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A6DFA" w14:textId="23CBCEA0" w:rsidR="00D23514" w:rsidRDefault="00D23514">
      <w:pPr>
        <w:spacing w:line="240" w:lineRule="auto"/>
        <w:rPr>
          <w:caps/>
          <w:szCs w:val="32"/>
        </w:rPr>
      </w:pPr>
    </w:p>
    <w:sdt>
      <w:sdtPr>
        <w:rPr>
          <w:caps/>
        </w:rPr>
        <w:id w:val="30091833"/>
        <w:lock w:val="contentLocked"/>
        <w:placeholder>
          <w:docPart w:val="DefaultPlaceholder_22675703"/>
        </w:placeholder>
        <w:group/>
      </w:sdtPr>
      <w:sdtContent>
        <w:p w14:paraId="0BFA6DFB" w14:textId="77777777" w:rsidR="00A50007" w:rsidRPr="0008176F" w:rsidRDefault="0008176F" w:rsidP="0008176F">
          <w:pPr>
            <w:pStyle w:val="NoSpacing"/>
            <w:jc w:val="center"/>
            <w:rPr>
              <w:caps/>
            </w:rPr>
          </w:pPr>
          <w:r w:rsidRPr="0008176F">
            <w:rPr>
              <w:caps/>
            </w:rPr>
            <w:t>University of Oklahoma</w:t>
          </w:r>
        </w:p>
        <w:p w14:paraId="0BFA6DFC" w14:textId="77777777" w:rsidR="0008176F" w:rsidRPr="0008176F" w:rsidRDefault="0008176F" w:rsidP="0008176F">
          <w:pPr>
            <w:pStyle w:val="NoSpacing"/>
            <w:jc w:val="center"/>
            <w:rPr>
              <w:caps/>
            </w:rPr>
          </w:pPr>
        </w:p>
        <w:p w14:paraId="0BFA6DFD" w14:textId="77777777" w:rsidR="0008176F" w:rsidRPr="0008176F" w:rsidRDefault="0008176F" w:rsidP="0008176F">
          <w:pPr>
            <w:pStyle w:val="NoSpacing"/>
            <w:jc w:val="center"/>
            <w:rPr>
              <w:caps/>
            </w:rPr>
          </w:pPr>
          <w:r w:rsidRPr="0008176F">
            <w:rPr>
              <w:caps/>
            </w:rPr>
            <w:t>Graduate College</w:t>
          </w:r>
        </w:p>
      </w:sdtContent>
    </w:sdt>
    <w:p w14:paraId="0BFA6DFE" w14:textId="77777777" w:rsidR="0008176F" w:rsidRPr="0008176F" w:rsidRDefault="0008176F" w:rsidP="0008176F">
      <w:pPr>
        <w:pStyle w:val="NoSpacing"/>
        <w:jc w:val="center"/>
        <w:rPr>
          <w:caps/>
        </w:rPr>
      </w:pPr>
    </w:p>
    <w:p w14:paraId="0BFA6DFF" w14:textId="77777777" w:rsidR="0008176F" w:rsidRPr="0008176F" w:rsidRDefault="0008176F" w:rsidP="0008176F">
      <w:pPr>
        <w:pStyle w:val="NoSpacing"/>
        <w:jc w:val="center"/>
        <w:rPr>
          <w:caps/>
        </w:rPr>
      </w:pPr>
    </w:p>
    <w:p w14:paraId="0BFA6E00" w14:textId="77777777" w:rsidR="0008176F" w:rsidRPr="0008176F" w:rsidRDefault="0008176F" w:rsidP="0008176F">
      <w:pPr>
        <w:pStyle w:val="NoSpacing"/>
        <w:jc w:val="center"/>
        <w:rPr>
          <w:caps/>
        </w:rPr>
      </w:pPr>
    </w:p>
    <w:p w14:paraId="0BFA6E01" w14:textId="77777777" w:rsidR="0008176F" w:rsidRPr="0008176F" w:rsidRDefault="0008176F" w:rsidP="0008176F">
      <w:pPr>
        <w:pStyle w:val="NoSpacing"/>
        <w:jc w:val="center"/>
        <w:rPr>
          <w:caps/>
        </w:rPr>
      </w:pPr>
    </w:p>
    <w:p w14:paraId="0BFA6E02" w14:textId="77777777" w:rsidR="0008176F" w:rsidRPr="0008176F" w:rsidRDefault="0008176F" w:rsidP="0008176F">
      <w:pPr>
        <w:pStyle w:val="NoSpacing"/>
        <w:jc w:val="center"/>
        <w:rPr>
          <w:caps/>
        </w:rPr>
      </w:pPr>
    </w:p>
    <w:p w14:paraId="0BFA6E03" w14:textId="77777777" w:rsidR="0008176F" w:rsidRPr="0008176F" w:rsidRDefault="0008176F" w:rsidP="0008176F">
      <w:pPr>
        <w:pStyle w:val="NoSpacing"/>
        <w:jc w:val="center"/>
        <w:rPr>
          <w:caps/>
        </w:rPr>
      </w:pPr>
    </w:p>
    <w:p w14:paraId="0BFA6E04"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sdt>
          <w:sdtPr>
            <w:rPr>
              <w:caps/>
            </w:rPr>
            <w:alias w:val="Click to enter thesis title"/>
            <w:tag w:val="Click to enter thesis title"/>
            <w:id w:val="389237983"/>
            <w:placeholder>
              <w:docPart w:val="E7F74E0CFA0847DEB74DF564AB5C2CFA"/>
            </w:placeholder>
          </w:sdtPr>
          <w:sdtContent>
            <w:p w14:paraId="0BFA6E05" w14:textId="31508013" w:rsidR="0008176F" w:rsidRPr="0008176F" w:rsidRDefault="003818C7" w:rsidP="00987F96">
              <w:pPr>
                <w:pStyle w:val="NoSpacing"/>
                <w:spacing w:line="480" w:lineRule="auto"/>
                <w:jc w:val="center"/>
                <w:rPr>
                  <w:caps/>
                </w:rPr>
              </w:pPr>
              <w:r>
                <w:rPr>
                  <w:caps/>
                </w:rPr>
                <w:t xml:space="preserve">experimental characterization of </w:t>
              </w:r>
              <w:r w:rsidR="00562033">
                <w:rPr>
                  <w:caps/>
                </w:rPr>
                <w:t>Brine i</w:t>
              </w:r>
              <w:r>
                <w:rPr>
                  <w:caps/>
                </w:rPr>
                <w:t>n crude oil emulsion</w:t>
              </w:r>
              <w:r w:rsidR="00562033">
                <w:rPr>
                  <w:caps/>
                </w:rPr>
                <w:t>s and its performance in artificial lift Systems</w:t>
              </w:r>
            </w:p>
          </w:sdtContent>
        </w:sdt>
      </w:sdtContent>
    </w:sdt>
    <w:p w14:paraId="0BFA6E06" w14:textId="77777777" w:rsidR="0008176F" w:rsidRPr="0008176F" w:rsidRDefault="0008176F" w:rsidP="003818C7">
      <w:pPr>
        <w:pStyle w:val="NoSpacing"/>
        <w:rPr>
          <w:caps/>
        </w:rPr>
      </w:pPr>
    </w:p>
    <w:p w14:paraId="0BFA6E07" w14:textId="77777777" w:rsidR="0008176F" w:rsidRPr="0008176F" w:rsidRDefault="0008176F" w:rsidP="0008176F">
      <w:pPr>
        <w:pStyle w:val="NoSpacing"/>
        <w:jc w:val="center"/>
        <w:rPr>
          <w:caps/>
        </w:rPr>
      </w:pPr>
    </w:p>
    <w:p w14:paraId="0BFA6E08" w14:textId="77777777" w:rsidR="0008176F" w:rsidRPr="0008176F" w:rsidRDefault="0008176F" w:rsidP="0008176F">
      <w:pPr>
        <w:pStyle w:val="NoSpacing"/>
        <w:jc w:val="center"/>
        <w:rPr>
          <w:caps/>
        </w:rPr>
      </w:pPr>
    </w:p>
    <w:p w14:paraId="0BFA6E09" w14:textId="77777777" w:rsidR="0008176F" w:rsidRPr="0008176F" w:rsidRDefault="0008176F" w:rsidP="0008176F">
      <w:pPr>
        <w:pStyle w:val="NoSpacing"/>
        <w:jc w:val="center"/>
        <w:rPr>
          <w:caps/>
        </w:rPr>
      </w:pPr>
    </w:p>
    <w:p w14:paraId="0BFA6E0A" w14:textId="77777777" w:rsidR="0008176F" w:rsidRPr="0008176F" w:rsidRDefault="0008176F" w:rsidP="0008176F">
      <w:pPr>
        <w:pStyle w:val="NoSpacing"/>
        <w:jc w:val="center"/>
        <w:rPr>
          <w:caps/>
        </w:rPr>
      </w:pPr>
    </w:p>
    <w:p w14:paraId="0BFA6E0B"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BFA6E0C" w14:textId="77777777" w:rsidR="0008176F" w:rsidRPr="0008176F" w:rsidRDefault="0008176F" w:rsidP="0008176F">
          <w:pPr>
            <w:pStyle w:val="NoSpacing"/>
            <w:jc w:val="center"/>
            <w:rPr>
              <w:caps/>
            </w:rPr>
          </w:pPr>
          <w:r w:rsidRPr="0008176F">
            <w:rPr>
              <w:caps/>
            </w:rPr>
            <w:t>A thesis</w:t>
          </w:r>
        </w:p>
        <w:p w14:paraId="0BFA6E0D" w14:textId="77777777" w:rsidR="0008176F" w:rsidRPr="0008176F" w:rsidRDefault="0008176F" w:rsidP="0008176F">
          <w:pPr>
            <w:pStyle w:val="NoSpacing"/>
            <w:jc w:val="center"/>
            <w:rPr>
              <w:caps/>
            </w:rPr>
          </w:pPr>
        </w:p>
        <w:p w14:paraId="0BFA6E0E" w14:textId="77777777" w:rsidR="0008176F" w:rsidRPr="0008176F" w:rsidRDefault="0008176F" w:rsidP="0008176F">
          <w:pPr>
            <w:pStyle w:val="NoSpacing"/>
            <w:jc w:val="center"/>
            <w:rPr>
              <w:caps/>
            </w:rPr>
          </w:pPr>
          <w:r w:rsidRPr="0008176F">
            <w:rPr>
              <w:caps/>
            </w:rPr>
            <w:t>submitted to the Graduate Faculty</w:t>
          </w:r>
        </w:p>
        <w:p w14:paraId="0BFA6E0F" w14:textId="77777777" w:rsidR="0008176F" w:rsidRDefault="0008176F" w:rsidP="0008176F">
          <w:pPr>
            <w:pStyle w:val="NoSpacing"/>
            <w:jc w:val="center"/>
          </w:pPr>
        </w:p>
        <w:p w14:paraId="0BFA6E10" w14:textId="77777777" w:rsidR="0008176F" w:rsidRDefault="0008176F" w:rsidP="0008176F">
          <w:pPr>
            <w:pStyle w:val="NoSpacing"/>
            <w:jc w:val="center"/>
          </w:pPr>
          <w:r>
            <w:t>in partial fulfillment of the requirements for the</w:t>
          </w:r>
        </w:p>
        <w:p w14:paraId="0BFA6E11" w14:textId="77777777" w:rsidR="0008176F" w:rsidRDefault="0008176F" w:rsidP="0008176F">
          <w:pPr>
            <w:pStyle w:val="NoSpacing"/>
            <w:jc w:val="center"/>
          </w:pPr>
        </w:p>
        <w:p w14:paraId="0BFA6E12" w14:textId="77777777" w:rsidR="0008176F" w:rsidRDefault="0008176F" w:rsidP="0008176F">
          <w:pPr>
            <w:pStyle w:val="NoSpacing"/>
            <w:jc w:val="center"/>
          </w:pPr>
          <w:r>
            <w:t>Degree of</w:t>
          </w:r>
        </w:p>
      </w:sdtContent>
    </w:sdt>
    <w:p w14:paraId="06398DC9" w14:textId="478F59BF" w:rsidR="00243CE1" w:rsidRDefault="00243CE1" w:rsidP="00243CE1">
      <w:pPr>
        <w:pStyle w:val="NoSpacing"/>
        <w:spacing w:line="480" w:lineRule="auto"/>
        <w:jc w:val="center"/>
      </w:pPr>
    </w:p>
    <w:p w14:paraId="6172D0EC" w14:textId="2FEDD3CC" w:rsidR="00243CE1" w:rsidRDefault="00243CE1" w:rsidP="00243CE1">
      <w:pPr>
        <w:pStyle w:val="NoSpacing"/>
        <w:spacing w:line="480" w:lineRule="auto"/>
        <w:jc w:val="center"/>
        <w:rPr>
          <w:caps/>
        </w:rPr>
      </w:pPr>
      <w:r>
        <w:rPr>
          <w:caps/>
        </w:rPr>
        <w:t>Master of s</w:t>
      </w:r>
      <w:r w:rsidR="003818C7">
        <w:rPr>
          <w:caps/>
        </w:rPr>
        <w:t>cience</w:t>
      </w:r>
    </w:p>
    <w:p w14:paraId="0BFA6E16" w14:textId="77777777" w:rsidR="00730F0A" w:rsidRDefault="00730F0A" w:rsidP="0008176F">
      <w:pPr>
        <w:pStyle w:val="NoSpacing"/>
        <w:jc w:val="center"/>
      </w:pPr>
    </w:p>
    <w:p w14:paraId="0BFA6E17" w14:textId="77777777" w:rsidR="00730F0A" w:rsidRDefault="00730F0A" w:rsidP="0008176F">
      <w:pPr>
        <w:pStyle w:val="NoSpacing"/>
        <w:jc w:val="center"/>
      </w:pPr>
    </w:p>
    <w:p w14:paraId="0BFA6E18" w14:textId="77777777" w:rsidR="00730F0A" w:rsidRDefault="00730F0A" w:rsidP="0008176F">
      <w:pPr>
        <w:pStyle w:val="NoSpacing"/>
        <w:jc w:val="center"/>
      </w:pPr>
    </w:p>
    <w:p w14:paraId="0BFA6E19" w14:textId="77777777" w:rsidR="00730F0A" w:rsidRDefault="00730F0A" w:rsidP="0008176F">
      <w:pPr>
        <w:pStyle w:val="NoSpacing"/>
        <w:jc w:val="center"/>
      </w:pPr>
    </w:p>
    <w:p w14:paraId="0BFA6E1B" w14:textId="0DBCA0BD" w:rsidR="00730F0A" w:rsidRDefault="00730F0A" w:rsidP="00987F96">
      <w:pPr>
        <w:pStyle w:val="NoSpacing"/>
      </w:pPr>
    </w:p>
    <w:p w14:paraId="0BFA6E1C" w14:textId="75F115B3" w:rsidR="00730F0A" w:rsidRDefault="00730F0A" w:rsidP="0008176F">
      <w:pPr>
        <w:pStyle w:val="NoSpacing"/>
        <w:jc w:val="center"/>
      </w:pPr>
    </w:p>
    <w:p w14:paraId="01B71F2B" w14:textId="77777777" w:rsidR="00FA7264" w:rsidRDefault="00FA7264" w:rsidP="0008176F">
      <w:pPr>
        <w:pStyle w:val="NoSpacing"/>
        <w:jc w:val="center"/>
      </w:pPr>
    </w:p>
    <w:p w14:paraId="0BFA6E1D" w14:textId="77777777" w:rsidR="00730F0A" w:rsidRDefault="00730F0A" w:rsidP="0008176F">
      <w:pPr>
        <w:pStyle w:val="NoSpacing"/>
        <w:jc w:val="center"/>
      </w:pPr>
    </w:p>
    <w:p w14:paraId="0BFA6E1E" w14:textId="77777777" w:rsidR="00730F0A" w:rsidRDefault="00730F0A" w:rsidP="00264DAE">
      <w:pPr>
        <w:pStyle w:val="NoSpacing"/>
        <w:jc w:val="center"/>
      </w:pPr>
      <w:r>
        <w:t>By</w:t>
      </w:r>
    </w:p>
    <w:p w14:paraId="0BFA6E1F"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0BFA6E20" w14:textId="3DBBA875" w:rsidR="00746E16" w:rsidRDefault="00264DAE" w:rsidP="00264DAE">
          <w:pPr>
            <w:pStyle w:val="NoSpacing"/>
            <w:jc w:val="center"/>
            <w:rPr>
              <w:caps/>
            </w:rPr>
          </w:pPr>
          <w:r>
            <w:rPr>
              <w:caps/>
            </w:rPr>
            <w:t xml:space="preserve">   </w:t>
          </w:r>
          <w:r w:rsidR="003818C7">
            <w:rPr>
              <w:caps/>
            </w:rPr>
            <w:t>Sergio A. Gomez M.</w:t>
          </w:r>
        </w:p>
      </w:sdtContent>
    </w:sdt>
    <w:sdt>
      <w:sdtPr>
        <w:id w:val="30091838"/>
        <w:lock w:val="contentLocked"/>
        <w:placeholder>
          <w:docPart w:val="DefaultPlaceholder_22675703"/>
        </w:placeholder>
        <w:group/>
      </w:sdtPr>
      <w:sdtContent>
        <w:p w14:paraId="0BFA6E21"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0BFA6E22" w14:textId="3FCC1944" w:rsidR="00730F0A" w:rsidRDefault="003818C7" w:rsidP="006918EC">
          <w:pPr>
            <w:pStyle w:val="NoSpacing"/>
            <w:jc w:val="center"/>
          </w:pPr>
          <w:r>
            <w:t>2018</w:t>
          </w:r>
        </w:p>
      </w:sdtContent>
    </w:sdt>
    <w:p w14:paraId="0BFA6E27" w14:textId="491EE9FE" w:rsidR="00C378FA" w:rsidRDefault="00C378FA" w:rsidP="00FF6542">
      <w:pPr>
        <w:pStyle w:val="NoSpacing"/>
      </w:pPr>
    </w:p>
    <w:p w14:paraId="420380F4" w14:textId="38EF264F" w:rsidR="00FF6542" w:rsidRDefault="00FF6542" w:rsidP="00FF6542">
      <w:pPr>
        <w:pStyle w:val="NoSpacing"/>
      </w:pPr>
    </w:p>
    <w:p w14:paraId="0BFA6E28"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sdt>
          <w:sdtPr>
            <w:rPr>
              <w:caps/>
            </w:rPr>
            <w:alias w:val="Click to enter thesis title"/>
            <w:tag w:val="Click to enter thesis title"/>
            <w:id w:val="1866557489"/>
            <w:placeholder>
              <w:docPart w:val="3A7477DC1C7A4903AA15C84F8388E982"/>
            </w:placeholder>
          </w:sdtPr>
          <w:sdtContent>
            <w:p w14:paraId="0BFA6E29" w14:textId="3BD76CDA" w:rsidR="00730F0A" w:rsidRPr="003818C7" w:rsidRDefault="003818C7" w:rsidP="0043496E">
              <w:pPr>
                <w:pStyle w:val="NoSpacing"/>
                <w:jc w:val="center"/>
                <w:rPr>
                  <w:caps/>
                  <w:szCs w:val="24"/>
                </w:rPr>
              </w:pPr>
              <w:r>
                <w:rPr>
                  <w:caps/>
                </w:rPr>
                <w:t xml:space="preserve">experimental characterization of </w:t>
              </w:r>
              <w:r w:rsidR="00562033">
                <w:rPr>
                  <w:caps/>
                </w:rPr>
                <w:t>Brine</w:t>
              </w:r>
              <w:r>
                <w:rPr>
                  <w:caps/>
                </w:rPr>
                <w:t xml:space="preserve"> in crude oil emulsion</w:t>
              </w:r>
              <w:r w:rsidR="00562033">
                <w:rPr>
                  <w:caps/>
                </w:rPr>
                <w:t>s and its performance in artificial lift systems</w:t>
              </w:r>
            </w:p>
          </w:sdtContent>
        </w:sdt>
      </w:sdtContent>
    </w:sdt>
    <w:p w14:paraId="0BFA6E2A" w14:textId="77777777" w:rsidR="00730F0A" w:rsidRPr="00730F0A" w:rsidRDefault="00730F0A" w:rsidP="00730F0A">
      <w:pPr>
        <w:pStyle w:val="NoSpacing"/>
        <w:jc w:val="center"/>
        <w:rPr>
          <w:caps/>
        </w:rPr>
      </w:pPr>
    </w:p>
    <w:p w14:paraId="0BFA6E2B" w14:textId="72A6F08A" w:rsidR="00730F0A" w:rsidRDefault="00730F0A" w:rsidP="00730F0A">
      <w:pPr>
        <w:pStyle w:val="NoSpacing"/>
        <w:jc w:val="center"/>
        <w:rPr>
          <w:caps/>
        </w:rPr>
      </w:pPr>
    </w:p>
    <w:p w14:paraId="0966D5A6" w14:textId="77777777" w:rsidR="00FF6542" w:rsidRPr="00730F0A" w:rsidRDefault="00FF6542" w:rsidP="00730F0A">
      <w:pPr>
        <w:pStyle w:val="NoSpacing"/>
        <w:jc w:val="center"/>
        <w:rPr>
          <w:caps/>
        </w:rPr>
      </w:pPr>
    </w:p>
    <w:sdt>
      <w:sdtPr>
        <w:rPr>
          <w:caps/>
        </w:rPr>
        <w:id w:val="30091875"/>
        <w:lock w:val="contentLocked"/>
        <w:placeholder>
          <w:docPart w:val="DefaultPlaceholder_22675703"/>
        </w:placeholder>
        <w:group/>
      </w:sdtPr>
      <w:sdtContent>
        <w:p w14:paraId="0BFA6E2C"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0BFA6E2D" w14:textId="3832EADC" w:rsidR="00746E16" w:rsidRDefault="00A04804" w:rsidP="00746E16">
          <w:pPr>
            <w:pStyle w:val="NoSpacing"/>
            <w:jc w:val="center"/>
            <w:rPr>
              <w:caps/>
            </w:rPr>
          </w:pPr>
          <w:r>
            <w:rPr>
              <w:caps/>
            </w:rPr>
            <w:t>Mewbourne School of Petroleum and Geological Engineering</w:t>
          </w:r>
        </w:p>
      </w:sdtContent>
    </w:sdt>
    <w:p w14:paraId="0BFA6E2E" w14:textId="77777777" w:rsidR="00730F0A" w:rsidRPr="00730F0A" w:rsidRDefault="00730F0A" w:rsidP="00730F0A">
      <w:pPr>
        <w:pStyle w:val="NoSpacing"/>
        <w:jc w:val="center"/>
        <w:rPr>
          <w:caps/>
        </w:rPr>
      </w:pPr>
    </w:p>
    <w:p w14:paraId="0BFA6E2F" w14:textId="77777777" w:rsidR="00730F0A" w:rsidRPr="00730F0A" w:rsidRDefault="00730F0A" w:rsidP="00730F0A">
      <w:pPr>
        <w:pStyle w:val="NoSpacing"/>
        <w:jc w:val="center"/>
        <w:rPr>
          <w:caps/>
        </w:rPr>
      </w:pPr>
    </w:p>
    <w:p w14:paraId="0BFA6E30" w14:textId="77777777" w:rsidR="00730F0A" w:rsidRPr="00730F0A" w:rsidRDefault="00730F0A" w:rsidP="00730F0A">
      <w:pPr>
        <w:pStyle w:val="NoSpacing"/>
        <w:jc w:val="center"/>
        <w:rPr>
          <w:caps/>
        </w:rPr>
      </w:pPr>
    </w:p>
    <w:p w14:paraId="0BFA6E31" w14:textId="77777777" w:rsidR="00730F0A" w:rsidRDefault="00730F0A" w:rsidP="00730F0A">
      <w:pPr>
        <w:pStyle w:val="NoSpacing"/>
        <w:jc w:val="center"/>
        <w:rPr>
          <w:caps/>
        </w:rPr>
      </w:pPr>
    </w:p>
    <w:p w14:paraId="0BFA6E32" w14:textId="77777777" w:rsidR="00730F0A" w:rsidRPr="00730F0A" w:rsidRDefault="00730F0A" w:rsidP="00730F0A">
      <w:pPr>
        <w:pStyle w:val="NoSpacing"/>
        <w:jc w:val="center"/>
        <w:rPr>
          <w:caps/>
        </w:rPr>
      </w:pPr>
    </w:p>
    <w:p w14:paraId="0BFA6E33" w14:textId="77777777" w:rsidR="00730F0A" w:rsidRPr="00730F0A" w:rsidRDefault="00730F0A" w:rsidP="00730F0A">
      <w:pPr>
        <w:pStyle w:val="NoSpacing"/>
        <w:jc w:val="center"/>
        <w:rPr>
          <w:caps/>
        </w:rPr>
      </w:pPr>
    </w:p>
    <w:p w14:paraId="0BFA6E34" w14:textId="77777777" w:rsidR="00730F0A" w:rsidRPr="00730F0A" w:rsidRDefault="00730F0A" w:rsidP="00730F0A">
      <w:pPr>
        <w:pStyle w:val="NoSpacing"/>
        <w:jc w:val="center"/>
        <w:rPr>
          <w:caps/>
        </w:rPr>
      </w:pPr>
    </w:p>
    <w:p w14:paraId="0BFA6E35" w14:textId="17E05E7A" w:rsidR="00730F0A" w:rsidRDefault="00730F0A" w:rsidP="00730F0A">
      <w:pPr>
        <w:pStyle w:val="NoSpacing"/>
        <w:jc w:val="center"/>
        <w:rPr>
          <w:caps/>
        </w:rPr>
      </w:pPr>
    </w:p>
    <w:p w14:paraId="15952638" w14:textId="15E7F927" w:rsidR="00C55FA8" w:rsidRDefault="00C55FA8" w:rsidP="00730F0A">
      <w:pPr>
        <w:pStyle w:val="NoSpacing"/>
        <w:jc w:val="center"/>
        <w:rPr>
          <w:caps/>
        </w:rPr>
      </w:pPr>
    </w:p>
    <w:p w14:paraId="7F4E1997" w14:textId="7238C08C" w:rsidR="00C55FA8" w:rsidRDefault="00C55FA8" w:rsidP="00730F0A">
      <w:pPr>
        <w:pStyle w:val="NoSpacing"/>
        <w:jc w:val="center"/>
        <w:rPr>
          <w:caps/>
        </w:rPr>
      </w:pPr>
    </w:p>
    <w:p w14:paraId="063F9D18" w14:textId="5545983D" w:rsidR="00C55FA8" w:rsidRDefault="00C55FA8" w:rsidP="00730F0A">
      <w:pPr>
        <w:pStyle w:val="NoSpacing"/>
        <w:jc w:val="center"/>
        <w:rPr>
          <w:caps/>
        </w:rPr>
      </w:pPr>
    </w:p>
    <w:p w14:paraId="69EE2FC7" w14:textId="71ABDA67" w:rsidR="00FA7264" w:rsidRDefault="00FA7264" w:rsidP="00730F0A">
      <w:pPr>
        <w:pStyle w:val="NoSpacing"/>
        <w:jc w:val="center"/>
        <w:rPr>
          <w:caps/>
        </w:rPr>
      </w:pPr>
    </w:p>
    <w:p w14:paraId="68E69DF2" w14:textId="724648EB" w:rsidR="00FA7264" w:rsidRDefault="00FA7264" w:rsidP="00730F0A">
      <w:pPr>
        <w:pStyle w:val="NoSpacing"/>
        <w:jc w:val="center"/>
        <w:rPr>
          <w:caps/>
        </w:rPr>
      </w:pPr>
    </w:p>
    <w:p w14:paraId="0D6850D1" w14:textId="77777777" w:rsidR="00FA7264" w:rsidRDefault="00FA7264" w:rsidP="00730F0A">
      <w:pPr>
        <w:pStyle w:val="NoSpacing"/>
        <w:jc w:val="center"/>
        <w:rPr>
          <w:caps/>
        </w:rPr>
      </w:pPr>
    </w:p>
    <w:p w14:paraId="5DE6A80A" w14:textId="74C97BB2" w:rsidR="00C55FA8" w:rsidRDefault="00C55FA8" w:rsidP="00730F0A">
      <w:pPr>
        <w:pStyle w:val="NoSpacing"/>
        <w:jc w:val="center"/>
        <w:rPr>
          <w:caps/>
        </w:rPr>
      </w:pPr>
    </w:p>
    <w:p w14:paraId="709B435D" w14:textId="77777777" w:rsidR="00C55FA8" w:rsidRPr="00730F0A" w:rsidRDefault="00C55FA8" w:rsidP="00730F0A">
      <w:pPr>
        <w:pStyle w:val="NoSpacing"/>
        <w:jc w:val="center"/>
        <w:rPr>
          <w:caps/>
        </w:rPr>
      </w:pPr>
    </w:p>
    <w:sdt>
      <w:sdtPr>
        <w:rPr>
          <w:caps/>
          <w:color w:val="808080"/>
        </w:rPr>
        <w:id w:val="30091876"/>
        <w:lock w:val="contentLocked"/>
        <w:placeholder>
          <w:docPart w:val="DefaultPlaceholder_22675703"/>
        </w:placeholder>
        <w:group/>
      </w:sdtPr>
      <w:sdtContent>
        <w:p w14:paraId="0BFA6E36" w14:textId="77777777" w:rsidR="00730F0A" w:rsidRPr="00730F0A" w:rsidRDefault="00730F0A" w:rsidP="00730F0A">
          <w:pPr>
            <w:pStyle w:val="NoSpacing"/>
            <w:jc w:val="center"/>
            <w:rPr>
              <w:caps/>
            </w:rPr>
          </w:pPr>
          <w:r w:rsidRPr="00730F0A">
            <w:rPr>
              <w:caps/>
            </w:rPr>
            <w:t>By</w:t>
          </w:r>
        </w:p>
      </w:sdtContent>
    </w:sdt>
    <w:p w14:paraId="0BFA6E37" w14:textId="77777777" w:rsidR="00730F0A" w:rsidRDefault="00730F0A" w:rsidP="00730F0A">
      <w:pPr>
        <w:pStyle w:val="NoSpacing"/>
        <w:jc w:val="center"/>
      </w:pPr>
    </w:p>
    <w:p w14:paraId="0BFA6E38" w14:textId="77777777" w:rsidR="00730F0A" w:rsidRDefault="00730F0A" w:rsidP="00730F0A">
      <w:pPr>
        <w:pStyle w:val="NoSpacing"/>
        <w:jc w:val="center"/>
      </w:pPr>
    </w:p>
    <w:p w14:paraId="0BFA6E39" w14:textId="77777777" w:rsidR="00730F0A" w:rsidRDefault="00730F0A" w:rsidP="00730F0A">
      <w:pPr>
        <w:pStyle w:val="NoSpacing"/>
        <w:jc w:val="center"/>
      </w:pPr>
    </w:p>
    <w:p w14:paraId="0BFA6E3A" w14:textId="0F2CB497" w:rsidR="00730F0A" w:rsidRPr="003B763D" w:rsidRDefault="00730F0A" w:rsidP="00730F0A">
      <w:pPr>
        <w:pStyle w:val="NoSpacing"/>
        <w:jc w:val="right"/>
      </w:pPr>
    </w:p>
    <w:p w14:paraId="0BFA6E3B" w14:textId="5A6ECF3E" w:rsidR="00730F0A" w:rsidRDefault="00426953"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A04804">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003FC8">
            <w:t>Fah</w:t>
          </w:r>
          <w:r w:rsidR="004E4B51">
            <w:t>e</w:t>
          </w:r>
          <w:r w:rsidR="006918EC">
            <w:t>s Mashhad</w:t>
          </w:r>
        </w:sdtContent>
      </w:sdt>
      <w:r w:rsidR="00730F0A">
        <w:t>, Chair</w:t>
      </w:r>
    </w:p>
    <w:p w14:paraId="0BFA6E3C" w14:textId="77777777" w:rsidR="00730F0A" w:rsidRDefault="00730F0A" w:rsidP="00730F0A">
      <w:pPr>
        <w:pStyle w:val="NoSpacing"/>
        <w:jc w:val="right"/>
      </w:pPr>
    </w:p>
    <w:p w14:paraId="0BFA6E3D" w14:textId="77777777" w:rsidR="00730F0A" w:rsidRDefault="00730F0A" w:rsidP="00730F0A">
      <w:pPr>
        <w:pStyle w:val="NoSpacing"/>
        <w:jc w:val="right"/>
      </w:pPr>
    </w:p>
    <w:p w14:paraId="0BFA6E3F" w14:textId="47343E71" w:rsidR="00730F0A" w:rsidRDefault="00426953"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A04804">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3818C7">
            <w:t>Zulfiquar Reza</w:t>
          </w:r>
        </w:sdtContent>
      </w:sdt>
    </w:p>
    <w:p w14:paraId="0BFA6E40" w14:textId="77777777" w:rsidR="00730F0A" w:rsidRDefault="00730F0A" w:rsidP="00730F0A">
      <w:pPr>
        <w:pStyle w:val="NoSpacing"/>
        <w:jc w:val="right"/>
      </w:pPr>
    </w:p>
    <w:p w14:paraId="0BFA6E41" w14:textId="77777777" w:rsidR="00730F0A" w:rsidRDefault="00730F0A" w:rsidP="00730F0A">
      <w:pPr>
        <w:pStyle w:val="NoSpacing"/>
        <w:jc w:val="right"/>
      </w:pPr>
    </w:p>
    <w:p w14:paraId="0BFA6E43" w14:textId="4396939D" w:rsidR="00730F0A" w:rsidRDefault="00426953"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A04804">
            <w:t>Dr.</w:t>
          </w:r>
        </w:sdtContent>
      </w:sdt>
      <w:sdt>
        <w:sdtPr>
          <w:alias w:val="Click to enter 3rd member name"/>
          <w:tag w:val="3rd member"/>
          <w:id w:val="30091852"/>
          <w:lock w:val="sdtLocked"/>
          <w:placeholder>
            <w:docPart w:val="6D39F422706D4B8B985B3284341ED3DD"/>
          </w:placeholder>
        </w:sdtPr>
        <w:sdtContent>
          <w:r w:rsidR="003818C7">
            <w:t>Xingru Wu</w:t>
          </w:r>
        </w:sdtContent>
      </w:sdt>
    </w:p>
    <w:p w14:paraId="0BFA6E44" w14:textId="77777777" w:rsidR="00730F0A" w:rsidRDefault="00730F0A" w:rsidP="00730F0A">
      <w:pPr>
        <w:pStyle w:val="NoSpacing"/>
        <w:jc w:val="right"/>
      </w:pPr>
    </w:p>
    <w:p w14:paraId="0BFA6E45" w14:textId="77777777" w:rsidR="00730F0A" w:rsidRDefault="00730F0A" w:rsidP="00730F0A">
      <w:pPr>
        <w:pStyle w:val="NoSpacing"/>
        <w:jc w:val="right"/>
      </w:pPr>
    </w:p>
    <w:p w14:paraId="0BFA6E48" w14:textId="77777777" w:rsidR="00730F0A" w:rsidRDefault="00730F0A" w:rsidP="00730F0A">
      <w:pPr>
        <w:pStyle w:val="NoSpacing"/>
        <w:jc w:val="right"/>
      </w:pPr>
    </w:p>
    <w:p w14:paraId="0BFA6E49" w14:textId="77777777" w:rsidR="00730F0A" w:rsidRDefault="00730F0A" w:rsidP="00730F0A">
      <w:pPr>
        <w:pStyle w:val="NoSpacing"/>
        <w:jc w:val="right"/>
      </w:pPr>
    </w:p>
    <w:p w14:paraId="0BFA6E4C" w14:textId="77777777" w:rsidR="00730F0A" w:rsidRDefault="00730F0A" w:rsidP="00730F0A">
      <w:pPr>
        <w:pStyle w:val="NoSpacing"/>
        <w:jc w:val="center"/>
      </w:pPr>
      <w:r>
        <w:br w:type="page"/>
      </w:r>
    </w:p>
    <w:p w14:paraId="0BFA6E4D" w14:textId="77777777" w:rsidR="00730F0A" w:rsidRDefault="00730F0A" w:rsidP="00730F0A">
      <w:pPr>
        <w:pStyle w:val="NoSpacing"/>
        <w:jc w:val="center"/>
      </w:pPr>
    </w:p>
    <w:p w14:paraId="0BFA6E4E" w14:textId="77777777" w:rsidR="00730F0A" w:rsidRDefault="00730F0A" w:rsidP="00730F0A">
      <w:pPr>
        <w:pStyle w:val="NoSpacing"/>
        <w:jc w:val="center"/>
      </w:pPr>
    </w:p>
    <w:p w14:paraId="0BFA6E4F" w14:textId="77777777" w:rsidR="00730F0A" w:rsidRDefault="00730F0A" w:rsidP="00730F0A">
      <w:pPr>
        <w:pStyle w:val="NoSpacing"/>
        <w:jc w:val="center"/>
      </w:pPr>
    </w:p>
    <w:p w14:paraId="0BFA6E50" w14:textId="77777777" w:rsidR="00730F0A" w:rsidRDefault="00730F0A" w:rsidP="00730F0A">
      <w:pPr>
        <w:pStyle w:val="NoSpacing"/>
        <w:jc w:val="center"/>
      </w:pPr>
    </w:p>
    <w:p w14:paraId="0BFA6E51" w14:textId="77777777" w:rsidR="00730F0A" w:rsidRDefault="00730F0A" w:rsidP="00730F0A">
      <w:pPr>
        <w:pStyle w:val="NoSpacing"/>
        <w:jc w:val="center"/>
      </w:pPr>
    </w:p>
    <w:p w14:paraId="0BFA6E52" w14:textId="77777777" w:rsidR="00730F0A" w:rsidRDefault="00730F0A" w:rsidP="00730F0A">
      <w:pPr>
        <w:pStyle w:val="NoSpacing"/>
        <w:jc w:val="center"/>
      </w:pPr>
    </w:p>
    <w:p w14:paraId="0BFA6E53" w14:textId="77777777" w:rsidR="00730F0A" w:rsidRDefault="00730F0A" w:rsidP="00730F0A">
      <w:pPr>
        <w:pStyle w:val="NoSpacing"/>
        <w:jc w:val="center"/>
      </w:pPr>
    </w:p>
    <w:p w14:paraId="0BFA6E54" w14:textId="77777777" w:rsidR="00730F0A" w:rsidRDefault="00730F0A" w:rsidP="00730F0A">
      <w:pPr>
        <w:pStyle w:val="NoSpacing"/>
        <w:jc w:val="center"/>
      </w:pPr>
    </w:p>
    <w:p w14:paraId="0BFA6E55" w14:textId="77777777" w:rsidR="00730F0A" w:rsidRDefault="00730F0A" w:rsidP="00730F0A">
      <w:pPr>
        <w:pStyle w:val="NoSpacing"/>
        <w:jc w:val="center"/>
      </w:pPr>
    </w:p>
    <w:p w14:paraId="0BFA6E56" w14:textId="77777777" w:rsidR="00730F0A" w:rsidRDefault="00730F0A" w:rsidP="00730F0A">
      <w:pPr>
        <w:pStyle w:val="NoSpacing"/>
        <w:jc w:val="center"/>
      </w:pPr>
    </w:p>
    <w:p w14:paraId="0BFA6E57" w14:textId="77777777" w:rsidR="00730F0A" w:rsidRDefault="00730F0A" w:rsidP="00730F0A">
      <w:pPr>
        <w:pStyle w:val="NoSpacing"/>
        <w:jc w:val="center"/>
      </w:pPr>
    </w:p>
    <w:p w14:paraId="0BFA6E58" w14:textId="77777777" w:rsidR="00730F0A" w:rsidRDefault="00730F0A" w:rsidP="00730F0A">
      <w:pPr>
        <w:pStyle w:val="NoSpacing"/>
        <w:jc w:val="center"/>
      </w:pPr>
    </w:p>
    <w:p w14:paraId="0BFA6E59" w14:textId="77777777" w:rsidR="00730F0A" w:rsidRDefault="00730F0A" w:rsidP="00730F0A">
      <w:pPr>
        <w:pStyle w:val="NoSpacing"/>
        <w:jc w:val="center"/>
      </w:pPr>
    </w:p>
    <w:p w14:paraId="0BFA6E5A" w14:textId="77777777" w:rsidR="00730F0A" w:rsidRDefault="00730F0A" w:rsidP="00730F0A">
      <w:pPr>
        <w:pStyle w:val="NoSpacing"/>
        <w:jc w:val="center"/>
      </w:pPr>
    </w:p>
    <w:p w14:paraId="0BFA6E5B" w14:textId="77777777" w:rsidR="00730F0A" w:rsidRDefault="00730F0A" w:rsidP="00730F0A">
      <w:pPr>
        <w:pStyle w:val="NoSpacing"/>
        <w:jc w:val="center"/>
      </w:pPr>
    </w:p>
    <w:p w14:paraId="0BFA6E5C" w14:textId="77777777" w:rsidR="00730F0A" w:rsidRDefault="00730F0A" w:rsidP="00730F0A">
      <w:pPr>
        <w:pStyle w:val="NoSpacing"/>
        <w:jc w:val="center"/>
      </w:pPr>
    </w:p>
    <w:p w14:paraId="0BFA6E5D" w14:textId="77777777" w:rsidR="00730F0A" w:rsidRDefault="00730F0A" w:rsidP="00730F0A">
      <w:pPr>
        <w:pStyle w:val="NoSpacing"/>
        <w:jc w:val="center"/>
      </w:pPr>
    </w:p>
    <w:p w14:paraId="0BFA6E5E" w14:textId="77777777" w:rsidR="00730F0A" w:rsidRDefault="00730F0A" w:rsidP="00730F0A">
      <w:pPr>
        <w:pStyle w:val="NoSpacing"/>
        <w:jc w:val="center"/>
      </w:pPr>
    </w:p>
    <w:p w14:paraId="0BFA6E5F" w14:textId="77777777" w:rsidR="00730F0A" w:rsidRDefault="00730F0A" w:rsidP="00730F0A">
      <w:pPr>
        <w:pStyle w:val="NoSpacing"/>
        <w:jc w:val="center"/>
      </w:pPr>
    </w:p>
    <w:p w14:paraId="0BFA6E60" w14:textId="77777777" w:rsidR="00730F0A" w:rsidRDefault="00730F0A" w:rsidP="00730F0A">
      <w:pPr>
        <w:pStyle w:val="NoSpacing"/>
        <w:jc w:val="center"/>
      </w:pPr>
    </w:p>
    <w:p w14:paraId="0BFA6E61" w14:textId="77777777" w:rsidR="00730F0A" w:rsidRDefault="00730F0A" w:rsidP="00730F0A">
      <w:pPr>
        <w:pStyle w:val="NoSpacing"/>
        <w:jc w:val="center"/>
      </w:pPr>
    </w:p>
    <w:p w14:paraId="0BFA6E62" w14:textId="77777777" w:rsidR="00730F0A" w:rsidRDefault="00730F0A" w:rsidP="00730F0A">
      <w:pPr>
        <w:pStyle w:val="NoSpacing"/>
        <w:jc w:val="center"/>
      </w:pPr>
    </w:p>
    <w:p w14:paraId="0BFA6E63" w14:textId="77777777" w:rsidR="00730F0A" w:rsidRDefault="00730F0A" w:rsidP="00730F0A">
      <w:pPr>
        <w:pStyle w:val="NoSpacing"/>
        <w:jc w:val="center"/>
      </w:pPr>
    </w:p>
    <w:p w14:paraId="0BFA6E64" w14:textId="77777777" w:rsidR="00730F0A" w:rsidRDefault="00730F0A" w:rsidP="00730F0A">
      <w:pPr>
        <w:pStyle w:val="NoSpacing"/>
        <w:jc w:val="center"/>
      </w:pPr>
    </w:p>
    <w:p w14:paraId="0BFA6E65" w14:textId="77777777" w:rsidR="00730F0A" w:rsidRDefault="00730F0A" w:rsidP="00730F0A">
      <w:pPr>
        <w:pStyle w:val="NoSpacing"/>
        <w:jc w:val="center"/>
      </w:pPr>
    </w:p>
    <w:p w14:paraId="0BFA6E66" w14:textId="77777777" w:rsidR="00730F0A" w:rsidRDefault="00730F0A" w:rsidP="00730F0A">
      <w:pPr>
        <w:pStyle w:val="NoSpacing"/>
        <w:jc w:val="center"/>
      </w:pPr>
    </w:p>
    <w:p w14:paraId="0BFA6E67" w14:textId="77777777" w:rsidR="00730F0A" w:rsidRDefault="00730F0A" w:rsidP="00730F0A">
      <w:pPr>
        <w:pStyle w:val="NoSpacing"/>
        <w:jc w:val="center"/>
      </w:pPr>
    </w:p>
    <w:p w14:paraId="0BFA6E68" w14:textId="77777777" w:rsidR="00730F0A" w:rsidRDefault="00730F0A" w:rsidP="00730F0A">
      <w:pPr>
        <w:pStyle w:val="NoSpacing"/>
        <w:jc w:val="center"/>
      </w:pPr>
    </w:p>
    <w:p w14:paraId="0BFA6E69" w14:textId="77777777" w:rsidR="00730F0A" w:rsidRDefault="00730F0A" w:rsidP="00730F0A">
      <w:pPr>
        <w:pStyle w:val="NoSpacing"/>
        <w:jc w:val="center"/>
      </w:pPr>
    </w:p>
    <w:p w14:paraId="0BFA6E6A" w14:textId="77777777" w:rsidR="00730F0A" w:rsidRDefault="00730F0A" w:rsidP="00730F0A">
      <w:pPr>
        <w:pStyle w:val="NoSpacing"/>
        <w:jc w:val="center"/>
      </w:pPr>
    </w:p>
    <w:p w14:paraId="0BFA6E6B" w14:textId="77777777" w:rsidR="00730F0A" w:rsidRDefault="00730F0A" w:rsidP="00730F0A">
      <w:pPr>
        <w:pStyle w:val="NoSpacing"/>
        <w:jc w:val="center"/>
      </w:pPr>
    </w:p>
    <w:p w14:paraId="0BFA6E6C" w14:textId="77777777" w:rsidR="00730F0A" w:rsidRDefault="00730F0A" w:rsidP="00730F0A">
      <w:pPr>
        <w:pStyle w:val="NoSpacing"/>
        <w:jc w:val="center"/>
      </w:pPr>
    </w:p>
    <w:p w14:paraId="0BFA6E6D" w14:textId="77777777" w:rsidR="00730F0A" w:rsidRDefault="00730F0A" w:rsidP="00730F0A">
      <w:pPr>
        <w:pStyle w:val="NoSpacing"/>
        <w:jc w:val="center"/>
      </w:pPr>
    </w:p>
    <w:p w14:paraId="0BFA6E6E" w14:textId="77777777" w:rsidR="00730F0A" w:rsidRDefault="00730F0A" w:rsidP="00730F0A">
      <w:pPr>
        <w:pStyle w:val="NoSpacing"/>
        <w:jc w:val="center"/>
      </w:pPr>
    </w:p>
    <w:p w14:paraId="0BFA6E6F" w14:textId="77777777" w:rsidR="00730F0A" w:rsidRDefault="00730F0A" w:rsidP="00730F0A">
      <w:pPr>
        <w:pStyle w:val="NoSpacing"/>
        <w:jc w:val="center"/>
      </w:pPr>
    </w:p>
    <w:p w14:paraId="0BFA6E70" w14:textId="77777777" w:rsidR="00730F0A" w:rsidRDefault="00730F0A" w:rsidP="00730F0A">
      <w:pPr>
        <w:pStyle w:val="NoSpacing"/>
        <w:jc w:val="center"/>
      </w:pPr>
    </w:p>
    <w:p w14:paraId="0BFA6E71" w14:textId="77777777" w:rsidR="00730F0A" w:rsidRDefault="00730F0A" w:rsidP="00730F0A">
      <w:pPr>
        <w:pStyle w:val="NoSpacing"/>
        <w:jc w:val="center"/>
      </w:pPr>
    </w:p>
    <w:p w14:paraId="0BFA6E72" w14:textId="77777777" w:rsidR="00730F0A" w:rsidRDefault="00730F0A" w:rsidP="00730F0A">
      <w:pPr>
        <w:pStyle w:val="NoSpacing"/>
        <w:jc w:val="center"/>
      </w:pPr>
    </w:p>
    <w:p w14:paraId="0BFA6E73" w14:textId="77777777" w:rsidR="00730F0A" w:rsidRDefault="00730F0A" w:rsidP="00730F0A">
      <w:pPr>
        <w:pStyle w:val="NoSpacing"/>
        <w:jc w:val="center"/>
      </w:pPr>
    </w:p>
    <w:p w14:paraId="0BFA6E74" w14:textId="77777777" w:rsidR="00730F0A" w:rsidRDefault="00730F0A" w:rsidP="00730F0A">
      <w:pPr>
        <w:pStyle w:val="NoSpacing"/>
        <w:jc w:val="center"/>
      </w:pPr>
    </w:p>
    <w:p w14:paraId="0BFA6E75" w14:textId="77777777" w:rsidR="00730F0A" w:rsidRDefault="00730F0A" w:rsidP="00730F0A">
      <w:pPr>
        <w:pStyle w:val="NoSpacing"/>
        <w:jc w:val="center"/>
      </w:pPr>
    </w:p>
    <w:p w14:paraId="0BFA6E76" w14:textId="7DE2749B" w:rsidR="00730F0A" w:rsidRDefault="00730F0A" w:rsidP="00730F0A">
      <w:pPr>
        <w:pStyle w:val="NoSpacing"/>
        <w:jc w:val="center"/>
      </w:pPr>
    </w:p>
    <w:p w14:paraId="11BF4818" w14:textId="77777777" w:rsidR="00C55FA8" w:rsidRDefault="00C55FA8" w:rsidP="00C55FA8">
      <w:pPr>
        <w:pStyle w:val="NoSpacing"/>
      </w:pPr>
    </w:p>
    <w:p w14:paraId="0BFA6E77" w14:textId="406B922D" w:rsidR="00730F0A" w:rsidRDefault="00426953"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3818C7">
            <w:rPr>
              <w:caps/>
            </w:rPr>
            <w:t>Sergio A. gOMEZ m.</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F0476A">
            <w:t>201</w:t>
          </w:r>
          <w:r w:rsidR="003818C7">
            <w:t>8</w:t>
          </w:r>
        </w:sdtContent>
      </w:sdt>
    </w:p>
    <w:p w14:paraId="2C00470C" w14:textId="77777777" w:rsidR="00E14BC0" w:rsidRDefault="00730F0A" w:rsidP="00C55FA8">
      <w:pPr>
        <w:pStyle w:val="NoSpacing"/>
        <w:jc w:val="center"/>
        <w:sectPr w:rsidR="00E14BC0" w:rsidSect="00562033">
          <w:pgSz w:w="12240" w:h="15840" w:code="1"/>
          <w:pgMar w:top="1440" w:right="1440" w:bottom="1440" w:left="1440" w:header="720" w:footer="720" w:gutter="0"/>
          <w:pgNumType w:fmt="lowerRoman" w:start="4"/>
          <w:cols w:space="720"/>
          <w:docGrid w:linePitch="360"/>
        </w:sectPr>
      </w:pPr>
      <w:r>
        <w:t>All Rights Reserved</w:t>
      </w:r>
    </w:p>
    <w:p w14:paraId="01F5F993" w14:textId="54742A08" w:rsidR="000B3E34" w:rsidRDefault="000B3E34" w:rsidP="000B3E34">
      <w:pPr>
        <w:pStyle w:val="NoSpacing"/>
        <w:jc w:val="center"/>
      </w:pPr>
    </w:p>
    <w:p w14:paraId="45330CA6" w14:textId="527906EF" w:rsidR="000B3E34" w:rsidRDefault="000B3E34" w:rsidP="000B3E34">
      <w:pPr>
        <w:pStyle w:val="NoSpacing"/>
        <w:jc w:val="center"/>
      </w:pPr>
    </w:p>
    <w:p w14:paraId="080BD55F" w14:textId="4905491F" w:rsidR="000B3E34" w:rsidRDefault="000B3E34" w:rsidP="000B3E34">
      <w:pPr>
        <w:pStyle w:val="NoSpacing"/>
        <w:jc w:val="center"/>
      </w:pPr>
    </w:p>
    <w:p w14:paraId="6AD2F929" w14:textId="3AAD7E00" w:rsidR="000B3E34" w:rsidRDefault="000B3E34" w:rsidP="000B3E34">
      <w:pPr>
        <w:pStyle w:val="NoSpacing"/>
        <w:jc w:val="center"/>
      </w:pPr>
    </w:p>
    <w:p w14:paraId="2CC79341" w14:textId="7F68E280" w:rsidR="000B3E34" w:rsidRDefault="000B3E34" w:rsidP="000B3E34">
      <w:pPr>
        <w:pStyle w:val="NoSpacing"/>
        <w:jc w:val="center"/>
      </w:pPr>
    </w:p>
    <w:p w14:paraId="5B96BD57" w14:textId="77777777" w:rsidR="000B3E34" w:rsidRDefault="000B3E34" w:rsidP="000B3E34">
      <w:pPr>
        <w:pStyle w:val="NoSpacing"/>
        <w:jc w:val="center"/>
      </w:pPr>
    </w:p>
    <w:p w14:paraId="565A9FD2" w14:textId="07A39FD3" w:rsidR="00436D22" w:rsidRDefault="00436D22" w:rsidP="00C55FA8">
      <w:pPr>
        <w:pStyle w:val="NoSpacing"/>
        <w:jc w:val="center"/>
      </w:pPr>
    </w:p>
    <w:p w14:paraId="63DE84CA" w14:textId="6A9916F7" w:rsidR="00436D22" w:rsidRDefault="00436D22" w:rsidP="00C55FA8">
      <w:pPr>
        <w:pStyle w:val="NoSpacing"/>
        <w:jc w:val="center"/>
      </w:pPr>
    </w:p>
    <w:p w14:paraId="0E12FCEA" w14:textId="097D682A" w:rsidR="00436D22" w:rsidRDefault="00436D22" w:rsidP="00C55FA8">
      <w:pPr>
        <w:pStyle w:val="NoSpacing"/>
        <w:jc w:val="center"/>
      </w:pPr>
    </w:p>
    <w:p w14:paraId="2B11CDDA" w14:textId="6512FFAE" w:rsidR="00436D22" w:rsidRDefault="00436D22" w:rsidP="00C55FA8">
      <w:pPr>
        <w:pStyle w:val="NoSpacing"/>
        <w:jc w:val="center"/>
      </w:pPr>
    </w:p>
    <w:p w14:paraId="56404987" w14:textId="7B51ADA9" w:rsidR="00436D22" w:rsidRDefault="00436D22" w:rsidP="000B3E34">
      <w:pPr>
        <w:pStyle w:val="NoSpacing"/>
      </w:pPr>
    </w:p>
    <w:p w14:paraId="078022A3" w14:textId="59BD6C9A" w:rsidR="00436D22" w:rsidRDefault="00436D22" w:rsidP="00C55FA8">
      <w:pPr>
        <w:pStyle w:val="NoSpacing"/>
        <w:jc w:val="center"/>
      </w:pPr>
    </w:p>
    <w:p w14:paraId="52FC4249" w14:textId="742E8003" w:rsidR="00436D22" w:rsidRDefault="00436D22" w:rsidP="00C55FA8">
      <w:pPr>
        <w:pStyle w:val="NoSpacing"/>
        <w:jc w:val="center"/>
      </w:pPr>
    </w:p>
    <w:p w14:paraId="36F1E834" w14:textId="7965E921" w:rsidR="000B3E34" w:rsidRDefault="000B3E34" w:rsidP="00C55FA8">
      <w:pPr>
        <w:pStyle w:val="NoSpacing"/>
        <w:jc w:val="center"/>
      </w:pPr>
    </w:p>
    <w:p w14:paraId="662AC09C" w14:textId="77777777" w:rsidR="00436D22" w:rsidRDefault="00436D22" w:rsidP="00C55FA8">
      <w:pPr>
        <w:pStyle w:val="NoSpacing"/>
        <w:jc w:val="center"/>
      </w:pPr>
    </w:p>
    <w:p w14:paraId="63DC4FB8" w14:textId="77777777" w:rsidR="000B3E34" w:rsidRPr="000B3E34" w:rsidRDefault="000B3E34" w:rsidP="000B3E34"/>
    <w:p w14:paraId="7B222C1A" w14:textId="7605E569" w:rsidR="000B3E34" w:rsidRPr="000B3E34" w:rsidRDefault="000B3E34" w:rsidP="000B3E34"/>
    <w:p w14:paraId="62FA3735" w14:textId="77777777" w:rsidR="000B3E34" w:rsidRPr="000B3E34" w:rsidRDefault="000B3E34" w:rsidP="000B3E34"/>
    <w:p w14:paraId="2FBDF19F" w14:textId="19A81AAA" w:rsidR="000B3E34" w:rsidRPr="00FC5FB8" w:rsidRDefault="00FC5FB8" w:rsidP="00FC5FB8">
      <w:pPr>
        <w:tabs>
          <w:tab w:val="left" w:pos="1116"/>
        </w:tabs>
        <w:jc w:val="center"/>
        <w:rPr>
          <w:i/>
        </w:rPr>
        <w:sectPr w:rsidR="000B3E34" w:rsidRPr="00FC5FB8" w:rsidSect="00562033">
          <w:footerReference w:type="default" r:id="rId8"/>
          <w:pgSz w:w="12240" w:h="15840" w:code="1"/>
          <w:pgMar w:top="1440" w:right="1440" w:bottom="1440" w:left="1440" w:header="720" w:footer="720" w:gutter="0"/>
          <w:pgNumType w:fmt="lowerRoman" w:start="4"/>
          <w:cols w:space="720"/>
          <w:docGrid w:linePitch="360"/>
        </w:sectPr>
      </w:pPr>
      <w:r w:rsidRPr="00FC5FB8">
        <w:rPr>
          <w:i/>
        </w:rPr>
        <w:t xml:space="preserve">To my family, friends and professors. </w:t>
      </w:r>
    </w:p>
    <w:p w14:paraId="06A845F0" w14:textId="46F75989" w:rsidR="00A94B1D" w:rsidRDefault="00436D22" w:rsidP="00FF6542">
      <w:pPr>
        <w:pStyle w:val="Heading1"/>
      </w:pPr>
      <w:bookmarkStart w:id="0" w:name="_Toc532496585"/>
      <w:bookmarkStart w:id="1" w:name="_Toc532496640"/>
      <w:r w:rsidRPr="00436D22">
        <w:rPr>
          <w:noProof/>
        </w:rPr>
        <w:t>Acknowledgment</w:t>
      </w:r>
      <w:bookmarkEnd w:id="0"/>
      <w:bookmarkEnd w:id="1"/>
    </w:p>
    <w:p w14:paraId="4AA3F138" w14:textId="464671CD" w:rsidR="00325BFB" w:rsidRDefault="00A94B1D" w:rsidP="00FF6542">
      <w:pPr>
        <w:ind w:firstLine="720"/>
        <w:jc w:val="both"/>
      </w:pPr>
      <w:r w:rsidRPr="00A94B1D">
        <w:t xml:space="preserve">I would like to </w:t>
      </w:r>
      <w:r>
        <w:t xml:space="preserve">mention </w:t>
      </w:r>
      <w:r w:rsidRPr="00A94B1D">
        <w:t xml:space="preserve">my sincere gratitude to my advisor </w:t>
      </w:r>
      <w:r>
        <w:t xml:space="preserve">Dr. Mashhad Fahes </w:t>
      </w:r>
      <w:r w:rsidRPr="00A94B1D">
        <w:t xml:space="preserve">for </w:t>
      </w:r>
      <w:r w:rsidR="00251BBA">
        <w:t>her</w:t>
      </w:r>
      <w:r w:rsidRPr="00A94B1D">
        <w:t xml:space="preserve"> constant support</w:t>
      </w:r>
      <w:r w:rsidR="00F57F4E">
        <w:t xml:space="preserve"> and</w:t>
      </w:r>
      <w:r w:rsidRPr="00A94B1D">
        <w:t xml:space="preserve"> guidance. I could not have imagined a better </w:t>
      </w:r>
      <w:r w:rsidR="00325BFB">
        <w:t>mentor</w:t>
      </w:r>
      <w:r w:rsidRPr="00A94B1D">
        <w:t xml:space="preserve"> and </w:t>
      </w:r>
      <w:r w:rsidR="00325BFB">
        <w:t>advisor</w:t>
      </w:r>
      <w:r w:rsidR="00166B2A">
        <w:t>.</w:t>
      </w:r>
      <w:r w:rsidR="003C2390">
        <w:t xml:space="preserve"> I would also like to </w:t>
      </w:r>
      <w:r w:rsidR="00EB220F">
        <w:t>thank</w:t>
      </w:r>
      <w:r w:rsidR="003C2390">
        <w:t xml:space="preserve"> my committee </w:t>
      </w:r>
      <w:r w:rsidR="00EB220F">
        <w:t xml:space="preserve">members </w:t>
      </w:r>
      <w:r w:rsidR="003C2390">
        <w:t>Dr.</w:t>
      </w:r>
      <w:r w:rsidR="00EB220F">
        <w:t xml:space="preserve"> </w:t>
      </w:r>
      <w:r w:rsidR="003C2390">
        <w:t>Wu and Dr.</w:t>
      </w:r>
      <w:r w:rsidR="00EB220F">
        <w:t xml:space="preserve"> </w:t>
      </w:r>
      <w:r w:rsidR="003C2390">
        <w:t>Reza</w:t>
      </w:r>
      <w:r w:rsidR="00EB220F">
        <w:t xml:space="preserve"> for serving in my thesis committee and for their feedback. </w:t>
      </w:r>
      <w:r w:rsidR="00325BFB">
        <w:t>Besides my advisor, I would like to thanks Gary Stowe an</w:t>
      </w:r>
      <w:r w:rsidR="003C2390">
        <w:t xml:space="preserve">d </w:t>
      </w:r>
      <w:r w:rsidR="00325BFB">
        <w:t xml:space="preserve">Mohamed </w:t>
      </w:r>
      <w:r w:rsidR="003C2390">
        <w:t xml:space="preserve">Mansi </w:t>
      </w:r>
      <w:r w:rsidR="00325BFB">
        <w:t>for their insightful</w:t>
      </w:r>
      <w:r w:rsidR="00325BFB" w:rsidRPr="00325BFB">
        <w:t xml:space="preserve"> </w:t>
      </w:r>
      <w:r w:rsidR="00325BFB">
        <w:t>remarks and encouragement.</w:t>
      </w:r>
    </w:p>
    <w:p w14:paraId="0E69BC5A" w14:textId="2CD01A92" w:rsidR="00325BFB" w:rsidRDefault="00325BFB" w:rsidP="00887E09">
      <w:pPr>
        <w:jc w:val="both"/>
      </w:pPr>
    </w:p>
    <w:p w14:paraId="469820F7" w14:textId="553579F9" w:rsidR="00C55FA8" w:rsidRDefault="00C55FA8" w:rsidP="00887E09">
      <w:pPr>
        <w:jc w:val="both"/>
      </w:pPr>
    </w:p>
    <w:p w14:paraId="7F9521EA" w14:textId="174313C2" w:rsidR="00C55FA8" w:rsidRDefault="00C55FA8" w:rsidP="00887E09">
      <w:pPr>
        <w:jc w:val="both"/>
      </w:pPr>
    </w:p>
    <w:p w14:paraId="0359B5CC" w14:textId="23A00F0E" w:rsidR="00C55FA8" w:rsidRDefault="00C55FA8" w:rsidP="00887E09">
      <w:pPr>
        <w:jc w:val="both"/>
      </w:pPr>
    </w:p>
    <w:p w14:paraId="4E6E4B8D" w14:textId="05D010B4" w:rsidR="00C55FA8" w:rsidRDefault="00C55FA8" w:rsidP="00325BFB"/>
    <w:p w14:paraId="77C3F370" w14:textId="7699D04F" w:rsidR="00C55FA8" w:rsidRDefault="00C55FA8" w:rsidP="00325BFB"/>
    <w:p w14:paraId="05D95107" w14:textId="1B70A4F2" w:rsidR="004076F9" w:rsidRDefault="004076F9" w:rsidP="00325BFB"/>
    <w:p w14:paraId="4B74AA8F" w14:textId="55C01733" w:rsidR="004076F9" w:rsidRDefault="004076F9" w:rsidP="00325BFB"/>
    <w:p w14:paraId="4546E4E8" w14:textId="4BC868E7" w:rsidR="004076F9" w:rsidRDefault="004076F9" w:rsidP="00325BFB"/>
    <w:p w14:paraId="626D50D7" w14:textId="77777777" w:rsidR="004076F9" w:rsidRDefault="004076F9" w:rsidP="00325BFB"/>
    <w:p w14:paraId="62729E3E" w14:textId="3584B502" w:rsidR="00C55FA8" w:rsidRDefault="00C55FA8" w:rsidP="00325BFB"/>
    <w:p w14:paraId="3F20CB05" w14:textId="77777777" w:rsidR="00A80223" w:rsidRDefault="00A80223" w:rsidP="00325BFB"/>
    <w:p w14:paraId="0C97101E" w14:textId="142B3943" w:rsidR="00C55FA8" w:rsidRDefault="00C55FA8" w:rsidP="00325BFB"/>
    <w:p w14:paraId="59408E2A" w14:textId="77777777" w:rsidR="008F73F2" w:rsidRDefault="008F73F2" w:rsidP="00325BFB"/>
    <w:p w14:paraId="50A8CEC9" w14:textId="61E6972F" w:rsidR="00426953" w:rsidRDefault="00426953" w:rsidP="00325BFB"/>
    <w:p w14:paraId="6642BFE9" w14:textId="77777777" w:rsidR="0054320A" w:rsidRDefault="0054320A" w:rsidP="00325BFB"/>
    <w:p w14:paraId="23B60C9C" w14:textId="1A0E74DF" w:rsidR="00011610" w:rsidRDefault="00011610" w:rsidP="00E14BC0">
      <w:pPr>
        <w:jc w:val="center"/>
      </w:pPr>
    </w:p>
    <w:sdt>
      <w:sdtPr>
        <w:id w:val="-1508976382"/>
        <w:docPartObj>
          <w:docPartGallery w:val="Table of Contents"/>
          <w:docPartUnique/>
        </w:docPartObj>
      </w:sdtPr>
      <w:sdtEndPr>
        <w:rPr>
          <w:rFonts w:asciiTheme="minorHAnsi" w:hAnsiTheme="minorHAnsi"/>
          <w:noProof/>
          <w:sz w:val="24"/>
        </w:rPr>
      </w:sdtEndPr>
      <w:sdtContent>
        <w:p w14:paraId="40F5998F" w14:textId="290CF64C" w:rsidR="00345016" w:rsidRDefault="004E7C83" w:rsidP="004E7C83">
          <w:pPr>
            <w:pStyle w:val="TOCHeading"/>
          </w:pPr>
          <w:r>
            <w:t xml:space="preserve">Table of </w:t>
          </w:r>
          <w:r w:rsidR="00345016">
            <w:t>Contents</w:t>
          </w:r>
        </w:p>
        <w:p w14:paraId="39F774A3" w14:textId="3AC8851F" w:rsidR="00345016" w:rsidRDefault="00345016" w:rsidP="004E7C83">
          <w:pPr>
            <w:pStyle w:val="TOC1"/>
            <w:ind w:left="720"/>
            <w:jc w:val="both"/>
            <w:rPr>
              <w:rFonts w:eastAsiaTheme="minorEastAsia" w:cstheme="minorBidi"/>
              <w:noProof/>
              <w:sz w:val="22"/>
              <w:szCs w:val="22"/>
              <w:lang w:bidi="ar-SA"/>
            </w:rPr>
          </w:pPr>
          <w:r>
            <w:rPr>
              <w:b/>
              <w:bCs/>
              <w:noProof/>
            </w:rPr>
            <w:fldChar w:fldCharType="begin"/>
          </w:r>
          <w:r>
            <w:rPr>
              <w:b/>
              <w:bCs/>
              <w:noProof/>
            </w:rPr>
            <w:instrText xml:space="preserve"> TOC \o "1-3" \h \z \u </w:instrText>
          </w:r>
          <w:r>
            <w:rPr>
              <w:b/>
              <w:bCs/>
              <w:noProof/>
            </w:rPr>
            <w:fldChar w:fldCharType="separate"/>
          </w:r>
          <w:hyperlink w:anchor="_Toc532496640" w:history="1">
            <w:r w:rsidRPr="00073248">
              <w:rPr>
                <w:rStyle w:val="Hyperlink"/>
                <w:noProof/>
              </w:rPr>
              <w:t>Acknowledgment</w:t>
            </w:r>
            <w:r>
              <w:rPr>
                <w:noProof/>
                <w:webHidden/>
              </w:rPr>
              <w:tab/>
            </w:r>
            <w:r>
              <w:rPr>
                <w:noProof/>
                <w:webHidden/>
              </w:rPr>
              <w:fldChar w:fldCharType="begin"/>
            </w:r>
            <w:r>
              <w:rPr>
                <w:noProof/>
                <w:webHidden/>
              </w:rPr>
              <w:instrText xml:space="preserve"> PAGEREF _Toc532496640 \h </w:instrText>
            </w:r>
            <w:r>
              <w:rPr>
                <w:noProof/>
                <w:webHidden/>
              </w:rPr>
            </w:r>
            <w:r>
              <w:rPr>
                <w:noProof/>
                <w:webHidden/>
              </w:rPr>
              <w:fldChar w:fldCharType="separate"/>
            </w:r>
            <w:r w:rsidR="00A620C8">
              <w:rPr>
                <w:noProof/>
                <w:webHidden/>
              </w:rPr>
              <w:t>v</w:t>
            </w:r>
            <w:r>
              <w:rPr>
                <w:noProof/>
                <w:webHidden/>
              </w:rPr>
              <w:fldChar w:fldCharType="end"/>
            </w:r>
          </w:hyperlink>
        </w:p>
        <w:p w14:paraId="65425AA5" w14:textId="6429892F" w:rsidR="00345016" w:rsidRDefault="00345016" w:rsidP="004E7C83">
          <w:pPr>
            <w:pStyle w:val="TOC1"/>
            <w:ind w:left="720"/>
            <w:jc w:val="both"/>
            <w:rPr>
              <w:rFonts w:eastAsiaTheme="minorEastAsia" w:cstheme="minorBidi"/>
              <w:noProof/>
              <w:sz w:val="22"/>
              <w:szCs w:val="22"/>
              <w:lang w:bidi="ar-SA"/>
            </w:rPr>
          </w:pPr>
          <w:hyperlink w:anchor="_Toc532496641" w:history="1">
            <w:r w:rsidRPr="00073248">
              <w:rPr>
                <w:rStyle w:val="Hyperlink"/>
                <w:noProof/>
              </w:rPr>
              <w:t>List of Tables</w:t>
            </w:r>
            <w:r>
              <w:rPr>
                <w:noProof/>
                <w:webHidden/>
              </w:rPr>
              <w:tab/>
            </w:r>
            <w:r>
              <w:rPr>
                <w:noProof/>
                <w:webHidden/>
              </w:rPr>
              <w:fldChar w:fldCharType="begin"/>
            </w:r>
            <w:r>
              <w:rPr>
                <w:noProof/>
                <w:webHidden/>
              </w:rPr>
              <w:instrText xml:space="preserve"> PAGEREF _Toc532496641 \h </w:instrText>
            </w:r>
            <w:r>
              <w:rPr>
                <w:noProof/>
                <w:webHidden/>
              </w:rPr>
            </w:r>
            <w:r>
              <w:rPr>
                <w:noProof/>
                <w:webHidden/>
              </w:rPr>
              <w:fldChar w:fldCharType="separate"/>
            </w:r>
            <w:r w:rsidR="00A620C8">
              <w:rPr>
                <w:noProof/>
                <w:webHidden/>
              </w:rPr>
              <w:t>ix</w:t>
            </w:r>
            <w:r>
              <w:rPr>
                <w:noProof/>
                <w:webHidden/>
              </w:rPr>
              <w:fldChar w:fldCharType="end"/>
            </w:r>
          </w:hyperlink>
        </w:p>
        <w:p w14:paraId="3D9C4615" w14:textId="6FBD713B" w:rsidR="00345016" w:rsidRDefault="00345016" w:rsidP="004E7C83">
          <w:pPr>
            <w:pStyle w:val="TOC1"/>
            <w:ind w:left="720"/>
            <w:jc w:val="both"/>
            <w:rPr>
              <w:rFonts w:eastAsiaTheme="minorEastAsia" w:cstheme="minorBidi"/>
              <w:noProof/>
              <w:sz w:val="22"/>
              <w:szCs w:val="22"/>
              <w:lang w:bidi="ar-SA"/>
            </w:rPr>
          </w:pPr>
          <w:hyperlink w:anchor="_Toc532496642" w:history="1">
            <w:r w:rsidRPr="00073248">
              <w:rPr>
                <w:rStyle w:val="Hyperlink"/>
                <w:noProof/>
              </w:rPr>
              <w:t>List of Figures</w:t>
            </w:r>
            <w:r>
              <w:rPr>
                <w:noProof/>
                <w:webHidden/>
              </w:rPr>
              <w:tab/>
            </w:r>
            <w:r>
              <w:rPr>
                <w:noProof/>
                <w:webHidden/>
              </w:rPr>
              <w:fldChar w:fldCharType="begin"/>
            </w:r>
            <w:r>
              <w:rPr>
                <w:noProof/>
                <w:webHidden/>
              </w:rPr>
              <w:instrText xml:space="preserve"> PAGEREF _Toc532496642 \h </w:instrText>
            </w:r>
            <w:r>
              <w:rPr>
                <w:noProof/>
                <w:webHidden/>
              </w:rPr>
            </w:r>
            <w:r>
              <w:rPr>
                <w:noProof/>
                <w:webHidden/>
              </w:rPr>
              <w:fldChar w:fldCharType="separate"/>
            </w:r>
            <w:r w:rsidR="00A620C8">
              <w:rPr>
                <w:noProof/>
                <w:webHidden/>
              </w:rPr>
              <w:t>x</w:t>
            </w:r>
            <w:r>
              <w:rPr>
                <w:noProof/>
                <w:webHidden/>
              </w:rPr>
              <w:fldChar w:fldCharType="end"/>
            </w:r>
          </w:hyperlink>
        </w:p>
        <w:p w14:paraId="2F395AD0" w14:textId="15CD42B0" w:rsidR="00345016" w:rsidRDefault="00345016" w:rsidP="004E7C83">
          <w:pPr>
            <w:pStyle w:val="TOC1"/>
            <w:ind w:left="720"/>
            <w:jc w:val="both"/>
            <w:rPr>
              <w:rFonts w:eastAsiaTheme="minorEastAsia" w:cstheme="minorBidi"/>
              <w:noProof/>
              <w:sz w:val="22"/>
              <w:szCs w:val="22"/>
              <w:lang w:bidi="ar-SA"/>
            </w:rPr>
          </w:pPr>
          <w:hyperlink w:anchor="_Toc532496643" w:history="1">
            <w:r w:rsidRPr="00073248">
              <w:rPr>
                <w:rStyle w:val="Hyperlink"/>
                <w:noProof/>
              </w:rPr>
              <w:t>Abstract</w:t>
            </w:r>
            <w:r>
              <w:rPr>
                <w:noProof/>
                <w:webHidden/>
              </w:rPr>
              <w:tab/>
            </w:r>
            <w:r>
              <w:rPr>
                <w:noProof/>
                <w:webHidden/>
              </w:rPr>
              <w:fldChar w:fldCharType="begin"/>
            </w:r>
            <w:r>
              <w:rPr>
                <w:noProof/>
                <w:webHidden/>
              </w:rPr>
              <w:instrText xml:space="preserve"> PAGEREF _Toc532496643 \h </w:instrText>
            </w:r>
            <w:r>
              <w:rPr>
                <w:noProof/>
                <w:webHidden/>
              </w:rPr>
            </w:r>
            <w:r>
              <w:rPr>
                <w:noProof/>
                <w:webHidden/>
              </w:rPr>
              <w:fldChar w:fldCharType="separate"/>
            </w:r>
            <w:r w:rsidR="00A620C8">
              <w:rPr>
                <w:noProof/>
                <w:webHidden/>
              </w:rPr>
              <w:t>xiii</w:t>
            </w:r>
            <w:r>
              <w:rPr>
                <w:noProof/>
                <w:webHidden/>
              </w:rPr>
              <w:fldChar w:fldCharType="end"/>
            </w:r>
          </w:hyperlink>
        </w:p>
        <w:p w14:paraId="465DA678" w14:textId="2D05F608" w:rsidR="00345016" w:rsidRDefault="00345016" w:rsidP="004E7C83">
          <w:pPr>
            <w:pStyle w:val="TOC1"/>
            <w:ind w:left="720"/>
            <w:jc w:val="both"/>
            <w:rPr>
              <w:rFonts w:eastAsiaTheme="minorEastAsia" w:cstheme="minorBidi"/>
              <w:noProof/>
              <w:sz w:val="22"/>
              <w:szCs w:val="22"/>
              <w:lang w:bidi="ar-SA"/>
            </w:rPr>
          </w:pPr>
          <w:hyperlink w:anchor="_Toc532496644" w:history="1">
            <w:r w:rsidRPr="00073248">
              <w:rPr>
                <w:rStyle w:val="Hyperlink"/>
                <w:noProof/>
              </w:rPr>
              <w:t>I INTRODUCTION</w:t>
            </w:r>
            <w:r>
              <w:rPr>
                <w:noProof/>
                <w:webHidden/>
              </w:rPr>
              <w:tab/>
            </w:r>
            <w:r>
              <w:rPr>
                <w:noProof/>
                <w:webHidden/>
              </w:rPr>
              <w:fldChar w:fldCharType="begin"/>
            </w:r>
            <w:r>
              <w:rPr>
                <w:noProof/>
                <w:webHidden/>
              </w:rPr>
              <w:instrText xml:space="preserve"> PAGEREF _Toc532496644 \h </w:instrText>
            </w:r>
            <w:r>
              <w:rPr>
                <w:noProof/>
                <w:webHidden/>
              </w:rPr>
            </w:r>
            <w:r>
              <w:rPr>
                <w:noProof/>
                <w:webHidden/>
              </w:rPr>
              <w:fldChar w:fldCharType="separate"/>
            </w:r>
            <w:r w:rsidR="00A620C8">
              <w:rPr>
                <w:noProof/>
                <w:webHidden/>
              </w:rPr>
              <w:t>1</w:t>
            </w:r>
            <w:r>
              <w:rPr>
                <w:noProof/>
                <w:webHidden/>
              </w:rPr>
              <w:fldChar w:fldCharType="end"/>
            </w:r>
          </w:hyperlink>
        </w:p>
        <w:p w14:paraId="11C81952" w14:textId="4DF942D6" w:rsidR="00345016" w:rsidRDefault="00345016" w:rsidP="004E7C83">
          <w:pPr>
            <w:pStyle w:val="TOC2"/>
            <w:ind w:left="720"/>
            <w:jc w:val="both"/>
            <w:rPr>
              <w:rFonts w:eastAsiaTheme="minorEastAsia" w:cstheme="minorBidi"/>
              <w:noProof/>
              <w:sz w:val="22"/>
              <w:szCs w:val="22"/>
              <w:lang w:bidi="ar-SA"/>
            </w:rPr>
          </w:pPr>
          <w:hyperlink w:anchor="_Toc532496645" w:history="1">
            <w:r w:rsidRPr="00073248">
              <w:rPr>
                <w:rStyle w:val="Hyperlink"/>
                <w:noProof/>
              </w:rPr>
              <w:t>1.1 Objectives</w:t>
            </w:r>
            <w:r>
              <w:rPr>
                <w:noProof/>
                <w:webHidden/>
              </w:rPr>
              <w:tab/>
            </w:r>
            <w:r>
              <w:rPr>
                <w:noProof/>
                <w:webHidden/>
              </w:rPr>
              <w:fldChar w:fldCharType="begin"/>
            </w:r>
            <w:r>
              <w:rPr>
                <w:noProof/>
                <w:webHidden/>
              </w:rPr>
              <w:instrText xml:space="preserve"> PAGEREF _Toc532496645 \h </w:instrText>
            </w:r>
            <w:r>
              <w:rPr>
                <w:noProof/>
                <w:webHidden/>
              </w:rPr>
            </w:r>
            <w:r>
              <w:rPr>
                <w:noProof/>
                <w:webHidden/>
              </w:rPr>
              <w:fldChar w:fldCharType="separate"/>
            </w:r>
            <w:r w:rsidR="00A620C8">
              <w:rPr>
                <w:noProof/>
                <w:webHidden/>
              </w:rPr>
              <w:t>2</w:t>
            </w:r>
            <w:r>
              <w:rPr>
                <w:noProof/>
                <w:webHidden/>
              </w:rPr>
              <w:fldChar w:fldCharType="end"/>
            </w:r>
          </w:hyperlink>
        </w:p>
        <w:p w14:paraId="44801C75" w14:textId="224F5098" w:rsidR="00345016" w:rsidRDefault="00345016" w:rsidP="004E7C83">
          <w:pPr>
            <w:pStyle w:val="TOC2"/>
            <w:ind w:left="720"/>
            <w:jc w:val="both"/>
            <w:rPr>
              <w:rFonts w:eastAsiaTheme="minorEastAsia" w:cstheme="minorBidi"/>
              <w:noProof/>
              <w:sz w:val="22"/>
              <w:szCs w:val="22"/>
              <w:lang w:bidi="ar-SA"/>
            </w:rPr>
          </w:pPr>
          <w:hyperlink w:anchor="_Toc532496646" w:history="1">
            <w:r w:rsidRPr="00073248">
              <w:rPr>
                <w:rStyle w:val="Hyperlink"/>
                <w:noProof/>
              </w:rPr>
              <w:t>1.2 Outline of the Thesis</w:t>
            </w:r>
            <w:r>
              <w:rPr>
                <w:noProof/>
                <w:webHidden/>
              </w:rPr>
              <w:tab/>
            </w:r>
            <w:r>
              <w:rPr>
                <w:noProof/>
                <w:webHidden/>
              </w:rPr>
              <w:fldChar w:fldCharType="begin"/>
            </w:r>
            <w:r>
              <w:rPr>
                <w:noProof/>
                <w:webHidden/>
              </w:rPr>
              <w:instrText xml:space="preserve"> PAGEREF _Toc532496646 \h </w:instrText>
            </w:r>
            <w:r>
              <w:rPr>
                <w:noProof/>
                <w:webHidden/>
              </w:rPr>
            </w:r>
            <w:r>
              <w:rPr>
                <w:noProof/>
                <w:webHidden/>
              </w:rPr>
              <w:fldChar w:fldCharType="separate"/>
            </w:r>
            <w:r w:rsidR="00A620C8">
              <w:rPr>
                <w:noProof/>
                <w:webHidden/>
              </w:rPr>
              <w:t>3</w:t>
            </w:r>
            <w:r>
              <w:rPr>
                <w:noProof/>
                <w:webHidden/>
              </w:rPr>
              <w:fldChar w:fldCharType="end"/>
            </w:r>
          </w:hyperlink>
        </w:p>
        <w:p w14:paraId="01D07ACA" w14:textId="6E4AE8FB" w:rsidR="00345016" w:rsidRDefault="00345016" w:rsidP="004E7C83">
          <w:pPr>
            <w:pStyle w:val="TOC1"/>
            <w:ind w:left="720"/>
            <w:jc w:val="both"/>
            <w:rPr>
              <w:rFonts w:eastAsiaTheme="minorEastAsia" w:cstheme="minorBidi"/>
              <w:noProof/>
              <w:sz w:val="22"/>
              <w:szCs w:val="22"/>
              <w:lang w:bidi="ar-SA"/>
            </w:rPr>
          </w:pPr>
          <w:hyperlink w:anchor="_Toc532496647" w:history="1">
            <w:r w:rsidRPr="00073248">
              <w:rPr>
                <w:rStyle w:val="Hyperlink"/>
                <w:noProof/>
              </w:rPr>
              <w:t>II LITERATURE REVIEW</w:t>
            </w:r>
            <w:r>
              <w:rPr>
                <w:noProof/>
                <w:webHidden/>
              </w:rPr>
              <w:tab/>
            </w:r>
            <w:r>
              <w:rPr>
                <w:noProof/>
                <w:webHidden/>
              </w:rPr>
              <w:fldChar w:fldCharType="begin"/>
            </w:r>
            <w:r>
              <w:rPr>
                <w:noProof/>
                <w:webHidden/>
              </w:rPr>
              <w:instrText xml:space="preserve"> PAGEREF _Toc532496647 \h </w:instrText>
            </w:r>
            <w:r>
              <w:rPr>
                <w:noProof/>
                <w:webHidden/>
              </w:rPr>
            </w:r>
            <w:r>
              <w:rPr>
                <w:noProof/>
                <w:webHidden/>
              </w:rPr>
              <w:fldChar w:fldCharType="separate"/>
            </w:r>
            <w:r w:rsidR="00A620C8">
              <w:rPr>
                <w:noProof/>
                <w:webHidden/>
              </w:rPr>
              <w:t>4</w:t>
            </w:r>
            <w:r>
              <w:rPr>
                <w:noProof/>
                <w:webHidden/>
              </w:rPr>
              <w:fldChar w:fldCharType="end"/>
            </w:r>
          </w:hyperlink>
        </w:p>
        <w:p w14:paraId="36035965" w14:textId="7DF617EF" w:rsidR="00345016" w:rsidRDefault="00345016" w:rsidP="004E7C83">
          <w:pPr>
            <w:pStyle w:val="TOC2"/>
            <w:ind w:left="720"/>
            <w:jc w:val="both"/>
            <w:rPr>
              <w:rFonts w:eastAsiaTheme="minorEastAsia" w:cstheme="minorBidi"/>
              <w:noProof/>
              <w:sz w:val="22"/>
              <w:szCs w:val="22"/>
              <w:lang w:bidi="ar-SA"/>
            </w:rPr>
          </w:pPr>
          <w:hyperlink w:anchor="_Toc532496648" w:history="1">
            <w:r w:rsidRPr="00073248">
              <w:rPr>
                <w:rStyle w:val="Hyperlink"/>
                <w:noProof/>
              </w:rPr>
              <w:t>2.1 Basic Principles of Emulsions</w:t>
            </w:r>
            <w:r>
              <w:rPr>
                <w:noProof/>
                <w:webHidden/>
              </w:rPr>
              <w:tab/>
            </w:r>
            <w:r>
              <w:rPr>
                <w:noProof/>
                <w:webHidden/>
              </w:rPr>
              <w:fldChar w:fldCharType="begin"/>
            </w:r>
            <w:r>
              <w:rPr>
                <w:noProof/>
                <w:webHidden/>
              </w:rPr>
              <w:instrText xml:space="preserve"> PAGEREF _Toc532496648 \h </w:instrText>
            </w:r>
            <w:r>
              <w:rPr>
                <w:noProof/>
                <w:webHidden/>
              </w:rPr>
            </w:r>
            <w:r>
              <w:rPr>
                <w:noProof/>
                <w:webHidden/>
              </w:rPr>
              <w:fldChar w:fldCharType="separate"/>
            </w:r>
            <w:r w:rsidR="00A620C8">
              <w:rPr>
                <w:noProof/>
                <w:webHidden/>
              </w:rPr>
              <w:t>4</w:t>
            </w:r>
            <w:r>
              <w:rPr>
                <w:noProof/>
                <w:webHidden/>
              </w:rPr>
              <w:fldChar w:fldCharType="end"/>
            </w:r>
          </w:hyperlink>
        </w:p>
        <w:p w14:paraId="39895282" w14:textId="764859A3" w:rsidR="00345016" w:rsidRDefault="00345016" w:rsidP="004E7C83">
          <w:pPr>
            <w:pStyle w:val="TOC2"/>
            <w:ind w:left="720"/>
            <w:jc w:val="both"/>
            <w:rPr>
              <w:rFonts w:eastAsiaTheme="minorEastAsia" w:cstheme="minorBidi"/>
              <w:noProof/>
              <w:sz w:val="22"/>
              <w:szCs w:val="22"/>
              <w:lang w:bidi="ar-SA"/>
            </w:rPr>
          </w:pPr>
          <w:hyperlink w:anchor="_Toc532496649" w:history="1">
            <w:r w:rsidRPr="00073248">
              <w:rPr>
                <w:rStyle w:val="Hyperlink"/>
                <w:noProof/>
              </w:rPr>
              <w:t>2.2 Formation of Emulsion</w:t>
            </w:r>
            <w:r>
              <w:rPr>
                <w:noProof/>
                <w:webHidden/>
              </w:rPr>
              <w:tab/>
            </w:r>
            <w:r>
              <w:rPr>
                <w:noProof/>
                <w:webHidden/>
              </w:rPr>
              <w:fldChar w:fldCharType="begin"/>
            </w:r>
            <w:r>
              <w:rPr>
                <w:noProof/>
                <w:webHidden/>
              </w:rPr>
              <w:instrText xml:space="preserve"> PAGEREF _Toc532496649 \h </w:instrText>
            </w:r>
            <w:r>
              <w:rPr>
                <w:noProof/>
                <w:webHidden/>
              </w:rPr>
            </w:r>
            <w:r>
              <w:rPr>
                <w:noProof/>
                <w:webHidden/>
              </w:rPr>
              <w:fldChar w:fldCharType="separate"/>
            </w:r>
            <w:r w:rsidR="00A620C8">
              <w:rPr>
                <w:noProof/>
                <w:webHidden/>
              </w:rPr>
              <w:t>5</w:t>
            </w:r>
            <w:r>
              <w:rPr>
                <w:noProof/>
                <w:webHidden/>
              </w:rPr>
              <w:fldChar w:fldCharType="end"/>
            </w:r>
          </w:hyperlink>
        </w:p>
        <w:p w14:paraId="642F1566" w14:textId="35ED6E9E" w:rsidR="00345016" w:rsidRDefault="00345016" w:rsidP="004E7C83">
          <w:pPr>
            <w:pStyle w:val="TOC2"/>
            <w:ind w:left="720"/>
            <w:jc w:val="both"/>
            <w:rPr>
              <w:rFonts w:eastAsiaTheme="minorEastAsia" w:cstheme="minorBidi"/>
              <w:noProof/>
              <w:sz w:val="22"/>
              <w:szCs w:val="22"/>
              <w:lang w:bidi="ar-SA"/>
            </w:rPr>
          </w:pPr>
          <w:hyperlink w:anchor="_Toc532496650" w:history="1">
            <w:r w:rsidRPr="00073248">
              <w:rPr>
                <w:rStyle w:val="Hyperlink"/>
                <w:noProof/>
              </w:rPr>
              <w:t>2. 3 Emulsion Stability</w:t>
            </w:r>
            <w:r>
              <w:rPr>
                <w:noProof/>
                <w:webHidden/>
              </w:rPr>
              <w:tab/>
            </w:r>
            <w:r>
              <w:rPr>
                <w:noProof/>
                <w:webHidden/>
              </w:rPr>
              <w:fldChar w:fldCharType="begin"/>
            </w:r>
            <w:r>
              <w:rPr>
                <w:noProof/>
                <w:webHidden/>
              </w:rPr>
              <w:instrText xml:space="preserve"> PAGEREF _Toc532496650 \h </w:instrText>
            </w:r>
            <w:r>
              <w:rPr>
                <w:noProof/>
                <w:webHidden/>
              </w:rPr>
            </w:r>
            <w:r>
              <w:rPr>
                <w:noProof/>
                <w:webHidden/>
              </w:rPr>
              <w:fldChar w:fldCharType="separate"/>
            </w:r>
            <w:r w:rsidR="00A620C8">
              <w:rPr>
                <w:noProof/>
                <w:webHidden/>
              </w:rPr>
              <w:t>7</w:t>
            </w:r>
            <w:r>
              <w:rPr>
                <w:noProof/>
                <w:webHidden/>
              </w:rPr>
              <w:fldChar w:fldCharType="end"/>
            </w:r>
          </w:hyperlink>
        </w:p>
        <w:p w14:paraId="7D54D187" w14:textId="13042D01"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1" w:history="1">
            <w:r w:rsidRPr="00073248">
              <w:rPr>
                <w:rStyle w:val="Hyperlink"/>
                <w:noProof/>
              </w:rPr>
              <w:t>2.3.1 Crude Oil Heavy Fractions</w:t>
            </w:r>
            <w:r>
              <w:rPr>
                <w:noProof/>
                <w:webHidden/>
              </w:rPr>
              <w:tab/>
            </w:r>
            <w:r>
              <w:rPr>
                <w:noProof/>
                <w:webHidden/>
              </w:rPr>
              <w:fldChar w:fldCharType="begin"/>
            </w:r>
            <w:r>
              <w:rPr>
                <w:noProof/>
                <w:webHidden/>
              </w:rPr>
              <w:instrText xml:space="preserve"> PAGEREF _Toc532496651 \h </w:instrText>
            </w:r>
            <w:r>
              <w:rPr>
                <w:noProof/>
                <w:webHidden/>
              </w:rPr>
            </w:r>
            <w:r>
              <w:rPr>
                <w:noProof/>
                <w:webHidden/>
              </w:rPr>
              <w:fldChar w:fldCharType="separate"/>
            </w:r>
            <w:r w:rsidR="00A620C8">
              <w:rPr>
                <w:noProof/>
                <w:webHidden/>
              </w:rPr>
              <w:t>7</w:t>
            </w:r>
            <w:r>
              <w:rPr>
                <w:noProof/>
                <w:webHidden/>
              </w:rPr>
              <w:fldChar w:fldCharType="end"/>
            </w:r>
          </w:hyperlink>
        </w:p>
        <w:p w14:paraId="39F72254" w14:textId="6F825D46"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2" w:history="1">
            <w:r w:rsidRPr="00073248">
              <w:rPr>
                <w:rStyle w:val="Hyperlink"/>
                <w:noProof/>
              </w:rPr>
              <w:t>2.3.2 Solids</w:t>
            </w:r>
            <w:r>
              <w:rPr>
                <w:noProof/>
                <w:webHidden/>
              </w:rPr>
              <w:tab/>
            </w:r>
            <w:r>
              <w:rPr>
                <w:noProof/>
                <w:webHidden/>
              </w:rPr>
              <w:fldChar w:fldCharType="begin"/>
            </w:r>
            <w:r>
              <w:rPr>
                <w:noProof/>
                <w:webHidden/>
              </w:rPr>
              <w:instrText xml:space="preserve"> PAGEREF _Toc532496652 \h </w:instrText>
            </w:r>
            <w:r>
              <w:rPr>
                <w:noProof/>
                <w:webHidden/>
              </w:rPr>
            </w:r>
            <w:r>
              <w:rPr>
                <w:noProof/>
                <w:webHidden/>
              </w:rPr>
              <w:fldChar w:fldCharType="separate"/>
            </w:r>
            <w:r w:rsidR="00A620C8">
              <w:rPr>
                <w:noProof/>
                <w:webHidden/>
              </w:rPr>
              <w:t>8</w:t>
            </w:r>
            <w:r>
              <w:rPr>
                <w:noProof/>
                <w:webHidden/>
              </w:rPr>
              <w:fldChar w:fldCharType="end"/>
            </w:r>
          </w:hyperlink>
        </w:p>
        <w:p w14:paraId="58ECB4C6" w14:textId="1A34B529"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3" w:history="1">
            <w:r w:rsidRPr="00073248">
              <w:rPr>
                <w:rStyle w:val="Hyperlink"/>
                <w:noProof/>
              </w:rPr>
              <w:t>2.3.3 Temperature</w:t>
            </w:r>
            <w:r>
              <w:rPr>
                <w:noProof/>
                <w:webHidden/>
              </w:rPr>
              <w:tab/>
            </w:r>
            <w:r>
              <w:rPr>
                <w:noProof/>
                <w:webHidden/>
              </w:rPr>
              <w:fldChar w:fldCharType="begin"/>
            </w:r>
            <w:r>
              <w:rPr>
                <w:noProof/>
                <w:webHidden/>
              </w:rPr>
              <w:instrText xml:space="preserve"> PAGEREF _Toc532496653 \h </w:instrText>
            </w:r>
            <w:r>
              <w:rPr>
                <w:noProof/>
                <w:webHidden/>
              </w:rPr>
            </w:r>
            <w:r>
              <w:rPr>
                <w:noProof/>
                <w:webHidden/>
              </w:rPr>
              <w:fldChar w:fldCharType="separate"/>
            </w:r>
            <w:r w:rsidR="00A620C8">
              <w:rPr>
                <w:noProof/>
                <w:webHidden/>
              </w:rPr>
              <w:t>9</w:t>
            </w:r>
            <w:r>
              <w:rPr>
                <w:noProof/>
                <w:webHidden/>
              </w:rPr>
              <w:fldChar w:fldCharType="end"/>
            </w:r>
          </w:hyperlink>
        </w:p>
        <w:p w14:paraId="0BDFFBFB" w14:textId="4420AD88"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4" w:history="1">
            <w:r w:rsidRPr="00073248">
              <w:rPr>
                <w:rStyle w:val="Hyperlink"/>
                <w:noProof/>
              </w:rPr>
              <w:t>2.3.4 Water Salinity</w:t>
            </w:r>
            <w:r>
              <w:rPr>
                <w:noProof/>
                <w:webHidden/>
              </w:rPr>
              <w:tab/>
            </w:r>
            <w:r>
              <w:rPr>
                <w:noProof/>
                <w:webHidden/>
              </w:rPr>
              <w:fldChar w:fldCharType="begin"/>
            </w:r>
            <w:r>
              <w:rPr>
                <w:noProof/>
                <w:webHidden/>
              </w:rPr>
              <w:instrText xml:space="preserve"> PAGEREF _Toc532496654 \h </w:instrText>
            </w:r>
            <w:r>
              <w:rPr>
                <w:noProof/>
                <w:webHidden/>
              </w:rPr>
            </w:r>
            <w:r>
              <w:rPr>
                <w:noProof/>
                <w:webHidden/>
              </w:rPr>
              <w:fldChar w:fldCharType="separate"/>
            </w:r>
            <w:r w:rsidR="00A620C8">
              <w:rPr>
                <w:noProof/>
                <w:webHidden/>
              </w:rPr>
              <w:t>10</w:t>
            </w:r>
            <w:r>
              <w:rPr>
                <w:noProof/>
                <w:webHidden/>
              </w:rPr>
              <w:fldChar w:fldCharType="end"/>
            </w:r>
          </w:hyperlink>
        </w:p>
        <w:p w14:paraId="2AD27CD0" w14:textId="12EA21FB"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5" w:history="1">
            <w:r w:rsidRPr="00073248">
              <w:rPr>
                <w:rStyle w:val="Hyperlink"/>
                <w:noProof/>
              </w:rPr>
              <w:t>2.3.5 pH</w:t>
            </w:r>
            <w:r>
              <w:rPr>
                <w:noProof/>
                <w:webHidden/>
              </w:rPr>
              <w:tab/>
            </w:r>
            <w:r>
              <w:rPr>
                <w:noProof/>
                <w:webHidden/>
              </w:rPr>
              <w:fldChar w:fldCharType="begin"/>
            </w:r>
            <w:r>
              <w:rPr>
                <w:noProof/>
                <w:webHidden/>
              </w:rPr>
              <w:instrText xml:space="preserve"> PAGEREF _Toc532496655 \h </w:instrText>
            </w:r>
            <w:r>
              <w:rPr>
                <w:noProof/>
                <w:webHidden/>
              </w:rPr>
            </w:r>
            <w:r>
              <w:rPr>
                <w:noProof/>
                <w:webHidden/>
              </w:rPr>
              <w:fldChar w:fldCharType="separate"/>
            </w:r>
            <w:r w:rsidR="00A620C8">
              <w:rPr>
                <w:noProof/>
                <w:webHidden/>
              </w:rPr>
              <w:t>10</w:t>
            </w:r>
            <w:r>
              <w:rPr>
                <w:noProof/>
                <w:webHidden/>
              </w:rPr>
              <w:fldChar w:fldCharType="end"/>
            </w:r>
          </w:hyperlink>
        </w:p>
        <w:p w14:paraId="680B0CFB" w14:textId="461F6DD8"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6" w:history="1">
            <w:r w:rsidRPr="00073248">
              <w:rPr>
                <w:rStyle w:val="Hyperlink"/>
                <w:noProof/>
              </w:rPr>
              <w:t>2.3.6 Total Acid and Base Number</w:t>
            </w:r>
            <w:r>
              <w:rPr>
                <w:noProof/>
                <w:webHidden/>
              </w:rPr>
              <w:tab/>
            </w:r>
            <w:r>
              <w:rPr>
                <w:noProof/>
                <w:webHidden/>
              </w:rPr>
              <w:fldChar w:fldCharType="begin"/>
            </w:r>
            <w:r>
              <w:rPr>
                <w:noProof/>
                <w:webHidden/>
              </w:rPr>
              <w:instrText xml:space="preserve"> PAGEREF _Toc532496656 \h </w:instrText>
            </w:r>
            <w:r>
              <w:rPr>
                <w:noProof/>
                <w:webHidden/>
              </w:rPr>
            </w:r>
            <w:r>
              <w:rPr>
                <w:noProof/>
                <w:webHidden/>
              </w:rPr>
              <w:fldChar w:fldCharType="separate"/>
            </w:r>
            <w:r w:rsidR="00A620C8">
              <w:rPr>
                <w:noProof/>
                <w:webHidden/>
              </w:rPr>
              <w:t>11</w:t>
            </w:r>
            <w:r>
              <w:rPr>
                <w:noProof/>
                <w:webHidden/>
              </w:rPr>
              <w:fldChar w:fldCharType="end"/>
            </w:r>
          </w:hyperlink>
        </w:p>
        <w:p w14:paraId="0AFDD5B9" w14:textId="46858F2A"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7" w:history="1">
            <w:r w:rsidRPr="00073248">
              <w:rPr>
                <w:rStyle w:val="Hyperlink"/>
                <w:noProof/>
              </w:rPr>
              <w:t>2.3.6 Droplet Size</w:t>
            </w:r>
            <w:r>
              <w:rPr>
                <w:noProof/>
                <w:webHidden/>
              </w:rPr>
              <w:tab/>
            </w:r>
            <w:r>
              <w:rPr>
                <w:noProof/>
                <w:webHidden/>
              </w:rPr>
              <w:fldChar w:fldCharType="begin"/>
            </w:r>
            <w:r>
              <w:rPr>
                <w:noProof/>
                <w:webHidden/>
              </w:rPr>
              <w:instrText xml:space="preserve"> PAGEREF _Toc532496657 \h </w:instrText>
            </w:r>
            <w:r>
              <w:rPr>
                <w:noProof/>
                <w:webHidden/>
              </w:rPr>
            </w:r>
            <w:r>
              <w:rPr>
                <w:noProof/>
                <w:webHidden/>
              </w:rPr>
              <w:fldChar w:fldCharType="separate"/>
            </w:r>
            <w:r w:rsidR="00A620C8">
              <w:rPr>
                <w:noProof/>
                <w:webHidden/>
              </w:rPr>
              <w:t>12</w:t>
            </w:r>
            <w:r>
              <w:rPr>
                <w:noProof/>
                <w:webHidden/>
              </w:rPr>
              <w:fldChar w:fldCharType="end"/>
            </w:r>
          </w:hyperlink>
        </w:p>
        <w:p w14:paraId="46FCDA32" w14:textId="71FC13E0" w:rsidR="00345016" w:rsidRDefault="00345016" w:rsidP="004E7C83">
          <w:pPr>
            <w:pStyle w:val="TOC2"/>
            <w:ind w:left="720"/>
            <w:jc w:val="both"/>
            <w:rPr>
              <w:rFonts w:eastAsiaTheme="minorEastAsia" w:cstheme="minorBidi"/>
              <w:noProof/>
              <w:sz w:val="22"/>
              <w:szCs w:val="22"/>
              <w:lang w:bidi="ar-SA"/>
            </w:rPr>
          </w:pPr>
          <w:hyperlink w:anchor="_Toc532496658" w:history="1">
            <w:r w:rsidRPr="00073248">
              <w:rPr>
                <w:rStyle w:val="Hyperlink"/>
                <w:noProof/>
              </w:rPr>
              <w:t>2.4 Emulsion Rheology</w:t>
            </w:r>
            <w:r>
              <w:rPr>
                <w:noProof/>
                <w:webHidden/>
              </w:rPr>
              <w:tab/>
            </w:r>
            <w:r>
              <w:rPr>
                <w:noProof/>
                <w:webHidden/>
              </w:rPr>
              <w:fldChar w:fldCharType="begin"/>
            </w:r>
            <w:r>
              <w:rPr>
                <w:noProof/>
                <w:webHidden/>
              </w:rPr>
              <w:instrText xml:space="preserve"> PAGEREF _Toc532496658 \h </w:instrText>
            </w:r>
            <w:r>
              <w:rPr>
                <w:noProof/>
                <w:webHidden/>
              </w:rPr>
            </w:r>
            <w:r>
              <w:rPr>
                <w:noProof/>
                <w:webHidden/>
              </w:rPr>
              <w:fldChar w:fldCharType="separate"/>
            </w:r>
            <w:r w:rsidR="00A620C8">
              <w:rPr>
                <w:noProof/>
                <w:webHidden/>
              </w:rPr>
              <w:t>13</w:t>
            </w:r>
            <w:r>
              <w:rPr>
                <w:noProof/>
                <w:webHidden/>
              </w:rPr>
              <w:fldChar w:fldCharType="end"/>
            </w:r>
          </w:hyperlink>
        </w:p>
        <w:p w14:paraId="6D4B8EA5" w14:textId="26134ABA"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59" w:history="1">
            <w:r w:rsidRPr="00073248">
              <w:rPr>
                <w:rStyle w:val="Hyperlink"/>
                <w:noProof/>
              </w:rPr>
              <w:t>2.4.1 Factors Affecting Emulsion Rheology</w:t>
            </w:r>
            <w:r>
              <w:rPr>
                <w:noProof/>
                <w:webHidden/>
              </w:rPr>
              <w:tab/>
            </w:r>
            <w:r>
              <w:rPr>
                <w:noProof/>
                <w:webHidden/>
              </w:rPr>
              <w:fldChar w:fldCharType="begin"/>
            </w:r>
            <w:r>
              <w:rPr>
                <w:noProof/>
                <w:webHidden/>
              </w:rPr>
              <w:instrText xml:space="preserve"> PAGEREF _Toc532496659 \h </w:instrText>
            </w:r>
            <w:r>
              <w:rPr>
                <w:noProof/>
                <w:webHidden/>
              </w:rPr>
            </w:r>
            <w:r>
              <w:rPr>
                <w:noProof/>
                <w:webHidden/>
              </w:rPr>
              <w:fldChar w:fldCharType="separate"/>
            </w:r>
            <w:r w:rsidR="00A620C8">
              <w:rPr>
                <w:noProof/>
                <w:webHidden/>
              </w:rPr>
              <w:t>14</w:t>
            </w:r>
            <w:r>
              <w:rPr>
                <w:noProof/>
                <w:webHidden/>
              </w:rPr>
              <w:fldChar w:fldCharType="end"/>
            </w:r>
          </w:hyperlink>
        </w:p>
        <w:p w14:paraId="06AC5205" w14:textId="5B7B6FF5"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60" w:history="1">
            <w:r w:rsidRPr="00073248">
              <w:rPr>
                <w:rStyle w:val="Hyperlink"/>
                <w:noProof/>
              </w:rPr>
              <w:t>2.4.2 Rheometry</w:t>
            </w:r>
            <w:r>
              <w:rPr>
                <w:noProof/>
                <w:webHidden/>
              </w:rPr>
              <w:tab/>
            </w:r>
            <w:r>
              <w:rPr>
                <w:noProof/>
                <w:webHidden/>
              </w:rPr>
              <w:fldChar w:fldCharType="begin"/>
            </w:r>
            <w:r>
              <w:rPr>
                <w:noProof/>
                <w:webHidden/>
              </w:rPr>
              <w:instrText xml:space="preserve"> PAGEREF _Toc532496660 \h </w:instrText>
            </w:r>
            <w:r>
              <w:rPr>
                <w:noProof/>
                <w:webHidden/>
              </w:rPr>
            </w:r>
            <w:r>
              <w:rPr>
                <w:noProof/>
                <w:webHidden/>
              </w:rPr>
              <w:fldChar w:fldCharType="separate"/>
            </w:r>
            <w:r w:rsidR="00A620C8">
              <w:rPr>
                <w:noProof/>
                <w:webHidden/>
              </w:rPr>
              <w:t>15</w:t>
            </w:r>
            <w:r>
              <w:rPr>
                <w:noProof/>
                <w:webHidden/>
              </w:rPr>
              <w:fldChar w:fldCharType="end"/>
            </w:r>
          </w:hyperlink>
        </w:p>
        <w:p w14:paraId="1BD349E2" w14:textId="1CC4EEA5"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61" w:history="1">
            <w:r w:rsidRPr="00073248">
              <w:rPr>
                <w:rStyle w:val="Hyperlink"/>
                <w:noProof/>
              </w:rPr>
              <w:t>2.4.3 Models and Correlations</w:t>
            </w:r>
            <w:r>
              <w:rPr>
                <w:noProof/>
                <w:webHidden/>
              </w:rPr>
              <w:tab/>
            </w:r>
            <w:r>
              <w:rPr>
                <w:noProof/>
                <w:webHidden/>
              </w:rPr>
              <w:fldChar w:fldCharType="begin"/>
            </w:r>
            <w:r>
              <w:rPr>
                <w:noProof/>
                <w:webHidden/>
              </w:rPr>
              <w:instrText xml:space="preserve"> PAGEREF _Toc532496661 \h </w:instrText>
            </w:r>
            <w:r>
              <w:rPr>
                <w:noProof/>
                <w:webHidden/>
              </w:rPr>
            </w:r>
            <w:r>
              <w:rPr>
                <w:noProof/>
                <w:webHidden/>
              </w:rPr>
              <w:fldChar w:fldCharType="separate"/>
            </w:r>
            <w:r w:rsidR="00A620C8">
              <w:rPr>
                <w:noProof/>
                <w:webHidden/>
              </w:rPr>
              <w:t>16</w:t>
            </w:r>
            <w:r>
              <w:rPr>
                <w:noProof/>
                <w:webHidden/>
              </w:rPr>
              <w:fldChar w:fldCharType="end"/>
            </w:r>
          </w:hyperlink>
        </w:p>
        <w:p w14:paraId="13C62232" w14:textId="137A4310" w:rsidR="00345016" w:rsidRDefault="00345016" w:rsidP="004E7C83">
          <w:pPr>
            <w:pStyle w:val="TOC2"/>
            <w:ind w:left="720"/>
            <w:jc w:val="both"/>
            <w:rPr>
              <w:rFonts w:eastAsiaTheme="minorEastAsia" w:cstheme="minorBidi"/>
              <w:noProof/>
              <w:sz w:val="22"/>
              <w:szCs w:val="22"/>
              <w:lang w:bidi="ar-SA"/>
            </w:rPr>
          </w:pPr>
          <w:hyperlink w:anchor="_Toc532496662" w:history="1">
            <w:r w:rsidRPr="00073248">
              <w:rPr>
                <w:rStyle w:val="Hyperlink"/>
                <w:noProof/>
              </w:rPr>
              <w:t>2.5 Artificial Lift Systems and Emulsions</w:t>
            </w:r>
            <w:r>
              <w:rPr>
                <w:noProof/>
                <w:webHidden/>
              </w:rPr>
              <w:tab/>
            </w:r>
            <w:r>
              <w:rPr>
                <w:noProof/>
                <w:webHidden/>
              </w:rPr>
              <w:fldChar w:fldCharType="begin"/>
            </w:r>
            <w:r>
              <w:rPr>
                <w:noProof/>
                <w:webHidden/>
              </w:rPr>
              <w:instrText xml:space="preserve"> PAGEREF _Toc532496662 \h </w:instrText>
            </w:r>
            <w:r>
              <w:rPr>
                <w:noProof/>
                <w:webHidden/>
              </w:rPr>
            </w:r>
            <w:r>
              <w:rPr>
                <w:noProof/>
                <w:webHidden/>
              </w:rPr>
              <w:fldChar w:fldCharType="separate"/>
            </w:r>
            <w:r w:rsidR="00A620C8">
              <w:rPr>
                <w:noProof/>
                <w:webHidden/>
              </w:rPr>
              <w:t>18</w:t>
            </w:r>
            <w:r>
              <w:rPr>
                <w:noProof/>
                <w:webHidden/>
              </w:rPr>
              <w:fldChar w:fldCharType="end"/>
            </w:r>
          </w:hyperlink>
        </w:p>
        <w:p w14:paraId="331A8965" w14:textId="38805B67"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63" w:history="1">
            <w:r w:rsidRPr="00073248">
              <w:rPr>
                <w:rStyle w:val="Hyperlink"/>
                <w:noProof/>
              </w:rPr>
              <w:t>2.5.1 Gas Lift</w:t>
            </w:r>
            <w:r>
              <w:rPr>
                <w:noProof/>
                <w:webHidden/>
              </w:rPr>
              <w:tab/>
            </w:r>
            <w:r>
              <w:rPr>
                <w:noProof/>
                <w:webHidden/>
              </w:rPr>
              <w:fldChar w:fldCharType="begin"/>
            </w:r>
            <w:r>
              <w:rPr>
                <w:noProof/>
                <w:webHidden/>
              </w:rPr>
              <w:instrText xml:space="preserve"> PAGEREF _Toc532496663 \h </w:instrText>
            </w:r>
            <w:r>
              <w:rPr>
                <w:noProof/>
                <w:webHidden/>
              </w:rPr>
            </w:r>
            <w:r>
              <w:rPr>
                <w:noProof/>
                <w:webHidden/>
              </w:rPr>
              <w:fldChar w:fldCharType="separate"/>
            </w:r>
            <w:r w:rsidR="00A620C8">
              <w:rPr>
                <w:noProof/>
                <w:webHidden/>
              </w:rPr>
              <w:t>19</w:t>
            </w:r>
            <w:r>
              <w:rPr>
                <w:noProof/>
                <w:webHidden/>
              </w:rPr>
              <w:fldChar w:fldCharType="end"/>
            </w:r>
          </w:hyperlink>
        </w:p>
        <w:p w14:paraId="1C15A822" w14:textId="286F5896"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64" w:history="1">
            <w:r w:rsidRPr="00073248">
              <w:rPr>
                <w:rStyle w:val="Hyperlink"/>
                <w:noProof/>
              </w:rPr>
              <w:t>2.5.2 Dynamic Displacement Pumps</w:t>
            </w:r>
            <w:r>
              <w:rPr>
                <w:noProof/>
                <w:webHidden/>
              </w:rPr>
              <w:tab/>
            </w:r>
            <w:r>
              <w:rPr>
                <w:noProof/>
                <w:webHidden/>
              </w:rPr>
              <w:fldChar w:fldCharType="begin"/>
            </w:r>
            <w:r>
              <w:rPr>
                <w:noProof/>
                <w:webHidden/>
              </w:rPr>
              <w:instrText xml:space="preserve"> PAGEREF _Toc532496664 \h </w:instrText>
            </w:r>
            <w:r>
              <w:rPr>
                <w:noProof/>
                <w:webHidden/>
              </w:rPr>
            </w:r>
            <w:r>
              <w:rPr>
                <w:noProof/>
                <w:webHidden/>
              </w:rPr>
              <w:fldChar w:fldCharType="separate"/>
            </w:r>
            <w:r w:rsidR="00A620C8">
              <w:rPr>
                <w:noProof/>
                <w:webHidden/>
              </w:rPr>
              <w:t>21</w:t>
            </w:r>
            <w:r>
              <w:rPr>
                <w:noProof/>
                <w:webHidden/>
              </w:rPr>
              <w:fldChar w:fldCharType="end"/>
            </w:r>
          </w:hyperlink>
        </w:p>
        <w:p w14:paraId="05DFDBEC" w14:textId="4ECB8192" w:rsidR="00345016" w:rsidRDefault="00345016" w:rsidP="004E7C83">
          <w:pPr>
            <w:pStyle w:val="TOC2"/>
            <w:ind w:left="720"/>
            <w:jc w:val="both"/>
            <w:rPr>
              <w:rFonts w:eastAsiaTheme="minorEastAsia" w:cstheme="minorBidi"/>
              <w:noProof/>
              <w:sz w:val="22"/>
              <w:szCs w:val="22"/>
              <w:lang w:bidi="ar-SA"/>
            </w:rPr>
          </w:pPr>
          <w:hyperlink w:anchor="_Toc532496665" w:history="1">
            <w:r w:rsidRPr="00073248">
              <w:rPr>
                <w:rStyle w:val="Hyperlink"/>
                <w:noProof/>
              </w:rPr>
              <w:t>2.6 Demulsification</w:t>
            </w:r>
            <w:r>
              <w:rPr>
                <w:noProof/>
                <w:webHidden/>
              </w:rPr>
              <w:tab/>
            </w:r>
            <w:r>
              <w:rPr>
                <w:noProof/>
                <w:webHidden/>
              </w:rPr>
              <w:fldChar w:fldCharType="begin"/>
            </w:r>
            <w:r>
              <w:rPr>
                <w:noProof/>
                <w:webHidden/>
              </w:rPr>
              <w:instrText xml:space="preserve"> PAGEREF _Toc532496665 \h </w:instrText>
            </w:r>
            <w:r>
              <w:rPr>
                <w:noProof/>
                <w:webHidden/>
              </w:rPr>
            </w:r>
            <w:r>
              <w:rPr>
                <w:noProof/>
                <w:webHidden/>
              </w:rPr>
              <w:fldChar w:fldCharType="separate"/>
            </w:r>
            <w:r w:rsidR="00A620C8">
              <w:rPr>
                <w:noProof/>
                <w:webHidden/>
              </w:rPr>
              <w:t>23</w:t>
            </w:r>
            <w:r>
              <w:rPr>
                <w:noProof/>
                <w:webHidden/>
              </w:rPr>
              <w:fldChar w:fldCharType="end"/>
            </w:r>
          </w:hyperlink>
        </w:p>
        <w:p w14:paraId="7804AFB8" w14:textId="7A0E5D2A" w:rsidR="00345016" w:rsidRDefault="00345016" w:rsidP="004E7C83">
          <w:pPr>
            <w:pStyle w:val="TOC2"/>
            <w:ind w:left="720"/>
            <w:jc w:val="both"/>
            <w:rPr>
              <w:rFonts w:eastAsiaTheme="minorEastAsia" w:cstheme="minorBidi"/>
              <w:noProof/>
              <w:sz w:val="22"/>
              <w:szCs w:val="22"/>
              <w:lang w:bidi="ar-SA"/>
            </w:rPr>
          </w:pPr>
          <w:hyperlink w:anchor="_Toc532496666" w:history="1">
            <w:r w:rsidRPr="00073248">
              <w:rPr>
                <w:rStyle w:val="Hyperlink"/>
                <w:noProof/>
              </w:rPr>
              <w:t>2.7 Phase Inversion</w:t>
            </w:r>
            <w:r>
              <w:rPr>
                <w:noProof/>
                <w:webHidden/>
              </w:rPr>
              <w:tab/>
            </w:r>
            <w:r>
              <w:rPr>
                <w:noProof/>
                <w:webHidden/>
              </w:rPr>
              <w:fldChar w:fldCharType="begin"/>
            </w:r>
            <w:r>
              <w:rPr>
                <w:noProof/>
                <w:webHidden/>
              </w:rPr>
              <w:instrText xml:space="preserve"> PAGEREF _Toc532496666 \h </w:instrText>
            </w:r>
            <w:r>
              <w:rPr>
                <w:noProof/>
                <w:webHidden/>
              </w:rPr>
            </w:r>
            <w:r>
              <w:rPr>
                <w:noProof/>
                <w:webHidden/>
              </w:rPr>
              <w:fldChar w:fldCharType="separate"/>
            </w:r>
            <w:r w:rsidR="00A620C8">
              <w:rPr>
                <w:noProof/>
                <w:webHidden/>
              </w:rPr>
              <w:t>24</w:t>
            </w:r>
            <w:r>
              <w:rPr>
                <w:noProof/>
                <w:webHidden/>
              </w:rPr>
              <w:fldChar w:fldCharType="end"/>
            </w:r>
          </w:hyperlink>
        </w:p>
        <w:p w14:paraId="66D60E84" w14:textId="2110462B" w:rsidR="00345016" w:rsidRDefault="00345016" w:rsidP="004E7C83">
          <w:pPr>
            <w:pStyle w:val="TOC1"/>
            <w:ind w:left="720"/>
            <w:jc w:val="both"/>
            <w:rPr>
              <w:rFonts w:eastAsiaTheme="minorEastAsia" w:cstheme="minorBidi"/>
              <w:noProof/>
              <w:sz w:val="22"/>
              <w:szCs w:val="22"/>
              <w:lang w:bidi="ar-SA"/>
            </w:rPr>
          </w:pPr>
          <w:hyperlink w:anchor="_Toc532496667" w:history="1">
            <w:r w:rsidRPr="00073248">
              <w:rPr>
                <w:rStyle w:val="Hyperlink"/>
                <w:noProof/>
              </w:rPr>
              <w:t>III QUANTIFYING THE NON-MONOTONIC EFFECT OF SALINITY ON WATER IN CRUDE OIL EMULSIONS</w:t>
            </w:r>
            <w:r>
              <w:rPr>
                <w:noProof/>
                <w:webHidden/>
              </w:rPr>
              <w:tab/>
            </w:r>
            <w:r>
              <w:rPr>
                <w:noProof/>
                <w:webHidden/>
              </w:rPr>
              <w:fldChar w:fldCharType="begin"/>
            </w:r>
            <w:r>
              <w:rPr>
                <w:noProof/>
                <w:webHidden/>
              </w:rPr>
              <w:instrText xml:space="preserve"> PAGEREF _Toc532496667 \h </w:instrText>
            </w:r>
            <w:r>
              <w:rPr>
                <w:noProof/>
                <w:webHidden/>
              </w:rPr>
            </w:r>
            <w:r>
              <w:rPr>
                <w:noProof/>
                <w:webHidden/>
              </w:rPr>
              <w:fldChar w:fldCharType="separate"/>
            </w:r>
            <w:r w:rsidR="00A620C8">
              <w:rPr>
                <w:noProof/>
                <w:webHidden/>
              </w:rPr>
              <w:t>25</w:t>
            </w:r>
            <w:r>
              <w:rPr>
                <w:noProof/>
                <w:webHidden/>
              </w:rPr>
              <w:fldChar w:fldCharType="end"/>
            </w:r>
          </w:hyperlink>
        </w:p>
        <w:p w14:paraId="3CF7D4B7" w14:textId="7E9B795C" w:rsidR="00345016" w:rsidRDefault="00345016" w:rsidP="004E7C83">
          <w:pPr>
            <w:pStyle w:val="TOC2"/>
            <w:ind w:left="720"/>
            <w:jc w:val="both"/>
            <w:rPr>
              <w:rFonts w:eastAsiaTheme="minorEastAsia" w:cstheme="minorBidi"/>
              <w:noProof/>
              <w:sz w:val="22"/>
              <w:szCs w:val="22"/>
              <w:lang w:bidi="ar-SA"/>
            </w:rPr>
          </w:pPr>
          <w:hyperlink w:anchor="_Toc532496668" w:history="1">
            <w:r w:rsidRPr="00073248">
              <w:rPr>
                <w:rStyle w:val="Hyperlink"/>
                <w:noProof/>
              </w:rPr>
              <w:t>3.1 Introduction</w:t>
            </w:r>
            <w:r>
              <w:rPr>
                <w:noProof/>
                <w:webHidden/>
              </w:rPr>
              <w:tab/>
            </w:r>
            <w:r>
              <w:rPr>
                <w:noProof/>
                <w:webHidden/>
              </w:rPr>
              <w:fldChar w:fldCharType="begin"/>
            </w:r>
            <w:r>
              <w:rPr>
                <w:noProof/>
                <w:webHidden/>
              </w:rPr>
              <w:instrText xml:space="preserve"> PAGEREF _Toc532496668 \h </w:instrText>
            </w:r>
            <w:r>
              <w:rPr>
                <w:noProof/>
                <w:webHidden/>
              </w:rPr>
            </w:r>
            <w:r>
              <w:rPr>
                <w:noProof/>
                <w:webHidden/>
              </w:rPr>
              <w:fldChar w:fldCharType="separate"/>
            </w:r>
            <w:r w:rsidR="00A620C8">
              <w:rPr>
                <w:noProof/>
                <w:webHidden/>
              </w:rPr>
              <w:t>25</w:t>
            </w:r>
            <w:r>
              <w:rPr>
                <w:noProof/>
                <w:webHidden/>
              </w:rPr>
              <w:fldChar w:fldCharType="end"/>
            </w:r>
          </w:hyperlink>
        </w:p>
        <w:p w14:paraId="0AA84680" w14:textId="63A442BD" w:rsidR="00345016" w:rsidRDefault="00345016" w:rsidP="004E7C83">
          <w:pPr>
            <w:pStyle w:val="TOC2"/>
            <w:ind w:left="720"/>
            <w:jc w:val="both"/>
            <w:rPr>
              <w:rFonts w:eastAsiaTheme="minorEastAsia" w:cstheme="minorBidi"/>
              <w:noProof/>
              <w:sz w:val="22"/>
              <w:szCs w:val="22"/>
              <w:lang w:bidi="ar-SA"/>
            </w:rPr>
          </w:pPr>
          <w:hyperlink w:anchor="_Toc532496669" w:history="1">
            <w:r w:rsidRPr="00073248">
              <w:rPr>
                <w:rStyle w:val="Hyperlink"/>
                <w:noProof/>
              </w:rPr>
              <w:t>3. 2 Methodology</w:t>
            </w:r>
            <w:r>
              <w:rPr>
                <w:noProof/>
                <w:webHidden/>
              </w:rPr>
              <w:tab/>
            </w:r>
            <w:r>
              <w:rPr>
                <w:noProof/>
                <w:webHidden/>
              </w:rPr>
              <w:fldChar w:fldCharType="begin"/>
            </w:r>
            <w:r>
              <w:rPr>
                <w:noProof/>
                <w:webHidden/>
              </w:rPr>
              <w:instrText xml:space="preserve"> PAGEREF _Toc532496669 \h </w:instrText>
            </w:r>
            <w:r>
              <w:rPr>
                <w:noProof/>
                <w:webHidden/>
              </w:rPr>
            </w:r>
            <w:r>
              <w:rPr>
                <w:noProof/>
                <w:webHidden/>
              </w:rPr>
              <w:fldChar w:fldCharType="separate"/>
            </w:r>
            <w:r w:rsidR="00A620C8">
              <w:rPr>
                <w:noProof/>
                <w:webHidden/>
              </w:rPr>
              <w:t>26</w:t>
            </w:r>
            <w:r>
              <w:rPr>
                <w:noProof/>
                <w:webHidden/>
              </w:rPr>
              <w:fldChar w:fldCharType="end"/>
            </w:r>
          </w:hyperlink>
        </w:p>
        <w:p w14:paraId="74A5640E" w14:textId="54A7EA29"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0" w:history="1">
            <w:r w:rsidRPr="00073248">
              <w:rPr>
                <w:rStyle w:val="Hyperlink"/>
                <w:noProof/>
              </w:rPr>
              <w:t>3.2.1 Materials</w:t>
            </w:r>
            <w:r>
              <w:rPr>
                <w:noProof/>
                <w:webHidden/>
              </w:rPr>
              <w:tab/>
            </w:r>
            <w:r>
              <w:rPr>
                <w:noProof/>
                <w:webHidden/>
              </w:rPr>
              <w:fldChar w:fldCharType="begin"/>
            </w:r>
            <w:r>
              <w:rPr>
                <w:noProof/>
                <w:webHidden/>
              </w:rPr>
              <w:instrText xml:space="preserve"> PAGEREF _Toc532496670 \h </w:instrText>
            </w:r>
            <w:r>
              <w:rPr>
                <w:noProof/>
                <w:webHidden/>
              </w:rPr>
            </w:r>
            <w:r>
              <w:rPr>
                <w:noProof/>
                <w:webHidden/>
              </w:rPr>
              <w:fldChar w:fldCharType="separate"/>
            </w:r>
            <w:r w:rsidR="00A620C8">
              <w:rPr>
                <w:noProof/>
                <w:webHidden/>
              </w:rPr>
              <w:t>26</w:t>
            </w:r>
            <w:r>
              <w:rPr>
                <w:noProof/>
                <w:webHidden/>
              </w:rPr>
              <w:fldChar w:fldCharType="end"/>
            </w:r>
          </w:hyperlink>
        </w:p>
        <w:p w14:paraId="07FC58D6" w14:textId="4C24B263"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1" w:history="1">
            <w:r w:rsidRPr="00073248">
              <w:rPr>
                <w:rStyle w:val="Hyperlink"/>
                <w:noProof/>
              </w:rPr>
              <w:t>3.2.2 Emulsion Preparation and Characterization</w:t>
            </w:r>
            <w:r>
              <w:rPr>
                <w:noProof/>
                <w:webHidden/>
              </w:rPr>
              <w:tab/>
            </w:r>
            <w:r>
              <w:rPr>
                <w:noProof/>
                <w:webHidden/>
              </w:rPr>
              <w:fldChar w:fldCharType="begin"/>
            </w:r>
            <w:r>
              <w:rPr>
                <w:noProof/>
                <w:webHidden/>
              </w:rPr>
              <w:instrText xml:space="preserve"> PAGEREF _Toc532496671 \h </w:instrText>
            </w:r>
            <w:r>
              <w:rPr>
                <w:noProof/>
                <w:webHidden/>
              </w:rPr>
            </w:r>
            <w:r>
              <w:rPr>
                <w:noProof/>
                <w:webHidden/>
              </w:rPr>
              <w:fldChar w:fldCharType="separate"/>
            </w:r>
            <w:r w:rsidR="00A620C8">
              <w:rPr>
                <w:noProof/>
                <w:webHidden/>
              </w:rPr>
              <w:t>26</w:t>
            </w:r>
            <w:r>
              <w:rPr>
                <w:noProof/>
                <w:webHidden/>
              </w:rPr>
              <w:fldChar w:fldCharType="end"/>
            </w:r>
          </w:hyperlink>
        </w:p>
        <w:p w14:paraId="76E8C502" w14:textId="3D34B39B"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2" w:history="1">
            <w:r w:rsidRPr="00073248">
              <w:rPr>
                <w:rStyle w:val="Hyperlink"/>
                <w:noProof/>
              </w:rPr>
              <w:t>3.2.3 Droplet Size Measurements</w:t>
            </w:r>
            <w:r>
              <w:rPr>
                <w:noProof/>
                <w:webHidden/>
              </w:rPr>
              <w:tab/>
            </w:r>
            <w:r>
              <w:rPr>
                <w:noProof/>
                <w:webHidden/>
              </w:rPr>
              <w:fldChar w:fldCharType="begin"/>
            </w:r>
            <w:r>
              <w:rPr>
                <w:noProof/>
                <w:webHidden/>
              </w:rPr>
              <w:instrText xml:space="preserve"> PAGEREF _Toc532496672 \h </w:instrText>
            </w:r>
            <w:r>
              <w:rPr>
                <w:noProof/>
                <w:webHidden/>
              </w:rPr>
            </w:r>
            <w:r>
              <w:rPr>
                <w:noProof/>
                <w:webHidden/>
              </w:rPr>
              <w:fldChar w:fldCharType="separate"/>
            </w:r>
            <w:r w:rsidR="00A620C8">
              <w:rPr>
                <w:noProof/>
                <w:webHidden/>
              </w:rPr>
              <w:t>28</w:t>
            </w:r>
            <w:r>
              <w:rPr>
                <w:noProof/>
                <w:webHidden/>
              </w:rPr>
              <w:fldChar w:fldCharType="end"/>
            </w:r>
          </w:hyperlink>
        </w:p>
        <w:p w14:paraId="5ADAD190" w14:textId="53EFC685" w:rsidR="00345016" w:rsidRDefault="00345016" w:rsidP="004E7C83">
          <w:pPr>
            <w:pStyle w:val="TOC2"/>
            <w:ind w:left="720"/>
            <w:jc w:val="both"/>
            <w:rPr>
              <w:rFonts w:eastAsiaTheme="minorEastAsia" w:cstheme="minorBidi"/>
              <w:noProof/>
              <w:sz w:val="22"/>
              <w:szCs w:val="22"/>
              <w:lang w:bidi="ar-SA"/>
            </w:rPr>
          </w:pPr>
          <w:hyperlink w:anchor="_Toc532496673" w:history="1">
            <w:r w:rsidRPr="00073248">
              <w:rPr>
                <w:rStyle w:val="Hyperlink"/>
                <w:noProof/>
              </w:rPr>
              <w:t>3.3 Results</w:t>
            </w:r>
            <w:r>
              <w:rPr>
                <w:noProof/>
                <w:webHidden/>
              </w:rPr>
              <w:tab/>
            </w:r>
            <w:r>
              <w:rPr>
                <w:noProof/>
                <w:webHidden/>
              </w:rPr>
              <w:fldChar w:fldCharType="begin"/>
            </w:r>
            <w:r>
              <w:rPr>
                <w:noProof/>
                <w:webHidden/>
              </w:rPr>
              <w:instrText xml:space="preserve"> PAGEREF _Toc532496673 \h </w:instrText>
            </w:r>
            <w:r>
              <w:rPr>
                <w:noProof/>
                <w:webHidden/>
              </w:rPr>
            </w:r>
            <w:r>
              <w:rPr>
                <w:noProof/>
                <w:webHidden/>
              </w:rPr>
              <w:fldChar w:fldCharType="separate"/>
            </w:r>
            <w:r w:rsidR="00A620C8">
              <w:rPr>
                <w:noProof/>
                <w:webHidden/>
              </w:rPr>
              <w:t>29</w:t>
            </w:r>
            <w:r>
              <w:rPr>
                <w:noProof/>
                <w:webHidden/>
              </w:rPr>
              <w:fldChar w:fldCharType="end"/>
            </w:r>
          </w:hyperlink>
        </w:p>
        <w:p w14:paraId="17A67AA0" w14:textId="7DC7E3E9"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4" w:history="1">
            <w:r w:rsidRPr="00073248">
              <w:rPr>
                <w:rStyle w:val="Hyperlink"/>
                <w:noProof/>
              </w:rPr>
              <w:t>3.3.1 The Effect of Water Fraction</w:t>
            </w:r>
            <w:r>
              <w:rPr>
                <w:noProof/>
                <w:webHidden/>
              </w:rPr>
              <w:tab/>
            </w:r>
            <w:r>
              <w:rPr>
                <w:noProof/>
                <w:webHidden/>
              </w:rPr>
              <w:fldChar w:fldCharType="begin"/>
            </w:r>
            <w:r>
              <w:rPr>
                <w:noProof/>
                <w:webHidden/>
              </w:rPr>
              <w:instrText xml:space="preserve"> PAGEREF _Toc532496674 \h </w:instrText>
            </w:r>
            <w:r>
              <w:rPr>
                <w:noProof/>
                <w:webHidden/>
              </w:rPr>
            </w:r>
            <w:r>
              <w:rPr>
                <w:noProof/>
                <w:webHidden/>
              </w:rPr>
              <w:fldChar w:fldCharType="separate"/>
            </w:r>
            <w:r w:rsidR="00A620C8">
              <w:rPr>
                <w:noProof/>
                <w:webHidden/>
              </w:rPr>
              <w:t>29</w:t>
            </w:r>
            <w:r>
              <w:rPr>
                <w:noProof/>
                <w:webHidden/>
              </w:rPr>
              <w:fldChar w:fldCharType="end"/>
            </w:r>
          </w:hyperlink>
        </w:p>
        <w:p w14:paraId="68BB0285" w14:textId="490D7CB0"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5" w:history="1">
            <w:r w:rsidRPr="00073248">
              <w:rPr>
                <w:rStyle w:val="Hyperlink"/>
                <w:noProof/>
              </w:rPr>
              <w:t>3.3.2 Effect of Salt in Emulsion Stability</w:t>
            </w:r>
            <w:r>
              <w:rPr>
                <w:noProof/>
                <w:webHidden/>
              </w:rPr>
              <w:tab/>
            </w:r>
            <w:r>
              <w:rPr>
                <w:noProof/>
                <w:webHidden/>
              </w:rPr>
              <w:fldChar w:fldCharType="begin"/>
            </w:r>
            <w:r>
              <w:rPr>
                <w:noProof/>
                <w:webHidden/>
              </w:rPr>
              <w:instrText xml:space="preserve"> PAGEREF _Toc532496675 \h </w:instrText>
            </w:r>
            <w:r>
              <w:rPr>
                <w:noProof/>
                <w:webHidden/>
              </w:rPr>
            </w:r>
            <w:r>
              <w:rPr>
                <w:noProof/>
                <w:webHidden/>
              </w:rPr>
              <w:fldChar w:fldCharType="separate"/>
            </w:r>
            <w:r w:rsidR="00A620C8">
              <w:rPr>
                <w:noProof/>
                <w:webHidden/>
              </w:rPr>
              <w:t>31</w:t>
            </w:r>
            <w:r>
              <w:rPr>
                <w:noProof/>
                <w:webHidden/>
              </w:rPr>
              <w:fldChar w:fldCharType="end"/>
            </w:r>
          </w:hyperlink>
        </w:p>
        <w:p w14:paraId="695CA392" w14:textId="1CCF4E51"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6" w:history="1">
            <w:r w:rsidRPr="00073248">
              <w:rPr>
                <w:rStyle w:val="Hyperlink"/>
                <w:noProof/>
              </w:rPr>
              <w:t>3.3.3 Effect of Salt in Emulsion Viscosity</w:t>
            </w:r>
            <w:r>
              <w:rPr>
                <w:noProof/>
                <w:webHidden/>
              </w:rPr>
              <w:tab/>
            </w:r>
            <w:r>
              <w:rPr>
                <w:noProof/>
                <w:webHidden/>
              </w:rPr>
              <w:fldChar w:fldCharType="begin"/>
            </w:r>
            <w:r>
              <w:rPr>
                <w:noProof/>
                <w:webHidden/>
              </w:rPr>
              <w:instrText xml:space="preserve"> PAGEREF _Toc532496676 \h </w:instrText>
            </w:r>
            <w:r>
              <w:rPr>
                <w:noProof/>
                <w:webHidden/>
              </w:rPr>
            </w:r>
            <w:r>
              <w:rPr>
                <w:noProof/>
                <w:webHidden/>
              </w:rPr>
              <w:fldChar w:fldCharType="separate"/>
            </w:r>
            <w:r w:rsidR="00A620C8">
              <w:rPr>
                <w:noProof/>
                <w:webHidden/>
              </w:rPr>
              <w:t>36</w:t>
            </w:r>
            <w:r>
              <w:rPr>
                <w:noProof/>
                <w:webHidden/>
              </w:rPr>
              <w:fldChar w:fldCharType="end"/>
            </w:r>
          </w:hyperlink>
        </w:p>
        <w:p w14:paraId="21FC1087" w14:textId="0092A8C0"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7" w:history="1">
            <w:r w:rsidRPr="00073248">
              <w:rPr>
                <w:rStyle w:val="Hyperlink"/>
                <w:noProof/>
              </w:rPr>
              <w:t>3.3.4 Effect of Salt on Emulsion Droplet Size Distribution</w:t>
            </w:r>
            <w:r>
              <w:rPr>
                <w:noProof/>
                <w:webHidden/>
              </w:rPr>
              <w:tab/>
            </w:r>
            <w:r>
              <w:rPr>
                <w:noProof/>
                <w:webHidden/>
              </w:rPr>
              <w:fldChar w:fldCharType="begin"/>
            </w:r>
            <w:r>
              <w:rPr>
                <w:noProof/>
                <w:webHidden/>
              </w:rPr>
              <w:instrText xml:space="preserve"> PAGEREF _Toc532496677 \h </w:instrText>
            </w:r>
            <w:r>
              <w:rPr>
                <w:noProof/>
                <w:webHidden/>
              </w:rPr>
            </w:r>
            <w:r>
              <w:rPr>
                <w:noProof/>
                <w:webHidden/>
              </w:rPr>
              <w:fldChar w:fldCharType="separate"/>
            </w:r>
            <w:r w:rsidR="00A620C8">
              <w:rPr>
                <w:noProof/>
                <w:webHidden/>
              </w:rPr>
              <w:t>41</w:t>
            </w:r>
            <w:r>
              <w:rPr>
                <w:noProof/>
                <w:webHidden/>
              </w:rPr>
              <w:fldChar w:fldCharType="end"/>
            </w:r>
          </w:hyperlink>
        </w:p>
        <w:p w14:paraId="5E12C184" w14:textId="30227893"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78" w:history="1">
            <w:r w:rsidRPr="00073248">
              <w:rPr>
                <w:rStyle w:val="Hyperlink"/>
                <w:noProof/>
              </w:rPr>
              <w:t>3.3.5 Discussion</w:t>
            </w:r>
            <w:r>
              <w:rPr>
                <w:noProof/>
                <w:webHidden/>
              </w:rPr>
              <w:tab/>
            </w:r>
            <w:r>
              <w:rPr>
                <w:noProof/>
                <w:webHidden/>
              </w:rPr>
              <w:fldChar w:fldCharType="begin"/>
            </w:r>
            <w:r>
              <w:rPr>
                <w:noProof/>
                <w:webHidden/>
              </w:rPr>
              <w:instrText xml:space="preserve"> PAGEREF _Toc532496678 \h </w:instrText>
            </w:r>
            <w:r>
              <w:rPr>
                <w:noProof/>
                <w:webHidden/>
              </w:rPr>
            </w:r>
            <w:r>
              <w:rPr>
                <w:noProof/>
                <w:webHidden/>
              </w:rPr>
              <w:fldChar w:fldCharType="separate"/>
            </w:r>
            <w:r w:rsidR="00A620C8">
              <w:rPr>
                <w:noProof/>
                <w:webHidden/>
              </w:rPr>
              <w:t>45</w:t>
            </w:r>
            <w:r>
              <w:rPr>
                <w:noProof/>
                <w:webHidden/>
              </w:rPr>
              <w:fldChar w:fldCharType="end"/>
            </w:r>
          </w:hyperlink>
        </w:p>
        <w:p w14:paraId="1096C0D2" w14:textId="695026F3" w:rsidR="00345016" w:rsidRDefault="00345016" w:rsidP="004E7C83">
          <w:pPr>
            <w:pStyle w:val="TOC2"/>
            <w:ind w:left="720"/>
            <w:jc w:val="both"/>
            <w:rPr>
              <w:rFonts w:eastAsiaTheme="minorEastAsia" w:cstheme="minorBidi"/>
              <w:noProof/>
              <w:sz w:val="22"/>
              <w:szCs w:val="22"/>
              <w:lang w:bidi="ar-SA"/>
            </w:rPr>
          </w:pPr>
          <w:hyperlink w:anchor="_Toc532496679" w:history="1">
            <w:r w:rsidRPr="00073248">
              <w:rPr>
                <w:rStyle w:val="Hyperlink"/>
                <w:noProof/>
              </w:rPr>
              <w:t>3.4 Conclusion</w:t>
            </w:r>
            <w:r>
              <w:rPr>
                <w:noProof/>
                <w:webHidden/>
              </w:rPr>
              <w:tab/>
            </w:r>
            <w:r>
              <w:rPr>
                <w:noProof/>
                <w:webHidden/>
              </w:rPr>
              <w:fldChar w:fldCharType="begin"/>
            </w:r>
            <w:r>
              <w:rPr>
                <w:noProof/>
                <w:webHidden/>
              </w:rPr>
              <w:instrText xml:space="preserve"> PAGEREF _Toc532496679 \h </w:instrText>
            </w:r>
            <w:r>
              <w:rPr>
                <w:noProof/>
                <w:webHidden/>
              </w:rPr>
            </w:r>
            <w:r>
              <w:rPr>
                <w:noProof/>
                <w:webHidden/>
              </w:rPr>
              <w:fldChar w:fldCharType="separate"/>
            </w:r>
            <w:r w:rsidR="00A620C8">
              <w:rPr>
                <w:noProof/>
                <w:webHidden/>
              </w:rPr>
              <w:t>47</w:t>
            </w:r>
            <w:r>
              <w:rPr>
                <w:noProof/>
                <w:webHidden/>
              </w:rPr>
              <w:fldChar w:fldCharType="end"/>
            </w:r>
          </w:hyperlink>
        </w:p>
        <w:p w14:paraId="026FDFEE" w14:textId="0394A8DB" w:rsidR="00345016" w:rsidRDefault="00345016" w:rsidP="004E7C83">
          <w:pPr>
            <w:pStyle w:val="TOC1"/>
            <w:ind w:left="720"/>
            <w:jc w:val="both"/>
            <w:rPr>
              <w:rFonts w:eastAsiaTheme="minorEastAsia" w:cstheme="minorBidi"/>
              <w:noProof/>
              <w:sz w:val="22"/>
              <w:szCs w:val="22"/>
              <w:lang w:bidi="ar-SA"/>
            </w:rPr>
          </w:pPr>
          <w:hyperlink w:anchor="_Toc532496680" w:history="1">
            <w:r w:rsidRPr="00073248">
              <w:rPr>
                <w:rStyle w:val="Hyperlink"/>
                <w:noProof/>
              </w:rPr>
              <w:t>IV METHODS FOR ARTIFICIAL LIFT OF WATER IN OIL EMULSIONS</w:t>
            </w:r>
            <w:r>
              <w:rPr>
                <w:noProof/>
                <w:webHidden/>
              </w:rPr>
              <w:tab/>
            </w:r>
            <w:r>
              <w:rPr>
                <w:noProof/>
                <w:webHidden/>
              </w:rPr>
              <w:fldChar w:fldCharType="begin"/>
            </w:r>
            <w:r>
              <w:rPr>
                <w:noProof/>
                <w:webHidden/>
              </w:rPr>
              <w:instrText xml:space="preserve"> PAGEREF _Toc532496680 \h </w:instrText>
            </w:r>
            <w:r>
              <w:rPr>
                <w:noProof/>
                <w:webHidden/>
              </w:rPr>
            </w:r>
            <w:r>
              <w:rPr>
                <w:noProof/>
                <w:webHidden/>
              </w:rPr>
              <w:fldChar w:fldCharType="separate"/>
            </w:r>
            <w:r w:rsidR="00A620C8">
              <w:rPr>
                <w:noProof/>
                <w:webHidden/>
              </w:rPr>
              <w:t>48</w:t>
            </w:r>
            <w:r>
              <w:rPr>
                <w:noProof/>
                <w:webHidden/>
              </w:rPr>
              <w:fldChar w:fldCharType="end"/>
            </w:r>
          </w:hyperlink>
        </w:p>
        <w:p w14:paraId="18EE6450" w14:textId="25A4F1F8" w:rsidR="00345016" w:rsidRDefault="00345016" w:rsidP="004E7C83">
          <w:pPr>
            <w:pStyle w:val="TOC2"/>
            <w:ind w:left="720"/>
            <w:jc w:val="both"/>
            <w:rPr>
              <w:rFonts w:eastAsiaTheme="minorEastAsia" w:cstheme="minorBidi"/>
              <w:noProof/>
              <w:sz w:val="22"/>
              <w:szCs w:val="22"/>
              <w:lang w:bidi="ar-SA"/>
            </w:rPr>
          </w:pPr>
          <w:hyperlink w:anchor="_Toc532496681" w:history="1">
            <w:r w:rsidRPr="00073248">
              <w:rPr>
                <w:rStyle w:val="Hyperlink"/>
                <w:noProof/>
              </w:rPr>
              <w:t>4.1 Introduction</w:t>
            </w:r>
            <w:r>
              <w:rPr>
                <w:noProof/>
                <w:webHidden/>
              </w:rPr>
              <w:tab/>
            </w:r>
            <w:r>
              <w:rPr>
                <w:noProof/>
                <w:webHidden/>
              </w:rPr>
              <w:fldChar w:fldCharType="begin"/>
            </w:r>
            <w:r>
              <w:rPr>
                <w:noProof/>
                <w:webHidden/>
              </w:rPr>
              <w:instrText xml:space="preserve"> PAGEREF _Toc532496681 \h </w:instrText>
            </w:r>
            <w:r>
              <w:rPr>
                <w:noProof/>
                <w:webHidden/>
              </w:rPr>
            </w:r>
            <w:r>
              <w:rPr>
                <w:noProof/>
                <w:webHidden/>
              </w:rPr>
              <w:fldChar w:fldCharType="separate"/>
            </w:r>
            <w:r w:rsidR="00A620C8">
              <w:rPr>
                <w:noProof/>
                <w:webHidden/>
              </w:rPr>
              <w:t>48</w:t>
            </w:r>
            <w:r>
              <w:rPr>
                <w:noProof/>
                <w:webHidden/>
              </w:rPr>
              <w:fldChar w:fldCharType="end"/>
            </w:r>
          </w:hyperlink>
        </w:p>
        <w:p w14:paraId="0C8B030C" w14:textId="06D270D6" w:rsidR="00345016" w:rsidRDefault="00345016" w:rsidP="004E7C83">
          <w:pPr>
            <w:pStyle w:val="TOC2"/>
            <w:ind w:left="720"/>
            <w:jc w:val="both"/>
            <w:rPr>
              <w:rFonts w:eastAsiaTheme="minorEastAsia" w:cstheme="minorBidi"/>
              <w:noProof/>
              <w:sz w:val="22"/>
              <w:szCs w:val="22"/>
              <w:lang w:bidi="ar-SA"/>
            </w:rPr>
          </w:pPr>
          <w:hyperlink w:anchor="_Toc532496682" w:history="1">
            <w:r w:rsidRPr="00073248">
              <w:rPr>
                <w:rStyle w:val="Hyperlink"/>
                <w:noProof/>
              </w:rPr>
              <w:t>4.2 Methodology</w:t>
            </w:r>
            <w:r>
              <w:rPr>
                <w:noProof/>
                <w:webHidden/>
              </w:rPr>
              <w:tab/>
            </w:r>
            <w:r>
              <w:rPr>
                <w:noProof/>
                <w:webHidden/>
              </w:rPr>
              <w:fldChar w:fldCharType="begin"/>
            </w:r>
            <w:r>
              <w:rPr>
                <w:noProof/>
                <w:webHidden/>
              </w:rPr>
              <w:instrText xml:space="preserve"> PAGEREF _Toc532496682 \h </w:instrText>
            </w:r>
            <w:r>
              <w:rPr>
                <w:noProof/>
                <w:webHidden/>
              </w:rPr>
            </w:r>
            <w:r>
              <w:rPr>
                <w:noProof/>
                <w:webHidden/>
              </w:rPr>
              <w:fldChar w:fldCharType="separate"/>
            </w:r>
            <w:r w:rsidR="00A620C8">
              <w:rPr>
                <w:noProof/>
                <w:webHidden/>
              </w:rPr>
              <w:t>49</w:t>
            </w:r>
            <w:r>
              <w:rPr>
                <w:noProof/>
                <w:webHidden/>
              </w:rPr>
              <w:fldChar w:fldCharType="end"/>
            </w:r>
          </w:hyperlink>
        </w:p>
        <w:p w14:paraId="4C008D65" w14:textId="6627C688"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3" w:history="1">
            <w:r w:rsidRPr="00073248">
              <w:rPr>
                <w:rStyle w:val="Hyperlink"/>
                <w:noProof/>
              </w:rPr>
              <w:t>4.2.1 Materials</w:t>
            </w:r>
            <w:r>
              <w:rPr>
                <w:noProof/>
                <w:webHidden/>
              </w:rPr>
              <w:tab/>
            </w:r>
            <w:r>
              <w:rPr>
                <w:noProof/>
                <w:webHidden/>
              </w:rPr>
              <w:fldChar w:fldCharType="begin"/>
            </w:r>
            <w:r>
              <w:rPr>
                <w:noProof/>
                <w:webHidden/>
              </w:rPr>
              <w:instrText xml:space="preserve"> PAGEREF _Toc532496683 \h </w:instrText>
            </w:r>
            <w:r>
              <w:rPr>
                <w:noProof/>
                <w:webHidden/>
              </w:rPr>
            </w:r>
            <w:r>
              <w:rPr>
                <w:noProof/>
                <w:webHidden/>
              </w:rPr>
              <w:fldChar w:fldCharType="separate"/>
            </w:r>
            <w:r w:rsidR="00A620C8">
              <w:rPr>
                <w:noProof/>
                <w:webHidden/>
              </w:rPr>
              <w:t>49</w:t>
            </w:r>
            <w:r>
              <w:rPr>
                <w:noProof/>
                <w:webHidden/>
              </w:rPr>
              <w:fldChar w:fldCharType="end"/>
            </w:r>
          </w:hyperlink>
        </w:p>
        <w:p w14:paraId="4C3D31B5" w14:textId="3660AD5D"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4" w:history="1">
            <w:r w:rsidRPr="00073248">
              <w:rPr>
                <w:rStyle w:val="Hyperlink"/>
                <w:noProof/>
              </w:rPr>
              <w:t>4.2.2 Emulsion Mixing for Gas Exposure</w:t>
            </w:r>
            <w:r>
              <w:rPr>
                <w:noProof/>
                <w:webHidden/>
              </w:rPr>
              <w:tab/>
            </w:r>
            <w:r>
              <w:rPr>
                <w:noProof/>
                <w:webHidden/>
              </w:rPr>
              <w:fldChar w:fldCharType="begin"/>
            </w:r>
            <w:r>
              <w:rPr>
                <w:noProof/>
                <w:webHidden/>
              </w:rPr>
              <w:instrText xml:space="preserve"> PAGEREF _Toc532496684 \h </w:instrText>
            </w:r>
            <w:r>
              <w:rPr>
                <w:noProof/>
                <w:webHidden/>
              </w:rPr>
            </w:r>
            <w:r>
              <w:rPr>
                <w:noProof/>
                <w:webHidden/>
              </w:rPr>
              <w:fldChar w:fldCharType="separate"/>
            </w:r>
            <w:r w:rsidR="00A620C8">
              <w:rPr>
                <w:noProof/>
                <w:webHidden/>
              </w:rPr>
              <w:t>49</w:t>
            </w:r>
            <w:r>
              <w:rPr>
                <w:noProof/>
                <w:webHidden/>
              </w:rPr>
              <w:fldChar w:fldCharType="end"/>
            </w:r>
          </w:hyperlink>
        </w:p>
        <w:p w14:paraId="62A8DAAC" w14:textId="10513D14"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5" w:history="1">
            <w:r w:rsidRPr="00073248">
              <w:rPr>
                <w:rStyle w:val="Hyperlink"/>
                <w:noProof/>
              </w:rPr>
              <w:t>4.2.3 Emulsion Mixing using a centrifugal pump</w:t>
            </w:r>
            <w:r>
              <w:rPr>
                <w:noProof/>
                <w:webHidden/>
              </w:rPr>
              <w:tab/>
            </w:r>
            <w:r>
              <w:rPr>
                <w:noProof/>
                <w:webHidden/>
              </w:rPr>
              <w:fldChar w:fldCharType="begin"/>
            </w:r>
            <w:r>
              <w:rPr>
                <w:noProof/>
                <w:webHidden/>
              </w:rPr>
              <w:instrText xml:space="preserve"> PAGEREF _Toc532496685 \h </w:instrText>
            </w:r>
            <w:r>
              <w:rPr>
                <w:noProof/>
                <w:webHidden/>
              </w:rPr>
            </w:r>
            <w:r>
              <w:rPr>
                <w:noProof/>
                <w:webHidden/>
              </w:rPr>
              <w:fldChar w:fldCharType="separate"/>
            </w:r>
            <w:r w:rsidR="00A620C8">
              <w:rPr>
                <w:noProof/>
                <w:webHidden/>
              </w:rPr>
              <w:t>50</w:t>
            </w:r>
            <w:r>
              <w:rPr>
                <w:noProof/>
                <w:webHidden/>
              </w:rPr>
              <w:fldChar w:fldCharType="end"/>
            </w:r>
          </w:hyperlink>
        </w:p>
        <w:p w14:paraId="02D9E43C" w14:textId="12F8043B"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6" w:history="1">
            <w:r w:rsidRPr="00073248">
              <w:rPr>
                <w:rStyle w:val="Hyperlink"/>
                <w:noProof/>
              </w:rPr>
              <w:t>4.2.4 Emulsion Stability Determination</w:t>
            </w:r>
            <w:r>
              <w:rPr>
                <w:noProof/>
                <w:webHidden/>
              </w:rPr>
              <w:tab/>
            </w:r>
            <w:r>
              <w:rPr>
                <w:noProof/>
                <w:webHidden/>
              </w:rPr>
              <w:fldChar w:fldCharType="begin"/>
            </w:r>
            <w:r>
              <w:rPr>
                <w:noProof/>
                <w:webHidden/>
              </w:rPr>
              <w:instrText xml:space="preserve"> PAGEREF _Toc532496686 \h </w:instrText>
            </w:r>
            <w:r>
              <w:rPr>
                <w:noProof/>
                <w:webHidden/>
              </w:rPr>
            </w:r>
            <w:r>
              <w:rPr>
                <w:noProof/>
                <w:webHidden/>
              </w:rPr>
              <w:fldChar w:fldCharType="separate"/>
            </w:r>
            <w:r w:rsidR="00A620C8">
              <w:rPr>
                <w:noProof/>
                <w:webHidden/>
              </w:rPr>
              <w:t>51</w:t>
            </w:r>
            <w:r>
              <w:rPr>
                <w:noProof/>
                <w:webHidden/>
              </w:rPr>
              <w:fldChar w:fldCharType="end"/>
            </w:r>
          </w:hyperlink>
        </w:p>
        <w:p w14:paraId="7C158CE9" w14:textId="2113F7F9" w:rsidR="00345016" w:rsidRDefault="00345016" w:rsidP="004E7C83">
          <w:pPr>
            <w:pStyle w:val="TOC2"/>
            <w:ind w:left="720"/>
            <w:jc w:val="both"/>
            <w:rPr>
              <w:rFonts w:eastAsiaTheme="minorEastAsia" w:cstheme="minorBidi"/>
              <w:noProof/>
              <w:sz w:val="22"/>
              <w:szCs w:val="22"/>
              <w:lang w:bidi="ar-SA"/>
            </w:rPr>
          </w:pPr>
          <w:hyperlink w:anchor="_Toc532496687" w:history="1">
            <w:r w:rsidRPr="00073248">
              <w:rPr>
                <w:rStyle w:val="Hyperlink"/>
                <w:noProof/>
              </w:rPr>
              <w:t>4.3 Results and Analysis</w:t>
            </w:r>
            <w:r>
              <w:rPr>
                <w:noProof/>
                <w:webHidden/>
              </w:rPr>
              <w:tab/>
            </w:r>
            <w:r>
              <w:rPr>
                <w:noProof/>
                <w:webHidden/>
              </w:rPr>
              <w:fldChar w:fldCharType="begin"/>
            </w:r>
            <w:r>
              <w:rPr>
                <w:noProof/>
                <w:webHidden/>
              </w:rPr>
              <w:instrText xml:space="preserve"> PAGEREF _Toc532496687 \h </w:instrText>
            </w:r>
            <w:r>
              <w:rPr>
                <w:noProof/>
                <w:webHidden/>
              </w:rPr>
            </w:r>
            <w:r>
              <w:rPr>
                <w:noProof/>
                <w:webHidden/>
              </w:rPr>
              <w:fldChar w:fldCharType="separate"/>
            </w:r>
            <w:r w:rsidR="00A620C8">
              <w:rPr>
                <w:noProof/>
                <w:webHidden/>
              </w:rPr>
              <w:t>51</w:t>
            </w:r>
            <w:r>
              <w:rPr>
                <w:noProof/>
                <w:webHidden/>
              </w:rPr>
              <w:fldChar w:fldCharType="end"/>
            </w:r>
          </w:hyperlink>
        </w:p>
        <w:p w14:paraId="61CBD2E9" w14:textId="6A1A4E5F"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8" w:history="1">
            <w:r w:rsidRPr="00073248">
              <w:rPr>
                <w:rStyle w:val="Hyperlink"/>
                <w:noProof/>
              </w:rPr>
              <w:t>4.3.1 Gas Injection Effect on Emulsions</w:t>
            </w:r>
            <w:r>
              <w:rPr>
                <w:noProof/>
                <w:webHidden/>
              </w:rPr>
              <w:tab/>
            </w:r>
            <w:r>
              <w:rPr>
                <w:noProof/>
                <w:webHidden/>
              </w:rPr>
              <w:fldChar w:fldCharType="begin"/>
            </w:r>
            <w:r>
              <w:rPr>
                <w:noProof/>
                <w:webHidden/>
              </w:rPr>
              <w:instrText xml:space="preserve"> PAGEREF _Toc532496688 \h </w:instrText>
            </w:r>
            <w:r>
              <w:rPr>
                <w:noProof/>
                <w:webHidden/>
              </w:rPr>
            </w:r>
            <w:r>
              <w:rPr>
                <w:noProof/>
                <w:webHidden/>
              </w:rPr>
              <w:fldChar w:fldCharType="separate"/>
            </w:r>
            <w:r w:rsidR="00A620C8">
              <w:rPr>
                <w:noProof/>
                <w:webHidden/>
              </w:rPr>
              <w:t>51</w:t>
            </w:r>
            <w:r>
              <w:rPr>
                <w:noProof/>
                <w:webHidden/>
              </w:rPr>
              <w:fldChar w:fldCharType="end"/>
            </w:r>
          </w:hyperlink>
        </w:p>
        <w:p w14:paraId="636726C2" w14:textId="671BF73A" w:rsidR="00345016" w:rsidRDefault="00345016" w:rsidP="004E7C83">
          <w:pPr>
            <w:pStyle w:val="TOC3"/>
            <w:tabs>
              <w:tab w:val="right" w:leader="dot" w:pos="9350"/>
            </w:tabs>
            <w:ind w:left="720"/>
            <w:jc w:val="both"/>
            <w:rPr>
              <w:rFonts w:eastAsiaTheme="minorEastAsia" w:cstheme="minorBidi"/>
              <w:noProof/>
              <w:sz w:val="22"/>
              <w:szCs w:val="22"/>
              <w:lang w:bidi="ar-SA"/>
            </w:rPr>
          </w:pPr>
          <w:hyperlink w:anchor="_Toc532496689" w:history="1">
            <w:r w:rsidRPr="00073248">
              <w:rPr>
                <w:rStyle w:val="Hyperlink"/>
                <w:noProof/>
              </w:rPr>
              <w:t>4.3.2 Impact of Centrifugal Pumps in Emulsions</w:t>
            </w:r>
            <w:r>
              <w:rPr>
                <w:noProof/>
                <w:webHidden/>
              </w:rPr>
              <w:tab/>
            </w:r>
            <w:r>
              <w:rPr>
                <w:noProof/>
                <w:webHidden/>
              </w:rPr>
              <w:fldChar w:fldCharType="begin"/>
            </w:r>
            <w:r>
              <w:rPr>
                <w:noProof/>
                <w:webHidden/>
              </w:rPr>
              <w:instrText xml:space="preserve"> PAGEREF _Toc532496689 \h </w:instrText>
            </w:r>
            <w:r>
              <w:rPr>
                <w:noProof/>
                <w:webHidden/>
              </w:rPr>
            </w:r>
            <w:r>
              <w:rPr>
                <w:noProof/>
                <w:webHidden/>
              </w:rPr>
              <w:fldChar w:fldCharType="separate"/>
            </w:r>
            <w:r w:rsidR="00A620C8">
              <w:rPr>
                <w:noProof/>
                <w:webHidden/>
              </w:rPr>
              <w:t>58</w:t>
            </w:r>
            <w:r>
              <w:rPr>
                <w:noProof/>
                <w:webHidden/>
              </w:rPr>
              <w:fldChar w:fldCharType="end"/>
            </w:r>
          </w:hyperlink>
        </w:p>
        <w:p w14:paraId="0746D2D2" w14:textId="0853075F" w:rsidR="00345016" w:rsidRDefault="00345016" w:rsidP="004E7C83">
          <w:pPr>
            <w:pStyle w:val="TOC2"/>
            <w:ind w:left="720"/>
            <w:jc w:val="both"/>
            <w:rPr>
              <w:rFonts w:eastAsiaTheme="minorEastAsia" w:cstheme="minorBidi"/>
              <w:noProof/>
              <w:sz w:val="22"/>
              <w:szCs w:val="22"/>
              <w:lang w:bidi="ar-SA"/>
            </w:rPr>
          </w:pPr>
          <w:hyperlink w:anchor="_Toc532496690" w:history="1">
            <w:r w:rsidRPr="00073248">
              <w:rPr>
                <w:rStyle w:val="Hyperlink"/>
                <w:noProof/>
              </w:rPr>
              <w:t>4.4 Conclusion</w:t>
            </w:r>
            <w:r>
              <w:rPr>
                <w:noProof/>
                <w:webHidden/>
              </w:rPr>
              <w:tab/>
            </w:r>
            <w:r>
              <w:rPr>
                <w:noProof/>
                <w:webHidden/>
              </w:rPr>
              <w:fldChar w:fldCharType="begin"/>
            </w:r>
            <w:r>
              <w:rPr>
                <w:noProof/>
                <w:webHidden/>
              </w:rPr>
              <w:instrText xml:space="preserve"> PAGEREF _Toc532496690 \h </w:instrText>
            </w:r>
            <w:r>
              <w:rPr>
                <w:noProof/>
                <w:webHidden/>
              </w:rPr>
            </w:r>
            <w:r>
              <w:rPr>
                <w:noProof/>
                <w:webHidden/>
              </w:rPr>
              <w:fldChar w:fldCharType="separate"/>
            </w:r>
            <w:r w:rsidR="00A620C8">
              <w:rPr>
                <w:noProof/>
                <w:webHidden/>
              </w:rPr>
              <w:t>60</w:t>
            </w:r>
            <w:r>
              <w:rPr>
                <w:noProof/>
                <w:webHidden/>
              </w:rPr>
              <w:fldChar w:fldCharType="end"/>
            </w:r>
          </w:hyperlink>
        </w:p>
        <w:p w14:paraId="43127CCF" w14:textId="02160A7B" w:rsidR="00345016" w:rsidRDefault="00345016" w:rsidP="004E7C83">
          <w:pPr>
            <w:pStyle w:val="TOC1"/>
            <w:ind w:left="720"/>
            <w:jc w:val="both"/>
            <w:rPr>
              <w:rFonts w:eastAsiaTheme="minorEastAsia" w:cstheme="minorBidi"/>
              <w:noProof/>
              <w:sz w:val="22"/>
              <w:szCs w:val="22"/>
              <w:lang w:bidi="ar-SA"/>
            </w:rPr>
          </w:pPr>
          <w:hyperlink w:anchor="_Toc532496691" w:history="1">
            <w:r w:rsidRPr="00073248">
              <w:rPr>
                <w:rStyle w:val="Hyperlink"/>
                <w:noProof/>
              </w:rPr>
              <w:t>V CONCLUSIONS AND RECOMMENDATIONS</w:t>
            </w:r>
            <w:r>
              <w:rPr>
                <w:noProof/>
                <w:webHidden/>
              </w:rPr>
              <w:tab/>
            </w:r>
            <w:r>
              <w:rPr>
                <w:noProof/>
                <w:webHidden/>
              </w:rPr>
              <w:fldChar w:fldCharType="begin"/>
            </w:r>
            <w:r>
              <w:rPr>
                <w:noProof/>
                <w:webHidden/>
              </w:rPr>
              <w:instrText xml:space="preserve"> PAGEREF _Toc532496691 \h </w:instrText>
            </w:r>
            <w:r>
              <w:rPr>
                <w:noProof/>
                <w:webHidden/>
              </w:rPr>
            </w:r>
            <w:r>
              <w:rPr>
                <w:noProof/>
                <w:webHidden/>
              </w:rPr>
              <w:fldChar w:fldCharType="separate"/>
            </w:r>
            <w:r w:rsidR="00A620C8">
              <w:rPr>
                <w:noProof/>
                <w:webHidden/>
              </w:rPr>
              <w:t>61</w:t>
            </w:r>
            <w:r>
              <w:rPr>
                <w:noProof/>
                <w:webHidden/>
              </w:rPr>
              <w:fldChar w:fldCharType="end"/>
            </w:r>
          </w:hyperlink>
        </w:p>
        <w:p w14:paraId="374AE5B8" w14:textId="757F8F26" w:rsidR="00345016" w:rsidRDefault="00345016" w:rsidP="004E7C83">
          <w:pPr>
            <w:pStyle w:val="TOC2"/>
            <w:tabs>
              <w:tab w:val="left" w:pos="1440"/>
            </w:tabs>
            <w:ind w:left="720"/>
            <w:jc w:val="both"/>
            <w:rPr>
              <w:rFonts w:eastAsiaTheme="minorEastAsia" w:cstheme="minorBidi"/>
              <w:noProof/>
              <w:sz w:val="22"/>
              <w:szCs w:val="22"/>
              <w:lang w:bidi="ar-SA"/>
            </w:rPr>
          </w:pPr>
          <w:hyperlink w:anchor="_Toc532496692" w:history="1">
            <w:r w:rsidRPr="00073248">
              <w:rPr>
                <w:rStyle w:val="Hyperlink"/>
                <w:noProof/>
              </w:rPr>
              <w:t xml:space="preserve">5.1 </w:t>
            </w:r>
            <w:r>
              <w:rPr>
                <w:rFonts w:eastAsiaTheme="minorEastAsia" w:cstheme="minorBidi"/>
                <w:noProof/>
                <w:sz w:val="22"/>
                <w:szCs w:val="22"/>
                <w:lang w:bidi="ar-SA"/>
              </w:rPr>
              <w:tab/>
            </w:r>
            <w:r w:rsidRPr="00073248">
              <w:rPr>
                <w:rStyle w:val="Hyperlink"/>
                <w:noProof/>
              </w:rPr>
              <w:t>Conclusion</w:t>
            </w:r>
            <w:r>
              <w:rPr>
                <w:noProof/>
                <w:webHidden/>
              </w:rPr>
              <w:tab/>
            </w:r>
            <w:r>
              <w:rPr>
                <w:noProof/>
                <w:webHidden/>
              </w:rPr>
              <w:fldChar w:fldCharType="begin"/>
            </w:r>
            <w:r>
              <w:rPr>
                <w:noProof/>
                <w:webHidden/>
              </w:rPr>
              <w:instrText xml:space="preserve"> PAGEREF _Toc532496692 \h </w:instrText>
            </w:r>
            <w:r>
              <w:rPr>
                <w:noProof/>
                <w:webHidden/>
              </w:rPr>
            </w:r>
            <w:r>
              <w:rPr>
                <w:noProof/>
                <w:webHidden/>
              </w:rPr>
              <w:fldChar w:fldCharType="separate"/>
            </w:r>
            <w:r w:rsidR="00A620C8">
              <w:rPr>
                <w:noProof/>
                <w:webHidden/>
              </w:rPr>
              <w:t>61</w:t>
            </w:r>
            <w:r>
              <w:rPr>
                <w:noProof/>
                <w:webHidden/>
              </w:rPr>
              <w:fldChar w:fldCharType="end"/>
            </w:r>
          </w:hyperlink>
        </w:p>
        <w:p w14:paraId="4F5B997C" w14:textId="54ECFBAF" w:rsidR="00345016" w:rsidRDefault="00345016" w:rsidP="004E7C83">
          <w:pPr>
            <w:pStyle w:val="TOC2"/>
            <w:tabs>
              <w:tab w:val="left" w:pos="1440"/>
            </w:tabs>
            <w:ind w:left="720"/>
            <w:jc w:val="both"/>
            <w:rPr>
              <w:rFonts w:eastAsiaTheme="minorEastAsia" w:cstheme="minorBidi"/>
              <w:noProof/>
              <w:sz w:val="22"/>
              <w:szCs w:val="22"/>
              <w:lang w:bidi="ar-SA"/>
            </w:rPr>
          </w:pPr>
          <w:hyperlink w:anchor="_Toc532496693" w:history="1">
            <w:r w:rsidRPr="00073248">
              <w:rPr>
                <w:rStyle w:val="Hyperlink"/>
                <w:noProof/>
              </w:rPr>
              <w:t xml:space="preserve">5.2 </w:t>
            </w:r>
            <w:r>
              <w:rPr>
                <w:rFonts w:eastAsiaTheme="minorEastAsia" w:cstheme="minorBidi"/>
                <w:noProof/>
                <w:sz w:val="22"/>
                <w:szCs w:val="22"/>
                <w:lang w:bidi="ar-SA"/>
              </w:rPr>
              <w:tab/>
            </w:r>
            <w:r w:rsidRPr="00073248">
              <w:rPr>
                <w:rStyle w:val="Hyperlink"/>
                <w:noProof/>
              </w:rPr>
              <w:t>Recommendation</w:t>
            </w:r>
            <w:r>
              <w:rPr>
                <w:noProof/>
                <w:webHidden/>
              </w:rPr>
              <w:tab/>
            </w:r>
            <w:r>
              <w:rPr>
                <w:noProof/>
                <w:webHidden/>
              </w:rPr>
              <w:fldChar w:fldCharType="begin"/>
            </w:r>
            <w:r>
              <w:rPr>
                <w:noProof/>
                <w:webHidden/>
              </w:rPr>
              <w:instrText xml:space="preserve"> PAGEREF _Toc532496693 \h </w:instrText>
            </w:r>
            <w:r>
              <w:rPr>
                <w:noProof/>
                <w:webHidden/>
              </w:rPr>
            </w:r>
            <w:r>
              <w:rPr>
                <w:noProof/>
                <w:webHidden/>
              </w:rPr>
              <w:fldChar w:fldCharType="separate"/>
            </w:r>
            <w:r w:rsidR="00A620C8">
              <w:rPr>
                <w:noProof/>
                <w:webHidden/>
              </w:rPr>
              <w:t>63</w:t>
            </w:r>
            <w:r>
              <w:rPr>
                <w:noProof/>
                <w:webHidden/>
              </w:rPr>
              <w:fldChar w:fldCharType="end"/>
            </w:r>
          </w:hyperlink>
        </w:p>
        <w:p w14:paraId="081C1B7E" w14:textId="2E9D4161" w:rsidR="00345016" w:rsidRDefault="00345016" w:rsidP="004E7C83">
          <w:pPr>
            <w:pStyle w:val="TOC1"/>
            <w:ind w:left="720"/>
            <w:jc w:val="both"/>
            <w:rPr>
              <w:rFonts w:eastAsiaTheme="minorEastAsia" w:cstheme="minorBidi"/>
              <w:noProof/>
              <w:sz w:val="22"/>
              <w:szCs w:val="22"/>
              <w:lang w:bidi="ar-SA"/>
            </w:rPr>
          </w:pPr>
          <w:hyperlink w:anchor="_Toc532496694" w:history="1">
            <w:r w:rsidRPr="00073248">
              <w:rPr>
                <w:rStyle w:val="Hyperlink"/>
                <w:noProof/>
              </w:rPr>
              <w:t>References</w:t>
            </w:r>
            <w:r>
              <w:rPr>
                <w:noProof/>
                <w:webHidden/>
              </w:rPr>
              <w:tab/>
            </w:r>
            <w:r>
              <w:rPr>
                <w:noProof/>
                <w:webHidden/>
              </w:rPr>
              <w:fldChar w:fldCharType="begin"/>
            </w:r>
            <w:r>
              <w:rPr>
                <w:noProof/>
                <w:webHidden/>
              </w:rPr>
              <w:instrText xml:space="preserve"> PAGEREF _Toc532496694 \h </w:instrText>
            </w:r>
            <w:r>
              <w:rPr>
                <w:noProof/>
                <w:webHidden/>
              </w:rPr>
            </w:r>
            <w:r>
              <w:rPr>
                <w:noProof/>
                <w:webHidden/>
              </w:rPr>
              <w:fldChar w:fldCharType="separate"/>
            </w:r>
            <w:r w:rsidR="00A620C8">
              <w:rPr>
                <w:noProof/>
                <w:webHidden/>
              </w:rPr>
              <w:t>64</w:t>
            </w:r>
            <w:r>
              <w:rPr>
                <w:noProof/>
                <w:webHidden/>
              </w:rPr>
              <w:fldChar w:fldCharType="end"/>
            </w:r>
          </w:hyperlink>
        </w:p>
        <w:p w14:paraId="2910DF30" w14:textId="6E69AD8E" w:rsidR="00345016" w:rsidRDefault="00345016" w:rsidP="004E7C83">
          <w:pPr>
            <w:jc w:val="both"/>
          </w:pPr>
          <w:r>
            <w:rPr>
              <w:b/>
              <w:bCs/>
              <w:noProof/>
            </w:rPr>
            <w:fldChar w:fldCharType="end"/>
          </w:r>
        </w:p>
      </w:sdtContent>
    </w:sdt>
    <w:p w14:paraId="37A64B54" w14:textId="75BF24D9" w:rsidR="00011610" w:rsidRDefault="00011610" w:rsidP="00345016">
      <w:pPr>
        <w:pStyle w:val="TOCHeading"/>
      </w:pPr>
    </w:p>
    <w:p w14:paraId="0480F9D6" w14:textId="77777777" w:rsidR="00426953" w:rsidRDefault="00426953" w:rsidP="00516AF1">
      <w:pPr>
        <w:jc w:val="both"/>
      </w:pPr>
    </w:p>
    <w:p w14:paraId="5928F7EA" w14:textId="16C329AA" w:rsidR="00C55FA8" w:rsidRDefault="00C55FA8" w:rsidP="00516AF1">
      <w:pPr>
        <w:jc w:val="both"/>
      </w:pPr>
    </w:p>
    <w:p w14:paraId="58222544" w14:textId="30FC789F" w:rsidR="004076F9" w:rsidRDefault="004076F9" w:rsidP="00516AF1">
      <w:pPr>
        <w:jc w:val="both"/>
      </w:pPr>
    </w:p>
    <w:p w14:paraId="60AC3A36" w14:textId="4A420A46" w:rsidR="004076F9" w:rsidRDefault="004076F9" w:rsidP="00325BFB"/>
    <w:p w14:paraId="62910568" w14:textId="708948C9" w:rsidR="004076F9" w:rsidRDefault="004076F9" w:rsidP="00325BFB"/>
    <w:p w14:paraId="5DBA3756" w14:textId="4BE9C2DF" w:rsidR="004076F9" w:rsidRDefault="004076F9" w:rsidP="00325BFB"/>
    <w:p w14:paraId="61E5BCAD" w14:textId="4584269E" w:rsidR="004076F9" w:rsidRDefault="004076F9" w:rsidP="00325BFB"/>
    <w:p w14:paraId="79CA5935" w14:textId="62CD2FFA" w:rsidR="004076F9" w:rsidRDefault="004076F9" w:rsidP="00325BFB"/>
    <w:p w14:paraId="74B66F0C" w14:textId="77777777" w:rsidR="004076F9" w:rsidRDefault="004076F9" w:rsidP="00325BFB"/>
    <w:p w14:paraId="4C23CAE3" w14:textId="77777777" w:rsidR="008F73F2" w:rsidRDefault="008F73F2" w:rsidP="00325BFB"/>
    <w:p w14:paraId="546D04DE" w14:textId="367E8528" w:rsidR="00946956" w:rsidRDefault="00DA1971" w:rsidP="00C10DC1">
      <w:pPr>
        <w:pStyle w:val="Heading1"/>
      </w:pPr>
      <w:bookmarkStart w:id="2" w:name="_Toc310579465"/>
      <w:bookmarkStart w:id="3" w:name="_Toc532412047"/>
      <w:bookmarkStart w:id="4" w:name="_Toc532496586"/>
      <w:bookmarkStart w:id="5" w:name="_Toc532496641"/>
      <w:r w:rsidRPr="00031F02">
        <w:t>List of Tables</w:t>
      </w:r>
      <w:bookmarkEnd w:id="2"/>
      <w:bookmarkEnd w:id="3"/>
      <w:bookmarkEnd w:id="4"/>
      <w:bookmarkEnd w:id="5"/>
    </w:p>
    <w:p w14:paraId="130CE765" w14:textId="503BC5A6" w:rsidR="007D37D9" w:rsidRDefault="009F4997">
      <w:pPr>
        <w:pStyle w:val="TableofFigures"/>
        <w:tabs>
          <w:tab w:val="right" w:leader="dot" w:pos="9350"/>
        </w:tabs>
        <w:rPr>
          <w:rFonts w:eastAsiaTheme="minorEastAsia" w:cstheme="minorBidi"/>
          <w:noProof/>
          <w:sz w:val="22"/>
          <w:szCs w:val="22"/>
          <w:lang w:bidi="ar-SA"/>
        </w:rPr>
      </w:pPr>
      <w:r>
        <w:fldChar w:fldCharType="begin"/>
      </w:r>
      <w:r>
        <w:instrText xml:space="preserve"> TOC \h \z \c "Table" </w:instrText>
      </w:r>
      <w:r>
        <w:fldChar w:fldCharType="separate"/>
      </w:r>
      <w:hyperlink w:anchor="_Toc532452716" w:history="1">
        <w:r w:rsidR="007D37D9" w:rsidRPr="00631722">
          <w:rPr>
            <w:rStyle w:val="Hyperlink"/>
            <w:noProof/>
          </w:rPr>
          <w:t>Table 1. Properties of crude oils used at 25 °C.</w:t>
        </w:r>
        <w:r w:rsidR="007D37D9">
          <w:rPr>
            <w:noProof/>
            <w:webHidden/>
          </w:rPr>
          <w:tab/>
        </w:r>
        <w:r w:rsidR="007D37D9">
          <w:rPr>
            <w:noProof/>
            <w:webHidden/>
          </w:rPr>
          <w:fldChar w:fldCharType="begin"/>
        </w:r>
        <w:r w:rsidR="007D37D9">
          <w:rPr>
            <w:noProof/>
            <w:webHidden/>
          </w:rPr>
          <w:instrText xml:space="preserve"> PAGEREF _Toc532452716 \h </w:instrText>
        </w:r>
        <w:r w:rsidR="007D37D9">
          <w:rPr>
            <w:noProof/>
            <w:webHidden/>
          </w:rPr>
        </w:r>
        <w:r w:rsidR="007D37D9">
          <w:rPr>
            <w:noProof/>
            <w:webHidden/>
          </w:rPr>
          <w:fldChar w:fldCharType="separate"/>
        </w:r>
        <w:r w:rsidR="00A620C8">
          <w:rPr>
            <w:noProof/>
            <w:webHidden/>
          </w:rPr>
          <w:t>26</w:t>
        </w:r>
        <w:r w:rsidR="007D37D9">
          <w:rPr>
            <w:noProof/>
            <w:webHidden/>
          </w:rPr>
          <w:fldChar w:fldCharType="end"/>
        </w:r>
      </w:hyperlink>
    </w:p>
    <w:p w14:paraId="7115D83E" w14:textId="2CBBB0DD" w:rsidR="007D37D9" w:rsidRDefault="007D37D9">
      <w:pPr>
        <w:pStyle w:val="TableofFigures"/>
        <w:tabs>
          <w:tab w:val="right" w:leader="dot" w:pos="9350"/>
        </w:tabs>
        <w:rPr>
          <w:rFonts w:eastAsiaTheme="minorEastAsia" w:cstheme="minorBidi"/>
          <w:noProof/>
          <w:sz w:val="22"/>
          <w:szCs w:val="22"/>
          <w:lang w:bidi="ar-SA"/>
        </w:rPr>
      </w:pPr>
      <w:hyperlink w:anchor="_Toc532452717" w:history="1">
        <w:r w:rsidRPr="00631722">
          <w:rPr>
            <w:rStyle w:val="Hyperlink"/>
            <w:noProof/>
          </w:rPr>
          <w:t>Table 2. Equivalent wt% values for the brine concentrations used in this research.</w:t>
        </w:r>
        <w:r>
          <w:rPr>
            <w:noProof/>
            <w:webHidden/>
          </w:rPr>
          <w:tab/>
        </w:r>
        <w:r>
          <w:rPr>
            <w:noProof/>
            <w:webHidden/>
          </w:rPr>
          <w:fldChar w:fldCharType="begin"/>
        </w:r>
        <w:r>
          <w:rPr>
            <w:noProof/>
            <w:webHidden/>
          </w:rPr>
          <w:instrText xml:space="preserve"> PAGEREF _Toc532452717 \h </w:instrText>
        </w:r>
        <w:r>
          <w:rPr>
            <w:noProof/>
            <w:webHidden/>
          </w:rPr>
        </w:r>
        <w:r>
          <w:rPr>
            <w:noProof/>
            <w:webHidden/>
          </w:rPr>
          <w:fldChar w:fldCharType="separate"/>
        </w:r>
        <w:r w:rsidR="00A620C8">
          <w:rPr>
            <w:noProof/>
            <w:webHidden/>
          </w:rPr>
          <w:t>27</w:t>
        </w:r>
        <w:r>
          <w:rPr>
            <w:noProof/>
            <w:webHidden/>
          </w:rPr>
          <w:fldChar w:fldCharType="end"/>
        </w:r>
      </w:hyperlink>
    </w:p>
    <w:p w14:paraId="6E15B875" w14:textId="4BD3DCF7" w:rsidR="007D37D9" w:rsidRDefault="007D37D9">
      <w:pPr>
        <w:pStyle w:val="TableofFigures"/>
        <w:tabs>
          <w:tab w:val="right" w:leader="dot" w:pos="9350"/>
        </w:tabs>
        <w:rPr>
          <w:rFonts w:eastAsiaTheme="minorEastAsia" w:cstheme="minorBidi"/>
          <w:noProof/>
          <w:sz w:val="22"/>
          <w:szCs w:val="22"/>
          <w:lang w:bidi="ar-SA"/>
        </w:rPr>
      </w:pPr>
      <w:hyperlink w:anchor="_Toc532452718" w:history="1">
        <w:r w:rsidRPr="00631722">
          <w:rPr>
            <w:rStyle w:val="Hyperlink"/>
            <w:noProof/>
          </w:rPr>
          <w:t>Table 3. Emulsion viscosity at different water fraction for two types of crude oil.</w:t>
        </w:r>
        <w:r>
          <w:rPr>
            <w:noProof/>
            <w:webHidden/>
          </w:rPr>
          <w:tab/>
        </w:r>
        <w:r>
          <w:rPr>
            <w:noProof/>
            <w:webHidden/>
          </w:rPr>
          <w:fldChar w:fldCharType="begin"/>
        </w:r>
        <w:r>
          <w:rPr>
            <w:noProof/>
            <w:webHidden/>
          </w:rPr>
          <w:instrText xml:space="preserve"> PAGEREF _Toc532452718 \h </w:instrText>
        </w:r>
        <w:r>
          <w:rPr>
            <w:noProof/>
            <w:webHidden/>
          </w:rPr>
        </w:r>
        <w:r>
          <w:rPr>
            <w:noProof/>
            <w:webHidden/>
          </w:rPr>
          <w:fldChar w:fldCharType="separate"/>
        </w:r>
        <w:r w:rsidR="00A620C8">
          <w:rPr>
            <w:noProof/>
            <w:webHidden/>
          </w:rPr>
          <w:t>30</w:t>
        </w:r>
        <w:r>
          <w:rPr>
            <w:noProof/>
            <w:webHidden/>
          </w:rPr>
          <w:fldChar w:fldCharType="end"/>
        </w:r>
      </w:hyperlink>
    </w:p>
    <w:p w14:paraId="164AC6CA" w14:textId="4AFE2637" w:rsidR="00946956" w:rsidRDefault="009F4997" w:rsidP="00946956">
      <w:r>
        <w:fldChar w:fldCharType="end"/>
      </w:r>
    </w:p>
    <w:p w14:paraId="424D4E1F" w14:textId="3E2321B0" w:rsidR="00946956" w:rsidRDefault="00946956" w:rsidP="00946956"/>
    <w:p w14:paraId="64D032BA" w14:textId="7A206B77" w:rsidR="00946956" w:rsidRDefault="00946956" w:rsidP="00946956"/>
    <w:p w14:paraId="48C7A9A5" w14:textId="2EC3EAB2" w:rsidR="00C64536" w:rsidRDefault="00C64536" w:rsidP="00946956"/>
    <w:p w14:paraId="2D0F7AA5" w14:textId="45E0C676" w:rsidR="00C64536" w:rsidRDefault="00C64536" w:rsidP="00946956"/>
    <w:p w14:paraId="5B2A7163" w14:textId="064CB89D" w:rsidR="00C64536" w:rsidRDefault="00C64536" w:rsidP="00946956"/>
    <w:p w14:paraId="485303C0" w14:textId="33C3B6BD" w:rsidR="00C64536" w:rsidRDefault="00C64536" w:rsidP="00946956"/>
    <w:p w14:paraId="76465044" w14:textId="02823838" w:rsidR="00C64536" w:rsidRDefault="00C64536" w:rsidP="00946956"/>
    <w:p w14:paraId="58B36507" w14:textId="7537AF95" w:rsidR="00C64536" w:rsidRDefault="00C64536" w:rsidP="00946956"/>
    <w:p w14:paraId="7457E980" w14:textId="6BA5D5CC" w:rsidR="00C64536" w:rsidRDefault="00C64536" w:rsidP="00946956"/>
    <w:p w14:paraId="5407EE84" w14:textId="4F561E16" w:rsidR="00C64536" w:rsidRDefault="00C64536" w:rsidP="00946956"/>
    <w:p w14:paraId="35CD0D8E" w14:textId="168DD914" w:rsidR="00C64536" w:rsidRDefault="00C64536" w:rsidP="00946956"/>
    <w:p w14:paraId="5ACD9B99" w14:textId="1CD7136D" w:rsidR="00C64536" w:rsidRDefault="00C64536" w:rsidP="00946956"/>
    <w:p w14:paraId="02110415" w14:textId="61D6580B" w:rsidR="00C64536" w:rsidRDefault="00C64536" w:rsidP="00946956"/>
    <w:p w14:paraId="76FC8399" w14:textId="5051811D" w:rsidR="00C64536" w:rsidRDefault="00C64536" w:rsidP="00946956"/>
    <w:p w14:paraId="61D30B2D" w14:textId="65BC853F" w:rsidR="00C64536" w:rsidRDefault="00C64536" w:rsidP="00946956"/>
    <w:p w14:paraId="0C50A326" w14:textId="0C8F9371" w:rsidR="00F57F4E" w:rsidRDefault="00F57F4E" w:rsidP="00946956"/>
    <w:p w14:paraId="32CDAA3D" w14:textId="2147CB2C" w:rsidR="00946956" w:rsidRDefault="00946956" w:rsidP="00946956"/>
    <w:p w14:paraId="5A4A22BC" w14:textId="77777777" w:rsidR="0054320A" w:rsidRPr="00946956" w:rsidRDefault="0054320A" w:rsidP="00946956"/>
    <w:p w14:paraId="1078BAD8" w14:textId="712C1434" w:rsidR="00680CE1" w:rsidRPr="00404A3B" w:rsidRDefault="00680CE1" w:rsidP="00C10DC1">
      <w:pPr>
        <w:pStyle w:val="Heading1"/>
      </w:pPr>
      <w:bookmarkStart w:id="6" w:name="_Toc468039491"/>
      <w:bookmarkStart w:id="7" w:name="_Toc532412048"/>
      <w:bookmarkStart w:id="8" w:name="_Toc532496587"/>
      <w:bookmarkStart w:id="9" w:name="_Toc532496642"/>
      <w:r w:rsidRPr="00404A3B">
        <w:t xml:space="preserve">List </w:t>
      </w:r>
      <w:r w:rsidRPr="003244DF">
        <w:t>of</w:t>
      </w:r>
      <w:r w:rsidRPr="00404A3B">
        <w:t xml:space="preserve"> Figures</w:t>
      </w:r>
      <w:bookmarkEnd w:id="6"/>
      <w:bookmarkEnd w:id="7"/>
      <w:bookmarkEnd w:id="8"/>
      <w:bookmarkEnd w:id="9"/>
    </w:p>
    <w:p w14:paraId="07251680" w14:textId="77C96F1E" w:rsidR="007D37D9" w:rsidRDefault="009B0A4B" w:rsidP="00516AF1">
      <w:pPr>
        <w:pStyle w:val="TableofFigures"/>
        <w:tabs>
          <w:tab w:val="right" w:leader="dot" w:pos="9350"/>
        </w:tabs>
        <w:jc w:val="center"/>
        <w:rPr>
          <w:rFonts w:eastAsiaTheme="minorEastAsia" w:cstheme="minorBidi"/>
          <w:noProof/>
          <w:sz w:val="22"/>
          <w:szCs w:val="22"/>
          <w:lang w:bidi="ar-SA"/>
        </w:rPr>
      </w:pPr>
      <w:r>
        <w:rPr>
          <w:rFonts w:ascii="Times New Roman" w:hAnsi="Times New Roman"/>
        </w:rPr>
        <w:fldChar w:fldCharType="begin"/>
      </w:r>
      <w:r>
        <w:rPr>
          <w:rFonts w:ascii="Times New Roman" w:hAnsi="Times New Roman"/>
        </w:rPr>
        <w:instrText xml:space="preserve"> TOC \h \z \c "Figure" </w:instrText>
      </w:r>
      <w:r>
        <w:rPr>
          <w:rFonts w:ascii="Times New Roman" w:hAnsi="Times New Roman"/>
        </w:rPr>
        <w:fldChar w:fldCharType="separate"/>
      </w:r>
      <w:hyperlink w:anchor="_Toc532452780" w:history="1">
        <w:r w:rsidR="007D37D9" w:rsidRPr="0086493C">
          <w:rPr>
            <w:rStyle w:val="Hyperlink"/>
            <w:noProof/>
          </w:rPr>
          <w:t>Figure 1. Schematic of crude oil production from the reservoir to surface facilities (Umar, Saaid, Sulaimon, &amp; Pilus, 2018)</w:t>
        </w:r>
        <w:r w:rsidR="007D37D9">
          <w:rPr>
            <w:noProof/>
            <w:webHidden/>
          </w:rPr>
          <w:tab/>
        </w:r>
        <w:r w:rsidR="007D37D9">
          <w:rPr>
            <w:noProof/>
            <w:webHidden/>
          </w:rPr>
          <w:fldChar w:fldCharType="begin"/>
        </w:r>
        <w:r w:rsidR="007D37D9">
          <w:rPr>
            <w:noProof/>
            <w:webHidden/>
          </w:rPr>
          <w:instrText xml:space="preserve"> PAGEREF _Toc532452780 \h </w:instrText>
        </w:r>
        <w:r w:rsidR="007D37D9">
          <w:rPr>
            <w:noProof/>
            <w:webHidden/>
          </w:rPr>
        </w:r>
        <w:r w:rsidR="007D37D9">
          <w:rPr>
            <w:noProof/>
            <w:webHidden/>
          </w:rPr>
          <w:fldChar w:fldCharType="separate"/>
        </w:r>
        <w:r w:rsidR="00A620C8">
          <w:rPr>
            <w:noProof/>
            <w:webHidden/>
          </w:rPr>
          <w:t>1</w:t>
        </w:r>
        <w:r w:rsidR="007D37D9">
          <w:rPr>
            <w:noProof/>
            <w:webHidden/>
          </w:rPr>
          <w:fldChar w:fldCharType="end"/>
        </w:r>
      </w:hyperlink>
    </w:p>
    <w:p w14:paraId="34DCD6B9" w14:textId="1B1C86C1" w:rsidR="007D37D9" w:rsidRDefault="007D37D9">
      <w:pPr>
        <w:pStyle w:val="TableofFigures"/>
        <w:tabs>
          <w:tab w:val="right" w:leader="dot" w:pos="9350"/>
        </w:tabs>
        <w:rPr>
          <w:rFonts w:eastAsiaTheme="minorEastAsia" w:cstheme="minorBidi"/>
          <w:noProof/>
          <w:sz w:val="22"/>
          <w:szCs w:val="22"/>
          <w:lang w:bidi="ar-SA"/>
        </w:rPr>
      </w:pPr>
      <w:hyperlink w:anchor="_Toc532452781" w:history="1">
        <w:r w:rsidRPr="0086493C">
          <w:rPr>
            <w:rStyle w:val="Hyperlink"/>
            <w:noProof/>
          </w:rPr>
          <w:t>Figure 2. Water in Crude Oil Emulsion and Crude Oil in Water Emulsion. (Moradi, Alvarado, &amp; Huzurbazar, 2011)</w:t>
        </w:r>
        <w:r>
          <w:rPr>
            <w:noProof/>
            <w:webHidden/>
          </w:rPr>
          <w:tab/>
        </w:r>
        <w:r>
          <w:rPr>
            <w:noProof/>
            <w:webHidden/>
          </w:rPr>
          <w:fldChar w:fldCharType="begin"/>
        </w:r>
        <w:r>
          <w:rPr>
            <w:noProof/>
            <w:webHidden/>
          </w:rPr>
          <w:instrText xml:space="preserve"> PAGEREF _Toc532452781 \h </w:instrText>
        </w:r>
        <w:r>
          <w:rPr>
            <w:noProof/>
            <w:webHidden/>
          </w:rPr>
        </w:r>
        <w:r>
          <w:rPr>
            <w:noProof/>
            <w:webHidden/>
          </w:rPr>
          <w:fldChar w:fldCharType="separate"/>
        </w:r>
        <w:r w:rsidR="00A620C8">
          <w:rPr>
            <w:noProof/>
            <w:webHidden/>
          </w:rPr>
          <w:t>4</w:t>
        </w:r>
        <w:r>
          <w:rPr>
            <w:noProof/>
            <w:webHidden/>
          </w:rPr>
          <w:fldChar w:fldCharType="end"/>
        </w:r>
      </w:hyperlink>
    </w:p>
    <w:p w14:paraId="17264B77" w14:textId="7A9C7B1A" w:rsidR="007D37D9" w:rsidRDefault="007D37D9">
      <w:pPr>
        <w:pStyle w:val="TableofFigures"/>
        <w:tabs>
          <w:tab w:val="right" w:leader="dot" w:pos="9350"/>
        </w:tabs>
        <w:rPr>
          <w:rFonts w:eastAsiaTheme="minorEastAsia" w:cstheme="minorBidi"/>
          <w:noProof/>
          <w:sz w:val="22"/>
          <w:szCs w:val="22"/>
          <w:lang w:bidi="ar-SA"/>
        </w:rPr>
      </w:pPr>
      <w:hyperlink w:anchor="_Toc532452782" w:history="1">
        <w:r w:rsidRPr="0086493C">
          <w:rPr>
            <w:rStyle w:val="Hyperlink"/>
            <w:noProof/>
          </w:rPr>
          <w:t>Figure 3. Water droplet size distribution for different emulsions stabilities (Kokal, 2005).</w:t>
        </w:r>
        <w:r>
          <w:rPr>
            <w:noProof/>
            <w:webHidden/>
          </w:rPr>
          <w:tab/>
        </w:r>
        <w:r>
          <w:rPr>
            <w:noProof/>
            <w:webHidden/>
          </w:rPr>
          <w:fldChar w:fldCharType="begin"/>
        </w:r>
        <w:r>
          <w:rPr>
            <w:noProof/>
            <w:webHidden/>
          </w:rPr>
          <w:instrText xml:space="preserve"> PAGEREF _Toc532452782 \h </w:instrText>
        </w:r>
        <w:r>
          <w:rPr>
            <w:noProof/>
            <w:webHidden/>
          </w:rPr>
        </w:r>
        <w:r>
          <w:rPr>
            <w:noProof/>
            <w:webHidden/>
          </w:rPr>
          <w:fldChar w:fldCharType="separate"/>
        </w:r>
        <w:r w:rsidR="00A620C8">
          <w:rPr>
            <w:noProof/>
            <w:webHidden/>
          </w:rPr>
          <w:t>12</w:t>
        </w:r>
        <w:r>
          <w:rPr>
            <w:noProof/>
            <w:webHidden/>
          </w:rPr>
          <w:fldChar w:fldCharType="end"/>
        </w:r>
      </w:hyperlink>
    </w:p>
    <w:p w14:paraId="3329E4AB" w14:textId="7F2F814C" w:rsidR="007D37D9" w:rsidRDefault="007D37D9">
      <w:pPr>
        <w:pStyle w:val="TableofFigures"/>
        <w:tabs>
          <w:tab w:val="right" w:leader="dot" w:pos="9350"/>
        </w:tabs>
        <w:rPr>
          <w:rFonts w:eastAsiaTheme="minorEastAsia" w:cstheme="minorBidi"/>
          <w:noProof/>
          <w:sz w:val="22"/>
          <w:szCs w:val="22"/>
          <w:lang w:bidi="ar-SA"/>
        </w:rPr>
      </w:pPr>
      <w:hyperlink w:anchor="_Toc532452783" w:history="1">
        <w:r w:rsidRPr="0086493C">
          <w:rPr>
            <w:rStyle w:val="Hyperlink"/>
            <w:noProof/>
          </w:rPr>
          <w:t>Figure 4. Gas lift schematic concept (Economides, Hill, Economides, &amp; Zhu, 2013).</w:t>
        </w:r>
        <w:r>
          <w:rPr>
            <w:noProof/>
            <w:webHidden/>
          </w:rPr>
          <w:tab/>
        </w:r>
        <w:r>
          <w:rPr>
            <w:noProof/>
            <w:webHidden/>
          </w:rPr>
          <w:fldChar w:fldCharType="begin"/>
        </w:r>
        <w:r>
          <w:rPr>
            <w:noProof/>
            <w:webHidden/>
          </w:rPr>
          <w:instrText xml:space="preserve"> PAGEREF _Toc532452783 \h </w:instrText>
        </w:r>
        <w:r>
          <w:rPr>
            <w:noProof/>
            <w:webHidden/>
          </w:rPr>
        </w:r>
        <w:r>
          <w:rPr>
            <w:noProof/>
            <w:webHidden/>
          </w:rPr>
          <w:fldChar w:fldCharType="separate"/>
        </w:r>
        <w:r w:rsidR="00A620C8">
          <w:rPr>
            <w:noProof/>
            <w:webHidden/>
          </w:rPr>
          <w:t>20</w:t>
        </w:r>
        <w:r>
          <w:rPr>
            <w:noProof/>
            <w:webHidden/>
          </w:rPr>
          <w:fldChar w:fldCharType="end"/>
        </w:r>
      </w:hyperlink>
    </w:p>
    <w:p w14:paraId="69363A70" w14:textId="3F1DDF11" w:rsidR="007D37D9" w:rsidRDefault="007D37D9">
      <w:pPr>
        <w:pStyle w:val="TableofFigures"/>
        <w:tabs>
          <w:tab w:val="right" w:leader="dot" w:pos="9350"/>
        </w:tabs>
        <w:rPr>
          <w:rFonts w:eastAsiaTheme="minorEastAsia" w:cstheme="minorBidi"/>
          <w:noProof/>
          <w:sz w:val="22"/>
          <w:szCs w:val="22"/>
          <w:lang w:bidi="ar-SA"/>
        </w:rPr>
      </w:pPr>
      <w:hyperlink w:anchor="_Toc532452784" w:history="1">
        <w:r w:rsidRPr="0086493C">
          <w:rPr>
            <w:rStyle w:val="Hyperlink"/>
            <w:noProof/>
          </w:rPr>
          <w:t>Figure 5. Electrical submersible pump schematic concept (Economides, Hill, Economides, &amp; Zhu, 2013).</w:t>
        </w:r>
        <w:r>
          <w:rPr>
            <w:noProof/>
            <w:webHidden/>
          </w:rPr>
          <w:tab/>
        </w:r>
        <w:r>
          <w:rPr>
            <w:noProof/>
            <w:webHidden/>
          </w:rPr>
          <w:fldChar w:fldCharType="begin"/>
        </w:r>
        <w:r>
          <w:rPr>
            <w:noProof/>
            <w:webHidden/>
          </w:rPr>
          <w:instrText xml:space="preserve"> PAGEREF _Toc532452784 \h </w:instrText>
        </w:r>
        <w:r>
          <w:rPr>
            <w:noProof/>
            <w:webHidden/>
          </w:rPr>
        </w:r>
        <w:r>
          <w:rPr>
            <w:noProof/>
            <w:webHidden/>
          </w:rPr>
          <w:fldChar w:fldCharType="separate"/>
        </w:r>
        <w:r w:rsidR="00A620C8">
          <w:rPr>
            <w:noProof/>
            <w:webHidden/>
          </w:rPr>
          <w:t>22</w:t>
        </w:r>
        <w:r>
          <w:rPr>
            <w:noProof/>
            <w:webHidden/>
          </w:rPr>
          <w:fldChar w:fldCharType="end"/>
        </w:r>
      </w:hyperlink>
    </w:p>
    <w:p w14:paraId="606CD9BA" w14:textId="346DC0CF" w:rsidR="007D37D9" w:rsidRDefault="007D37D9">
      <w:pPr>
        <w:pStyle w:val="TableofFigures"/>
        <w:tabs>
          <w:tab w:val="right" w:leader="dot" w:pos="9350"/>
        </w:tabs>
        <w:rPr>
          <w:rFonts w:eastAsiaTheme="minorEastAsia" w:cstheme="minorBidi"/>
          <w:noProof/>
          <w:sz w:val="22"/>
          <w:szCs w:val="22"/>
          <w:lang w:bidi="ar-SA"/>
        </w:rPr>
      </w:pPr>
      <w:hyperlink w:anchor="_Toc532452785" w:history="1">
        <w:r w:rsidRPr="0086493C">
          <w:rPr>
            <w:rStyle w:val="Hyperlink"/>
            <w:noProof/>
          </w:rPr>
          <w:t>Figure 6. Instrumentation used to mix and characterized water in crude oil emulsion: (A) Dynamic Model No 420063 centrifuge, (B) IKA Ultra Turrax T18 and (C) Cannon Fenske capillary viscometer.</w:t>
        </w:r>
        <w:r>
          <w:rPr>
            <w:noProof/>
            <w:webHidden/>
          </w:rPr>
          <w:tab/>
        </w:r>
        <w:r>
          <w:rPr>
            <w:noProof/>
            <w:webHidden/>
          </w:rPr>
          <w:fldChar w:fldCharType="begin"/>
        </w:r>
        <w:r>
          <w:rPr>
            <w:noProof/>
            <w:webHidden/>
          </w:rPr>
          <w:instrText xml:space="preserve"> PAGEREF _Toc532452785 \h </w:instrText>
        </w:r>
        <w:r>
          <w:rPr>
            <w:noProof/>
            <w:webHidden/>
          </w:rPr>
        </w:r>
        <w:r>
          <w:rPr>
            <w:noProof/>
            <w:webHidden/>
          </w:rPr>
          <w:fldChar w:fldCharType="separate"/>
        </w:r>
        <w:r w:rsidR="00A620C8">
          <w:rPr>
            <w:noProof/>
            <w:webHidden/>
          </w:rPr>
          <w:t>28</w:t>
        </w:r>
        <w:r>
          <w:rPr>
            <w:noProof/>
            <w:webHidden/>
          </w:rPr>
          <w:fldChar w:fldCharType="end"/>
        </w:r>
      </w:hyperlink>
    </w:p>
    <w:p w14:paraId="4AE9A077" w14:textId="6D23DE64" w:rsidR="007D37D9" w:rsidRDefault="007D37D9">
      <w:pPr>
        <w:pStyle w:val="TableofFigures"/>
        <w:tabs>
          <w:tab w:val="right" w:leader="dot" w:pos="9350"/>
        </w:tabs>
        <w:rPr>
          <w:rFonts w:eastAsiaTheme="minorEastAsia" w:cstheme="minorBidi"/>
          <w:noProof/>
          <w:sz w:val="22"/>
          <w:szCs w:val="22"/>
          <w:lang w:bidi="ar-SA"/>
        </w:rPr>
      </w:pPr>
      <w:hyperlink w:anchor="_Toc532452786" w:history="1">
        <w:r w:rsidRPr="0086493C">
          <w:rPr>
            <w:rStyle w:val="Hyperlink"/>
            <w:noProof/>
          </w:rPr>
          <w:t>Figure 7. Keyence microscope used (A) and microscope glass slide with two droplets of emulsion (B).</w:t>
        </w:r>
        <w:r>
          <w:rPr>
            <w:noProof/>
            <w:webHidden/>
          </w:rPr>
          <w:tab/>
        </w:r>
        <w:r>
          <w:rPr>
            <w:noProof/>
            <w:webHidden/>
          </w:rPr>
          <w:fldChar w:fldCharType="begin"/>
        </w:r>
        <w:r>
          <w:rPr>
            <w:noProof/>
            <w:webHidden/>
          </w:rPr>
          <w:instrText xml:space="preserve"> PAGEREF _Toc532452786 \h </w:instrText>
        </w:r>
        <w:r>
          <w:rPr>
            <w:noProof/>
            <w:webHidden/>
          </w:rPr>
        </w:r>
        <w:r>
          <w:rPr>
            <w:noProof/>
            <w:webHidden/>
          </w:rPr>
          <w:fldChar w:fldCharType="separate"/>
        </w:r>
        <w:r w:rsidR="00A620C8">
          <w:rPr>
            <w:noProof/>
            <w:webHidden/>
          </w:rPr>
          <w:t>29</w:t>
        </w:r>
        <w:r>
          <w:rPr>
            <w:noProof/>
            <w:webHidden/>
          </w:rPr>
          <w:fldChar w:fldCharType="end"/>
        </w:r>
      </w:hyperlink>
    </w:p>
    <w:p w14:paraId="7FBDE4A5" w14:textId="661FB70D" w:rsidR="007D37D9" w:rsidRDefault="007D37D9">
      <w:pPr>
        <w:pStyle w:val="TableofFigures"/>
        <w:tabs>
          <w:tab w:val="right" w:leader="dot" w:pos="9350"/>
        </w:tabs>
        <w:rPr>
          <w:rFonts w:eastAsiaTheme="minorEastAsia" w:cstheme="minorBidi"/>
          <w:noProof/>
          <w:sz w:val="22"/>
          <w:szCs w:val="22"/>
          <w:lang w:bidi="ar-SA"/>
        </w:rPr>
      </w:pPr>
      <w:hyperlink w:anchor="_Toc532452787" w:history="1">
        <w:r w:rsidRPr="0086493C">
          <w:rPr>
            <w:rStyle w:val="Hyperlink"/>
            <w:noProof/>
          </w:rPr>
          <w:t>Figure 8. Relative viscosity of water in crude oil emulsions, plotted against water fraction for two different crude oils.</w:t>
        </w:r>
        <w:r>
          <w:rPr>
            <w:noProof/>
            <w:webHidden/>
          </w:rPr>
          <w:tab/>
        </w:r>
        <w:r>
          <w:rPr>
            <w:noProof/>
            <w:webHidden/>
          </w:rPr>
          <w:fldChar w:fldCharType="begin"/>
        </w:r>
        <w:r>
          <w:rPr>
            <w:noProof/>
            <w:webHidden/>
          </w:rPr>
          <w:instrText xml:space="preserve"> PAGEREF _Toc532452787 \h </w:instrText>
        </w:r>
        <w:r>
          <w:rPr>
            <w:noProof/>
            <w:webHidden/>
          </w:rPr>
        </w:r>
        <w:r>
          <w:rPr>
            <w:noProof/>
            <w:webHidden/>
          </w:rPr>
          <w:fldChar w:fldCharType="separate"/>
        </w:r>
        <w:r w:rsidR="00A620C8">
          <w:rPr>
            <w:noProof/>
            <w:webHidden/>
          </w:rPr>
          <w:t>31</w:t>
        </w:r>
        <w:r>
          <w:rPr>
            <w:noProof/>
            <w:webHidden/>
          </w:rPr>
          <w:fldChar w:fldCharType="end"/>
        </w:r>
      </w:hyperlink>
    </w:p>
    <w:p w14:paraId="32F991F7" w14:textId="49669073" w:rsidR="007D37D9" w:rsidRDefault="007D37D9">
      <w:pPr>
        <w:pStyle w:val="TableofFigures"/>
        <w:tabs>
          <w:tab w:val="right" w:leader="dot" w:pos="9350"/>
        </w:tabs>
        <w:rPr>
          <w:rFonts w:eastAsiaTheme="minorEastAsia" w:cstheme="minorBidi"/>
          <w:noProof/>
          <w:sz w:val="22"/>
          <w:szCs w:val="22"/>
          <w:lang w:bidi="ar-SA"/>
        </w:rPr>
      </w:pPr>
      <w:hyperlink w:anchor="_Toc532452788" w:history="1">
        <w:r w:rsidRPr="0086493C">
          <w:rPr>
            <w:rStyle w:val="Hyperlink"/>
            <w:noProof/>
          </w:rPr>
          <w:t>Figure 9. Separation for 10 % water fraction emulsion with crude oil A from centrifugation.</w:t>
        </w:r>
        <w:r>
          <w:rPr>
            <w:noProof/>
            <w:webHidden/>
          </w:rPr>
          <w:tab/>
        </w:r>
        <w:r>
          <w:rPr>
            <w:noProof/>
            <w:webHidden/>
          </w:rPr>
          <w:fldChar w:fldCharType="begin"/>
        </w:r>
        <w:r>
          <w:rPr>
            <w:noProof/>
            <w:webHidden/>
          </w:rPr>
          <w:instrText xml:space="preserve"> PAGEREF _Toc532452788 \h </w:instrText>
        </w:r>
        <w:r>
          <w:rPr>
            <w:noProof/>
            <w:webHidden/>
          </w:rPr>
        </w:r>
        <w:r>
          <w:rPr>
            <w:noProof/>
            <w:webHidden/>
          </w:rPr>
          <w:fldChar w:fldCharType="separate"/>
        </w:r>
        <w:r w:rsidR="00A620C8">
          <w:rPr>
            <w:noProof/>
            <w:webHidden/>
          </w:rPr>
          <w:t>32</w:t>
        </w:r>
        <w:r>
          <w:rPr>
            <w:noProof/>
            <w:webHidden/>
          </w:rPr>
          <w:fldChar w:fldCharType="end"/>
        </w:r>
      </w:hyperlink>
    </w:p>
    <w:p w14:paraId="2B618CAB" w14:textId="383D7698" w:rsidR="007D37D9" w:rsidRDefault="007D37D9">
      <w:pPr>
        <w:pStyle w:val="TableofFigures"/>
        <w:tabs>
          <w:tab w:val="right" w:leader="dot" w:pos="9350"/>
        </w:tabs>
        <w:rPr>
          <w:rFonts w:eastAsiaTheme="minorEastAsia" w:cstheme="minorBidi"/>
          <w:noProof/>
          <w:sz w:val="22"/>
          <w:szCs w:val="22"/>
          <w:lang w:bidi="ar-SA"/>
        </w:rPr>
      </w:pPr>
      <w:hyperlink w:anchor="_Toc532452789" w:history="1">
        <w:r w:rsidRPr="0086493C">
          <w:rPr>
            <w:rStyle w:val="Hyperlink"/>
            <w:noProof/>
          </w:rPr>
          <w:t>Figure 10. Separation for 10 % water fraction emulsion with crude oil B from centrifugation.</w:t>
        </w:r>
        <w:r>
          <w:rPr>
            <w:noProof/>
            <w:webHidden/>
          </w:rPr>
          <w:tab/>
        </w:r>
        <w:r>
          <w:rPr>
            <w:noProof/>
            <w:webHidden/>
          </w:rPr>
          <w:fldChar w:fldCharType="begin"/>
        </w:r>
        <w:r>
          <w:rPr>
            <w:noProof/>
            <w:webHidden/>
          </w:rPr>
          <w:instrText xml:space="preserve"> PAGEREF _Toc532452789 \h </w:instrText>
        </w:r>
        <w:r>
          <w:rPr>
            <w:noProof/>
            <w:webHidden/>
          </w:rPr>
        </w:r>
        <w:r>
          <w:rPr>
            <w:noProof/>
            <w:webHidden/>
          </w:rPr>
          <w:fldChar w:fldCharType="separate"/>
        </w:r>
        <w:r w:rsidR="00A620C8">
          <w:rPr>
            <w:noProof/>
            <w:webHidden/>
          </w:rPr>
          <w:t>32</w:t>
        </w:r>
        <w:r>
          <w:rPr>
            <w:noProof/>
            <w:webHidden/>
          </w:rPr>
          <w:fldChar w:fldCharType="end"/>
        </w:r>
      </w:hyperlink>
    </w:p>
    <w:p w14:paraId="585E5117" w14:textId="52493F80" w:rsidR="007D37D9" w:rsidRDefault="007D37D9">
      <w:pPr>
        <w:pStyle w:val="TableofFigures"/>
        <w:tabs>
          <w:tab w:val="right" w:leader="dot" w:pos="9350"/>
        </w:tabs>
        <w:rPr>
          <w:rFonts w:eastAsiaTheme="minorEastAsia" w:cstheme="minorBidi"/>
          <w:noProof/>
          <w:sz w:val="22"/>
          <w:szCs w:val="22"/>
          <w:lang w:bidi="ar-SA"/>
        </w:rPr>
      </w:pPr>
      <w:hyperlink w:anchor="_Toc532452790" w:history="1">
        <w:r w:rsidRPr="0086493C">
          <w:rPr>
            <w:rStyle w:val="Hyperlink"/>
            <w:noProof/>
          </w:rPr>
          <w:t>Figure 11. Separation for 30 % water fraction emulsion with crude oil A from centrifugation.</w:t>
        </w:r>
        <w:r>
          <w:rPr>
            <w:noProof/>
            <w:webHidden/>
          </w:rPr>
          <w:tab/>
        </w:r>
        <w:r>
          <w:rPr>
            <w:noProof/>
            <w:webHidden/>
          </w:rPr>
          <w:fldChar w:fldCharType="begin"/>
        </w:r>
        <w:r>
          <w:rPr>
            <w:noProof/>
            <w:webHidden/>
          </w:rPr>
          <w:instrText xml:space="preserve"> PAGEREF _Toc532452790 \h </w:instrText>
        </w:r>
        <w:r>
          <w:rPr>
            <w:noProof/>
            <w:webHidden/>
          </w:rPr>
        </w:r>
        <w:r>
          <w:rPr>
            <w:noProof/>
            <w:webHidden/>
          </w:rPr>
          <w:fldChar w:fldCharType="separate"/>
        </w:r>
        <w:r w:rsidR="00A620C8">
          <w:rPr>
            <w:noProof/>
            <w:webHidden/>
          </w:rPr>
          <w:t>33</w:t>
        </w:r>
        <w:r>
          <w:rPr>
            <w:noProof/>
            <w:webHidden/>
          </w:rPr>
          <w:fldChar w:fldCharType="end"/>
        </w:r>
      </w:hyperlink>
    </w:p>
    <w:p w14:paraId="3559B872" w14:textId="697BDD0C" w:rsidR="007D37D9" w:rsidRDefault="007D37D9">
      <w:pPr>
        <w:pStyle w:val="TableofFigures"/>
        <w:tabs>
          <w:tab w:val="right" w:leader="dot" w:pos="9350"/>
        </w:tabs>
        <w:rPr>
          <w:rFonts w:eastAsiaTheme="minorEastAsia" w:cstheme="minorBidi"/>
          <w:noProof/>
          <w:sz w:val="22"/>
          <w:szCs w:val="22"/>
          <w:lang w:bidi="ar-SA"/>
        </w:rPr>
      </w:pPr>
      <w:hyperlink w:anchor="_Toc532452791" w:history="1">
        <w:r w:rsidRPr="0086493C">
          <w:rPr>
            <w:rStyle w:val="Hyperlink"/>
            <w:noProof/>
          </w:rPr>
          <w:t>Figure 12. Separation for 30 % water fraction emulsion with crude oil B from centrifugation.</w:t>
        </w:r>
        <w:r>
          <w:rPr>
            <w:noProof/>
            <w:webHidden/>
          </w:rPr>
          <w:tab/>
        </w:r>
        <w:r>
          <w:rPr>
            <w:noProof/>
            <w:webHidden/>
          </w:rPr>
          <w:fldChar w:fldCharType="begin"/>
        </w:r>
        <w:r>
          <w:rPr>
            <w:noProof/>
            <w:webHidden/>
          </w:rPr>
          <w:instrText xml:space="preserve"> PAGEREF _Toc532452791 \h </w:instrText>
        </w:r>
        <w:r>
          <w:rPr>
            <w:noProof/>
            <w:webHidden/>
          </w:rPr>
        </w:r>
        <w:r>
          <w:rPr>
            <w:noProof/>
            <w:webHidden/>
          </w:rPr>
          <w:fldChar w:fldCharType="separate"/>
        </w:r>
        <w:r w:rsidR="00A620C8">
          <w:rPr>
            <w:noProof/>
            <w:webHidden/>
          </w:rPr>
          <w:t>34</w:t>
        </w:r>
        <w:r>
          <w:rPr>
            <w:noProof/>
            <w:webHidden/>
          </w:rPr>
          <w:fldChar w:fldCharType="end"/>
        </w:r>
      </w:hyperlink>
    </w:p>
    <w:p w14:paraId="4E05C621" w14:textId="478A9A20" w:rsidR="007D37D9" w:rsidRDefault="007D37D9">
      <w:pPr>
        <w:pStyle w:val="TableofFigures"/>
        <w:tabs>
          <w:tab w:val="right" w:leader="dot" w:pos="9350"/>
        </w:tabs>
        <w:rPr>
          <w:rFonts w:eastAsiaTheme="minorEastAsia" w:cstheme="minorBidi"/>
          <w:noProof/>
          <w:sz w:val="22"/>
          <w:szCs w:val="22"/>
          <w:lang w:bidi="ar-SA"/>
        </w:rPr>
      </w:pPr>
      <w:hyperlink w:anchor="_Toc532452792" w:history="1">
        <w:r w:rsidRPr="0086493C">
          <w:rPr>
            <w:rStyle w:val="Hyperlink"/>
            <w:noProof/>
          </w:rPr>
          <w:t>Figure 13. Separation for 50 % water fraction emulsion with crude oil A from centrifugation.</w:t>
        </w:r>
        <w:r>
          <w:rPr>
            <w:noProof/>
            <w:webHidden/>
          </w:rPr>
          <w:tab/>
        </w:r>
        <w:r>
          <w:rPr>
            <w:noProof/>
            <w:webHidden/>
          </w:rPr>
          <w:fldChar w:fldCharType="begin"/>
        </w:r>
        <w:r>
          <w:rPr>
            <w:noProof/>
            <w:webHidden/>
          </w:rPr>
          <w:instrText xml:space="preserve"> PAGEREF _Toc532452792 \h </w:instrText>
        </w:r>
        <w:r>
          <w:rPr>
            <w:noProof/>
            <w:webHidden/>
          </w:rPr>
        </w:r>
        <w:r>
          <w:rPr>
            <w:noProof/>
            <w:webHidden/>
          </w:rPr>
          <w:fldChar w:fldCharType="separate"/>
        </w:r>
        <w:r w:rsidR="00A620C8">
          <w:rPr>
            <w:noProof/>
            <w:webHidden/>
          </w:rPr>
          <w:t>35</w:t>
        </w:r>
        <w:r>
          <w:rPr>
            <w:noProof/>
            <w:webHidden/>
          </w:rPr>
          <w:fldChar w:fldCharType="end"/>
        </w:r>
      </w:hyperlink>
    </w:p>
    <w:p w14:paraId="4E8EBC39" w14:textId="73E3C966" w:rsidR="007D37D9" w:rsidRDefault="007D37D9">
      <w:pPr>
        <w:pStyle w:val="TableofFigures"/>
        <w:tabs>
          <w:tab w:val="right" w:leader="dot" w:pos="9350"/>
        </w:tabs>
        <w:rPr>
          <w:rFonts w:eastAsiaTheme="minorEastAsia" w:cstheme="minorBidi"/>
          <w:noProof/>
          <w:sz w:val="22"/>
          <w:szCs w:val="22"/>
          <w:lang w:bidi="ar-SA"/>
        </w:rPr>
      </w:pPr>
      <w:hyperlink w:anchor="_Toc532452793" w:history="1">
        <w:r w:rsidRPr="0086493C">
          <w:rPr>
            <w:rStyle w:val="Hyperlink"/>
            <w:noProof/>
          </w:rPr>
          <w:t>Figure 14. Effect of salt and surfactant stability on 30 % water cut emulsions with crude oil A.</w:t>
        </w:r>
        <w:r>
          <w:rPr>
            <w:noProof/>
            <w:webHidden/>
          </w:rPr>
          <w:tab/>
        </w:r>
        <w:r>
          <w:rPr>
            <w:noProof/>
            <w:webHidden/>
          </w:rPr>
          <w:fldChar w:fldCharType="begin"/>
        </w:r>
        <w:r>
          <w:rPr>
            <w:noProof/>
            <w:webHidden/>
          </w:rPr>
          <w:instrText xml:space="preserve"> PAGEREF _Toc532452793 \h </w:instrText>
        </w:r>
        <w:r>
          <w:rPr>
            <w:noProof/>
            <w:webHidden/>
          </w:rPr>
        </w:r>
        <w:r>
          <w:rPr>
            <w:noProof/>
            <w:webHidden/>
          </w:rPr>
          <w:fldChar w:fldCharType="separate"/>
        </w:r>
        <w:r w:rsidR="00A620C8">
          <w:rPr>
            <w:noProof/>
            <w:webHidden/>
          </w:rPr>
          <w:t>36</w:t>
        </w:r>
        <w:r>
          <w:rPr>
            <w:noProof/>
            <w:webHidden/>
          </w:rPr>
          <w:fldChar w:fldCharType="end"/>
        </w:r>
      </w:hyperlink>
    </w:p>
    <w:p w14:paraId="54D7C78C" w14:textId="48B2FD3D" w:rsidR="007D37D9" w:rsidRDefault="007D37D9">
      <w:pPr>
        <w:pStyle w:val="TableofFigures"/>
        <w:tabs>
          <w:tab w:val="right" w:leader="dot" w:pos="9350"/>
        </w:tabs>
        <w:rPr>
          <w:rFonts w:eastAsiaTheme="minorEastAsia" w:cstheme="minorBidi"/>
          <w:noProof/>
          <w:sz w:val="22"/>
          <w:szCs w:val="22"/>
          <w:lang w:bidi="ar-SA"/>
        </w:rPr>
      </w:pPr>
      <w:hyperlink w:anchor="_Toc532452794" w:history="1">
        <w:r w:rsidRPr="0086493C">
          <w:rPr>
            <w:rStyle w:val="Hyperlink"/>
            <w:noProof/>
          </w:rPr>
          <w:t>Figure 15. Impact of different NaCl concentrations on emulsion viscosity as a function of water fraction, for crude oil A.</w:t>
        </w:r>
        <w:r>
          <w:rPr>
            <w:noProof/>
            <w:webHidden/>
          </w:rPr>
          <w:tab/>
        </w:r>
        <w:r>
          <w:rPr>
            <w:noProof/>
            <w:webHidden/>
          </w:rPr>
          <w:fldChar w:fldCharType="begin"/>
        </w:r>
        <w:r>
          <w:rPr>
            <w:noProof/>
            <w:webHidden/>
          </w:rPr>
          <w:instrText xml:space="preserve"> PAGEREF _Toc532452794 \h </w:instrText>
        </w:r>
        <w:r>
          <w:rPr>
            <w:noProof/>
            <w:webHidden/>
          </w:rPr>
        </w:r>
        <w:r>
          <w:rPr>
            <w:noProof/>
            <w:webHidden/>
          </w:rPr>
          <w:fldChar w:fldCharType="separate"/>
        </w:r>
        <w:r w:rsidR="00A620C8">
          <w:rPr>
            <w:noProof/>
            <w:webHidden/>
          </w:rPr>
          <w:t>37</w:t>
        </w:r>
        <w:r>
          <w:rPr>
            <w:noProof/>
            <w:webHidden/>
          </w:rPr>
          <w:fldChar w:fldCharType="end"/>
        </w:r>
      </w:hyperlink>
    </w:p>
    <w:p w14:paraId="750F34D3" w14:textId="32DBD37E" w:rsidR="007D37D9" w:rsidRDefault="007D37D9">
      <w:pPr>
        <w:pStyle w:val="TableofFigures"/>
        <w:tabs>
          <w:tab w:val="right" w:leader="dot" w:pos="9350"/>
        </w:tabs>
        <w:rPr>
          <w:rFonts w:eastAsiaTheme="minorEastAsia" w:cstheme="minorBidi"/>
          <w:noProof/>
          <w:sz w:val="22"/>
          <w:szCs w:val="22"/>
          <w:lang w:bidi="ar-SA"/>
        </w:rPr>
      </w:pPr>
      <w:hyperlink w:anchor="_Toc532452795" w:history="1">
        <w:r w:rsidRPr="0086493C">
          <w:rPr>
            <w:rStyle w:val="Hyperlink"/>
            <w:noProof/>
          </w:rPr>
          <w:t>Figure 16. Impact of different CaCl</w:t>
        </w:r>
        <w:r w:rsidRPr="0086493C">
          <w:rPr>
            <w:rStyle w:val="Hyperlink"/>
            <w:noProof/>
            <w:vertAlign w:val="subscript"/>
          </w:rPr>
          <w:t>2</w:t>
        </w:r>
        <w:r w:rsidRPr="0086493C">
          <w:rPr>
            <w:rStyle w:val="Hyperlink"/>
            <w:noProof/>
          </w:rPr>
          <w:t xml:space="preserve"> concentrations on emulsion viscosity as a function of water fraction, for crude oil A.</w:t>
        </w:r>
        <w:r>
          <w:rPr>
            <w:noProof/>
            <w:webHidden/>
          </w:rPr>
          <w:tab/>
        </w:r>
        <w:r>
          <w:rPr>
            <w:noProof/>
            <w:webHidden/>
          </w:rPr>
          <w:fldChar w:fldCharType="begin"/>
        </w:r>
        <w:r>
          <w:rPr>
            <w:noProof/>
            <w:webHidden/>
          </w:rPr>
          <w:instrText xml:space="preserve"> PAGEREF _Toc532452795 \h </w:instrText>
        </w:r>
        <w:r>
          <w:rPr>
            <w:noProof/>
            <w:webHidden/>
          </w:rPr>
        </w:r>
        <w:r>
          <w:rPr>
            <w:noProof/>
            <w:webHidden/>
          </w:rPr>
          <w:fldChar w:fldCharType="separate"/>
        </w:r>
        <w:r w:rsidR="00A620C8">
          <w:rPr>
            <w:noProof/>
            <w:webHidden/>
          </w:rPr>
          <w:t>38</w:t>
        </w:r>
        <w:r>
          <w:rPr>
            <w:noProof/>
            <w:webHidden/>
          </w:rPr>
          <w:fldChar w:fldCharType="end"/>
        </w:r>
      </w:hyperlink>
    </w:p>
    <w:p w14:paraId="636A833A" w14:textId="4E20FCFF" w:rsidR="007D37D9" w:rsidRDefault="007D37D9">
      <w:pPr>
        <w:pStyle w:val="TableofFigures"/>
        <w:tabs>
          <w:tab w:val="right" w:leader="dot" w:pos="9350"/>
        </w:tabs>
        <w:rPr>
          <w:rFonts w:eastAsiaTheme="minorEastAsia" w:cstheme="minorBidi"/>
          <w:noProof/>
          <w:sz w:val="22"/>
          <w:szCs w:val="22"/>
          <w:lang w:bidi="ar-SA"/>
        </w:rPr>
      </w:pPr>
      <w:hyperlink w:anchor="_Toc532452796" w:history="1">
        <w:r w:rsidRPr="0086493C">
          <w:rPr>
            <w:rStyle w:val="Hyperlink"/>
            <w:noProof/>
          </w:rPr>
          <w:t>Figure 17. Impact of different NaCl and CaCl</w:t>
        </w:r>
        <w:r w:rsidRPr="0086493C">
          <w:rPr>
            <w:rStyle w:val="Hyperlink"/>
            <w:noProof/>
            <w:vertAlign w:val="subscript"/>
          </w:rPr>
          <w:t xml:space="preserve">2 </w:t>
        </w:r>
        <w:r w:rsidRPr="0086493C">
          <w:rPr>
            <w:rStyle w:val="Hyperlink"/>
            <w:noProof/>
          </w:rPr>
          <w:t>concentration on emulsion viscosity as a function of water fraction, for crude oil B.</w:t>
        </w:r>
        <w:r>
          <w:rPr>
            <w:noProof/>
            <w:webHidden/>
          </w:rPr>
          <w:tab/>
        </w:r>
        <w:r>
          <w:rPr>
            <w:noProof/>
            <w:webHidden/>
          </w:rPr>
          <w:fldChar w:fldCharType="begin"/>
        </w:r>
        <w:r>
          <w:rPr>
            <w:noProof/>
            <w:webHidden/>
          </w:rPr>
          <w:instrText xml:space="preserve"> PAGEREF _Toc532452796 \h </w:instrText>
        </w:r>
        <w:r>
          <w:rPr>
            <w:noProof/>
            <w:webHidden/>
          </w:rPr>
        </w:r>
        <w:r>
          <w:rPr>
            <w:noProof/>
            <w:webHidden/>
          </w:rPr>
          <w:fldChar w:fldCharType="separate"/>
        </w:r>
        <w:r w:rsidR="00A620C8">
          <w:rPr>
            <w:noProof/>
            <w:webHidden/>
          </w:rPr>
          <w:t>38</w:t>
        </w:r>
        <w:r>
          <w:rPr>
            <w:noProof/>
            <w:webHidden/>
          </w:rPr>
          <w:fldChar w:fldCharType="end"/>
        </w:r>
      </w:hyperlink>
    </w:p>
    <w:p w14:paraId="08393C96" w14:textId="47A75E5D" w:rsidR="007D37D9" w:rsidRDefault="007D37D9">
      <w:pPr>
        <w:pStyle w:val="TableofFigures"/>
        <w:tabs>
          <w:tab w:val="right" w:leader="dot" w:pos="9350"/>
        </w:tabs>
        <w:rPr>
          <w:rFonts w:eastAsiaTheme="minorEastAsia" w:cstheme="minorBidi"/>
          <w:noProof/>
          <w:sz w:val="22"/>
          <w:szCs w:val="22"/>
          <w:lang w:bidi="ar-SA"/>
        </w:rPr>
      </w:pPr>
      <w:hyperlink w:anchor="_Toc532452797" w:history="1">
        <w:r w:rsidRPr="0086493C">
          <w:rPr>
            <w:rStyle w:val="Hyperlink"/>
            <w:noProof/>
          </w:rPr>
          <w:t>Figure 18. Separations of emulsion formed with crude oil A as a function of initial viscosity.</w:t>
        </w:r>
        <w:r>
          <w:rPr>
            <w:noProof/>
            <w:webHidden/>
          </w:rPr>
          <w:tab/>
        </w:r>
        <w:r>
          <w:rPr>
            <w:noProof/>
            <w:webHidden/>
          </w:rPr>
          <w:fldChar w:fldCharType="begin"/>
        </w:r>
        <w:r>
          <w:rPr>
            <w:noProof/>
            <w:webHidden/>
          </w:rPr>
          <w:instrText xml:space="preserve"> PAGEREF _Toc532452797 \h </w:instrText>
        </w:r>
        <w:r>
          <w:rPr>
            <w:noProof/>
            <w:webHidden/>
          </w:rPr>
        </w:r>
        <w:r>
          <w:rPr>
            <w:noProof/>
            <w:webHidden/>
          </w:rPr>
          <w:fldChar w:fldCharType="separate"/>
        </w:r>
        <w:r w:rsidR="00A620C8">
          <w:rPr>
            <w:noProof/>
            <w:webHidden/>
          </w:rPr>
          <w:t>39</w:t>
        </w:r>
        <w:r>
          <w:rPr>
            <w:noProof/>
            <w:webHidden/>
          </w:rPr>
          <w:fldChar w:fldCharType="end"/>
        </w:r>
      </w:hyperlink>
    </w:p>
    <w:p w14:paraId="16D60B47" w14:textId="608215F2" w:rsidR="007D37D9" w:rsidRDefault="007D37D9">
      <w:pPr>
        <w:pStyle w:val="TableofFigures"/>
        <w:tabs>
          <w:tab w:val="right" w:leader="dot" w:pos="9350"/>
        </w:tabs>
        <w:rPr>
          <w:rFonts w:eastAsiaTheme="minorEastAsia" w:cstheme="minorBidi"/>
          <w:noProof/>
          <w:sz w:val="22"/>
          <w:szCs w:val="22"/>
          <w:lang w:bidi="ar-SA"/>
        </w:rPr>
      </w:pPr>
      <w:hyperlink w:anchor="_Toc532452798" w:history="1">
        <w:r w:rsidRPr="0086493C">
          <w:rPr>
            <w:rStyle w:val="Hyperlink"/>
            <w:noProof/>
          </w:rPr>
          <w:t>Figure 19. Viscosity change over time for 10% water cut emulsion for crude oil A.</w:t>
        </w:r>
        <w:r>
          <w:rPr>
            <w:noProof/>
            <w:webHidden/>
          </w:rPr>
          <w:tab/>
        </w:r>
        <w:r>
          <w:rPr>
            <w:noProof/>
            <w:webHidden/>
          </w:rPr>
          <w:fldChar w:fldCharType="begin"/>
        </w:r>
        <w:r>
          <w:rPr>
            <w:noProof/>
            <w:webHidden/>
          </w:rPr>
          <w:instrText xml:space="preserve"> PAGEREF _Toc532452798 \h </w:instrText>
        </w:r>
        <w:r>
          <w:rPr>
            <w:noProof/>
            <w:webHidden/>
          </w:rPr>
        </w:r>
        <w:r>
          <w:rPr>
            <w:noProof/>
            <w:webHidden/>
          </w:rPr>
          <w:fldChar w:fldCharType="separate"/>
        </w:r>
        <w:r w:rsidR="00A620C8">
          <w:rPr>
            <w:noProof/>
            <w:webHidden/>
          </w:rPr>
          <w:t>40</w:t>
        </w:r>
        <w:r>
          <w:rPr>
            <w:noProof/>
            <w:webHidden/>
          </w:rPr>
          <w:fldChar w:fldCharType="end"/>
        </w:r>
      </w:hyperlink>
    </w:p>
    <w:p w14:paraId="2C7B72E5" w14:textId="4234B54D" w:rsidR="007D37D9" w:rsidRDefault="007D37D9">
      <w:pPr>
        <w:pStyle w:val="TableofFigures"/>
        <w:tabs>
          <w:tab w:val="right" w:leader="dot" w:pos="9350"/>
        </w:tabs>
        <w:rPr>
          <w:rFonts w:eastAsiaTheme="minorEastAsia" w:cstheme="minorBidi"/>
          <w:noProof/>
          <w:sz w:val="22"/>
          <w:szCs w:val="22"/>
          <w:lang w:bidi="ar-SA"/>
        </w:rPr>
      </w:pPr>
      <w:hyperlink w:anchor="_Toc532452799" w:history="1">
        <w:r w:rsidRPr="0086493C">
          <w:rPr>
            <w:rStyle w:val="Hyperlink"/>
            <w:noProof/>
          </w:rPr>
          <w:t>Figure 20. Viscosity change over time for 30% water fraction emulsion for crude oil A.</w:t>
        </w:r>
        <w:r>
          <w:rPr>
            <w:noProof/>
            <w:webHidden/>
          </w:rPr>
          <w:tab/>
        </w:r>
        <w:r>
          <w:rPr>
            <w:noProof/>
            <w:webHidden/>
          </w:rPr>
          <w:fldChar w:fldCharType="begin"/>
        </w:r>
        <w:r>
          <w:rPr>
            <w:noProof/>
            <w:webHidden/>
          </w:rPr>
          <w:instrText xml:space="preserve"> PAGEREF _Toc532452799 \h </w:instrText>
        </w:r>
        <w:r>
          <w:rPr>
            <w:noProof/>
            <w:webHidden/>
          </w:rPr>
        </w:r>
        <w:r>
          <w:rPr>
            <w:noProof/>
            <w:webHidden/>
          </w:rPr>
          <w:fldChar w:fldCharType="separate"/>
        </w:r>
        <w:r w:rsidR="00A620C8">
          <w:rPr>
            <w:noProof/>
            <w:webHidden/>
          </w:rPr>
          <w:t>40</w:t>
        </w:r>
        <w:r>
          <w:rPr>
            <w:noProof/>
            <w:webHidden/>
          </w:rPr>
          <w:fldChar w:fldCharType="end"/>
        </w:r>
      </w:hyperlink>
    </w:p>
    <w:p w14:paraId="16F37557" w14:textId="018393D3" w:rsidR="007D37D9" w:rsidRDefault="007D37D9">
      <w:pPr>
        <w:pStyle w:val="TableofFigures"/>
        <w:tabs>
          <w:tab w:val="right" w:leader="dot" w:pos="9350"/>
        </w:tabs>
        <w:rPr>
          <w:rFonts w:eastAsiaTheme="minorEastAsia" w:cstheme="minorBidi"/>
          <w:noProof/>
          <w:sz w:val="22"/>
          <w:szCs w:val="22"/>
          <w:lang w:bidi="ar-SA"/>
        </w:rPr>
      </w:pPr>
      <w:hyperlink w:anchor="_Toc532452800" w:history="1">
        <w:r w:rsidRPr="0086493C">
          <w:rPr>
            <w:rStyle w:val="Hyperlink"/>
            <w:noProof/>
          </w:rPr>
          <w:t>Figure 21. Viscosity change over time for 50% water fraction emulsion for crude oil A.</w:t>
        </w:r>
        <w:r>
          <w:rPr>
            <w:noProof/>
            <w:webHidden/>
          </w:rPr>
          <w:tab/>
        </w:r>
        <w:r>
          <w:rPr>
            <w:noProof/>
            <w:webHidden/>
          </w:rPr>
          <w:fldChar w:fldCharType="begin"/>
        </w:r>
        <w:r>
          <w:rPr>
            <w:noProof/>
            <w:webHidden/>
          </w:rPr>
          <w:instrText xml:space="preserve"> PAGEREF _Toc532452800 \h </w:instrText>
        </w:r>
        <w:r>
          <w:rPr>
            <w:noProof/>
            <w:webHidden/>
          </w:rPr>
        </w:r>
        <w:r>
          <w:rPr>
            <w:noProof/>
            <w:webHidden/>
          </w:rPr>
          <w:fldChar w:fldCharType="separate"/>
        </w:r>
        <w:r w:rsidR="00A620C8">
          <w:rPr>
            <w:noProof/>
            <w:webHidden/>
          </w:rPr>
          <w:t>41</w:t>
        </w:r>
        <w:r>
          <w:rPr>
            <w:noProof/>
            <w:webHidden/>
          </w:rPr>
          <w:fldChar w:fldCharType="end"/>
        </w:r>
      </w:hyperlink>
    </w:p>
    <w:p w14:paraId="14E93C49" w14:textId="0FFBEF5A" w:rsidR="007D37D9" w:rsidRDefault="007D37D9">
      <w:pPr>
        <w:pStyle w:val="TableofFigures"/>
        <w:tabs>
          <w:tab w:val="right" w:leader="dot" w:pos="9350"/>
        </w:tabs>
        <w:rPr>
          <w:rFonts w:eastAsiaTheme="minorEastAsia" w:cstheme="minorBidi"/>
          <w:noProof/>
          <w:sz w:val="22"/>
          <w:szCs w:val="22"/>
          <w:lang w:bidi="ar-SA"/>
        </w:rPr>
      </w:pPr>
      <w:hyperlink w:anchor="_Toc532452801" w:history="1">
        <w:r w:rsidRPr="0086493C">
          <w:rPr>
            <w:rStyle w:val="Hyperlink"/>
            <w:noProof/>
          </w:rPr>
          <w:t>Figure 22.  The effect of centrifugation on droplet size distribution for 50 % water fraction emulsion formed with crude oil A.</w:t>
        </w:r>
        <w:r>
          <w:rPr>
            <w:noProof/>
            <w:webHidden/>
          </w:rPr>
          <w:tab/>
        </w:r>
        <w:r>
          <w:rPr>
            <w:noProof/>
            <w:webHidden/>
          </w:rPr>
          <w:fldChar w:fldCharType="begin"/>
        </w:r>
        <w:r>
          <w:rPr>
            <w:noProof/>
            <w:webHidden/>
          </w:rPr>
          <w:instrText xml:space="preserve"> PAGEREF _Toc532452801 \h </w:instrText>
        </w:r>
        <w:r>
          <w:rPr>
            <w:noProof/>
            <w:webHidden/>
          </w:rPr>
        </w:r>
        <w:r>
          <w:rPr>
            <w:noProof/>
            <w:webHidden/>
          </w:rPr>
          <w:fldChar w:fldCharType="separate"/>
        </w:r>
        <w:r w:rsidR="00A620C8">
          <w:rPr>
            <w:noProof/>
            <w:webHidden/>
          </w:rPr>
          <w:t>42</w:t>
        </w:r>
        <w:r>
          <w:rPr>
            <w:noProof/>
            <w:webHidden/>
          </w:rPr>
          <w:fldChar w:fldCharType="end"/>
        </w:r>
      </w:hyperlink>
    </w:p>
    <w:p w14:paraId="52BA8067" w14:textId="37276BFE" w:rsidR="007D37D9" w:rsidRDefault="007D37D9">
      <w:pPr>
        <w:pStyle w:val="TableofFigures"/>
        <w:tabs>
          <w:tab w:val="right" w:leader="dot" w:pos="9350"/>
        </w:tabs>
        <w:rPr>
          <w:rFonts w:eastAsiaTheme="minorEastAsia" w:cstheme="minorBidi"/>
          <w:noProof/>
          <w:sz w:val="22"/>
          <w:szCs w:val="22"/>
          <w:lang w:bidi="ar-SA"/>
        </w:rPr>
      </w:pPr>
      <w:hyperlink w:anchor="_Toc532452802" w:history="1">
        <w:r w:rsidRPr="0086493C">
          <w:rPr>
            <w:rStyle w:val="Hyperlink"/>
            <w:noProof/>
          </w:rPr>
          <w:t>Figure 23. The effect of centrifugation on droplet size distribution for 30 % water fraction emulsion formed with crude oil A.</w:t>
        </w:r>
        <w:r>
          <w:rPr>
            <w:noProof/>
            <w:webHidden/>
          </w:rPr>
          <w:tab/>
        </w:r>
        <w:r>
          <w:rPr>
            <w:noProof/>
            <w:webHidden/>
          </w:rPr>
          <w:fldChar w:fldCharType="begin"/>
        </w:r>
        <w:r>
          <w:rPr>
            <w:noProof/>
            <w:webHidden/>
          </w:rPr>
          <w:instrText xml:space="preserve"> PAGEREF _Toc532452802 \h </w:instrText>
        </w:r>
        <w:r>
          <w:rPr>
            <w:noProof/>
            <w:webHidden/>
          </w:rPr>
        </w:r>
        <w:r>
          <w:rPr>
            <w:noProof/>
            <w:webHidden/>
          </w:rPr>
          <w:fldChar w:fldCharType="separate"/>
        </w:r>
        <w:r w:rsidR="00A620C8">
          <w:rPr>
            <w:noProof/>
            <w:webHidden/>
          </w:rPr>
          <w:t>42</w:t>
        </w:r>
        <w:r>
          <w:rPr>
            <w:noProof/>
            <w:webHidden/>
          </w:rPr>
          <w:fldChar w:fldCharType="end"/>
        </w:r>
      </w:hyperlink>
    </w:p>
    <w:p w14:paraId="57DCDEFC" w14:textId="486F0D02" w:rsidR="007D37D9" w:rsidRDefault="007D37D9">
      <w:pPr>
        <w:pStyle w:val="TableofFigures"/>
        <w:tabs>
          <w:tab w:val="right" w:leader="dot" w:pos="9350"/>
        </w:tabs>
        <w:rPr>
          <w:rFonts w:eastAsiaTheme="minorEastAsia" w:cstheme="minorBidi"/>
          <w:noProof/>
          <w:sz w:val="22"/>
          <w:szCs w:val="22"/>
          <w:lang w:bidi="ar-SA"/>
        </w:rPr>
      </w:pPr>
      <w:hyperlink w:anchor="_Toc532452803" w:history="1">
        <w:r w:rsidRPr="0086493C">
          <w:rPr>
            <w:rStyle w:val="Hyperlink"/>
            <w:noProof/>
          </w:rPr>
          <w:t>Figure 24. The influence of CaCl</w:t>
        </w:r>
        <w:r w:rsidRPr="0086493C">
          <w:rPr>
            <w:rStyle w:val="Hyperlink"/>
            <w:noProof/>
            <w:vertAlign w:val="subscript"/>
          </w:rPr>
          <w:t>2</w:t>
        </w:r>
        <w:r w:rsidRPr="0086493C">
          <w:rPr>
            <w:rStyle w:val="Hyperlink"/>
            <w:noProof/>
          </w:rPr>
          <w:t xml:space="preserve"> in droplet size distribution for a 50% water fraction emulsion formed with crude oil A.</w:t>
        </w:r>
        <w:r>
          <w:rPr>
            <w:noProof/>
            <w:webHidden/>
          </w:rPr>
          <w:tab/>
        </w:r>
        <w:r>
          <w:rPr>
            <w:noProof/>
            <w:webHidden/>
          </w:rPr>
          <w:fldChar w:fldCharType="begin"/>
        </w:r>
        <w:r>
          <w:rPr>
            <w:noProof/>
            <w:webHidden/>
          </w:rPr>
          <w:instrText xml:space="preserve"> PAGEREF _Toc532452803 \h </w:instrText>
        </w:r>
        <w:r>
          <w:rPr>
            <w:noProof/>
            <w:webHidden/>
          </w:rPr>
        </w:r>
        <w:r>
          <w:rPr>
            <w:noProof/>
            <w:webHidden/>
          </w:rPr>
          <w:fldChar w:fldCharType="separate"/>
        </w:r>
        <w:r w:rsidR="00A620C8">
          <w:rPr>
            <w:noProof/>
            <w:webHidden/>
          </w:rPr>
          <w:t>43</w:t>
        </w:r>
        <w:r>
          <w:rPr>
            <w:noProof/>
            <w:webHidden/>
          </w:rPr>
          <w:fldChar w:fldCharType="end"/>
        </w:r>
      </w:hyperlink>
    </w:p>
    <w:p w14:paraId="4F635525" w14:textId="7249047B" w:rsidR="007D37D9" w:rsidRDefault="007D37D9">
      <w:pPr>
        <w:pStyle w:val="TableofFigures"/>
        <w:tabs>
          <w:tab w:val="right" w:leader="dot" w:pos="9350"/>
        </w:tabs>
        <w:rPr>
          <w:rFonts w:eastAsiaTheme="minorEastAsia" w:cstheme="minorBidi"/>
          <w:noProof/>
          <w:sz w:val="22"/>
          <w:szCs w:val="22"/>
          <w:lang w:bidi="ar-SA"/>
        </w:rPr>
      </w:pPr>
      <w:hyperlink w:anchor="_Toc532452804" w:history="1">
        <w:r w:rsidRPr="0086493C">
          <w:rPr>
            <w:rStyle w:val="Hyperlink"/>
            <w:noProof/>
          </w:rPr>
          <w:t>Figure 25. Change in droplet size distribution for three different water fraction emulsions mixed with CaCl</w:t>
        </w:r>
        <w:r w:rsidRPr="0086493C">
          <w:rPr>
            <w:rStyle w:val="Hyperlink"/>
            <w:noProof/>
            <w:vertAlign w:val="subscript"/>
          </w:rPr>
          <w:t>2</w:t>
        </w:r>
        <w:r w:rsidRPr="0086493C">
          <w:rPr>
            <w:rStyle w:val="Hyperlink"/>
            <w:noProof/>
          </w:rPr>
          <w:t xml:space="preserve"> brine with a concentration of 8.55 mMol/L.</w:t>
        </w:r>
        <w:r>
          <w:rPr>
            <w:noProof/>
            <w:webHidden/>
          </w:rPr>
          <w:tab/>
        </w:r>
        <w:r>
          <w:rPr>
            <w:noProof/>
            <w:webHidden/>
          </w:rPr>
          <w:fldChar w:fldCharType="begin"/>
        </w:r>
        <w:r>
          <w:rPr>
            <w:noProof/>
            <w:webHidden/>
          </w:rPr>
          <w:instrText xml:space="preserve"> PAGEREF _Toc532452804 \h </w:instrText>
        </w:r>
        <w:r>
          <w:rPr>
            <w:noProof/>
            <w:webHidden/>
          </w:rPr>
        </w:r>
        <w:r>
          <w:rPr>
            <w:noProof/>
            <w:webHidden/>
          </w:rPr>
          <w:fldChar w:fldCharType="separate"/>
        </w:r>
        <w:r w:rsidR="00A620C8">
          <w:rPr>
            <w:noProof/>
            <w:webHidden/>
          </w:rPr>
          <w:t>44</w:t>
        </w:r>
        <w:r>
          <w:rPr>
            <w:noProof/>
            <w:webHidden/>
          </w:rPr>
          <w:fldChar w:fldCharType="end"/>
        </w:r>
      </w:hyperlink>
    </w:p>
    <w:p w14:paraId="30C63FFD" w14:textId="3F02328A" w:rsidR="007D37D9" w:rsidRDefault="007D37D9">
      <w:pPr>
        <w:pStyle w:val="TableofFigures"/>
        <w:tabs>
          <w:tab w:val="right" w:leader="dot" w:pos="9350"/>
        </w:tabs>
        <w:rPr>
          <w:rFonts w:eastAsiaTheme="minorEastAsia" w:cstheme="minorBidi"/>
          <w:noProof/>
          <w:sz w:val="22"/>
          <w:szCs w:val="22"/>
          <w:lang w:bidi="ar-SA"/>
        </w:rPr>
      </w:pPr>
      <w:hyperlink w:anchor="_Toc532452805" w:history="1">
        <w:r w:rsidRPr="0086493C">
          <w:rPr>
            <w:rStyle w:val="Hyperlink"/>
            <w:noProof/>
          </w:rPr>
          <w:t>Figure 26. Droplet size distribution change for 30% water fraction at two different CaCl</w:t>
        </w:r>
        <w:r w:rsidRPr="0086493C">
          <w:rPr>
            <w:rStyle w:val="Hyperlink"/>
            <w:noProof/>
            <w:vertAlign w:val="subscript"/>
          </w:rPr>
          <w:t>2</w:t>
        </w:r>
        <w:r w:rsidRPr="0086493C">
          <w:rPr>
            <w:rStyle w:val="Hyperlink"/>
            <w:noProof/>
          </w:rPr>
          <w:t xml:space="preserve"> concentrations.</w:t>
        </w:r>
        <w:r>
          <w:rPr>
            <w:noProof/>
            <w:webHidden/>
          </w:rPr>
          <w:tab/>
        </w:r>
        <w:r>
          <w:rPr>
            <w:noProof/>
            <w:webHidden/>
          </w:rPr>
          <w:fldChar w:fldCharType="begin"/>
        </w:r>
        <w:r>
          <w:rPr>
            <w:noProof/>
            <w:webHidden/>
          </w:rPr>
          <w:instrText xml:space="preserve"> PAGEREF _Toc532452805 \h </w:instrText>
        </w:r>
        <w:r>
          <w:rPr>
            <w:noProof/>
            <w:webHidden/>
          </w:rPr>
        </w:r>
        <w:r>
          <w:rPr>
            <w:noProof/>
            <w:webHidden/>
          </w:rPr>
          <w:fldChar w:fldCharType="separate"/>
        </w:r>
        <w:r w:rsidR="00A620C8">
          <w:rPr>
            <w:noProof/>
            <w:webHidden/>
          </w:rPr>
          <w:t>45</w:t>
        </w:r>
        <w:r>
          <w:rPr>
            <w:noProof/>
            <w:webHidden/>
          </w:rPr>
          <w:fldChar w:fldCharType="end"/>
        </w:r>
      </w:hyperlink>
    </w:p>
    <w:p w14:paraId="409194B1" w14:textId="56A8A825" w:rsidR="007D37D9" w:rsidRDefault="007D37D9">
      <w:pPr>
        <w:pStyle w:val="TableofFigures"/>
        <w:tabs>
          <w:tab w:val="right" w:leader="dot" w:pos="9350"/>
        </w:tabs>
        <w:rPr>
          <w:rFonts w:eastAsiaTheme="minorEastAsia" w:cstheme="minorBidi"/>
          <w:noProof/>
          <w:sz w:val="22"/>
          <w:szCs w:val="22"/>
          <w:lang w:bidi="ar-SA"/>
        </w:rPr>
      </w:pPr>
      <w:hyperlink w:anchor="_Toc532452806" w:history="1">
        <w:r w:rsidRPr="0086493C">
          <w:rPr>
            <w:rStyle w:val="Hyperlink"/>
            <w:noProof/>
          </w:rPr>
          <w:t>Figure 27. Schematic diagram of the gas lift setup.</w:t>
        </w:r>
        <w:r>
          <w:rPr>
            <w:noProof/>
            <w:webHidden/>
          </w:rPr>
          <w:tab/>
        </w:r>
        <w:r>
          <w:rPr>
            <w:noProof/>
            <w:webHidden/>
          </w:rPr>
          <w:fldChar w:fldCharType="begin"/>
        </w:r>
        <w:r>
          <w:rPr>
            <w:noProof/>
            <w:webHidden/>
          </w:rPr>
          <w:instrText xml:space="preserve"> PAGEREF _Toc532452806 \h </w:instrText>
        </w:r>
        <w:r>
          <w:rPr>
            <w:noProof/>
            <w:webHidden/>
          </w:rPr>
        </w:r>
        <w:r>
          <w:rPr>
            <w:noProof/>
            <w:webHidden/>
          </w:rPr>
          <w:fldChar w:fldCharType="separate"/>
        </w:r>
        <w:r w:rsidR="00A620C8">
          <w:rPr>
            <w:noProof/>
            <w:webHidden/>
          </w:rPr>
          <w:t>50</w:t>
        </w:r>
        <w:r>
          <w:rPr>
            <w:noProof/>
            <w:webHidden/>
          </w:rPr>
          <w:fldChar w:fldCharType="end"/>
        </w:r>
      </w:hyperlink>
    </w:p>
    <w:p w14:paraId="2C022497" w14:textId="134C286A" w:rsidR="007D37D9" w:rsidRDefault="007D37D9">
      <w:pPr>
        <w:pStyle w:val="TableofFigures"/>
        <w:tabs>
          <w:tab w:val="right" w:leader="dot" w:pos="9350"/>
        </w:tabs>
        <w:rPr>
          <w:rFonts w:eastAsiaTheme="minorEastAsia" w:cstheme="minorBidi"/>
          <w:noProof/>
          <w:sz w:val="22"/>
          <w:szCs w:val="22"/>
          <w:lang w:bidi="ar-SA"/>
        </w:rPr>
      </w:pPr>
      <w:hyperlink w:anchor="_Toc532452807" w:history="1">
        <w:r w:rsidRPr="0086493C">
          <w:rPr>
            <w:rStyle w:val="Hyperlink"/>
            <w:noProof/>
          </w:rPr>
          <w:t>Figure 28. Schematic diagram of emulsion mixing using a centrifugal pump.</w:t>
        </w:r>
        <w:r>
          <w:rPr>
            <w:noProof/>
            <w:webHidden/>
          </w:rPr>
          <w:tab/>
        </w:r>
        <w:r>
          <w:rPr>
            <w:noProof/>
            <w:webHidden/>
          </w:rPr>
          <w:fldChar w:fldCharType="begin"/>
        </w:r>
        <w:r>
          <w:rPr>
            <w:noProof/>
            <w:webHidden/>
          </w:rPr>
          <w:instrText xml:space="preserve"> PAGEREF _Toc532452807 \h </w:instrText>
        </w:r>
        <w:r>
          <w:rPr>
            <w:noProof/>
            <w:webHidden/>
          </w:rPr>
        </w:r>
        <w:r>
          <w:rPr>
            <w:noProof/>
            <w:webHidden/>
          </w:rPr>
          <w:fldChar w:fldCharType="separate"/>
        </w:r>
        <w:r w:rsidR="00A620C8">
          <w:rPr>
            <w:noProof/>
            <w:webHidden/>
          </w:rPr>
          <w:t>51</w:t>
        </w:r>
        <w:r>
          <w:rPr>
            <w:noProof/>
            <w:webHidden/>
          </w:rPr>
          <w:fldChar w:fldCharType="end"/>
        </w:r>
      </w:hyperlink>
    </w:p>
    <w:p w14:paraId="694289F9" w14:textId="6EE8B178" w:rsidR="007D37D9" w:rsidRDefault="007D37D9">
      <w:pPr>
        <w:pStyle w:val="TableofFigures"/>
        <w:tabs>
          <w:tab w:val="right" w:leader="dot" w:pos="9350"/>
        </w:tabs>
        <w:rPr>
          <w:rFonts w:eastAsiaTheme="minorEastAsia" w:cstheme="minorBidi"/>
          <w:noProof/>
          <w:sz w:val="22"/>
          <w:szCs w:val="22"/>
          <w:lang w:bidi="ar-SA"/>
        </w:rPr>
      </w:pPr>
      <w:hyperlink w:anchor="_Toc532452808" w:history="1">
        <w:r w:rsidRPr="0086493C">
          <w:rPr>
            <w:rStyle w:val="Hyperlink"/>
            <w:noProof/>
          </w:rPr>
          <w:t>Figure 29. Observed effect of viscosity change in a 30% water fraction emulsion for different gas rates and times of exposure.</w:t>
        </w:r>
        <w:r>
          <w:rPr>
            <w:noProof/>
            <w:webHidden/>
          </w:rPr>
          <w:tab/>
        </w:r>
        <w:r>
          <w:rPr>
            <w:noProof/>
            <w:webHidden/>
          </w:rPr>
          <w:fldChar w:fldCharType="begin"/>
        </w:r>
        <w:r>
          <w:rPr>
            <w:noProof/>
            <w:webHidden/>
          </w:rPr>
          <w:instrText xml:space="preserve"> PAGEREF _Toc532452808 \h </w:instrText>
        </w:r>
        <w:r>
          <w:rPr>
            <w:noProof/>
            <w:webHidden/>
          </w:rPr>
        </w:r>
        <w:r>
          <w:rPr>
            <w:noProof/>
            <w:webHidden/>
          </w:rPr>
          <w:fldChar w:fldCharType="separate"/>
        </w:r>
        <w:r w:rsidR="00A620C8">
          <w:rPr>
            <w:noProof/>
            <w:webHidden/>
          </w:rPr>
          <w:t>52</w:t>
        </w:r>
        <w:r>
          <w:rPr>
            <w:noProof/>
            <w:webHidden/>
          </w:rPr>
          <w:fldChar w:fldCharType="end"/>
        </w:r>
      </w:hyperlink>
    </w:p>
    <w:p w14:paraId="38B3FC7C" w14:textId="7C0617C0" w:rsidR="007D37D9" w:rsidRDefault="007D37D9">
      <w:pPr>
        <w:pStyle w:val="TableofFigures"/>
        <w:tabs>
          <w:tab w:val="right" w:leader="dot" w:pos="9350"/>
        </w:tabs>
        <w:rPr>
          <w:rFonts w:eastAsiaTheme="minorEastAsia" w:cstheme="minorBidi"/>
          <w:noProof/>
          <w:sz w:val="22"/>
          <w:szCs w:val="22"/>
          <w:lang w:bidi="ar-SA"/>
        </w:rPr>
      </w:pPr>
      <w:hyperlink w:anchor="_Toc532452809" w:history="1">
        <w:r w:rsidRPr="0086493C">
          <w:rPr>
            <w:rStyle w:val="Hyperlink"/>
            <w:noProof/>
          </w:rPr>
          <w:t>Figure 30. Change in kinematic viscosity of emulsions at different water fractions.</w:t>
        </w:r>
        <w:r>
          <w:rPr>
            <w:noProof/>
            <w:webHidden/>
          </w:rPr>
          <w:tab/>
        </w:r>
        <w:r>
          <w:rPr>
            <w:noProof/>
            <w:webHidden/>
          </w:rPr>
          <w:fldChar w:fldCharType="begin"/>
        </w:r>
        <w:r>
          <w:rPr>
            <w:noProof/>
            <w:webHidden/>
          </w:rPr>
          <w:instrText xml:space="preserve"> PAGEREF _Toc532452809 \h </w:instrText>
        </w:r>
        <w:r>
          <w:rPr>
            <w:noProof/>
            <w:webHidden/>
          </w:rPr>
        </w:r>
        <w:r>
          <w:rPr>
            <w:noProof/>
            <w:webHidden/>
          </w:rPr>
          <w:fldChar w:fldCharType="separate"/>
        </w:r>
        <w:r w:rsidR="00A620C8">
          <w:rPr>
            <w:noProof/>
            <w:webHidden/>
          </w:rPr>
          <w:t>53</w:t>
        </w:r>
        <w:r>
          <w:rPr>
            <w:noProof/>
            <w:webHidden/>
          </w:rPr>
          <w:fldChar w:fldCharType="end"/>
        </w:r>
      </w:hyperlink>
    </w:p>
    <w:p w14:paraId="6BE9F184" w14:textId="35AF7EC4" w:rsidR="007D37D9" w:rsidRDefault="007D37D9">
      <w:pPr>
        <w:pStyle w:val="TableofFigures"/>
        <w:tabs>
          <w:tab w:val="right" w:leader="dot" w:pos="9350"/>
        </w:tabs>
        <w:rPr>
          <w:rFonts w:eastAsiaTheme="minorEastAsia" w:cstheme="minorBidi"/>
          <w:noProof/>
          <w:sz w:val="22"/>
          <w:szCs w:val="22"/>
          <w:lang w:bidi="ar-SA"/>
        </w:rPr>
      </w:pPr>
      <w:hyperlink w:anchor="_Toc532452810" w:history="1">
        <w:r w:rsidRPr="0086493C">
          <w:rPr>
            <w:rStyle w:val="Hyperlink"/>
            <w:noProof/>
          </w:rPr>
          <w:t>Figure 31. Viscosity change of 50% water fraction in emulsion exposed to two different gases.</w:t>
        </w:r>
        <w:r>
          <w:rPr>
            <w:noProof/>
            <w:webHidden/>
          </w:rPr>
          <w:tab/>
        </w:r>
        <w:r>
          <w:rPr>
            <w:noProof/>
            <w:webHidden/>
          </w:rPr>
          <w:fldChar w:fldCharType="begin"/>
        </w:r>
        <w:r>
          <w:rPr>
            <w:noProof/>
            <w:webHidden/>
          </w:rPr>
          <w:instrText xml:space="preserve"> PAGEREF _Toc532452810 \h </w:instrText>
        </w:r>
        <w:r>
          <w:rPr>
            <w:noProof/>
            <w:webHidden/>
          </w:rPr>
        </w:r>
        <w:r>
          <w:rPr>
            <w:noProof/>
            <w:webHidden/>
          </w:rPr>
          <w:fldChar w:fldCharType="separate"/>
        </w:r>
        <w:r w:rsidR="00A620C8">
          <w:rPr>
            <w:noProof/>
            <w:webHidden/>
          </w:rPr>
          <w:t>54</w:t>
        </w:r>
        <w:r>
          <w:rPr>
            <w:noProof/>
            <w:webHidden/>
          </w:rPr>
          <w:fldChar w:fldCharType="end"/>
        </w:r>
      </w:hyperlink>
    </w:p>
    <w:p w14:paraId="08E3584E" w14:textId="7799AFEE" w:rsidR="007D37D9" w:rsidRDefault="007D37D9">
      <w:pPr>
        <w:pStyle w:val="TableofFigures"/>
        <w:tabs>
          <w:tab w:val="right" w:leader="dot" w:pos="9350"/>
        </w:tabs>
        <w:rPr>
          <w:rFonts w:eastAsiaTheme="minorEastAsia" w:cstheme="minorBidi"/>
          <w:noProof/>
          <w:sz w:val="22"/>
          <w:szCs w:val="22"/>
          <w:lang w:bidi="ar-SA"/>
        </w:rPr>
      </w:pPr>
      <w:hyperlink w:anchor="_Toc532452811" w:history="1">
        <w:r w:rsidRPr="0086493C">
          <w:rPr>
            <w:rStyle w:val="Hyperlink"/>
            <w:noProof/>
          </w:rPr>
          <w:t>Figure 32. Stability of three different water in crude oil emulsions, before and after gas exposure.</w:t>
        </w:r>
        <w:r>
          <w:rPr>
            <w:noProof/>
            <w:webHidden/>
          </w:rPr>
          <w:tab/>
        </w:r>
        <w:r>
          <w:rPr>
            <w:noProof/>
            <w:webHidden/>
          </w:rPr>
          <w:fldChar w:fldCharType="begin"/>
        </w:r>
        <w:r>
          <w:rPr>
            <w:noProof/>
            <w:webHidden/>
          </w:rPr>
          <w:instrText xml:space="preserve"> PAGEREF _Toc532452811 \h </w:instrText>
        </w:r>
        <w:r>
          <w:rPr>
            <w:noProof/>
            <w:webHidden/>
          </w:rPr>
        </w:r>
        <w:r>
          <w:rPr>
            <w:noProof/>
            <w:webHidden/>
          </w:rPr>
          <w:fldChar w:fldCharType="separate"/>
        </w:r>
        <w:r w:rsidR="00A620C8">
          <w:rPr>
            <w:noProof/>
            <w:webHidden/>
          </w:rPr>
          <w:t>55</w:t>
        </w:r>
        <w:r>
          <w:rPr>
            <w:noProof/>
            <w:webHidden/>
          </w:rPr>
          <w:fldChar w:fldCharType="end"/>
        </w:r>
      </w:hyperlink>
    </w:p>
    <w:p w14:paraId="14BF6BD9" w14:textId="2457CFA6" w:rsidR="007D37D9" w:rsidRDefault="007D37D9">
      <w:pPr>
        <w:pStyle w:val="TableofFigures"/>
        <w:tabs>
          <w:tab w:val="right" w:leader="dot" w:pos="9350"/>
        </w:tabs>
        <w:rPr>
          <w:rFonts w:eastAsiaTheme="minorEastAsia" w:cstheme="minorBidi"/>
          <w:noProof/>
          <w:sz w:val="22"/>
          <w:szCs w:val="22"/>
          <w:lang w:bidi="ar-SA"/>
        </w:rPr>
      </w:pPr>
      <w:hyperlink w:anchor="_Toc532452812" w:history="1">
        <w:r w:rsidRPr="0086493C">
          <w:rPr>
            <w:rStyle w:val="Hyperlink"/>
            <w:noProof/>
          </w:rPr>
          <w:t>Figure 33. Well schematic used in water in crude oil emulsion flow simulations.</w:t>
        </w:r>
        <w:r>
          <w:rPr>
            <w:noProof/>
            <w:webHidden/>
          </w:rPr>
          <w:tab/>
        </w:r>
        <w:r>
          <w:rPr>
            <w:noProof/>
            <w:webHidden/>
          </w:rPr>
          <w:fldChar w:fldCharType="begin"/>
        </w:r>
        <w:r>
          <w:rPr>
            <w:noProof/>
            <w:webHidden/>
          </w:rPr>
          <w:instrText xml:space="preserve"> PAGEREF _Toc532452812 \h </w:instrText>
        </w:r>
        <w:r>
          <w:rPr>
            <w:noProof/>
            <w:webHidden/>
          </w:rPr>
        </w:r>
        <w:r>
          <w:rPr>
            <w:noProof/>
            <w:webHidden/>
          </w:rPr>
          <w:fldChar w:fldCharType="separate"/>
        </w:r>
        <w:r w:rsidR="00A620C8">
          <w:rPr>
            <w:noProof/>
            <w:webHidden/>
          </w:rPr>
          <w:t>57</w:t>
        </w:r>
        <w:r>
          <w:rPr>
            <w:noProof/>
            <w:webHidden/>
          </w:rPr>
          <w:fldChar w:fldCharType="end"/>
        </w:r>
      </w:hyperlink>
    </w:p>
    <w:p w14:paraId="0E993090" w14:textId="597BD76C" w:rsidR="007D37D9" w:rsidRDefault="007D37D9">
      <w:pPr>
        <w:pStyle w:val="TableofFigures"/>
        <w:tabs>
          <w:tab w:val="right" w:leader="dot" w:pos="9350"/>
        </w:tabs>
        <w:rPr>
          <w:rFonts w:eastAsiaTheme="minorEastAsia" w:cstheme="minorBidi"/>
          <w:noProof/>
          <w:sz w:val="22"/>
          <w:szCs w:val="22"/>
          <w:lang w:bidi="ar-SA"/>
        </w:rPr>
      </w:pPr>
      <w:hyperlink w:anchor="_Toc532452813" w:history="1">
        <w:r w:rsidRPr="0086493C">
          <w:rPr>
            <w:rStyle w:val="Hyperlink"/>
            <w:noProof/>
          </w:rPr>
          <w:t>Figure 34. Production summary of software simulation for 50 % water fraction emulsion.</w:t>
        </w:r>
        <w:r>
          <w:rPr>
            <w:noProof/>
            <w:webHidden/>
          </w:rPr>
          <w:tab/>
        </w:r>
        <w:r>
          <w:rPr>
            <w:noProof/>
            <w:webHidden/>
          </w:rPr>
          <w:fldChar w:fldCharType="begin"/>
        </w:r>
        <w:r>
          <w:rPr>
            <w:noProof/>
            <w:webHidden/>
          </w:rPr>
          <w:instrText xml:space="preserve"> PAGEREF _Toc532452813 \h </w:instrText>
        </w:r>
        <w:r>
          <w:rPr>
            <w:noProof/>
            <w:webHidden/>
          </w:rPr>
        </w:r>
        <w:r>
          <w:rPr>
            <w:noProof/>
            <w:webHidden/>
          </w:rPr>
          <w:fldChar w:fldCharType="separate"/>
        </w:r>
        <w:r w:rsidR="00A620C8">
          <w:rPr>
            <w:noProof/>
            <w:webHidden/>
          </w:rPr>
          <w:t>58</w:t>
        </w:r>
        <w:r>
          <w:rPr>
            <w:noProof/>
            <w:webHidden/>
          </w:rPr>
          <w:fldChar w:fldCharType="end"/>
        </w:r>
      </w:hyperlink>
    </w:p>
    <w:p w14:paraId="25E8B7CA" w14:textId="5E448EED" w:rsidR="007D37D9" w:rsidRDefault="007D37D9">
      <w:pPr>
        <w:pStyle w:val="TableofFigures"/>
        <w:tabs>
          <w:tab w:val="right" w:leader="dot" w:pos="9350"/>
        </w:tabs>
        <w:rPr>
          <w:rFonts w:eastAsiaTheme="minorEastAsia" w:cstheme="minorBidi"/>
          <w:noProof/>
          <w:sz w:val="22"/>
          <w:szCs w:val="22"/>
          <w:lang w:bidi="ar-SA"/>
        </w:rPr>
      </w:pPr>
      <w:hyperlink w:anchor="_Toc532452814" w:history="1">
        <w:r w:rsidRPr="0086493C">
          <w:rPr>
            <w:rStyle w:val="Hyperlink"/>
            <w:noProof/>
          </w:rPr>
          <w:t>Figure 35. Effect of mixing in different water cut emulsions.</w:t>
        </w:r>
        <w:r>
          <w:rPr>
            <w:noProof/>
            <w:webHidden/>
          </w:rPr>
          <w:tab/>
        </w:r>
        <w:r>
          <w:rPr>
            <w:noProof/>
            <w:webHidden/>
          </w:rPr>
          <w:fldChar w:fldCharType="begin"/>
        </w:r>
        <w:r>
          <w:rPr>
            <w:noProof/>
            <w:webHidden/>
          </w:rPr>
          <w:instrText xml:space="preserve"> PAGEREF _Toc532452814 \h </w:instrText>
        </w:r>
        <w:r>
          <w:rPr>
            <w:noProof/>
            <w:webHidden/>
          </w:rPr>
        </w:r>
        <w:r>
          <w:rPr>
            <w:noProof/>
            <w:webHidden/>
          </w:rPr>
          <w:fldChar w:fldCharType="separate"/>
        </w:r>
        <w:r w:rsidR="00A620C8">
          <w:rPr>
            <w:noProof/>
            <w:webHidden/>
          </w:rPr>
          <w:t>59</w:t>
        </w:r>
        <w:r>
          <w:rPr>
            <w:noProof/>
            <w:webHidden/>
          </w:rPr>
          <w:fldChar w:fldCharType="end"/>
        </w:r>
      </w:hyperlink>
    </w:p>
    <w:p w14:paraId="6BDF920D" w14:textId="3C2E9061" w:rsidR="007D37D9" w:rsidRDefault="007D37D9">
      <w:pPr>
        <w:pStyle w:val="TableofFigures"/>
        <w:tabs>
          <w:tab w:val="right" w:leader="dot" w:pos="9350"/>
        </w:tabs>
        <w:rPr>
          <w:rFonts w:eastAsiaTheme="minorEastAsia" w:cstheme="minorBidi"/>
          <w:noProof/>
          <w:sz w:val="22"/>
          <w:szCs w:val="22"/>
          <w:lang w:bidi="ar-SA"/>
        </w:rPr>
      </w:pPr>
      <w:hyperlink w:anchor="_Toc532452815" w:history="1">
        <w:r w:rsidRPr="0086493C">
          <w:rPr>
            <w:rStyle w:val="Hyperlink"/>
            <w:noProof/>
          </w:rPr>
          <w:t>Figure 36. Function principle of the dispersing tool of the IKA T18 mixer (A) (IKA Works manual, 2018) and operating principle of the centrifugal pump (B) (Grundfos, 2018).</w:t>
        </w:r>
        <w:r>
          <w:rPr>
            <w:noProof/>
            <w:webHidden/>
          </w:rPr>
          <w:tab/>
        </w:r>
        <w:r>
          <w:rPr>
            <w:noProof/>
            <w:webHidden/>
          </w:rPr>
          <w:fldChar w:fldCharType="begin"/>
        </w:r>
        <w:r>
          <w:rPr>
            <w:noProof/>
            <w:webHidden/>
          </w:rPr>
          <w:instrText xml:space="preserve"> PAGEREF _Toc532452815 \h </w:instrText>
        </w:r>
        <w:r>
          <w:rPr>
            <w:noProof/>
            <w:webHidden/>
          </w:rPr>
        </w:r>
        <w:r>
          <w:rPr>
            <w:noProof/>
            <w:webHidden/>
          </w:rPr>
          <w:fldChar w:fldCharType="separate"/>
        </w:r>
        <w:r w:rsidR="00A620C8">
          <w:rPr>
            <w:noProof/>
            <w:webHidden/>
          </w:rPr>
          <w:t>59</w:t>
        </w:r>
        <w:r>
          <w:rPr>
            <w:noProof/>
            <w:webHidden/>
          </w:rPr>
          <w:fldChar w:fldCharType="end"/>
        </w:r>
      </w:hyperlink>
    </w:p>
    <w:p w14:paraId="2ADEB256" w14:textId="13B0F7F4" w:rsidR="00DD1040" w:rsidRDefault="009B0A4B" w:rsidP="00680CE1">
      <w:pPr>
        <w:rPr>
          <w:rFonts w:ascii="Times New Roman" w:hAnsi="Times New Roman"/>
        </w:rPr>
      </w:pPr>
      <w:r>
        <w:rPr>
          <w:rFonts w:ascii="Times New Roman" w:hAnsi="Times New Roman"/>
        </w:rPr>
        <w:fldChar w:fldCharType="end"/>
      </w:r>
    </w:p>
    <w:p w14:paraId="04D05884" w14:textId="630ACAAC" w:rsidR="0000693C" w:rsidRDefault="0000693C" w:rsidP="00680CE1"/>
    <w:p w14:paraId="300E11FC" w14:textId="77777777" w:rsidR="0000693C" w:rsidRPr="00DD1040" w:rsidRDefault="0000693C" w:rsidP="00680CE1"/>
    <w:p w14:paraId="6E1F8370" w14:textId="77777777" w:rsidR="00167250" w:rsidRDefault="00DA1971" w:rsidP="00167250">
      <w:pPr>
        <w:pStyle w:val="Heading2"/>
      </w:pPr>
      <w:r>
        <w:br w:type="page"/>
      </w:r>
      <w:bookmarkStart w:id="10" w:name="_Toc310579467"/>
    </w:p>
    <w:p w14:paraId="5F6418C7" w14:textId="0FD35D3E" w:rsidR="000407A9" w:rsidRDefault="00DA1971" w:rsidP="00887E09">
      <w:pPr>
        <w:pStyle w:val="Heading1"/>
      </w:pPr>
      <w:bookmarkStart w:id="11" w:name="_Toc532412049"/>
      <w:bookmarkStart w:id="12" w:name="_Toc532496588"/>
      <w:bookmarkStart w:id="13" w:name="_Toc532496643"/>
      <w:r>
        <w:t>Abstract</w:t>
      </w:r>
      <w:bookmarkEnd w:id="10"/>
      <w:bookmarkEnd w:id="11"/>
      <w:bookmarkEnd w:id="12"/>
      <w:bookmarkEnd w:id="13"/>
    </w:p>
    <w:p w14:paraId="1F9200EF" w14:textId="7010F89A" w:rsidR="00CD5760" w:rsidRDefault="00E924DB" w:rsidP="00887E09">
      <w:pPr>
        <w:ind w:firstLine="720"/>
        <w:jc w:val="both"/>
      </w:pPr>
      <w:r>
        <w:t>Understanding the behavior</w:t>
      </w:r>
      <w:r w:rsidR="00A15572">
        <w:t xml:space="preserve"> of water</w:t>
      </w:r>
      <w:r w:rsidR="009D4D16">
        <w:t xml:space="preserve"> </w:t>
      </w:r>
      <w:r w:rsidR="00A15572">
        <w:t>in</w:t>
      </w:r>
      <w:r w:rsidR="009D4D16">
        <w:t xml:space="preserve"> </w:t>
      </w:r>
      <w:r w:rsidR="00A15572">
        <w:t xml:space="preserve">oil </w:t>
      </w:r>
      <w:r>
        <w:t>emulsions can prevent flow</w:t>
      </w:r>
      <w:r w:rsidR="00A15572">
        <w:t xml:space="preserve"> </w:t>
      </w:r>
      <w:r>
        <w:t>assurance problems</w:t>
      </w:r>
      <w:r w:rsidR="00A15572">
        <w:t xml:space="preserve"> and the conditions at which these two fluids </w:t>
      </w:r>
      <w:r w:rsidR="00DC4042">
        <w:t>can mix</w:t>
      </w:r>
      <w:r w:rsidR="00A15572">
        <w:t xml:space="preserve">. </w:t>
      </w:r>
      <w:r>
        <w:t>The</w:t>
      </w:r>
      <w:r w:rsidR="00CA51CD">
        <w:t xml:space="preserve"> stability and rheology of water in crude oil emulsions </w:t>
      </w:r>
      <w:r w:rsidR="00465F30">
        <w:t>was</w:t>
      </w:r>
      <w:r w:rsidR="00CA51CD">
        <w:t xml:space="preserve"> studied for three different </w:t>
      </w:r>
      <w:r w:rsidR="00AC1D2D">
        <w:t>factors</w:t>
      </w:r>
      <w:r w:rsidR="00CA51CD">
        <w:t xml:space="preserve">. </w:t>
      </w:r>
      <w:r w:rsidR="00AC1D2D" w:rsidRPr="00F65529">
        <w:t>First, the effect of different concentrations of dissolve</w:t>
      </w:r>
      <w:r w:rsidR="00D55EFC">
        <w:t>d</w:t>
      </w:r>
      <w:r w:rsidR="00AC1D2D" w:rsidRPr="00F65529">
        <w:t xml:space="preserve"> NaCl and CaCl</w:t>
      </w:r>
      <w:r w:rsidR="00AC1D2D" w:rsidRPr="00F65529">
        <w:rPr>
          <w:vertAlign w:val="subscript"/>
        </w:rPr>
        <w:t>2</w:t>
      </w:r>
      <w:r w:rsidR="00AC1D2D" w:rsidRPr="00F65529">
        <w:t xml:space="preserve"> in the aqueous phase</w:t>
      </w:r>
      <w:r w:rsidR="00D55EFC">
        <w:t xml:space="preserve"> is examined</w:t>
      </w:r>
      <w:r w:rsidR="00AC1D2D" w:rsidRPr="00F65529">
        <w:t xml:space="preserve">. Second, </w:t>
      </w:r>
      <w:r w:rsidR="00AC1D2D">
        <w:t>the effect of gas injection at different rates and exposure times</w:t>
      </w:r>
      <w:r w:rsidR="00D55EFC">
        <w:t xml:space="preserve"> is studied</w:t>
      </w:r>
      <w:r w:rsidR="00AC1D2D">
        <w:t xml:space="preserve">. Third, the effect of mixing using </w:t>
      </w:r>
      <w:r w:rsidR="00115596">
        <w:t xml:space="preserve">a </w:t>
      </w:r>
      <w:r w:rsidR="00AC1D2D">
        <w:t>centrifugal pump at different rates</w:t>
      </w:r>
      <w:r w:rsidR="00D55EFC">
        <w:t xml:space="preserve"> is investigated</w:t>
      </w:r>
      <w:r w:rsidR="00AC1D2D">
        <w:t>.</w:t>
      </w:r>
      <w:r w:rsidR="00115596">
        <w:t xml:space="preserve"> C</w:t>
      </w:r>
      <w:r w:rsidR="00AC1D2D">
        <w:t>rude oil</w:t>
      </w:r>
      <w:r w:rsidR="00115596">
        <w:t>s</w:t>
      </w:r>
      <w:r w:rsidR="00AC1D2D">
        <w:t xml:space="preserve"> from </w:t>
      </w:r>
      <w:r w:rsidR="00115596">
        <w:t xml:space="preserve">wellheads in </w:t>
      </w:r>
      <w:r w:rsidR="00D75352">
        <w:rPr>
          <w:noProof/>
        </w:rPr>
        <w:t>M</w:t>
      </w:r>
      <w:r w:rsidR="00AC1D2D" w:rsidRPr="00D75352">
        <w:rPr>
          <w:noProof/>
        </w:rPr>
        <w:t>idland</w:t>
      </w:r>
      <w:r w:rsidR="00AC1D2D">
        <w:t>, Texas w</w:t>
      </w:r>
      <w:r w:rsidR="00D55EFC">
        <w:t>ere</w:t>
      </w:r>
      <w:r w:rsidR="00AC1D2D">
        <w:t xml:space="preserve"> used </w:t>
      </w:r>
      <w:r w:rsidR="00CD5760">
        <w:t xml:space="preserve">and a non-ionic surfactant (Span 85) was </w:t>
      </w:r>
      <w:r w:rsidR="00D55EFC">
        <w:t>utilized</w:t>
      </w:r>
      <w:r w:rsidR="00115596">
        <w:t xml:space="preserve"> in some cases</w:t>
      </w:r>
      <w:r w:rsidR="00CD5760">
        <w:t xml:space="preserve"> to </w:t>
      </w:r>
      <w:r w:rsidR="00D55EFC">
        <w:t>stabilize</w:t>
      </w:r>
      <w:r w:rsidR="00115596">
        <w:t xml:space="preserve"> </w:t>
      </w:r>
      <w:r w:rsidR="00CD5760">
        <w:t>the emulsion.</w:t>
      </w:r>
    </w:p>
    <w:p w14:paraId="64CB36DD" w14:textId="49B01A2C" w:rsidR="000377C8" w:rsidRDefault="00011E70" w:rsidP="00887E09">
      <w:pPr>
        <w:ind w:firstLine="720"/>
        <w:jc w:val="both"/>
      </w:pPr>
      <w:r w:rsidRPr="00011E70">
        <w:t xml:space="preserve">The </w:t>
      </w:r>
      <w:r w:rsidR="00EF2C27" w:rsidRPr="00011E70">
        <w:t xml:space="preserve">results </w:t>
      </w:r>
      <w:r w:rsidR="00EF2C27">
        <w:t>for</w:t>
      </w:r>
      <w:r>
        <w:t xml:space="preserve"> brine in oil emulsions </w:t>
      </w:r>
      <w:r w:rsidRPr="00011E70">
        <w:t>show different effect</w:t>
      </w:r>
      <w:r w:rsidR="00EF2C27">
        <w:t xml:space="preserve">s </w:t>
      </w:r>
      <w:r w:rsidRPr="00011E70">
        <w:t xml:space="preserve">of salt on stability </w:t>
      </w:r>
      <w:r w:rsidR="00EF2C27">
        <w:t xml:space="preserve">and viscosity </w:t>
      </w:r>
      <w:r w:rsidRPr="00011E70">
        <w:t xml:space="preserve">for different </w:t>
      </w:r>
      <w:r w:rsidR="00EF2C27">
        <w:t>water fraction</w:t>
      </w:r>
      <w:r w:rsidR="00D55EFC">
        <w:t>s</w:t>
      </w:r>
      <w:r w:rsidRPr="00011E70">
        <w:t xml:space="preserve">. This effect can </w:t>
      </w:r>
      <w:r w:rsidR="00EF2C27">
        <w:t>vary</w:t>
      </w:r>
      <w:r w:rsidRPr="00011E70">
        <w:t xml:space="preserve"> from a stability being proportional to </w:t>
      </w:r>
      <w:r w:rsidR="00D75352">
        <w:t xml:space="preserve">the </w:t>
      </w:r>
      <w:r w:rsidRPr="00D75352">
        <w:rPr>
          <w:noProof/>
        </w:rPr>
        <w:t>salt</w:t>
      </w:r>
      <w:r w:rsidRPr="00011E70">
        <w:t xml:space="preserve"> concentration in one case, to inversely proportional to </w:t>
      </w:r>
      <w:r w:rsidR="00D75352">
        <w:t xml:space="preserve">the </w:t>
      </w:r>
      <w:r w:rsidRPr="00D75352">
        <w:rPr>
          <w:noProof/>
        </w:rPr>
        <w:t>salt</w:t>
      </w:r>
      <w:r w:rsidRPr="00011E70">
        <w:t xml:space="preserve"> concentration in </w:t>
      </w:r>
      <w:r w:rsidR="00EF2C27">
        <w:t>another</w:t>
      </w:r>
      <w:r w:rsidRPr="00011E70">
        <w:t xml:space="preserve"> case, including a </w:t>
      </w:r>
      <w:r w:rsidR="008B0C09">
        <w:t>case</w:t>
      </w:r>
      <w:r w:rsidRPr="00011E70">
        <w:t xml:space="preserve"> where a non-monotonic impact is re</w:t>
      </w:r>
      <w:r w:rsidR="008B0C09">
        <w:t>gistered.</w:t>
      </w:r>
      <w:r w:rsidR="00EF2C27">
        <w:t xml:space="preserve"> The viscosity increased in some cases with higher salt concentrations.</w:t>
      </w:r>
      <w:r w:rsidR="008B0C09">
        <w:t xml:space="preserve"> </w:t>
      </w:r>
      <w:r w:rsidR="00D55EFC">
        <w:t xml:space="preserve">As for </w:t>
      </w:r>
      <w:r w:rsidR="00D55EFC" w:rsidRPr="00421A5A">
        <w:rPr>
          <w:noProof/>
        </w:rPr>
        <w:t>gas</w:t>
      </w:r>
      <w:r w:rsidR="00D55EFC">
        <w:t xml:space="preserve"> lift, </w:t>
      </w:r>
      <w:r w:rsidR="008B0C09">
        <w:t>the r</w:t>
      </w:r>
      <w:r w:rsidR="008B0C09" w:rsidRPr="008B0C09">
        <w:t>esults indicate that water</w:t>
      </w:r>
      <w:r w:rsidR="005E613A">
        <w:t xml:space="preserve"> </w:t>
      </w:r>
      <w:r w:rsidR="008B0C09" w:rsidRPr="008B0C09">
        <w:t>in</w:t>
      </w:r>
      <w:r w:rsidR="005E613A">
        <w:t xml:space="preserve"> </w:t>
      </w:r>
      <w:r w:rsidR="008B0C09" w:rsidRPr="008B0C09">
        <w:t xml:space="preserve">oil emulsions can be destabilized and its viscosity lowered </w:t>
      </w:r>
      <w:r w:rsidR="00D55EFC">
        <w:t>after</w:t>
      </w:r>
      <w:r w:rsidR="008B0C09" w:rsidRPr="008B0C09">
        <w:t xml:space="preserve"> gas exposure. The effect of gas injection on the emulsion was linked to the initial conditions of the emulsion as well as the gas type, injection rate and time of exposure. </w:t>
      </w:r>
      <w:r w:rsidR="008B0C09">
        <w:t xml:space="preserve">Finally, a centrifugal </w:t>
      </w:r>
      <w:r w:rsidR="000377C8">
        <w:t xml:space="preserve">pump </w:t>
      </w:r>
      <w:r w:rsidR="00D55EFC">
        <w:t>resulted in creating</w:t>
      </w:r>
      <w:r w:rsidR="008B0C09">
        <w:t xml:space="preserve"> stable emulsions at low water cuts, while it was not able to </w:t>
      </w:r>
      <w:r w:rsidR="000377C8">
        <w:t>stabilize</w:t>
      </w:r>
      <w:r w:rsidR="008B0C09">
        <w:t xml:space="preserve"> emulsions at high water fractions.</w:t>
      </w:r>
    </w:p>
    <w:p w14:paraId="6F82643A" w14:textId="64ABA070" w:rsidR="00FD757C" w:rsidRPr="000407A9" w:rsidRDefault="000377C8" w:rsidP="00887E09">
      <w:pPr>
        <w:ind w:firstLine="720"/>
        <w:jc w:val="both"/>
        <w:sectPr w:rsidR="00FD757C" w:rsidRPr="000407A9" w:rsidSect="00E14BC0">
          <w:footerReference w:type="default" r:id="rId9"/>
          <w:pgSz w:w="12240" w:h="15840" w:code="1"/>
          <w:pgMar w:top="1440" w:right="1440" w:bottom="1440" w:left="1440" w:header="720" w:footer="720" w:gutter="0"/>
          <w:pgNumType w:fmt="lowerRoman" w:start="5"/>
          <w:cols w:space="720"/>
          <w:docGrid w:linePitch="360"/>
        </w:sectPr>
      </w:pPr>
      <w:r>
        <w:rPr>
          <w:rFonts w:cstheme="minorHAnsi"/>
        </w:rPr>
        <w:t>This research provides a comprehensive and exhaustive set of experiments on various measurements relating the water</w:t>
      </w:r>
      <w:r w:rsidR="009940D4">
        <w:rPr>
          <w:rFonts w:cstheme="minorHAnsi"/>
        </w:rPr>
        <w:t xml:space="preserve"> </w:t>
      </w:r>
      <w:r w:rsidR="009940D4" w:rsidRPr="00D75352">
        <w:rPr>
          <w:rFonts w:cstheme="minorHAnsi"/>
          <w:noProof/>
        </w:rPr>
        <w:t>in</w:t>
      </w:r>
      <w:r w:rsidR="00D75352">
        <w:rPr>
          <w:rFonts w:cstheme="minorHAnsi"/>
          <w:noProof/>
        </w:rPr>
        <w:t xml:space="preserve"> </w:t>
      </w:r>
      <w:r w:rsidRPr="00D75352">
        <w:rPr>
          <w:rFonts w:cstheme="minorHAnsi"/>
          <w:noProof/>
        </w:rPr>
        <w:t>oil</w:t>
      </w:r>
      <w:r>
        <w:rPr>
          <w:rFonts w:cstheme="minorHAnsi"/>
        </w:rPr>
        <w:t xml:space="preserve"> emulsions. In some cases, it exhibits similar trends to what is described in the literature </w:t>
      </w:r>
      <w:r w:rsidR="00D55EFC">
        <w:rPr>
          <w:rFonts w:cstheme="minorHAnsi"/>
        </w:rPr>
        <w:t>and in</w:t>
      </w:r>
      <w:r>
        <w:rPr>
          <w:rFonts w:cstheme="minorHAnsi"/>
        </w:rPr>
        <w:t xml:space="preserve"> some </w:t>
      </w:r>
      <w:r w:rsidR="00D55EFC">
        <w:rPr>
          <w:rFonts w:cstheme="minorHAnsi"/>
        </w:rPr>
        <w:t>cases</w:t>
      </w:r>
      <w:r>
        <w:rPr>
          <w:rFonts w:cstheme="minorHAnsi"/>
        </w:rPr>
        <w:t xml:space="preserve"> contradicts them. This </w:t>
      </w:r>
      <w:r w:rsidR="00D55EFC">
        <w:rPr>
          <w:rFonts w:cstheme="minorHAnsi"/>
        </w:rPr>
        <w:t>brings</w:t>
      </w:r>
      <w:r>
        <w:rPr>
          <w:rFonts w:cstheme="minorHAnsi"/>
        </w:rPr>
        <w:t xml:space="preserve"> </w:t>
      </w:r>
      <w:r w:rsidR="00D55EFC">
        <w:rPr>
          <w:rFonts w:cstheme="minorHAnsi"/>
        </w:rPr>
        <w:t>in</w:t>
      </w:r>
      <w:r>
        <w:rPr>
          <w:rFonts w:cstheme="minorHAnsi"/>
        </w:rPr>
        <w:t>to question some of the theories that are used to explain this behavior given the complexity of water in crude oil emulsions.</w:t>
      </w:r>
    </w:p>
    <w:p w14:paraId="7E271A51" w14:textId="7FE338FB" w:rsidR="00875D0E" w:rsidRPr="00F7440C" w:rsidRDefault="00BF6D1D" w:rsidP="00C10DC1">
      <w:pPr>
        <w:pStyle w:val="Heading1"/>
      </w:pPr>
      <w:bookmarkStart w:id="14" w:name="_Toc501006989"/>
      <w:bookmarkStart w:id="15" w:name="_Toc310579469"/>
      <w:bookmarkStart w:id="16" w:name="_Toc532412050"/>
      <w:bookmarkStart w:id="17" w:name="_Toc532496589"/>
      <w:bookmarkStart w:id="18" w:name="_Toc532496644"/>
      <w:r>
        <w:t>I</w:t>
      </w:r>
      <w:r w:rsidR="00875D0E" w:rsidRPr="00F7440C">
        <w:t xml:space="preserve"> INTRODUCTION</w:t>
      </w:r>
      <w:bookmarkEnd w:id="14"/>
      <w:bookmarkEnd w:id="16"/>
      <w:bookmarkEnd w:id="17"/>
      <w:bookmarkEnd w:id="18"/>
    </w:p>
    <w:p w14:paraId="217DA091" w14:textId="3C941E24" w:rsidR="009E46C6" w:rsidRDefault="008E445C" w:rsidP="00887E09">
      <w:pPr>
        <w:ind w:firstLine="720"/>
        <w:jc w:val="both"/>
      </w:pPr>
      <w:r>
        <w:t xml:space="preserve">Understanding the behavior of emulsions is essential to determine the long-term effect on crude oil production. </w:t>
      </w:r>
      <w:r w:rsidR="001F7C3F">
        <w:t xml:space="preserve">All </w:t>
      </w:r>
      <w:r>
        <w:t xml:space="preserve">hydrocarbon reservoirs contain brine, which is produced along with crude oil as free water, or in an emulsion. An emulsion is a mixture of two or more phases that are usually immiscible. The formation of an emulsion </w:t>
      </w:r>
      <w:r w:rsidR="00166B2A">
        <w:t>requires</w:t>
      </w:r>
      <w:r>
        <w:t xml:space="preserve"> the presence of a </w:t>
      </w:r>
      <w:r w:rsidR="00FD757C">
        <w:t>surfactant</w:t>
      </w:r>
      <w:r>
        <w:t xml:space="preserve"> that allows one phase to disperse in another under certain mixing conditions. Whether it is </w:t>
      </w:r>
      <w:r w:rsidR="00166B2A">
        <w:t>in the reservoir</w:t>
      </w:r>
      <w:r>
        <w:t xml:space="preserve">, or simply </w:t>
      </w:r>
      <w:r w:rsidR="000D74C3">
        <w:t>in the surface facility</w:t>
      </w:r>
      <w:r w:rsidR="0078304B">
        <w:t>,</w:t>
      </w:r>
      <w:r>
        <w:t xml:space="preserve"> </w:t>
      </w:r>
      <w:r w:rsidR="0078304B">
        <w:t>e</w:t>
      </w:r>
      <w:r>
        <w:t xml:space="preserve">mulsions can form in any part of the production system </w:t>
      </w:r>
      <w:r w:rsidR="004C3CA9">
        <w:t>(</w:t>
      </w:r>
      <w:r w:rsidR="004C3CA9">
        <w:fldChar w:fldCharType="begin"/>
      </w:r>
      <w:r w:rsidR="004C3CA9">
        <w:instrText xml:space="preserve"> REF _Ref526927243 \h </w:instrText>
      </w:r>
      <w:r w:rsidR="004C6DAC">
        <w:instrText xml:space="preserve"> \* MERGEFORMAT </w:instrText>
      </w:r>
      <w:r w:rsidR="004C3CA9">
        <w:fldChar w:fldCharType="separate"/>
      </w:r>
      <w:r w:rsidR="00A620C8">
        <w:t xml:space="preserve">Figure </w:t>
      </w:r>
      <w:r w:rsidR="00A620C8">
        <w:rPr>
          <w:noProof/>
        </w:rPr>
        <w:t>1</w:t>
      </w:r>
      <w:r w:rsidR="004C3CA9">
        <w:fldChar w:fldCharType="end"/>
      </w:r>
      <w:r w:rsidR="004C3CA9">
        <w:t>)</w:t>
      </w:r>
      <w:r>
        <w:t xml:space="preserve">. Emulsions may cause pressure drops in pipelines due to its high viscosity, reduction in the effective permeability of the reservoir rock, reduction in hydrocarbon production rate, and damage to downhole and/or surface equipment </w:t>
      </w:r>
      <w:sdt>
        <w:sdtPr>
          <w:id w:val="1495995241"/>
          <w:citation/>
        </w:sdtPr>
        <w:sdtContent>
          <w:r>
            <w:fldChar w:fldCharType="begin"/>
          </w:r>
          <w:r>
            <w:instrText xml:space="preserve"> CITATION Sun05 \l 1033 </w:instrText>
          </w:r>
          <w:r>
            <w:fldChar w:fldCharType="separate"/>
          </w:r>
          <w:r w:rsidR="00404F3A">
            <w:rPr>
              <w:noProof/>
            </w:rPr>
            <w:t>(Kokal, 2005)</w:t>
          </w:r>
          <w:r>
            <w:fldChar w:fldCharType="end"/>
          </w:r>
        </w:sdtContent>
      </w:sdt>
      <w:r>
        <w:t>. Emulsions usually form in the later stages of a reservoir</w:t>
      </w:r>
      <w:r w:rsidR="00197F63">
        <w:t>’s</w:t>
      </w:r>
      <w:r>
        <w:t xml:space="preserve"> life w</w:t>
      </w:r>
      <w:r w:rsidR="008D4407">
        <w:t>hen</w:t>
      </w:r>
      <w:r>
        <w:t xml:space="preserve"> the amount of water produ</w:t>
      </w:r>
      <w:r w:rsidR="00DE49EB">
        <w:t>ction</w:t>
      </w:r>
      <w:r>
        <w:t xml:space="preserve"> increase</w:t>
      </w:r>
      <w:r w:rsidR="008D4407">
        <w:t>s</w:t>
      </w:r>
      <w:r>
        <w:t>.</w:t>
      </w:r>
    </w:p>
    <w:p w14:paraId="62DDE523" w14:textId="77777777" w:rsidR="005E6C84" w:rsidRDefault="002A2BC9" w:rsidP="00887E09">
      <w:pPr>
        <w:keepNext/>
        <w:jc w:val="both"/>
      </w:pPr>
      <w:r>
        <w:rPr>
          <w:noProof/>
        </w:rPr>
        <w:drawing>
          <wp:inline distT="0" distB="0" distL="0" distR="0" wp14:anchorId="1F6C3598" wp14:editId="5679CC8F">
            <wp:extent cx="5714936" cy="3050540"/>
            <wp:effectExtent l="0" t="0" r="635" b="0"/>
            <wp:docPr id="5" name="Picture 5" descr="https://ars.els-cdn.com/content/image/1-s2.0-S0920410518301980-gr2_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ls-cdn.com/content/image/1-s2.0-S0920410518301980-gr2_lr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9010" cy="3052715"/>
                    </a:xfrm>
                    <a:prstGeom prst="rect">
                      <a:avLst/>
                    </a:prstGeom>
                    <a:noFill/>
                    <a:ln>
                      <a:noFill/>
                    </a:ln>
                  </pic:spPr>
                </pic:pic>
              </a:graphicData>
            </a:graphic>
          </wp:inline>
        </w:drawing>
      </w:r>
    </w:p>
    <w:p w14:paraId="5AACA147" w14:textId="4EE845E0" w:rsidR="00E84201" w:rsidRDefault="00DF06DB" w:rsidP="00887E09">
      <w:pPr>
        <w:pStyle w:val="Caption"/>
        <w:jc w:val="both"/>
        <w:rPr>
          <w:noProof/>
        </w:rPr>
      </w:pPr>
      <w:bookmarkStart w:id="19" w:name="_Ref526927243"/>
      <w:bookmarkStart w:id="20" w:name="_Toc532452780"/>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1</w:t>
      </w:r>
      <w:r w:rsidR="004E07DB">
        <w:rPr>
          <w:noProof/>
        </w:rPr>
        <w:fldChar w:fldCharType="end"/>
      </w:r>
      <w:bookmarkEnd w:id="19"/>
      <w:r>
        <w:t xml:space="preserve">. Schematic of crude oil production from </w:t>
      </w:r>
      <w:r w:rsidR="00D75352">
        <w:t xml:space="preserve">the </w:t>
      </w:r>
      <w:r w:rsidRPr="00D75352">
        <w:rPr>
          <w:noProof/>
        </w:rPr>
        <w:t>reservoir</w:t>
      </w:r>
      <w:r>
        <w:t xml:space="preserve"> to surface facilities </w:t>
      </w:r>
      <w:r w:rsidR="00790898">
        <w:t>(</w:t>
      </w:r>
      <w:r w:rsidRPr="00790898">
        <w:t>Umar, Saaid, Sulaimon, &amp; Pilus, 2018)</w:t>
      </w:r>
      <w:bookmarkEnd w:id="20"/>
    </w:p>
    <w:p w14:paraId="3554CB7C" w14:textId="77777777" w:rsidR="00E84201" w:rsidRDefault="00E84201" w:rsidP="00887E09">
      <w:pPr>
        <w:jc w:val="both"/>
        <w:rPr>
          <w:noProof/>
        </w:rPr>
      </w:pPr>
    </w:p>
    <w:p w14:paraId="5BC7949B" w14:textId="1CAD7E65" w:rsidR="008E445C" w:rsidRPr="00FE4B73" w:rsidRDefault="008E445C" w:rsidP="00887E09">
      <w:pPr>
        <w:ind w:firstLine="720"/>
        <w:jc w:val="both"/>
      </w:pPr>
      <w:r>
        <w:t xml:space="preserve">Numerous factors influence the </w:t>
      </w:r>
      <w:r w:rsidR="00673ED9">
        <w:t>stability</w:t>
      </w:r>
      <w:r>
        <w:t xml:space="preserve"> and rheology of emulsions such</w:t>
      </w:r>
      <w:r w:rsidR="00053C37">
        <w:t xml:space="preserve"> as</w:t>
      </w:r>
      <w:r>
        <w:t xml:space="preserve"> heavy </w:t>
      </w:r>
      <w:r w:rsidR="00673ED9">
        <w:t>crude oil components</w:t>
      </w:r>
      <w:r>
        <w:t xml:space="preserve">, </w:t>
      </w:r>
      <w:r w:rsidR="00D75352">
        <w:t xml:space="preserve">the </w:t>
      </w:r>
      <w:r w:rsidRPr="00D75352">
        <w:rPr>
          <w:noProof/>
        </w:rPr>
        <w:t>viscosity</w:t>
      </w:r>
      <w:r>
        <w:t xml:space="preserve"> of the continues phase, temperature changes, mixing conditions, pH of </w:t>
      </w:r>
      <w:r w:rsidR="00D75352">
        <w:t xml:space="preserve">the </w:t>
      </w:r>
      <w:r w:rsidRPr="00D75352">
        <w:rPr>
          <w:noProof/>
        </w:rPr>
        <w:t>dispersed</w:t>
      </w:r>
      <w:r>
        <w:t xml:space="preserve"> phase, </w:t>
      </w:r>
      <w:r w:rsidR="00D75352">
        <w:t xml:space="preserve">the </w:t>
      </w:r>
      <w:r w:rsidRPr="00D75352">
        <w:rPr>
          <w:noProof/>
        </w:rPr>
        <w:t>salinity</w:t>
      </w:r>
      <w:r>
        <w:t xml:space="preserve"> of the brine</w:t>
      </w:r>
      <w:r w:rsidR="00166B2A">
        <w:t xml:space="preserve"> and droplet</w:t>
      </w:r>
      <w:r>
        <w:t xml:space="preserve"> size</w:t>
      </w:r>
      <w:r w:rsidR="00166B2A">
        <w:t xml:space="preserve"> </w:t>
      </w:r>
      <w:r>
        <w:t>distribution. Several publications attribut</w:t>
      </w:r>
      <w:r w:rsidR="002D7A96">
        <w:t>e</w:t>
      </w:r>
      <w:r>
        <w:t xml:space="preserve"> the stability of water in oil emulsion to the presence of heavy fractions</w:t>
      </w:r>
      <w:r w:rsidR="00166B2A">
        <w:t xml:space="preserve"> in the crude oil</w:t>
      </w:r>
      <w:r>
        <w:t xml:space="preserve"> such as asphaltenes and resin</w:t>
      </w:r>
      <w:r w:rsidR="00673ED9">
        <w:t xml:space="preserve">, but other factors </w:t>
      </w:r>
      <w:r w:rsidR="00017C7E">
        <w:t xml:space="preserve">also </w:t>
      </w:r>
      <w:r w:rsidR="00673ED9">
        <w:t>contribute to the stability</w:t>
      </w:r>
      <w:r w:rsidR="00A565DB">
        <w:t>,</w:t>
      </w:r>
      <w:r w:rsidR="00673ED9">
        <w:t xml:space="preserve"> such as salinity of the aqueous</w:t>
      </w:r>
      <w:r w:rsidR="00DF7599">
        <w:t xml:space="preserve"> phase</w:t>
      </w:r>
      <w:r>
        <w:t xml:space="preserve">. </w:t>
      </w:r>
      <w:r w:rsidRPr="00F65529">
        <w:t xml:space="preserve">This research attempts to </w:t>
      </w:r>
      <w:r w:rsidR="00132B2A" w:rsidRPr="00F65529">
        <w:t>understand</w:t>
      </w:r>
      <w:r w:rsidRPr="00F65529">
        <w:t xml:space="preserve"> </w:t>
      </w:r>
      <w:r w:rsidR="00DB22B7" w:rsidRPr="00F65529">
        <w:t>three different factors</w:t>
      </w:r>
      <w:r w:rsidR="00132B2A" w:rsidRPr="00F65529">
        <w:t xml:space="preserve"> </w:t>
      </w:r>
      <w:r w:rsidR="00DB22B7" w:rsidRPr="00F65529">
        <w:t xml:space="preserve">that affect </w:t>
      </w:r>
      <w:r w:rsidR="00DB22B7" w:rsidRPr="00421A5A">
        <w:rPr>
          <w:noProof/>
        </w:rPr>
        <w:t>r</w:t>
      </w:r>
      <w:r w:rsidRPr="00421A5A">
        <w:rPr>
          <w:noProof/>
        </w:rPr>
        <w:t>heology</w:t>
      </w:r>
      <w:r w:rsidRPr="00F65529">
        <w:t xml:space="preserve"> and stability of </w:t>
      </w:r>
      <w:r w:rsidR="00DB22B7" w:rsidRPr="00F65529">
        <w:t xml:space="preserve">water-in-crude oil </w:t>
      </w:r>
      <w:r w:rsidRPr="00F65529">
        <w:t>emulsion</w:t>
      </w:r>
      <w:r w:rsidR="00DB22B7" w:rsidRPr="00F65529">
        <w:t>s.</w:t>
      </w:r>
      <w:r w:rsidR="00C71E66" w:rsidRPr="00F65529">
        <w:t xml:space="preserve"> First, </w:t>
      </w:r>
      <w:r w:rsidR="00F65529" w:rsidRPr="00F65529">
        <w:t xml:space="preserve">the </w:t>
      </w:r>
      <w:r w:rsidR="00BA57E9" w:rsidRPr="00F65529">
        <w:t>effect of</w:t>
      </w:r>
      <w:r w:rsidR="00F65529" w:rsidRPr="00F65529">
        <w:t xml:space="preserve"> different</w:t>
      </w:r>
      <w:r w:rsidR="00CF6194" w:rsidRPr="00F65529">
        <w:t xml:space="preserve"> concentrations</w:t>
      </w:r>
      <w:r w:rsidR="00BA57E9" w:rsidRPr="00F65529">
        <w:t xml:space="preserve"> </w:t>
      </w:r>
      <w:r w:rsidR="00CF6194" w:rsidRPr="00F65529">
        <w:t xml:space="preserve">of </w:t>
      </w:r>
      <w:r w:rsidR="00FE4B73" w:rsidRPr="00F65529">
        <w:t>dissolve</w:t>
      </w:r>
      <w:r w:rsidR="00DF7599">
        <w:t>d</w:t>
      </w:r>
      <w:r w:rsidR="00FE4B73" w:rsidRPr="00F65529">
        <w:t xml:space="preserve"> NaCl and CaCl</w:t>
      </w:r>
      <w:r w:rsidR="00FE4B73" w:rsidRPr="00F65529">
        <w:rPr>
          <w:vertAlign w:val="subscript"/>
        </w:rPr>
        <w:t>2</w:t>
      </w:r>
      <w:r w:rsidR="00FE4B73" w:rsidRPr="00F65529">
        <w:t xml:space="preserve"> </w:t>
      </w:r>
      <w:r w:rsidR="00F65529" w:rsidRPr="00F65529">
        <w:t>in the aqueous phase</w:t>
      </w:r>
      <w:r w:rsidR="00DF7599">
        <w:t xml:space="preserve"> is examined</w:t>
      </w:r>
      <w:r w:rsidR="00F65529" w:rsidRPr="00F65529">
        <w:t xml:space="preserve">. Second, </w:t>
      </w:r>
      <w:r w:rsidR="004428F6">
        <w:t>the effect of</w:t>
      </w:r>
      <w:r w:rsidR="00BB264E">
        <w:t xml:space="preserve"> gas injections at different rates and exposure time</w:t>
      </w:r>
      <w:r w:rsidR="003558E7">
        <w:t>s</w:t>
      </w:r>
      <w:r w:rsidR="00DF7599">
        <w:t xml:space="preserve"> is studied</w:t>
      </w:r>
      <w:r w:rsidR="003558E7">
        <w:t xml:space="preserve">. Third, </w:t>
      </w:r>
      <w:r w:rsidR="00D45BD9">
        <w:t xml:space="preserve">the effect of </w:t>
      </w:r>
      <w:r w:rsidR="006929E3">
        <w:t>mixing using</w:t>
      </w:r>
      <w:r w:rsidR="00115596">
        <w:t xml:space="preserve"> a</w:t>
      </w:r>
      <w:r w:rsidR="006929E3">
        <w:t xml:space="preserve"> </w:t>
      </w:r>
      <w:r w:rsidR="00D45BD9">
        <w:t>centri</w:t>
      </w:r>
      <w:r w:rsidR="006929E3">
        <w:t>fugal pump at different rates</w:t>
      </w:r>
      <w:r w:rsidR="00DF7599">
        <w:t xml:space="preserve"> is investigated</w:t>
      </w:r>
      <w:r w:rsidR="006929E3">
        <w:t>.</w:t>
      </w:r>
    </w:p>
    <w:p w14:paraId="2A5A6F4F" w14:textId="6C374934" w:rsidR="00264EB4" w:rsidRDefault="003F5879" w:rsidP="00264EB4">
      <w:pPr>
        <w:pStyle w:val="Heading2"/>
      </w:pPr>
      <w:bookmarkStart w:id="21" w:name="_Toc532412051"/>
      <w:bookmarkStart w:id="22" w:name="_Toc532496590"/>
      <w:bookmarkStart w:id="23" w:name="_Toc532496645"/>
      <w:r>
        <w:t xml:space="preserve">1.1 </w:t>
      </w:r>
      <w:r w:rsidR="00944AF0">
        <w:t>Objectives</w:t>
      </w:r>
      <w:bookmarkEnd w:id="21"/>
      <w:bookmarkEnd w:id="22"/>
      <w:bookmarkEnd w:id="23"/>
    </w:p>
    <w:p w14:paraId="20004169" w14:textId="46D6B6D7" w:rsidR="00944AF0" w:rsidRDefault="00944AF0" w:rsidP="00887E09">
      <w:pPr>
        <w:ind w:firstLine="720"/>
        <w:jc w:val="both"/>
      </w:pPr>
      <w:r>
        <w:t xml:space="preserve">The broader scale objective of this work is to expand the knowledge and understanding of </w:t>
      </w:r>
      <w:r w:rsidR="00291974">
        <w:t xml:space="preserve">the stability and rheology of </w:t>
      </w:r>
      <w:r>
        <w:t>water in crude oil emulsions</w:t>
      </w:r>
      <w:r w:rsidR="00291974">
        <w:t>. This thesis inten</w:t>
      </w:r>
      <w:r w:rsidR="00A568A2">
        <w:t>ds</w:t>
      </w:r>
      <w:r w:rsidR="00291974">
        <w:t xml:space="preserve"> to verify some theoretical concepts related to water in oil emulsions through experimental work. These concepts include stability, viscosity and droplet size distribution under different circumstances.</w:t>
      </w:r>
    </w:p>
    <w:p w14:paraId="62141223" w14:textId="6BD38C60" w:rsidR="00291974" w:rsidRDefault="00291974" w:rsidP="00887E09">
      <w:pPr>
        <w:jc w:val="both"/>
      </w:pPr>
      <w:r>
        <w:t xml:space="preserve">The various objectives of this work can be classified </w:t>
      </w:r>
      <w:r w:rsidR="00DF7599">
        <w:t>as follows</w:t>
      </w:r>
      <w:r>
        <w:t>:</w:t>
      </w:r>
    </w:p>
    <w:p w14:paraId="30151C54" w14:textId="4897D0FA" w:rsidR="00291974" w:rsidRDefault="00291974" w:rsidP="00887E09">
      <w:pPr>
        <w:pStyle w:val="ListParagraph"/>
        <w:numPr>
          <w:ilvl w:val="0"/>
          <w:numId w:val="31"/>
        </w:numPr>
        <w:jc w:val="both"/>
      </w:pPr>
      <w:r>
        <w:t>To study the effect of dissolve</w:t>
      </w:r>
      <w:r w:rsidR="00DF7599">
        <w:t>d</w:t>
      </w:r>
      <w:r>
        <w:t xml:space="preserve"> NaCl and CaCl</w:t>
      </w:r>
      <w:r>
        <w:rPr>
          <w:vertAlign w:val="subscript"/>
        </w:rPr>
        <w:t>2</w:t>
      </w:r>
      <w:r>
        <w:t xml:space="preserve"> in the aqueous phase on the formation, stability, rheology and droplet size distribution for two different type</w:t>
      </w:r>
      <w:r w:rsidR="002722CA">
        <w:t>s</w:t>
      </w:r>
      <w:r>
        <w:t xml:space="preserve"> of crude oils at various water fractions.</w:t>
      </w:r>
    </w:p>
    <w:p w14:paraId="6CF55B2B" w14:textId="77777777" w:rsidR="00221189" w:rsidRDefault="00291974" w:rsidP="00887E09">
      <w:pPr>
        <w:pStyle w:val="ListParagraph"/>
        <w:numPr>
          <w:ilvl w:val="0"/>
          <w:numId w:val="31"/>
        </w:numPr>
        <w:jc w:val="both"/>
      </w:pPr>
      <w:r>
        <w:t xml:space="preserve">To investigate the effect of gas injection on the stability </w:t>
      </w:r>
      <w:r w:rsidR="00221189">
        <w:t>and rheology of water in crude oil emulsions.</w:t>
      </w:r>
    </w:p>
    <w:p w14:paraId="0B9A898D" w14:textId="36314141" w:rsidR="00291974" w:rsidRPr="00944AF0" w:rsidRDefault="00221189" w:rsidP="00887E09">
      <w:pPr>
        <w:pStyle w:val="ListParagraph"/>
        <w:numPr>
          <w:ilvl w:val="0"/>
          <w:numId w:val="31"/>
        </w:numPr>
        <w:jc w:val="both"/>
      </w:pPr>
      <w:r>
        <w:t xml:space="preserve">To study the effect of </w:t>
      </w:r>
      <w:r w:rsidR="00115596">
        <w:t xml:space="preserve">a </w:t>
      </w:r>
      <w:r>
        <w:t>centrifugal</w:t>
      </w:r>
      <w:r w:rsidR="00115596">
        <w:t xml:space="preserve"> pump</w:t>
      </w:r>
      <w:r>
        <w:t xml:space="preserve"> on the formation, stability</w:t>
      </w:r>
      <w:r w:rsidR="00D75352">
        <w:t>,</w:t>
      </w:r>
      <w:r>
        <w:t xml:space="preserve"> </w:t>
      </w:r>
      <w:r w:rsidRPr="00D75352">
        <w:rPr>
          <w:noProof/>
        </w:rPr>
        <w:t>and</w:t>
      </w:r>
      <w:r>
        <w:t xml:space="preserve"> viscosity of water in crude oil emulsions.</w:t>
      </w:r>
    </w:p>
    <w:p w14:paraId="340B9316" w14:textId="6ABC2846" w:rsidR="003F5879" w:rsidRDefault="00944AF0" w:rsidP="003F5879">
      <w:pPr>
        <w:pStyle w:val="Heading2"/>
      </w:pPr>
      <w:bookmarkStart w:id="24" w:name="_Toc532412052"/>
      <w:bookmarkStart w:id="25" w:name="_Toc532496591"/>
      <w:bookmarkStart w:id="26" w:name="_Toc532496646"/>
      <w:r>
        <w:t xml:space="preserve">1.2 Outline of the </w:t>
      </w:r>
      <w:r w:rsidR="00A30CDA">
        <w:t>T</w:t>
      </w:r>
      <w:r>
        <w:t>hesis</w:t>
      </w:r>
      <w:bookmarkEnd w:id="24"/>
      <w:bookmarkEnd w:id="25"/>
      <w:bookmarkEnd w:id="26"/>
    </w:p>
    <w:p w14:paraId="3D7C80ED" w14:textId="1AA12AB7" w:rsidR="00291447" w:rsidRDefault="00944AF0" w:rsidP="00887E09">
      <w:pPr>
        <w:ind w:firstLine="720"/>
        <w:jc w:val="both"/>
      </w:pPr>
      <w:r w:rsidRPr="00A30CDA">
        <w:t>The creation of crude oil emulsions could lead to expensive problems, both in operation</w:t>
      </w:r>
      <w:r w:rsidR="00635223">
        <w:t>al</w:t>
      </w:r>
      <w:r w:rsidRPr="00A30CDA">
        <w:t xml:space="preserve"> cost and </w:t>
      </w:r>
      <w:r w:rsidR="00093936">
        <w:t>crude oil production lost</w:t>
      </w:r>
      <w:r w:rsidRPr="00A30CDA">
        <w:t>. This thesis characterizes different factors that affect water in crude oil emulsions based on stability and rheology.</w:t>
      </w:r>
    </w:p>
    <w:p w14:paraId="4A10EB44" w14:textId="623A4E0D" w:rsidR="00944AF0" w:rsidRPr="004E6BB3" w:rsidRDefault="00635223" w:rsidP="00034328">
      <w:pPr>
        <w:ind w:firstLine="720"/>
        <w:jc w:val="both"/>
      </w:pPr>
      <w:r>
        <w:t>Following this first introductory chapter, t</w:t>
      </w:r>
      <w:r w:rsidR="00944AF0">
        <w:t xml:space="preserve">he second chapter of this thesis presents a review of the fundamental concepts to characterize water in crude oil emulsions and some of the previous work in relation to </w:t>
      </w:r>
      <w:r>
        <w:t>this topic</w:t>
      </w:r>
      <w:r w:rsidR="00944AF0">
        <w:t>. The topics that are addressed are conditions for the formation of emulsions, rheology, stability, demulsification, phase inversion</w:t>
      </w:r>
      <w:r w:rsidR="00D75352">
        <w:t>,</w:t>
      </w:r>
      <w:r w:rsidR="00944AF0">
        <w:t xml:space="preserve"> </w:t>
      </w:r>
      <w:r w:rsidR="00944AF0" w:rsidRPr="00D75352">
        <w:rPr>
          <w:noProof/>
        </w:rPr>
        <w:t>and</w:t>
      </w:r>
      <w:r w:rsidR="00944AF0">
        <w:t xml:space="preserve"> artificial</w:t>
      </w:r>
      <w:r w:rsidR="00944AF0" w:rsidRPr="00FB4E40">
        <w:t xml:space="preserve"> </w:t>
      </w:r>
      <w:r w:rsidR="00944AF0">
        <w:t>l</w:t>
      </w:r>
      <w:r w:rsidR="00944AF0" w:rsidRPr="00FB4E40">
        <w:t xml:space="preserve">ift </w:t>
      </w:r>
      <w:r w:rsidR="00944AF0">
        <w:t>s</w:t>
      </w:r>
      <w:r w:rsidR="00944AF0" w:rsidRPr="00FB4E40">
        <w:t xml:space="preserve">ystems </w:t>
      </w:r>
      <w:r w:rsidR="00944AF0">
        <w:t xml:space="preserve">in relation to </w:t>
      </w:r>
      <w:r w:rsidR="00944AF0" w:rsidRPr="00FB4E40">
        <w:t>emulsions</w:t>
      </w:r>
      <w:r w:rsidR="00944AF0">
        <w:t xml:space="preserve">. The third chapter investigates </w:t>
      </w:r>
      <w:r w:rsidR="00944AF0" w:rsidRPr="001E792B">
        <w:t>the non-monotonic impact of salinity</w:t>
      </w:r>
      <w:r w:rsidR="00944AF0">
        <w:t xml:space="preserve"> </w:t>
      </w:r>
      <w:r w:rsidR="00944AF0" w:rsidRPr="001E792B">
        <w:t>on the properties of the water-oil interface.</w:t>
      </w:r>
      <w:r w:rsidR="00944AF0">
        <w:t xml:space="preserve"> The fourth chapter describes the behavior of water-in-oil emulsions in artificial lift systems, mainly through gas lift exposure. Finally, chapter five summarizes the key points of the research and suggested recommendations for future work.</w:t>
      </w:r>
      <w:r w:rsidR="00034328">
        <w:t xml:space="preserve"> </w:t>
      </w:r>
      <w:r w:rsidR="00944AF0">
        <w:t xml:space="preserve">Every emulsion investigated was </w:t>
      </w:r>
      <w:r w:rsidR="00944AF0" w:rsidRPr="00D75352">
        <w:rPr>
          <w:noProof/>
        </w:rPr>
        <w:t>water</w:t>
      </w:r>
      <w:r w:rsidR="00D75352">
        <w:rPr>
          <w:noProof/>
        </w:rPr>
        <w:t xml:space="preserve"> </w:t>
      </w:r>
      <w:r w:rsidR="00944AF0" w:rsidRPr="00D75352">
        <w:rPr>
          <w:noProof/>
        </w:rPr>
        <w:t>in</w:t>
      </w:r>
      <w:r w:rsidR="00D75352" w:rsidRPr="00D75352">
        <w:rPr>
          <w:noProof/>
        </w:rPr>
        <w:t xml:space="preserve"> </w:t>
      </w:r>
      <w:r w:rsidR="00944AF0" w:rsidRPr="00D75352">
        <w:rPr>
          <w:noProof/>
        </w:rPr>
        <w:t>crude oil</w:t>
      </w:r>
      <w:r w:rsidR="00944AF0">
        <w:t xml:space="preserve"> emulsion. Dead oil samples at room pressure and temperature with no dissolved gases were used.</w:t>
      </w:r>
    </w:p>
    <w:p w14:paraId="2E1B4E47" w14:textId="6896B2BC" w:rsidR="00007796" w:rsidRDefault="00007796" w:rsidP="00887E09">
      <w:pPr>
        <w:jc w:val="both"/>
      </w:pPr>
    </w:p>
    <w:p w14:paraId="7853D84B" w14:textId="7FBFB28D" w:rsidR="00007796" w:rsidRDefault="00007796" w:rsidP="00887E09">
      <w:pPr>
        <w:jc w:val="both"/>
      </w:pPr>
    </w:p>
    <w:p w14:paraId="7831D6A9" w14:textId="2BC18DDC" w:rsidR="00602306" w:rsidRDefault="00602306" w:rsidP="00887E09">
      <w:pPr>
        <w:jc w:val="both"/>
      </w:pPr>
    </w:p>
    <w:p w14:paraId="3B6BEE4A" w14:textId="36A15DA8" w:rsidR="006A0E2D" w:rsidRDefault="006A0E2D" w:rsidP="00887E09">
      <w:pPr>
        <w:jc w:val="both"/>
      </w:pPr>
    </w:p>
    <w:p w14:paraId="6792C886" w14:textId="7D564478" w:rsidR="006A0E2D" w:rsidRDefault="006A0E2D" w:rsidP="00887E09">
      <w:pPr>
        <w:jc w:val="both"/>
      </w:pPr>
    </w:p>
    <w:p w14:paraId="718DB94F" w14:textId="650B0681" w:rsidR="00C41A5C" w:rsidRDefault="00C41A5C" w:rsidP="00887E09">
      <w:pPr>
        <w:jc w:val="both"/>
      </w:pPr>
    </w:p>
    <w:p w14:paraId="730577F9" w14:textId="78E6C2B5" w:rsidR="00C41A5C" w:rsidRDefault="00C41A5C" w:rsidP="00887E09">
      <w:pPr>
        <w:jc w:val="both"/>
      </w:pPr>
    </w:p>
    <w:p w14:paraId="151E64E7" w14:textId="25978EB9" w:rsidR="00007796" w:rsidRDefault="00007796" w:rsidP="00887E09">
      <w:pPr>
        <w:jc w:val="both"/>
      </w:pPr>
    </w:p>
    <w:p w14:paraId="424B047B" w14:textId="77777777" w:rsidR="00D75352" w:rsidRDefault="00D75352" w:rsidP="003F5879"/>
    <w:p w14:paraId="57AEAAE0" w14:textId="1FB881C0" w:rsidR="006A1474" w:rsidRPr="00264EB4" w:rsidRDefault="00BF6D1D" w:rsidP="00C10DC1">
      <w:pPr>
        <w:pStyle w:val="Heading1"/>
      </w:pPr>
      <w:bookmarkStart w:id="27" w:name="_Toc532412053"/>
      <w:bookmarkStart w:id="28" w:name="_Toc532496592"/>
      <w:bookmarkStart w:id="29" w:name="_Toc532496647"/>
      <w:r>
        <w:t>II</w:t>
      </w:r>
      <w:r w:rsidR="00875D0E">
        <w:t xml:space="preserve"> </w:t>
      </w:r>
      <w:r w:rsidR="00264EB4" w:rsidRPr="00264EB4">
        <w:t>LITERATURE REVIEW</w:t>
      </w:r>
      <w:bookmarkEnd w:id="27"/>
      <w:bookmarkEnd w:id="28"/>
      <w:bookmarkEnd w:id="29"/>
    </w:p>
    <w:p w14:paraId="235BFCEE" w14:textId="3A246D66" w:rsidR="004A5369" w:rsidRDefault="002D2DFF" w:rsidP="004A5369">
      <w:pPr>
        <w:pStyle w:val="Heading2"/>
      </w:pPr>
      <w:bookmarkStart w:id="30" w:name="_Toc532412054"/>
      <w:bookmarkStart w:id="31" w:name="_Toc532496593"/>
      <w:bookmarkStart w:id="32" w:name="_Toc532496648"/>
      <w:r>
        <w:t>2</w:t>
      </w:r>
      <w:r w:rsidR="004A5369">
        <w:t>.</w:t>
      </w:r>
      <w:r>
        <w:t>1</w:t>
      </w:r>
      <w:r w:rsidR="004A5369">
        <w:t xml:space="preserve"> </w:t>
      </w:r>
      <w:r w:rsidR="00DB2D40">
        <w:t>Basic Princi</w:t>
      </w:r>
      <w:r w:rsidR="00234D76">
        <w:t>ples</w:t>
      </w:r>
      <w:r w:rsidR="00DB2D40">
        <w:t xml:space="preserve"> of </w:t>
      </w:r>
      <w:r w:rsidR="004A5369">
        <w:t>Emulsions</w:t>
      </w:r>
      <w:bookmarkEnd w:id="30"/>
      <w:bookmarkEnd w:id="31"/>
      <w:bookmarkEnd w:id="32"/>
    </w:p>
    <w:p w14:paraId="03EFC1A4" w14:textId="552A88BE" w:rsidR="004A5369" w:rsidRPr="006E3E87" w:rsidRDefault="004A5369" w:rsidP="00887E09">
      <w:pPr>
        <w:ind w:firstLine="720"/>
        <w:jc w:val="both"/>
      </w:pPr>
      <w:r>
        <w:t>Colloids</w:t>
      </w:r>
      <w:r w:rsidR="00D558F0">
        <w:t>,</w:t>
      </w:r>
      <w:r>
        <w:t xml:space="preserve"> most commonly known as emulsion</w:t>
      </w:r>
      <w:r w:rsidR="00306C2B">
        <w:t>s</w:t>
      </w:r>
      <w:r w:rsidR="00D558F0">
        <w:t>,</w:t>
      </w:r>
      <w:r>
        <w:t xml:space="preserve"> </w:t>
      </w:r>
      <w:r w:rsidR="00306C2B">
        <w:t>are</w:t>
      </w:r>
      <w:r>
        <w:t xml:space="preserve"> a mixture of two or more liquids that are normally </w:t>
      </w:r>
      <w:r w:rsidR="003852B0">
        <w:t>immiscible</w:t>
      </w:r>
      <w:r>
        <w:t xml:space="preserve">. One liquid disperses insoluble </w:t>
      </w:r>
      <w:r w:rsidR="003852B0">
        <w:t>droplets</w:t>
      </w:r>
      <w:r>
        <w:t xml:space="preserve"> into the continuous phase. The most common examples of emulsions </w:t>
      </w:r>
      <w:r w:rsidRPr="00D75352">
        <w:rPr>
          <w:noProof/>
        </w:rPr>
        <w:t>are</w:t>
      </w:r>
      <w:r>
        <w:t xml:space="preserve"> milk, mayonnaise</w:t>
      </w:r>
      <w:r w:rsidR="00421A5A">
        <w:t>,</w:t>
      </w:r>
      <w:r>
        <w:t xml:space="preserve"> </w:t>
      </w:r>
      <w:r w:rsidRPr="00421A5A">
        <w:rPr>
          <w:noProof/>
        </w:rPr>
        <w:t>and</w:t>
      </w:r>
      <w:r>
        <w:t xml:space="preserve"> ice cream. </w:t>
      </w:r>
      <w:r w:rsidR="00594F63">
        <w:t xml:space="preserve">The most </w:t>
      </w:r>
      <w:r w:rsidR="00E0178B">
        <w:t>common emulsions</w:t>
      </w:r>
      <w:r>
        <w:t xml:space="preserve"> in the oil and gas industry can be classified </w:t>
      </w:r>
      <w:r w:rsidRPr="00D75352">
        <w:rPr>
          <w:noProof/>
        </w:rPr>
        <w:t>in</w:t>
      </w:r>
      <w:r w:rsidR="00D75352">
        <w:rPr>
          <w:noProof/>
        </w:rPr>
        <w:t>to</w:t>
      </w:r>
      <w:r>
        <w:t xml:space="preserve"> three different groups: oil</w:t>
      </w:r>
      <w:r w:rsidR="00C10F19">
        <w:t xml:space="preserve"> </w:t>
      </w:r>
      <w:r>
        <w:t>in</w:t>
      </w:r>
      <w:r w:rsidR="00C10F19">
        <w:t xml:space="preserve"> </w:t>
      </w:r>
      <w:r>
        <w:t>water, water</w:t>
      </w:r>
      <w:r w:rsidR="00C10F19">
        <w:t xml:space="preserve"> </w:t>
      </w:r>
      <w:r>
        <w:t>in</w:t>
      </w:r>
      <w:r w:rsidR="00C10F19">
        <w:t xml:space="preserve"> </w:t>
      </w:r>
      <w:r>
        <w:t>oil and complex emulsions</w:t>
      </w:r>
      <w:sdt>
        <w:sdtPr>
          <w:id w:val="772054775"/>
          <w:citation/>
        </w:sdtPr>
        <w:sdtContent>
          <w:r>
            <w:fldChar w:fldCharType="begin"/>
          </w:r>
          <w:r>
            <w:instrText xml:space="preserve"> CITATION Kil12 \l 1033 </w:instrText>
          </w:r>
          <w:r>
            <w:fldChar w:fldCharType="separate"/>
          </w:r>
          <w:r w:rsidR="00404F3A">
            <w:rPr>
              <w:noProof/>
            </w:rPr>
            <w:t xml:space="preserve"> (Kilpatrick, 2012)</w:t>
          </w:r>
          <w:r>
            <w:fldChar w:fldCharType="end"/>
          </w:r>
        </w:sdtContent>
      </w:sdt>
      <w:r>
        <w:t>. Crude oil in water emulsions</w:t>
      </w:r>
      <w:r w:rsidR="008E4D40">
        <w:t xml:space="preserve"> are</w:t>
      </w:r>
      <w:r>
        <w:t xml:space="preserve"> comprise</w:t>
      </w:r>
      <w:r w:rsidR="008E4D40">
        <w:t>d</w:t>
      </w:r>
      <w:r>
        <w:t xml:space="preserve"> of oil droplets in a continuous water phase, and water in crude oil emulsion</w:t>
      </w:r>
      <w:r w:rsidR="00B17A6F">
        <w:t>s are</w:t>
      </w:r>
      <w:r>
        <w:t xml:space="preserve"> water droplets in a continuous crude oil phase (</w:t>
      </w:r>
      <w:r w:rsidR="00EB220F">
        <w:fldChar w:fldCharType="begin"/>
      </w:r>
      <w:r w:rsidR="00EB220F">
        <w:instrText xml:space="preserve"> REF _Ref530565819 \h </w:instrText>
      </w:r>
      <w:r w:rsidR="004C6DAC">
        <w:instrText xml:space="preserve"> \* MERGEFORMAT </w:instrText>
      </w:r>
      <w:r w:rsidR="00EB220F">
        <w:fldChar w:fldCharType="separate"/>
      </w:r>
      <w:r w:rsidR="00A620C8">
        <w:t xml:space="preserve">Figure </w:t>
      </w:r>
      <w:r w:rsidR="00A620C8">
        <w:rPr>
          <w:noProof/>
        </w:rPr>
        <w:t>2</w:t>
      </w:r>
      <w:r w:rsidR="00EB220F">
        <w:fldChar w:fldCharType="end"/>
      </w:r>
      <w:r>
        <w:t>). The most common type of emulsion encounter</w:t>
      </w:r>
      <w:r w:rsidR="003C28E4">
        <w:t>ed</w:t>
      </w:r>
      <w:r>
        <w:t xml:space="preserve"> in the field is water in crude oil emulsions.</w:t>
      </w:r>
    </w:p>
    <w:p w14:paraId="1FE4555F" w14:textId="77777777" w:rsidR="004A5369" w:rsidRDefault="004A5369" w:rsidP="004A5369">
      <w:pPr>
        <w:keepNext/>
        <w:jc w:val="center"/>
      </w:pPr>
      <w:r>
        <w:rPr>
          <w:noProof/>
        </w:rPr>
        <w:drawing>
          <wp:inline distT="0" distB="0" distL="0" distR="0" wp14:anchorId="3E7FA461" wp14:editId="41D1EF36">
            <wp:extent cx="2407309" cy="1737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3184" cy="1741600"/>
                    </a:xfrm>
                    <a:prstGeom prst="rect">
                      <a:avLst/>
                    </a:prstGeom>
                  </pic:spPr>
                </pic:pic>
              </a:graphicData>
            </a:graphic>
          </wp:inline>
        </w:drawing>
      </w:r>
      <w:r>
        <w:rPr>
          <w:noProof/>
        </w:rPr>
        <w:drawing>
          <wp:inline distT="0" distB="0" distL="0" distR="0" wp14:anchorId="2DD2B985" wp14:editId="0823E110">
            <wp:extent cx="2384425" cy="1775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08271" cy="1793216"/>
                    </a:xfrm>
                    <a:prstGeom prst="rect">
                      <a:avLst/>
                    </a:prstGeom>
                  </pic:spPr>
                </pic:pic>
              </a:graphicData>
            </a:graphic>
          </wp:inline>
        </w:drawing>
      </w:r>
    </w:p>
    <w:p w14:paraId="15ABD81C" w14:textId="02053750" w:rsidR="004A5369" w:rsidRDefault="004A5369" w:rsidP="004A5369">
      <w:pPr>
        <w:pStyle w:val="Caption"/>
      </w:pPr>
      <w:bookmarkStart w:id="33" w:name="_Ref530565819"/>
      <w:bookmarkStart w:id="34" w:name="_Ref530565814"/>
      <w:bookmarkStart w:id="35" w:name="_Toc532452781"/>
      <w:r>
        <w:t xml:space="preserve">Figure </w:t>
      </w:r>
      <w:r>
        <w:rPr>
          <w:noProof/>
        </w:rPr>
        <w:fldChar w:fldCharType="begin"/>
      </w:r>
      <w:r>
        <w:rPr>
          <w:noProof/>
        </w:rPr>
        <w:instrText xml:space="preserve"> SEQ Figure \* ARABIC </w:instrText>
      </w:r>
      <w:r>
        <w:rPr>
          <w:noProof/>
        </w:rPr>
        <w:fldChar w:fldCharType="separate"/>
      </w:r>
      <w:r w:rsidR="00A620C8">
        <w:rPr>
          <w:noProof/>
        </w:rPr>
        <w:t>2</w:t>
      </w:r>
      <w:r>
        <w:rPr>
          <w:noProof/>
        </w:rPr>
        <w:fldChar w:fldCharType="end"/>
      </w:r>
      <w:bookmarkEnd w:id="33"/>
      <w:r>
        <w:t>. Water in Crude Oil Emulsion and Crude Oil in Water Emulsion.</w:t>
      </w:r>
      <w:sdt>
        <w:sdtPr>
          <w:id w:val="-1093545865"/>
          <w:citation/>
        </w:sdtPr>
        <w:sdtContent>
          <w:r>
            <w:fldChar w:fldCharType="begin"/>
          </w:r>
          <w:r>
            <w:instrText xml:space="preserve">CITATION MMo11 \l 1033 </w:instrText>
          </w:r>
          <w:r>
            <w:fldChar w:fldCharType="separate"/>
          </w:r>
          <w:r w:rsidR="00404F3A">
            <w:rPr>
              <w:noProof/>
            </w:rPr>
            <w:t xml:space="preserve"> (Moradi, Alvarado, &amp; Huzurbazar, 2011)</w:t>
          </w:r>
          <w:r>
            <w:fldChar w:fldCharType="end"/>
          </w:r>
        </w:sdtContent>
      </w:sdt>
      <w:bookmarkEnd w:id="34"/>
      <w:bookmarkEnd w:id="35"/>
    </w:p>
    <w:p w14:paraId="7C8E5F4B" w14:textId="77777777" w:rsidR="004A5369" w:rsidRPr="007473C0" w:rsidRDefault="004A5369" w:rsidP="004A5369"/>
    <w:p w14:paraId="7CEAB821" w14:textId="33F068A0" w:rsidR="004A5369" w:rsidRDefault="004A5369" w:rsidP="00887E09">
      <w:pPr>
        <w:ind w:firstLine="720"/>
        <w:jc w:val="both"/>
      </w:pPr>
      <w:r>
        <w:t>Complex emulsions consist of droplets suspended in bigger droplets that are suspended in a continuous phase. Two types of emulsion</w:t>
      </w:r>
      <w:r w:rsidR="00E119A4">
        <w:t>s</w:t>
      </w:r>
      <w:r>
        <w:t xml:space="preserve"> are considered complex, water-in-oil-in-water</w:t>
      </w:r>
      <w:r w:rsidR="00D75352">
        <w:t>,</w:t>
      </w:r>
      <w:r>
        <w:t xml:space="preserve"> </w:t>
      </w:r>
      <w:r w:rsidRPr="00D75352">
        <w:rPr>
          <w:noProof/>
        </w:rPr>
        <w:t>and</w:t>
      </w:r>
      <w:r>
        <w:t xml:space="preserve"> oil-in-water-in-oil. Multiple factors influence the type of emulsion to be form</w:t>
      </w:r>
      <w:r w:rsidR="00E119A4">
        <w:t>ed</w:t>
      </w:r>
      <w:r>
        <w:t>. One of the main factors affecting the type of emulsion being form</w:t>
      </w:r>
      <w:r w:rsidR="005420BE">
        <w:t>ed</w:t>
      </w:r>
      <w:r>
        <w:t xml:space="preserve"> is the ratio between water and oil. As a rule of thumb</w:t>
      </w:r>
      <w:r w:rsidR="00790898">
        <w:t>,</w:t>
      </w:r>
      <w:r>
        <w:t xml:space="preserve"> the liquid </w:t>
      </w:r>
      <w:r w:rsidR="002A203F">
        <w:t xml:space="preserve">with a </w:t>
      </w:r>
      <w:r>
        <w:t xml:space="preserve">higher volume will be the </w:t>
      </w:r>
      <w:r w:rsidR="00CA10C4">
        <w:t>continuous</w:t>
      </w:r>
      <w:r>
        <w:t xml:space="preserve"> phase, </w:t>
      </w:r>
      <w:r w:rsidRPr="00421A5A">
        <w:rPr>
          <w:noProof/>
        </w:rPr>
        <w:t>however</w:t>
      </w:r>
      <w:r>
        <w:t xml:space="preserve"> there are multiple situations in which this does not apply.</w:t>
      </w:r>
    </w:p>
    <w:p w14:paraId="5D9778CE" w14:textId="6D30CD71" w:rsidR="004A5369" w:rsidRPr="004A5369" w:rsidRDefault="004A5369" w:rsidP="00887E09">
      <w:pPr>
        <w:ind w:firstLine="720"/>
        <w:jc w:val="both"/>
      </w:pPr>
      <w:r>
        <w:t>Another way to classif</w:t>
      </w:r>
      <w:r w:rsidR="00AA7FED">
        <w:t>y</w:t>
      </w:r>
      <w:r>
        <w:t xml:space="preserve"> emulsions is by their droplet size</w:t>
      </w:r>
      <w:r w:rsidR="00AA7FED">
        <w:t xml:space="preserve"> distribution</w:t>
      </w:r>
      <w:r>
        <w:t xml:space="preserve">. Droplets </w:t>
      </w:r>
      <w:r w:rsidR="00A717A5">
        <w:t xml:space="preserve">with </w:t>
      </w:r>
      <w:r>
        <w:t>size</w:t>
      </w:r>
      <w:r w:rsidR="00E01BD6">
        <w:t>s</w:t>
      </w:r>
      <w:r>
        <w:t xml:space="preserve"> smaller than 0.1 </w:t>
      </w:r>
      <w:r w:rsidRPr="00C55140">
        <w:t>μm</w:t>
      </w:r>
      <w:r>
        <w:t xml:space="preserve"> are consider</w:t>
      </w:r>
      <w:r w:rsidR="00E01BD6">
        <w:t>ed</w:t>
      </w:r>
      <w:r>
        <w:t xml:space="preserve"> microemulsions</w:t>
      </w:r>
      <w:r w:rsidR="00FF5A3D">
        <w:t>,</w:t>
      </w:r>
      <w:r>
        <w:t xml:space="preserve"> which are commonly consider</w:t>
      </w:r>
      <w:r w:rsidR="00E01BD6">
        <w:t>ed</w:t>
      </w:r>
      <w:r>
        <w:t xml:space="preserve"> thermodynamically stable. On the other hand, droplets bigger </w:t>
      </w:r>
      <w:r w:rsidRPr="00D75352">
        <w:rPr>
          <w:noProof/>
        </w:rPr>
        <w:t>tha</w:t>
      </w:r>
      <w:r w:rsidR="00D75352" w:rsidRPr="00D75352">
        <w:rPr>
          <w:noProof/>
        </w:rPr>
        <w:t>n</w:t>
      </w:r>
      <w:r>
        <w:t xml:space="preserve"> 0.1 </w:t>
      </w:r>
      <w:r w:rsidRPr="00C55140">
        <w:t>μm</w:t>
      </w:r>
      <w:r>
        <w:t xml:space="preserve"> are macroemulsions</w:t>
      </w:r>
      <w:r w:rsidR="00FF5A3D">
        <w:t>,</w:t>
      </w:r>
      <w:r>
        <w:t xml:space="preserve"> which are the focus of this thesis</w:t>
      </w:r>
      <w:sdt>
        <w:sdtPr>
          <w:id w:val="-793289573"/>
          <w:citation/>
        </w:sdtPr>
        <w:sdtContent>
          <w:r>
            <w:fldChar w:fldCharType="begin"/>
          </w:r>
          <w:r>
            <w:instrText xml:space="preserve"> CITATION Dal05 \l 1033 </w:instrText>
          </w:r>
          <w:r>
            <w:fldChar w:fldCharType="separate"/>
          </w:r>
          <w:r w:rsidR="00404F3A">
            <w:rPr>
              <w:noProof/>
            </w:rPr>
            <w:t xml:space="preserve"> (Dalmazzone, Noik, &amp; Komunjer, 2005)</w:t>
          </w:r>
          <w:r>
            <w:fldChar w:fldCharType="end"/>
          </w:r>
        </w:sdtContent>
      </w:sdt>
      <w:r>
        <w:t>. Most emulsions encounter</w:t>
      </w:r>
      <w:r w:rsidR="00F340C6">
        <w:t>ed</w:t>
      </w:r>
      <w:r>
        <w:t xml:space="preserve"> in the field are water in crude oil macroemulsion which are essentially different from microemulsions in their stability and creation.</w:t>
      </w:r>
    </w:p>
    <w:p w14:paraId="702B9065" w14:textId="2E6A007E" w:rsidR="00FC62E6" w:rsidRDefault="002D2DFF" w:rsidP="00FC62E6">
      <w:pPr>
        <w:pStyle w:val="Heading2"/>
      </w:pPr>
      <w:bookmarkStart w:id="36" w:name="_Toc532412055"/>
      <w:bookmarkStart w:id="37" w:name="_Toc532496594"/>
      <w:bookmarkStart w:id="38" w:name="_Toc532496649"/>
      <w:r>
        <w:t>2</w:t>
      </w:r>
      <w:r w:rsidR="00366FCB">
        <w:t>.</w:t>
      </w:r>
      <w:r>
        <w:t>2</w:t>
      </w:r>
      <w:r w:rsidR="00366FCB">
        <w:t xml:space="preserve"> </w:t>
      </w:r>
      <w:r w:rsidR="00FC62E6">
        <w:t>Formation of Emulsion</w:t>
      </w:r>
      <w:bookmarkEnd w:id="36"/>
      <w:bookmarkEnd w:id="37"/>
      <w:bookmarkEnd w:id="38"/>
    </w:p>
    <w:p w14:paraId="2E4FF75D" w14:textId="28EA9A2B" w:rsidR="00FC62E6" w:rsidRDefault="00FC62E6" w:rsidP="00887E09">
      <w:pPr>
        <w:ind w:firstLine="720"/>
        <w:jc w:val="both"/>
      </w:pPr>
      <w:r>
        <w:t>E</w:t>
      </w:r>
      <w:r w:rsidRPr="00C50739">
        <w:t>mulsion</w:t>
      </w:r>
      <w:r>
        <w:t>s</w:t>
      </w:r>
      <w:r w:rsidRPr="00C50739">
        <w:t xml:space="preserve"> </w:t>
      </w:r>
      <w:r>
        <w:t>require three basic components in order to be form</w:t>
      </w:r>
      <w:r w:rsidR="00184BC8">
        <w:t>ed</w:t>
      </w:r>
      <w:r w:rsidRPr="00C50739">
        <w:t>. First, two immiscible liquids</w:t>
      </w:r>
      <w:r w:rsidR="001C4CFC">
        <w:t>, such as crude oil and water,</w:t>
      </w:r>
      <w:r w:rsidRPr="00C50739">
        <w:t xml:space="preserve"> must be in contact. Second, an emulsifying agent, such as surfactants, asphaltene or organic acids needs to be present. Third, in order to disperse one liquid into another, mixing is required.</w:t>
      </w:r>
      <w:r>
        <w:t xml:space="preserve"> </w:t>
      </w:r>
      <w:r w:rsidRPr="00C50739">
        <w:t>The mixin</w:t>
      </w:r>
      <w:r w:rsidR="00114B3F">
        <w:t>g</w:t>
      </w:r>
      <w:r w:rsidRPr="00C50739">
        <w:t xml:space="preserve"> </w:t>
      </w:r>
      <w:r>
        <w:t>break</w:t>
      </w:r>
      <w:r w:rsidR="00114B3F">
        <w:t>s</w:t>
      </w:r>
      <w:r>
        <w:t xml:space="preserve"> the</w:t>
      </w:r>
      <w:r w:rsidRPr="00C50739">
        <w:t xml:space="preserve"> </w:t>
      </w:r>
      <w:r>
        <w:t>disperse</w:t>
      </w:r>
      <w:r w:rsidR="00CE5974">
        <w:t>d</w:t>
      </w:r>
      <w:r>
        <w:t xml:space="preserve"> phase </w:t>
      </w:r>
      <w:r w:rsidRPr="00C50739">
        <w:t xml:space="preserve">into droplets and if </w:t>
      </w:r>
      <w:r>
        <w:t xml:space="preserve">there is </w:t>
      </w:r>
      <w:r w:rsidRPr="00C50739">
        <w:t>enough surfactant</w:t>
      </w:r>
      <w:r w:rsidR="00CE5974">
        <w:t>,</w:t>
      </w:r>
      <w:r w:rsidRPr="00C50739">
        <w:t xml:space="preserve"> </w:t>
      </w:r>
      <w:r>
        <w:t>the droplets will stabilize by interfacial films which prevent coalescence and flocculation of droplets. Su</w:t>
      </w:r>
      <w:r w:rsidR="00CE5974">
        <w:t>r</w:t>
      </w:r>
      <w:r>
        <w:t xml:space="preserve">factants </w:t>
      </w:r>
      <w:r w:rsidR="00CE5974">
        <w:t>cause</w:t>
      </w:r>
      <w:r>
        <w:t xml:space="preserve"> steric </w:t>
      </w:r>
      <w:r w:rsidR="00CE5974">
        <w:t xml:space="preserve">or electrostatic </w:t>
      </w:r>
      <w:r>
        <w:t xml:space="preserve">repulsion to prevent droplets </w:t>
      </w:r>
      <w:r w:rsidR="003D62C5">
        <w:t xml:space="preserve">from </w:t>
      </w:r>
      <w:r w:rsidR="00CE5974">
        <w:t>coalescing</w:t>
      </w:r>
      <w:sdt>
        <w:sdtPr>
          <w:id w:val="-508065376"/>
          <w:citation/>
        </w:sdtPr>
        <w:sdtContent>
          <w:r>
            <w:fldChar w:fldCharType="begin"/>
          </w:r>
          <w:r>
            <w:instrText xml:space="preserve"> CITATION Mao18 \l 1033 </w:instrText>
          </w:r>
          <w:r>
            <w:fldChar w:fldCharType="separate"/>
          </w:r>
          <w:r w:rsidR="00404F3A">
            <w:rPr>
              <w:noProof/>
            </w:rPr>
            <w:t xml:space="preserve"> (Maodong, </w:t>
          </w:r>
          <w:r w:rsidR="00404F3A" w:rsidRPr="00421A5A">
            <w:rPr>
              <w:noProof/>
            </w:rPr>
            <w:t>Jianzhong ,</w:t>
          </w:r>
          <w:r w:rsidR="00404F3A">
            <w:rPr>
              <w:noProof/>
            </w:rPr>
            <w:t xml:space="preserve"> &amp; </w:t>
          </w:r>
          <w:r w:rsidR="00404F3A" w:rsidRPr="00421A5A">
            <w:rPr>
              <w:noProof/>
            </w:rPr>
            <w:t>Xiaomei ,</w:t>
          </w:r>
          <w:r w:rsidR="00404F3A">
            <w:rPr>
              <w:noProof/>
            </w:rPr>
            <w:t xml:space="preserve"> 2018)</w:t>
          </w:r>
          <w:r>
            <w:fldChar w:fldCharType="end"/>
          </w:r>
        </w:sdtContent>
      </w:sdt>
      <w:r>
        <w:t>.</w:t>
      </w:r>
    </w:p>
    <w:p w14:paraId="4CD17D81" w14:textId="7BD431C1" w:rsidR="00FC62E6" w:rsidRDefault="00FB5EF4" w:rsidP="00887E09">
      <w:pPr>
        <w:ind w:firstLine="720"/>
        <w:jc w:val="both"/>
      </w:pPr>
      <w:r>
        <w:t>S</w:t>
      </w:r>
      <w:r w:rsidR="001A20D2">
        <w:t>hear energy is one of the main factors determining the size of the droplet</w:t>
      </w:r>
      <w:r w:rsidR="0017682C">
        <w:t>.</w:t>
      </w:r>
      <w:r w:rsidR="001A20D2">
        <w:t xml:space="preserve"> </w:t>
      </w:r>
      <w:r w:rsidR="0017682C">
        <w:t>T</w:t>
      </w:r>
      <w:r w:rsidR="001A20D2">
        <w:t xml:space="preserve">he more energy introduced to the mixing, the smaller the droplet size, and therefore the tighter the emulsion. </w:t>
      </w:r>
      <w:r w:rsidR="00FC62E6">
        <w:t>During crude oil extraction</w:t>
      </w:r>
      <w:r w:rsidR="00CE5974">
        <w:t>,</w:t>
      </w:r>
      <w:r w:rsidR="00FC62E6">
        <w:t xml:space="preserve"> there are multiple points in which mixing can occur</w:t>
      </w:r>
      <w:r w:rsidR="00C645D5">
        <w:t>,</w:t>
      </w:r>
      <w:r w:rsidR="00FC62E6">
        <w:t xml:space="preserve"> such as</w:t>
      </w:r>
      <w:r w:rsidR="005B1C9D">
        <w:t xml:space="preserve"> in the </w:t>
      </w:r>
      <w:r w:rsidR="005B1C9D" w:rsidRPr="00D75352">
        <w:rPr>
          <w:noProof/>
        </w:rPr>
        <w:t>reservoir</w:t>
      </w:r>
      <w:r w:rsidR="00FC62E6" w:rsidRPr="00D75352">
        <w:rPr>
          <w:noProof/>
        </w:rPr>
        <w:t>,</w:t>
      </w:r>
      <w:r w:rsidR="00FC62E6">
        <w:t xml:space="preserve"> </w:t>
      </w:r>
      <w:r w:rsidR="00CE5974">
        <w:t>wellbore</w:t>
      </w:r>
      <w:r w:rsidR="00FC62E6">
        <w:t xml:space="preserve">, pipes, valves, fittings and surface </w:t>
      </w:r>
      <w:r w:rsidR="00FC62E6" w:rsidRPr="00D75352">
        <w:rPr>
          <w:noProof/>
        </w:rPr>
        <w:t>equipment.</w:t>
      </w:r>
    </w:p>
    <w:p w14:paraId="1BC8AC16" w14:textId="27360137" w:rsidR="00FC62E6" w:rsidRDefault="00FC62E6" w:rsidP="00887E09">
      <w:pPr>
        <w:ind w:firstLine="720"/>
        <w:jc w:val="both"/>
      </w:pPr>
      <w:r>
        <w:t>Emulsif</w:t>
      </w:r>
      <w:r w:rsidR="000446ED">
        <w:t>y</w:t>
      </w:r>
      <w:r>
        <w:t>i</w:t>
      </w:r>
      <w:r w:rsidR="00CE5974">
        <w:t>ng</w:t>
      </w:r>
      <w:r>
        <w:t xml:space="preserve"> agents stabilize emulsions</w:t>
      </w:r>
      <w:r w:rsidR="0025690E">
        <w:t>,</w:t>
      </w:r>
      <w:r w:rsidR="00AD6331">
        <w:t xml:space="preserve"> some examples </w:t>
      </w:r>
      <w:r w:rsidR="00D06325" w:rsidRPr="00D75352">
        <w:rPr>
          <w:noProof/>
        </w:rPr>
        <w:t>are</w:t>
      </w:r>
      <w:r w:rsidRPr="00D75352">
        <w:rPr>
          <w:noProof/>
        </w:rPr>
        <w:t xml:space="preserve"> solids</w:t>
      </w:r>
      <w:r w:rsidR="00D06325">
        <w:t>, artificial surfactants</w:t>
      </w:r>
      <w:r w:rsidR="00D75352">
        <w:t>,</w:t>
      </w:r>
      <w:r>
        <w:t xml:space="preserve"> </w:t>
      </w:r>
      <w:r w:rsidR="00336C21" w:rsidRPr="00D75352">
        <w:rPr>
          <w:noProof/>
        </w:rPr>
        <w:t>and</w:t>
      </w:r>
      <w:r w:rsidR="00FB2050">
        <w:t xml:space="preserve"> active crude oil </w:t>
      </w:r>
      <w:r w:rsidR="00FB2050" w:rsidRPr="00D75352">
        <w:rPr>
          <w:noProof/>
        </w:rPr>
        <w:t>components</w:t>
      </w:r>
      <w:r w:rsidRPr="00D75352">
        <w:rPr>
          <w:noProof/>
        </w:rPr>
        <w:t>.</w:t>
      </w:r>
      <w:r>
        <w:t xml:space="preserve"> Fine particles act as mechanical stabilizers by surrounding the droplets an</w:t>
      </w:r>
      <w:r w:rsidR="00943ECC">
        <w:t>d</w:t>
      </w:r>
      <w:r>
        <w:t xml:space="preserve"> acting as a barrier. Some examples of fine solids </w:t>
      </w:r>
      <w:r w:rsidRPr="00421A5A">
        <w:rPr>
          <w:noProof/>
        </w:rPr>
        <w:t>are:</w:t>
      </w:r>
      <w:r>
        <w:t xml:space="preserve"> clay, sand, </w:t>
      </w:r>
      <w:r w:rsidR="00F35A67">
        <w:t xml:space="preserve">and </w:t>
      </w:r>
      <w:r>
        <w:t xml:space="preserve">silt. The success of fine solids in stabilizing emulsions is subject to multiple factors such </w:t>
      </w:r>
      <w:r w:rsidRPr="00421A5A">
        <w:rPr>
          <w:noProof/>
        </w:rPr>
        <w:t>a</w:t>
      </w:r>
      <w:r w:rsidR="00FD19B9" w:rsidRPr="00421A5A">
        <w:rPr>
          <w:noProof/>
        </w:rPr>
        <w:t>s,</w:t>
      </w:r>
      <w:r>
        <w:t xml:space="preserve"> particle interaction, particle size, and wettability of particles</w:t>
      </w:r>
      <w:sdt>
        <w:sdtPr>
          <w:id w:val="761878316"/>
          <w:citation/>
        </w:sdtPr>
        <w:sdtContent>
          <w:r>
            <w:fldChar w:fldCharType="begin"/>
          </w:r>
          <w:r>
            <w:instrText xml:space="preserve"> CITATION Tam93 \l 1033 </w:instrText>
          </w:r>
          <w:r>
            <w:fldChar w:fldCharType="separate"/>
          </w:r>
          <w:r w:rsidR="00404F3A">
            <w:rPr>
              <w:noProof/>
            </w:rPr>
            <w:t xml:space="preserve"> (Tambe &amp; Sharma, 1993)</w:t>
          </w:r>
          <w:r>
            <w:fldChar w:fldCharType="end"/>
          </w:r>
        </w:sdtContent>
      </w:sdt>
      <w:r>
        <w:t>.</w:t>
      </w:r>
    </w:p>
    <w:p w14:paraId="57134D2E" w14:textId="1A68E67E" w:rsidR="00D05EF7" w:rsidRDefault="00FC62E6" w:rsidP="00887E09">
      <w:pPr>
        <w:ind w:firstLine="720"/>
        <w:jc w:val="both"/>
      </w:pPr>
      <w:r>
        <w:t>Surfactant agents lower the interfacial tension between fluids, minimizing the energy required to form emulsions. Surfactants are organic</w:t>
      </w:r>
      <w:r w:rsidR="005F6CE8">
        <w:t xml:space="preserve"> or inorganic</w:t>
      </w:r>
      <w:r>
        <w:t xml:space="preserve"> compounds containing hydrophobic and hydrophilic groups, which means </w:t>
      </w:r>
      <w:r w:rsidR="000446ED">
        <w:t xml:space="preserve">that </w:t>
      </w:r>
      <w:r>
        <w:t xml:space="preserve">they contain water soluble and insoluble components. Critical micelle concentration quantifies the amount of surfactant required to stabilize the droplets in the emulsion. </w:t>
      </w:r>
      <w:r w:rsidR="00D54297">
        <w:t xml:space="preserve">Surfactants are classified according </w:t>
      </w:r>
      <w:r w:rsidR="007825A5">
        <w:t xml:space="preserve">to their </w:t>
      </w:r>
      <w:r w:rsidR="009F7E2E">
        <w:t>charge</w:t>
      </w:r>
      <w:r w:rsidR="000446ED">
        <w:t>d</w:t>
      </w:r>
      <w:r w:rsidR="009F7E2E">
        <w:t xml:space="preserve"> group in their molecule head. </w:t>
      </w:r>
      <w:r>
        <w:t>The two most common types of surfactant classification</w:t>
      </w:r>
      <w:r w:rsidR="00353E83">
        <w:t>s</w:t>
      </w:r>
      <w:r>
        <w:t xml:space="preserve"> are nonionic and ionic which is related to their polar head group. Nonionic surfactants do not </w:t>
      </w:r>
      <w:r w:rsidR="00AA6C33">
        <w:t>possess</w:t>
      </w:r>
      <w:r>
        <w:t xml:space="preserve"> any charge</w:t>
      </w:r>
      <w:r w:rsidR="000446ED">
        <w:t>d</w:t>
      </w:r>
      <w:r>
        <w:t xml:space="preserve"> group in </w:t>
      </w:r>
      <w:r w:rsidR="00996C67">
        <w:t>their</w:t>
      </w:r>
      <w:r>
        <w:t xml:space="preserve"> head</w:t>
      </w:r>
      <w:r w:rsidR="00E4792F">
        <w:t>s</w:t>
      </w:r>
      <w:r>
        <w:t>. On the other hand, ionic surfactant</w:t>
      </w:r>
      <w:r w:rsidR="00E4792F">
        <w:t>s</w:t>
      </w:r>
      <w:r>
        <w:t xml:space="preserve"> contain a positive or negative charge in their head</w:t>
      </w:r>
      <w:r w:rsidR="00E4792F">
        <w:t>s</w:t>
      </w:r>
      <w:r w:rsidR="00FE4D54">
        <w:t>.</w:t>
      </w:r>
      <w:r w:rsidR="0064078F">
        <w:t xml:space="preserve"> Within </w:t>
      </w:r>
      <w:r w:rsidR="007D610D">
        <w:t xml:space="preserve">ionic surfactants, cationic </w:t>
      </w:r>
      <w:r w:rsidR="00AF2A50">
        <w:t>surfactant</w:t>
      </w:r>
      <w:r w:rsidR="001B03DC">
        <w:t>s</w:t>
      </w:r>
      <w:r w:rsidR="00552C8F">
        <w:t xml:space="preserve"> </w:t>
      </w:r>
      <w:r w:rsidR="00D05EF7">
        <w:t>contain</w:t>
      </w:r>
      <w:r w:rsidR="00552C8F">
        <w:t xml:space="preserve"> a positive cha</w:t>
      </w:r>
      <w:r w:rsidR="00463D4D">
        <w:t>r</w:t>
      </w:r>
      <w:r w:rsidR="00552C8F">
        <w:t xml:space="preserve">ge and </w:t>
      </w:r>
      <w:r w:rsidR="00AF2A50">
        <w:t>anionic</w:t>
      </w:r>
      <w:r w:rsidR="001A11D7">
        <w:t xml:space="preserve"> surfactants</w:t>
      </w:r>
      <w:r w:rsidR="00AF2A50">
        <w:t xml:space="preserve"> </w:t>
      </w:r>
      <w:r w:rsidR="00BD6FD9">
        <w:t xml:space="preserve">contain a </w:t>
      </w:r>
      <w:r w:rsidR="00AF2A50">
        <w:t>negative</w:t>
      </w:r>
      <w:r w:rsidR="00BD6FD9">
        <w:t xml:space="preserve"> charge</w:t>
      </w:r>
      <w:r w:rsidR="00AF2A50">
        <w:t>.</w:t>
      </w:r>
    </w:p>
    <w:p w14:paraId="3954EB96" w14:textId="04DD6F6F" w:rsidR="00B825E1" w:rsidRDefault="00C10DBE" w:rsidP="00887E09">
      <w:pPr>
        <w:ind w:firstLine="720"/>
        <w:jc w:val="both"/>
      </w:pPr>
      <w:r>
        <w:t>Identifying the c</w:t>
      </w:r>
      <w:r w:rsidR="00EB650A">
        <w:t>o</w:t>
      </w:r>
      <w:r>
        <w:t>r</w:t>
      </w:r>
      <w:r w:rsidR="00EB650A">
        <w:t>rect</w:t>
      </w:r>
      <w:r>
        <w:t xml:space="preserve"> amount and type of surfactant</w:t>
      </w:r>
      <w:r w:rsidR="00EB650A">
        <w:t xml:space="preserve"> </w:t>
      </w:r>
      <w:r w:rsidR="001C3593">
        <w:t xml:space="preserve">is difficult since the </w:t>
      </w:r>
      <w:r w:rsidR="00BE7EA8">
        <w:t xml:space="preserve">liquid composition </w:t>
      </w:r>
      <w:r w:rsidR="006B265E">
        <w:t>differs</w:t>
      </w:r>
      <w:r w:rsidR="00BE7EA8">
        <w:t xml:space="preserve"> from one emulsion to another. </w:t>
      </w:r>
      <w:r w:rsidR="00CE6289">
        <w:t>Multiple experimental correlations ha</w:t>
      </w:r>
      <w:r w:rsidR="0018282C">
        <w:t>v</w:t>
      </w:r>
      <w:r w:rsidR="00CE6289">
        <w:t>e been proposed</w:t>
      </w:r>
      <w:r w:rsidR="00E37B56">
        <w:t xml:space="preserve"> to </w:t>
      </w:r>
      <w:r w:rsidR="002F7BFA">
        <w:t>identify</w:t>
      </w:r>
      <w:r w:rsidR="00E37B56">
        <w:t xml:space="preserve"> the type of su</w:t>
      </w:r>
      <w:r w:rsidR="004A0672">
        <w:t>rfactant</w:t>
      </w:r>
      <w:r w:rsidR="0018282C">
        <w:t xml:space="preserve">, </w:t>
      </w:r>
      <w:r w:rsidR="0018282C" w:rsidRPr="00421A5A">
        <w:rPr>
          <w:noProof/>
        </w:rPr>
        <w:t>however</w:t>
      </w:r>
      <w:r w:rsidR="0018282C">
        <w:t xml:space="preserve"> the most know</w:t>
      </w:r>
      <w:r w:rsidR="00DE2821">
        <w:t>n</w:t>
      </w:r>
      <w:r w:rsidR="0018282C">
        <w:t xml:space="preserve"> experimental correlation is </w:t>
      </w:r>
      <w:r w:rsidR="001C3593" w:rsidRPr="00D75352">
        <w:rPr>
          <w:noProof/>
        </w:rPr>
        <w:t>Hydrophilic</w:t>
      </w:r>
      <w:r w:rsidR="00D75352">
        <w:rPr>
          <w:noProof/>
        </w:rPr>
        <w:t>-</w:t>
      </w:r>
      <w:r w:rsidR="00FC62E6" w:rsidRPr="00D75352">
        <w:rPr>
          <w:noProof/>
        </w:rPr>
        <w:t>Lipophilic</w:t>
      </w:r>
      <w:r w:rsidR="00FC62E6" w:rsidRPr="00AA2A9E">
        <w:t xml:space="preserve"> Balance (HLB)</w:t>
      </w:r>
      <w:r w:rsidR="00FC62E6">
        <w:t xml:space="preserve"> developed by Dr. Griffin in 1949. The HLB value of a surfactant is determine</w:t>
      </w:r>
      <w:r w:rsidR="004733C4">
        <w:t>d</w:t>
      </w:r>
      <w:r w:rsidR="00FC62E6">
        <w:t xml:space="preserve"> by</w:t>
      </w:r>
      <w:r w:rsidR="004733C4">
        <w:t xml:space="preserve"> the</w:t>
      </w:r>
      <w:r w:rsidR="00FC62E6">
        <w:t xml:space="preserve"> ratio between hydrophilic </w:t>
      </w:r>
      <w:r w:rsidR="004733C4">
        <w:t>and</w:t>
      </w:r>
      <w:r w:rsidR="00FC62E6">
        <w:t xml:space="preserve"> lipophilic groups.</w:t>
      </w:r>
      <w:r w:rsidR="00BA36DF">
        <w:t xml:space="preserve"> The </w:t>
      </w:r>
      <w:r w:rsidR="0042348F">
        <w:t>range of HLB value is from 0 to 20</w:t>
      </w:r>
      <w:r w:rsidR="00945902">
        <w:t>.</w:t>
      </w:r>
      <w:r w:rsidR="00FC62E6">
        <w:t xml:space="preserve"> Lipophilic substances are characterized by HLB value below 9, while hydrophilic</w:t>
      </w:r>
      <w:r w:rsidR="001E547B">
        <w:t xml:space="preserve"> substances</w:t>
      </w:r>
      <w:r w:rsidR="00FC62E6">
        <w:t xml:space="preserve"> are characterized by high HLB numbers. Surfactant</w:t>
      </w:r>
      <w:r w:rsidR="001E547B">
        <w:t>s</w:t>
      </w:r>
      <w:r w:rsidR="00FC62E6">
        <w:t xml:space="preserve"> with low HLB values are crude oil soluble and usually form water</w:t>
      </w:r>
      <w:r w:rsidR="00A04DBC">
        <w:t xml:space="preserve"> </w:t>
      </w:r>
      <w:r w:rsidR="00FC62E6">
        <w:t>in</w:t>
      </w:r>
      <w:r w:rsidR="00A04DBC">
        <w:t xml:space="preserve"> </w:t>
      </w:r>
      <w:r w:rsidR="00FC62E6">
        <w:t>oil emulsions</w:t>
      </w:r>
      <w:r w:rsidR="000446ED">
        <w:t>,</w:t>
      </w:r>
      <w:r w:rsidR="00FC62E6">
        <w:t xml:space="preserve"> while high HLB values are soluble in water and create oil</w:t>
      </w:r>
      <w:r w:rsidR="00A04DBC">
        <w:t xml:space="preserve"> </w:t>
      </w:r>
      <w:r w:rsidR="00FC62E6">
        <w:t>in</w:t>
      </w:r>
      <w:r w:rsidR="00A04DBC">
        <w:t xml:space="preserve"> </w:t>
      </w:r>
      <w:r w:rsidR="00FC62E6">
        <w:t>water emulsion</w:t>
      </w:r>
      <w:r w:rsidR="00A64CE6">
        <w:t>s</w:t>
      </w:r>
      <w:r w:rsidR="00FC62E6">
        <w:t xml:space="preserve"> </w:t>
      </w:r>
      <w:sdt>
        <w:sdtPr>
          <w:id w:val="-1760665199"/>
          <w:citation/>
        </w:sdtPr>
        <w:sdtContent>
          <w:r w:rsidR="00FC62E6">
            <w:fldChar w:fldCharType="begin"/>
          </w:r>
          <w:r w:rsidR="00FC62E6">
            <w:instrText xml:space="preserve"> CITATION ICI84 \l 1033 </w:instrText>
          </w:r>
          <w:r w:rsidR="00FC62E6">
            <w:fldChar w:fldCharType="separate"/>
          </w:r>
          <w:r w:rsidR="00404F3A">
            <w:rPr>
              <w:noProof/>
            </w:rPr>
            <w:t>(ICI Americas Inc, 1984)</w:t>
          </w:r>
          <w:r w:rsidR="00FC62E6">
            <w:fldChar w:fldCharType="end"/>
          </w:r>
        </w:sdtContent>
      </w:sdt>
      <w:r w:rsidR="00A2796B">
        <w:t>.</w:t>
      </w:r>
    </w:p>
    <w:p w14:paraId="1C700F77" w14:textId="3E08BA8F" w:rsidR="00FC62E6" w:rsidRDefault="00B825E1" w:rsidP="00887E09">
      <w:pPr>
        <w:ind w:firstLine="720"/>
        <w:jc w:val="both"/>
      </w:pPr>
      <w:r>
        <w:t xml:space="preserve">In order to </w:t>
      </w:r>
      <w:r w:rsidR="00DD5854">
        <w:t>identify</w:t>
      </w:r>
      <w:r>
        <w:t xml:space="preserve"> the </w:t>
      </w:r>
      <w:r w:rsidR="00FD757C">
        <w:t xml:space="preserve">correct </w:t>
      </w:r>
      <w:r>
        <w:t>concentration of surfactant require</w:t>
      </w:r>
      <w:r w:rsidR="003575E2">
        <w:t>d</w:t>
      </w:r>
      <w:r w:rsidR="00276C12">
        <w:t xml:space="preserve"> to </w:t>
      </w:r>
      <w:r w:rsidR="00571497">
        <w:t>achieve</w:t>
      </w:r>
      <w:r w:rsidR="00276C12">
        <w:t xml:space="preserve"> a stable emulsion</w:t>
      </w:r>
      <w:r w:rsidR="00A64CE6">
        <w:t>,</w:t>
      </w:r>
      <w:r>
        <w:t xml:space="preserve"> </w:t>
      </w:r>
      <w:r w:rsidR="00827EDE">
        <w:t xml:space="preserve">critical micelle concertation </w:t>
      </w:r>
      <w:r w:rsidR="002D3561">
        <w:t xml:space="preserve">(CMC) </w:t>
      </w:r>
      <w:r w:rsidR="00232EFF">
        <w:t xml:space="preserve">is </w:t>
      </w:r>
      <w:r w:rsidR="003077A9">
        <w:t>measured</w:t>
      </w:r>
      <w:r w:rsidR="00827EDE">
        <w:t>.</w:t>
      </w:r>
      <w:r w:rsidR="005A1072">
        <w:t xml:space="preserve"> The CMC is </w:t>
      </w:r>
      <w:r w:rsidR="00970EC3">
        <w:t xml:space="preserve">the surfactant concentration </w:t>
      </w:r>
      <w:r w:rsidR="003436B8">
        <w:t>in which</w:t>
      </w:r>
      <w:r w:rsidR="00970EC3">
        <w:t xml:space="preserve"> micelles are created. </w:t>
      </w:r>
      <w:r w:rsidR="0075256B">
        <w:t xml:space="preserve">The surface tension below the CMC decreases with increasing </w:t>
      </w:r>
      <w:r w:rsidR="00E27C5B">
        <w:t xml:space="preserve">surfactant </w:t>
      </w:r>
      <w:r w:rsidR="00E27C5B" w:rsidRPr="00421A5A">
        <w:rPr>
          <w:noProof/>
        </w:rPr>
        <w:t>concentrations</w:t>
      </w:r>
      <w:r w:rsidR="00947A1A" w:rsidRPr="00421A5A">
        <w:rPr>
          <w:noProof/>
        </w:rPr>
        <w:t>,</w:t>
      </w:r>
      <w:r w:rsidR="00947A1A">
        <w:t xml:space="preserve"> until an </w:t>
      </w:r>
      <w:r w:rsidR="000670A0">
        <w:t>equilibrium is reach</w:t>
      </w:r>
      <w:r w:rsidR="004C512D">
        <w:t>ed</w:t>
      </w:r>
      <w:r w:rsidR="000670A0">
        <w:t xml:space="preserve">, in which the </w:t>
      </w:r>
      <w:r w:rsidR="000F2F99">
        <w:t>surface tension is constant</w:t>
      </w:r>
      <w:r w:rsidR="00F86574">
        <w:t xml:space="preserve"> at value</w:t>
      </w:r>
      <w:r w:rsidR="000446ED">
        <w:t>s</w:t>
      </w:r>
      <w:r w:rsidR="00F86574">
        <w:t xml:space="preserve"> above the CMC</w:t>
      </w:r>
      <w:r w:rsidR="000F2F99">
        <w:t>.</w:t>
      </w:r>
      <w:r w:rsidR="000670A0">
        <w:t xml:space="preserve"> </w:t>
      </w:r>
      <w:r w:rsidR="00F86574">
        <w:t>M</w:t>
      </w:r>
      <w:r w:rsidR="0005308B">
        <w:t>easuring the</w:t>
      </w:r>
      <w:r w:rsidR="001065DB">
        <w:t xml:space="preserve"> changes in</w:t>
      </w:r>
      <w:r w:rsidR="0005308B">
        <w:t xml:space="preserve"> surface </w:t>
      </w:r>
      <w:r w:rsidR="0005308B" w:rsidRPr="00D75352">
        <w:rPr>
          <w:noProof/>
        </w:rPr>
        <w:t>tension in</w:t>
      </w:r>
      <w:r w:rsidR="0005308B">
        <w:t xml:space="preserve"> the continu</w:t>
      </w:r>
      <w:r w:rsidR="00AB6E9B">
        <w:t>ous</w:t>
      </w:r>
      <w:r w:rsidR="0005308B">
        <w:t xml:space="preserve"> phase w</w:t>
      </w:r>
      <w:r w:rsidR="00DD5854">
        <w:t xml:space="preserve">ith </w:t>
      </w:r>
      <w:r w:rsidR="00E10D9D">
        <w:t>surfactant</w:t>
      </w:r>
      <w:r w:rsidR="00DD5854">
        <w:t xml:space="preserve"> </w:t>
      </w:r>
      <w:r w:rsidR="00E10D9D">
        <w:t>concentration</w:t>
      </w:r>
      <w:r w:rsidR="00DD5854">
        <w:t xml:space="preserve"> will </w:t>
      </w:r>
      <w:r w:rsidR="00DA6217">
        <w:t>determine the</w:t>
      </w:r>
      <w:r w:rsidR="00E10D9D">
        <w:t xml:space="preserve"> concentration </w:t>
      </w:r>
      <w:r w:rsidR="00DA6217">
        <w:t>required.</w:t>
      </w:r>
      <w:r w:rsidR="00DD5854">
        <w:t xml:space="preserve"> </w:t>
      </w:r>
      <w:r w:rsidR="00DA6217">
        <w:t>As the concentration increases</w:t>
      </w:r>
      <w:r w:rsidR="00B27EA9">
        <w:t>,</w:t>
      </w:r>
      <w:r w:rsidR="00DA6217">
        <w:t xml:space="preserve"> the surface tension </w:t>
      </w:r>
      <w:r w:rsidR="00F04CA5">
        <w:t>decreases until it reaches a minimum value.</w:t>
      </w:r>
    </w:p>
    <w:p w14:paraId="46F21D52" w14:textId="20D1FCA8" w:rsidR="00FC62E6" w:rsidRDefault="002D2DFF" w:rsidP="00FC62E6">
      <w:pPr>
        <w:pStyle w:val="Heading2"/>
      </w:pPr>
      <w:bookmarkStart w:id="39" w:name="_Toc532412056"/>
      <w:bookmarkStart w:id="40" w:name="_Toc532496595"/>
      <w:bookmarkStart w:id="41" w:name="_Toc532496650"/>
      <w:r>
        <w:t>2</w:t>
      </w:r>
      <w:r w:rsidR="00366FCB">
        <w:t xml:space="preserve">. </w:t>
      </w:r>
      <w:r>
        <w:t>3</w:t>
      </w:r>
      <w:r w:rsidR="00366FCB">
        <w:t xml:space="preserve"> </w:t>
      </w:r>
      <w:r w:rsidR="00FC62E6">
        <w:t>Emulsion Stability</w:t>
      </w:r>
      <w:bookmarkEnd w:id="39"/>
      <w:bookmarkEnd w:id="40"/>
      <w:bookmarkEnd w:id="41"/>
    </w:p>
    <w:p w14:paraId="0C7383B9" w14:textId="7F4A717E" w:rsidR="006E4899" w:rsidRDefault="00AB3532" w:rsidP="00887E09">
      <w:pPr>
        <w:ind w:firstLine="720"/>
        <w:jc w:val="both"/>
      </w:pPr>
      <w:r>
        <w:t>Oilfield e</w:t>
      </w:r>
      <w:r w:rsidR="001238BD">
        <w:t xml:space="preserve">mulsions </w:t>
      </w:r>
      <w:r w:rsidR="00056EB9">
        <w:t>tend to separate into their original components since the</w:t>
      </w:r>
      <w:r w:rsidR="00205E77">
        <w:t>se</w:t>
      </w:r>
      <w:r w:rsidR="00056EB9">
        <w:t xml:space="preserve"> are unstable systems</w:t>
      </w:r>
      <w:r w:rsidR="00FE6086">
        <w:t>.</w:t>
      </w:r>
      <w:r w:rsidR="00FC62E6">
        <w:t xml:space="preserve"> </w:t>
      </w:r>
      <w:r w:rsidR="006638A6">
        <w:t xml:space="preserve">In order to </w:t>
      </w:r>
      <w:r w:rsidR="00E661E8">
        <w:t xml:space="preserve">achieve </w:t>
      </w:r>
      <w:r w:rsidR="001D3BE5">
        <w:t>separation,</w:t>
      </w:r>
      <w:r w:rsidR="00E661E8">
        <w:t xml:space="preserve"> </w:t>
      </w:r>
      <w:r w:rsidR="00D12EEE">
        <w:t xml:space="preserve">the </w:t>
      </w:r>
      <w:r w:rsidR="00894482">
        <w:t>stabilizing factors need to be neutralized</w:t>
      </w:r>
      <w:r w:rsidR="00C6335A">
        <w:t xml:space="preserve"> to allow the disperse</w:t>
      </w:r>
      <w:r w:rsidR="00205E77">
        <w:t>d</w:t>
      </w:r>
      <w:r w:rsidR="00C6335A">
        <w:t xml:space="preserve"> phase droplets to co</w:t>
      </w:r>
      <w:r w:rsidR="00671978">
        <w:t>ale</w:t>
      </w:r>
      <w:r w:rsidR="00417BBB">
        <w:t>s</w:t>
      </w:r>
      <w:r w:rsidR="00671978">
        <w:t>ce</w:t>
      </w:r>
      <w:r w:rsidR="00FC62E6">
        <w:t>.</w:t>
      </w:r>
      <w:r w:rsidR="00B12862">
        <w:t xml:space="preserve"> </w:t>
      </w:r>
      <w:r w:rsidR="007D52E2">
        <w:t>Multiple factor</w:t>
      </w:r>
      <w:r w:rsidR="008B23E2">
        <w:t>s</w:t>
      </w:r>
      <w:r w:rsidR="00132FE7">
        <w:t xml:space="preserve"> </w:t>
      </w:r>
      <w:r w:rsidR="008B23E2">
        <w:t>affect</w:t>
      </w:r>
      <w:r w:rsidR="009A66E9">
        <w:t xml:space="preserve"> the</w:t>
      </w:r>
      <w:r w:rsidR="00132FE7">
        <w:t xml:space="preserve"> stability </w:t>
      </w:r>
      <w:r w:rsidR="00205E77">
        <w:t>of</w:t>
      </w:r>
      <w:r w:rsidR="00132FE7">
        <w:t xml:space="preserve"> </w:t>
      </w:r>
      <w:r w:rsidR="00132FE7" w:rsidRPr="00D75352">
        <w:rPr>
          <w:noProof/>
        </w:rPr>
        <w:t>water</w:t>
      </w:r>
      <w:r w:rsidR="00D75352">
        <w:rPr>
          <w:noProof/>
        </w:rPr>
        <w:t xml:space="preserve"> in </w:t>
      </w:r>
      <w:r w:rsidR="00132FE7" w:rsidRPr="00D75352">
        <w:rPr>
          <w:noProof/>
        </w:rPr>
        <w:t>crude</w:t>
      </w:r>
      <w:r w:rsidR="00132FE7">
        <w:t xml:space="preserve"> oil emulsions </w:t>
      </w:r>
      <w:r w:rsidR="009A66E9">
        <w:t>such as</w:t>
      </w:r>
      <w:r w:rsidR="00132FE7">
        <w:t xml:space="preserve"> heavy fraction</w:t>
      </w:r>
      <w:r w:rsidR="00205E77">
        <w:t>s</w:t>
      </w:r>
      <w:r w:rsidR="00132FE7">
        <w:t xml:space="preserve"> in crude oil, solids, temperature changes</w:t>
      </w:r>
      <w:r w:rsidR="001E5278">
        <w:t>,</w:t>
      </w:r>
      <w:r w:rsidR="00132FE7">
        <w:t xml:space="preserve"> pH</w:t>
      </w:r>
      <w:r w:rsidR="001E5278">
        <w:t>, etc</w:t>
      </w:r>
      <w:r w:rsidR="0057481B">
        <w:t>.</w:t>
      </w:r>
      <w:r w:rsidR="007D46C7">
        <w:t xml:space="preserve"> Emulsion stability is defined as </w:t>
      </w:r>
      <w:r w:rsidR="006E4899">
        <w:t>the volume of crude oil and water that separates as a percentage of the total initial volume of the emulsion over time.</w:t>
      </w:r>
    </w:p>
    <w:p w14:paraId="60499233" w14:textId="52105482" w:rsidR="00FC62E6" w:rsidRDefault="00E7401E" w:rsidP="00887E09">
      <w:pPr>
        <w:ind w:firstLine="720"/>
        <w:jc w:val="both"/>
      </w:pPr>
      <w:r>
        <w:t xml:space="preserve">For </w:t>
      </w:r>
      <w:r w:rsidR="0030497B">
        <w:t>example,</w:t>
      </w:r>
      <w:r w:rsidR="00D47A5B">
        <w:t xml:space="preserve"> Kokal</w:t>
      </w:r>
      <w:r w:rsidR="00B825E2">
        <w:t xml:space="preserve"> (2005)</w:t>
      </w:r>
      <w:r w:rsidR="00D47A5B">
        <w:t xml:space="preserve"> classified three different types of emulsion</w:t>
      </w:r>
      <w:r w:rsidR="00205E77">
        <w:t>s</w:t>
      </w:r>
      <w:r w:rsidR="00D47A5B">
        <w:t xml:space="preserve"> in his literature review</w:t>
      </w:r>
      <w:r w:rsidR="00A201F0">
        <w:t>:</w:t>
      </w:r>
      <w:r w:rsidR="00061171" w:rsidRPr="00061171">
        <w:t xml:space="preserve"> </w:t>
      </w:r>
      <w:r w:rsidR="00A201F0">
        <w:t>l</w:t>
      </w:r>
      <w:r w:rsidR="00D47A5B">
        <w:t>oose emulsion separates in a few minutes after mixing, medium emulsions tend to separate in ten minutes or more and tight emulsions separate in hours or even</w:t>
      </w:r>
      <w:r w:rsidR="00A201F0">
        <w:t xml:space="preserve"> days.</w:t>
      </w:r>
      <w:r w:rsidR="007A3E89">
        <w:t xml:space="preserve"> </w:t>
      </w:r>
      <w:r w:rsidR="00205E77">
        <w:t>O</w:t>
      </w:r>
      <w:r w:rsidR="007A3E89">
        <w:t>ther researche</w:t>
      </w:r>
      <w:r w:rsidR="009C52D4">
        <w:t>r</w:t>
      </w:r>
      <w:r w:rsidR="007A3E89">
        <w:t xml:space="preserve">s argue that emulsions can be stable for weeks </w:t>
      </w:r>
      <w:r w:rsidR="00C7759B">
        <w:t xml:space="preserve">or </w:t>
      </w:r>
      <w:r w:rsidR="007A3E89">
        <w:t>even months</w:t>
      </w:r>
      <w:sdt>
        <w:sdtPr>
          <w:id w:val="-954785053"/>
          <w:citation/>
        </w:sdtPr>
        <w:sdtContent>
          <w:r w:rsidR="007A3E89">
            <w:fldChar w:fldCharType="begin"/>
          </w:r>
          <w:r w:rsidR="007A3E89">
            <w:instrText xml:space="preserve"> CITATION Alm15 \l 1033 </w:instrText>
          </w:r>
          <w:r w:rsidR="007A3E89">
            <w:fldChar w:fldCharType="separate"/>
          </w:r>
          <w:r w:rsidR="00404F3A">
            <w:rPr>
              <w:noProof/>
            </w:rPr>
            <w:t xml:space="preserve"> (Almeida, Larentis, &amp; Ferraz, 2015)</w:t>
          </w:r>
          <w:r w:rsidR="007A3E89">
            <w:fldChar w:fldCharType="end"/>
          </w:r>
        </w:sdtContent>
      </w:sdt>
      <w:r w:rsidR="00EE1E6E">
        <w:t>.</w:t>
      </w:r>
      <w:r w:rsidR="00D47A5B">
        <w:t xml:space="preserve"> </w:t>
      </w:r>
      <w:r w:rsidR="00061171">
        <w:t>In order to assess the stability of emulsions</w:t>
      </w:r>
      <w:r w:rsidR="00205E77">
        <w:t>,</w:t>
      </w:r>
      <w:r w:rsidR="00061171">
        <w:t xml:space="preserve"> multiple tests have been developed. The two most common tests are bottle test</w:t>
      </w:r>
      <w:r w:rsidR="00205E77">
        <w:t>s</w:t>
      </w:r>
      <w:r w:rsidR="00061171">
        <w:t xml:space="preserve"> and </w:t>
      </w:r>
      <w:r w:rsidR="00272987">
        <w:t>droplet</w:t>
      </w:r>
      <w:r w:rsidR="00061171">
        <w:t xml:space="preserve"> size</w:t>
      </w:r>
      <w:r w:rsidR="00272987">
        <w:t xml:space="preserve"> </w:t>
      </w:r>
      <w:r w:rsidR="00272987" w:rsidRPr="00D75352">
        <w:rPr>
          <w:noProof/>
        </w:rPr>
        <w:t>distribution</w:t>
      </w:r>
      <w:r w:rsidR="00FD3AC9" w:rsidRPr="00D75352">
        <w:rPr>
          <w:noProof/>
        </w:rPr>
        <w:t>.</w:t>
      </w:r>
    </w:p>
    <w:p w14:paraId="7027F606" w14:textId="0C966026" w:rsidR="00285826" w:rsidRDefault="00025177" w:rsidP="00285826">
      <w:pPr>
        <w:pStyle w:val="Heading3"/>
      </w:pPr>
      <w:bookmarkStart w:id="42" w:name="_Toc532412057"/>
      <w:bookmarkStart w:id="43" w:name="_Toc532496596"/>
      <w:bookmarkStart w:id="44" w:name="_Toc532496651"/>
      <w:r>
        <w:t xml:space="preserve">2.3.1 </w:t>
      </w:r>
      <w:r w:rsidR="00CA3CC6">
        <w:t>Crude Oil Heavy Fractions</w:t>
      </w:r>
      <w:bookmarkEnd w:id="42"/>
      <w:bookmarkEnd w:id="43"/>
      <w:bookmarkEnd w:id="44"/>
    </w:p>
    <w:p w14:paraId="4D849ECA" w14:textId="3C2F4AAF" w:rsidR="00132FE7" w:rsidRPr="00132FE7" w:rsidRDefault="00132FE7" w:rsidP="000D20BB">
      <w:pPr>
        <w:ind w:firstLine="720"/>
        <w:jc w:val="both"/>
      </w:pPr>
      <w:r>
        <w:t xml:space="preserve">Most studies suggest that polar fractions in </w:t>
      </w:r>
      <w:r w:rsidRPr="00D75352">
        <w:rPr>
          <w:noProof/>
        </w:rPr>
        <w:t>crude</w:t>
      </w:r>
      <w:r>
        <w:t xml:space="preserve"> oil such as resin</w:t>
      </w:r>
      <w:r w:rsidR="00E13318">
        <w:t>s</w:t>
      </w:r>
      <w:r>
        <w:t xml:space="preserve">, </w:t>
      </w:r>
      <w:r w:rsidR="00BA104A">
        <w:t>asphaltenes</w:t>
      </w:r>
      <w:r>
        <w:t>, organic bases</w:t>
      </w:r>
      <w:r w:rsidR="00D75352">
        <w:t>,</w:t>
      </w:r>
      <w:r>
        <w:t xml:space="preserve"> </w:t>
      </w:r>
      <w:r w:rsidRPr="00D75352">
        <w:rPr>
          <w:noProof/>
        </w:rPr>
        <w:t>and</w:t>
      </w:r>
      <w:r>
        <w:t xml:space="preserve"> acids are the main factor in stabilizing droplets of the disperse</w:t>
      </w:r>
      <w:r w:rsidR="005B15FB">
        <w:t>d</w:t>
      </w:r>
      <w:r>
        <w:t xml:space="preserve"> phase by creating interfacial films. While most studies indicate that </w:t>
      </w:r>
      <w:r w:rsidR="00AD2F70">
        <w:t xml:space="preserve">water in crude oil </w:t>
      </w:r>
      <w:r w:rsidR="00B12401">
        <w:t>emulsions</w:t>
      </w:r>
      <w:r>
        <w:t xml:space="preserve"> </w:t>
      </w:r>
      <w:r w:rsidRPr="00437321">
        <w:rPr>
          <w:noProof/>
        </w:rPr>
        <w:t>are</w:t>
      </w:r>
      <w:r>
        <w:t xml:space="preserve"> stabilize</w:t>
      </w:r>
      <w:r w:rsidR="007C389B">
        <w:t>d</w:t>
      </w:r>
      <w:r>
        <w:t xml:space="preserve"> by heavy fractions, there is </w:t>
      </w:r>
      <w:r w:rsidR="00D75352">
        <w:t xml:space="preserve">a </w:t>
      </w:r>
      <w:r w:rsidRPr="00D75352">
        <w:rPr>
          <w:noProof/>
        </w:rPr>
        <w:t>significant</w:t>
      </w:r>
      <w:r>
        <w:t xml:space="preserve"> discussion </w:t>
      </w:r>
      <w:r w:rsidR="005B15FB">
        <w:t>on</w:t>
      </w:r>
      <w:r>
        <w:t xml:space="preserve"> the precise component. Some studies suggest </w:t>
      </w:r>
      <w:r w:rsidR="0054405F">
        <w:t>that asphaltenes</w:t>
      </w:r>
      <w:r w:rsidR="00E86520">
        <w:t xml:space="preserve"> are the main component of heavy fractions</w:t>
      </w:r>
      <w:r w:rsidR="0026637E">
        <w:t xml:space="preserve"> to</w:t>
      </w:r>
      <w:r>
        <w:t xml:space="preserve"> contribute to stable emulsions</w:t>
      </w:r>
      <w:r w:rsidR="000A5686">
        <w:t>.</w:t>
      </w:r>
      <w:r w:rsidR="006F6C69">
        <w:t xml:space="preserve"> </w:t>
      </w:r>
      <w:r>
        <w:t>Asphaltenes are organic compounds that are commonly defined as soluble in aromatics and insoluble in alkanes. The main components in asphaltene structure are hydrogen, carbon, nitrogen, sulfur</w:t>
      </w:r>
      <w:r w:rsidR="00D75352">
        <w:t>,</w:t>
      </w:r>
      <w:r>
        <w:t xml:space="preserve"> </w:t>
      </w:r>
      <w:r w:rsidRPr="00D75352">
        <w:rPr>
          <w:noProof/>
        </w:rPr>
        <w:t>and</w:t>
      </w:r>
      <w:r>
        <w:t xml:space="preserve"> oxygen, as well as some metals such as nickel and vanadium. </w:t>
      </w:r>
      <w:r w:rsidR="00E55BB0">
        <w:t>Others</w:t>
      </w:r>
      <w:r>
        <w:t xml:space="preserve"> suggested that the interaction between resins and asphaltenes </w:t>
      </w:r>
      <w:r w:rsidR="00466901">
        <w:t>is the main factor contributing to emulsions stability</w:t>
      </w:r>
      <w:sdt>
        <w:sdtPr>
          <w:id w:val="-434362493"/>
          <w:citation/>
        </w:sdtPr>
        <w:sdtContent>
          <w:r>
            <w:fldChar w:fldCharType="begin"/>
          </w:r>
          <w:r>
            <w:instrText xml:space="preserve"> CITATION McL97 \l 1033 </w:instrText>
          </w:r>
          <w:r>
            <w:fldChar w:fldCharType="separate"/>
          </w:r>
          <w:r w:rsidR="00404F3A">
            <w:rPr>
              <w:noProof/>
            </w:rPr>
            <w:t xml:space="preserve"> (McLean &amp; Kilpatrick, 1997)</w:t>
          </w:r>
          <w:r>
            <w:fldChar w:fldCharType="end"/>
          </w:r>
        </w:sdtContent>
      </w:sdt>
      <w:r>
        <w:t xml:space="preserve">. It is believed that resins and asphaltenes will form a micelle which </w:t>
      </w:r>
      <w:r w:rsidR="003E4DA7">
        <w:t>stabilizes</w:t>
      </w:r>
      <w:r>
        <w:t xml:space="preserve"> the droplets of the disperse phase. </w:t>
      </w:r>
      <w:r w:rsidR="008E248B">
        <w:t xml:space="preserve">However, </w:t>
      </w:r>
      <w:r>
        <w:t xml:space="preserve">most recent studies show that only certain </w:t>
      </w:r>
      <w:r w:rsidR="00E55BB0">
        <w:t>kinds</w:t>
      </w:r>
      <w:r>
        <w:t xml:space="preserve"> of asphaltenes</w:t>
      </w:r>
      <w:r w:rsidR="00F13DFC">
        <w:t>,</w:t>
      </w:r>
      <w:r>
        <w:t xml:space="preserve"> commonly </w:t>
      </w:r>
      <w:r w:rsidR="00E55BB0">
        <w:t>known</w:t>
      </w:r>
      <w:r>
        <w:t xml:space="preserve"> as interracially active</w:t>
      </w:r>
      <w:r w:rsidR="00F13DFC">
        <w:t>,</w:t>
      </w:r>
      <w:r>
        <w:t xml:space="preserve"> are responsible </w:t>
      </w:r>
      <w:r w:rsidR="00D75352">
        <w:rPr>
          <w:noProof/>
        </w:rPr>
        <w:t>for</w:t>
      </w:r>
      <w:r>
        <w:t xml:space="preserve"> stabilizing emulsions</w:t>
      </w:r>
      <w:sdt>
        <w:sdtPr>
          <w:id w:val="288553555"/>
          <w:citation/>
        </w:sdtPr>
        <w:sdtContent>
          <w:r>
            <w:fldChar w:fldCharType="begin"/>
          </w:r>
          <w:r>
            <w:instrText xml:space="preserve"> CITATION Yan14 \l 1033 </w:instrText>
          </w:r>
          <w:r>
            <w:fldChar w:fldCharType="separate"/>
          </w:r>
          <w:r w:rsidR="00404F3A">
            <w:rPr>
              <w:noProof/>
            </w:rPr>
            <w:t xml:space="preserve"> (Yang &amp; Tchoukov, 2014)</w:t>
          </w:r>
          <w:r>
            <w:fldChar w:fldCharType="end"/>
          </w:r>
        </w:sdtContent>
      </w:sdt>
      <w:r>
        <w:t xml:space="preserve">. </w:t>
      </w:r>
      <w:r w:rsidR="006803A3">
        <w:t xml:space="preserve">Some other investigations </w:t>
      </w:r>
      <w:r w:rsidR="0054405F">
        <w:t>suggest that w</w:t>
      </w:r>
      <w:r>
        <w:t xml:space="preserve">axes alone do not contribute to the formation </w:t>
      </w:r>
      <w:r w:rsidR="009C6BAE">
        <w:t>of stable</w:t>
      </w:r>
      <w:r>
        <w:t xml:space="preserve"> </w:t>
      </w:r>
      <w:r w:rsidR="00E55BB0" w:rsidRPr="00D75352">
        <w:rPr>
          <w:noProof/>
        </w:rPr>
        <w:t>emulsion</w:t>
      </w:r>
      <w:r w:rsidR="00437321">
        <w:rPr>
          <w:noProof/>
        </w:rPr>
        <w:t>s</w:t>
      </w:r>
      <w:r w:rsidRPr="00D75352">
        <w:rPr>
          <w:noProof/>
        </w:rPr>
        <w:t>.</w:t>
      </w:r>
    </w:p>
    <w:p w14:paraId="0E8B2BE5" w14:textId="17B0FF0F" w:rsidR="00CA3CC6" w:rsidRDefault="00F76012" w:rsidP="00CA3CC6">
      <w:pPr>
        <w:pStyle w:val="Heading3"/>
      </w:pPr>
      <w:bookmarkStart w:id="45" w:name="_Toc532412058"/>
      <w:bookmarkStart w:id="46" w:name="_Toc532496597"/>
      <w:bookmarkStart w:id="47" w:name="_Toc532496652"/>
      <w:r>
        <w:t xml:space="preserve">2.3.2 </w:t>
      </w:r>
      <w:r w:rsidR="0011122E">
        <w:t>Solids</w:t>
      </w:r>
      <w:bookmarkEnd w:id="45"/>
      <w:bookmarkEnd w:id="46"/>
      <w:bookmarkEnd w:id="47"/>
    </w:p>
    <w:p w14:paraId="403571A5" w14:textId="6BAD9761" w:rsidR="00E27916" w:rsidRPr="00E27916" w:rsidRDefault="000D1C23" w:rsidP="000D20BB">
      <w:pPr>
        <w:ind w:firstLine="720"/>
        <w:jc w:val="both"/>
      </w:pPr>
      <w:r>
        <w:t xml:space="preserve">Emulsions can be stabilized by </w:t>
      </w:r>
      <w:r w:rsidR="00B230D2">
        <w:t xml:space="preserve">solid </w:t>
      </w:r>
      <w:r w:rsidR="009970A6">
        <w:t xml:space="preserve">particles, which can accumulate at the droplet interface preventing coalesces. </w:t>
      </w:r>
      <w:r w:rsidR="00AA6601">
        <w:t>Pickering</w:t>
      </w:r>
      <w:r w:rsidR="009970A6">
        <w:t xml:space="preserve"> (1907) </w:t>
      </w:r>
      <w:r w:rsidR="00AA6601">
        <w:t xml:space="preserve">was the first scientist to report the </w:t>
      </w:r>
      <w:r w:rsidR="005973D7">
        <w:t>effect of solids in water</w:t>
      </w:r>
      <w:r w:rsidR="0082279B">
        <w:t>-</w:t>
      </w:r>
      <w:r w:rsidR="005973D7">
        <w:t>in</w:t>
      </w:r>
      <w:r w:rsidR="0082279B">
        <w:t>-</w:t>
      </w:r>
      <w:r w:rsidR="005973D7">
        <w:t xml:space="preserve">oil emulsions stability. </w:t>
      </w:r>
      <w:r w:rsidR="00EF15D5">
        <w:t xml:space="preserve">His study </w:t>
      </w:r>
      <w:r w:rsidR="00044D87">
        <w:t xml:space="preserve">concluded that </w:t>
      </w:r>
      <w:r w:rsidR="00044D87" w:rsidRPr="00D75352">
        <w:rPr>
          <w:noProof/>
        </w:rPr>
        <w:t>fine</w:t>
      </w:r>
      <w:r w:rsidR="00D75352">
        <w:rPr>
          <w:noProof/>
        </w:rPr>
        <w:t>-</w:t>
      </w:r>
      <w:r w:rsidR="00044D87" w:rsidRPr="00D75352">
        <w:rPr>
          <w:noProof/>
        </w:rPr>
        <w:t>grained</w:t>
      </w:r>
      <w:r w:rsidR="00044D87">
        <w:t xml:space="preserve"> </w:t>
      </w:r>
      <w:r w:rsidR="005C377A">
        <w:t xml:space="preserve">solids </w:t>
      </w:r>
      <w:r w:rsidR="00560C30">
        <w:t xml:space="preserve">in significant quantities </w:t>
      </w:r>
      <w:r w:rsidR="005C377A">
        <w:t>will help to emulsif</w:t>
      </w:r>
      <w:r w:rsidR="0048581D">
        <w:t>y</w:t>
      </w:r>
      <w:r w:rsidR="005C377A">
        <w:t xml:space="preserve"> and stabilize </w:t>
      </w:r>
      <w:r w:rsidR="00560C30">
        <w:t>emulsions.</w:t>
      </w:r>
      <w:r w:rsidR="00FD4EEA">
        <w:t xml:space="preserve"> </w:t>
      </w:r>
      <w:r w:rsidR="005C2D95">
        <w:t xml:space="preserve">Fine solid particles will reside </w:t>
      </w:r>
      <w:r w:rsidR="002B300A">
        <w:t xml:space="preserve">at droplet interface, thus </w:t>
      </w:r>
      <w:r w:rsidR="00493FA5">
        <w:t>preventing coalescen</w:t>
      </w:r>
      <w:r w:rsidR="0037312E">
        <w:t>ce.</w:t>
      </w:r>
      <w:r w:rsidR="00C156BB">
        <w:t xml:space="preserve"> </w:t>
      </w:r>
      <w:r w:rsidR="002B300A">
        <w:t>On</w:t>
      </w:r>
      <w:r w:rsidR="009C291C">
        <w:t xml:space="preserve"> the other hand,</w:t>
      </w:r>
      <w:r w:rsidR="004B76FA">
        <w:t xml:space="preserve"> </w:t>
      </w:r>
      <w:r w:rsidR="00E2159F">
        <w:t xml:space="preserve">some different geometries of solids such as </w:t>
      </w:r>
      <w:r w:rsidR="009C291C" w:rsidRPr="009C291C">
        <w:t>crystalline solids</w:t>
      </w:r>
      <w:r w:rsidR="009C291C">
        <w:t xml:space="preserve"> </w:t>
      </w:r>
      <w:r w:rsidR="00E2159F">
        <w:t>do not</w:t>
      </w:r>
      <w:r w:rsidR="00BA0FB0">
        <w:t xml:space="preserve"> </w:t>
      </w:r>
      <w:r w:rsidR="00E2159F">
        <w:t>stabilize emulsions</w:t>
      </w:r>
      <w:r w:rsidR="00BA0FB0">
        <w:t xml:space="preserve">. </w:t>
      </w:r>
      <w:r w:rsidR="00C83C20">
        <w:t xml:space="preserve">Furthermore, </w:t>
      </w:r>
      <w:r w:rsidR="006D5EE4">
        <w:t>Mu</w:t>
      </w:r>
      <w:r w:rsidR="00F6273F">
        <w:t xml:space="preserve">kerjee and Srivastava (1956) quantified </w:t>
      </w:r>
      <w:r w:rsidR="00DF65D2">
        <w:t>the effect of clay</w:t>
      </w:r>
      <w:r w:rsidR="00280E56">
        <w:t>s</w:t>
      </w:r>
      <w:r w:rsidR="00DF65D2">
        <w:t xml:space="preserve"> on emulsions stability. </w:t>
      </w:r>
      <w:r w:rsidR="00944C95">
        <w:t>In their studie</w:t>
      </w:r>
      <w:r w:rsidR="00B1104B">
        <w:t>s</w:t>
      </w:r>
      <w:r w:rsidR="0048581D">
        <w:t>,</w:t>
      </w:r>
      <w:r w:rsidR="00944C95">
        <w:t xml:space="preserve"> they concluded that </w:t>
      </w:r>
      <w:r w:rsidR="004D55B3" w:rsidRPr="004D55B3">
        <w:t>colloidal</w:t>
      </w:r>
      <w:r w:rsidR="00944C95">
        <w:t xml:space="preserve"> clays can </w:t>
      </w:r>
      <w:r w:rsidR="00E443D9">
        <w:t xml:space="preserve">enhance emulsion formation and stability. </w:t>
      </w:r>
      <w:r w:rsidR="00C83C20">
        <w:t xml:space="preserve">Multiple studies </w:t>
      </w:r>
      <w:r w:rsidR="0048581D">
        <w:t>credit</w:t>
      </w:r>
      <w:r w:rsidR="009B07C5">
        <w:t xml:space="preserve"> </w:t>
      </w:r>
      <w:r w:rsidR="0048581D">
        <w:t xml:space="preserve">the presence of </w:t>
      </w:r>
      <w:r w:rsidR="009B07C5">
        <w:t xml:space="preserve">inorganic </w:t>
      </w:r>
      <w:r w:rsidR="009F5C34">
        <w:t xml:space="preserve">and organic </w:t>
      </w:r>
      <w:r w:rsidR="009B07C5">
        <w:t xml:space="preserve">particles </w:t>
      </w:r>
      <w:r w:rsidR="0090638E">
        <w:t>to</w:t>
      </w:r>
      <w:r w:rsidR="0048581D">
        <w:t xml:space="preserve"> cause</w:t>
      </w:r>
      <w:r w:rsidR="0090638E">
        <w:t xml:space="preserve"> emulsion stability.</w:t>
      </w:r>
      <w:r w:rsidR="00E27916" w:rsidRPr="00E27916">
        <w:t xml:space="preserve"> </w:t>
      </w:r>
      <w:r w:rsidR="00E27916">
        <w:t xml:space="preserve">Theories demonstrate that solids are capable of stabilizing </w:t>
      </w:r>
      <w:r w:rsidR="0048581D">
        <w:t>emulsions</w:t>
      </w:r>
      <w:r w:rsidR="00E27916">
        <w:t>, since particles attach to the liquid interface, achieving a more effective stabilization than surfactants</w:t>
      </w:r>
      <w:r w:rsidR="00887E09">
        <w:t>.</w:t>
      </w:r>
    </w:p>
    <w:p w14:paraId="0F020B41" w14:textId="55695A24" w:rsidR="00BA0FB0" w:rsidRDefault="00EF7079" w:rsidP="000D20BB">
      <w:pPr>
        <w:ind w:firstLine="720"/>
        <w:jc w:val="both"/>
      </w:pPr>
      <w:r w:rsidRPr="00E27916">
        <w:t>Most recent studies</w:t>
      </w:r>
      <w:r w:rsidR="005E3DE9" w:rsidRPr="00E27916">
        <w:t xml:space="preserve"> </w:t>
      </w:r>
      <w:r w:rsidR="00153B76">
        <w:t xml:space="preserve">on emulsion </w:t>
      </w:r>
      <w:r w:rsidR="005E3DE9" w:rsidRPr="00E27916">
        <w:t>stability</w:t>
      </w:r>
      <w:r w:rsidR="00153B76">
        <w:t xml:space="preserve"> using</w:t>
      </w:r>
      <w:r w:rsidR="005E3DE9" w:rsidRPr="00E27916">
        <w:t xml:space="preserve"> solids</w:t>
      </w:r>
      <w:r w:rsidRPr="00E27916">
        <w:t xml:space="preserve"> </w:t>
      </w:r>
      <w:r w:rsidR="00690E96" w:rsidRPr="00E27916">
        <w:t>focus on solid particle size, surface rou</w:t>
      </w:r>
      <w:r w:rsidR="00F64E0C" w:rsidRPr="00E27916">
        <w:t>ghness, shape and hydrophobicity</w:t>
      </w:r>
      <w:r w:rsidR="006600E5" w:rsidRPr="00E27916">
        <w:t xml:space="preserve"> </w:t>
      </w:r>
      <w:r w:rsidR="00EB7C2E" w:rsidRPr="00E27916">
        <w:t>since it has been determine</w:t>
      </w:r>
      <w:r w:rsidR="0037312E" w:rsidRPr="00E27916">
        <w:t>d</w:t>
      </w:r>
      <w:r w:rsidR="00EB7C2E" w:rsidRPr="00E27916">
        <w:t xml:space="preserve"> </w:t>
      </w:r>
      <w:r w:rsidR="0048581D">
        <w:t xml:space="preserve">as </w:t>
      </w:r>
      <w:r w:rsidR="00EB7C2E" w:rsidRPr="00E27916">
        <w:t>the main</w:t>
      </w:r>
      <w:r w:rsidR="00152401" w:rsidRPr="00E27916">
        <w:t xml:space="preserve"> stability</w:t>
      </w:r>
      <w:r w:rsidR="00EB7C2E" w:rsidRPr="00E27916">
        <w:t xml:space="preserve"> factors</w:t>
      </w:r>
      <w:r w:rsidR="007E2E2C">
        <w:t xml:space="preserve"> within solids</w:t>
      </w:r>
      <w:r w:rsidR="00152401" w:rsidRPr="00E27916">
        <w:t xml:space="preserve"> </w:t>
      </w:r>
      <w:sdt>
        <w:sdtPr>
          <w:id w:val="-1451853302"/>
          <w:citation/>
        </w:sdtPr>
        <w:sdtContent>
          <w:r w:rsidR="00381EBA" w:rsidRPr="00E27916">
            <w:fldChar w:fldCharType="begin"/>
          </w:r>
          <w:r w:rsidR="00381EBA" w:rsidRPr="00E27916">
            <w:instrText xml:space="preserve"> CITATION Nga14 \l 1033 </w:instrText>
          </w:r>
          <w:r w:rsidR="00381EBA" w:rsidRPr="00E27916">
            <w:fldChar w:fldCharType="separate"/>
          </w:r>
          <w:r w:rsidR="00404F3A">
            <w:rPr>
              <w:noProof/>
            </w:rPr>
            <w:t>(Ngai &amp; Bon, 2014)</w:t>
          </w:r>
          <w:r w:rsidR="00381EBA" w:rsidRPr="00E27916">
            <w:fldChar w:fldCharType="end"/>
          </w:r>
        </w:sdtContent>
      </w:sdt>
      <w:r w:rsidR="003B7C2C" w:rsidRPr="00E27916">
        <w:t>.</w:t>
      </w:r>
      <w:r w:rsidR="00075B78" w:rsidRPr="00E27916">
        <w:t xml:space="preserve"> </w:t>
      </w:r>
      <w:r w:rsidR="0056622F" w:rsidRPr="00E27916">
        <w:t xml:space="preserve">For example, </w:t>
      </w:r>
      <w:r w:rsidR="00202269" w:rsidRPr="00E27916">
        <w:t>Yan</w:t>
      </w:r>
      <w:r w:rsidR="0056622F" w:rsidRPr="00E27916">
        <w:t xml:space="preserve"> et al. (2001</w:t>
      </w:r>
      <w:r w:rsidR="00576778" w:rsidRPr="00E27916">
        <w:t>) studied</w:t>
      </w:r>
      <w:r w:rsidR="0056622F" w:rsidRPr="00E27916">
        <w:t xml:space="preserve"> the</w:t>
      </w:r>
      <w:r w:rsidR="00EC311D" w:rsidRPr="00E27916">
        <w:t xml:space="preserve"> effect of </w:t>
      </w:r>
      <w:r w:rsidR="00794DFF" w:rsidRPr="00E27916">
        <w:t>kaolinite</w:t>
      </w:r>
      <w:r w:rsidR="00207AE3" w:rsidRPr="00E27916">
        <w:t xml:space="preserve"> clay, colloidal </w:t>
      </w:r>
      <w:r w:rsidR="00207AE3">
        <w:t xml:space="preserve">silica, </w:t>
      </w:r>
      <w:r w:rsidR="003B4391">
        <w:t xml:space="preserve">latex microspheres </w:t>
      </w:r>
      <w:r w:rsidR="003B4391" w:rsidRPr="00437321">
        <w:rPr>
          <w:noProof/>
        </w:rPr>
        <w:t>and</w:t>
      </w:r>
      <w:r w:rsidR="003B4391">
        <w:t xml:space="preserve"> dry powders</w:t>
      </w:r>
      <w:r w:rsidR="00781D81">
        <w:t xml:space="preserve"> </w:t>
      </w:r>
      <w:r w:rsidR="00A05CB9">
        <w:t xml:space="preserve">in </w:t>
      </w:r>
      <w:r w:rsidR="00A05CB9" w:rsidRPr="00D75352">
        <w:rPr>
          <w:noProof/>
        </w:rPr>
        <w:t>wate</w:t>
      </w:r>
      <w:r w:rsidR="00B1104B" w:rsidRPr="00D75352">
        <w:rPr>
          <w:noProof/>
        </w:rPr>
        <w:t>r</w:t>
      </w:r>
      <w:r w:rsidR="00D75352">
        <w:rPr>
          <w:noProof/>
        </w:rPr>
        <w:t xml:space="preserve"> in </w:t>
      </w:r>
      <w:r w:rsidR="00A05CB9" w:rsidRPr="00D75352">
        <w:rPr>
          <w:noProof/>
        </w:rPr>
        <w:t>oil</w:t>
      </w:r>
      <w:r w:rsidR="00A05CB9">
        <w:t xml:space="preserve"> emulsions stability. </w:t>
      </w:r>
      <w:r w:rsidR="00310951">
        <w:t xml:space="preserve">It was concluded that </w:t>
      </w:r>
      <w:r w:rsidR="00E349BA">
        <w:t>any solid particle with hydro</w:t>
      </w:r>
      <w:r w:rsidR="00520DFB">
        <w:t>pho</w:t>
      </w:r>
      <w:r w:rsidR="006F254E">
        <w:t>bicity enhance</w:t>
      </w:r>
      <w:r w:rsidR="0048581D">
        <w:t>s</w:t>
      </w:r>
      <w:r w:rsidR="006F254E">
        <w:t xml:space="preserve"> water in oil </w:t>
      </w:r>
      <w:r w:rsidR="0048581D">
        <w:t xml:space="preserve">emulsion </w:t>
      </w:r>
      <w:r w:rsidR="006F254E">
        <w:t xml:space="preserve">stability. </w:t>
      </w:r>
      <w:r w:rsidR="008C34AF">
        <w:t xml:space="preserve">The oil used </w:t>
      </w:r>
      <w:r w:rsidR="00F8615A">
        <w:t xml:space="preserve">was mineral oil commonly </w:t>
      </w:r>
      <w:r w:rsidR="006243EE">
        <w:t>known</w:t>
      </w:r>
      <w:r w:rsidR="00F8615A">
        <w:t xml:space="preserve"> as Bayol-35. </w:t>
      </w:r>
      <w:r w:rsidR="008B5F23">
        <w:t xml:space="preserve">The water fraction </w:t>
      </w:r>
      <w:r w:rsidR="0048581D">
        <w:t xml:space="preserve">used </w:t>
      </w:r>
      <w:r w:rsidR="008B5F23">
        <w:t xml:space="preserve">was </w:t>
      </w:r>
      <w:r w:rsidR="00861EB7">
        <w:t>12.6</w:t>
      </w:r>
      <w:r w:rsidR="00576778">
        <w:t>% by</w:t>
      </w:r>
      <w:r w:rsidR="00861EB7">
        <w:t xml:space="preserve"> weight.</w:t>
      </w:r>
    </w:p>
    <w:p w14:paraId="1042D308" w14:textId="720DD4F4" w:rsidR="0011122E" w:rsidRDefault="00582E92" w:rsidP="0082279B">
      <w:pPr>
        <w:pStyle w:val="Heading3"/>
        <w:numPr>
          <w:ilvl w:val="0"/>
          <w:numId w:val="0"/>
        </w:numPr>
      </w:pPr>
      <w:bookmarkStart w:id="48" w:name="_Toc532412059"/>
      <w:bookmarkStart w:id="49" w:name="_Toc532496598"/>
      <w:bookmarkStart w:id="50" w:name="_Toc532496653"/>
      <w:r>
        <w:t xml:space="preserve">2.3.3 </w:t>
      </w:r>
      <w:r w:rsidR="0011122E">
        <w:t>Temperature</w:t>
      </w:r>
      <w:bookmarkEnd w:id="48"/>
      <w:bookmarkEnd w:id="49"/>
      <w:bookmarkEnd w:id="50"/>
    </w:p>
    <w:p w14:paraId="2E9F0B00" w14:textId="3DCDA2A2" w:rsidR="007A7C63" w:rsidRDefault="00132FE7" w:rsidP="00153B76">
      <w:pPr>
        <w:ind w:firstLine="720"/>
        <w:jc w:val="both"/>
      </w:pPr>
      <w:r>
        <w:t>Temperature affect</w:t>
      </w:r>
      <w:r w:rsidR="00B1104B">
        <w:t>s</w:t>
      </w:r>
      <w:r>
        <w:t xml:space="preserve"> the stability of </w:t>
      </w:r>
      <w:r w:rsidRPr="00437321">
        <w:rPr>
          <w:noProof/>
        </w:rPr>
        <w:t>emulsion</w:t>
      </w:r>
      <w:r w:rsidR="0045330D" w:rsidRPr="00437321">
        <w:rPr>
          <w:noProof/>
        </w:rPr>
        <w:t>s</w:t>
      </w:r>
      <w:r>
        <w:t xml:space="preserve"> since it affects the physical properties of the fluids, interfacial tension and solubility of surfactants. Temperature increase </w:t>
      </w:r>
      <w:r w:rsidRPr="00D75352">
        <w:rPr>
          <w:noProof/>
        </w:rPr>
        <w:t>affect</w:t>
      </w:r>
      <w:r w:rsidR="00D75352">
        <w:rPr>
          <w:noProof/>
        </w:rPr>
        <w:t>s</w:t>
      </w:r>
      <w:r>
        <w:t xml:space="preserve"> the rate of </w:t>
      </w:r>
      <w:r w:rsidRPr="000303A1">
        <w:t>droplets</w:t>
      </w:r>
      <w:r>
        <w:t xml:space="preserve"> collision since there is an increase in thermal energy. Furthermore, the interface of the phases</w:t>
      </w:r>
      <w:r w:rsidR="009A101A">
        <w:t>,</w:t>
      </w:r>
      <w:r>
        <w:t xml:space="preserve"> commonly known as interfacial films</w:t>
      </w:r>
      <w:r w:rsidR="009A101A">
        <w:t>,</w:t>
      </w:r>
      <w:r>
        <w:t xml:space="preserve"> </w:t>
      </w:r>
      <w:r w:rsidRPr="001B0866">
        <w:t>weaken</w:t>
      </w:r>
      <w:r w:rsidR="009A101A">
        <w:t>,</w:t>
      </w:r>
      <w:r>
        <w:t xml:space="preserve"> enhancing droplet coalescence</w:t>
      </w:r>
      <w:r w:rsidR="0045330D">
        <w:t xml:space="preserve"> </w:t>
      </w:r>
      <w:r w:rsidR="0045330D">
        <w:rPr>
          <w:noProof/>
        </w:rPr>
        <w:t xml:space="preserve">(Jones, Neustadter, &amp; Whittingham, 1978). </w:t>
      </w:r>
      <w:r w:rsidR="0045330D">
        <w:t>N</w:t>
      </w:r>
      <w:r>
        <w:t>evertheless, at high temperatures</w:t>
      </w:r>
      <w:r w:rsidR="009A101A">
        <w:t>,</w:t>
      </w:r>
      <w:r>
        <w:t xml:space="preserve"> some emulsions exhibit a kinetic block to droplet coalescence due to solids o</w:t>
      </w:r>
      <w:r w:rsidR="009A101A">
        <w:t>r</w:t>
      </w:r>
      <w:r>
        <w:t xml:space="preserve"> heavy fractions within the interfacial film</w:t>
      </w:r>
      <w:sdt>
        <w:sdtPr>
          <w:id w:val="91209800"/>
          <w:citation/>
        </w:sdtPr>
        <w:sdtContent>
          <w:r>
            <w:fldChar w:fldCharType="begin"/>
          </w:r>
          <w:r>
            <w:instrText xml:space="preserve"> CITATION Sun05 \l 1033 </w:instrText>
          </w:r>
          <w:r>
            <w:fldChar w:fldCharType="separate"/>
          </w:r>
          <w:r w:rsidR="00404F3A">
            <w:rPr>
              <w:noProof/>
            </w:rPr>
            <w:t xml:space="preserve"> (Kokal, 2005)</w:t>
          </w:r>
          <w:r>
            <w:fldChar w:fldCharType="end"/>
          </w:r>
        </w:sdtContent>
      </w:sdt>
      <w:r>
        <w:t>.</w:t>
      </w:r>
    </w:p>
    <w:p w14:paraId="40523CB4" w14:textId="08E785F4" w:rsidR="00132FE7" w:rsidRPr="00132FE7" w:rsidRDefault="007A7C63" w:rsidP="00153B76">
      <w:pPr>
        <w:widowControl w:val="0"/>
        <w:autoSpaceDE w:val="0"/>
        <w:autoSpaceDN w:val="0"/>
        <w:adjustRightInd w:val="0"/>
        <w:ind w:firstLine="720"/>
        <w:jc w:val="both"/>
      </w:pPr>
      <w:r>
        <w:t>Jones</w:t>
      </w:r>
      <w:r w:rsidR="004B4703">
        <w:t xml:space="preserve"> et al. (1978) studied </w:t>
      </w:r>
      <w:r w:rsidR="000153C4">
        <w:t xml:space="preserve">the effect of </w:t>
      </w:r>
      <w:r w:rsidR="004B42D9">
        <w:t xml:space="preserve">temperature </w:t>
      </w:r>
      <w:r w:rsidR="00315F71">
        <w:t>on</w:t>
      </w:r>
      <w:r w:rsidR="004B42D9">
        <w:t xml:space="preserve"> interfacial film behavior in crude oil in water emulsions for </w:t>
      </w:r>
      <w:r w:rsidR="004316F4">
        <w:t>twenty different types of crude oil</w:t>
      </w:r>
      <w:r w:rsidR="004B42D9">
        <w:t xml:space="preserve">s. </w:t>
      </w:r>
      <w:r w:rsidR="00357007">
        <w:t xml:space="preserve"> </w:t>
      </w:r>
      <w:r w:rsidR="004F630E">
        <w:t>I</w:t>
      </w:r>
      <w:r w:rsidR="00357007">
        <w:t xml:space="preserve">ncreasing the temperature of an emulsion will </w:t>
      </w:r>
      <w:r w:rsidR="00786196">
        <w:t>destabilize the interphase between the phases</w:t>
      </w:r>
      <w:r w:rsidR="00390D9E">
        <w:t>. However, at temperatures higher tha</w:t>
      </w:r>
      <w:r w:rsidR="00B1104B">
        <w:t>n</w:t>
      </w:r>
      <w:r w:rsidR="00390D9E">
        <w:t xml:space="preserve"> 65</w:t>
      </w:r>
      <w:r w:rsidR="00315F71">
        <w:sym w:font="Symbol" w:char="F0B0"/>
      </w:r>
      <w:r w:rsidR="00390D9E">
        <w:t>C</w:t>
      </w:r>
      <w:r w:rsidR="00315F71">
        <w:t>,</w:t>
      </w:r>
      <w:r w:rsidR="00390D9E">
        <w:t xml:space="preserve"> </w:t>
      </w:r>
      <w:r w:rsidR="003A41EF">
        <w:t xml:space="preserve">a kinetic barrier appears </w:t>
      </w:r>
      <w:r w:rsidR="00911373">
        <w:t>which prevents demulsification</w:t>
      </w:r>
      <w:r w:rsidR="00DA188D">
        <w:t>. Additionally, at</w:t>
      </w:r>
      <w:r w:rsidR="00B1104B">
        <w:t xml:space="preserve"> a</w:t>
      </w:r>
      <w:r w:rsidR="00290997">
        <w:t xml:space="preserve"> </w:t>
      </w:r>
      <w:r w:rsidR="00DB4E3D">
        <w:t>high temperature</w:t>
      </w:r>
      <w:r w:rsidR="00315F71">
        <w:t>,</w:t>
      </w:r>
      <w:r w:rsidR="00DA188D">
        <w:t xml:space="preserve"> </w:t>
      </w:r>
      <w:r w:rsidR="00290997">
        <w:t>l</w:t>
      </w:r>
      <w:r w:rsidR="00DA188D">
        <w:t xml:space="preserve">ight components of the crude oil </w:t>
      </w:r>
      <w:r w:rsidR="00DB4E3D">
        <w:t>degas</w:t>
      </w:r>
      <w:r w:rsidR="00884496">
        <w:t xml:space="preserve">, leading to significant changes in the </w:t>
      </w:r>
      <w:r w:rsidR="0014731D">
        <w:t xml:space="preserve">interfacial film. This change will result in incompressible and </w:t>
      </w:r>
      <w:r w:rsidR="002B75A4">
        <w:t>non-relaxing</w:t>
      </w:r>
      <w:r w:rsidR="0014731D">
        <w:t xml:space="preserve"> films</w:t>
      </w:r>
      <w:r w:rsidR="002B75A4">
        <w:t xml:space="preserve">, which </w:t>
      </w:r>
      <w:r w:rsidR="00315F71">
        <w:t>results</w:t>
      </w:r>
      <w:r w:rsidR="002B75A4">
        <w:t xml:space="preserve"> </w:t>
      </w:r>
      <w:r w:rsidR="00A74244">
        <w:t>in high</w:t>
      </w:r>
      <w:r w:rsidR="00315F71">
        <w:t>ly</w:t>
      </w:r>
      <w:r w:rsidR="00A74244">
        <w:t xml:space="preserve"> stable emulsions</w:t>
      </w:r>
      <w:r w:rsidR="005460A1">
        <w:t>.</w:t>
      </w:r>
      <w:sdt>
        <w:sdtPr>
          <w:id w:val="-907992456"/>
          <w:citation/>
        </w:sdtPr>
        <w:sdtContent>
          <w:r w:rsidR="00213BEA">
            <w:fldChar w:fldCharType="begin"/>
          </w:r>
          <w:r w:rsidR="00DC4D79">
            <w:instrText xml:space="preserve">CITATION Jon78 \t  \l 1033 </w:instrText>
          </w:r>
          <w:r w:rsidR="00213BEA">
            <w:fldChar w:fldCharType="separate"/>
          </w:r>
          <w:r w:rsidR="00404F3A">
            <w:rPr>
              <w:noProof/>
            </w:rPr>
            <w:t xml:space="preserve"> (Jones, Neustadter, &amp; Whittingham, 1978)</w:t>
          </w:r>
          <w:r w:rsidR="00213BEA">
            <w:fldChar w:fldCharType="end"/>
          </w:r>
        </w:sdtContent>
      </w:sdt>
      <w:r w:rsidR="00DC4D79">
        <w:t>.</w:t>
      </w:r>
    </w:p>
    <w:p w14:paraId="5830C416" w14:textId="4610C5FB" w:rsidR="0011122E" w:rsidRDefault="00362F04" w:rsidP="0011122E">
      <w:pPr>
        <w:pStyle w:val="Heading3"/>
      </w:pPr>
      <w:bookmarkStart w:id="51" w:name="_Toc532412060"/>
      <w:bookmarkStart w:id="52" w:name="_Toc532496599"/>
      <w:bookmarkStart w:id="53" w:name="_Toc532496654"/>
      <w:r>
        <w:t xml:space="preserve">2.3.4 </w:t>
      </w:r>
      <w:r w:rsidR="003B43C0">
        <w:t xml:space="preserve">Water </w:t>
      </w:r>
      <w:r w:rsidR="0011122E">
        <w:t>S</w:t>
      </w:r>
      <w:r w:rsidR="003B43C0">
        <w:t>alinity</w:t>
      </w:r>
      <w:bookmarkEnd w:id="51"/>
      <w:bookmarkEnd w:id="52"/>
      <w:bookmarkEnd w:id="53"/>
    </w:p>
    <w:p w14:paraId="67C0ABC7" w14:textId="6BD4FD6B" w:rsidR="00EE21B3" w:rsidRDefault="00A86932" w:rsidP="00153B76">
      <w:pPr>
        <w:ind w:firstLine="720"/>
        <w:jc w:val="both"/>
      </w:pPr>
      <w:r>
        <w:t xml:space="preserve">Produce water </w:t>
      </w:r>
      <w:r w:rsidR="009F7531">
        <w:t xml:space="preserve">most of the times </w:t>
      </w:r>
      <w:r w:rsidR="007E3463">
        <w:t>comes with dissolved salts</w:t>
      </w:r>
      <w:r w:rsidR="0003038D">
        <w:t>. I</w:t>
      </w:r>
      <w:r w:rsidR="00801DB5">
        <w:t xml:space="preserve">onic compounds </w:t>
      </w:r>
      <w:r w:rsidR="00261F68">
        <w:t xml:space="preserve">can </w:t>
      </w:r>
      <w:r w:rsidR="00810CF6">
        <w:t>affect</w:t>
      </w:r>
      <w:r w:rsidR="00261F68">
        <w:t xml:space="preserve"> </w:t>
      </w:r>
      <w:r w:rsidR="00801DB5" w:rsidRPr="00DD6BA1">
        <w:t xml:space="preserve">emulsion </w:t>
      </w:r>
      <w:r w:rsidR="008E3233">
        <w:t>rheology and</w:t>
      </w:r>
      <w:r w:rsidR="00261F68">
        <w:t xml:space="preserve"> stability</w:t>
      </w:r>
      <w:r w:rsidR="00801DB5" w:rsidRPr="00D75352">
        <w:rPr>
          <w:noProof/>
        </w:rPr>
        <w:t>.</w:t>
      </w:r>
      <w:r w:rsidR="00801DB5" w:rsidRPr="00DD6BA1">
        <w:t xml:space="preserve"> M</w:t>
      </w:r>
      <w:r w:rsidR="004135CE">
        <w:t>ost</w:t>
      </w:r>
      <w:r w:rsidR="001A113F">
        <w:t xml:space="preserve"> research papers</w:t>
      </w:r>
      <w:r w:rsidR="00801DB5" w:rsidRPr="00DD6BA1">
        <w:t xml:space="preserve"> </w:t>
      </w:r>
      <w:r w:rsidR="005A6AD4">
        <w:t>concluded</w:t>
      </w:r>
      <w:r w:rsidR="00801DB5" w:rsidRPr="00DD6BA1">
        <w:t xml:space="preserve"> that </w:t>
      </w:r>
      <w:r w:rsidR="00801DB5">
        <w:t xml:space="preserve">high </w:t>
      </w:r>
      <w:r w:rsidR="005A6AD4">
        <w:t xml:space="preserve">ionic </w:t>
      </w:r>
      <w:r w:rsidR="00801DB5" w:rsidRPr="00DD6BA1">
        <w:t xml:space="preserve">concentrations </w:t>
      </w:r>
      <w:r w:rsidR="00801DB5">
        <w:t xml:space="preserve">in </w:t>
      </w:r>
      <w:r w:rsidR="005A6AD4">
        <w:t>water</w:t>
      </w:r>
      <w:r w:rsidR="00801DB5">
        <w:t xml:space="preserve"> can</w:t>
      </w:r>
      <w:r w:rsidR="005A6AD4">
        <w:t xml:space="preserve"> potentially</w:t>
      </w:r>
      <w:r w:rsidR="00801DB5" w:rsidRPr="00DD6BA1">
        <w:t xml:space="preserve"> destabilize</w:t>
      </w:r>
      <w:r w:rsidR="00801DB5">
        <w:t xml:space="preserve"> </w:t>
      </w:r>
      <w:r w:rsidR="00A027E6">
        <w:t xml:space="preserve">water in </w:t>
      </w:r>
      <w:r w:rsidR="00663C58">
        <w:t xml:space="preserve">crude oil </w:t>
      </w:r>
      <w:r w:rsidR="00801DB5">
        <w:t>emulsions</w:t>
      </w:r>
      <w:r w:rsidR="00801DB5" w:rsidRPr="00DD6BA1">
        <w:t>.</w:t>
      </w:r>
      <w:r w:rsidR="009B3BCD">
        <w:t xml:space="preserve"> </w:t>
      </w:r>
      <w:r w:rsidR="00801DB5" w:rsidRPr="00DD6BA1">
        <w:t>Subramanian</w:t>
      </w:r>
      <w:r w:rsidR="00801DB5">
        <w:t xml:space="preserve"> et al.</w:t>
      </w:r>
      <w:r w:rsidR="00801DB5" w:rsidRPr="000852D4">
        <w:t xml:space="preserve"> </w:t>
      </w:r>
      <w:r w:rsidR="00801DB5">
        <w:t xml:space="preserve">(2017) </w:t>
      </w:r>
      <w:r w:rsidR="00F32751">
        <w:t>quantified</w:t>
      </w:r>
      <w:r w:rsidR="00801DB5" w:rsidRPr="000852D4">
        <w:t xml:space="preserve"> the </w:t>
      </w:r>
      <w:r w:rsidR="00F32751" w:rsidRPr="000852D4">
        <w:t>consequence</w:t>
      </w:r>
      <w:r w:rsidR="00801DB5" w:rsidRPr="000852D4">
        <w:t xml:space="preserve"> of </w:t>
      </w:r>
      <w:r w:rsidR="00801DB5">
        <w:t>salts</w:t>
      </w:r>
      <w:r w:rsidR="00F32751">
        <w:t xml:space="preserve"> (</w:t>
      </w:r>
      <w:r w:rsidR="00801DB5" w:rsidRPr="000852D4">
        <w:t>NaCl and CaCl</w:t>
      </w:r>
      <w:r w:rsidR="00801DB5" w:rsidRPr="001B53E9">
        <w:rPr>
          <w:vertAlign w:val="subscript"/>
        </w:rPr>
        <w:t>2</w:t>
      </w:r>
      <w:r w:rsidR="00F32751">
        <w:t xml:space="preserve">) </w:t>
      </w:r>
      <w:r w:rsidR="00A71B58">
        <w:t xml:space="preserve">on the stability of </w:t>
      </w:r>
      <w:r w:rsidR="00801DB5">
        <w:t>emulsions</w:t>
      </w:r>
      <w:r w:rsidR="00801DB5" w:rsidRPr="00F80462">
        <w:t xml:space="preserve">. </w:t>
      </w:r>
      <w:r w:rsidR="00A71B58">
        <w:t xml:space="preserve"> </w:t>
      </w:r>
      <w:r w:rsidR="00B63933">
        <w:t>S</w:t>
      </w:r>
      <w:r w:rsidR="00A71B58">
        <w:t>even different types of crude oil</w:t>
      </w:r>
      <w:r w:rsidR="00B63933">
        <w:t>s were used</w:t>
      </w:r>
      <w:r w:rsidR="00A71B58">
        <w:t>, t</w:t>
      </w:r>
      <w:r w:rsidR="00801DB5" w:rsidRPr="00F80462">
        <w:t>he lightest crude oil</w:t>
      </w:r>
      <w:r w:rsidR="00801DB5">
        <w:t xml:space="preserve"> used</w:t>
      </w:r>
      <w:r w:rsidR="00801DB5" w:rsidRPr="00F80462">
        <w:t xml:space="preserve"> had an </w:t>
      </w:r>
      <w:r w:rsidR="00BB59D7">
        <w:t xml:space="preserve">SG </w:t>
      </w:r>
      <w:r w:rsidR="00801DB5" w:rsidRPr="00F80462">
        <w:t xml:space="preserve">of </w:t>
      </w:r>
      <w:r w:rsidR="00316C80">
        <w:t>0.82</w:t>
      </w:r>
      <w:r w:rsidR="00801DB5" w:rsidRPr="00F80462">
        <w:t xml:space="preserve"> and viscosity of </w:t>
      </w:r>
      <w:r w:rsidR="009832D8" w:rsidRPr="009832D8">
        <w:t xml:space="preserve">0.0043 </w:t>
      </w:r>
      <w:r w:rsidR="009832D8">
        <w:t>Pa.s</w:t>
      </w:r>
      <w:r w:rsidR="00801DB5" w:rsidRPr="00F80462">
        <w:t xml:space="preserve"> at </w:t>
      </w:r>
      <w:r w:rsidR="004B1C2D">
        <w:t>27</w:t>
      </w:r>
      <w:r w:rsidR="00801DB5" w:rsidRPr="00CF55AA">
        <w:t>°</w:t>
      </w:r>
      <w:r w:rsidR="004B1C2D">
        <w:t>C</w:t>
      </w:r>
      <w:r w:rsidR="00FC416E">
        <w:t xml:space="preserve"> while</w:t>
      </w:r>
      <w:r w:rsidR="00801DB5" w:rsidRPr="00F80462">
        <w:t xml:space="preserve"> the heaviest crude oil had an </w:t>
      </w:r>
      <w:r w:rsidR="00AE6156">
        <w:t>SG</w:t>
      </w:r>
      <w:r w:rsidR="00801DB5" w:rsidRPr="00F80462">
        <w:t xml:space="preserve"> of </w:t>
      </w:r>
      <w:r w:rsidR="00F74D95">
        <w:t>1</w:t>
      </w:r>
      <w:r w:rsidR="00801DB5" w:rsidRPr="00F80462">
        <w:t xml:space="preserve"> and viscosity of 560</w:t>
      </w:r>
      <w:r w:rsidR="00481292">
        <w:t xml:space="preserve"> Pa.s</w:t>
      </w:r>
      <w:r w:rsidR="00801DB5">
        <w:t xml:space="preserve"> at </w:t>
      </w:r>
      <w:r w:rsidR="004B1C2D">
        <w:t>27</w:t>
      </w:r>
      <w:r w:rsidR="00801DB5" w:rsidRPr="00CF55AA">
        <w:t>°</w:t>
      </w:r>
      <w:r w:rsidR="004B1C2D">
        <w:t>C</w:t>
      </w:r>
      <w:r w:rsidR="00801DB5">
        <w:t xml:space="preserve">. </w:t>
      </w:r>
      <w:r w:rsidR="00801DB5" w:rsidRPr="000852D4">
        <w:t xml:space="preserve"> </w:t>
      </w:r>
      <w:r w:rsidR="00481292">
        <w:t xml:space="preserve">He </w:t>
      </w:r>
      <w:r w:rsidR="00801DB5" w:rsidRPr="000852D4">
        <w:t xml:space="preserve">concluded </w:t>
      </w:r>
      <w:r w:rsidR="00481292">
        <w:t xml:space="preserve">that </w:t>
      </w:r>
      <w:r w:rsidR="00815385">
        <w:t xml:space="preserve">salt </w:t>
      </w:r>
      <w:r w:rsidR="00815385" w:rsidRPr="000852D4">
        <w:t>concentrations</w:t>
      </w:r>
      <w:r w:rsidR="00481292">
        <w:t xml:space="preserve"> dissolve</w:t>
      </w:r>
      <w:r w:rsidR="00FC416E">
        <w:t>d</w:t>
      </w:r>
      <w:r w:rsidR="00481292">
        <w:t xml:space="preserve"> in water</w:t>
      </w:r>
      <w:r w:rsidR="00801DB5" w:rsidRPr="000852D4">
        <w:t xml:space="preserve"> between 4 </w:t>
      </w:r>
      <w:r w:rsidR="00801DB5">
        <w:t>and</w:t>
      </w:r>
      <w:r w:rsidR="00801DB5" w:rsidRPr="000852D4">
        <w:t xml:space="preserve"> 30 wt% destabilize </w:t>
      </w:r>
      <w:r w:rsidR="000F4854">
        <w:t xml:space="preserve">water in crude oil </w:t>
      </w:r>
      <w:r w:rsidR="00801DB5" w:rsidRPr="000852D4">
        <w:t>emulsions</w:t>
      </w:r>
      <w:r w:rsidR="00A431A1">
        <w:t xml:space="preserve">. </w:t>
      </w:r>
      <w:r w:rsidR="00950313">
        <w:t>However, t</w:t>
      </w:r>
      <w:r w:rsidR="00A431A1">
        <w:t>his behavior was only observed with lighter crude oil</w:t>
      </w:r>
      <w:r w:rsidR="00E90AB6">
        <w:t xml:space="preserve">, </w:t>
      </w:r>
      <w:r w:rsidR="00030EC8">
        <w:t>since</w:t>
      </w:r>
      <w:r w:rsidR="0080393C">
        <w:t xml:space="preserve"> </w:t>
      </w:r>
      <w:r w:rsidR="00801DB5">
        <w:t xml:space="preserve">ions </w:t>
      </w:r>
      <w:r w:rsidR="00801DB5" w:rsidRPr="00D75352">
        <w:rPr>
          <w:noProof/>
        </w:rPr>
        <w:t>hydration</w:t>
      </w:r>
      <w:r w:rsidR="005F1BCA" w:rsidRPr="00D75352">
        <w:rPr>
          <w:noProof/>
        </w:rPr>
        <w:t xml:space="preserve"> is</w:t>
      </w:r>
      <w:r w:rsidR="005F1BCA">
        <w:t xml:space="preserve"> more </w:t>
      </w:r>
      <w:r w:rsidR="00400827">
        <w:t>evident</w:t>
      </w:r>
      <w:r w:rsidR="00801DB5" w:rsidRPr="000852D4">
        <w:t>.</w:t>
      </w:r>
      <w:r w:rsidR="00801DB5">
        <w:t xml:space="preserve"> </w:t>
      </w:r>
      <w:r w:rsidR="00F91864" w:rsidRPr="000852D4">
        <w:t>Furthermore</w:t>
      </w:r>
      <w:r w:rsidR="00801DB5" w:rsidRPr="000852D4">
        <w:t xml:space="preserve">, Wang and Alvarado </w:t>
      </w:r>
      <w:r w:rsidR="00801DB5">
        <w:t xml:space="preserve">(2012) </w:t>
      </w:r>
      <w:r w:rsidR="009B3BCD">
        <w:t xml:space="preserve">concluded </w:t>
      </w:r>
      <w:r w:rsidR="009B3BCD" w:rsidRPr="000852D4">
        <w:t>that</w:t>
      </w:r>
      <w:r w:rsidR="00801DB5" w:rsidRPr="000852D4">
        <w:t xml:space="preserve"> high</w:t>
      </w:r>
      <w:r w:rsidR="00801DB5">
        <w:t xml:space="preserve"> </w:t>
      </w:r>
      <w:r w:rsidR="00801DB5" w:rsidRPr="000852D4">
        <w:t xml:space="preserve">concentrations </w:t>
      </w:r>
      <w:r w:rsidR="000D4069" w:rsidRPr="000852D4">
        <w:t>of</w:t>
      </w:r>
      <w:r w:rsidR="000D4069">
        <w:t xml:space="preserve"> </w:t>
      </w:r>
      <w:r w:rsidR="00364FC3">
        <w:t xml:space="preserve">salt dissolved in water </w:t>
      </w:r>
      <w:r w:rsidR="00801DB5" w:rsidRPr="000852D4">
        <w:t>destabilize emulsions.</w:t>
      </w:r>
      <w:r w:rsidR="00801DB5">
        <w:t xml:space="preserve"> The salt</w:t>
      </w:r>
      <w:r w:rsidR="00C233D3">
        <w:t>s</w:t>
      </w:r>
      <w:r w:rsidR="00801DB5">
        <w:t xml:space="preserve"> </w:t>
      </w:r>
      <w:r w:rsidR="000D4069">
        <w:t>used were</w:t>
      </w:r>
      <w:r w:rsidR="00FA237C" w:rsidRPr="00FA237C">
        <w:t xml:space="preserve"> </w:t>
      </w:r>
      <w:r w:rsidR="00FA237C" w:rsidRPr="000852D4">
        <w:t>NaCl and CaCl</w:t>
      </w:r>
      <w:r w:rsidR="00FA237C" w:rsidRPr="001B53E9">
        <w:rPr>
          <w:vertAlign w:val="subscript"/>
        </w:rPr>
        <w:t>2</w:t>
      </w:r>
      <w:r w:rsidR="000D4069">
        <w:t xml:space="preserve"> </w:t>
      </w:r>
      <w:r w:rsidR="00FA237C">
        <w:t>at conce</w:t>
      </w:r>
      <w:r w:rsidR="00153B76">
        <w:t>n</w:t>
      </w:r>
      <w:r w:rsidR="00FA237C">
        <w:t>t</w:t>
      </w:r>
      <w:r w:rsidR="00153B76">
        <w:t>r</w:t>
      </w:r>
      <w:r w:rsidR="00FA237C">
        <w:t>ation</w:t>
      </w:r>
      <w:r w:rsidR="00C233D3">
        <w:t>s</w:t>
      </w:r>
      <w:r w:rsidR="00FA237C">
        <w:t xml:space="preserve"> of</w:t>
      </w:r>
      <w:r w:rsidR="00801DB5">
        <w:t xml:space="preserve"> 3.8 wt%, 0.38 wt%</w:t>
      </w:r>
      <w:r w:rsidR="00D75352">
        <w:t>,</w:t>
      </w:r>
      <w:r w:rsidR="00801DB5">
        <w:t xml:space="preserve"> </w:t>
      </w:r>
      <w:r w:rsidR="00801DB5" w:rsidRPr="00D75352">
        <w:rPr>
          <w:noProof/>
        </w:rPr>
        <w:t>and</w:t>
      </w:r>
      <w:r w:rsidR="00801DB5">
        <w:t xml:space="preserve"> 0.038 wt%. Two </w:t>
      </w:r>
      <w:r w:rsidR="001D50A4">
        <w:t xml:space="preserve">different </w:t>
      </w:r>
      <w:r w:rsidR="00801DB5">
        <w:t>crude oils were used</w:t>
      </w:r>
      <w:r w:rsidR="00322D85">
        <w:t xml:space="preserve">, their properties </w:t>
      </w:r>
      <w:r w:rsidR="00322D85" w:rsidRPr="00D75352">
        <w:rPr>
          <w:noProof/>
        </w:rPr>
        <w:t>are:</w:t>
      </w:r>
      <w:r w:rsidR="00322D85">
        <w:t xml:space="preserve"> SG </w:t>
      </w:r>
      <w:r w:rsidR="00801DB5">
        <w:t xml:space="preserve">of </w:t>
      </w:r>
      <w:r w:rsidR="00232D2A">
        <w:t>0.86</w:t>
      </w:r>
      <w:r w:rsidR="00801DB5">
        <w:t xml:space="preserve"> and viscosit</w:t>
      </w:r>
      <w:r w:rsidR="00DD0067">
        <w:t xml:space="preserve">ies of </w:t>
      </w:r>
      <w:r w:rsidR="00B811CC">
        <w:t>0.016</w:t>
      </w:r>
      <w:r w:rsidR="00801DB5">
        <w:t xml:space="preserve"> </w:t>
      </w:r>
      <w:r w:rsidR="00DD0067">
        <w:t>and</w:t>
      </w:r>
      <w:r w:rsidR="00801DB5">
        <w:t xml:space="preserve"> </w:t>
      </w:r>
      <w:r w:rsidR="00B811CC">
        <w:t>0.017</w:t>
      </w:r>
      <w:r w:rsidR="00801DB5">
        <w:t xml:space="preserve"> </w:t>
      </w:r>
      <w:bookmarkStart w:id="54" w:name="_GoBack"/>
      <w:r w:rsidR="00EE21B3">
        <w:t>Pa.s</w:t>
      </w:r>
      <w:bookmarkEnd w:id="54"/>
      <w:r w:rsidR="00801DB5">
        <w:t xml:space="preserve"> at </w:t>
      </w:r>
      <w:r w:rsidR="008A6F8A">
        <w:t xml:space="preserve">22 </w:t>
      </w:r>
      <w:r w:rsidR="00801DB5" w:rsidRPr="00885099">
        <w:t>°</w:t>
      </w:r>
      <w:r w:rsidR="008A6F8A">
        <w:t>C</w:t>
      </w:r>
      <w:r w:rsidR="00801DB5">
        <w:t>.</w:t>
      </w:r>
    </w:p>
    <w:p w14:paraId="00C1690C" w14:textId="34E1F457" w:rsidR="00801DB5" w:rsidRPr="00801DB5" w:rsidRDefault="00801DB5" w:rsidP="00153B76">
      <w:pPr>
        <w:ind w:firstLine="720"/>
        <w:jc w:val="both"/>
      </w:pPr>
      <w:r w:rsidRPr="000852D4">
        <w:t xml:space="preserve">On the </w:t>
      </w:r>
      <w:r w:rsidR="00AC454F">
        <w:t>contrary</w:t>
      </w:r>
      <w:r w:rsidRPr="000852D4">
        <w:t xml:space="preserve">, Aman et al. </w:t>
      </w:r>
      <w:r>
        <w:t xml:space="preserve">(2015) </w:t>
      </w:r>
      <w:r w:rsidR="0048646C">
        <w:t>d</w:t>
      </w:r>
      <w:r w:rsidR="0048646C" w:rsidRPr="000852D4">
        <w:t>etermined</w:t>
      </w:r>
      <w:r w:rsidRPr="000852D4">
        <w:t xml:space="preserve"> </w:t>
      </w:r>
      <w:r w:rsidR="007F75CA" w:rsidRPr="000852D4">
        <w:t>that NaCl</w:t>
      </w:r>
      <w:r w:rsidRPr="000852D4">
        <w:t xml:space="preserve"> concentration </w:t>
      </w:r>
      <w:r w:rsidR="002B35AA">
        <w:t xml:space="preserve">in water </w:t>
      </w:r>
      <w:r w:rsidRPr="000852D4">
        <w:t>increase</w:t>
      </w:r>
      <w:r w:rsidR="002B35AA">
        <w:t xml:space="preserve">d </w:t>
      </w:r>
      <w:r w:rsidRPr="000852D4">
        <w:t>emulsion stability</w:t>
      </w:r>
      <w:r w:rsidR="00153B76">
        <w:t xml:space="preserve">. </w:t>
      </w:r>
      <w:r w:rsidR="002B35AA">
        <w:t>The concentration</w:t>
      </w:r>
      <w:r w:rsidR="00437321">
        <w:t>s</w:t>
      </w:r>
      <w:r w:rsidR="002B35AA">
        <w:t xml:space="preserve"> used </w:t>
      </w:r>
      <w:r w:rsidR="002B35AA" w:rsidRPr="00437321">
        <w:rPr>
          <w:noProof/>
        </w:rPr>
        <w:t>were</w:t>
      </w:r>
      <w:r w:rsidR="002B35AA">
        <w:t xml:space="preserve"> from </w:t>
      </w:r>
      <w:r w:rsidR="002B35AA" w:rsidRPr="000852D4">
        <w:t>1</w:t>
      </w:r>
      <w:r w:rsidR="002B35AA" w:rsidRPr="002B35AA">
        <w:t xml:space="preserve"> </w:t>
      </w:r>
      <w:r w:rsidR="002B35AA" w:rsidRPr="000852D4">
        <w:t>wt</w:t>
      </w:r>
      <w:r w:rsidR="00493C42" w:rsidRPr="000852D4">
        <w:t>% to</w:t>
      </w:r>
      <w:r w:rsidR="002B35AA" w:rsidRPr="000852D4">
        <w:t xml:space="preserve"> 10 wt</w:t>
      </w:r>
      <w:r w:rsidR="00805274" w:rsidRPr="000852D4">
        <w:t>%.</w:t>
      </w:r>
      <w:r w:rsidRPr="000852D4">
        <w:t xml:space="preserve"> </w:t>
      </w:r>
      <w:r>
        <w:t xml:space="preserve">The crude oil used </w:t>
      </w:r>
      <w:r w:rsidR="00B2213B">
        <w:t xml:space="preserve">in this study </w:t>
      </w:r>
      <w:r>
        <w:t xml:space="preserve">had a viscosity of </w:t>
      </w:r>
      <w:r w:rsidR="00105EBD" w:rsidRPr="00105EBD">
        <w:t>0.0047</w:t>
      </w:r>
      <w:r w:rsidR="00105EBD">
        <w:t xml:space="preserve"> Pa.s</w:t>
      </w:r>
      <w:r>
        <w:t xml:space="preserve"> </w:t>
      </w:r>
      <w:r w:rsidR="0072319B">
        <w:t xml:space="preserve">at </w:t>
      </w:r>
      <w:r w:rsidR="0092355C">
        <w:t>22</w:t>
      </w:r>
      <w:r w:rsidR="0072319B" w:rsidRPr="00885099">
        <w:t>°</w:t>
      </w:r>
      <w:r w:rsidR="0092355C">
        <w:t>C</w:t>
      </w:r>
      <w:r w:rsidR="0072319B">
        <w:t xml:space="preserve"> </w:t>
      </w:r>
      <w:r>
        <w:t xml:space="preserve">and </w:t>
      </w:r>
      <w:r w:rsidR="00317472">
        <w:t>SG</w:t>
      </w:r>
      <w:r>
        <w:t xml:space="preserve"> of </w:t>
      </w:r>
      <w:r w:rsidR="0072319B">
        <w:t>0.85</w:t>
      </w:r>
      <w:r>
        <w:t>.</w:t>
      </w:r>
      <w:r w:rsidRPr="000852D4">
        <w:t xml:space="preserve"> </w:t>
      </w:r>
      <w:r w:rsidR="006C6D76" w:rsidRPr="000852D4">
        <w:t>Similarly</w:t>
      </w:r>
      <w:r w:rsidRPr="000852D4">
        <w:t>, Rocha e</w:t>
      </w:r>
      <w:r>
        <w:t>t</w:t>
      </w:r>
      <w:r w:rsidRPr="000852D4">
        <w:t xml:space="preserve"> a</w:t>
      </w:r>
      <w:r>
        <w:t>l</w:t>
      </w:r>
      <w:r w:rsidRPr="000852D4">
        <w:t>.</w:t>
      </w:r>
      <w:r>
        <w:t xml:space="preserve"> (2016)</w:t>
      </w:r>
      <w:r w:rsidRPr="000852D4">
        <w:t xml:space="preserve"> </w:t>
      </w:r>
      <w:r w:rsidR="00D147B3">
        <w:t>reported</w:t>
      </w:r>
      <w:r w:rsidRPr="000852D4">
        <w:t xml:space="preserve"> that salt concentrations</w:t>
      </w:r>
      <w:r>
        <w:t xml:space="preserve"> between 0.</w:t>
      </w:r>
      <w:r w:rsidR="00D147B3">
        <w:t>02</w:t>
      </w:r>
      <w:r>
        <w:t xml:space="preserve"> wt% and 0.</w:t>
      </w:r>
      <w:r w:rsidR="00D147B3">
        <w:t>1</w:t>
      </w:r>
      <w:r>
        <w:t xml:space="preserve"> wt%</w:t>
      </w:r>
      <w:r w:rsidRPr="000852D4">
        <w:t xml:space="preserve"> increase</w:t>
      </w:r>
      <w:r w:rsidR="00D147B3">
        <w:t>d</w:t>
      </w:r>
      <w:r w:rsidRPr="000852D4">
        <w:t xml:space="preserve"> the stability </w:t>
      </w:r>
      <w:r w:rsidR="00F02CBF" w:rsidRPr="000852D4">
        <w:t>of</w:t>
      </w:r>
      <w:r w:rsidR="00F02CBF">
        <w:t xml:space="preserve"> water</w:t>
      </w:r>
      <w:r w:rsidR="00D147B3">
        <w:t xml:space="preserve"> </w:t>
      </w:r>
      <w:r>
        <w:t>in</w:t>
      </w:r>
      <w:r w:rsidR="00D147B3">
        <w:t xml:space="preserve"> bitumen </w:t>
      </w:r>
      <w:r>
        <w:t xml:space="preserve">oil </w:t>
      </w:r>
      <w:r w:rsidRPr="000852D4">
        <w:t>emulsions.</w:t>
      </w:r>
      <w:r>
        <w:t xml:space="preserve"> The salts used </w:t>
      </w:r>
      <w:r w:rsidR="004E2A93">
        <w:t>were</w:t>
      </w:r>
      <w:r w:rsidR="0029339E">
        <w:t>:</w:t>
      </w:r>
      <w:r>
        <w:t xml:space="preserve"> </w:t>
      </w:r>
      <w:r w:rsidR="004E2A93">
        <w:t>KCl</w:t>
      </w:r>
      <w:r>
        <w:t>, NaSO</w:t>
      </w:r>
      <w:r w:rsidRPr="00821BE4">
        <w:rPr>
          <w:vertAlign w:val="subscript"/>
        </w:rPr>
        <w:t>4</w:t>
      </w:r>
      <w:r>
        <w:t xml:space="preserve">, </w:t>
      </w:r>
      <w:r w:rsidR="004E2A93">
        <w:t>CaCl</w:t>
      </w:r>
      <w:r w:rsidR="004E2A93" w:rsidRPr="00821BE4">
        <w:rPr>
          <w:vertAlign w:val="subscript"/>
        </w:rPr>
        <w:t>2</w:t>
      </w:r>
      <w:r w:rsidR="00D75352">
        <w:rPr>
          <w:vertAlign w:val="subscript"/>
        </w:rPr>
        <w:t>,</w:t>
      </w:r>
      <w:r>
        <w:t xml:space="preserve"> </w:t>
      </w:r>
      <w:r w:rsidRPr="00D75352">
        <w:rPr>
          <w:noProof/>
        </w:rPr>
        <w:t>and</w:t>
      </w:r>
      <w:r>
        <w:t xml:space="preserve"> Na</w:t>
      </w:r>
      <w:r w:rsidRPr="00821BE4">
        <w:rPr>
          <w:vertAlign w:val="subscript"/>
        </w:rPr>
        <w:t>2</w:t>
      </w:r>
      <w:r>
        <w:t>CO</w:t>
      </w:r>
      <w:r w:rsidRPr="00821BE4">
        <w:rPr>
          <w:vertAlign w:val="subscript"/>
        </w:rPr>
        <w:t>3</w:t>
      </w:r>
      <w:r>
        <w:t>.</w:t>
      </w:r>
      <w:r w:rsidRPr="000852D4">
        <w:t xml:space="preserve"> </w:t>
      </w:r>
      <w:r w:rsidR="00264F65">
        <w:t xml:space="preserve">Salt addition </w:t>
      </w:r>
      <w:r w:rsidR="00B646C0">
        <w:t xml:space="preserve">decreased the </w:t>
      </w:r>
      <w:r w:rsidR="00045DD3">
        <w:t xml:space="preserve">mean </w:t>
      </w:r>
      <w:r w:rsidR="00B646C0">
        <w:t>droplet size, interfacial tension and the adhesion between the disperse phase droplets.</w:t>
      </w:r>
    </w:p>
    <w:p w14:paraId="70D0AA97" w14:textId="5C3033E4" w:rsidR="00B17F67" w:rsidRDefault="00362F04" w:rsidP="00B17F67">
      <w:pPr>
        <w:pStyle w:val="Heading3"/>
      </w:pPr>
      <w:bookmarkStart w:id="55" w:name="_Toc532412061"/>
      <w:bookmarkStart w:id="56" w:name="_Toc532496600"/>
      <w:bookmarkStart w:id="57" w:name="_Toc532496655"/>
      <w:r>
        <w:t xml:space="preserve">2.3.5 </w:t>
      </w:r>
      <w:r w:rsidR="00B17F67">
        <w:t>pH</w:t>
      </w:r>
      <w:bookmarkEnd w:id="55"/>
      <w:bookmarkEnd w:id="56"/>
      <w:bookmarkEnd w:id="57"/>
    </w:p>
    <w:p w14:paraId="72F5D06F" w14:textId="19B25D53" w:rsidR="005613CD" w:rsidRPr="00132FE7" w:rsidRDefault="00FC416E" w:rsidP="00153B76">
      <w:pPr>
        <w:ind w:firstLine="720"/>
        <w:jc w:val="both"/>
      </w:pPr>
      <w:r>
        <w:t>T</w:t>
      </w:r>
      <w:r w:rsidR="00132FE7">
        <w:t xml:space="preserve">he pH of the aqueous phase contributes to emulsion stability. Inorganic bases and acids affect the ionization of the interfacial films and could potentially change the physical properties. Low pH brines are associated with water in crude oil emulsions while high pH </w:t>
      </w:r>
      <w:r w:rsidR="00E27B78">
        <w:t>is</w:t>
      </w:r>
      <w:r w:rsidR="00132FE7">
        <w:t xml:space="preserve"> </w:t>
      </w:r>
      <w:r>
        <w:t xml:space="preserve">usually associated </w:t>
      </w:r>
      <w:r w:rsidR="00132FE7">
        <w:t xml:space="preserve">with </w:t>
      </w:r>
      <w:r w:rsidR="00AD1FD9">
        <w:t xml:space="preserve">crude </w:t>
      </w:r>
      <w:r w:rsidR="00132FE7">
        <w:t>oil in water emulsions.</w:t>
      </w:r>
      <w:r w:rsidR="008E431D" w:rsidRPr="00DD6BA1">
        <w:t xml:space="preserve"> </w:t>
      </w:r>
      <w:r w:rsidR="008E431D">
        <w:t xml:space="preserve">For example, </w:t>
      </w:r>
      <w:r w:rsidR="008E431D" w:rsidRPr="00DD6BA1">
        <w:t>Subramanian</w:t>
      </w:r>
      <w:r w:rsidR="008E431D">
        <w:t xml:space="preserve"> et al.</w:t>
      </w:r>
      <w:r w:rsidR="008E431D" w:rsidRPr="000852D4">
        <w:t xml:space="preserve"> </w:t>
      </w:r>
      <w:r w:rsidR="008E431D">
        <w:t>(2017) s</w:t>
      </w:r>
      <w:r w:rsidR="008E431D" w:rsidRPr="000852D4">
        <w:t xml:space="preserve">tudied the effect of </w:t>
      </w:r>
      <w:r w:rsidR="004E47E9">
        <w:t>acidic and basic properties of the crude oil and aqueous phase</w:t>
      </w:r>
      <w:r w:rsidR="0050195E">
        <w:t xml:space="preserve"> on </w:t>
      </w:r>
      <w:r w:rsidR="00D75352">
        <w:t xml:space="preserve">the </w:t>
      </w:r>
      <w:r w:rsidR="0050195E" w:rsidRPr="00D75352">
        <w:rPr>
          <w:noProof/>
        </w:rPr>
        <w:t>stability</w:t>
      </w:r>
      <w:r w:rsidR="008E431D">
        <w:t xml:space="preserve"> </w:t>
      </w:r>
      <w:r>
        <w:t xml:space="preserve">of </w:t>
      </w:r>
      <w:r w:rsidR="008E431D">
        <w:t>emulsions in</w:t>
      </w:r>
      <w:r w:rsidR="008E431D" w:rsidRPr="000852D4">
        <w:t xml:space="preserve"> seven different types of crude oils</w:t>
      </w:r>
      <w:r w:rsidR="008E431D">
        <w:t>.</w:t>
      </w:r>
      <w:r w:rsidR="008E431D" w:rsidRPr="000852D4">
        <w:t xml:space="preserve"> It was concluded that</w:t>
      </w:r>
      <w:r w:rsidR="00052628">
        <w:t xml:space="preserve"> aqueous</w:t>
      </w:r>
      <w:r w:rsidR="00CF4C5D">
        <w:t xml:space="preserve"> solutions with low pH values enhance the stability of water in crude oil emulsions</w:t>
      </w:r>
      <w:r w:rsidR="005613CD" w:rsidRPr="000852D4">
        <w:t>.</w:t>
      </w:r>
      <w:r w:rsidR="005F3764">
        <w:t xml:space="preserve"> </w:t>
      </w:r>
      <w:r w:rsidR="005613CD" w:rsidRPr="000852D4">
        <w:t xml:space="preserve">On the contrary, Daaou and Bendedouch </w:t>
      </w:r>
      <w:r w:rsidR="005613CD">
        <w:t xml:space="preserve">(2012) </w:t>
      </w:r>
      <w:r w:rsidR="005613CD" w:rsidRPr="000852D4">
        <w:t>suggest</w:t>
      </w:r>
      <w:r w:rsidR="00153B76">
        <w:t>ed</w:t>
      </w:r>
      <w:r w:rsidR="005613CD" w:rsidRPr="000852D4">
        <w:t xml:space="preserve"> that a neutral</w:t>
      </w:r>
      <w:r w:rsidR="004A348D">
        <w:t xml:space="preserve"> </w:t>
      </w:r>
      <w:r w:rsidR="005F3764">
        <w:t xml:space="preserve">medium </w:t>
      </w:r>
      <w:r w:rsidR="005F3764" w:rsidRPr="000852D4">
        <w:t>pH</w:t>
      </w:r>
      <w:r w:rsidR="005613CD" w:rsidRPr="000852D4">
        <w:t xml:space="preserve"> would generate the most stable </w:t>
      </w:r>
      <w:r w:rsidR="005613CD" w:rsidRPr="00D75352">
        <w:rPr>
          <w:noProof/>
        </w:rPr>
        <w:t>water</w:t>
      </w:r>
      <w:r w:rsidR="00D75352">
        <w:rPr>
          <w:noProof/>
        </w:rPr>
        <w:t xml:space="preserve"> in </w:t>
      </w:r>
      <w:r w:rsidR="005613CD" w:rsidRPr="00D75352">
        <w:rPr>
          <w:noProof/>
        </w:rPr>
        <w:t>oil</w:t>
      </w:r>
      <w:r w:rsidR="005613CD">
        <w:t xml:space="preserve"> </w:t>
      </w:r>
      <w:r w:rsidR="005613CD" w:rsidRPr="000852D4">
        <w:t xml:space="preserve">emulsion since no water separation was </w:t>
      </w:r>
      <w:r w:rsidR="005613CD">
        <w:t>observed</w:t>
      </w:r>
      <w:r w:rsidR="00526D85">
        <w:t>.</w:t>
      </w:r>
    </w:p>
    <w:p w14:paraId="5935C04F" w14:textId="61932D06" w:rsidR="00132FE7" w:rsidRDefault="00132FE7" w:rsidP="00153B76">
      <w:pPr>
        <w:ind w:firstLine="720"/>
        <w:jc w:val="both"/>
      </w:pPr>
      <w:r>
        <w:t xml:space="preserve">Some </w:t>
      </w:r>
      <w:r w:rsidR="00AE0AD9">
        <w:t xml:space="preserve">other </w:t>
      </w:r>
      <w:r>
        <w:t xml:space="preserve">studies suggest that each </w:t>
      </w:r>
      <w:r w:rsidR="00153B76">
        <w:t>oil</w:t>
      </w:r>
      <w:r>
        <w:t xml:space="preserve"> </w:t>
      </w:r>
      <w:r w:rsidR="00153B76">
        <w:t xml:space="preserve">- </w:t>
      </w:r>
      <w:r>
        <w:t>brine system exhibit</w:t>
      </w:r>
      <w:r w:rsidR="00FC416E">
        <w:t>s</w:t>
      </w:r>
      <w:r>
        <w:t xml:space="preserve"> a pH range in which the interfacial film is most stable.</w:t>
      </w:r>
      <w:r w:rsidR="00DA3183">
        <w:t xml:space="preserve"> </w:t>
      </w:r>
      <w:r w:rsidR="00583223">
        <w:t>For example, Strassner</w:t>
      </w:r>
      <w:r w:rsidR="00B1104B">
        <w:t xml:space="preserve"> (1968)</w:t>
      </w:r>
      <w:r w:rsidR="00583223">
        <w:t xml:space="preserve"> argued that </w:t>
      </w:r>
      <w:r w:rsidR="00F758EC">
        <w:t>each crude oil – brine system has a range of pH</w:t>
      </w:r>
      <w:r w:rsidR="00BA2B89">
        <w:t xml:space="preserve"> in which the interfacial films </w:t>
      </w:r>
      <w:r w:rsidR="00995198">
        <w:t>exhibits</w:t>
      </w:r>
      <w:r w:rsidR="00BA2B89">
        <w:t xml:space="preserve"> </w:t>
      </w:r>
      <w:r w:rsidR="00995198">
        <w:t>minimum contacted properties.</w:t>
      </w:r>
      <w:r w:rsidR="00153B76">
        <w:t xml:space="preserve"> </w:t>
      </w:r>
      <w:r w:rsidR="00DA3183">
        <w:t>In his study</w:t>
      </w:r>
      <w:r w:rsidR="00B1104B">
        <w:t xml:space="preserve">, </w:t>
      </w:r>
      <w:r w:rsidR="00DA3183">
        <w:t xml:space="preserve">he used eight different types of crude oil </w:t>
      </w:r>
      <w:r w:rsidR="00EA2E98">
        <w:t>and seven types of brine concentrations.</w:t>
      </w:r>
      <w:r w:rsidR="00501EB4">
        <w:t xml:space="preserve"> The properties of the crude oil</w:t>
      </w:r>
      <w:r w:rsidR="006749FF">
        <w:t xml:space="preserve">s were very diverse from an API value of </w:t>
      </w:r>
      <w:r w:rsidR="001925DE">
        <w:t xml:space="preserve">34.6 and a viscosity of 1 cP at </w:t>
      </w:r>
      <w:r w:rsidR="00127AAD">
        <w:t>20</w:t>
      </w:r>
      <w:r w:rsidR="00560E3A">
        <w:sym w:font="Symbol" w:char="F0B0"/>
      </w:r>
      <w:r w:rsidR="00127AAD">
        <w:t>C to API value of 13.2 and viscosity of 10000</w:t>
      </w:r>
      <w:r w:rsidR="00560E3A">
        <w:t xml:space="preserve"> </w:t>
      </w:r>
      <w:r w:rsidR="00127AAD">
        <w:t>cP.</w:t>
      </w:r>
      <w:r w:rsidR="004060EA">
        <w:t xml:space="preserve"> Also, the range of salinity concentration</w:t>
      </w:r>
      <w:r w:rsidR="00D75352">
        <w:t>s</w:t>
      </w:r>
      <w:r w:rsidR="004060EA">
        <w:t xml:space="preserve"> in the water </w:t>
      </w:r>
      <w:r w:rsidR="004060EA" w:rsidRPr="00D75352">
        <w:rPr>
          <w:noProof/>
        </w:rPr>
        <w:t>w</w:t>
      </w:r>
      <w:r w:rsidR="00D75352">
        <w:rPr>
          <w:noProof/>
        </w:rPr>
        <w:t>as</w:t>
      </w:r>
      <w:r w:rsidR="004060EA">
        <w:t xml:space="preserve"> from 0.44 wt% to 10 </w:t>
      </w:r>
      <w:r w:rsidR="003B6051">
        <w:t>wt% NaCl</w:t>
      </w:r>
      <w:r w:rsidR="00B1104B">
        <w:t>.</w:t>
      </w:r>
    </w:p>
    <w:p w14:paraId="68AFCD92" w14:textId="18590BC6" w:rsidR="00B17F67" w:rsidRDefault="00362F04" w:rsidP="00B17F67">
      <w:pPr>
        <w:pStyle w:val="Heading3"/>
      </w:pPr>
      <w:bookmarkStart w:id="58" w:name="_Toc532412062"/>
      <w:bookmarkStart w:id="59" w:name="_Toc532496601"/>
      <w:bookmarkStart w:id="60" w:name="_Toc532496656"/>
      <w:r>
        <w:t xml:space="preserve">2.3.6 </w:t>
      </w:r>
      <w:r w:rsidR="00867B6F">
        <w:t>Total Acid and Base Number</w:t>
      </w:r>
      <w:bookmarkEnd w:id="58"/>
      <w:bookmarkEnd w:id="59"/>
      <w:bookmarkEnd w:id="60"/>
    </w:p>
    <w:p w14:paraId="5A71402C" w14:textId="2C6CC38E" w:rsidR="00867B6F" w:rsidRDefault="00867B6F" w:rsidP="00153B76">
      <w:pPr>
        <w:ind w:firstLine="720"/>
        <w:jc w:val="both"/>
      </w:pPr>
      <w:r>
        <w:t xml:space="preserve">In addition to </w:t>
      </w:r>
      <w:r w:rsidR="00A85529">
        <w:t xml:space="preserve">pH </w:t>
      </w:r>
      <w:r>
        <w:t xml:space="preserve">changes, </w:t>
      </w:r>
      <w:r w:rsidR="00F44EFC">
        <w:t>T</w:t>
      </w:r>
      <w:r>
        <w:t xml:space="preserve">otal </w:t>
      </w:r>
      <w:r w:rsidR="00F44EFC">
        <w:t>A</w:t>
      </w:r>
      <w:r>
        <w:t xml:space="preserve">cid </w:t>
      </w:r>
      <w:r w:rsidR="00F44EFC">
        <w:t>N</w:t>
      </w:r>
      <w:r>
        <w:t xml:space="preserve">umber (TAN) and </w:t>
      </w:r>
      <w:r w:rsidR="00F44EFC">
        <w:t>T</w:t>
      </w:r>
      <w:r>
        <w:t xml:space="preserve">otal </w:t>
      </w:r>
      <w:r w:rsidR="00F44EFC">
        <w:t>B</w:t>
      </w:r>
      <w:r>
        <w:t xml:space="preserve">ase </w:t>
      </w:r>
      <w:r w:rsidR="00F44EFC">
        <w:t>N</w:t>
      </w:r>
      <w:r>
        <w:t xml:space="preserve">umber (TBN) also affect </w:t>
      </w:r>
      <w:r w:rsidR="004738E5">
        <w:t xml:space="preserve">emulsion </w:t>
      </w:r>
      <w:r>
        <w:t>stability. Acid group</w:t>
      </w:r>
      <w:r w:rsidR="00F44EFC">
        <w:t>s</w:t>
      </w:r>
      <w:r>
        <w:t xml:space="preserve"> within the crude oil include carboxylic acids, hydroxyl, pyrrole and thiol acids. Basic group</w:t>
      </w:r>
      <w:r w:rsidR="00F44EFC">
        <w:t>s</w:t>
      </w:r>
      <w:r>
        <w:t xml:space="preserve"> within the crude oil comprise </w:t>
      </w:r>
      <w:r w:rsidR="00F44EFC">
        <w:t>of</w:t>
      </w:r>
      <w:r>
        <w:t xml:space="preserve"> pyridines and quinolines. These acid and basic groups are complex mixtures of organic compounds with diverse chemical and physical properties. In the last decade</w:t>
      </w:r>
      <w:r w:rsidR="00F44EFC">
        <w:t>,</w:t>
      </w:r>
      <w:r>
        <w:t xml:space="preserve"> </w:t>
      </w:r>
      <w:r w:rsidR="00B1104B" w:rsidRPr="00D75352">
        <w:rPr>
          <w:noProof/>
        </w:rPr>
        <w:t>studies</w:t>
      </w:r>
      <w:r w:rsidRPr="00D75352">
        <w:rPr>
          <w:noProof/>
        </w:rPr>
        <w:t xml:space="preserve"> have</w:t>
      </w:r>
      <w:r>
        <w:t xml:space="preserve"> started to understand what role these organic groups play in stabilizing emulsions. Multiple scientists have concluded that interfacial films </w:t>
      </w:r>
      <w:r w:rsidR="000108EB" w:rsidRPr="00D75352">
        <w:rPr>
          <w:noProof/>
        </w:rPr>
        <w:t xml:space="preserve">are </w:t>
      </w:r>
      <w:r w:rsidRPr="00D75352">
        <w:rPr>
          <w:noProof/>
        </w:rPr>
        <w:t>comprise</w:t>
      </w:r>
      <w:r w:rsidR="00D75352">
        <w:rPr>
          <w:noProof/>
        </w:rPr>
        <w:t>d</w:t>
      </w:r>
      <w:r>
        <w:t xml:space="preserve"> mainly </w:t>
      </w:r>
      <w:r w:rsidR="00F44EFC">
        <w:t>of</w:t>
      </w:r>
      <w:r>
        <w:t xml:space="preserve"> heavy fractions, acid and basic groups of molecules</w:t>
      </w:r>
      <w:sdt>
        <w:sdtPr>
          <w:id w:val="-1791197633"/>
          <w:citation/>
        </w:sdtPr>
        <w:sdtContent>
          <w:r>
            <w:fldChar w:fldCharType="begin"/>
          </w:r>
          <w:r>
            <w:instrText xml:space="preserve"> CITATION Kil12 \l 1033 </w:instrText>
          </w:r>
          <w:r>
            <w:fldChar w:fldCharType="separate"/>
          </w:r>
          <w:r w:rsidR="00404F3A">
            <w:rPr>
              <w:noProof/>
            </w:rPr>
            <w:t xml:space="preserve"> (Kilpatrick, 2012)</w:t>
          </w:r>
          <w:r>
            <w:fldChar w:fldCharType="end"/>
          </w:r>
        </w:sdtContent>
      </w:sdt>
      <w:r w:rsidR="00EB220F">
        <w:t xml:space="preserve">. </w:t>
      </w:r>
      <w:r w:rsidR="00EB220F" w:rsidDel="00EB220F">
        <w:t xml:space="preserve"> </w:t>
      </w:r>
      <w:r>
        <w:t>Subramanian et al</w:t>
      </w:r>
      <w:r w:rsidR="00F44EFC">
        <w:t>.</w:t>
      </w:r>
      <w:r>
        <w:t xml:space="preserve"> (2017) concluded </w:t>
      </w:r>
      <w:r w:rsidRPr="00CE7AA1">
        <w:t>through</w:t>
      </w:r>
      <w:r>
        <w:t xml:space="preserve"> experimental work that emulsion stability is strongly related to</w:t>
      </w:r>
      <w:r w:rsidR="00F44EFC">
        <w:t xml:space="preserve"> the</w:t>
      </w:r>
      <w:r>
        <w:t xml:space="preserve"> acid-base interaction with </w:t>
      </w:r>
      <w:r w:rsidR="00D375F6">
        <w:t xml:space="preserve">active components </w:t>
      </w:r>
      <w:r w:rsidR="00FE21ED">
        <w:t xml:space="preserve">in </w:t>
      </w:r>
      <w:r w:rsidR="00FE21ED" w:rsidRPr="00D75352">
        <w:rPr>
          <w:noProof/>
        </w:rPr>
        <w:t>crude</w:t>
      </w:r>
      <w:r w:rsidR="00FE21ED">
        <w:t xml:space="preserve"> oil, such as asphaltenes</w:t>
      </w:r>
      <w:r>
        <w:t>. The asphaltenes will accumulate around the aqueous droplet, stabilizing the emulsion</w:t>
      </w:r>
      <w:r w:rsidR="00F12A96">
        <w:t xml:space="preserve"> within a certain range between </w:t>
      </w:r>
      <w:r w:rsidR="00D83779">
        <w:t>acid and base groups</w:t>
      </w:r>
      <w:r w:rsidRPr="00D75352">
        <w:rPr>
          <w:noProof/>
        </w:rPr>
        <w:t>.</w:t>
      </w:r>
      <w:r>
        <w:t xml:space="preserve"> </w:t>
      </w:r>
      <w:r w:rsidR="003F4180">
        <w:t xml:space="preserve">The stability of the emulsion will be </w:t>
      </w:r>
      <w:r w:rsidR="00A80F67">
        <w:t>enhanced</w:t>
      </w:r>
      <w:r w:rsidR="007941AC">
        <w:t xml:space="preserve"> i</w:t>
      </w:r>
      <w:r w:rsidR="00A80F67">
        <w:t>n acidic environments</w:t>
      </w:r>
      <w:r w:rsidRPr="00D75352">
        <w:rPr>
          <w:noProof/>
        </w:rPr>
        <w:t>.</w:t>
      </w:r>
      <w:r>
        <w:t xml:space="preserve"> Furthermore, </w:t>
      </w:r>
      <w:r>
        <w:rPr>
          <w:noProof/>
        </w:rPr>
        <w:t>Brandal et al</w:t>
      </w:r>
      <w:r w:rsidR="00D75352">
        <w:rPr>
          <w:noProof/>
        </w:rPr>
        <w:t>.</w:t>
      </w:r>
      <w:r>
        <w:rPr>
          <w:noProof/>
        </w:rPr>
        <w:t xml:space="preserve"> (2006) conducted multiple </w:t>
      </w:r>
      <w:r w:rsidRPr="00D75352">
        <w:rPr>
          <w:noProof/>
        </w:rPr>
        <w:t>experime</w:t>
      </w:r>
      <w:r w:rsidR="00D75352">
        <w:rPr>
          <w:noProof/>
        </w:rPr>
        <w:t>n</w:t>
      </w:r>
      <w:r w:rsidRPr="00D75352">
        <w:rPr>
          <w:noProof/>
        </w:rPr>
        <w:t>tal</w:t>
      </w:r>
      <w:r>
        <w:rPr>
          <w:noProof/>
        </w:rPr>
        <w:t xml:space="preserve"> trials in which he remove</w:t>
      </w:r>
      <w:r w:rsidR="00F44EFC">
        <w:rPr>
          <w:noProof/>
        </w:rPr>
        <w:t>d</w:t>
      </w:r>
      <w:r>
        <w:rPr>
          <w:noProof/>
        </w:rPr>
        <w:t xml:space="preserve"> the acid groups of the crude oil </w:t>
      </w:r>
      <w:r w:rsidRPr="00CE7AA1">
        <w:t>through</w:t>
      </w:r>
      <w:r>
        <w:t xml:space="preserve"> liquid extraction. It was determined that low acid concentrations in the crude oil </w:t>
      </w:r>
      <w:r w:rsidRPr="00D75352">
        <w:rPr>
          <w:noProof/>
        </w:rPr>
        <w:t>increase</w:t>
      </w:r>
      <w:r>
        <w:t xml:space="preserve"> the stability of the emulsion by </w:t>
      </w:r>
      <w:r w:rsidRPr="00B646C0">
        <w:t xml:space="preserve">a </w:t>
      </w:r>
      <w:r w:rsidR="00B646C0" w:rsidRPr="00B646C0">
        <w:t>decrease</w:t>
      </w:r>
      <w:r w:rsidRPr="00B646C0">
        <w:t xml:space="preserve"> in the interfacial tension</w:t>
      </w:r>
      <w:sdt>
        <w:sdtPr>
          <w:id w:val="-1059547684"/>
          <w:citation/>
        </w:sdtPr>
        <w:sdtContent>
          <w:r>
            <w:fldChar w:fldCharType="begin"/>
          </w:r>
          <w:r>
            <w:instrText xml:space="preserve"> CITATION Bra06 \l 1033 </w:instrText>
          </w:r>
          <w:r>
            <w:fldChar w:fldCharType="separate"/>
          </w:r>
          <w:r w:rsidR="00404F3A">
            <w:rPr>
              <w:noProof/>
            </w:rPr>
            <w:t xml:space="preserve"> (Brandal, et al., 2006)</w:t>
          </w:r>
          <w:r>
            <w:fldChar w:fldCharType="end"/>
          </w:r>
        </w:sdtContent>
      </w:sdt>
      <w:r>
        <w:t>.</w:t>
      </w:r>
    </w:p>
    <w:p w14:paraId="28FDB17F" w14:textId="59A4AC1C" w:rsidR="00301058" w:rsidRDefault="00362F04" w:rsidP="0082279B">
      <w:pPr>
        <w:pStyle w:val="Heading3"/>
        <w:numPr>
          <w:ilvl w:val="0"/>
          <w:numId w:val="0"/>
        </w:numPr>
      </w:pPr>
      <w:bookmarkStart w:id="61" w:name="_Toc532412063"/>
      <w:bookmarkStart w:id="62" w:name="_Toc532496602"/>
      <w:bookmarkStart w:id="63" w:name="_Toc532496657"/>
      <w:r>
        <w:t xml:space="preserve">2.3.6 </w:t>
      </w:r>
      <w:r w:rsidR="00E671F5">
        <w:t>Droplet Size</w:t>
      </w:r>
      <w:bookmarkEnd w:id="61"/>
      <w:bookmarkEnd w:id="62"/>
      <w:bookmarkEnd w:id="63"/>
    </w:p>
    <w:p w14:paraId="0FA39C8A" w14:textId="30E73270" w:rsidR="00F7180D" w:rsidRDefault="00033393" w:rsidP="00153B76">
      <w:pPr>
        <w:ind w:firstLine="720"/>
        <w:jc w:val="both"/>
      </w:pPr>
      <w:r>
        <w:t>D</w:t>
      </w:r>
      <w:r w:rsidR="00F7180D">
        <w:t>roplet</w:t>
      </w:r>
      <w:r w:rsidR="00D30A1B">
        <w:t xml:space="preserve"> size distribution</w:t>
      </w:r>
      <w:r>
        <w:t xml:space="preserve"> of the disperse phase</w:t>
      </w:r>
      <w:r w:rsidR="00D30A1B">
        <w:t xml:space="preserve"> is commonly associated with the stability of emulsions. </w:t>
      </w:r>
      <w:r w:rsidR="003B562F">
        <w:t>Oilfield emulsions droplet size</w:t>
      </w:r>
      <w:r w:rsidR="00285781">
        <w:t xml:space="preserve"> normally falls between 0.1 um and 50 um</w:t>
      </w:r>
      <w:r w:rsidR="004D5BBB">
        <w:t xml:space="preserve"> (Kokal, 2005)</w:t>
      </w:r>
      <w:r w:rsidR="00285781">
        <w:t xml:space="preserve">. </w:t>
      </w:r>
      <w:r w:rsidR="003E0D88">
        <w:t>Multiple factors determine the size of these droplets, however</w:t>
      </w:r>
      <w:r w:rsidR="00B1104B">
        <w:t>,</w:t>
      </w:r>
      <w:r w:rsidR="003E0D88">
        <w:t xml:space="preserve"> one of the main factors is the </w:t>
      </w:r>
      <w:r w:rsidR="0047092B">
        <w:t>shear rate applied</w:t>
      </w:r>
      <w:r w:rsidR="00720037">
        <w:t xml:space="preserve"> during mixing</w:t>
      </w:r>
      <w:r w:rsidR="0047092B">
        <w:t xml:space="preserve">. </w:t>
      </w:r>
      <w:r w:rsidR="00B646C0">
        <w:t xml:space="preserve"> (Figure 3)</w:t>
      </w:r>
      <w:r w:rsidR="00C62C08">
        <w:t>.</w:t>
      </w:r>
    </w:p>
    <w:p w14:paraId="0541B1F1" w14:textId="77777777" w:rsidR="00067C56" w:rsidRDefault="00C62C08" w:rsidP="00C55FA8">
      <w:pPr>
        <w:keepNext/>
        <w:jc w:val="center"/>
      </w:pPr>
      <w:r>
        <w:rPr>
          <w:noProof/>
        </w:rPr>
        <w:drawing>
          <wp:inline distT="0" distB="0" distL="0" distR="0" wp14:anchorId="043B36FC" wp14:editId="69C34278">
            <wp:extent cx="4817505" cy="3196318"/>
            <wp:effectExtent l="0" t="0" r="254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22779" cy="3199817"/>
                    </a:xfrm>
                    <a:prstGeom prst="rect">
                      <a:avLst/>
                    </a:prstGeom>
                  </pic:spPr>
                </pic:pic>
              </a:graphicData>
            </a:graphic>
          </wp:inline>
        </w:drawing>
      </w:r>
    </w:p>
    <w:p w14:paraId="72434DAB" w14:textId="23FDCC64" w:rsidR="00C62C08" w:rsidRDefault="00067C56" w:rsidP="00EB5220">
      <w:pPr>
        <w:pStyle w:val="Caption"/>
        <w:jc w:val="both"/>
      </w:pPr>
      <w:bookmarkStart w:id="64" w:name="_Toc532452782"/>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3</w:t>
      </w:r>
      <w:r w:rsidR="004E07DB">
        <w:rPr>
          <w:noProof/>
        </w:rPr>
        <w:fldChar w:fldCharType="end"/>
      </w:r>
      <w:r>
        <w:t>. Water droplet size distribution for different emulsions stabilities (Kokal, 2005</w:t>
      </w:r>
      <w:r w:rsidR="0031684D">
        <w:t>).</w:t>
      </w:r>
      <w:bookmarkEnd w:id="64"/>
    </w:p>
    <w:p w14:paraId="6D52574F" w14:textId="77777777" w:rsidR="00067C56" w:rsidRPr="00067C56" w:rsidRDefault="00067C56" w:rsidP="00067C56"/>
    <w:p w14:paraId="4B9A509E" w14:textId="6B933AF3" w:rsidR="00470A7E" w:rsidRPr="00F7180D" w:rsidRDefault="002D1424" w:rsidP="00153B76">
      <w:pPr>
        <w:ind w:firstLine="720"/>
        <w:jc w:val="both"/>
      </w:pPr>
      <w:r>
        <w:t xml:space="preserve">In order to break down the interface between two fluids and </w:t>
      </w:r>
      <w:r w:rsidR="00FB31DB">
        <w:t>create droplets</w:t>
      </w:r>
      <w:r w:rsidR="00A86918">
        <w:t xml:space="preserve"> of the disperse phase</w:t>
      </w:r>
      <w:r w:rsidR="008E4982">
        <w:t>,</w:t>
      </w:r>
      <w:r w:rsidR="00FB31DB">
        <w:t xml:space="preserve"> </w:t>
      </w:r>
      <w:r w:rsidR="00ED1D20">
        <w:t xml:space="preserve">mixing is required. </w:t>
      </w:r>
      <w:r w:rsidR="009B5817">
        <w:t xml:space="preserve">By </w:t>
      </w:r>
      <w:r w:rsidR="009A0181">
        <w:t xml:space="preserve">increasing the shear </w:t>
      </w:r>
      <w:r w:rsidR="00A86918">
        <w:t xml:space="preserve">rate </w:t>
      </w:r>
      <w:r w:rsidR="009A0181">
        <w:t>and mixing speeds</w:t>
      </w:r>
      <w:r w:rsidR="008E4982">
        <w:t>,</w:t>
      </w:r>
      <w:r w:rsidR="009A0181">
        <w:t xml:space="preserve"> the size of the droplets will decrease. </w:t>
      </w:r>
      <w:r w:rsidR="00AE431A">
        <w:t xml:space="preserve">In order to </w:t>
      </w:r>
      <w:r w:rsidR="00731CBC">
        <w:t xml:space="preserve">understand the </w:t>
      </w:r>
      <w:r w:rsidR="00C9206F">
        <w:t xml:space="preserve">droplet </w:t>
      </w:r>
      <w:r w:rsidR="00731CBC">
        <w:t>size</w:t>
      </w:r>
      <w:r w:rsidR="0015535E">
        <w:t xml:space="preserve"> distribution</w:t>
      </w:r>
      <w:r w:rsidR="00731CBC">
        <w:t xml:space="preserve"> of </w:t>
      </w:r>
      <w:r w:rsidR="00731CBC" w:rsidRPr="00D75352">
        <w:rPr>
          <w:noProof/>
        </w:rPr>
        <w:t>an</w:t>
      </w:r>
      <w:r w:rsidR="00731CBC">
        <w:t xml:space="preserve"> </w:t>
      </w:r>
      <w:r w:rsidR="00731CBC" w:rsidRPr="00D75352">
        <w:rPr>
          <w:noProof/>
        </w:rPr>
        <w:t>emulsion</w:t>
      </w:r>
      <w:r w:rsidR="00D75352">
        <w:rPr>
          <w:noProof/>
        </w:rPr>
        <w:t>,</w:t>
      </w:r>
      <w:r w:rsidR="00731CBC">
        <w:t xml:space="preserve"> it is necessary to study the mixing </w:t>
      </w:r>
      <w:r w:rsidR="003767BD">
        <w:t xml:space="preserve">style and speed. </w:t>
      </w:r>
      <w:r w:rsidR="001B6664">
        <w:t xml:space="preserve">During </w:t>
      </w:r>
      <w:r w:rsidR="007176DC">
        <w:t xml:space="preserve">crude oil </w:t>
      </w:r>
      <w:r w:rsidR="009321DA">
        <w:t>production</w:t>
      </w:r>
      <w:r w:rsidR="008E4982">
        <w:t>,</w:t>
      </w:r>
      <w:r w:rsidR="009321DA">
        <w:t xml:space="preserve"> fluids are exposed to a variety of mixing environments, such as centrifugal pumps.</w:t>
      </w:r>
      <w:r w:rsidR="004736B4" w:rsidRPr="004736B4">
        <w:t xml:space="preserve"> </w:t>
      </w:r>
      <w:r w:rsidR="004736B4">
        <w:t>Most studies suggest that the most stable emulsions have the smallest droplet size distribution mean.</w:t>
      </w:r>
      <w:r w:rsidR="0064443D">
        <w:t xml:space="preserve"> For example,</w:t>
      </w:r>
      <w:r w:rsidR="009321DA">
        <w:t xml:space="preserve"> </w:t>
      </w:r>
      <w:r w:rsidR="007542F3">
        <w:t>Bellary</w:t>
      </w:r>
      <w:r w:rsidR="004C6062">
        <w:t xml:space="preserve"> et al. (2017) studied the effect of </w:t>
      </w:r>
      <w:r w:rsidR="008E25B0">
        <w:t xml:space="preserve">emulsions in the performance of centrifugal pumps. One of his </w:t>
      </w:r>
      <w:r w:rsidR="00C732AA">
        <w:t>conclusions was that centrifugal pumps enhance emulsion formation</w:t>
      </w:r>
      <w:r w:rsidR="00DA6F0D">
        <w:t xml:space="preserve"> by </w:t>
      </w:r>
      <w:r w:rsidR="00113AB6">
        <w:t>decreasing its mean droplet size distribution</w:t>
      </w:r>
      <w:r w:rsidR="00C732AA">
        <w:t xml:space="preserve"> and </w:t>
      </w:r>
      <w:r w:rsidR="00D12463">
        <w:t>could potentially decrease pump efficiency by 67%.</w:t>
      </w:r>
      <w:r w:rsidR="00B60DE7">
        <w:t xml:space="preserve"> The properties of the crude oil used were: API of 44.3 and viscosity of </w:t>
      </w:r>
      <w:r w:rsidR="007230A9">
        <w:t>2.47 cP at room temperature</w:t>
      </w:r>
      <w:r w:rsidR="00153B76">
        <w:t xml:space="preserve"> (Bellary et al., 2017).</w:t>
      </w:r>
    </w:p>
    <w:p w14:paraId="4C9A38B3" w14:textId="265F7A22" w:rsidR="00F563DD" w:rsidRDefault="00362F04" w:rsidP="00F563DD">
      <w:pPr>
        <w:pStyle w:val="Heading2"/>
      </w:pPr>
      <w:bookmarkStart w:id="65" w:name="_Toc532412064"/>
      <w:bookmarkStart w:id="66" w:name="_Toc532496603"/>
      <w:bookmarkStart w:id="67" w:name="_Toc532496658"/>
      <w:r>
        <w:t xml:space="preserve">2.4 </w:t>
      </w:r>
      <w:r w:rsidR="0073274D">
        <w:t>Emulsion Rheology</w:t>
      </w:r>
      <w:bookmarkEnd w:id="65"/>
      <w:bookmarkEnd w:id="66"/>
      <w:bookmarkEnd w:id="67"/>
    </w:p>
    <w:p w14:paraId="11F94B41" w14:textId="26E09E60" w:rsidR="00880959" w:rsidRPr="0073274D" w:rsidRDefault="0073274D" w:rsidP="00887E09">
      <w:pPr>
        <w:ind w:firstLine="720"/>
        <w:jc w:val="both"/>
      </w:pPr>
      <w:r>
        <w:t>Understanding the flow properties of water in crude oil emulsion</w:t>
      </w:r>
      <w:r w:rsidR="00002B88">
        <w:t>s</w:t>
      </w:r>
      <w:r>
        <w:t xml:space="preserve"> under certain conditions is known as rheology</w:t>
      </w:r>
      <w:r w:rsidR="006C5D63">
        <w:t>,</w:t>
      </w:r>
      <w:r>
        <w:t xml:space="preserve"> and it is one of </w:t>
      </w:r>
      <w:r w:rsidR="006C5D63">
        <w:t>the</w:t>
      </w:r>
      <w:r>
        <w:t xml:space="preserve"> </w:t>
      </w:r>
      <w:r w:rsidR="00925A78">
        <w:t>most studied</w:t>
      </w:r>
      <w:r>
        <w:t xml:space="preserve"> physical attributes. Rheology is the study of </w:t>
      </w:r>
      <w:r w:rsidR="00D75352">
        <w:t xml:space="preserve">the </w:t>
      </w:r>
      <w:r w:rsidRPr="00D75352">
        <w:rPr>
          <w:noProof/>
        </w:rPr>
        <w:t>flow</w:t>
      </w:r>
      <w:r>
        <w:t xml:space="preserve"> of any material and its deformation under an </w:t>
      </w:r>
      <w:r w:rsidRPr="00D75352">
        <w:rPr>
          <w:noProof/>
        </w:rPr>
        <w:t>applie</w:t>
      </w:r>
      <w:r w:rsidR="00D75352">
        <w:rPr>
          <w:noProof/>
        </w:rPr>
        <w:t>d</w:t>
      </w:r>
      <w:r>
        <w:t xml:space="preserve"> shear stress. </w:t>
      </w:r>
      <w:r w:rsidR="00383DA5">
        <w:t xml:space="preserve">Emulsion rheology can </w:t>
      </w:r>
      <w:r w:rsidR="00B62C6F" w:rsidRPr="00D75352">
        <w:rPr>
          <w:noProof/>
        </w:rPr>
        <w:t>exponential</w:t>
      </w:r>
      <w:r w:rsidR="00D75352">
        <w:rPr>
          <w:noProof/>
        </w:rPr>
        <w:t>ly</w:t>
      </w:r>
      <w:r w:rsidR="00B62C6F">
        <w:t xml:space="preserve"> increase with minimum changes to its composition, causing </w:t>
      </w:r>
      <w:r w:rsidR="006A10D2">
        <w:t>multiple flow assurance issues.</w:t>
      </w:r>
      <w:r w:rsidR="00967E14">
        <w:t xml:space="preserve"> </w:t>
      </w:r>
      <w:r>
        <w:t xml:space="preserve">For example, emulsion viscosity can change </w:t>
      </w:r>
      <w:r w:rsidR="009F6DAD">
        <w:t xml:space="preserve">by a </w:t>
      </w:r>
      <w:r w:rsidR="00354523">
        <w:t xml:space="preserve">magnitude </w:t>
      </w:r>
      <w:r w:rsidR="009F6DAD">
        <w:t>of 10</w:t>
      </w:r>
      <w:r>
        <w:t xml:space="preserve"> by increasing the water fraction by 10% </w:t>
      </w:r>
      <w:sdt>
        <w:sdtPr>
          <w:id w:val="1000850290"/>
          <w:citation/>
        </w:sdtPr>
        <w:sdtContent>
          <w:r>
            <w:fldChar w:fldCharType="begin"/>
          </w:r>
          <w:r>
            <w:instrText xml:space="preserve"> CITATION Sun05 \l 1033 </w:instrText>
          </w:r>
          <w:r>
            <w:fldChar w:fldCharType="separate"/>
          </w:r>
          <w:r w:rsidR="00404F3A">
            <w:rPr>
              <w:noProof/>
            </w:rPr>
            <w:t>(Kokal, 2005)</w:t>
          </w:r>
          <w:r>
            <w:fldChar w:fldCharType="end"/>
          </w:r>
        </w:sdtContent>
      </w:sdt>
      <w:r>
        <w:t>. The rheological properties o</w:t>
      </w:r>
      <w:r w:rsidR="009F6DAD">
        <w:t>f</w:t>
      </w:r>
      <w:r>
        <w:t xml:space="preserve"> an emulsion can be classified as non-Newtonian or Newtonian. </w:t>
      </w:r>
      <w:r w:rsidR="009F6DAD">
        <w:t xml:space="preserve">A </w:t>
      </w:r>
      <w:r>
        <w:t xml:space="preserve">Newtonian fluid viscosity remains constant with changing shear stress at </w:t>
      </w:r>
      <w:r w:rsidR="00D75352">
        <w:t xml:space="preserve">a </w:t>
      </w:r>
      <w:r w:rsidRPr="00D75352">
        <w:rPr>
          <w:noProof/>
        </w:rPr>
        <w:t>constant</w:t>
      </w:r>
      <w:r>
        <w:t xml:space="preserve"> temperature. In other words, the relationship between shear rate and shear stress is </w:t>
      </w:r>
      <w:r w:rsidRPr="00D75352">
        <w:rPr>
          <w:noProof/>
        </w:rPr>
        <w:t>linear.</w:t>
      </w:r>
      <w:r w:rsidR="006D1164">
        <w:t xml:space="preserve"> On the other hand</w:t>
      </w:r>
      <w:r w:rsidR="006D1164" w:rsidRPr="00D75352">
        <w:rPr>
          <w:noProof/>
        </w:rPr>
        <w:t xml:space="preserve">, </w:t>
      </w:r>
      <w:r>
        <w:t xml:space="preserve">non-Newtonian fluids are classified in four different ways: dilatant, pseudoplastic, rheopectic and thixotropic. </w:t>
      </w:r>
      <w:r w:rsidR="009F6DAD">
        <w:t>For a d</w:t>
      </w:r>
      <w:r>
        <w:t>ilatant</w:t>
      </w:r>
      <w:r w:rsidR="009F6DAD">
        <w:t xml:space="preserve"> fluid</w:t>
      </w:r>
      <w:r>
        <w:t>, the viscosity increase</w:t>
      </w:r>
      <w:r w:rsidR="009F6DAD">
        <w:t>s</w:t>
      </w:r>
      <w:r>
        <w:t xml:space="preserve"> as the shear rate increases. </w:t>
      </w:r>
      <w:r w:rsidR="009F6DAD">
        <w:t xml:space="preserve">For </w:t>
      </w:r>
      <w:r w:rsidR="009F6DAD" w:rsidRPr="00D75352">
        <w:rPr>
          <w:noProof/>
        </w:rPr>
        <w:t>p</w:t>
      </w:r>
      <w:r w:rsidRPr="00D75352">
        <w:rPr>
          <w:noProof/>
        </w:rPr>
        <w:t>seudoplastic</w:t>
      </w:r>
      <w:r>
        <w:t xml:space="preserve">, the higher the shear rate the, </w:t>
      </w:r>
      <w:r w:rsidR="009F6DAD">
        <w:t xml:space="preserve">lower the </w:t>
      </w:r>
      <w:r>
        <w:t>viscosity.</w:t>
      </w:r>
      <w:r w:rsidR="009F6DAD">
        <w:t xml:space="preserve"> For</w:t>
      </w:r>
      <w:r>
        <w:t xml:space="preserve"> </w:t>
      </w:r>
      <w:r w:rsidR="009F6DAD">
        <w:t>r</w:t>
      </w:r>
      <w:r>
        <w:t>heopectic</w:t>
      </w:r>
      <w:r w:rsidR="009F6DAD">
        <w:t xml:space="preserve"> fluids,</w:t>
      </w:r>
      <w:r>
        <w:t xml:space="preserve"> the viscosity w</w:t>
      </w:r>
      <w:r w:rsidR="009F6DAD">
        <w:t>ould</w:t>
      </w:r>
      <w:r>
        <w:t xml:space="preserve"> increase with time and shear rate. Thixotropic fluids viscosity w</w:t>
      </w:r>
      <w:r w:rsidR="009F6DAD">
        <w:t>ould</w:t>
      </w:r>
      <w:r>
        <w:t xml:space="preserve"> decrease with time and shear rate. The rheological behavior of oilfield emulsions can be either Newtonian or non-Newtonian</w:t>
      </w:r>
      <w:r w:rsidR="009F6DAD">
        <w:t>,</w:t>
      </w:r>
      <w:r>
        <w:t xml:space="preserve"> contingent upon its composition</w:t>
      </w:r>
      <w:r w:rsidRPr="009A406A">
        <w:t xml:space="preserve"> </w:t>
      </w:r>
      <w:sdt>
        <w:sdtPr>
          <w:id w:val="1386600661"/>
          <w:citation/>
        </w:sdtPr>
        <w:sdtContent>
          <w:r>
            <w:fldChar w:fldCharType="begin"/>
          </w:r>
          <w:r>
            <w:instrText xml:space="preserve"> CITATION Pal92 \l 1033 </w:instrText>
          </w:r>
          <w:r>
            <w:fldChar w:fldCharType="separate"/>
          </w:r>
          <w:r w:rsidR="00404F3A">
            <w:rPr>
              <w:noProof/>
            </w:rPr>
            <w:t>(Pal, Yan, &amp; Masliyah, 1992)</w:t>
          </w:r>
          <w:r>
            <w:fldChar w:fldCharType="end"/>
          </w:r>
        </w:sdtContent>
      </w:sdt>
      <w:r>
        <w:t>. At low water cut values</w:t>
      </w:r>
      <w:r w:rsidR="009F6DAD">
        <w:t>,</w:t>
      </w:r>
      <w:r>
        <w:t xml:space="preserve"> emulsions tend to show Newtonian behavior.  Ar</w:t>
      </w:r>
      <w:r w:rsidR="00002B88">
        <w:t>irachakaran</w:t>
      </w:r>
      <w:r>
        <w:t xml:space="preserve"> et al</w:t>
      </w:r>
      <w:r w:rsidR="00434F9B">
        <w:t>.</w:t>
      </w:r>
      <w:r w:rsidR="00002B88">
        <w:t xml:space="preserve"> (1989)</w:t>
      </w:r>
      <w:r>
        <w:t xml:space="preserve"> concluded that water in crude oil emulsion</w:t>
      </w:r>
      <w:r w:rsidR="00D75352">
        <w:t>s</w:t>
      </w:r>
      <w:r>
        <w:t xml:space="preserve"> </w:t>
      </w:r>
      <w:r w:rsidRPr="00D75352">
        <w:rPr>
          <w:noProof/>
        </w:rPr>
        <w:t>show</w:t>
      </w:r>
      <w:r w:rsidR="00D75352" w:rsidRPr="00D75352">
        <w:rPr>
          <w:noProof/>
        </w:rPr>
        <w:t>ed</w:t>
      </w:r>
      <w:r>
        <w:t xml:space="preserve"> Newtonian flow up to 40% water fraction</w:t>
      </w:r>
      <w:r w:rsidR="009F6DAD">
        <w:t xml:space="preserve"> by volume</w:t>
      </w:r>
      <w:r>
        <w:t>.</w:t>
      </w:r>
      <w:r w:rsidR="00002B88">
        <w:t xml:space="preserve"> </w:t>
      </w:r>
      <w:r>
        <w:t xml:space="preserve">Furthermore, </w:t>
      </w:r>
      <w:r w:rsidR="009F6DAD">
        <w:t xml:space="preserve">emulsions with </w:t>
      </w:r>
      <w:r>
        <w:t xml:space="preserve">higher water fraction </w:t>
      </w:r>
      <w:r w:rsidR="009F6DAD">
        <w:t>are expected to</w:t>
      </w:r>
      <w:r>
        <w:t xml:space="preserve"> behave as </w:t>
      </w:r>
      <w:r w:rsidRPr="00D75352">
        <w:rPr>
          <w:noProof/>
        </w:rPr>
        <w:t>pseudop</w:t>
      </w:r>
      <w:r w:rsidR="00D75352">
        <w:rPr>
          <w:noProof/>
        </w:rPr>
        <w:t>l</w:t>
      </w:r>
      <w:r w:rsidRPr="00D75352">
        <w:rPr>
          <w:noProof/>
        </w:rPr>
        <w:t>astic</w:t>
      </w:r>
      <w:r>
        <w:t xml:space="preserve"> non-Newtonian fluids.</w:t>
      </w:r>
    </w:p>
    <w:p w14:paraId="13970E44" w14:textId="355FDE22" w:rsidR="009A5495" w:rsidRDefault="00362F04" w:rsidP="009A5495">
      <w:pPr>
        <w:pStyle w:val="Heading3"/>
      </w:pPr>
      <w:bookmarkStart w:id="68" w:name="_Toc532412065"/>
      <w:bookmarkStart w:id="69" w:name="_Toc532496604"/>
      <w:bookmarkStart w:id="70" w:name="_Toc532496659"/>
      <w:r>
        <w:t xml:space="preserve">2.4.1 </w:t>
      </w:r>
      <w:r w:rsidR="009A5495">
        <w:t>Factors Affecting Emulsion Rheology</w:t>
      </w:r>
      <w:bookmarkEnd w:id="68"/>
      <w:bookmarkEnd w:id="69"/>
      <w:bookmarkEnd w:id="70"/>
    </w:p>
    <w:p w14:paraId="68ACC175" w14:textId="1228A0B2" w:rsidR="00BA12A4" w:rsidRDefault="009A5495" w:rsidP="00887E09">
      <w:pPr>
        <w:ind w:firstLine="720"/>
        <w:jc w:val="both"/>
      </w:pPr>
      <w:r>
        <w:t xml:space="preserve">Emulsion </w:t>
      </w:r>
      <w:r w:rsidR="00AB762F">
        <w:t>rheological properties</w:t>
      </w:r>
      <w:r>
        <w:t xml:space="preserve"> depend on multiple factors such as </w:t>
      </w:r>
      <w:r w:rsidR="00D75352">
        <w:t xml:space="preserve">the </w:t>
      </w:r>
      <w:r w:rsidRPr="00D75352">
        <w:rPr>
          <w:noProof/>
        </w:rPr>
        <w:t>viscosity</w:t>
      </w:r>
      <w:r>
        <w:t xml:space="preserve"> of disperse</w:t>
      </w:r>
      <w:r w:rsidR="00275FBE">
        <w:t>d</w:t>
      </w:r>
      <w:r>
        <w:t xml:space="preserve"> phase, </w:t>
      </w:r>
      <w:r w:rsidR="00D75352">
        <w:t xml:space="preserve">the </w:t>
      </w:r>
      <w:r w:rsidRPr="00D75352">
        <w:rPr>
          <w:noProof/>
        </w:rPr>
        <w:t>viscosity</w:t>
      </w:r>
      <w:r>
        <w:t xml:space="preserve"> of continues phase, ratios between phases, temperature changes, shear rate, droplet size</w:t>
      </w:r>
      <w:r w:rsidR="00133F14">
        <w:t>, heavy components of the crude oil, brine composition</w:t>
      </w:r>
      <w:r>
        <w:t xml:space="preserve"> and pressure. Zaki</w:t>
      </w:r>
      <w:r w:rsidR="0031684D">
        <w:t xml:space="preserve"> (1997)</w:t>
      </w:r>
      <w:r>
        <w:t xml:space="preserve"> studied various factors affecting viscosity in surfactant</w:t>
      </w:r>
      <w:r w:rsidR="00275FBE">
        <w:t>-</w:t>
      </w:r>
      <w:r>
        <w:t>stabilized emulsions</w:t>
      </w:r>
      <w:r w:rsidR="00275FBE">
        <w:t>;</w:t>
      </w:r>
      <w:r>
        <w:t xml:space="preserve"> he concluded that higher crude oil </w:t>
      </w:r>
      <w:r w:rsidR="00002B88">
        <w:t>fraction</w:t>
      </w:r>
      <w:r>
        <w:t xml:space="preserve">, higher temperatures and lower speed of mixing will decrease the dynamic viscosity of emulsions </w:t>
      </w:r>
      <w:sdt>
        <w:sdtPr>
          <w:id w:val="-1010748454"/>
          <w:citation/>
        </w:sdtPr>
        <w:sdtEndPr>
          <w:rPr>
            <w:noProof/>
          </w:rPr>
        </w:sdtEndPr>
        <w:sdtContent>
          <w:r>
            <w:fldChar w:fldCharType="begin"/>
          </w:r>
          <w:r>
            <w:instrText xml:space="preserve"> CITATION Zak97 \l 1033 </w:instrText>
          </w:r>
          <w:r>
            <w:fldChar w:fldCharType="separate"/>
          </w:r>
          <w:r w:rsidR="00404F3A">
            <w:rPr>
              <w:noProof/>
            </w:rPr>
            <w:t>(Zaki, 1997)</w:t>
          </w:r>
          <w:r>
            <w:fldChar w:fldCharType="end"/>
          </w:r>
        </w:sdtContent>
      </w:sdt>
      <w:r w:rsidRPr="00D75352">
        <w:rPr>
          <w:noProof/>
        </w:rPr>
        <w:t>.</w:t>
      </w:r>
      <w:r w:rsidR="00D75352">
        <w:rPr>
          <w:noProof/>
        </w:rPr>
        <w:t xml:space="preserve"> </w:t>
      </w:r>
      <w:r w:rsidRPr="00D75352">
        <w:rPr>
          <w:noProof/>
        </w:rPr>
        <w:t>Ronningsen</w:t>
      </w:r>
      <w:r w:rsidR="0031684D">
        <w:t xml:space="preserve"> (1995)</w:t>
      </w:r>
      <w:r>
        <w:t xml:space="preserve"> experimentally investigated the relationship between eight different crude oils and </w:t>
      </w:r>
      <w:r w:rsidR="0031684D">
        <w:t xml:space="preserve">their </w:t>
      </w:r>
      <w:r>
        <w:t>viscosity with defined aqueous phase cuts. He concluded that the viscosity increased linearly with lower water fractions and exponentially with higher water fractions</w:t>
      </w:r>
      <w:sdt>
        <w:sdtPr>
          <w:id w:val="2146392509"/>
          <w:citation/>
        </w:sdtPr>
        <w:sdtContent>
          <w:r>
            <w:fldChar w:fldCharType="begin"/>
          </w:r>
          <w:r>
            <w:instrText xml:space="preserve"> CITATION Rᴓn95 \l 1033 </w:instrText>
          </w:r>
          <w:r>
            <w:fldChar w:fldCharType="separate"/>
          </w:r>
          <w:r w:rsidR="00404F3A">
            <w:rPr>
              <w:noProof/>
            </w:rPr>
            <w:t xml:space="preserve"> (Rᴓnningsen, 1995)</w:t>
          </w:r>
          <w:r>
            <w:fldChar w:fldCharType="end"/>
          </w:r>
        </w:sdtContent>
      </w:sdt>
      <w:r>
        <w:t>.</w:t>
      </w:r>
    </w:p>
    <w:p w14:paraId="0918EF15" w14:textId="6BC89ED7" w:rsidR="007E3A8F" w:rsidRPr="009A5495" w:rsidRDefault="002769B6" w:rsidP="00153B76">
      <w:pPr>
        <w:ind w:firstLine="720"/>
        <w:jc w:val="both"/>
      </w:pPr>
      <w:r>
        <w:t xml:space="preserve">Ionic compounds present in the aqueous phase </w:t>
      </w:r>
      <w:r w:rsidR="00951E6A">
        <w:t>affect the rheological properties of emulsions. Numerous</w:t>
      </w:r>
      <w:r w:rsidR="002E1411" w:rsidRPr="000852D4">
        <w:t xml:space="preserve"> studies have </w:t>
      </w:r>
      <w:r w:rsidR="00951E6A">
        <w:t>quantified</w:t>
      </w:r>
      <w:r w:rsidR="002E1411" w:rsidRPr="000852D4">
        <w:t xml:space="preserve"> the effect of </w:t>
      </w:r>
      <w:r w:rsidR="00951E6A">
        <w:t>ions</w:t>
      </w:r>
      <w:r w:rsidR="002E1411" w:rsidRPr="000852D4">
        <w:t xml:space="preserve"> </w:t>
      </w:r>
      <w:r w:rsidR="00142992">
        <w:t>on</w:t>
      </w:r>
      <w:r w:rsidR="002E1411" w:rsidRPr="000852D4">
        <w:t xml:space="preserve"> emulsion rheology, </w:t>
      </w:r>
      <w:r w:rsidR="00951E6A">
        <w:t>but</w:t>
      </w:r>
      <w:r w:rsidR="002E1411" w:rsidRPr="000852D4">
        <w:t xml:space="preserve"> there is not </w:t>
      </w:r>
      <w:r w:rsidR="002E1411">
        <w:t xml:space="preserve">a </w:t>
      </w:r>
      <w:r w:rsidR="00951E6A" w:rsidRPr="000852D4">
        <w:t>common</w:t>
      </w:r>
      <w:r w:rsidR="002E1411" w:rsidRPr="000852D4">
        <w:t xml:space="preserve"> </w:t>
      </w:r>
      <w:r w:rsidR="00951E6A">
        <w:t>agreement</w:t>
      </w:r>
      <w:r w:rsidR="002E1411" w:rsidRPr="000852D4">
        <w:t xml:space="preserve"> </w:t>
      </w:r>
      <w:r w:rsidR="002E1411">
        <w:t xml:space="preserve">regarding </w:t>
      </w:r>
      <w:r w:rsidR="00EF586E">
        <w:t>its</w:t>
      </w:r>
      <w:r w:rsidR="002E1411">
        <w:t xml:space="preserve"> effect</w:t>
      </w:r>
      <w:r w:rsidR="002E1411" w:rsidRPr="000852D4">
        <w:t xml:space="preserve">. Bamikole and Aliyu </w:t>
      </w:r>
      <w:r w:rsidR="002E1411">
        <w:t xml:space="preserve">(2017) </w:t>
      </w:r>
      <w:r w:rsidR="00926BDC">
        <w:t>concluded that</w:t>
      </w:r>
      <w:r w:rsidR="00EB4242">
        <w:t xml:space="preserve"> ionic </w:t>
      </w:r>
      <w:r w:rsidR="00970E44">
        <w:t>compounds</w:t>
      </w:r>
      <w:r w:rsidR="00EB4242">
        <w:t xml:space="preserve"> in the </w:t>
      </w:r>
      <w:r w:rsidR="00970E44">
        <w:t>aqueous</w:t>
      </w:r>
      <w:r w:rsidR="00EB4242">
        <w:t xml:space="preserve"> phase of water in crude oil </w:t>
      </w:r>
      <w:r w:rsidR="008F2148">
        <w:t>emulsions</w:t>
      </w:r>
      <w:r w:rsidR="00EB4242">
        <w:t xml:space="preserve"> can increase the emulsion viscosity, </w:t>
      </w:r>
      <w:r w:rsidR="008F2148">
        <w:t xml:space="preserve">at concertation of 2% wt of NaCl the viscosity was twice as with deionize </w:t>
      </w:r>
      <w:r w:rsidR="00970E44">
        <w:t>water</w:t>
      </w:r>
      <w:r w:rsidR="002E1411">
        <w:t xml:space="preserve">. </w:t>
      </w:r>
      <w:r w:rsidR="003C0BA4">
        <w:t xml:space="preserve">Furthermore, </w:t>
      </w:r>
      <w:r w:rsidR="002E1411" w:rsidRPr="000852D4">
        <w:t xml:space="preserve">Al-Yaari et al. </w:t>
      </w:r>
      <w:r w:rsidR="002E1411">
        <w:t xml:space="preserve">(2013) </w:t>
      </w:r>
      <w:r w:rsidR="003C0BA4">
        <w:t xml:space="preserve">concluded </w:t>
      </w:r>
      <w:r w:rsidR="001B3FF6">
        <w:t>that NaCl presence in water can increase emulsion viscosity</w:t>
      </w:r>
      <w:r w:rsidR="00880525">
        <w:t xml:space="preserve"> while conducting flow loop </w:t>
      </w:r>
      <w:r w:rsidR="007E3A8F">
        <w:t>experiments</w:t>
      </w:r>
      <w:r w:rsidR="00BC08F0">
        <w:t xml:space="preserve"> with water in crude oil emulsions</w:t>
      </w:r>
      <w:r w:rsidR="007E3A8F">
        <w:t>.</w:t>
      </w:r>
      <w:r w:rsidR="002E1411">
        <w:t xml:space="preserve"> On the other hand, </w:t>
      </w:r>
      <w:r w:rsidR="00F8256E">
        <w:t>Zahid et al. (2011)</w:t>
      </w:r>
      <w:r w:rsidR="002E1411" w:rsidRPr="000852D4">
        <w:t xml:space="preserve"> </w:t>
      </w:r>
      <w:r w:rsidR="002E1411" w:rsidRPr="00D75352">
        <w:rPr>
          <w:noProof/>
        </w:rPr>
        <w:t>report</w:t>
      </w:r>
      <w:r w:rsidR="002E1411" w:rsidRPr="000852D4">
        <w:t xml:space="preserve"> an insignificant change in </w:t>
      </w:r>
      <w:r w:rsidR="00142992">
        <w:t xml:space="preserve">the </w:t>
      </w:r>
      <w:r w:rsidR="002E1411" w:rsidRPr="000852D4">
        <w:t>viscosity</w:t>
      </w:r>
      <w:r w:rsidR="007B32D2" w:rsidRPr="007B32D2">
        <w:t xml:space="preserve"> </w:t>
      </w:r>
      <w:r w:rsidR="007B32D2">
        <w:t>o</w:t>
      </w:r>
      <w:r w:rsidR="00142992">
        <w:t>f</w:t>
      </w:r>
      <w:r w:rsidR="007B32D2" w:rsidRPr="000852D4">
        <w:t xml:space="preserve"> </w:t>
      </w:r>
      <w:r w:rsidR="007B32D2">
        <w:t>water in oil</w:t>
      </w:r>
      <w:r w:rsidR="007B32D2" w:rsidRPr="000852D4">
        <w:t xml:space="preserve"> microemulsion</w:t>
      </w:r>
      <w:r w:rsidR="007B32D2">
        <w:t>s</w:t>
      </w:r>
      <w:r w:rsidR="002E1411">
        <w:t xml:space="preserve">. </w:t>
      </w:r>
      <w:r w:rsidR="003F0279">
        <w:t>He used three</w:t>
      </w:r>
      <w:r w:rsidR="002E1411">
        <w:t xml:space="preserve"> </w:t>
      </w:r>
      <w:r w:rsidR="003F0279">
        <w:t xml:space="preserve">different types of crude oil </w:t>
      </w:r>
      <w:r w:rsidR="0015223E">
        <w:t xml:space="preserve">with properties </w:t>
      </w:r>
      <w:r w:rsidR="002E1200" w:rsidRPr="00437321">
        <w:rPr>
          <w:noProof/>
        </w:rPr>
        <w:t>of:</w:t>
      </w:r>
      <w:r w:rsidR="0015223E">
        <w:t xml:space="preserve"> </w:t>
      </w:r>
      <w:r w:rsidR="002E1411">
        <w:t xml:space="preserve">API value of 37 and </w:t>
      </w:r>
      <w:r w:rsidR="0015223E">
        <w:t>viscosity</w:t>
      </w:r>
      <w:r w:rsidR="002E1411">
        <w:t xml:space="preserve"> values </w:t>
      </w:r>
      <w:r w:rsidR="002A2B53">
        <w:t xml:space="preserve">from </w:t>
      </w:r>
      <w:r w:rsidR="002E1411">
        <w:t xml:space="preserve">8.8 </w:t>
      </w:r>
      <w:r w:rsidR="00141F58">
        <w:t>to 24.4</w:t>
      </w:r>
      <w:r w:rsidR="002E1411">
        <w:t xml:space="preserve"> cP at </w:t>
      </w:r>
      <w:r w:rsidR="0015223E">
        <w:t>room temperature</w:t>
      </w:r>
      <w:r w:rsidR="002E1411">
        <w:t xml:space="preserve">. The composition of the synthetic </w:t>
      </w:r>
      <w:r w:rsidR="00142992">
        <w:t xml:space="preserve">brine </w:t>
      </w:r>
      <w:r w:rsidR="00C460CD">
        <w:t xml:space="preserve">had </w:t>
      </w:r>
      <w:r w:rsidR="002E1411">
        <w:t xml:space="preserve">different salts: </w:t>
      </w:r>
      <w:r w:rsidR="00C460CD">
        <w:t>KCl</w:t>
      </w:r>
      <w:r w:rsidR="002E1411">
        <w:t>, NaHCO</w:t>
      </w:r>
      <w:r w:rsidR="002E1411" w:rsidRPr="00AC4F05">
        <w:rPr>
          <w:vertAlign w:val="subscript"/>
        </w:rPr>
        <w:t>3</w:t>
      </w:r>
      <w:r w:rsidR="002E1411">
        <w:t xml:space="preserve">, </w:t>
      </w:r>
      <w:r w:rsidR="00C460CD">
        <w:t>NaCl</w:t>
      </w:r>
      <w:r w:rsidR="002E1411">
        <w:t xml:space="preserve">, </w:t>
      </w:r>
      <w:r w:rsidR="00E65BB7">
        <w:t>Ca</w:t>
      </w:r>
      <w:r w:rsidR="002E1411">
        <w:t>Cl</w:t>
      </w:r>
      <w:r w:rsidR="002E1411" w:rsidRPr="00AC4F05">
        <w:rPr>
          <w:vertAlign w:val="subscript"/>
        </w:rPr>
        <w:t>2</w:t>
      </w:r>
      <w:r w:rsidR="002E1411">
        <w:t xml:space="preserve">, </w:t>
      </w:r>
      <w:r w:rsidR="00C460CD">
        <w:t>Mg</w:t>
      </w:r>
      <w:r w:rsidR="002E1411">
        <w:t>Cl</w:t>
      </w:r>
      <w:r w:rsidR="002E1411" w:rsidRPr="00AC4F05">
        <w:rPr>
          <w:vertAlign w:val="subscript"/>
        </w:rPr>
        <w:t>2</w:t>
      </w:r>
      <w:r w:rsidR="00D75352">
        <w:rPr>
          <w:vertAlign w:val="subscript"/>
        </w:rPr>
        <w:t>,</w:t>
      </w:r>
      <w:r w:rsidR="002E1411">
        <w:t xml:space="preserve"> </w:t>
      </w:r>
      <w:r w:rsidR="002E1411" w:rsidRPr="00D75352">
        <w:rPr>
          <w:noProof/>
        </w:rPr>
        <w:t>and</w:t>
      </w:r>
      <w:r w:rsidR="002E1411">
        <w:t xml:space="preserve"> Na</w:t>
      </w:r>
      <w:r w:rsidR="002E1411" w:rsidRPr="00AC4F05">
        <w:rPr>
          <w:vertAlign w:val="subscript"/>
        </w:rPr>
        <w:t>2</w:t>
      </w:r>
      <w:r w:rsidR="002E1411">
        <w:t>SO</w:t>
      </w:r>
      <w:r w:rsidR="007E3A8F" w:rsidRPr="00AC4F05">
        <w:rPr>
          <w:vertAlign w:val="subscript"/>
        </w:rPr>
        <w:t>4</w:t>
      </w:r>
      <w:r w:rsidR="007E3A8F">
        <w:rPr>
          <w:vertAlign w:val="subscript"/>
        </w:rPr>
        <w:t xml:space="preserve"> </w:t>
      </w:r>
      <w:r w:rsidR="007E3A8F" w:rsidRPr="000852D4">
        <w:t>with</w:t>
      </w:r>
      <w:r w:rsidR="00C460CD">
        <w:t xml:space="preserve"> an overall concentration of 3.4 </w:t>
      </w:r>
      <w:r w:rsidR="00142992">
        <w:t>wt</w:t>
      </w:r>
      <w:r w:rsidR="00C460CD">
        <w:t xml:space="preserve">% </w:t>
      </w:r>
      <w:sdt>
        <w:sdtPr>
          <w:id w:val="886536254"/>
          <w:citation/>
        </w:sdtPr>
        <w:sdtContent>
          <w:r w:rsidR="008820F9">
            <w:fldChar w:fldCharType="begin"/>
          </w:r>
          <w:r w:rsidR="008820F9">
            <w:instrText xml:space="preserve"> CITATION Zah11 \l 1033 </w:instrText>
          </w:r>
          <w:r w:rsidR="008820F9">
            <w:fldChar w:fldCharType="separate"/>
          </w:r>
          <w:r w:rsidR="00404F3A">
            <w:rPr>
              <w:noProof/>
            </w:rPr>
            <w:t>(Zahid, Sandersen, Stenby, Solms, &amp; Shapiro, 2011)</w:t>
          </w:r>
          <w:r w:rsidR="008820F9">
            <w:fldChar w:fldCharType="end"/>
          </w:r>
        </w:sdtContent>
      </w:sdt>
      <w:r w:rsidR="00142992">
        <w:t xml:space="preserve">. </w:t>
      </w:r>
      <w:r w:rsidR="007E3A8F">
        <w:t>Moreover</w:t>
      </w:r>
      <w:r w:rsidR="002E1411">
        <w:t>,</w:t>
      </w:r>
      <w:r w:rsidR="002E1411" w:rsidRPr="000852D4">
        <w:t xml:space="preserve"> Perles et al. </w:t>
      </w:r>
      <w:r w:rsidR="002E1411">
        <w:t>(2012)</w:t>
      </w:r>
      <w:r w:rsidR="00E65BB7">
        <w:t xml:space="preserve"> </w:t>
      </w:r>
      <w:r w:rsidR="002E1411" w:rsidRPr="000852D4">
        <w:t xml:space="preserve">concluded that ions in the aqueous phase </w:t>
      </w:r>
      <w:r w:rsidR="002E1411">
        <w:t>have</w:t>
      </w:r>
      <w:r w:rsidR="002E1411" w:rsidRPr="000852D4">
        <w:t xml:space="preserve"> no direct impact on the rheological behavior of the emulsion.</w:t>
      </w:r>
    </w:p>
    <w:p w14:paraId="4C2EE758" w14:textId="243631E3" w:rsidR="00D8680E" w:rsidRDefault="00362F04" w:rsidP="00D8680E">
      <w:pPr>
        <w:pStyle w:val="Heading3"/>
      </w:pPr>
      <w:bookmarkStart w:id="71" w:name="_Toc532412066"/>
      <w:bookmarkStart w:id="72" w:name="_Toc532496605"/>
      <w:bookmarkStart w:id="73" w:name="_Toc532496660"/>
      <w:r>
        <w:t xml:space="preserve">2.4.2 </w:t>
      </w:r>
      <w:r w:rsidR="00D8680E">
        <w:t>Rhe</w:t>
      </w:r>
      <w:r w:rsidR="003F4740">
        <w:t>ometry</w:t>
      </w:r>
      <w:bookmarkEnd w:id="71"/>
      <w:bookmarkEnd w:id="72"/>
      <w:bookmarkEnd w:id="73"/>
    </w:p>
    <w:p w14:paraId="373A67A5" w14:textId="7B82D30B" w:rsidR="003F4740" w:rsidRDefault="003F4740" w:rsidP="00153B76">
      <w:pPr>
        <w:ind w:firstLine="720"/>
        <w:jc w:val="both"/>
      </w:pPr>
      <w:r>
        <w:t xml:space="preserve">Rheometry refers to the experimental method used to determine different rheological properties of materials. </w:t>
      </w:r>
      <w:r w:rsidR="00480233">
        <w:t>The r</w:t>
      </w:r>
      <w:r w:rsidR="00D93A8B">
        <w:t>heology of the fluid</w:t>
      </w:r>
      <w:r w:rsidR="00480233">
        <w:t xml:space="preserve"> </w:t>
      </w:r>
      <w:r>
        <w:t xml:space="preserve">can be measured </w:t>
      </w:r>
      <w:r w:rsidR="00141F58">
        <w:t>in multiple ways</w:t>
      </w:r>
      <w:r w:rsidR="000B607E">
        <w:t>.</w:t>
      </w:r>
      <w:r w:rsidR="00141F58">
        <w:t xml:space="preserve"> </w:t>
      </w:r>
      <w:r w:rsidR="000B607E">
        <w:t>T</w:t>
      </w:r>
      <w:r w:rsidR="00141F58">
        <w:t xml:space="preserve">he two most common methods </w:t>
      </w:r>
      <w:r w:rsidR="00141F58" w:rsidRPr="00437321">
        <w:rPr>
          <w:noProof/>
        </w:rPr>
        <w:t>are:</w:t>
      </w:r>
      <w:r w:rsidR="00141F58">
        <w:t xml:space="preserve"> </w:t>
      </w:r>
      <w:r>
        <w:t xml:space="preserve">rotational viscometer </w:t>
      </w:r>
      <w:r w:rsidR="00141F58">
        <w:t>and</w:t>
      </w:r>
      <w:r>
        <w:t xml:space="preserve"> capillary viscometer. Capillary viscometers work on the principle of gravitational forces as the drive mechanism.  In simple words</w:t>
      </w:r>
      <w:r w:rsidR="000B607E">
        <w:t>,</w:t>
      </w:r>
      <w:r>
        <w:t xml:space="preserve"> by knowing the size of the capillary and by measuring the time it takes the liquid to travel from two defined points, viscosity can be calculated.  It is assumed that the fluid follows a laminar flow and it can be related to the</w:t>
      </w:r>
      <w:r w:rsidRPr="0052381B">
        <w:t xml:space="preserve"> Poiseuille's </w:t>
      </w:r>
      <w:r>
        <w:t>equation and Navier Stokes. The kinematic viscosity is described by the equation below</w:t>
      </w:r>
      <w:r w:rsidR="0031684D">
        <w:t>:</w:t>
      </w:r>
    </w:p>
    <w:p w14:paraId="5E67369F" w14:textId="6A2CCD8A" w:rsidR="00D1146B" w:rsidRPr="00B646C0" w:rsidRDefault="00D1146B" w:rsidP="00B646C0">
      <w:pPr>
        <w:ind w:left="720"/>
      </w:pPr>
      <m:oMathPara>
        <m:oMath>
          <m:r>
            <w:rPr>
              <w:rFonts w:ascii="Cambria Math" w:hAnsi="Cambria Math"/>
            </w:rPr>
            <m:t>v=p</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b</m:t>
                          </m:r>
                        </m:den>
                      </m:f>
                    </m:e>
                  </m:d>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8</m:t>
                      </m:r>
                    </m:den>
                  </m:f>
                </m:e>
              </m:d>
              <m:sSup>
                <m:sSupPr>
                  <m:ctrlPr>
                    <w:rPr>
                      <w:rFonts w:ascii="Cambria Math" w:hAnsi="Cambria Math"/>
                      <w:i/>
                    </w:rPr>
                  </m:ctrlPr>
                </m:sSupPr>
                <m:e>
                  <m:r>
                    <w:rPr>
                      <w:rFonts w:ascii="Cambria Math" w:hAnsi="Cambria Math"/>
                    </w:rPr>
                    <m:t>a</m:t>
                  </m:r>
                </m:e>
                <m:sup>
                  <m:r>
                    <w:rPr>
                      <w:rFonts w:ascii="Cambria Math" w:hAnsi="Cambria Math"/>
                    </w:rPr>
                    <m:t>4</m:t>
                  </m:r>
                </m:sup>
              </m:s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k</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h</m:t>
                      </m:r>
                    </m:den>
                  </m:f>
                </m:e>
              </m:d>
            </m:e>
          </m:d>
          <m:r>
            <w:rPr>
              <w:rFonts w:ascii="Cambria Math" w:hAnsi="Cambria Math"/>
            </w:rPr>
            <m:t>t</m:t>
          </m:r>
        </m:oMath>
      </m:oMathPara>
    </w:p>
    <w:p w14:paraId="64788C67" w14:textId="5DB6B30D" w:rsidR="00FA50A2" w:rsidRPr="00B45642" w:rsidRDefault="00FA50A2" w:rsidP="00924DA8">
      <w:pPr>
        <w:ind w:left="720"/>
      </w:pPr>
    </w:p>
    <w:p w14:paraId="1C36D267" w14:textId="3BA97BA5" w:rsidR="00B45642" w:rsidRDefault="00B45642" w:rsidP="00153B76">
      <w:pPr>
        <w:jc w:val="both"/>
      </w:pPr>
      <w:r>
        <w:t xml:space="preserve">Where p is density, g </w:t>
      </w:r>
      <w:r w:rsidR="006A5ADB">
        <w:t xml:space="preserve">is </w:t>
      </w:r>
      <w:r>
        <w:t xml:space="preserve">gravity, </w:t>
      </w:r>
      <w:r w:rsidRPr="00D75352">
        <w:rPr>
          <w:noProof/>
        </w:rPr>
        <w:t xml:space="preserve">b </w:t>
      </w:r>
      <w:r w:rsidR="006A5ADB" w:rsidRPr="00D75352">
        <w:rPr>
          <w:noProof/>
        </w:rPr>
        <w:t>is</w:t>
      </w:r>
      <w:r w:rsidR="006A5ADB">
        <w:t xml:space="preserve"> </w:t>
      </w:r>
      <w:r w:rsidR="00D75352">
        <w:t xml:space="preserve">the </w:t>
      </w:r>
      <w:r w:rsidRPr="00D75352">
        <w:rPr>
          <w:noProof/>
        </w:rPr>
        <w:t>capillary</w:t>
      </w:r>
      <w:r>
        <w:t xml:space="preserve"> radius, k </w:t>
      </w:r>
      <w:r w:rsidR="006A5ADB">
        <w:t xml:space="preserve">is </w:t>
      </w:r>
      <w:r>
        <w:t xml:space="preserve">capillary tube length, </w:t>
      </w:r>
      <w:r w:rsidRPr="00D75352">
        <w:rPr>
          <w:noProof/>
        </w:rPr>
        <w:t xml:space="preserve">h </w:t>
      </w:r>
      <w:r w:rsidR="006A5ADB" w:rsidRPr="00D75352">
        <w:rPr>
          <w:noProof/>
        </w:rPr>
        <w:t>is</w:t>
      </w:r>
      <w:r w:rsidR="006A5ADB">
        <w:t xml:space="preserve"> </w:t>
      </w:r>
      <w:r w:rsidR="00D75352">
        <w:t xml:space="preserve">the </w:t>
      </w:r>
      <w:r w:rsidRPr="00D75352">
        <w:rPr>
          <w:noProof/>
        </w:rPr>
        <w:t>distance</w:t>
      </w:r>
      <w:r>
        <w:t xml:space="preserve"> b</w:t>
      </w:r>
      <w:r w:rsidR="0081614A">
        <w:t>etween measured points and t</w:t>
      </w:r>
      <w:r w:rsidR="006A5ADB">
        <w:t xml:space="preserve"> is</w:t>
      </w:r>
      <w:r w:rsidR="0081614A">
        <w:t xml:space="preserve"> </w:t>
      </w:r>
      <w:r w:rsidR="006A5ADB">
        <w:t xml:space="preserve">travel </w:t>
      </w:r>
      <w:r w:rsidR="0081614A">
        <w:t>time</w:t>
      </w:r>
      <w:r w:rsidR="006A5ADB">
        <w:t xml:space="preserve"> between these points</w:t>
      </w:r>
      <w:r w:rsidR="0081614A">
        <w:t>.</w:t>
      </w:r>
    </w:p>
    <w:p w14:paraId="364F2AFF" w14:textId="6FF93E82" w:rsidR="003F4740" w:rsidRDefault="003F4740" w:rsidP="00153B76">
      <w:pPr>
        <w:ind w:firstLine="720"/>
        <w:jc w:val="both"/>
      </w:pPr>
      <w:r w:rsidRPr="00D75352">
        <w:rPr>
          <w:noProof/>
        </w:rPr>
        <w:t>Capillary</w:t>
      </w:r>
      <w:r>
        <w:t xml:space="preserve"> viscometer</w:t>
      </w:r>
      <w:r w:rsidR="00D75352">
        <w:t>s</w:t>
      </w:r>
      <w:r>
        <w:t xml:space="preserve"> </w:t>
      </w:r>
      <w:r w:rsidR="00D75352">
        <w:t>are</w:t>
      </w:r>
      <w:r>
        <w:t xml:space="preserve"> the most simple and common viscometer</w:t>
      </w:r>
      <w:r w:rsidR="00D75352">
        <w:t>s</w:t>
      </w:r>
      <w:r>
        <w:t xml:space="preserve"> used to measure viscosity. Its simplicity is considered </w:t>
      </w:r>
      <w:r w:rsidR="0031684D">
        <w:t xml:space="preserve">as </w:t>
      </w:r>
      <w:r>
        <w:t>its main strength since</w:t>
      </w:r>
      <w:r w:rsidR="00C534E9">
        <w:t xml:space="preserve"> it</w:t>
      </w:r>
      <w:r>
        <w:t xml:space="preserve"> only requires gravity forces to work. On the other hand, it</w:t>
      </w:r>
      <w:r w:rsidR="00FC6D56">
        <w:t xml:space="preserve"> is</w:t>
      </w:r>
      <w:r>
        <w:t xml:space="preserve"> not </w:t>
      </w:r>
      <w:r w:rsidR="00141F58">
        <w:t>designed</w:t>
      </w:r>
      <w:r>
        <w:t xml:space="preserve"> to measure high viscosities and several capillaries are required to cover </w:t>
      </w:r>
      <w:r w:rsidR="00C534E9">
        <w:t xml:space="preserve">the </w:t>
      </w:r>
      <w:r>
        <w:t xml:space="preserve">extensive range of viscosities. Another drawback is that capillary viscometers </w:t>
      </w:r>
      <w:r w:rsidR="00D1146B">
        <w:t xml:space="preserve">only </w:t>
      </w:r>
      <w:r>
        <w:t>measure</w:t>
      </w:r>
      <w:r w:rsidR="00C534E9">
        <w:t xml:space="preserve"> the viscosity of</w:t>
      </w:r>
      <w:r>
        <w:t xml:space="preserve"> Newtonian fluids.</w:t>
      </w:r>
    </w:p>
    <w:p w14:paraId="687067F6" w14:textId="4A72FF49" w:rsidR="003F4740" w:rsidRPr="003F4740" w:rsidRDefault="003F4740" w:rsidP="00153B76">
      <w:pPr>
        <w:ind w:firstLine="720"/>
        <w:jc w:val="both"/>
      </w:pPr>
      <w:r>
        <w:t xml:space="preserve">Rotational viscometers measure the torque </w:t>
      </w:r>
      <w:r w:rsidR="00407F47">
        <w:t xml:space="preserve">of </w:t>
      </w:r>
      <w:r>
        <w:t>an upright shaft that rotates a spindle. The spindle is submerged in the liquid and</w:t>
      </w:r>
      <w:r w:rsidR="00B91229">
        <w:t xml:space="preserve"> the</w:t>
      </w:r>
      <w:r>
        <w:t xml:space="preserve"> viscosity of the fluid is calculated based on the shaft impediment to rotate. The speed of the spindle produces a torque that must be enough to overcome the viscous forces of the fluid. There are different measuring bobs for rotational viscometers. In general terms</w:t>
      </w:r>
      <w:r w:rsidR="00B91229">
        <w:t>,</w:t>
      </w:r>
      <w:r>
        <w:t xml:space="preserve"> the relationship between the fluid and the bob design is inversely proportional. The higher the viscosity, the smaller the shaft. </w:t>
      </w:r>
      <w:r w:rsidRPr="00437321">
        <w:rPr>
          <w:noProof/>
        </w:rPr>
        <w:t>Rotational</w:t>
      </w:r>
      <w:r>
        <w:t xml:space="preserve"> viscometer is widely used in the industry since </w:t>
      </w:r>
      <w:r w:rsidR="00F517FF">
        <w:t xml:space="preserve">it </w:t>
      </w:r>
      <w:r>
        <w:t>offer</w:t>
      </w:r>
      <w:r w:rsidR="00B91229">
        <w:t>s</w:t>
      </w:r>
      <w:r>
        <w:t xml:space="preserve"> a fast measurement and a wide range of viscosity measurements</w:t>
      </w:r>
      <w:r w:rsidRPr="00D75352">
        <w:rPr>
          <w:noProof/>
        </w:rPr>
        <w:t>.</w:t>
      </w:r>
      <w:r w:rsidR="00887E09">
        <w:rPr>
          <w:noProof/>
        </w:rPr>
        <w:t xml:space="preserve"> </w:t>
      </w:r>
      <w:r w:rsidR="0031684D">
        <w:t>Since rotational viscometers shear the fluid, it could potentially change some of its rheological properties.</w:t>
      </w:r>
    </w:p>
    <w:p w14:paraId="0D4C3AAA" w14:textId="120A85B9" w:rsidR="003F4740" w:rsidRDefault="00362F04" w:rsidP="003F4740">
      <w:pPr>
        <w:pStyle w:val="Heading3"/>
      </w:pPr>
      <w:bookmarkStart w:id="74" w:name="_Toc532412067"/>
      <w:bookmarkStart w:id="75" w:name="_Toc532496606"/>
      <w:bookmarkStart w:id="76" w:name="_Toc532496661"/>
      <w:r>
        <w:t xml:space="preserve">2.4.3 </w:t>
      </w:r>
      <w:r w:rsidR="003F4740">
        <w:t>Models and Correlations</w:t>
      </w:r>
      <w:bookmarkEnd w:id="74"/>
      <w:bookmarkEnd w:id="75"/>
      <w:bookmarkEnd w:id="76"/>
    </w:p>
    <w:p w14:paraId="392D9605" w14:textId="16B0ED9D" w:rsidR="00771602" w:rsidRDefault="00771602" w:rsidP="00153B76">
      <w:pPr>
        <w:ind w:firstLine="720"/>
        <w:jc w:val="both"/>
      </w:pPr>
      <w:r>
        <w:t>The viscosity of water in crude oil emulsion</w:t>
      </w:r>
      <w:r w:rsidR="00153B76">
        <w:t>s</w:t>
      </w:r>
      <w:r>
        <w:t xml:space="preserve"> depends on numerous factors such as volume fraction of aqueous phase, viscosity of the crude oil, viscosity of the aqueous phase</w:t>
      </w:r>
      <w:r w:rsidR="00B91229">
        <w:t>,</w:t>
      </w:r>
      <w:r>
        <w:t xml:space="preserve"> shear rate, temperature, droplet size distribution, concentration of emulsifying agent, type of emulsifying agent and presence of solids in the emulsion</w:t>
      </w:r>
      <w:sdt>
        <w:sdtPr>
          <w:id w:val="-512218340"/>
          <w:citation/>
        </w:sdtPr>
        <w:sdtContent>
          <w:r>
            <w:fldChar w:fldCharType="begin"/>
          </w:r>
          <w:r>
            <w:instrText xml:space="preserve"> CITATION Joh03 \l 1033 </w:instrText>
          </w:r>
          <w:r>
            <w:fldChar w:fldCharType="separate"/>
          </w:r>
          <w:r w:rsidR="00404F3A">
            <w:rPr>
              <w:noProof/>
            </w:rPr>
            <w:t xml:space="preserve"> (Johnsen &amp; Ronningsen, 2003)</w:t>
          </w:r>
          <w:r>
            <w:fldChar w:fldCharType="end"/>
          </w:r>
        </w:sdtContent>
      </w:sdt>
      <w:r>
        <w:t xml:space="preserve">.  Some of these factors </w:t>
      </w:r>
      <w:r w:rsidR="00B91229">
        <w:t>have minimal effect on</w:t>
      </w:r>
      <w:r>
        <w:t xml:space="preserve"> the viscosity of water in crude oil emulsions</w:t>
      </w:r>
      <w:r w:rsidR="00B91229">
        <w:t>,</w:t>
      </w:r>
      <w:r>
        <w:t xml:space="preserve"> such as the viscosity of the aqueous phase. Most </w:t>
      </w:r>
      <w:r w:rsidR="003929F1">
        <w:t>studies</w:t>
      </w:r>
      <w:r>
        <w:t xml:space="preserve"> focus on the size and distribution of the droplet</w:t>
      </w:r>
      <w:r w:rsidR="00B91229">
        <w:t>s</w:t>
      </w:r>
      <w:r>
        <w:t xml:space="preserve"> of the disperse</w:t>
      </w:r>
      <w:r w:rsidR="00B91229">
        <w:t>d</w:t>
      </w:r>
      <w:r>
        <w:t xml:space="preserve"> phase since </w:t>
      </w:r>
      <w:r w:rsidR="00B91229">
        <w:t>its relationship to rheological properties has</w:t>
      </w:r>
      <w:r>
        <w:t xml:space="preserve"> been proven. Pal </w:t>
      </w:r>
      <w:r w:rsidR="00141F58">
        <w:t xml:space="preserve">(1996) </w:t>
      </w:r>
      <w:r w:rsidRPr="00D75352">
        <w:rPr>
          <w:noProof/>
        </w:rPr>
        <w:t>concluded that</w:t>
      </w:r>
      <w:r>
        <w:t xml:space="preserve"> there is</w:t>
      </w:r>
      <w:r w:rsidR="00B91229">
        <w:t xml:space="preserve"> an</w:t>
      </w:r>
      <w:r>
        <w:t xml:space="preserve"> inversely proportional relationship between viscosity and droplet size</w:t>
      </w:r>
      <w:r w:rsidR="00887E09">
        <w:t>. T</w:t>
      </w:r>
      <w:r>
        <w:t xml:space="preserve">he smaller the droplet of the </w:t>
      </w:r>
      <w:r w:rsidRPr="00437321">
        <w:rPr>
          <w:noProof/>
        </w:rPr>
        <w:t>disperse</w:t>
      </w:r>
      <w:r>
        <w:t xml:space="preserve"> phase</w:t>
      </w:r>
      <w:r w:rsidR="00A24101">
        <w:t>,</w:t>
      </w:r>
      <w:r>
        <w:t xml:space="preserve"> the higher the viscosity of th</w:t>
      </w:r>
      <w:r w:rsidR="00164505">
        <w:t>e</w:t>
      </w:r>
      <w:r>
        <w:t xml:space="preserve"> emulsion.</w:t>
      </w:r>
    </w:p>
    <w:p w14:paraId="24E1005B" w14:textId="78206C66" w:rsidR="00771602" w:rsidRDefault="00771602" w:rsidP="003929F1">
      <w:pPr>
        <w:ind w:firstLine="720"/>
        <w:jc w:val="both"/>
      </w:pPr>
      <w:r>
        <w:t xml:space="preserve">Most of the early </w:t>
      </w:r>
      <w:r w:rsidR="0075047E">
        <w:t xml:space="preserve">correlations for the </w:t>
      </w:r>
      <w:r>
        <w:t xml:space="preserve">viscosity </w:t>
      </w:r>
      <w:r w:rsidR="0075047E">
        <w:t xml:space="preserve">of </w:t>
      </w:r>
      <w:r>
        <w:t>emulsions</w:t>
      </w:r>
      <w:r w:rsidR="00A24101">
        <w:t xml:space="preserve"> are</w:t>
      </w:r>
      <w:r w:rsidR="00BE35E2">
        <w:t xml:space="preserve"> </w:t>
      </w:r>
      <w:r w:rsidRPr="00D75352">
        <w:rPr>
          <w:noProof/>
        </w:rPr>
        <w:t>related</w:t>
      </w:r>
      <w:r w:rsidR="0075047E" w:rsidRPr="00D75352">
        <w:rPr>
          <w:noProof/>
        </w:rPr>
        <w:t xml:space="preserve"> to</w:t>
      </w:r>
      <w:r w:rsidR="0075047E">
        <w:t xml:space="preserve"> </w:t>
      </w:r>
      <w:r>
        <w:t>the viscosity of the continu</w:t>
      </w:r>
      <w:r w:rsidR="00A24101">
        <w:t>ous</w:t>
      </w:r>
      <w:r>
        <w:t xml:space="preserve"> phase </w:t>
      </w:r>
      <w:r w:rsidR="0075047E">
        <w:t xml:space="preserve">and </w:t>
      </w:r>
      <w:r>
        <w:t>to the disperse</w:t>
      </w:r>
      <w:r w:rsidR="0075047E">
        <w:t>d</w:t>
      </w:r>
      <w:r>
        <w:t xml:space="preserve"> phase volume fraction.</w:t>
      </w:r>
      <w:r w:rsidR="003929F1">
        <w:t xml:space="preserve"> </w:t>
      </w:r>
      <w:r>
        <w:t xml:space="preserve">The two most popular correlations used today in the oil and gas industry are based on Richardson (1933) and Pal and Rhodes (1989) </w:t>
      </w:r>
      <w:sdt>
        <w:sdtPr>
          <w:id w:val="593757430"/>
          <w:citation/>
        </w:sdtPr>
        <w:sdtContent>
          <w:r>
            <w:fldChar w:fldCharType="begin"/>
          </w:r>
          <w:r>
            <w:instrText xml:space="preserve"> CITATION Joh03 \l 1033 </w:instrText>
          </w:r>
          <w:r>
            <w:fldChar w:fldCharType="separate"/>
          </w:r>
          <w:r w:rsidR="00404F3A">
            <w:rPr>
              <w:noProof/>
            </w:rPr>
            <w:t xml:space="preserve"> (Johnsen &amp; Ronningsen, 2003)</w:t>
          </w:r>
          <w:r>
            <w:fldChar w:fldCharType="end"/>
          </w:r>
        </w:sdtContent>
      </w:sdt>
      <w:r>
        <w:t xml:space="preserve">. Both of these equations are </w:t>
      </w:r>
      <w:r w:rsidRPr="00D75352">
        <w:rPr>
          <w:noProof/>
        </w:rPr>
        <w:t>based</w:t>
      </w:r>
      <w:r w:rsidR="00D75352">
        <w:rPr>
          <w:noProof/>
        </w:rPr>
        <w:t xml:space="preserve"> on</w:t>
      </w:r>
      <w:r>
        <w:t xml:space="preserve"> Einstein studies in which he argues that the viscosity of a homogeneous mixture is a function of the volume of the dispersed phase. Richardson </w:t>
      </w:r>
      <w:r w:rsidR="00A24101">
        <w:t xml:space="preserve">(1933) </w:t>
      </w:r>
      <w:r>
        <w:t>was the first to report the change from</w:t>
      </w:r>
      <w:r w:rsidR="00437321">
        <w:t xml:space="preserve"> a</w:t>
      </w:r>
      <w:r>
        <w:t xml:space="preserve"> Newtonian to </w:t>
      </w:r>
      <w:r w:rsidR="00437321" w:rsidRPr="00437321">
        <w:rPr>
          <w:noProof/>
        </w:rPr>
        <w:t xml:space="preserve">a </w:t>
      </w:r>
      <w:r w:rsidRPr="00437321">
        <w:rPr>
          <w:noProof/>
        </w:rPr>
        <w:t>non-Newtonian</w:t>
      </w:r>
      <w:r>
        <w:t xml:space="preserve"> fluid as the fraction of the disperse phase increased. As the disperse</w:t>
      </w:r>
      <w:r w:rsidR="0075047E">
        <w:t>d</w:t>
      </w:r>
      <w:r>
        <w:t xml:space="preserve"> phase fraction increased</w:t>
      </w:r>
      <w:r w:rsidR="0075047E">
        <w:t>,</w:t>
      </w:r>
      <w:r>
        <w:t xml:space="preserve"> the viscosity exhibits non-linear dependency</w:t>
      </w:r>
      <w:r w:rsidR="0075047E">
        <w:t xml:space="preserve"> with that fraction</w:t>
      </w:r>
      <w:r>
        <w:t xml:space="preserve"> until it reaches the inversion point of the emulsion.  Richardson </w:t>
      </w:r>
      <w:r w:rsidRPr="00F32E4D">
        <w:rPr>
          <w:noProof/>
        </w:rPr>
        <w:t>develop</w:t>
      </w:r>
      <w:r w:rsidR="00F32E4D" w:rsidRPr="00F32E4D">
        <w:rPr>
          <w:noProof/>
        </w:rPr>
        <w:t>ed</w:t>
      </w:r>
      <w:r>
        <w:t xml:space="preserve"> the resulting equation based on theoretical work:</w:t>
      </w:r>
    </w:p>
    <w:p w14:paraId="66D761EC" w14:textId="77777777" w:rsidR="00771602" w:rsidRDefault="00771602" w:rsidP="00771602">
      <m:oMathPara>
        <m:oMath>
          <m:r>
            <w:rPr>
              <w:rFonts w:ascii="Cambria Math" w:hAnsi="Cambria Math"/>
            </w:rPr>
            <m:t xml:space="preserve">In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=k∅</m:t>
          </m:r>
        </m:oMath>
      </m:oMathPara>
    </w:p>
    <w:p w14:paraId="6FD483C8" w14:textId="54E1FF75" w:rsidR="00771602" w:rsidRDefault="00771602" w:rsidP="00771602">
      <w:r>
        <w:t xml:space="preserve">Where k is </w:t>
      </w:r>
      <w:r w:rsidR="00F32E4D" w:rsidRPr="00F32E4D">
        <w:rPr>
          <w:noProof/>
        </w:rPr>
        <w:t xml:space="preserve">a </w:t>
      </w:r>
      <w:r w:rsidRPr="00F32E4D">
        <w:rPr>
          <w:noProof/>
        </w:rPr>
        <w:t>constant</w:t>
      </w:r>
      <w:r>
        <w:t xml:space="preserve"> based on each system</w:t>
      </w:r>
      <w:r w:rsidR="00AF4F94">
        <w:t xml:space="preserve"> and </w:t>
      </w:r>
      <m:oMath>
        <m:r>
          <w:rPr>
            <w:rFonts w:ascii="Cambria Math" w:hAnsi="Cambria Math"/>
          </w:rPr>
          <m:t>∅</m:t>
        </m:r>
      </m:oMath>
      <w:r w:rsidR="00AF4F94">
        <w:t xml:space="preserve"> is the water fraction of the emulsion.</w:t>
      </w:r>
    </w:p>
    <w:p w14:paraId="46D082D2" w14:textId="4BE823D3" w:rsidR="00771602" w:rsidRDefault="00771602" w:rsidP="003929F1">
      <w:pPr>
        <w:ind w:firstLine="720"/>
        <w:jc w:val="both"/>
      </w:pPr>
      <w:r>
        <w:t>It was not until 1985 that shear rate effect was incorporated into viscosity models by Pal and Rhodes. They develop</w:t>
      </w:r>
      <w:r w:rsidR="0075047E">
        <w:t>ed</w:t>
      </w:r>
      <w:r>
        <w:t xml:space="preserve"> the following equation based on experimental work to correlate the viscosity of non-Newtonian and Newtonian emulsions:</w:t>
      </w:r>
    </w:p>
    <w:p w14:paraId="4837932C" w14:textId="4628C1D6" w:rsidR="00771602" w:rsidRPr="00D35C12" w:rsidRDefault="00426953" w:rsidP="00771602">
      <w:pPr>
        <w:rPr>
          <w:sz w:val="28"/>
          <w:szCs w:val="32"/>
        </w:rPr>
      </w:pPr>
      <m:oMathPara>
        <m:oMath>
          <m:sSub>
            <m:sSubPr>
              <m:ctrlPr>
                <w:rPr>
                  <w:rFonts w:ascii="Cambria Math" w:hAnsi="Cambria Math" w:cstheme="minorHAnsi"/>
                  <w:i/>
                  <w:sz w:val="28"/>
                  <w:szCs w:val="32"/>
                </w:rPr>
              </m:ctrlPr>
            </m:sSubPr>
            <m:e>
              <m:r>
                <w:rPr>
                  <w:rFonts w:ascii="Cambria Math" w:hAnsi="Cambria Math" w:cstheme="minorHAnsi"/>
                  <w:sz w:val="28"/>
                  <w:szCs w:val="32"/>
                </w:rPr>
                <m:t>η</m:t>
              </m:r>
            </m:e>
            <m:sub>
              <m:r>
                <w:rPr>
                  <w:rFonts w:ascii="Cambria Math" w:hAnsi="Cambria Math" w:cstheme="minorHAnsi"/>
                  <w:sz w:val="28"/>
                  <w:szCs w:val="32"/>
                </w:rPr>
                <m:t>r</m:t>
              </m:r>
            </m:sub>
          </m:sSub>
          <m:r>
            <w:rPr>
              <w:rFonts w:ascii="Cambria Math" w:hAnsi="Cambria Math" w:cstheme="minorHAnsi"/>
              <w:sz w:val="28"/>
              <w:szCs w:val="32"/>
            </w:rPr>
            <m:t>=</m:t>
          </m:r>
          <m:sSup>
            <m:sSupPr>
              <m:ctrlPr>
                <w:rPr>
                  <w:rFonts w:ascii="Cambria Math" w:hAnsi="Cambria Math" w:cstheme="minorHAnsi"/>
                  <w:i/>
                  <w:sz w:val="28"/>
                  <w:szCs w:val="32"/>
                </w:rPr>
              </m:ctrlPr>
            </m:sSupPr>
            <m:e>
              <m:d>
                <m:dPr>
                  <m:ctrlPr>
                    <w:rPr>
                      <w:rFonts w:ascii="Cambria Math" w:hAnsi="Cambria Math" w:cstheme="minorHAnsi"/>
                      <w:i/>
                      <w:sz w:val="28"/>
                      <w:szCs w:val="32"/>
                    </w:rPr>
                  </m:ctrlPr>
                </m:dPr>
                <m:e>
                  <m:r>
                    <w:rPr>
                      <w:rFonts w:ascii="Cambria Math" w:hAnsi="Cambria Math" w:cstheme="minorHAnsi"/>
                      <w:sz w:val="28"/>
                      <w:szCs w:val="32"/>
                    </w:rPr>
                    <m:t>1+</m:t>
                  </m:r>
                  <m:f>
                    <m:fPr>
                      <m:ctrlPr>
                        <w:rPr>
                          <w:rFonts w:ascii="Cambria Math" w:hAnsi="Cambria Math" w:cstheme="minorHAnsi"/>
                          <w:i/>
                          <w:sz w:val="28"/>
                          <w:szCs w:val="32"/>
                        </w:rPr>
                      </m:ctrlPr>
                    </m:fPr>
                    <m:num>
                      <m:f>
                        <m:fPr>
                          <m:ctrlPr>
                            <w:rPr>
                              <w:rFonts w:ascii="Cambria Math" w:hAnsi="Cambria Math" w:cstheme="minorHAnsi"/>
                              <w:i/>
                              <w:sz w:val="28"/>
                              <w:szCs w:val="32"/>
                            </w:rPr>
                          </m:ctrlPr>
                        </m:fPr>
                        <m:num>
                          <m:r>
                            <w:rPr>
                              <w:rFonts w:ascii="Cambria Math" w:hAnsi="Cambria Math" w:cstheme="minorHAnsi"/>
                              <w:sz w:val="28"/>
                              <w:szCs w:val="32"/>
                            </w:rPr>
                            <m:t>ϕ</m:t>
                          </m:r>
                        </m:num>
                        <m:den>
                          <m:sSub>
                            <m:sSubPr>
                              <m:ctrlPr>
                                <w:rPr>
                                  <w:rFonts w:ascii="Cambria Math" w:hAnsi="Cambria Math" w:cstheme="minorHAnsi"/>
                                  <w:i/>
                                  <w:sz w:val="28"/>
                                  <w:szCs w:val="32"/>
                                </w:rPr>
                              </m:ctrlPr>
                            </m:sSubPr>
                            <m:e>
                              <m:r>
                                <w:rPr>
                                  <w:rFonts w:ascii="Cambria Math" w:hAnsi="Cambria Math" w:cstheme="minorHAnsi"/>
                                  <w:sz w:val="28"/>
                                  <w:szCs w:val="32"/>
                                </w:rPr>
                                <m:t>K</m:t>
                              </m:r>
                            </m:e>
                            <m:sub>
                              <m:r>
                                <w:rPr>
                                  <w:rFonts w:ascii="Cambria Math" w:hAnsi="Cambria Math" w:cstheme="minorHAnsi"/>
                                  <w:sz w:val="28"/>
                                  <w:szCs w:val="32"/>
                                </w:rPr>
                                <m:t>2</m:t>
                              </m:r>
                            </m:sub>
                          </m:sSub>
                        </m:den>
                      </m:f>
                    </m:num>
                    <m:den>
                      <m:r>
                        <w:rPr>
                          <w:rFonts w:ascii="Cambria Math" w:hAnsi="Cambria Math" w:cstheme="minorHAnsi"/>
                          <w:sz w:val="28"/>
                          <w:szCs w:val="32"/>
                        </w:rPr>
                        <m:t>1.187-</m:t>
                      </m:r>
                      <m:f>
                        <m:fPr>
                          <m:ctrlPr>
                            <w:rPr>
                              <w:rFonts w:ascii="Cambria Math" w:hAnsi="Cambria Math" w:cstheme="minorHAnsi"/>
                              <w:i/>
                              <w:sz w:val="28"/>
                              <w:szCs w:val="32"/>
                            </w:rPr>
                          </m:ctrlPr>
                        </m:fPr>
                        <m:num>
                          <m:r>
                            <w:rPr>
                              <w:rFonts w:ascii="Cambria Math" w:hAnsi="Cambria Math" w:cstheme="minorHAnsi"/>
                              <w:sz w:val="28"/>
                              <w:szCs w:val="32"/>
                            </w:rPr>
                            <m:t>ϕ</m:t>
                          </m:r>
                        </m:num>
                        <m:den>
                          <m:sSub>
                            <m:sSubPr>
                              <m:ctrlPr>
                                <w:rPr>
                                  <w:rFonts w:ascii="Cambria Math" w:hAnsi="Cambria Math" w:cstheme="minorHAnsi"/>
                                  <w:i/>
                                  <w:sz w:val="28"/>
                                  <w:szCs w:val="32"/>
                                </w:rPr>
                              </m:ctrlPr>
                            </m:sSubPr>
                            <m:e>
                              <m:r>
                                <w:rPr>
                                  <w:rFonts w:ascii="Cambria Math" w:hAnsi="Cambria Math" w:cstheme="minorHAnsi"/>
                                  <w:sz w:val="28"/>
                                  <w:szCs w:val="32"/>
                                </w:rPr>
                                <m:t>K</m:t>
                              </m:r>
                            </m:e>
                            <m:sub>
                              <m:r>
                                <w:rPr>
                                  <w:rFonts w:ascii="Cambria Math" w:hAnsi="Cambria Math" w:cstheme="minorHAnsi"/>
                                  <w:sz w:val="28"/>
                                  <w:szCs w:val="32"/>
                                </w:rPr>
                                <m:t>2</m:t>
                              </m:r>
                            </m:sub>
                          </m:sSub>
                        </m:den>
                      </m:f>
                    </m:den>
                  </m:f>
                </m:e>
              </m:d>
            </m:e>
            <m:sup>
              <m:r>
                <w:rPr>
                  <w:rFonts w:ascii="Cambria Math" w:hAnsi="Cambria Math" w:cstheme="minorHAnsi"/>
                  <w:sz w:val="28"/>
                  <w:szCs w:val="32"/>
                </w:rPr>
                <m:t>2.5</m:t>
              </m:r>
            </m:sup>
          </m:sSup>
        </m:oMath>
      </m:oMathPara>
    </w:p>
    <w:p w14:paraId="1715D382" w14:textId="77777777" w:rsidR="00771602" w:rsidRDefault="00771602" w:rsidP="00771602">
      <w:pPr>
        <w:rPr>
          <w:sz w:val="28"/>
          <w:szCs w:val="32"/>
        </w:rPr>
      </w:pPr>
    </w:p>
    <w:p w14:paraId="3B5FD182" w14:textId="2BF29ABE" w:rsidR="00771602" w:rsidRPr="00100482" w:rsidRDefault="00771602" w:rsidP="003929F1">
      <w:pPr>
        <w:jc w:val="both"/>
        <w:rPr>
          <w:rFonts w:asciiTheme="majorHAnsi" w:hAnsiTheme="majorHAnsi" w:cstheme="majorHAnsi"/>
        </w:rPr>
      </w:pPr>
      <w:r w:rsidRPr="00100482">
        <w:rPr>
          <w:rFonts w:asciiTheme="majorHAnsi" w:hAnsiTheme="majorHAnsi" w:cstheme="majorHAnsi"/>
        </w:rPr>
        <w:t>Where K2 is the dispersed phase volume fraction in which the relative viscosity becomes 100</w:t>
      </w:r>
      <w:r w:rsidR="00345E25">
        <w:rPr>
          <w:rFonts w:asciiTheme="majorHAnsi" w:hAnsiTheme="majorHAnsi" w:cstheme="majorHAnsi"/>
        </w:rPr>
        <w:t xml:space="preserve"> and </w:t>
      </w:r>
      <m:oMath>
        <m:r>
          <w:rPr>
            <w:rFonts w:ascii="Cambria Math" w:hAnsi="Cambria Math"/>
          </w:rPr>
          <m:t>∅</m:t>
        </m:r>
      </m:oMath>
      <w:r w:rsidR="00345E25">
        <w:rPr>
          <w:rFonts w:asciiTheme="majorHAnsi" w:hAnsiTheme="majorHAnsi" w:cstheme="majorHAnsi"/>
        </w:rPr>
        <w:t xml:space="preserve"> is the water fraction of the emulsion. </w:t>
      </w:r>
      <w:r w:rsidRPr="00100482">
        <w:rPr>
          <w:rFonts w:asciiTheme="majorHAnsi" w:hAnsiTheme="majorHAnsi" w:cstheme="majorHAnsi"/>
        </w:rPr>
        <w:t>This constant accounts for system variations. Pal and Rhodes</w:t>
      </w:r>
      <w:r w:rsidR="00A24101">
        <w:rPr>
          <w:rFonts w:asciiTheme="majorHAnsi" w:hAnsiTheme="majorHAnsi" w:cstheme="majorHAnsi"/>
        </w:rPr>
        <w:t xml:space="preserve"> (1989)</w:t>
      </w:r>
      <w:r w:rsidRPr="00100482">
        <w:rPr>
          <w:rFonts w:asciiTheme="majorHAnsi" w:hAnsiTheme="majorHAnsi" w:cstheme="majorHAnsi"/>
        </w:rPr>
        <w:t xml:space="preserve"> developed a simpler correlation. This equation was more accurate since it accounted for droplet flocculation and hydration effect. The equation is:</w:t>
      </w:r>
    </w:p>
    <w:p w14:paraId="65F5334D" w14:textId="77777777" w:rsidR="00771602" w:rsidRPr="00100482" w:rsidRDefault="00771602" w:rsidP="00771602">
      <w:pPr>
        <w:rPr>
          <w:rFonts w:asciiTheme="majorHAnsi" w:hAnsiTheme="majorHAnsi" w:cstheme="majorHAnsi"/>
        </w:rPr>
      </w:pPr>
    </w:p>
    <w:p w14:paraId="0ABE1154" w14:textId="24A112C6" w:rsidR="00771602" w:rsidRPr="00100482" w:rsidRDefault="00426953" w:rsidP="00771602">
      <w:pPr>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η</m:t>
              </m:r>
            </m:e>
            <m:sub>
              <m:r>
                <w:rPr>
                  <w:rFonts w:ascii="Cambria Math" w:hAnsi="Cambria Math" w:cstheme="majorHAnsi"/>
                </w:rPr>
                <m:t>r</m:t>
              </m:r>
            </m:sub>
          </m:sSub>
          <m:r>
            <w:rPr>
              <w:rFonts w:ascii="Cambria Math" w:hAnsi="Cambria Math" w:cstheme="majorHAnsi"/>
            </w:rPr>
            <m:t>=</m:t>
          </m:r>
          <m:sSup>
            <m:sSupPr>
              <m:ctrlPr>
                <w:rPr>
                  <w:rFonts w:ascii="Cambria Math" w:hAnsi="Cambria Math" w:cstheme="majorHAnsi"/>
                  <w:i/>
                </w:rPr>
              </m:ctrlPr>
            </m:sSupPr>
            <m:e>
              <m:d>
                <m:dPr>
                  <m:ctrlPr>
                    <w:rPr>
                      <w:rFonts w:ascii="Cambria Math" w:hAnsi="Cambria Math" w:cstheme="majorHAnsi"/>
                      <w:i/>
                    </w:rPr>
                  </m:ctrlPr>
                </m:dPr>
                <m:e>
                  <m:r>
                    <w:rPr>
                      <w:rFonts w:ascii="Cambria Math" w:hAnsi="Cambria Math" w:cstheme="majorHAnsi"/>
                    </w:rPr>
                    <m:t>1-</m:t>
                  </m:r>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0</m:t>
                      </m:r>
                    </m:sub>
                  </m:sSub>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f</m:t>
                      </m:r>
                    </m:sub>
                  </m:sSub>
                  <m:r>
                    <w:rPr>
                      <w:rFonts w:ascii="Cambria Math" w:hAnsi="Cambria Math" w:cstheme="majorHAnsi"/>
                    </w:rPr>
                    <m:t>(y)∅</m:t>
                  </m:r>
                </m:e>
              </m:d>
            </m:e>
            <m:sup>
              <m:r>
                <w:rPr>
                  <w:rFonts w:ascii="Cambria Math" w:hAnsi="Cambria Math" w:cstheme="majorHAnsi"/>
                </w:rPr>
                <m:t>-2.5</m:t>
              </m:r>
            </m:sup>
          </m:sSup>
        </m:oMath>
      </m:oMathPara>
    </w:p>
    <w:p w14:paraId="09D2B002" w14:textId="3FFDFDD9" w:rsidR="00D97129" w:rsidRPr="00100482" w:rsidRDefault="00A26C3E" w:rsidP="003929F1">
      <w:pPr>
        <w:jc w:val="both"/>
        <w:rPr>
          <w:rFonts w:asciiTheme="majorHAnsi" w:hAnsiTheme="majorHAnsi" w:cstheme="majorHAnsi"/>
        </w:rPr>
      </w:pPr>
      <w:r>
        <w:rPr>
          <w:rFonts w:asciiTheme="majorHAnsi" w:hAnsiTheme="majorHAnsi" w:cstheme="majorHAnsi"/>
        </w:rPr>
        <w:t>Where</w:t>
      </w:r>
      <w:r w:rsidR="00595BC8">
        <w:rPr>
          <w:rFonts w:asciiTheme="majorHAnsi" w:hAnsiTheme="majorHAnsi" w:cstheme="majorHAnsi"/>
        </w:rPr>
        <w:t xml:space="preserve"> </w:t>
      </w:r>
      <m:oMath>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0</m:t>
            </m:r>
          </m:sub>
        </m:sSub>
      </m:oMath>
      <w:r w:rsidR="00595BC8">
        <w:rPr>
          <w:rFonts w:asciiTheme="majorHAnsi" w:hAnsiTheme="majorHAnsi" w:cstheme="majorHAnsi"/>
        </w:rPr>
        <w:t xml:space="preserve"> is the </w:t>
      </w:r>
      <w:r w:rsidR="00A529BD">
        <w:rPr>
          <w:rFonts w:asciiTheme="majorHAnsi" w:hAnsiTheme="majorHAnsi" w:cstheme="majorHAnsi"/>
        </w:rPr>
        <w:t xml:space="preserve">hydration factor which is constant for each emulsion and </w:t>
      </w:r>
      <m:oMath>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f</m:t>
            </m:r>
          </m:sub>
        </m:sSub>
      </m:oMath>
      <w:r w:rsidR="00D97129">
        <w:rPr>
          <w:rFonts w:asciiTheme="majorHAnsi" w:hAnsiTheme="majorHAnsi" w:cstheme="majorHAnsi"/>
        </w:rPr>
        <w:t xml:space="preserve"> is the flocculation factor which depends on the</w:t>
      </w:r>
      <w:r w:rsidR="00AA6AFC">
        <w:rPr>
          <w:rFonts w:asciiTheme="majorHAnsi" w:hAnsiTheme="majorHAnsi" w:cstheme="majorHAnsi"/>
        </w:rPr>
        <w:t xml:space="preserve"> </w:t>
      </w:r>
      <w:r w:rsidR="00D97129">
        <w:rPr>
          <w:rFonts w:asciiTheme="majorHAnsi" w:hAnsiTheme="majorHAnsi" w:cstheme="majorHAnsi"/>
        </w:rPr>
        <w:t>shear rate.</w:t>
      </w:r>
    </w:p>
    <w:p w14:paraId="53FE59E2" w14:textId="5259FC36" w:rsidR="00771602" w:rsidRPr="00100482" w:rsidRDefault="00771602" w:rsidP="003929F1">
      <w:pPr>
        <w:ind w:firstLine="720"/>
        <w:jc w:val="both"/>
        <w:rPr>
          <w:rFonts w:asciiTheme="majorHAnsi" w:hAnsiTheme="majorHAnsi" w:cstheme="majorHAnsi"/>
        </w:rPr>
      </w:pPr>
      <w:r w:rsidRPr="00100482">
        <w:rPr>
          <w:rFonts w:asciiTheme="majorHAnsi" w:hAnsiTheme="majorHAnsi" w:cstheme="majorHAnsi"/>
        </w:rPr>
        <w:t xml:space="preserve">Another famous correlation </w:t>
      </w:r>
      <w:r w:rsidRPr="00437321">
        <w:rPr>
          <w:rFonts w:asciiTheme="majorHAnsi" w:hAnsiTheme="majorHAnsi" w:cstheme="majorHAnsi"/>
          <w:noProof/>
        </w:rPr>
        <w:t>develop</w:t>
      </w:r>
      <w:r w:rsidRPr="00100482">
        <w:rPr>
          <w:rFonts w:asciiTheme="majorHAnsi" w:hAnsiTheme="majorHAnsi" w:cstheme="majorHAnsi"/>
        </w:rPr>
        <w:t xml:space="preserve"> for stable water in oil emulsions was created empirically by Ronningsen </w:t>
      </w:r>
      <w:r w:rsidR="00A24101">
        <w:rPr>
          <w:rFonts w:asciiTheme="majorHAnsi" w:hAnsiTheme="majorHAnsi" w:cstheme="majorHAnsi"/>
        </w:rPr>
        <w:t>(1994)</w:t>
      </w:r>
      <w:r w:rsidRPr="00100482">
        <w:rPr>
          <w:rFonts w:asciiTheme="majorHAnsi" w:hAnsiTheme="majorHAnsi" w:cstheme="majorHAnsi"/>
        </w:rPr>
        <w:t>. This equation accounts for temperature and droplet size changes.</w:t>
      </w:r>
    </w:p>
    <w:p w14:paraId="5FCB1E2C" w14:textId="2B606A17" w:rsidR="00771602" w:rsidRPr="00100482" w:rsidRDefault="00771602" w:rsidP="00771602">
      <w:pPr>
        <w:rPr>
          <w:rFonts w:asciiTheme="majorHAnsi" w:hAnsiTheme="majorHAnsi" w:cstheme="majorHAnsi"/>
        </w:rPr>
      </w:pPr>
      <m:oMathPara>
        <m:oMath>
          <m:r>
            <w:rPr>
              <w:rFonts w:ascii="Cambria Math" w:hAnsi="Cambria Math" w:cstheme="majorHAnsi"/>
            </w:rPr>
            <m:t xml:space="preserve">ln </m:t>
          </m:r>
          <m:sSub>
            <m:sSubPr>
              <m:ctrlPr>
                <w:rPr>
                  <w:rFonts w:ascii="Cambria Math" w:hAnsi="Cambria Math" w:cstheme="majorHAnsi"/>
                  <w:i/>
                </w:rPr>
              </m:ctrlPr>
            </m:sSubPr>
            <m:e>
              <m:r>
                <w:rPr>
                  <w:rFonts w:ascii="Cambria Math" w:hAnsi="Cambria Math" w:cstheme="majorHAnsi"/>
                </w:rPr>
                <m:t>η</m:t>
              </m:r>
            </m:e>
            <m:sub>
              <m:r>
                <w:rPr>
                  <w:rFonts w:ascii="Cambria Math" w:hAnsi="Cambria Math" w:cstheme="majorHAnsi"/>
                </w:rPr>
                <m:t>e</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1</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2</m:t>
              </m:r>
            </m:sub>
          </m:sSub>
          <m:r>
            <w:rPr>
              <w:rFonts w:ascii="Cambria Math" w:hAnsi="Cambria Math" w:cstheme="majorHAnsi"/>
            </w:rPr>
            <m:t>T+</m:t>
          </m:r>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3</m:t>
              </m:r>
            </m:sub>
          </m:sSub>
          <m:r>
            <w:rPr>
              <w:rFonts w:ascii="Cambria Math" w:hAnsi="Cambria Math" w:cstheme="majorHAnsi"/>
            </w:rPr>
            <m:t>ϕ+</m:t>
          </m:r>
          <m:sSub>
            <m:sSubPr>
              <m:ctrlPr>
                <w:rPr>
                  <w:rFonts w:ascii="Cambria Math" w:hAnsi="Cambria Math" w:cstheme="majorHAnsi"/>
                  <w:i/>
                </w:rPr>
              </m:ctrlPr>
            </m:sSubPr>
            <m:e>
              <m:r>
                <w:rPr>
                  <w:rFonts w:ascii="Cambria Math" w:hAnsi="Cambria Math" w:cstheme="majorHAnsi"/>
                </w:rPr>
                <m:t>k</m:t>
              </m:r>
            </m:e>
            <m:sub>
              <m:r>
                <w:rPr>
                  <w:rFonts w:ascii="Cambria Math" w:hAnsi="Cambria Math" w:cstheme="majorHAnsi"/>
                </w:rPr>
                <m:t>4</m:t>
              </m:r>
            </m:sub>
          </m:sSub>
          <m:r>
            <w:rPr>
              <w:rFonts w:ascii="Cambria Math" w:hAnsi="Cambria Math" w:cstheme="majorHAnsi"/>
            </w:rPr>
            <m:t>Tϕ</m:t>
          </m:r>
        </m:oMath>
      </m:oMathPara>
    </w:p>
    <w:p w14:paraId="0E516D7B" w14:textId="77777777" w:rsidR="00771602" w:rsidRPr="00100482" w:rsidRDefault="00771602" w:rsidP="00771602">
      <w:pPr>
        <w:rPr>
          <w:rFonts w:asciiTheme="majorHAnsi" w:hAnsiTheme="majorHAnsi" w:cstheme="majorHAnsi"/>
        </w:rPr>
      </w:pPr>
    </w:p>
    <w:p w14:paraId="4473D2F2" w14:textId="151A909F" w:rsidR="00771602" w:rsidRPr="004C65EE" w:rsidRDefault="00771602" w:rsidP="003929F1">
      <w:pPr>
        <w:jc w:val="both"/>
        <w:rPr>
          <w:rFonts w:cstheme="minorHAnsi"/>
        </w:rPr>
      </w:pPr>
      <w:r w:rsidRPr="00100482">
        <w:rPr>
          <w:rFonts w:asciiTheme="majorHAnsi" w:hAnsiTheme="majorHAnsi" w:cstheme="majorHAnsi"/>
        </w:rPr>
        <w:t>Where k</w:t>
      </w:r>
      <w:r w:rsidRPr="00100482">
        <w:rPr>
          <w:rFonts w:asciiTheme="majorHAnsi" w:hAnsiTheme="majorHAnsi" w:cstheme="majorHAnsi"/>
          <w:vertAlign w:val="subscript"/>
        </w:rPr>
        <w:t>1</w:t>
      </w:r>
      <w:r w:rsidRPr="00100482">
        <w:rPr>
          <w:rFonts w:asciiTheme="majorHAnsi" w:hAnsiTheme="majorHAnsi" w:cstheme="majorHAnsi"/>
        </w:rPr>
        <w:t xml:space="preserve"> - k</w:t>
      </w:r>
      <w:r w:rsidRPr="00100482">
        <w:rPr>
          <w:rFonts w:asciiTheme="majorHAnsi" w:hAnsiTheme="majorHAnsi" w:cstheme="majorHAnsi"/>
          <w:vertAlign w:val="subscript"/>
        </w:rPr>
        <w:t>4</w:t>
      </w:r>
      <w:r w:rsidRPr="00100482">
        <w:rPr>
          <w:rFonts w:asciiTheme="majorHAnsi" w:hAnsiTheme="majorHAnsi" w:cstheme="majorHAnsi"/>
        </w:rPr>
        <w:t xml:space="preserve"> are </w:t>
      </w:r>
      <w:r w:rsidRPr="00F32E4D">
        <w:rPr>
          <w:rFonts w:asciiTheme="majorHAnsi" w:hAnsiTheme="majorHAnsi" w:cstheme="majorHAnsi"/>
          <w:noProof/>
        </w:rPr>
        <w:t>constant</w:t>
      </w:r>
      <w:r w:rsidR="00F32E4D" w:rsidRPr="00F32E4D">
        <w:rPr>
          <w:rFonts w:asciiTheme="majorHAnsi" w:hAnsiTheme="majorHAnsi" w:cstheme="majorHAnsi"/>
          <w:noProof/>
        </w:rPr>
        <w:t>s</w:t>
      </w:r>
      <w:r w:rsidRPr="00100482">
        <w:rPr>
          <w:rFonts w:asciiTheme="majorHAnsi" w:hAnsiTheme="majorHAnsi" w:cstheme="majorHAnsi"/>
        </w:rPr>
        <w:t xml:space="preserve"> based in shear rates. Th</w:t>
      </w:r>
      <w:r>
        <w:rPr>
          <w:rFonts w:asciiTheme="majorHAnsi" w:hAnsiTheme="majorHAnsi" w:cstheme="majorHAnsi"/>
        </w:rPr>
        <w:t>is empirical</w:t>
      </w:r>
      <w:r w:rsidRPr="00100482">
        <w:rPr>
          <w:rFonts w:asciiTheme="majorHAnsi" w:hAnsiTheme="majorHAnsi" w:cstheme="majorHAnsi"/>
        </w:rPr>
        <w:t xml:space="preserve"> </w:t>
      </w:r>
      <w:r>
        <w:rPr>
          <w:rFonts w:asciiTheme="majorHAnsi" w:hAnsiTheme="majorHAnsi" w:cstheme="majorHAnsi"/>
        </w:rPr>
        <w:t>equation</w:t>
      </w:r>
      <w:r w:rsidRPr="00100482">
        <w:rPr>
          <w:rFonts w:asciiTheme="majorHAnsi" w:hAnsiTheme="majorHAnsi" w:cstheme="majorHAnsi"/>
        </w:rPr>
        <w:t xml:space="preserve"> was established using</w:t>
      </w:r>
      <w:r>
        <w:rPr>
          <w:rFonts w:asciiTheme="majorHAnsi" w:hAnsiTheme="majorHAnsi" w:cstheme="majorHAnsi"/>
        </w:rPr>
        <w:t xml:space="preserve"> different types of crude oil from North Sea fields</w:t>
      </w:r>
      <w:r>
        <w:rPr>
          <w:rFonts w:cstheme="minorHAnsi"/>
        </w:rPr>
        <w:t>. This correlation does not need any experimental data to be used, becoming one major advantage.</w:t>
      </w:r>
    </w:p>
    <w:p w14:paraId="2A705553" w14:textId="1E8AB027" w:rsidR="00771602" w:rsidRDefault="00771602" w:rsidP="003929F1">
      <w:pPr>
        <w:ind w:firstLine="720"/>
        <w:jc w:val="both"/>
      </w:pPr>
      <w:r>
        <w:t>In recent years</w:t>
      </w:r>
      <w:r w:rsidR="00734AB8">
        <w:t>,</w:t>
      </w:r>
      <w:r>
        <w:t xml:space="preserve"> scientist</w:t>
      </w:r>
      <w:r w:rsidR="00F32E4D">
        <w:t>s</w:t>
      </w:r>
      <w:r>
        <w:t xml:space="preserve"> </w:t>
      </w:r>
      <w:r w:rsidRPr="00F32E4D">
        <w:rPr>
          <w:noProof/>
        </w:rPr>
        <w:t>have</w:t>
      </w:r>
      <w:r>
        <w:t xml:space="preserve"> focus in heavy fractions of crude oil to develop viscosity correlations. These models take into account asphaltene, resin, aromatics and </w:t>
      </w:r>
      <w:r w:rsidRPr="00F32E4D">
        <w:rPr>
          <w:noProof/>
        </w:rPr>
        <w:t>saturate</w:t>
      </w:r>
      <w:r>
        <w:t xml:space="preserve"> content to predict viscosity changes. Malkin et al</w:t>
      </w:r>
      <w:r w:rsidR="00734AB8">
        <w:t>.</w:t>
      </w:r>
      <w:r>
        <w:t xml:space="preserve"> </w:t>
      </w:r>
      <w:r w:rsidR="00AA6AFC">
        <w:t xml:space="preserve">(2016) </w:t>
      </w:r>
      <w:r>
        <w:t xml:space="preserve">developed a correlation using 200 different crude oils from Russia and Norway. It was concluded that asphaltene at low concentration will enhance higher viscosities. Additionally, resins and aromatics increase viscosity at high concentrations.  The following correlation </w:t>
      </w:r>
      <w:r w:rsidRPr="00437321">
        <w:rPr>
          <w:noProof/>
        </w:rPr>
        <w:t>relates</w:t>
      </w:r>
      <w:r>
        <w:t xml:space="preserve"> viscosity as a function of asphaltenes and resins:</w:t>
      </w:r>
    </w:p>
    <w:p w14:paraId="3286089A" w14:textId="77777777" w:rsidR="00771602" w:rsidRPr="009A48E5" w:rsidRDefault="00426953" w:rsidP="00771602">
      <m:oMathPara>
        <m:oMath>
          <m:sSub>
            <m:sSubPr>
              <m:ctrlPr>
                <w:rPr>
                  <w:rFonts w:ascii="Cambria Math" w:hAnsi="Cambria Math" w:cstheme="majorHAnsi"/>
                  <w:i/>
                </w:rPr>
              </m:ctrlPr>
            </m:sSubPr>
            <m:e>
              <m:r>
                <w:rPr>
                  <w:rFonts w:ascii="Cambria Math" w:hAnsi="Cambria Math" w:cstheme="majorHAnsi"/>
                </w:rPr>
                <m:t>η</m:t>
              </m:r>
            </m:e>
            <m:sub>
              <m:r>
                <w:rPr>
                  <w:rFonts w:ascii="Cambria Math" w:hAnsi="Cambria Math" w:cstheme="majorHAnsi"/>
                </w:rPr>
                <m:t>r</m:t>
              </m:r>
            </m:sub>
          </m:sSub>
          <m:r>
            <w:rPr>
              <w:rFonts w:ascii="Cambria Math" w:hAnsi="Cambria Math" w:cstheme="majorHAnsi"/>
            </w:rPr>
            <m:t>=</m:t>
          </m:r>
          <m:sSup>
            <m:sSupPr>
              <m:ctrlPr>
                <w:rPr>
                  <w:rFonts w:ascii="Cambria Math" w:hAnsi="Cambria Math" w:cstheme="majorHAnsi"/>
                  <w:i/>
                </w:rPr>
              </m:ctrlPr>
            </m:sSupPr>
            <m:e>
              <m:r>
                <w:rPr>
                  <w:rFonts w:ascii="Cambria Math" w:hAnsi="Cambria Math" w:cstheme="majorHAnsi"/>
                </w:rPr>
                <m:t>100</m:t>
              </m:r>
            </m:e>
            <m:sup>
              <m:d>
                <m:dPr>
                  <m:ctrlPr>
                    <w:rPr>
                      <w:rFonts w:ascii="Cambria Math" w:hAnsi="Cambria Math" w:cstheme="majorHAnsi"/>
                      <w:i/>
                    </w:rPr>
                  </m:ctrlPr>
                </m:dPr>
                <m:e>
                  <m:r>
                    <w:rPr>
                      <w:rFonts w:ascii="Cambria Math" w:hAnsi="Cambria Math" w:cstheme="majorHAnsi"/>
                    </w:rPr>
                    <m:t>6±0.2</m:t>
                  </m:r>
                </m:e>
              </m:d>
              <m:r>
                <w:rPr>
                  <w:rFonts w:ascii="Cambria Math" w:hAnsi="Cambria Math" w:cstheme="majorHAnsi"/>
                </w:rPr>
                <m:t>C</m:t>
              </m:r>
            </m:sup>
          </m:sSup>
        </m:oMath>
      </m:oMathPara>
    </w:p>
    <w:p w14:paraId="779380B0" w14:textId="2CD2AD87" w:rsidR="00771602" w:rsidRPr="00771602" w:rsidRDefault="00771602" w:rsidP="003929F1">
      <w:pPr>
        <w:jc w:val="both"/>
      </w:pPr>
      <w:r>
        <w:t xml:space="preserve">Where c is the concentration of asphaltenes and resins in weight </w:t>
      </w:r>
      <w:r w:rsidR="00D1146B">
        <w:t>fraction</w:t>
      </w:r>
      <w:sdt>
        <w:sdtPr>
          <w:id w:val="-1846625483"/>
          <w:citation/>
        </w:sdtPr>
        <w:sdtContent>
          <w:r>
            <w:fldChar w:fldCharType="begin"/>
          </w:r>
          <w:r>
            <w:instrText xml:space="preserve"> CITATION Mal16 \l 1033 </w:instrText>
          </w:r>
          <w:r>
            <w:fldChar w:fldCharType="separate"/>
          </w:r>
          <w:r w:rsidR="00404F3A">
            <w:rPr>
              <w:noProof/>
            </w:rPr>
            <w:t xml:space="preserve"> (Malkin, et al., 2016)</w:t>
          </w:r>
          <w:r>
            <w:fldChar w:fldCharType="end"/>
          </w:r>
        </w:sdtContent>
      </w:sdt>
      <w:r>
        <w:t>.</w:t>
      </w:r>
    </w:p>
    <w:p w14:paraId="3F8CFCBC" w14:textId="2957DE39" w:rsidR="006C2D31" w:rsidRDefault="004B4314" w:rsidP="006C2D31">
      <w:pPr>
        <w:pStyle w:val="Heading2"/>
      </w:pPr>
      <w:bookmarkStart w:id="77" w:name="_Toc532412068"/>
      <w:bookmarkStart w:id="78" w:name="_Toc532496607"/>
      <w:bookmarkStart w:id="79" w:name="_Toc532496662"/>
      <w:r>
        <w:t xml:space="preserve">2.5 </w:t>
      </w:r>
      <w:r w:rsidR="00106457">
        <w:t>A</w:t>
      </w:r>
      <w:r w:rsidR="00F15B67">
        <w:t xml:space="preserve">rtificial </w:t>
      </w:r>
      <w:r w:rsidR="00106457">
        <w:t>L</w:t>
      </w:r>
      <w:r w:rsidR="00F15B67">
        <w:t>ift</w:t>
      </w:r>
      <w:r w:rsidR="008B1A71">
        <w:t xml:space="preserve"> Systems and Emulsions</w:t>
      </w:r>
      <w:bookmarkEnd w:id="77"/>
      <w:bookmarkEnd w:id="78"/>
      <w:bookmarkEnd w:id="79"/>
    </w:p>
    <w:p w14:paraId="69D85C7C" w14:textId="2AF503CE" w:rsidR="00D510BB" w:rsidRDefault="00266F77" w:rsidP="003929F1">
      <w:pPr>
        <w:autoSpaceDE w:val="0"/>
        <w:autoSpaceDN w:val="0"/>
        <w:adjustRightInd w:val="0"/>
        <w:ind w:firstLine="720"/>
        <w:jc w:val="both"/>
        <w:rPr>
          <w:rFonts w:ascii="Times-Roman" w:hAnsi="Times-Roman" w:cs="Times-Roman"/>
          <w:lang w:bidi="ar-SA"/>
        </w:rPr>
      </w:pPr>
      <w:r>
        <w:rPr>
          <w:rFonts w:ascii="Times-Roman" w:hAnsi="Times-Roman" w:cs="Times-Roman"/>
          <w:lang w:bidi="ar-SA"/>
        </w:rPr>
        <w:t>U</w:t>
      </w:r>
      <w:r w:rsidR="004445F2">
        <w:rPr>
          <w:rFonts w:ascii="Times-Roman" w:hAnsi="Times-Roman" w:cs="Times-Roman"/>
          <w:lang w:bidi="ar-SA"/>
        </w:rPr>
        <w:t>nderstanding the behavior of emulsions is necessary to determine the long-term effec</w:t>
      </w:r>
      <w:r w:rsidR="00362F04">
        <w:rPr>
          <w:rFonts w:ascii="Times-Roman" w:hAnsi="Times-Roman" w:cs="Times-Roman"/>
          <w:lang w:bidi="ar-SA"/>
        </w:rPr>
        <w:t>t on</w:t>
      </w:r>
      <w:r w:rsidR="004445F2">
        <w:rPr>
          <w:rFonts w:ascii="Times-Roman" w:hAnsi="Times-Roman" w:cs="Times-Roman"/>
          <w:lang w:bidi="ar-SA"/>
        </w:rPr>
        <w:t xml:space="preserve"> crude oil production.</w:t>
      </w:r>
      <w:r w:rsidR="000A312B">
        <w:rPr>
          <w:rFonts w:ascii="Times-Roman" w:hAnsi="Times-Roman" w:cs="Times-Roman"/>
          <w:lang w:bidi="ar-SA"/>
        </w:rPr>
        <w:t xml:space="preserve"> </w:t>
      </w:r>
      <w:r w:rsidR="004445F2">
        <w:rPr>
          <w:rFonts w:ascii="Times-Roman" w:hAnsi="Times-Roman" w:cs="Times-Roman"/>
          <w:lang w:bidi="ar-SA"/>
        </w:rPr>
        <w:t>Electrical submersible pumps (ESPs) and gas lift are commonly used</w:t>
      </w:r>
      <w:r w:rsidR="00106457">
        <w:rPr>
          <w:rFonts w:ascii="Times-Roman" w:hAnsi="Times-Roman" w:cs="Times-Roman"/>
          <w:lang w:bidi="ar-SA"/>
        </w:rPr>
        <w:t xml:space="preserve"> </w:t>
      </w:r>
      <w:r w:rsidR="004445F2">
        <w:rPr>
          <w:rFonts w:ascii="Times-Roman" w:hAnsi="Times-Roman" w:cs="Times-Roman"/>
          <w:lang w:bidi="ar-SA"/>
        </w:rPr>
        <w:t xml:space="preserve">separately in lifting </w:t>
      </w:r>
      <w:r w:rsidR="00ED1DE6">
        <w:rPr>
          <w:rFonts w:ascii="Times-Roman" w:hAnsi="Times-Roman" w:cs="Times-Roman"/>
          <w:lang w:bidi="ar-SA"/>
        </w:rPr>
        <w:t>liquids</w:t>
      </w:r>
      <w:r w:rsidR="004445F2">
        <w:rPr>
          <w:rFonts w:ascii="Times-Roman" w:hAnsi="Times-Roman" w:cs="Times-Roman"/>
          <w:lang w:bidi="ar-SA"/>
        </w:rPr>
        <w:t xml:space="preserve"> from wells. However, the presence of emulsions </w:t>
      </w:r>
      <w:r w:rsidR="00165EA7">
        <w:rPr>
          <w:rFonts w:ascii="Times-Roman" w:hAnsi="Times-Roman" w:cs="Times-Roman"/>
          <w:lang w:bidi="ar-SA"/>
        </w:rPr>
        <w:t xml:space="preserve">can </w:t>
      </w:r>
      <w:r w:rsidR="004445F2">
        <w:rPr>
          <w:rFonts w:ascii="Times-Roman" w:hAnsi="Times-Roman" w:cs="Times-Roman"/>
          <w:lang w:bidi="ar-SA"/>
        </w:rPr>
        <w:t>cause</w:t>
      </w:r>
      <w:r w:rsidR="00106457">
        <w:rPr>
          <w:rFonts w:ascii="Times-Roman" w:hAnsi="Times-Roman" w:cs="Times-Roman"/>
          <w:lang w:bidi="ar-SA"/>
        </w:rPr>
        <w:t xml:space="preserve"> </w:t>
      </w:r>
      <w:r w:rsidR="004445F2">
        <w:rPr>
          <w:rFonts w:ascii="Times-Roman" w:hAnsi="Times-Roman" w:cs="Times-Roman"/>
          <w:lang w:bidi="ar-SA"/>
        </w:rPr>
        <w:t xml:space="preserve">inefficiencies in these systems. The use of downhole equipment and instruments such as </w:t>
      </w:r>
      <w:r w:rsidR="004445F2" w:rsidRPr="00437321">
        <w:rPr>
          <w:rFonts w:ascii="Times-Roman" w:hAnsi="Times-Roman" w:cs="Times-Roman"/>
          <w:noProof/>
          <w:lang w:bidi="ar-SA"/>
        </w:rPr>
        <w:t>ESPs</w:t>
      </w:r>
      <w:r w:rsidR="004445F2">
        <w:rPr>
          <w:rFonts w:ascii="Times-Roman" w:hAnsi="Times-Roman" w:cs="Times-Roman"/>
          <w:lang w:bidi="ar-SA"/>
        </w:rPr>
        <w:t xml:space="preserve"> </w:t>
      </w:r>
      <w:r w:rsidR="00ED1DE6">
        <w:rPr>
          <w:rFonts w:ascii="Times-Roman" w:hAnsi="Times-Roman" w:cs="Times-Roman"/>
          <w:lang w:bidi="ar-SA"/>
        </w:rPr>
        <w:t>or</w:t>
      </w:r>
      <w:r w:rsidR="00106457">
        <w:rPr>
          <w:rFonts w:ascii="Times-Roman" w:hAnsi="Times-Roman" w:cs="Times-Roman"/>
          <w:lang w:bidi="ar-SA"/>
        </w:rPr>
        <w:t xml:space="preserve"> </w:t>
      </w:r>
      <w:r w:rsidR="004445F2">
        <w:rPr>
          <w:rFonts w:ascii="Times-Roman" w:hAnsi="Times-Roman" w:cs="Times-Roman"/>
          <w:lang w:bidi="ar-SA"/>
        </w:rPr>
        <w:t xml:space="preserve">jet pumps </w:t>
      </w:r>
      <w:r w:rsidR="00ED1DE6">
        <w:rPr>
          <w:rFonts w:ascii="Times-Roman" w:hAnsi="Times-Roman" w:cs="Times-Roman"/>
          <w:lang w:bidi="ar-SA"/>
        </w:rPr>
        <w:t>can</w:t>
      </w:r>
      <w:r w:rsidR="004445F2">
        <w:rPr>
          <w:rFonts w:ascii="Times-Roman" w:hAnsi="Times-Roman" w:cs="Times-Roman"/>
          <w:lang w:bidi="ar-SA"/>
        </w:rPr>
        <w:t xml:space="preserve"> result in </w:t>
      </w:r>
      <w:r w:rsidR="00F32E4D">
        <w:rPr>
          <w:rFonts w:ascii="Times-Roman" w:hAnsi="Times-Roman" w:cs="Times-Roman"/>
          <w:lang w:bidi="ar-SA"/>
        </w:rPr>
        <w:t xml:space="preserve">the </w:t>
      </w:r>
      <w:r w:rsidR="004445F2" w:rsidRPr="00F32E4D">
        <w:rPr>
          <w:rFonts w:ascii="Times-Roman" w:hAnsi="Times-Roman" w:cs="Times-Roman"/>
          <w:noProof/>
          <w:lang w:bidi="ar-SA"/>
        </w:rPr>
        <w:t>mixing</w:t>
      </w:r>
      <w:r w:rsidR="004445F2">
        <w:rPr>
          <w:rFonts w:ascii="Times-Roman" w:hAnsi="Times-Roman" w:cs="Times-Roman"/>
          <w:lang w:bidi="ar-SA"/>
        </w:rPr>
        <w:t xml:space="preserve"> </w:t>
      </w:r>
      <w:r w:rsidR="00ED1DE6">
        <w:rPr>
          <w:rFonts w:ascii="Times-Roman" w:hAnsi="Times-Roman" w:cs="Times-Roman"/>
          <w:lang w:bidi="ar-SA"/>
        </w:rPr>
        <w:t xml:space="preserve">of water and crude oil, ultimately causing the formation </w:t>
      </w:r>
      <w:r w:rsidR="00667A3F">
        <w:rPr>
          <w:rFonts w:ascii="Times-Roman" w:hAnsi="Times-Roman" w:cs="Times-Roman"/>
          <w:lang w:bidi="ar-SA"/>
        </w:rPr>
        <w:t xml:space="preserve">of </w:t>
      </w:r>
      <w:r w:rsidR="004445F2">
        <w:rPr>
          <w:rFonts w:ascii="Times-Roman" w:hAnsi="Times-Roman" w:cs="Times-Roman"/>
          <w:lang w:bidi="ar-SA"/>
        </w:rPr>
        <w:t>emulsion</w:t>
      </w:r>
      <w:r w:rsidR="00667A3F">
        <w:rPr>
          <w:rFonts w:ascii="Times-Roman" w:hAnsi="Times-Roman" w:cs="Times-Roman"/>
          <w:lang w:bidi="ar-SA"/>
        </w:rPr>
        <w:t>s</w:t>
      </w:r>
      <w:r w:rsidR="004445F2">
        <w:rPr>
          <w:rFonts w:ascii="Times-Roman" w:hAnsi="Times-Roman" w:cs="Times-Roman"/>
          <w:lang w:bidi="ar-SA"/>
        </w:rPr>
        <w:t>.</w:t>
      </w:r>
      <w:r w:rsidR="00106457">
        <w:rPr>
          <w:rFonts w:ascii="Times-Roman" w:hAnsi="Times-Roman" w:cs="Times-Roman"/>
          <w:lang w:bidi="ar-SA"/>
        </w:rPr>
        <w:t xml:space="preserve"> </w:t>
      </w:r>
      <w:r w:rsidR="004445F2">
        <w:rPr>
          <w:rFonts w:ascii="Times-Roman" w:hAnsi="Times-Roman" w:cs="Times-Roman"/>
          <w:lang w:bidi="ar-SA"/>
        </w:rPr>
        <w:t xml:space="preserve">The pressure required to lift emulsion is </w:t>
      </w:r>
      <w:r w:rsidR="00ED1DE6">
        <w:rPr>
          <w:rFonts w:ascii="Times-Roman" w:hAnsi="Times-Roman" w:cs="Times-Roman"/>
          <w:lang w:bidi="ar-SA"/>
        </w:rPr>
        <w:t>greater</w:t>
      </w:r>
      <w:r w:rsidR="004445F2">
        <w:rPr>
          <w:rFonts w:ascii="Times-Roman" w:hAnsi="Times-Roman" w:cs="Times-Roman"/>
          <w:lang w:bidi="ar-SA"/>
        </w:rPr>
        <w:t xml:space="preserve"> than the pressure required to lift </w:t>
      </w:r>
      <w:r w:rsidR="00CC6294">
        <w:rPr>
          <w:rFonts w:ascii="Times-Roman" w:hAnsi="Times-Roman" w:cs="Times-Roman"/>
          <w:lang w:bidi="ar-SA"/>
        </w:rPr>
        <w:t>non-emulsified</w:t>
      </w:r>
      <w:r w:rsidR="00106457">
        <w:rPr>
          <w:rFonts w:ascii="Times-Roman" w:hAnsi="Times-Roman" w:cs="Times-Roman"/>
          <w:lang w:bidi="ar-SA"/>
        </w:rPr>
        <w:t xml:space="preserve"> </w:t>
      </w:r>
      <w:r w:rsidR="00BC5D7E">
        <w:rPr>
          <w:rFonts w:ascii="Times-Roman" w:hAnsi="Times-Roman" w:cs="Times-Roman"/>
          <w:lang w:bidi="ar-SA"/>
        </w:rPr>
        <w:t>liquids</w:t>
      </w:r>
      <w:r w:rsidR="004445F2">
        <w:rPr>
          <w:rFonts w:ascii="Times-Roman" w:hAnsi="Times-Roman" w:cs="Times-Roman"/>
          <w:lang w:bidi="ar-SA"/>
        </w:rPr>
        <w:t xml:space="preserve">. </w:t>
      </w:r>
      <w:r w:rsidR="00593674">
        <w:rPr>
          <w:rFonts w:ascii="Times-Roman" w:hAnsi="Times-Roman" w:cs="Times-Roman"/>
          <w:lang w:bidi="ar-SA"/>
        </w:rPr>
        <w:t xml:space="preserve">Emulsions require </w:t>
      </w:r>
      <w:r w:rsidR="00342A06">
        <w:rPr>
          <w:rFonts w:ascii="Times-Roman" w:hAnsi="Times-Roman" w:cs="Times-Roman"/>
          <w:lang w:bidi="ar-SA"/>
        </w:rPr>
        <w:t>greater kinetic energy to lift</w:t>
      </w:r>
      <w:r w:rsidR="00831150">
        <w:rPr>
          <w:rFonts w:ascii="Times-Roman" w:hAnsi="Times-Roman" w:cs="Times-Roman"/>
          <w:lang w:bidi="ar-SA"/>
        </w:rPr>
        <w:t>,</w:t>
      </w:r>
      <w:r w:rsidR="00342A06">
        <w:rPr>
          <w:rFonts w:ascii="Times-Roman" w:hAnsi="Times-Roman" w:cs="Times-Roman"/>
          <w:lang w:bidi="ar-SA"/>
        </w:rPr>
        <w:t xml:space="preserve"> </w:t>
      </w:r>
      <w:r w:rsidR="004445F2">
        <w:rPr>
          <w:rFonts w:ascii="Times-Roman" w:hAnsi="Times-Roman" w:cs="Times-Roman"/>
          <w:lang w:bidi="ar-SA"/>
        </w:rPr>
        <w:t>decre</w:t>
      </w:r>
      <w:r w:rsidR="00342A06">
        <w:rPr>
          <w:rFonts w:ascii="Times-Roman" w:hAnsi="Times-Roman" w:cs="Times-Roman"/>
          <w:lang w:bidi="ar-SA"/>
        </w:rPr>
        <w:t>asing</w:t>
      </w:r>
      <w:r w:rsidR="004445F2">
        <w:rPr>
          <w:rFonts w:ascii="Times-Roman" w:hAnsi="Times-Roman" w:cs="Times-Roman"/>
          <w:lang w:bidi="ar-SA"/>
        </w:rPr>
        <w:t xml:space="preserve"> the pressure drawdown capabilities</w:t>
      </w:r>
      <w:r w:rsidR="00831150">
        <w:rPr>
          <w:rFonts w:ascii="Times-Roman" w:hAnsi="Times-Roman" w:cs="Times-Roman"/>
          <w:lang w:bidi="ar-SA"/>
        </w:rPr>
        <w:t>,</w:t>
      </w:r>
      <w:r w:rsidR="004445F2">
        <w:rPr>
          <w:rFonts w:ascii="Times-Roman" w:hAnsi="Times-Roman" w:cs="Times-Roman"/>
          <w:lang w:bidi="ar-SA"/>
        </w:rPr>
        <w:t xml:space="preserve"> lowering</w:t>
      </w:r>
      <w:r w:rsidR="00106457">
        <w:rPr>
          <w:rFonts w:ascii="Times-Roman" w:hAnsi="Times-Roman" w:cs="Times-Roman"/>
          <w:lang w:bidi="ar-SA"/>
        </w:rPr>
        <w:t xml:space="preserve"> </w:t>
      </w:r>
      <w:r w:rsidR="004445F2">
        <w:rPr>
          <w:rFonts w:ascii="Times-Roman" w:hAnsi="Times-Roman" w:cs="Times-Roman"/>
          <w:lang w:bidi="ar-SA"/>
        </w:rPr>
        <w:t>production rate, increas</w:t>
      </w:r>
      <w:r w:rsidR="00831150">
        <w:rPr>
          <w:rFonts w:ascii="Times-Roman" w:hAnsi="Times-Roman" w:cs="Times-Roman"/>
          <w:lang w:bidi="ar-SA"/>
        </w:rPr>
        <w:t>ing</w:t>
      </w:r>
      <w:r w:rsidR="004445F2">
        <w:rPr>
          <w:rFonts w:ascii="Times-Roman" w:hAnsi="Times-Roman" w:cs="Times-Roman"/>
          <w:lang w:bidi="ar-SA"/>
        </w:rPr>
        <w:t xml:space="preserve"> the </w:t>
      </w:r>
      <w:r w:rsidR="00FF3A8A">
        <w:rPr>
          <w:rFonts w:ascii="Times-Roman" w:hAnsi="Times-Roman" w:cs="Times-Roman"/>
          <w:lang w:bidi="ar-SA"/>
        </w:rPr>
        <w:t>weight</w:t>
      </w:r>
      <w:r w:rsidR="004445F2">
        <w:rPr>
          <w:rFonts w:ascii="Times-Roman" w:hAnsi="Times-Roman" w:cs="Times-Roman"/>
          <w:lang w:bidi="ar-SA"/>
        </w:rPr>
        <w:t xml:space="preserve"> on the equipment, short</w:t>
      </w:r>
      <w:r w:rsidR="00ED1DE6">
        <w:rPr>
          <w:rFonts w:ascii="Times-Roman" w:hAnsi="Times-Roman" w:cs="Times-Roman"/>
          <w:lang w:bidi="ar-SA"/>
        </w:rPr>
        <w:t>ening l</w:t>
      </w:r>
      <w:r w:rsidR="004445F2">
        <w:rPr>
          <w:rFonts w:ascii="Times-Roman" w:hAnsi="Times-Roman" w:cs="Times-Roman"/>
          <w:lang w:bidi="ar-SA"/>
        </w:rPr>
        <w:t xml:space="preserve">ife expectancy and </w:t>
      </w:r>
      <w:r w:rsidR="00FF3A8A">
        <w:rPr>
          <w:rFonts w:ascii="Times-Roman" w:hAnsi="Times-Roman" w:cs="Times-Roman"/>
          <w:lang w:bidi="ar-SA"/>
        </w:rPr>
        <w:t>may</w:t>
      </w:r>
      <w:r w:rsidR="004445F2">
        <w:rPr>
          <w:rFonts w:ascii="Times-Roman" w:hAnsi="Times-Roman" w:cs="Times-Roman"/>
          <w:lang w:bidi="ar-SA"/>
        </w:rPr>
        <w:t xml:space="preserve"> result in</w:t>
      </w:r>
      <w:r w:rsidR="00106457">
        <w:rPr>
          <w:rFonts w:ascii="Times-Roman" w:hAnsi="Times-Roman" w:cs="Times-Roman"/>
          <w:lang w:bidi="ar-SA"/>
        </w:rPr>
        <w:t xml:space="preserve"> </w:t>
      </w:r>
      <w:r w:rsidR="00631ACB">
        <w:rPr>
          <w:rFonts w:ascii="Times-Roman" w:hAnsi="Times-Roman" w:cs="Times-Roman"/>
          <w:lang w:bidi="ar-SA"/>
        </w:rPr>
        <w:t>equipment</w:t>
      </w:r>
      <w:r w:rsidR="004445F2">
        <w:rPr>
          <w:rFonts w:ascii="Times-Roman" w:hAnsi="Times-Roman" w:cs="Times-Roman"/>
          <w:lang w:bidi="ar-SA"/>
        </w:rPr>
        <w:t xml:space="preserve"> damage. ESPs can </w:t>
      </w:r>
      <w:r w:rsidR="006430BD">
        <w:rPr>
          <w:rFonts w:ascii="Times-Roman" w:hAnsi="Times-Roman" w:cs="Times-Roman"/>
          <w:lang w:bidi="ar-SA"/>
        </w:rPr>
        <w:t>potentially</w:t>
      </w:r>
      <w:r w:rsidR="004445F2">
        <w:rPr>
          <w:rFonts w:ascii="Times-Roman" w:hAnsi="Times-Roman" w:cs="Times-Roman"/>
          <w:lang w:bidi="ar-SA"/>
        </w:rPr>
        <w:t xml:space="preserve"> increase the problems caused by emulsions by </w:t>
      </w:r>
      <w:r w:rsidR="00053886">
        <w:rPr>
          <w:rFonts w:ascii="Times-Roman" w:hAnsi="Times-Roman" w:cs="Times-Roman"/>
          <w:lang w:bidi="ar-SA"/>
        </w:rPr>
        <w:t xml:space="preserve">increasing </w:t>
      </w:r>
      <w:r w:rsidR="004445F2">
        <w:rPr>
          <w:rFonts w:ascii="Times-Roman" w:hAnsi="Times-Roman" w:cs="Times-Roman"/>
          <w:lang w:bidi="ar-SA"/>
        </w:rPr>
        <w:t>emulsion</w:t>
      </w:r>
      <w:r w:rsidR="00053886">
        <w:rPr>
          <w:rFonts w:ascii="Times-Roman" w:hAnsi="Times-Roman" w:cs="Times-Roman"/>
          <w:lang w:bidi="ar-SA"/>
        </w:rPr>
        <w:t xml:space="preserve"> viscosity </w:t>
      </w:r>
      <w:r w:rsidR="00831150">
        <w:rPr>
          <w:rFonts w:ascii="Times-Roman" w:hAnsi="Times-Roman" w:cs="Times-Roman"/>
          <w:lang w:bidi="ar-SA"/>
        </w:rPr>
        <w:t>and stability through</w:t>
      </w:r>
      <w:r w:rsidR="00053886">
        <w:rPr>
          <w:rFonts w:ascii="Times-Roman" w:hAnsi="Times-Roman" w:cs="Times-Roman"/>
          <w:lang w:bidi="ar-SA"/>
        </w:rPr>
        <w:t xml:space="preserve"> mixing</w:t>
      </w:r>
      <w:r w:rsidR="004445F2">
        <w:rPr>
          <w:rFonts w:ascii="Times-Roman" w:hAnsi="Times-Roman" w:cs="Times-Roman"/>
          <w:lang w:bidi="ar-SA"/>
        </w:rPr>
        <w:t>, thereby resulting in lower production rates and shorter life expectancy of the ESP.</w:t>
      </w:r>
    </w:p>
    <w:p w14:paraId="4003A460" w14:textId="2F1FA10E" w:rsidR="00E80F6B" w:rsidRPr="0057481B" w:rsidRDefault="00E718ED" w:rsidP="003929F1">
      <w:pPr>
        <w:widowControl w:val="0"/>
        <w:autoSpaceDE w:val="0"/>
        <w:autoSpaceDN w:val="0"/>
        <w:adjustRightInd w:val="0"/>
        <w:ind w:firstLine="720"/>
        <w:jc w:val="both"/>
      </w:pPr>
      <w:r>
        <w:t xml:space="preserve">Combined </w:t>
      </w:r>
      <w:r w:rsidR="000A1269">
        <w:t xml:space="preserve">artificial lift methods </w:t>
      </w:r>
      <w:r w:rsidR="003868AF">
        <w:t>are consider</w:t>
      </w:r>
      <w:r w:rsidR="00A24101">
        <w:t>ed</w:t>
      </w:r>
      <w:r w:rsidR="003868AF">
        <w:t xml:space="preserve"> more efficient since they can reduce equipment size</w:t>
      </w:r>
      <w:r w:rsidR="000473E9">
        <w:t xml:space="preserve">, </w:t>
      </w:r>
      <w:r w:rsidR="00014DA0">
        <w:t>consequently</w:t>
      </w:r>
      <w:r w:rsidR="000473E9">
        <w:t xml:space="preserve"> reducing capital </w:t>
      </w:r>
      <w:r w:rsidR="00014DA0">
        <w:t>investment and</w:t>
      </w:r>
      <w:r w:rsidR="000473E9">
        <w:t xml:space="preserve"> reducing operat</w:t>
      </w:r>
      <w:r w:rsidR="00014DA0">
        <w:t xml:space="preserve">ional cost. </w:t>
      </w:r>
      <w:r w:rsidR="00F163D1">
        <w:t xml:space="preserve">Saputelli (1997) </w:t>
      </w:r>
      <w:r w:rsidR="00A45DE0">
        <w:t xml:space="preserve">studied </w:t>
      </w:r>
      <w:r w:rsidR="00941F90">
        <w:t xml:space="preserve">the </w:t>
      </w:r>
      <w:r w:rsidR="006A0500">
        <w:t>application of using two</w:t>
      </w:r>
      <w:r w:rsidR="00B35083">
        <w:t xml:space="preserve"> artificial lift methods;</w:t>
      </w:r>
      <w:r w:rsidR="00F163D1">
        <w:t xml:space="preserve"> gas lift and ESP</w:t>
      </w:r>
      <w:r w:rsidR="006A0500">
        <w:t xml:space="preserve">. They concluded that dual artificial lift </w:t>
      </w:r>
      <w:r w:rsidR="00F163D1">
        <w:t xml:space="preserve">would minimize total energy requirements by 15-20%.  Additionally, they could extend </w:t>
      </w:r>
      <w:r w:rsidR="007C041E">
        <w:t xml:space="preserve">the </w:t>
      </w:r>
      <w:r w:rsidR="00F163D1">
        <w:t xml:space="preserve">life </w:t>
      </w:r>
      <w:r w:rsidR="007C041E">
        <w:t xml:space="preserve">of </w:t>
      </w:r>
      <w:r w:rsidR="00F163D1">
        <w:t>equipment, reducing capital expenditure and operating cost</w:t>
      </w:r>
      <w:sdt>
        <w:sdtPr>
          <w:id w:val="-1080746262"/>
          <w:citation/>
        </w:sdtPr>
        <w:sdtContent>
          <w:r w:rsidR="00264E7E">
            <w:fldChar w:fldCharType="begin"/>
          </w:r>
          <w:r w:rsidR="00264E7E">
            <w:instrText xml:space="preserve"> CITATION Sap97 \l 1033 </w:instrText>
          </w:r>
          <w:r w:rsidR="00264E7E">
            <w:fldChar w:fldCharType="separate"/>
          </w:r>
          <w:r w:rsidR="00404F3A">
            <w:rPr>
              <w:noProof/>
            </w:rPr>
            <w:t xml:space="preserve"> (Saputelli, 1997)</w:t>
          </w:r>
          <w:r w:rsidR="00264E7E">
            <w:fldChar w:fldCharType="end"/>
          </w:r>
        </w:sdtContent>
      </w:sdt>
      <w:r w:rsidR="00ED1DE6">
        <w:t xml:space="preserve">. </w:t>
      </w:r>
      <w:r w:rsidR="005E267C">
        <w:t xml:space="preserve">In the same </w:t>
      </w:r>
      <w:r w:rsidR="005E267C" w:rsidRPr="00F32E4D">
        <w:rPr>
          <w:noProof/>
        </w:rPr>
        <w:t>way</w:t>
      </w:r>
      <w:r w:rsidR="00F32E4D">
        <w:rPr>
          <w:noProof/>
        </w:rPr>
        <w:t>,</w:t>
      </w:r>
      <w:r w:rsidR="005E267C">
        <w:t xml:space="preserve"> </w:t>
      </w:r>
      <w:r w:rsidR="00F163D1">
        <w:t>Borja</w:t>
      </w:r>
      <w:r w:rsidR="00A24101">
        <w:rPr>
          <w:noProof/>
        </w:rPr>
        <w:t xml:space="preserve"> </w:t>
      </w:r>
      <w:r w:rsidR="00A24101" w:rsidRPr="00F32E4D">
        <w:rPr>
          <w:noProof/>
        </w:rPr>
        <w:t>and</w:t>
      </w:r>
      <w:r w:rsidR="00F32E4D">
        <w:rPr>
          <w:noProof/>
        </w:rPr>
        <w:t xml:space="preserve"> </w:t>
      </w:r>
      <w:r w:rsidR="00831150" w:rsidRPr="00F32E4D">
        <w:rPr>
          <w:noProof/>
        </w:rPr>
        <w:t>Castano</w:t>
      </w:r>
      <w:r w:rsidR="00831150">
        <w:t xml:space="preserve"> </w:t>
      </w:r>
      <w:r w:rsidR="00F163D1">
        <w:t xml:space="preserve">(1999) tested gas lift and ESP in an oil well in Colombia.  He concluded that combined artificial lift systems generate cost saving and increase </w:t>
      </w:r>
      <w:r w:rsidR="009F17E7">
        <w:t>oil</w:t>
      </w:r>
      <w:r w:rsidR="00F163D1">
        <w:t xml:space="preserve"> production. </w:t>
      </w:r>
      <w:r w:rsidR="00831150">
        <w:t xml:space="preserve">Both studies did not address the emulsion issues in their work. </w:t>
      </w:r>
      <w:r w:rsidR="00831150">
        <w:rPr>
          <w:rFonts w:ascii="Times-Roman" w:hAnsi="Times-Roman" w:cs="Times-Roman"/>
          <w:lang w:bidi="ar-SA"/>
        </w:rPr>
        <w:t>P</w:t>
      </w:r>
      <w:r w:rsidR="000E0926">
        <w:rPr>
          <w:rFonts w:ascii="Times-Roman" w:hAnsi="Times-Roman" w:cs="Times-Roman"/>
          <w:lang w:bidi="ar-SA"/>
        </w:rPr>
        <w:t>rocedures</w:t>
      </w:r>
      <w:r w:rsidR="004445F2">
        <w:rPr>
          <w:rFonts w:ascii="Times-Roman" w:hAnsi="Times-Roman" w:cs="Times-Roman"/>
          <w:lang w:bidi="ar-SA"/>
        </w:rPr>
        <w:t xml:space="preserve"> and </w:t>
      </w:r>
      <w:r w:rsidR="000E0926">
        <w:rPr>
          <w:rFonts w:ascii="Times-Roman" w:hAnsi="Times-Roman" w:cs="Times-Roman"/>
          <w:lang w:bidi="ar-SA"/>
        </w:rPr>
        <w:t>equipment</w:t>
      </w:r>
      <w:r w:rsidR="004445F2">
        <w:rPr>
          <w:rFonts w:ascii="Times-Roman" w:hAnsi="Times-Roman" w:cs="Times-Roman"/>
          <w:lang w:bidi="ar-SA"/>
        </w:rPr>
        <w:t xml:space="preserve"> which reduce the load on the pump are desirable</w:t>
      </w:r>
      <w:r w:rsidR="009F17E7">
        <w:rPr>
          <w:rFonts w:ascii="Times-Roman" w:hAnsi="Times-Roman" w:cs="Times-Roman"/>
          <w:lang w:bidi="ar-SA"/>
        </w:rPr>
        <w:t xml:space="preserve"> and </w:t>
      </w:r>
      <w:r w:rsidR="009F17E7" w:rsidRPr="00F32E4D">
        <w:rPr>
          <w:rFonts w:ascii="Times-Roman" w:hAnsi="Times-Roman" w:cs="Times-Roman"/>
          <w:noProof/>
          <w:lang w:bidi="ar-SA"/>
        </w:rPr>
        <w:t>formation</w:t>
      </w:r>
      <w:r w:rsidR="009F17E7">
        <w:rPr>
          <w:rFonts w:ascii="Times-Roman" w:hAnsi="Times-Roman" w:cs="Times-Roman"/>
          <w:lang w:bidi="ar-SA"/>
        </w:rPr>
        <w:t xml:space="preserve"> of emulsion should be taken into consideration</w:t>
      </w:r>
      <w:r w:rsidR="004445F2">
        <w:rPr>
          <w:rFonts w:ascii="Times-Roman" w:hAnsi="Times-Roman" w:cs="Times-Roman"/>
          <w:lang w:bidi="ar-SA"/>
        </w:rPr>
        <w:t>.</w:t>
      </w:r>
    </w:p>
    <w:p w14:paraId="19E1745F" w14:textId="0EAE22D5" w:rsidR="004D3B74" w:rsidRDefault="004B4314" w:rsidP="004D3B74">
      <w:pPr>
        <w:pStyle w:val="Heading3"/>
      </w:pPr>
      <w:bookmarkStart w:id="80" w:name="_Toc532412069"/>
      <w:bookmarkStart w:id="81" w:name="_Toc532496608"/>
      <w:bookmarkStart w:id="82" w:name="_Toc532496663"/>
      <w:r>
        <w:t xml:space="preserve">2.5.1 </w:t>
      </w:r>
      <w:r w:rsidR="00A66B7E">
        <w:t>Gas Lift</w:t>
      </w:r>
      <w:bookmarkEnd w:id="80"/>
      <w:bookmarkEnd w:id="81"/>
      <w:bookmarkEnd w:id="82"/>
    </w:p>
    <w:p w14:paraId="57D09D9B" w14:textId="5488CE04" w:rsidR="007D6E2A" w:rsidRDefault="00733B06" w:rsidP="003929F1">
      <w:pPr>
        <w:ind w:firstLine="720"/>
        <w:jc w:val="both"/>
      </w:pPr>
      <w:r w:rsidRPr="00437321">
        <w:rPr>
          <w:noProof/>
        </w:rPr>
        <w:t>Gas</w:t>
      </w:r>
      <w:r>
        <w:t xml:space="preserve"> lift consists of injecting gas </w:t>
      </w:r>
      <w:r w:rsidR="008E1D8C" w:rsidRPr="008E1D8C">
        <w:t>through</w:t>
      </w:r>
      <w:r w:rsidR="008E1D8C">
        <w:t xml:space="preserve"> the production tubing</w:t>
      </w:r>
      <w:r w:rsidR="001E0CBE">
        <w:t>,</w:t>
      </w:r>
      <w:r w:rsidR="00831150">
        <w:t xml:space="preserve"> </w:t>
      </w:r>
      <w:r w:rsidR="00845E4B" w:rsidRPr="00F32E4D">
        <w:rPr>
          <w:noProof/>
        </w:rPr>
        <w:t>reducing</w:t>
      </w:r>
      <w:r w:rsidR="00845E4B">
        <w:t xml:space="preserve"> </w:t>
      </w:r>
      <w:r w:rsidR="00831150">
        <w:t xml:space="preserve">the density </w:t>
      </w:r>
      <w:r w:rsidR="001E0CBE">
        <w:t>of the</w:t>
      </w:r>
      <w:r w:rsidR="00831150">
        <w:t xml:space="preserve"> </w:t>
      </w:r>
      <w:r w:rsidR="005148DD">
        <w:t>fluids</w:t>
      </w:r>
      <w:r w:rsidR="00831150">
        <w:t xml:space="preserve"> resulting in a</w:t>
      </w:r>
      <w:r w:rsidR="00624152">
        <w:t xml:space="preserve"> reduc</w:t>
      </w:r>
      <w:r w:rsidR="00831150">
        <w:t>tion in</w:t>
      </w:r>
      <w:r w:rsidR="00624152">
        <w:t xml:space="preserve"> </w:t>
      </w:r>
      <w:r w:rsidR="003F1674">
        <w:t>bottom hole pressure</w:t>
      </w:r>
      <w:r w:rsidR="00624152">
        <w:t>.</w:t>
      </w:r>
      <w:r>
        <w:t xml:space="preserve"> </w:t>
      </w:r>
      <w:r w:rsidR="00A970B6">
        <w:t>Additionally, t</w:t>
      </w:r>
      <w:r w:rsidR="00523407">
        <w:t xml:space="preserve">he injected gas </w:t>
      </w:r>
      <w:r w:rsidR="001D627A">
        <w:t>increase</w:t>
      </w:r>
      <w:r w:rsidR="00997A2B">
        <w:t xml:space="preserve">s liquid </w:t>
      </w:r>
      <w:r w:rsidR="001D627A">
        <w:t>flow rates</w:t>
      </w:r>
      <w:r w:rsidR="00997A2B">
        <w:t xml:space="preserve">, resulting in higher </w:t>
      </w:r>
      <w:r w:rsidR="00BF4272">
        <w:t>fluid</w:t>
      </w:r>
      <w:r w:rsidR="004D4F51">
        <w:t xml:space="preserve"> rates. </w:t>
      </w:r>
      <w:r>
        <w:t xml:space="preserve"> Its system consists </w:t>
      </w:r>
      <w:r w:rsidR="00831150">
        <w:t>of</w:t>
      </w:r>
      <w:r>
        <w:t xml:space="preserve"> multiple valves installed at numerous depths along the production tubing and a compressor at the surface</w:t>
      </w:r>
      <w:r w:rsidR="00B646C0">
        <w:t xml:space="preserve"> (Figure 4)</w:t>
      </w:r>
      <w:r w:rsidR="00A24101">
        <w:t>.</w:t>
      </w:r>
    </w:p>
    <w:p w14:paraId="6B8C6FF7" w14:textId="77777777" w:rsidR="007D6E2A" w:rsidRDefault="007D6E2A" w:rsidP="00733B06"/>
    <w:p w14:paraId="4C6FDAC1" w14:textId="77777777" w:rsidR="00F337D3" w:rsidRDefault="005906C6" w:rsidP="00F337D3">
      <w:pPr>
        <w:keepNext/>
        <w:jc w:val="center"/>
      </w:pPr>
      <w:r>
        <w:rPr>
          <w:noProof/>
        </w:rPr>
        <w:drawing>
          <wp:inline distT="0" distB="0" distL="0" distR="0" wp14:anchorId="1251EADF" wp14:editId="7CF8742A">
            <wp:extent cx="3199765" cy="3986497"/>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23593" cy="4016183"/>
                    </a:xfrm>
                    <a:prstGeom prst="rect">
                      <a:avLst/>
                    </a:prstGeom>
                  </pic:spPr>
                </pic:pic>
              </a:graphicData>
            </a:graphic>
          </wp:inline>
        </w:drawing>
      </w:r>
    </w:p>
    <w:p w14:paraId="5862E7D0" w14:textId="3B4E8977" w:rsidR="007D6E2A" w:rsidRDefault="00F337D3" w:rsidP="00F337D3">
      <w:pPr>
        <w:pStyle w:val="Caption"/>
        <w:jc w:val="center"/>
      </w:pPr>
      <w:bookmarkStart w:id="83" w:name="_Toc532452783"/>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4</w:t>
      </w:r>
      <w:r w:rsidR="004E07DB">
        <w:rPr>
          <w:noProof/>
        </w:rPr>
        <w:fldChar w:fldCharType="end"/>
      </w:r>
      <w:r>
        <w:t>. Gas lift schematic concept</w:t>
      </w:r>
      <w:sdt>
        <w:sdtPr>
          <w:id w:val="-1904673968"/>
          <w:citation/>
        </w:sdtPr>
        <w:sdtContent>
          <w:r w:rsidR="000570E0">
            <w:fldChar w:fldCharType="begin"/>
          </w:r>
          <w:r w:rsidR="000570E0">
            <w:instrText xml:space="preserve"> CITATION Eco13 \l 1033 </w:instrText>
          </w:r>
          <w:r w:rsidR="000570E0">
            <w:fldChar w:fldCharType="separate"/>
          </w:r>
          <w:r w:rsidR="00404F3A">
            <w:rPr>
              <w:noProof/>
            </w:rPr>
            <w:t xml:space="preserve"> (Economides, Hill, Economides, &amp; Zhu, 2013)</w:t>
          </w:r>
          <w:r w:rsidR="000570E0">
            <w:fldChar w:fldCharType="end"/>
          </w:r>
        </w:sdtContent>
      </w:sdt>
      <w:r w:rsidR="000570E0">
        <w:t>.</w:t>
      </w:r>
      <w:bookmarkEnd w:id="83"/>
    </w:p>
    <w:p w14:paraId="054B83ED" w14:textId="77777777" w:rsidR="000570E0" w:rsidRPr="000570E0" w:rsidRDefault="000570E0" w:rsidP="000570E0"/>
    <w:p w14:paraId="7CD6DCB5" w14:textId="149FBA2C" w:rsidR="00F77568" w:rsidRDefault="00A63FAD" w:rsidP="003929F1">
      <w:pPr>
        <w:ind w:firstLine="720"/>
        <w:jc w:val="both"/>
      </w:pPr>
      <w:r>
        <w:t xml:space="preserve">Gas lift injection </w:t>
      </w:r>
      <w:r w:rsidR="006A5F5E">
        <w:t>mechanism</w:t>
      </w:r>
      <w:r w:rsidR="00831150">
        <w:t>s</w:t>
      </w:r>
      <w:r>
        <w:t xml:space="preserve"> are </w:t>
      </w:r>
      <w:r w:rsidR="006A5F5E">
        <w:t>usually</w:t>
      </w:r>
      <w:r>
        <w:t xml:space="preserve"> divided into two main categories: </w:t>
      </w:r>
      <w:r w:rsidR="006A5F5E">
        <w:t xml:space="preserve">continuous gas injection or intermittent </w:t>
      </w:r>
      <w:r w:rsidR="003679D1">
        <w:t xml:space="preserve">gas </w:t>
      </w:r>
      <w:r w:rsidR="00ED1DE6">
        <w:t>injection</w:t>
      </w:r>
      <w:r w:rsidR="001A0CE7">
        <w:t xml:space="preserve">. </w:t>
      </w:r>
      <w:r w:rsidR="008C4EDC">
        <w:t xml:space="preserve">Continuous </w:t>
      </w:r>
      <w:r w:rsidR="002D32EF">
        <w:t xml:space="preserve">gas injection is the most common </w:t>
      </w:r>
      <w:r w:rsidR="00831150">
        <w:t xml:space="preserve">method </w:t>
      </w:r>
      <w:r w:rsidR="002D32EF">
        <w:t>of gas lift used today</w:t>
      </w:r>
      <w:r w:rsidR="00207374">
        <w:t>. In this method</w:t>
      </w:r>
      <w:r w:rsidR="00831150">
        <w:t>,</w:t>
      </w:r>
      <w:r w:rsidR="00207374">
        <w:t xml:space="preserve"> gas is injected nonstop </w:t>
      </w:r>
      <w:r w:rsidR="00485A41">
        <w:t xml:space="preserve">into the wellbore </w:t>
      </w:r>
      <w:r w:rsidR="00AF6527" w:rsidRPr="00AF6527">
        <w:t>through</w:t>
      </w:r>
      <w:r w:rsidR="00997770">
        <w:t xml:space="preserve"> the</w:t>
      </w:r>
      <w:r w:rsidR="00AF6527">
        <w:t xml:space="preserve"> </w:t>
      </w:r>
      <w:r w:rsidR="00AF6527" w:rsidRPr="00F32E4D">
        <w:rPr>
          <w:noProof/>
        </w:rPr>
        <w:t>tubing</w:t>
      </w:r>
      <w:r w:rsidR="00AF6527">
        <w:t xml:space="preserve"> </w:t>
      </w:r>
      <w:r w:rsidR="00997770">
        <w:t>at a</w:t>
      </w:r>
      <w:r w:rsidR="00AF6527">
        <w:t xml:space="preserve"> </w:t>
      </w:r>
      <w:r w:rsidR="00AF6527" w:rsidRPr="00F32E4D">
        <w:rPr>
          <w:noProof/>
        </w:rPr>
        <w:t>desi</w:t>
      </w:r>
      <w:r w:rsidR="00F32E4D">
        <w:rPr>
          <w:noProof/>
        </w:rPr>
        <w:t>gnated</w:t>
      </w:r>
      <w:r w:rsidR="00AF6527">
        <w:t xml:space="preserve"> point of injection. </w:t>
      </w:r>
      <w:r w:rsidR="00F65265">
        <w:t>By doing so</w:t>
      </w:r>
      <w:r w:rsidR="00831150">
        <w:t>,</w:t>
      </w:r>
      <w:r w:rsidR="00F65265">
        <w:t xml:space="preserve"> the pressure gradient will </w:t>
      </w:r>
      <w:r w:rsidR="004C6B89">
        <w:t>decrease allowing the fluid to flow into the wellbore a</w:t>
      </w:r>
      <w:r w:rsidR="00C50749">
        <w:t xml:space="preserve">nd subsequently to the surface. </w:t>
      </w:r>
      <w:r w:rsidR="002B6C88">
        <w:t>Continuous flow is usually used in hig</w:t>
      </w:r>
      <w:r w:rsidR="00C845DA">
        <w:t>h flow</w:t>
      </w:r>
      <w:r w:rsidR="00997770">
        <w:t xml:space="preserve"> rates</w:t>
      </w:r>
      <w:r w:rsidR="00104ADF">
        <w:t xml:space="preserve"> wells</w:t>
      </w:r>
      <w:r w:rsidR="00C845DA">
        <w:t xml:space="preserve"> and high bottom hole pressure wells</w:t>
      </w:r>
      <w:r w:rsidR="00BF6F61">
        <w:t>.</w:t>
      </w:r>
      <w:r w:rsidR="00997770">
        <w:t xml:space="preserve"> </w:t>
      </w:r>
      <w:r w:rsidR="006E5E88">
        <w:t>The biggest disadvantage of this method is the surface equipment required</w:t>
      </w:r>
      <w:r w:rsidR="00664832">
        <w:t xml:space="preserve">, such as </w:t>
      </w:r>
      <w:r w:rsidR="00997770">
        <w:t xml:space="preserve">high-end </w:t>
      </w:r>
      <w:r w:rsidR="00664832">
        <w:t>compressor</w:t>
      </w:r>
      <w:r w:rsidR="00F77568">
        <w:t>s</w:t>
      </w:r>
      <w:r w:rsidR="00DD45FB">
        <w:t xml:space="preserve">. </w:t>
      </w:r>
      <w:r w:rsidR="00F77568">
        <w:t>Another disadvantage is</w:t>
      </w:r>
      <w:r w:rsidR="00DD45FB">
        <w:t xml:space="preserve"> </w:t>
      </w:r>
      <w:r w:rsidR="005274E6">
        <w:t xml:space="preserve">the </w:t>
      </w:r>
      <w:r w:rsidR="00952386">
        <w:t xml:space="preserve">constant gas supply needed </w:t>
      </w:r>
      <w:r w:rsidR="00952386" w:rsidRPr="00F32E4D">
        <w:rPr>
          <w:noProof/>
        </w:rPr>
        <w:t>th</w:t>
      </w:r>
      <w:r w:rsidR="00F32E4D">
        <w:rPr>
          <w:noProof/>
        </w:rPr>
        <w:t>rough</w:t>
      </w:r>
      <w:r w:rsidR="00952386">
        <w:t xml:space="preserve"> the life of the injection period.</w:t>
      </w:r>
    </w:p>
    <w:p w14:paraId="6B9276E2" w14:textId="4EB5F6A3" w:rsidR="00936B19" w:rsidRPr="00936B19" w:rsidRDefault="00B968AC" w:rsidP="003929F1">
      <w:pPr>
        <w:ind w:firstLine="720"/>
        <w:jc w:val="both"/>
      </w:pPr>
      <w:r>
        <w:t>Second, intermittent gas injection</w:t>
      </w:r>
      <w:r w:rsidR="00F77568">
        <w:t>,</w:t>
      </w:r>
      <w:r>
        <w:t xml:space="preserve"> </w:t>
      </w:r>
      <w:r w:rsidR="00B072A2">
        <w:t>as its name implies</w:t>
      </w:r>
      <w:r w:rsidR="00F77568">
        <w:t>,</w:t>
      </w:r>
      <w:r w:rsidR="00B072A2">
        <w:t xml:space="preserve"> </w:t>
      </w:r>
      <w:r w:rsidR="00F77568">
        <w:t>comprises</w:t>
      </w:r>
      <w:r w:rsidR="00030A5C">
        <w:t xml:space="preserve"> </w:t>
      </w:r>
      <w:r w:rsidR="00030A5C" w:rsidRPr="00F32E4D">
        <w:rPr>
          <w:noProof/>
        </w:rPr>
        <w:t>of</w:t>
      </w:r>
      <w:r w:rsidR="00F77568" w:rsidRPr="00F32E4D">
        <w:rPr>
          <w:noProof/>
        </w:rPr>
        <w:t xml:space="preserve"> </w:t>
      </w:r>
      <w:r w:rsidR="00B072A2" w:rsidRPr="00F32E4D">
        <w:rPr>
          <w:noProof/>
        </w:rPr>
        <w:t>irregular</w:t>
      </w:r>
      <w:r w:rsidR="00B072A2">
        <w:t xml:space="preserve"> </w:t>
      </w:r>
      <w:r w:rsidR="003253F9">
        <w:t xml:space="preserve">gas </w:t>
      </w:r>
      <w:r w:rsidR="00B072A2">
        <w:t>injection</w:t>
      </w:r>
      <w:r w:rsidR="00997770">
        <w:t xml:space="preserve"> times</w:t>
      </w:r>
      <w:r w:rsidR="00B072A2">
        <w:t xml:space="preserve">. </w:t>
      </w:r>
      <w:r w:rsidR="00807B1C">
        <w:t xml:space="preserve">This type of gas injection is recommended </w:t>
      </w:r>
      <w:r w:rsidR="00E5027E">
        <w:t>for</w:t>
      </w:r>
      <w:r w:rsidR="00F77568">
        <w:t xml:space="preserve"> wells with</w:t>
      </w:r>
      <w:r w:rsidR="00E5027E">
        <w:t xml:space="preserve"> low producing rates </w:t>
      </w:r>
      <w:r w:rsidR="00F77568">
        <w:t>and</w:t>
      </w:r>
      <w:r w:rsidR="00F460D0">
        <w:t xml:space="preserve"> low </w:t>
      </w:r>
      <w:r w:rsidR="00AE740C">
        <w:t xml:space="preserve">bottom hole pressure. </w:t>
      </w:r>
      <w:r w:rsidR="00D81FFB">
        <w:t xml:space="preserve"> However, </w:t>
      </w:r>
      <w:r w:rsidR="001F64B6">
        <w:t xml:space="preserve">this method is limited to low volume wells. </w:t>
      </w:r>
      <w:r w:rsidR="00231F0D">
        <w:t xml:space="preserve">In order to maximize the </w:t>
      </w:r>
      <w:r w:rsidR="00997770">
        <w:t>use</w:t>
      </w:r>
      <w:r w:rsidR="00231F0D">
        <w:t xml:space="preserve"> of intermitted gas injection, there is a maximum </w:t>
      </w:r>
      <w:r w:rsidR="00997770" w:rsidRPr="00F32E4D">
        <w:rPr>
          <w:noProof/>
        </w:rPr>
        <w:t>gas</w:t>
      </w:r>
      <w:r w:rsidR="00F32E4D">
        <w:rPr>
          <w:noProof/>
        </w:rPr>
        <w:t>-</w:t>
      </w:r>
      <w:r w:rsidR="00997770" w:rsidRPr="00F32E4D">
        <w:rPr>
          <w:noProof/>
        </w:rPr>
        <w:t>liquid</w:t>
      </w:r>
      <w:r w:rsidR="00997770">
        <w:t xml:space="preserve"> ratio</w:t>
      </w:r>
      <w:r w:rsidR="00231F0D">
        <w:t xml:space="preserve"> </w:t>
      </w:r>
      <w:r w:rsidR="00EB49D3">
        <w:t xml:space="preserve">in which the ratio of </w:t>
      </w:r>
      <w:r w:rsidR="00BD43AD">
        <w:t xml:space="preserve">pressure </w:t>
      </w:r>
      <w:r w:rsidR="00194D19">
        <w:t>gradient</w:t>
      </w:r>
      <w:r w:rsidR="00BD43AD">
        <w:t xml:space="preserve"> and the fr</w:t>
      </w:r>
      <w:r w:rsidR="00194D19">
        <w:t xml:space="preserve">iction </w:t>
      </w:r>
      <w:r w:rsidR="00BD43AD">
        <w:t>pressure drop</w:t>
      </w:r>
      <w:r w:rsidR="00194D19">
        <w:t xml:space="preserve"> is optimal for maximum fluid production</w:t>
      </w:r>
      <w:r w:rsidR="00446A0F" w:rsidRPr="00F32E4D">
        <w:rPr>
          <w:noProof/>
        </w:rPr>
        <w:t>.</w:t>
      </w:r>
    </w:p>
    <w:p w14:paraId="24987699" w14:textId="35C39E16" w:rsidR="00A66B7E" w:rsidRDefault="004B4314" w:rsidP="00A66B7E">
      <w:pPr>
        <w:pStyle w:val="Heading3"/>
      </w:pPr>
      <w:bookmarkStart w:id="84" w:name="_Toc532412070"/>
      <w:bookmarkStart w:id="85" w:name="_Toc532496609"/>
      <w:bookmarkStart w:id="86" w:name="_Toc532496664"/>
      <w:r>
        <w:t xml:space="preserve">2.5.2 </w:t>
      </w:r>
      <w:r w:rsidR="00BA0B48">
        <w:t>Dynamic Displacement Pumps</w:t>
      </w:r>
      <w:bookmarkEnd w:id="84"/>
      <w:bookmarkEnd w:id="85"/>
      <w:bookmarkEnd w:id="86"/>
    </w:p>
    <w:p w14:paraId="4C0C62F9" w14:textId="521884AD" w:rsidR="007E321C" w:rsidRDefault="00FE4EE6" w:rsidP="003929F1">
      <w:pPr>
        <w:ind w:firstLine="720"/>
        <w:jc w:val="both"/>
      </w:pPr>
      <w:r>
        <w:t xml:space="preserve">Electrical </w:t>
      </w:r>
      <w:r w:rsidR="007C7710">
        <w:t>S</w:t>
      </w:r>
      <w:r>
        <w:t>u</w:t>
      </w:r>
      <w:r w:rsidR="00B57598">
        <w:t xml:space="preserve">bmersible </w:t>
      </w:r>
      <w:r w:rsidR="007C7710">
        <w:t>P</w:t>
      </w:r>
      <w:r w:rsidR="00B57598">
        <w:t>umps (E</w:t>
      </w:r>
      <w:r w:rsidR="007C7710">
        <w:t>SPs</w:t>
      </w:r>
      <w:r w:rsidR="00B57598">
        <w:t xml:space="preserve">) </w:t>
      </w:r>
      <w:r w:rsidR="007C7710">
        <w:t>are</w:t>
      </w:r>
      <w:r w:rsidR="00B57598">
        <w:t xml:space="preserve"> one type of dynamic displacement pump</w:t>
      </w:r>
      <w:r w:rsidR="00FC745E">
        <w:t>s</w:t>
      </w:r>
      <w:r w:rsidR="00B57598">
        <w:t xml:space="preserve"> widely used in the oil and gas industry. </w:t>
      </w:r>
      <w:r w:rsidR="00A24101">
        <w:t xml:space="preserve">ESPs </w:t>
      </w:r>
      <w:r w:rsidR="007E321C">
        <w:t>are comprised of centrifugal pumps and an electric motor. ESP</w:t>
      </w:r>
      <w:r w:rsidR="007C7710">
        <w:t>s</w:t>
      </w:r>
      <w:r w:rsidR="007E321C">
        <w:t xml:space="preserve"> are commonly deployed at the bottom of the production tubing. It is considered one of the most expensive artificial lift methods, however</w:t>
      </w:r>
      <w:r w:rsidR="00A24101">
        <w:t>,</w:t>
      </w:r>
      <w:r w:rsidR="007E321C">
        <w:t xml:space="preserve"> it has a versatile range of operations allowing </w:t>
      </w:r>
      <w:r w:rsidR="007C7710">
        <w:t xml:space="preserve">it </w:t>
      </w:r>
      <w:r w:rsidR="007E321C">
        <w:t xml:space="preserve">to </w:t>
      </w:r>
      <w:r w:rsidR="007C7710">
        <w:t xml:space="preserve">be </w:t>
      </w:r>
      <w:r w:rsidR="007E321C">
        <w:t>adapt</w:t>
      </w:r>
      <w:r w:rsidR="007C7710">
        <w:t>able</w:t>
      </w:r>
      <w:r w:rsidR="007E321C">
        <w:t xml:space="preserve"> to changing well conditions.</w:t>
      </w:r>
      <w:r w:rsidR="007B0FAC">
        <w:t xml:space="preserve"> </w:t>
      </w:r>
      <w:r w:rsidR="00E932E5">
        <w:t xml:space="preserve">It </w:t>
      </w:r>
      <w:r w:rsidR="006111FC">
        <w:t>can produce high volumes of fluid</w:t>
      </w:r>
      <w:r w:rsidR="00B65E0E">
        <w:t>, can be used in deep</w:t>
      </w:r>
      <w:r w:rsidR="009B3C44">
        <w:t>er wells tha</w:t>
      </w:r>
      <w:r w:rsidR="007C7710">
        <w:t>n</w:t>
      </w:r>
      <w:r w:rsidR="009B3C44">
        <w:t xml:space="preserve"> sucker rod pumps and can handle free gas.</w:t>
      </w:r>
    </w:p>
    <w:p w14:paraId="1DBFB526" w14:textId="77777777" w:rsidR="005A6343" w:rsidRDefault="006C7C9D" w:rsidP="005A6343">
      <w:pPr>
        <w:keepNext/>
        <w:jc w:val="center"/>
      </w:pPr>
      <w:r>
        <w:rPr>
          <w:noProof/>
        </w:rPr>
        <w:drawing>
          <wp:inline distT="0" distB="0" distL="0" distR="0" wp14:anchorId="45D43C1B" wp14:editId="4D171CF1">
            <wp:extent cx="2971800" cy="515112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08580" cy="5214874"/>
                    </a:xfrm>
                    <a:prstGeom prst="rect">
                      <a:avLst/>
                    </a:prstGeom>
                  </pic:spPr>
                </pic:pic>
              </a:graphicData>
            </a:graphic>
          </wp:inline>
        </w:drawing>
      </w:r>
    </w:p>
    <w:p w14:paraId="0CF57C70" w14:textId="510EEC3A" w:rsidR="00446A0F" w:rsidRDefault="005A6343" w:rsidP="005A6343">
      <w:pPr>
        <w:pStyle w:val="Caption"/>
        <w:jc w:val="center"/>
      </w:pPr>
      <w:bookmarkStart w:id="87" w:name="_Toc532452784"/>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5</w:t>
      </w:r>
      <w:r w:rsidR="004E07DB">
        <w:rPr>
          <w:noProof/>
        </w:rPr>
        <w:fldChar w:fldCharType="end"/>
      </w:r>
      <w:r>
        <w:t>. Electrical submersible pump schematic concept</w:t>
      </w:r>
      <w:sdt>
        <w:sdtPr>
          <w:id w:val="304359674"/>
          <w:citation/>
        </w:sdtPr>
        <w:sdtContent>
          <w:r>
            <w:fldChar w:fldCharType="begin"/>
          </w:r>
          <w:r>
            <w:instrText xml:space="preserve"> CITATION Eco13 \l 1033 </w:instrText>
          </w:r>
          <w:r>
            <w:fldChar w:fldCharType="separate"/>
          </w:r>
          <w:r w:rsidR="00404F3A">
            <w:rPr>
              <w:noProof/>
            </w:rPr>
            <w:t xml:space="preserve"> (Economides, Hill, Economides, &amp; Zhu, 2013)</w:t>
          </w:r>
          <w:r>
            <w:fldChar w:fldCharType="end"/>
          </w:r>
        </w:sdtContent>
      </w:sdt>
      <w:r>
        <w:t>.</w:t>
      </w:r>
      <w:bookmarkEnd w:id="87"/>
    </w:p>
    <w:p w14:paraId="301EC60E" w14:textId="27A0D1B7" w:rsidR="008874A2" w:rsidRDefault="008874A2" w:rsidP="006C7C9D">
      <w:pPr>
        <w:jc w:val="center"/>
      </w:pPr>
    </w:p>
    <w:p w14:paraId="5F9A3005" w14:textId="0F22D362" w:rsidR="008874A2" w:rsidRPr="00446A0F" w:rsidRDefault="008874A2" w:rsidP="003929F1">
      <w:pPr>
        <w:ind w:firstLine="720"/>
        <w:jc w:val="both"/>
      </w:pPr>
      <w:r>
        <w:t xml:space="preserve">The </w:t>
      </w:r>
      <w:r w:rsidR="009E0695">
        <w:t xml:space="preserve">electric motor is situated </w:t>
      </w:r>
      <w:r w:rsidR="00D9439F">
        <w:t>in the lowest point of the ESP</w:t>
      </w:r>
      <w:r w:rsidR="00A24101">
        <w:t>s</w:t>
      </w:r>
      <w:r w:rsidR="00D9439F">
        <w:t xml:space="preserve"> so </w:t>
      </w:r>
      <w:r w:rsidR="00325C7B">
        <w:t>that the produce</w:t>
      </w:r>
      <w:r w:rsidR="007C7710">
        <w:t>d</w:t>
      </w:r>
      <w:r w:rsidR="00325C7B">
        <w:t xml:space="preserve"> fluids</w:t>
      </w:r>
      <w:r w:rsidR="00AC78BD">
        <w:t xml:space="preserve"> cool the motor</w:t>
      </w:r>
      <w:r w:rsidR="00454116">
        <w:t>.</w:t>
      </w:r>
      <w:r w:rsidR="00B94C8B">
        <w:t xml:space="preserve"> Centrifugal pumps </w:t>
      </w:r>
      <w:r w:rsidR="00D0272B">
        <w:t xml:space="preserve">do not displace a </w:t>
      </w:r>
      <w:r w:rsidR="006A2487">
        <w:t>constant volume of fluid, as positive displacement pumps</w:t>
      </w:r>
      <w:r w:rsidR="00AF6363">
        <w:t xml:space="preserve">, but </w:t>
      </w:r>
      <w:r w:rsidR="00B94C8B">
        <w:t xml:space="preserve">create </w:t>
      </w:r>
      <w:r w:rsidR="00E06951">
        <w:t>a constant pressure increase in the liquid</w:t>
      </w:r>
      <w:r w:rsidR="00AC20BF">
        <w:t xml:space="preserve"> flow</w:t>
      </w:r>
      <w:r w:rsidR="00D92A23">
        <w:t xml:space="preserve">. This pressure increase is commonly called </w:t>
      </w:r>
      <w:r w:rsidR="00D92A23" w:rsidRPr="00437321">
        <w:rPr>
          <w:noProof/>
        </w:rPr>
        <w:t>pumping</w:t>
      </w:r>
      <w:r w:rsidR="00D92A23">
        <w:t xml:space="preserve"> head</w:t>
      </w:r>
      <w:r w:rsidR="00AF6363">
        <w:t xml:space="preserve">, which determines the </w:t>
      </w:r>
      <w:r w:rsidR="00811A69">
        <w:t>increase in the flow rate.</w:t>
      </w:r>
    </w:p>
    <w:p w14:paraId="5C815CBA" w14:textId="25C58398" w:rsidR="00F15B67" w:rsidRDefault="004B4314" w:rsidP="00F15B67">
      <w:pPr>
        <w:pStyle w:val="Heading2"/>
      </w:pPr>
      <w:bookmarkStart w:id="88" w:name="_Toc532412071"/>
      <w:bookmarkStart w:id="89" w:name="_Toc532496610"/>
      <w:bookmarkStart w:id="90" w:name="_Toc532496665"/>
      <w:r>
        <w:t xml:space="preserve">2.6 </w:t>
      </w:r>
      <w:r w:rsidR="00185387">
        <w:t>Demulsification</w:t>
      </w:r>
      <w:bookmarkEnd w:id="88"/>
      <w:bookmarkEnd w:id="89"/>
      <w:bookmarkEnd w:id="90"/>
    </w:p>
    <w:p w14:paraId="32B72615" w14:textId="08711418" w:rsidR="002F340D" w:rsidRDefault="00F10E8C" w:rsidP="003929F1">
      <w:pPr>
        <w:ind w:firstLine="720"/>
        <w:jc w:val="both"/>
      </w:pPr>
      <w:r>
        <w:t xml:space="preserve">Demulsification is the process of </w:t>
      </w:r>
      <w:r w:rsidR="009270F5">
        <w:t xml:space="preserve">separating an emulsion into its </w:t>
      </w:r>
      <w:r w:rsidR="007B0FAC">
        <w:t xml:space="preserve">original </w:t>
      </w:r>
      <w:r w:rsidR="009270F5">
        <w:t xml:space="preserve">components. In the case of water in crude oil </w:t>
      </w:r>
      <w:r w:rsidR="006E189E">
        <w:t xml:space="preserve">emulsion, </w:t>
      </w:r>
      <w:r w:rsidR="00024201">
        <w:t xml:space="preserve">it </w:t>
      </w:r>
      <w:r w:rsidR="006E189E">
        <w:t>would</w:t>
      </w:r>
      <w:r w:rsidR="009270F5">
        <w:t xml:space="preserve"> be to separate the crude oil </w:t>
      </w:r>
      <w:r w:rsidR="003C1D1C">
        <w:t>from</w:t>
      </w:r>
      <w:r w:rsidR="009270F5">
        <w:t xml:space="preserve"> the water. </w:t>
      </w:r>
      <w:r w:rsidR="00C02AF8">
        <w:t>The first step</w:t>
      </w:r>
      <w:r w:rsidR="0014620D">
        <w:t xml:space="preserve"> during demulsification</w:t>
      </w:r>
      <w:r w:rsidR="00B703B8">
        <w:t xml:space="preserve"> is </w:t>
      </w:r>
      <w:r w:rsidR="003929F1">
        <w:t xml:space="preserve">for </w:t>
      </w:r>
      <w:r w:rsidR="005942F9">
        <w:t xml:space="preserve">water droplets to </w:t>
      </w:r>
      <w:r w:rsidR="00B703B8">
        <w:t>flocculat</w:t>
      </w:r>
      <w:r w:rsidR="00F64EB6">
        <w:t>e</w:t>
      </w:r>
      <w:r w:rsidR="00B703B8">
        <w:t xml:space="preserve"> or</w:t>
      </w:r>
      <w:r w:rsidR="005942F9">
        <w:t>/and</w:t>
      </w:r>
      <w:r w:rsidR="00B703B8">
        <w:t xml:space="preserve"> aggregat</w:t>
      </w:r>
      <w:r w:rsidR="00F64EB6">
        <w:t>e</w:t>
      </w:r>
      <w:r w:rsidR="00B703B8">
        <w:t xml:space="preserve"> or</w:t>
      </w:r>
      <w:r w:rsidR="005942F9">
        <w:t>/and</w:t>
      </w:r>
      <w:r w:rsidR="00B703B8">
        <w:t xml:space="preserve"> agglomerat</w:t>
      </w:r>
      <w:r w:rsidR="00F64EB6">
        <w:t>e</w:t>
      </w:r>
      <w:r w:rsidR="00B703B8">
        <w:t xml:space="preserve"> or</w:t>
      </w:r>
      <w:r w:rsidR="005942F9">
        <w:t>/and</w:t>
      </w:r>
      <w:r w:rsidR="00B703B8">
        <w:t xml:space="preserve"> coagulat</w:t>
      </w:r>
      <w:r w:rsidR="00F64EB6">
        <w:t>e</w:t>
      </w:r>
      <w:r w:rsidR="00B703B8">
        <w:t>.</w:t>
      </w:r>
      <w:r w:rsidR="003929F1">
        <w:t xml:space="preserve">  D</w:t>
      </w:r>
      <w:r w:rsidR="008A29CA">
        <w:t xml:space="preserve">roplets will </w:t>
      </w:r>
      <w:r w:rsidR="00475382">
        <w:t xml:space="preserve">cluster together </w:t>
      </w:r>
      <w:r w:rsidR="00C77868">
        <w:t xml:space="preserve">forming </w:t>
      </w:r>
      <w:r w:rsidR="00B35128">
        <w:t xml:space="preserve">aggregates. The flocculation rate depends </w:t>
      </w:r>
      <w:r w:rsidR="00B35128" w:rsidRPr="00F32E4D">
        <w:rPr>
          <w:noProof/>
        </w:rPr>
        <w:t>o</w:t>
      </w:r>
      <w:r w:rsidR="00F32E4D">
        <w:rPr>
          <w:noProof/>
        </w:rPr>
        <w:t>n</w:t>
      </w:r>
      <w:r w:rsidR="00B35128">
        <w:t xml:space="preserve"> multiple factors such as </w:t>
      </w:r>
      <w:r w:rsidR="004F17FA">
        <w:t>disperse</w:t>
      </w:r>
      <w:r w:rsidR="003C1D1C">
        <w:t>d</w:t>
      </w:r>
      <w:r w:rsidR="004F17FA">
        <w:t xml:space="preserve"> phase </w:t>
      </w:r>
      <w:r w:rsidR="003776CC">
        <w:t>volume fraction</w:t>
      </w:r>
      <w:r w:rsidR="004F17FA">
        <w:t xml:space="preserve">, temperature, </w:t>
      </w:r>
      <w:r w:rsidR="00F32E4D">
        <w:t xml:space="preserve">the </w:t>
      </w:r>
      <w:r w:rsidR="004F17FA" w:rsidRPr="00F32E4D">
        <w:rPr>
          <w:noProof/>
        </w:rPr>
        <w:t>viscosity</w:t>
      </w:r>
      <w:r w:rsidR="004F17FA">
        <w:t xml:space="preserve"> of the phases</w:t>
      </w:r>
      <w:r w:rsidR="0039450F">
        <w:t xml:space="preserve"> and density difference between the fluids. The second step in demulsification is coalescence</w:t>
      </w:r>
      <w:r w:rsidR="0082658B">
        <w:t xml:space="preserve">, </w:t>
      </w:r>
      <w:r w:rsidR="003C1D1C">
        <w:t xml:space="preserve">were </w:t>
      </w:r>
      <w:r w:rsidR="0082658B">
        <w:t>disperse</w:t>
      </w:r>
      <w:r w:rsidR="003C1D1C">
        <w:t>d</w:t>
      </w:r>
      <w:r w:rsidR="0082658B">
        <w:t xml:space="preserve"> phase droplets </w:t>
      </w:r>
      <w:r w:rsidR="00364E1A">
        <w:t xml:space="preserve">fuse forming larger </w:t>
      </w:r>
      <w:r w:rsidR="001949A2">
        <w:t>droplets</w:t>
      </w:r>
      <w:r w:rsidR="00A7736A">
        <w:t xml:space="preserve">. Coalescence </w:t>
      </w:r>
      <w:r w:rsidR="00C94785">
        <w:t>is enhanced by</w:t>
      </w:r>
      <w:r w:rsidR="0019680B">
        <w:t xml:space="preserve"> high temperatures, </w:t>
      </w:r>
      <w:r w:rsidR="00541051">
        <w:t xml:space="preserve">low continues phase ratio, high rate of flocculation, </w:t>
      </w:r>
      <w:r w:rsidR="00684668">
        <w:t xml:space="preserve">low interfacial viscosities and </w:t>
      </w:r>
      <w:r w:rsidR="00FE119D">
        <w:t>high interfacial tension.</w:t>
      </w:r>
    </w:p>
    <w:p w14:paraId="78A98FDD" w14:textId="551E6237" w:rsidR="0057481B" w:rsidRPr="00185387" w:rsidRDefault="00236750" w:rsidP="003929F1">
      <w:pPr>
        <w:ind w:firstLine="720"/>
        <w:jc w:val="both"/>
      </w:pPr>
      <w:r>
        <w:t>Demulsification of water in crude oil emulsion is a crucial topic of study in the oil and gas industry si</w:t>
      </w:r>
      <w:r w:rsidR="00A50603">
        <w:t xml:space="preserve">nce in most cases the crude oil must be separated from the water before </w:t>
      </w:r>
      <w:r w:rsidR="00F24348">
        <w:t>the crude oil can be transported or process</w:t>
      </w:r>
      <w:r w:rsidR="003C1D1C">
        <w:t>ed</w:t>
      </w:r>
      <w:r w:rsidR="00F24348">
        <w:t>.</w:t>
      </w:r>
      <w:r w:rsidR="00E55931">
        <w:t xml:space="preserve"> F</w:t>
      </w:r>
      <w:r w:rsidR="006565AE">
        <w:t>our methods</w:t>
      </w:r>
      <w:r w:rsidR="00E55931">
        <w:t xml:space="preserve"> are</w:t>
      </w:r>
      <w:r w:rsidR="006565AE">
        <w:t xml:space="preserve"> used</w:t>
      </w:r>
      <w:r w:rsidR="00486628">
        <w:t xml:space="preserve"> for demulsification</w:t>
      </w:r>
      <w:r w:rsidR="006565AE">
        <w:t xml:space="preserve"> in the oil and gas industry</w:t>
      </w:r>
      <w:r w:rsidR="00C501A5" w:rsidRPr="00437321">
        <w:rPr>
          <w:noProof/>
        </w:rPr>
        <w:t>:</w:t>
      </w:r>
      <w:r w:rsidR="00C501A5">
        <w:t xml:space="preserve"> </w:t>
      </w:r>
      <w:r w:rsidR="006B3F10">
        <w:t xml:space="preserve">chemicals, </w:t>
      </w:r>
      <w:r w:rsidR="00B1738F">
        <w:t>t</w:t>
      </w:r>
      <w:r w:rsidR="0051408C">
        <w:t>hermal</w:t>
      </w:r>
      <w:r w:rsidR="006B3F10">
        <w:t xml:space="preserve">, </w:t>
      </w:r>
      <w:r w:rsidR="0051408C">
        <w:t>electrical and mechanical</w:t>
      </w:r>
      <w:r w:rsidR="00340B98">
        <w:t xml:space="preserve">. </w:t>
      </w:r>
      <w:r w:rsidR="00F076C4">
        <w:t>Thermal methods</w:t>
      </w:r>
      <w:r w:rsidR="00564F9D">
        <w:t xml:space="preserve"> </w:t>
      </w:r>
      <w:r w:rsidR="004720E3">
        <w:t xml:space="preserve">consist of </w:t>
      </w:r>
      <w:r w:rsidR="00F076C4">
        <w:t xml:space="preserve">introducing heat into the system to increase the temperature. Ultimately, the </w:t>
      </w:r>
      <w:r w:rsidR="00CC0035">
        <w:t xml:space="preserve">viscosity of the </w:t>
      </w:r>
      <w:r w:rsidR="00D225D3">
        <w:t>emulsion</w:t>
      </w:r>
      <w:r w:rsidR="00CC0035">
        <w:t xml:space="preserve"> will decrease and the water </w:t>
      </w:r>
      <w:r w:rsidR="007B0FAC">
        <w:t xml:space="preserve">droplets </w:t>
      </w:r>
      <w:r w:rsidR="00CC0035">
        <w:t xml:space="preserve">settling rates </w:t>
      </w:r>
      <w:r w:rsidR="008E2E09">
        <w:t>will increase. However, increasing the temperature is</w:t>
      </w:r>
      <w:r w:rsidR="00B1505A">
        <w:t xml:space="preserve"> a costly procedure and it could result in the </w:t>
      </w:r>
      <w:r w:rsidR="007B0FAC">
        <w:t>loss</w:t>
      </w:r>
      <w:r w:rsidR="00B1505A">
        <w:t xml:space="preserve"> of light components of the crude oil. </w:t>
      </w:r>
      <w:r w:rsidR="0001278F">
        <w:t xml:space="preserve">Additionally, </w:t>
      </w:r>
      <w:r w:rsidR="00CE415B">
        <w:t xml:space="preserve">temperature changes </w:t>
      </w:r>
      <w:r w:rsidR="00795487">
        <w:t xml:space="preserve">increase the tendency of deposition and increase the </w:t>
      </w:r>
      <w:r w:rsidR="00D02A00">
        <w:t>likel</w:t>
      </w:r>
      <w:r w:rsidR="003C1D1C">
        <w:t>ihood</w:t>
      </w:r>
      <w:r w:rsidR="00795487">
        <w:t xml:space="preserve"> </w:t>
      </w:r>
      <w:r w:rsidR="00F32E4D">
        <w:rPr>
          <w:noProof/>
        </w:rPr>
        <w:t>of</w:t>
      </w:r>
      <w:r w:rsidR="00D02A00">
        <w:t xml:space="preserve"> c</w:t>
      </w:r>
      <w:r w:rsidR="00795487">
        <w:t>orrosion.</w:t>
      </w:r>
      <w:r w:rsidR="0001278F">
        <w:t xml:space="preserve"> </w:t>
      </w:r>
      <w:r w:rsidR="00336DB9">
        <w:t xml:space="preserve">Mechanical methods include separators, desalters and settling tanks. </w:t>
      </w:r>
      <w:r w:rsidR="00B42EFA">
        <w:t>Electrical methods</w:t>
      </w:r>
      <w:r w:rsidR="00336DB9">
        <w:t xml:space="preserve"> </w:t>
      </w:r>
      <w:r w:rsidR="0087488C">
        <w:t>consist</w:t>
      </w:r>
      <w:r w:rsidR="00EA1C60">
        <w:t xml:space="preserve"> of</w:t>
      </w:r>
      <w:r w:rsidR="00266A8B">
        <w:t xml:space="preserve"> </w:t>
      </w:r>
      <w:r w:rsidR="00162987">
        <w:t>appl</w:t>
      </w:r>
      <w:r w:rsidR="003C1D1C">
        <w:t>ying</w:t>
      </w:r>
      <w:r w:rsidR="00EA1C60">
        <w:t xml:space="preserve"> high voltage electricity</w:t>
      </w:r>
      <w:r w:rsidR="00162987">
        <w:t xml:space="preserve"> to emulsions.</w:t>
      </w:r>
      <w:r w:rsidR="000C0A57">
        <w:t xml:space="preserve"> The </w:t>
      </w:r>
      <w:r w:rsidR="00AB1194">
        <w:t>electric field is perpendicular to the direction of the liquid flow</w:t>
      </w:r>
      <w:r w:rsidR="00252EC0">
        <w:t>.</w:t>
      </w:r>
      <w:r w:rsidR="00162987">
        <w:t xml:space="preserve"> </w:t>
      </w:r>
      <w:r w:rsidR="000135A2">
        <w:t>The internal</w:t>
      </w:r>
      <w:r w:rsidR="00FB1EF4">
        <w:t xml:space="preserve"> energy of the droplet will increase </w:t>
      </w:r>
      <w:r w:rsidR="00B77800">
        <w:t xml:space="preserve">resulting </w:t>
      </w:r>
      <w:r w:rsidR="000135A2">
        <w:t xml:space="preserve">in higher </w:t>
      </w:r>
      <w:r w:rsidR="00600535">
        <w:t>speed</w:t>
      </w:r>
      <w:r w:rsidR="000135A2">
        <w:t>s, causing</w:t>
      </w:r>
      <w:r w:rsidR="00600535">
        <w:t xml:space="preserve"> </w:t>
      </w:r>
      <w:r w:rsidR="000135A2">
        <w:t xml:space="preserve">droplets to </w:t>
      </w:r>
      <w:r w:rsidR="007B0FAC">
        <w:t>collide</w:t>
      </w:r>
      <w:r w:rsidR="00FA7B34">
        <w:t xml:space="preserve"> with each other. </w:t>
      </w:r>
      <w:r w:rsidR="00235A63">
        <w:t xml:space="preserve">Additionally, the interfacial film </w:t>
      </w:r>
      <w:r w:rsidR="00F53FEF">
        <w:t xml:space="preserve">weakens </w:t>
      </w:r>
      <w:r w:rsidR="00252EC0">
        <w:t>by rearranging</w:t>
      </w:r>
      <w:r w:rsidR="00F53FEF">
        <w:t xml:space="preserve"> the polar molecules. </w:t>
      </w:r>
      <w:r w:rsidR="00BD3C67">
        <w:t xml:space="preserve">Chemical methods </w:t>
      </w:r>
      <w:r w:rsidR="00310000">
        <w:t>are</w:t>
      </w:r>
      <w:r w:rsidR="0077147F">
        <w:t xml:space="preserve"> the most common method</w:t>
      </w:r>
      <w:r w:rsidR="00310000">
        <w:t>s</w:t>
      </w:r>
      <w:r w:rsidR="0077147F">
        <w:t xml:space="preserve"> of demulsification treatment. </w:t>
      </w:r>
      <w:r w:rsidR="009E46C6">
        <w:t>Demulsifie</w:t>
      </w:r>
      <w:r w:rsidR="00C52F33">
        <w:t>rs</w:t>
      </w:r>
      <w:r w:rsidR="00C6090A">
        <w:t xml:space="preserve"> </w:t>
      </w:r>
      <w:r w:rsidR="002769F4">
        <w:t xml:space="preserve">neutralize the effect of emulsifying agents </w:t>
      </w:r>
      <w:r w:rsidR="00D25BD7">
        <w:t xml:space="preserve">by </w:t>
      </w:r>
      <w:r w:rsidR="00723201">
        <w:t>weakening the rigid film</w:t>
      </w:r>
      <w:r w:rsidR="003C1D1C">
        <w:t xml:space="preserve"> at</w:t>
      </w:r>
      <w:r w:rsidR="00723201">
        <w:t xml:space="preserve"> the oil/water interface.</w:t>
      </w:r>
    </w:p>
    <w:p w14:paraId="1EB8B844" w14:textId="3E9C929A" w:rsidR="00AB19D4" w:rsidRDefault="004B4314" w:rsidP="00AB19D4">
      <w:pPr>
        <w:pStyle w:val="Heading2"/>
      </w:pPr>
      <w:bookmarkStart w:id="91" w:name="_Toc532412072"/>
      <w:bookmarkStart w:id="92" w:name="_Toc532496611"/>
      <w:bookmarkStart w:id="93" w:name="_Toc532496666"/>
      <w:r>
        <w:t xml:space="preserve">2.7 </w:t>
      </w:r>
      <w:r w:rsidR="00AB19D4">
        <w:t>Phase Inversion</w:t>
      </w:r>
      <w:bookmarkEnd w:id="91"/>
      <w:bookmarkEnd w:id="92"/>
      <w:bookmarkEnd w:id="93"/>
    </w:p>
    <w:p w14:paraId="3E62FC1F" w14:textId="6758901A" w:rsidR="0080044A" w:rsidRDefault="00A10FC5" w:rsidP="003929F1">
      <w:pPr>
        <w:ind w:firstLine="720"/>
        <w:jc w:val="both"/>
      </w:pPr>
      <w:r>
        <w:t xml:space="preserve">Phase inversion </w:t>
      </w:r>
      <w:r w:rsidR="003929F1">
        <w:t>of</w:t>
      </w:r>
      <w:r>
        <w:t xml:space="preserve"> water in crude oil emulsions is commonly defined as the transition of </w:t>
      </w:r>
      <w:r w:rsidR="0058655C">
        <w:t xml:space="preserve">the aqueous phase from being dispersed to continuous. </w:t>
      </w:r>
      <w:r w:rsidR="00A06998">
        <w:t>Phase inve</w:t>
      </w:r>
      <w:r w:rsidR="003A1D12">
        <w:t>r</w:t>
      </w:r>
      <w:r w:rsidR="00A06998">
        <w:t>sion</w:t>
      </w:r>
      <w:r w:rsidR="006F46EF">
        <w:t xml:space="preserve"> is capable of </w:t>
      </w:r>
      <w:r w:rsidR="00A363EA">
        <w:t>drastically changing some of</w:t>
      </w:r>
      <w:r w:rsidR="00855C63">
        <w:t xml:space="preserve"> the</w:t>
      </w:r>
      <w:r w:rsidR="005A3106">
        <w:t xml:space="preserve"> properties of the emulsion, such as </w:t>
      </w:r>
      <w:r w:rsidR="00A363EA">
        <w:t>decreasing the</w:t>
      </w:r>
      <w:r w:rsidR="005A3106">
        <w:t xml:space="preserve"> viscosity</w:t>
      </w:r>
      <w:r w:rsidR="00A363EA">
        <w:t xml:space="preserve"> by many order</w:t>
      </w:r>
      <w:r w:rsidR="007B3469">
        <w:t>s</w:t>
      </w:r>
      <w:r w:rsidR="00A363EA">
        <w:t xml:space="preserve"> of magnitude</w:t>
      </w:r>
      <w:r w:rsidR="0092262B" w:rsidRPr="00F32E4D">
        <w:rPr>
          <w:noProof/>
        </w:rPr>
        <w:t>.</w:t>
      </w:r>
      <w:r w:rsidR="0092262B">
        <w:t xml:space="preserve"> </w:t>
      </w:r>
      <w:r w:rsidR="00681B5E">
        <w:t xml:space="preserve">In order to achieved phase </w:t>
      </w:r>
      <w:r w:rsidR="00681B5E" w:rsidRPr="00F32E4D">
        <w:rPr>
          <w:noProof/>
        </w:rPr>
        <w:t>inversion</w:t>
      </w:r>
      <w:r w:rsidR="00F32E4D">
        <w:rPr>
          <w:noProof/>
        </w:rPr>
        <w:t>,</w:t>
      </w:r>
      <w:r w:rsidR="00681B5E">
        <w:t xml:space="preserve"> multiple</w:t>
      </w:r>
      <w:r w:rsidR="00E84357">
        <w:t xml:space="preserve"> factors are required</w:t>
      </w:r>
      <w:r w:rsidR="008F7D55">
        <w:t xml:space="preserve">, such as </w:t>
      </w:r>
      <w:r w:rsidR="003264FF">
        <w:t>higher volume percentage of the disperse phase</w:t>
      </w:r>
      <w:r w:rsidR="00590144" w:rsidRPr="00F32E4D">
        <w:rPr>
          <w:noProof/>
        </w:rPr>
        <w:t>.</w:t>
      </w:r>
      <w:r w:rsidR="00590144">
        <w:t xml:space="preserve"> </w:t>
      </w:r>
      <w:r w:rsidR="00A5199F" w:rsidRPr="00A5199F">
        <w:t>Arirachakaran et al. (1989)</w:t>
      </w:r>
      <w:r w:rsidR="00A5199F">
        <w:t xml:space="preserve"> </w:t>
      </w:r>
      <w:r w:rsidR="00A5199F" w:rsidRPr="00F32E4D">
        <w:rPr>
          <w:noProof/>
        </w:rPr>
        <w:t>was</w:t>
      </w:r>
      <w:r w:rsidR="00A5199F">
        <w:t xml:space="preserve"> one of the first </w:t>
      </w:r>
      <w:r w:rsidR="00597E56" w:rsidRPr="00F32E4D">
        <w:rPr>
          <w:noProof/>
        </w:rPr>
        <w:t>scientist</w:t>
      </w:r>
      <w:r w:rsidR="00F32E4D">
        <w:rPr>
          <w:noProof/>
        </w:rPr>
        <w:t>s</w:t>
      </w:r>
      <w:r w:rsidR="00A5199F">
        <w:t xml:space="preserve"> to </w:t>
      </w:r>
      <w:r w:rsidR="00FE6405">
        <w:t>study emulsion</w:t>
      </w:r>
      <w:r w:rsidR="001C228B">
        <w:t xml:space="preserve"> phase inversion. He concluded that</w:t>
      </w:r>
      <w:r w:rsidR="00730D72">
        <w:t xml:space="preserve"> during phase inversion</w:t>
      </w:r>
      <w:r w:rsidR="001C228B">
        <w:t xml:space="preserve"> disperse</w:t>
      </w:r>
      <w:r w:rsidR="003C1D1C">
        <w:t>d</w:t>
      </w:r>
      <w:r w:rsidR="001C228B">
        <w:t xml:space="preserve"> phase droplets become more concentrated and</w:t>
      </w:r>
      <w:r w:rsidR="000722AE">
        <w:t xml:space="preserve"> coalesce</w:t>
      </w:r>
      <w:r w:rsidR="003C1D1C">
        <w:t>nce</w:t>
      </w:r>
      <w:r w:rsidR="000722AE">
        <w:t xml:space="preserve"> </w:t>
      </w:r>
      <w:r w:rsidR="00794DA1">
        <w:t xml:space="preserve">increases. As the disperse </w:t>
      </w:r>
      <w:r w:rsidR="002A0242">
        <w:t>phase droplets</w:t>
      </w:r>
      <w:r w:rsidR="00794DA1">
        <w:t xml:space="preserve"> are coalescing</w:t>
      </w:r>
      <w:r w:rsidR="003C1D1C">
        <w:t>,</w:t>
      </w:r>
      <w:r w:rsidR="00794DA1">
        <w:t xml:space="preserve"> they entrap the </w:t>
      </w:r>
      <w:r w:rsidR="00597E56">
        <w:t>continues</w:t>
      </w:r>
      <w:r w:rsidR="00794DA1">
        <w:t xml:space="preserve"> phase until </w:t>
      </w:r>
      <w:r w:rsidR="00597E56">
        <w:t xml:space="preserve">phase inversion happens. </w:t>
      </w:r>
      <w:r w:rsidR="007A7941">
        <w:t xml:space="preserve"> Coalescence </w:t>
      </w:r>
      <w:r w:rsidR="00BF4FA3">
        <w:t xml:space="preserve">is affected by multiple </w:t>
      </w:r>
      <w:r w:rsidR="00F321C3">
        <w:t xml:space="preserve">factors such </w:t>
      </w:r>
      <w:r w:rsidR="00F321C3" w:rsidRPr="00F32E4D">
        <w:rPr>
          <w:noProof/>
        </w:rPr>
        <w:t>as</w:t>
      </w:r>
      <w:r w:rsidR="002F63CE" w:rsidRPr="00F32E4D">
        <w:rPr>
          <w:noProof/>
        </w:rPr>
        <w:t xml:space="preserve"> the</w:t>
      </w:r>
      <w:r w:rsidR="002F63CE">
        <w:t xml:space="preserve"> material in which the emulsion </w:t>
      </w:r>
      <w:r w:rsidR="002F63CE" w:rsidRPr="00F32E4D">
        <w:rPr>
          <w:noProof/>
        </w:rPr>
        <w:t>is contain</w:t>
      </w:r>
      <w:r w:rsidR="00F32E4D">
        <w:rPr>
          <w:noProof/>
        </w:rPr>
        <w:t>ed</w:t>
      </w:r>
      <w:r w:rsidR="009146FC" w:rsidRPr="009146FC">
        <w:t xml:space="preserve"> </w:t>
      </w:r>
      <w:r w:rsidR="009146FC">
        <w:t>(</w:t>
      </w:r>
      <w:r w:rsidR="009146FC" w:rsidRPr="00A5199F">
        <w:t>Arirachakaran et al.</w:t>
      </w:r>
      <w:r w:rsidR="007B3F09">
        <w:t xml:space="preserve">, </w:t>
      </w:r>
      <w:r w:rsidR="009146FC" w:rsidRPr="00A5199F">
        <w:t>1989</w:t>
      </w:r>
      <w:r w:rsidR="009146FC" w:rsidRPr="00F32E4D">
        <w:rPr>
          <w:noProof/>
        </w:rPr>
        <w:t>)</w:t>
      </w:r>
      <w:r w:rsidR="002F63CE" w:rsidRPr="00F32E4D">
        <w:rPr>
          <w:noProof/>
        </w:rPr>
        <w:t>.</w:t>
      </w:r>
      <w:r w:rsidR="002F63CE">
        <w:t xml:space="preserve"> </w:t>
      </w:r>
      <w:r w:rsidR="00F321C3">
        <w:t>Additionally, e</w:t>
      </w:r>
      <w:r w:rsidR="00461CD5">
        <w:t>mulsif</w:t>
      </w:r>
      <w:r w:rsidR="003C1D1C">
        <w:t>y</w:t>
      </w:r>
      <w:r w:rsidR="00461CD5">
        <w:t>i</w:t>
      </w:r>
      <w:r w:rsidR="003C1D1C">
        <w:t>ng</w:t>
      </w:r>
      <w:r w:rsidR="00461CD5">
        <w:t xml:space="preserve"> agents play a significant role</w:t>
      </w:r>
      <w:r w:rsidR="0080044A">
        <w:t xml:space="preserve"> during phase inversion in water in crude oil emulsions. Brooks and Richmond (1991) concluded that phase inversion</w:t>
      </w:r>
      <w:r w:rsidR="00B469EA">
        <w:t xml:space="preserve"> </w:t>
      </w:r>
      <w:r w:rsidR="000E23C9">
        <w:t>could be affected</w:t>
      </w:r>
      <w:r w:rsidR="0080044A">
        <w:t xml:space="preserve"> by</w:t>
      </w:r>
      <w:r w:rsidR="000E23C9">
        <w:t xml:space="preserve"> mixing conditions, temperature, surfactant concentration, surfactant type</w:t>
      </w:r>
      <w:r w:rsidR="00F32E4D">
        <w:t>,</w:t>
      </w:r>
      <w:r w:rsidR="000E23C9">
        <w:t xml:space="preserve"> </w:t>
      </w:r>
      <w:r w:rsidR="000E23C9" w:rsidRPr="00F32E4D">
        <w:rPr>
          <w:noProof/>
        </w:rPr>
        <w:t>and</w:t>
      </w:r>
      <w:r w:rsidR="000E23C9">
        <w:t xml:space="preserve"> </w:t>
      </w:r>
      <w:r w:rsidR="005F58DB">
        <w:t>volume ratios.</w:t>
      </w:r>
    </w:p>
    <w:p w14:paraId="1CA22EC5" w14:textId="69A74743" w:rsidR="004D521C" w:rsidRPr="00C8029F" w:rsidRDefault="004D521C" w:rsidP="0080044A"/>
    <w:p w14:paraId="5410E97B" w14:textId="1411EDCE" w:rsidR="00AB19D4" w:rsidRDefault="00AB19D4" w:rsidP="00AB19D4"/>
    <w:p w14:paraId="0EDCBCEC" w14:textId="45486F58" w:rsidR="0082279B" w:rsidRDefault="0082279B" w:rsidP="00AB19D4"/>
    <w:p w14:paraId="06E452FF" w14:textId="63B4B915" w:rsidR="0082279B" w:rsidRDefault="0082279B" w:rsidP="00AB19D4"/>
    <w:p w14:paraId="272D35BE" w14:textId="02065565" w:rsidR="0082279B" w:rsidRDefault="0082279B" w:rsidP="00AB19D4"/>
    <w:p w14:paraId="4806B9F0" w14:textId="7753773C" w:rsidR="0082279B" w:rsidRDefault="0082279B" w:rsidP="00AB19D4"/>
    <w:p w14:paraId="0CB9AB0E" w14:textId="4CC873CF" w:rsidR="00C630A4" w:rsidRPr="00C630A4" w:rsidRDefault="00BF6D1D" w:rsidP="00C10DC1">
      <w:pPr>
        <w:pStyle w:val="Heading1"/>
      </w:pPr>
      <w:bookmarkStart w:id="94" w:name="_Toc532412073"/>
      <w:bookmarkStart w:id="95" w:name="_Toc532496612"/>
      <w:bookmarkStart w:id="96" w:name="_Toc532496667"/>
      <w:r>
        <w:t xml:space="preserve">III </w:t>
      </w:r>
      <w:r w:rsidR="004E42CD">
        <w:t>QUANTIFYING THE NON-MONOTONIC EFFECT OF SALINITY ON WATER IN CRUDE OIL EMULSIONS</w:t>
      </w:r>
      <w:bookmarkEnd w:id="94"/>
      <w:bookmarkEnd w:id="95"/>
      <w:bookmarkEnd w:id="96"/>
    </w:p>
    <w:p w14:paraId="6CB5A4D9" w14:textId="46A9EBB5" w:rsidR="004D2BCB" w:rsidRDefault="004D2BCB" w:rsidP="00493258">
      <w:pPr>
        <w:pStyle w:val="Chapter"/>
      </w:pPr>
    </w:p>
    <w:p w14:paraId="5DB3E5A1" w14:textId="3C8FD116" w:rsidR="009E5C53" w:rsidRDefault="00F62A5F" w:rsidP="00B96CAF">
      <w:pPr>
        <w:pStyle w:val="Heading2"/>
      </w:pPr>
      <w:bookmarkStart w:id="97" w:name="_Toc532412074"/>
      <w:bookmarkStart w:id="98" w:name="_Toc532496613"/>
      <w:bookmarkStart w:id="99" w:name="_Toc532496668"/>
      <w:r>
        <w:t xml:space="preserve">3.1 </w:t>
      </w:r>
      <w:r w:rsidR="00D43B81">
        <w:t>Intro</w:t>
      </w:r>
      <w:r w:rsidR="009C46FD">
        <w:t>duction</w:t>
      </w:r>
      <w:bookmarkEnd w:id="97"/>
      <w:bookmarkEnd w:id="98"/>
      <w:bookmarkEnd w:id="99"/>
    </w:p>
    <w:p w14:paraId="17E713A8" w14:textId="7737516F" w:rsidR="00664840" w:rsidRDefault="00BD6AF1" w:rsidP="000C51EA">
      <w:pPr>
        <w:ind w:firstLine="720"/>
        <w:jc w:val="both"/>
      </w:pPr>
      <w:r>
        <w:t xml:space="preserve">All </w:t>
      </w:r>
      <w:r w:rsidR="009B0B55">
        <w:t>hydrocarbon reservoirs contain water, as the oil production decline</w:t>
      </w:r>
      <w:r w:rsidR="002F47DC">
        <w:t>s</w:t>
      </w:r>
      <w:r w:rsidR="009B0B55">
        <w:t xml:space="preserve"> the water production usually increases. </w:t>
      </w:r>
      <w:r w:rsidR="00E345DE">
        <w:t xml:space="preserve"> and</w:t>
      </w:r>
      <w:r w:rsidR="00D41BDB">
        <w:t xml:space="preserve"> </w:t>
      </w:r>
      <w:r w:rsidR="00D23360">
        <w:t xml:space="preserve">emulsion </w:t>
      </w:r>
      <w:r w:rsidR="00861D21">
        <w:t>formation is possible</w:t>
      </w:r>
      <w:r w:rsidR="00D23360">
        <w:t xml:space="preserve">. </w:t>
      </w:r>
      <w:r w:rsidR="002B4796">
        <w:t>Quantifying</w:t>
      </w:r>
      <w:r w:rsidR="004635C0">
        <w:t xml:space="preserve"> </w:t>
      </w:r>
      <w:r w:rsidR="00677FAD">
        <w:t xml:space="preserve">ionic compounds </w:t>
      </w:r>
      <w:r w:rsidR="0033510B">
        <w:t>present in water</w:t>
      </w:r>
      <w:r w:rsidR="00781259">
        <w:t xml:space="preserve"> may lead to a better </w:t>
      </w:r>
      <w:r w:rsidR="00C50AF1">
        <w:t>understanding</w:t>
      </w:r>
      <w:r w:rsidR="00781259">
        <w:t xml:space="preserve"> of the formation, stability and rheology behavior o</w:t>
      </w:r>
      <w:r w:rsidR="00330A79">
        <w:t xml:space="preserve">f </w:t>
      </w:r>
      <w:r w:rsidR="00A50D63">
        <w:t>water</w:t>
      </w:r>
      <w:r w:rsidR="0056237B">
        <w:t xml:space="preserve"> in </w:t>
      </w:r>
      <w:r w:rsidR="00A50D63">
        <w:t>crude</w:t>
      </w:r>
      <w:r w:rsidR="0056237B">
        <w:t xml:space="preserve"> oil </w:t>
      </w:r>
      <w:r w:rsidR="00A50D63">
        <w:t xml:space="preserve">emulsions. </w:t>
      </w:r>
      <w:r w:rsidR="00E34AD7">
        <w:t xml:space="preserve">Formation </w:t>
      </w:r>
      <w:r w:rsidR="00E34AD7" w:rsidRPr="00F32E4D">
        <w:rPr>
          <w:noProof/>
        </w:rPr>
        <w:t>water</w:t>
      </w:r>
      <w:r w:rsidR="00E205E6" w:rsidRPr="00F32E4D">
        <w:rPr>
          <w:noProof/>
        </w:rPr>
        <w:t xml:space="preserve"> contain</w:t>
      </w:r>
      <w:r w:rsidR="002D3100" w:rsidRPr="00F32E4D">
        <w:rPr>
          <w:noProof/>
        </w:rPr>
        <w:t>s</w:t>
      </w:r>
      <w:r w:rsidR="00243453">
        <w:t xml:space="preserve"> different</w:t>
      </w:r>
      <w:r w:rsidR="001D7FE8">
        <w:t xml:space="preserve"> </w:t>
      </w:r>
      <w:r w:rsidR="002D3100">
        <w:t>chemicals</w:t>
      </w:r>
      <w:r w:rsidR="001D7FE8">
        <w:t xml:space="preserve"> </w:t>
      </w:r>
      <w:r w:rsidR="007028B9">
        <w:t xml:space="preserve">at </w:t>
      </w:r>
      <w:r w:rsidR="00243453">
        <w:t>multiple</w:t>
      </w:r>
      <w:r w:rsidR="004043BC">
        <w:t xml:space="preserve"> </w:t>
      </w:r>
      <w:r w:rsidR="00DB187E">
        <w:t xml:space="preserve">concentrations. In the United </w:t>
      </w:r>
      <w:r w:rsidR="00DB187E" w:rsidRPr="00F32E4D">
        <w:rPr>
          <w:noProof/>
        </w:rPr>
        <w:t>States</w:t>
      </w:r>
      <w:r w:rsidR="00F32E4D">
        <w:rPr>
          <w:noProof/>
        </w:rPr>
        <w:t>,</w:t>
      </w:r>
      <w:r w:rsidR="00DB187E">
        <w:t xml:space="preserve"> it has been reported </w:t>
      </w:r>
      <w:r w:rsidR="00807CF5">
        <w:t>brines containing up to 460</w:t>
      </w:r>
      <w:r w:rsidR="007028B9">
        <w:t>,</w:t>
      </w:r>
      <w:r w:rsidR="00807CF5">
        <w:t xml:space="preserve">000 </w:t>
      </w:r>
      <w:r w:rsidR="00DC6A3D">
        <w:t xml:space="preserve">total dissolve </w:t>
      </w:r>
      <w:r w:rsidR="00DC6A3D" w:rsidRPr="00F32E4D">
        <w:rPr>
          <w:noProof/>
        </w:rPr>
        <w:t xml:space="preserve">solids </w:t>
      </w:r>
      <w:r w:rsidR="00F32E4D" w:rsidRPr="00F32E4D">
        <w:rPr>
          <w:noProof/>
        </w:rPr>
        <w:t>of</w:t>
      </w:r>
      <w:r w:rsidR="00351EC2" w:rsidRPr="00F32E4D">
        <w:rPr>
          <w:noProof/>
        </w:rPr>
        <w:t xml:space="preserve"> ions</w:t>
      </w:r>
      <w:r w:rsidR="00351EC2">
        <w:t xml:space="preserve"> such as sodium, ch</w:t>
      </w:r>
      <w:r w:rsidR="00D970FA">
        <w:t xml:space="preserve">loride, calcium, bicarbonate, magnesium, </w:t>
      </w:r>
      <w:r w:rsidR="002C678D">
        <w:t>bicarbonate, sulfate, iron, etc</w:t>
      </w:r>
      <w:r w:rsidR="00887E09">
        <w:t xml:space="preserve"> </w:t>
      </w:r>
      <w:r w:rsidR="00053AC1">
        <w:t>(</w:t>
      </w:r>
      <w:r w:rsidR="00F8443C">
        <w:t>Dresel and Rose</w:t>
      </w:r>
      <w:r w:rsidR="00B55308">
        <w:t>, 2010</w:t>
      </w:r>
      <w:r w:rsidR="00F8443C">
        <w:t>)</w:t>
      </w:r>
      <w:r w:rsidR="002C678D">
        <w:t xml:space="preserve">. </w:t>
      </w:r>
      <w:r w:rsidR="00113BDD">
        <w:t xml:space="preserve">The </w:t>
      </w:r>
      <w:r w:rsidR="00862687">
        <w:t>three</w:t>
      </w:r>
      <w:r w:rsidR="00113BDD">
        <w:t xml:space="preserve"> most common ions found </w:t>
      </w:r>
      <w:r w:rsidR="00113BDD" w:rsidRPr="00F32E4D">
        <w:rPr>
          <w:noProof/>
        </w:rPr>
        <w:t xml:space="preserve">in </w:t>
      </w:r>
      <w:r w:rsidR="00F32E4D">
        <w:rPr>
          <w:noProof/>
        </w:rPr>
        <w:t>reservoir</w:t>
      </w:r>
      <w:r w:rsidR="00113BDD">
        <w:t xml:space="preserve"> brines are sodium</w:t>
      </w:r>
      <w:r w:rsidR="00862687">
        <w:t xml:space="preserve">, </w:t>
      </w:r>
      <w:r w:rsidR="00DA41EC">
        <w:t>chloride</w:t>
      </w:r>
      <w:r w:rsidR="00F32E4D">
        <w:t>,</w:t>
      </w:r>
      <w:r w:rsidR="00862687">
        <w:t xml:space="preserve"> </w:t>
      </w:r>
      <w:r w:rsidR="00862687" w:rsidRPr="00F32E4D">
        <w:rPr>
          <w:noProof/>
        </w:rPr>
        <w:t>and</w:t>
      </w:r>
      <w:r w:rsidR="00862687">
        <w:t xml:space="preserve"> calcium</w:t>
      </w:r>
      <w:r w:rsidR="00D547B7">
        <w:t>.</w:t>
      </w:r>
      <w:r w:rsidR="00862687">
        <w:t xml:space="preserve"> </w:t>
      </w:r>
      <w:r w:rsidR="00A12010">
        <w:t>Therefore,</w:t>
      </w:r>
      <w:r w:rsidR="0027579F">
        <w:t xml:space="preserve"> </w:t>
      </w:r>
      <w:r w:rsidR="002D2786">
        <w:t xml:space="preserve">this </w:t>
      </w:r>
      <w:r w:rsidR="00C67BF4">
        <w:t>chapter focuses</w:t>
      </w:r>
      <w:r w:rsidR="0027579F">
        <w:t xml:space="preserve"> </w:t>
      </w:r>
      <w:r w:rsidR="0002118A">
        <w:t>on a</w:t>
      </w:r>
      <w:r w:rsidR="00D20D18">
        <w:t xml:space="preserve"> detailed and </w:t>
      </w:r>
      <w:r w:rsidR="001A2512">
        <w:t>comprehensive set</w:t>
      </w:r>
      <w:r w:rsidR="0085285A">
        <w:t xml:space="preserve"> of experiments to understand the effect of different salts and concentration </w:t>
      </w:r>
      <w:r w:rsidR="008E54FE">
        <w:t>o</w:t>
      </w:r>
      <w:r w:rsidR="0090086B">
        <w:t xml:space="preserve">n the formation, stability and rheology behavior of </w:t>
      </w:r>
      <w:r w:rsidR="0090086B" w:rsidRPr="00F32E4D">
        <w:rPr>
          <w:noProof/>
        </w:rPr>
        <w:t>differen</w:t>
      </w:r>
      <w:r w:rsidR="00F32E4D">
        <w:rPr>
          <w:noProof/>
        </w:rPr>
        <w:t>t</w:t>
      </w:r>
      <w:r w:rsidR="0090086B">
        <w:t xml:space="preserve"> water cuts of water in crude oil emulsions.</w:t>
      </w:r>
    </w:p>
    <w:p w14:paraId="2E7C580C" w14:textId="6C86B361" w:rsidR="00DD1040" w:rsidRPr="006C36DE" w:rsidRDefault="006B2853" w:rsidP="000C51EA">
      <w:pPr>
        <w:ind w:firstLine="720"/>
        <w:jc w:val="both"/>
        <w:rPr>
          <w:rFonts w:cstheme="minorHAnsi"/>
        </w:rPr>
      </w:pPr>
      <w:r>
        <w:t>In this study</w:t>
      </w:r>
      <w:r w:rsidR="000C51EA">
        <w:t>, t</w:t>
      </w:r>
      <w:r w:rsidR="00664840">
        <w:t>he crude oil</w:t>
      </w:r>
      <w:r w:rsidR="00B44289">
        <w:t>s</w:t>
      </w:r>
      <w:r w:rsidR="00664840">
        <w:t xml:space="preserve"> used </w:t>
      </w:r>
      <w:r w:rsidR="00B44289">
        <w:t>are</w:t>
      </w:r>
      <w:r w:rsidR="00664840">
        <w:t xml:space="preserve"> from</w:t>
      </w:r>
      <w:r w:rsidR="00243453">
        <w:t xml:space="preserve"> wellheads in</w:t>
      </w:r>
      <w:r w:rsidR="00664840">
        <w:t xml:space="preserve"> Midland </w:t>
      </w:r>
      <w:r w:rsidR="00F32E4D">
        <w:rPr>
          <w:noProof/>
        </w:rPr>
        <w:t>C</w:t>
      </w:r>
      <w:r w:rsidR="00664840" w:rsidRPr="00F32E4D">
        <w:rPr>
          <w:noProof/>
        </w:rPr>
        <w:t>ounty</w:t>
      </w:r>
      <w:r w:rsidR="00664840">
        <w:t xml:space="preserve">, Texas.  In order to obtain a stable </w:t>
      </w:r>
      <w:r w:rsidR="00664840" w:rsidRPr="00437321">
        <w:rPr>
          <w:noProof/>
        </w:rPr>
        <w:t>emulsion</w:t>
      </w:r>
      <w:r w:rsidR="00437321">
        <w:rPr>
          <w:noProof/>
        </w:rPr>
        <w:t>,</w:t>
      </w:r>
      <w:r w:rsidR="00664840">
        <w:t xml:space="preserve"> an emulsifier agent was used</w:t>
      </w:r>
      <w:r w:rsidR="002707EF">
        <w:t xml:space="preserve"> (SPAN</w:t>
      </w:r>
      <w:r w:rsidR="0082754E">
        <w:t xml:space="preserve"> – 85)</w:t>
      </w:r>
      <w:r w:rsidR="00567C3A">
        <w:t xml:space="preserve"> in one of the crude oils</w:t>
      </w:r>
      <w:r w:rsidR="00664840">
        <w:t>. The emulsion formation was achieve</w:t>
      </w:r>
      <w:r w:rsidR="00A330F0">
        <w:t>d</w:t>
      </w:r>
      <w:r w:rsidR="00664840">
        <w:t xml:space="preserve"> using a </w:t>
      </w:r>
      <w:r w:rsidR="00380C6C">
        <w:t>homogenizer</w:t>
      </w:r>
      <w:r w:rsidR="00664840">
        <w:t xml:space="preserve"> IKA Ultra- Turrax. The results of this study </w:t>
      </w:r>
      <w:r w:rsidR="00780081">
        <w:t xml:space="preserve">indicate a </w:t>
      </w:r>
      <w:r w:rsidR="00FB28F2">
        <w:t>non-monotonic</w:t>
      </w:r>
      <w:r w:rsidR="00780081">
        <w:t xml:space="preserve"> effect </w:t>
      </w:r>
      <w:r w:rsidR="00FB28F2">
        <w:t xml:space="preserve">of NaCl and </w:t>
      </w:r>
      <w:r w:rsidR="00967020">
        <w:t>CaCl</w:t>
      </w:r>
      <w:r w:rsidR="00380C6C" w:rsidRPr="009D45E9">
        <w:rPr>
          <w:vertAlign w:val="subscript"/>
        </w:rPr>
        <w:t>2</w:t>
      </w:r>
      <w:r w:rsidR="00380C6C">
        <w:rPr>
          <w:vertAlign w:val="subscript"/>
        </w:rPr>
        <w:t xml:space="preserve"> </w:t>
      </w:r>
      <w:r w:rsidR="00380C6C">
        <w:t xml:space="preserve">at different </w:t>
      </w:r>
      <w:r w:rsidR="00CF1E29" w:rsidRPr="00F32E4D">
        <w:rPr>
          <w:noProof/>
        </w:rPr>
        <w:t>concentrations</w:t>
      </w:r>
      <w:r w:rsidR="00380C6C" w:rsidRPr="00F32E4D">
        <w:rPr>
          <w:noProof/>
        </w:rPr>
        <w:t xml:space="preserve"> in</w:t>
      </w:r>
      <w:r w:rsidR="00380C6C">
        <w:t xml:space="preserve"> the rheology and stability of water in crude oil emulsions. </w:t>
      </w:r>
      <w:r w:rsidR="009C1A4C">
        <w:rPr>
          <w:rFonts w:cstheme="minorHAnsi"/>
        </w:rPr>
        <w:t xml:space="preserve">This </w:t>
      </w:r>
      <w:r w:rsidR="009C1A4C" w:rsidRPr="00F32E4D">
        <w:rPr>
          <w:rFonts w:cstheme="minorHAnsi"/>
          <w:noProof/>
        </w:rPr>
        <w:t xml:space="preserve">effect </w:t>
      </w:r>
      <w:r w:rsidR="00CC213B" w:rsidRPr="00F32E4D">
        <w:rPr>
          <w:rFonts w:cstheme="minorHAnsi"/>
          <w:noProof/>
        </w:rPr>
        <w:t>var</w:t>
      </w:r>
      <w:r w:rsidR="006D13FE" w:rsidRPr="00F32E4D">
        <w:rPr>
          <w:rFonts w:cstheme="minorHAnsi"/>
          <w:noProof/>
        </w:rPr>
        <w:t>ied</w:t>
      </w:r>
      <w:r w:rsidR="00F32E4D" w:rsidRPr="00F32E4D">
        <w:rPr>
          <w:rFonts w:cstheme="minorHAnsi"/>
          <w:noProof/>
        </w:rPr>
        <w:t xml:space="preserve"> </w:t>
      </w:r>
      <w:r w:rsidR="009C1A4C" w:rsidRPr="00F32E4D">
        <w:rPr>
          <w:rFonts w:cstheme="minorHAnsi"/>
          <w:noProof/>
        </w:rPr>
        <w:t>from</w:t>
      </w:r>
      <w:r w:rsidR="009C1A4C">
        <w:rPr>
          <w:rFonts w:cstheme="minorHAnsi"/>
        </w:rPr>
        <w:t xml:space="preserve"> </w:t>
      </w:r>
      <w:r w:rsidR="001D212D">
        <w:rPr>
          <w:rFonts w:cstheme="minorHAnsi"/>
        </w:rPr>
        <w:t>emulsion</w:t>
      </w:r>
      <w:r w:rsidR="009C1A4C">
        <w:rPr>
          <w:rFonts w:cstheme="minorHAnsi"/>
        </w:rPr>
        <w:t xml:space="preserve"> stability being proportional to </w:t>
      </w:r>
      <w:r w:rsidR="009C1A4C" w:rsidRPr="00437321">
        <w:rPr>
          <w:rFonts w:cstheme="minorHAnsi"/>
          <w:noProof/>
        </w:rPr>
        <w:t>salt</w:t>
      </w:r>
      <w:r w:rsidR="009C1A4C">
        <w:rPr>
          <w:rFonts w:cstheme="minorHAnsi"/>
        </w:rPr>
        <w:t xml:space="preserve"> concentration in one case, to being inversely proportional to </w:t>
      </w:r>
      <w:r w:rsidR="009C1A4C" w:rsidRPr="00437321">
        <w:rPr>
          <w:rFonts w:cstheme="minorHAnsi"/>
          <w:noProof/>
        </w:rPr>
        <w:t>salt</w:t>
      </w:r>
      <w:r w:rsidR="009C1A4C">
        <w:rPr>
          <w:rFonts w:cstheme="minorHAnsi"/>
        </w:rPr>
        <w:t xml:space="preserve"> concentration in the other</w:t>
      </w:r>
      <w:r w:rsidR="00922BBA">
        <w:rPr>
          <w:rFonts w:cstheme="minorHAnsi"/>
        </w:rPr>
        <w:t>.</w:t>
      </w:r>
    </w:p>
    <w:p w14:paraId="42957017" w14:textId="5737F458" w:rsidR="00DD1040" w:rsidRDefault="00F62A5F" w:rsidP="00B96CAF">
      <w:pPr>
        <w:pStyle w:val="Heading2"/>
      </w:pPr>
      <w:bookmarkStart w:id="100" w:name="_Toc532412075"/>
      <w:bookmarkStart w:id="101" w:name="_Toc532496614"/>
      <w:bookmarkStart w:id="102" w:name="_Toc532496669"/>
      <w:r>
        <w:t xml:space="preserve">3. 2 </w:t>
      </w:r>
      <w:r w:rsidR="00D43B81">
        <w:t>Methodology</w:t>
      </w:r>
      <w:bookmarkEnd w:id="100"/>
      <w:bookmarkEnd w:id="101"/>
      <w:bookmarkEnd w:id="102"/>
    </w:p>
    <w:p w14:paraId="4F087CFA" w14:textId="71A0A6EB" w:rsidR="009C710B" w:rsidRDefault="00F62A5F" w:rsidP="009C710B">
      <w:pPr>
        <w:pStyle w:val="Heading3"/>
      </w:pPr>
      <w:bookmarkStart w:id="103" w:name="_Toc532412076"/>
      <w:bookmarkStart w:id="104" w:name="_Toc532496615"/>
      <w:bookmarkStart w:id="105" w:name="_Toc532496670"/>
      <w:r>
        <w:t xml:space="preserve">3.2.1 </w:t>
      </w:r>
      <w:r w:rsidR="009C710B" w:rsidRPr="00A15C6D">
        <w:t>Materials</w:t>
      </w:r>
      <w:bookmarkEnd w:id="103"/>
      <w:bookmarkEnd w:id="104"/>
      <w:bookmarkEnd w:id="105"/>
    </w:p>
    <w:p w14:paraId="492DC710" w14:textId="45CD1BC2" w:rsidR="00657003" w:rsidRDefault="00D34A26" w:rsidP="00EB5220">
      <w:pPr>
        <w:ind w:firstLine="720"/>
        <w:jc w:val="both"/>
      </w:pPr>
      <w:r w:rsidRPr="00134A29">
        <w:t>Water</w:t>
      </w:r>
      <w:r w:rsidR="00EC5EF7">
        <w:t xml:space="preserve"> </w:t>
      </w:r>
      <w:r w:rsidRPr="00134A29">
        <w:t>in</w:t>
      </w:r>
      <w:r w:rsidR="00EC5EF7">
        <w:t xml:space="preserve"> crude </w:t>
      </w:r>
      <w:r w:rsidRPr="00134A29">
        <w:t>oil emulsion</w:t>
      </w:r>
      <w:r>
        <w:t>s</w:t>
      </w:r>
      <w:r w:rsidRPr="00134A29">
        <w:t xml:space="preserve"> </w:t>
      </w:r>
      <w:r w:rsidR="00EC5EF7">
        <w:t xml:space="preserve">used in this </w:t>
      </w:r>
      <w:r w:rsidR="00F5552E">
        <w:t>study</w:t>
      </w:r>
      <w:r>
        <w:t xml:space="preserve"> </w:t>
      </w:r>
      <w:r w:rsidRPr="00437321">
        <w:rPr>
          <w:noProof/>
        </w:rPr>
        <w:t>were</w:t>
      </w:r>
      <w:r w:rsidRPr="00134A29">
        <w:t xml:space="preserve"> </w:t>
      </w:r>
      <w:r w:rsidR="00F5552E">
        <w:t>formed</w:t>
      </w:r>
      <w:r w:rsidRPr="00134A29">
        <w:t xml:space="preserve"> </w:t>
      </w:r>
      <w:r w:rsidR="0074721F">
        <w:t>with</w:t>
      </w:r>
      <w:r w:rsidRPr="00134A29">
        <w:t xml:space="preserve"> </w:t>
      </w:r>
      <w:r w:rsidR="00CE4878" w:rsidRPr="00134A29">
        <w:t>crude oil</w:t>
      </w:r>
      <w:r w:rsidR="0074721F">
        <w:t>s</w:t>
      </w:r>
      <w:r w:rsidRPr="00134A29">
        <w:t xml:space="preserve"> from Midland, Texas. </w:t>
      </w:r>
      <w:r w:rsidR="00F5552E">
        <w:t>Some b</w:t>
      </w:r>
      <w:r w:rsidRPr="00134A29">
        <w:t xml:space="preserve">asic crude oil properties </w:t>
      </w:r>
      <w:r w:rsidR="00CE4878">
        <w:t xml:space="preserve">of the oils are shown in </w:t>
      </w:r>
      <w:r w:rsidR="00CE4878">
        <w:fldChar w:fldCharType="begin"/>
      </w:r>
      <w:r w:rsidR="00CE4878">
        <w:instrText xml:space="preserve"> REF _Ref529081852 \h </w:instrText>
      </w:r>
      <w:r w:rsidR="004C6DAC">
        <w:instrText xml:space="preserve"> \* MERGEFORMAT </w:instrText>
      </w:r>
      <w:r w:rsidR="00CE4878">
        <w:fldChar w:fldCharType="separate"/>
      </w:r>
      <w:r w:rsidR="00A620C8">
        <w:t xml:space="preserve">Table </w:t>
      </w:r>
      <w:r w:rsidR="00A620C8">
        <w:rPr>
          <w:noProof/>
        </w:rPr>
        <w:t>1</w:t>
      </w:r>
      <w:r w:rsidR="00CE4878">
        <w:fldChar w:fldCharType="end"/>
      </w:r>
      <w:r w:rsidRPr="00134A29">
        <w:t xml:space="preserve">. Deionized water was used </w:t>
      </w:r>
      <w:r>
        <w:t xml:space="preserve">as the base aqueous phase, with a </w:t>
      </w:r>
      <w:r w:rsidRPr="00134A29">
        <w:t>density</w:t>
      </w:r>
      <w:r>
        <w:t xml:space="preserve"> of</w:t>
      </w:r>
      <w:r w:rsidRPr="00134A29">
        <w:t xml:space="preserve"> </w:t>
      </w:r>
      <w:r w:rsidR="00B502B7">
        <w:t>0.997</w:t>
      </w:r>
      <w:r w:rsidRPr="00134A29">
        <w:t xml:space="preserve"> </w:t>
      </w:r>
      <w:r w:rsidR="00B502B7">
        <w:t>g/cc</w:t>
      </w:r>
      <w:r w:rsidRPr="00134A29">
        <w:t xml:space="preserve"> at 2</w:t>
      </w:r>
      <w:r w:rsidR="00243453">
        <w:t>4</w:t>
      </w:r>
      <w:r w:rsidRPr="00885099">
        <w:t>°C</w:t>
      </w:r>
      <w:r w:rsidRPr="00134A29">
        <w:t xml:space="preserve"> and </w:t>
      </w:r>
      <w:r>
        <w:t xml:space="preserve">a </w:t>
      </w:r>
      <w:r w:rsidRPr="00134A29">
        <w:t>dynamic viscosity of 1 cP at 2</w:t>
      </w:r>
      <w:r w:rsidR="00A80E57">
        <w:t>5</w:t>
      </w:r>
      <w:r w:rsidRPr="00885099">
        <w:t>°C</w:t>
      </w:r>
      <w:r w:rsidRPr="00134A29">
        <w:t xml:space="preserve">. </w:t>
      </w:r>
      <w:r w:rsidR="00B502B7">
        <w:t xml:space="preserve">In order to </w:t>
      </w:r>
      <w:r w:rsidR="009C7A8D">
        <w:t>ensure a stable emulsion</w:t>
      </w:r>
      <w:r w:rsidRPr="00134A29">
        <w:t xml:space="preserve"> </w:t>
      </w:r>
      <w:r>
        <w:t>Span 85 was t</w:t>
      </w:r>
      <w:r w:rsidRPr="00134A29">
        <w:t xml:space="preserve">he surfactant used to </w:t>
      </w:r>
      <w:r>
        <w:t xml:space="preserve">stabilize </w:t>
      </w:r>
      <w:r w:rsidRPr="00134A29">
        <w:t>the emulsion</w:t>
      </w:r>
      <w:r w:rsidR="004C2153">
        <w:t xml:space="preserve"> with crude oil A</w:t>
      </w:r>
      <w:r>
        <w:t>.</w:t>
      </w:r>
      <w:r w:rsidRPr="00134A29">
        <w:t xml:space="preserve"> </w:t>
      </w:r>
      <w:r w:rsidR="00B44289">
        <w:t>Span 85</w:t>
      </w:r>
      <w:r>
        <w:t xml:space="preserve"> is </w:t>
      </w:r>
      <w:r w:rsidR="00B44289">
        <w:t>nonionic in</w:t>
      </w:r>
      <w:r>
        <w:t xml:space="preserve"> nature</w:t>
      </w:r>
      <w:r w:rsidRPr="00134A29">
        <w:t xml:space="preserve">, </w:t>
      </w:r>
      <w:r>
        <w:t>has a</w:t>
      </w:r>
      <w:r w:rsidRPr="00134A29">
        <w:t xml:space="preserve"> density </w:t>
      </w:r>
      <w:r>
        <w:t xml:space="preserve">of </w:t>
      </w:r>
      <w:r w:rsidRPr="00134A29">
        <w:t xml:space="preserve">956 </w:t>
      </w:r>
      <w:r>
        <w:t>kg/m</w:t>
      </w:r>
      <w:r w:rsidRPr="00335D32">
        <w:rPr>
          <w:vertAlign w:val="superscript"/>
        </w:rPr>
        <w:t>3</w:t>
      </w:r>
      <w:r w:rsidRPr="00134A29">
        <w:t xml:space="preserve"> </w:t>
      </w:r>
      <w:r>
        <w:t>at</w:t>
      </w:r>
      <w:r w:rsidRPr="00134A29">
        <w:t xml:space="preserve"> 25</w:t>
      </w:r>
      <w:r w:rsidRPr="00885099">
        <w:t>°C</w:t>
      </w:r>
      <w:r w:rsidRPr="00134A29">
        <w:t xml:space="preserve"> and </w:t>
      </w:r>
      <w:r>
        <w:t xml:space="preserve">an </w:t>
      </w:r>
      <w:r w:rsidRPr="00134A29">
        <w:t>HLB value</w:t>
      </w:r>
      <w:r>
        <w:t xml:space="preserve"> of</w:t>
      </w:r>
      <w:r w:rsidRPr="00134A29">
        <w:t xml:space="preserve"> 1.8. Two different salts were used</w:t>
      </w:r>
      <w:r w:rsidR="00657003">
        <w:t>: sodium chloride (</w:t>
      </w:r>
      <w:r w:rsidR="00657003" w:rsidRPr="00134A29">
        <w:t>NaCl</w:t>
      </w:r>
      <w:r w:rsidR="00657003">
        <w:t xml:space="preserve">) </w:t>
      </w:r>
      <w:r w:rsidR="00657003" w:rsidRPr="00134A29">
        <w:t>and</w:t>
      </w:r>
      <w:r w:rsidR="00657003">
        <w:t xml:space="preserve"> calcium chloride (Ca</w:t>
      </w:r>
      <w:r w:rsidR="00657003" w:rsidRPr="00134A29">
        <w:t>Cl</w:t>
      </w:r>
      <w:r w:rsidR="00657003" w:rsidRPr="006A324B">
        <w:rPr>
          <w:sz w:val="16"/>
        </w:rPr>
        <w:t>2</w:t>
      </w:r>
      <w:r w:rsidR="00657003">
        <w:t>).</w:t>
      </w:r>
    </w:p>
    <w:p w14:paraId="308F8127" w14:textId="3903A491" w:rsidR="00070AB3" w:rsidRDefault="00070AB3" w:rsidP="00070AB3">
      <w:pPr>
        <w:pStyle w:val="Caption"/>
      </w:pPr>
      <w:bookmarkStart w:id="106" w:name="_Ref529081852"/>
      <w:bookmarkStart w:id="107" w:name="_Ref529081846"/>
      <w:bookmarkStart w:id="108" w:name="_Toc532452716"/>
      <w:r>
        <w:t xml:space="preserve">Table </w:t>
      </w:r>
      <w:r w:rsidR="00BD5FDE">
        <w:rPr>
          <w:noProof/>
        </w:rPr>
        <w:fldChar w:fldCharType="begin"/>
      </w:r>
      <w:r w:rsidR="00BD5FDE">
        <w:rPr>
          <w:noProof/>
        </w:rPr>
        <w:instrText xml:space="preserve"> SEQ Table \* ARABIC </w:instrText>
      </w:r>
      <w:r w:rsidR="00BD5FDE">
        <w:rPr>
          <w:noProof/>
        </w:rPr>
        <w:fldChar w:fldCharType="separate"/>
      </w:r>
      <w:r w:rsidR="00A620C8">
        <w:rPr>
          <w:noProof/>
        </w:rPr>
        <w:t>1</w:t>
      </w:r>
      <w:r w:rsidR="00BD5FDE">
        <w:rPr>
          <w:noProof/>
        </w:rPr>
        <w:fldChar w:fldCharType="end"/>
      </w:r>
      <w:bookmarkEnd w:id="106"/>
      <w:r>
        <w:t>.</w:t>
      </w:r>
      <w:r w:rsidR="00011323">
        <w:t xml:space="preserve"> </w:t>
      </w:r>
      <w:r w:rsidR="00F55542">
        <w:t xml:space="preserve">Properties of crude oils used at 25 </w:t>
      </w:r>
      <w:r w:rsidR="00214AD6" w:rsidRPr="00885099">
        <w:t>°C</w:t>
      </w:r>
      <w:r w:rsidR="00214AD6">
        <w:t>.</w:t>
      </w:r>
      <w:bookmarkEnd w:id="107"/>
      <w:bookmarkEnd w:id="108"/>
    </w:p>
    <w:p w14:paraId="4BD88EC1" w14:textId="77777777" w:rsidR="00070AB3" w:rsidRPr="00070AB3" w:rsidRDefault="00070AB3" w:rsidP="00070AB3"/>
    <w:tbl>
      <w:tblPr>
        <w:tblStyle w:val="TableGrid"/>
        <w:tblW w:w="0" w:type="auto"/>
        <w:jc w:val="center"/>
        <w:tblLook w:val="04A0" w:firstRow="1" w:lastRow="0" w:firstColumn="1" w:lastColumn="0" w:noHBand="0" w:noVBand="1"/>
      </w:tblPr>
      <w:tblGrid>
        <w:gridCol w:w="1435"/>
        <w:gridCol w:w="1800"/>
        <w:gridCol w:w="1710"/>
        <w:gridCol w:w="2160"/>
        <w:gridCol w:w="2245"/>
      </w:tblGrid>
      <w:tr w:rsidR="005170FD" w14:paraId="19E883F6" w14:textId="4D5CE30E" w:rsidTr="00A6486E">
        <w:trPr>
          <w:jc w:val="center"/>
        </w:trPr>
        <w:tc>
          <w:tcPr>
            <w:tcW w:w="1435" w:type="dxa"/>
          </w:tcPr>
          <w:p w14:paraId="10A433A6" w14:textId="768785F8" w:rsidR="005170FD" w:rsidRDefault="005170FD" w:rsidP="00D34A26">
            <w:pPr>
              <w:rPr>
                <w:b/>
              </w:rPr>
            </w:pPr>
            <w:r>
              <w:rPr>
                <w:b/>
              </w:rPr>
              <w:t>Name</w:t>
            </w:r>
          </w:p>
        </w:tc>
        <w:tc>
          <w:tcPr>
            <w:tcW w:w="1800" w:type="dxa"/>
          </w:tcPr>
          <w:p w14:paraId="065E219A" w14:textId="56C5708E" w:rsidR="005170FD" w:rsidRDefault="005170FD" w:rsidP="00D34A26">
            <w:pPr>
              <w:rPr>
                <w:b/>
              </w:rPr>
            </w:pPr>
            <w:r>
              <w:rPr>
                <w:b/>
              </w:rPr>
              <w:t>Density</w:t>
            </w:r>
            <w:r w:rsidR="001C584E">
              <w:rPr>
                <w:b/>
              </w:rPr>
              <w:t xml:space="preserve"> (g/cc)</w:t>
            </w:r>
          </w:p>
        </w:tc>
        <w:tc>
          <w:tcPr>
            <w:tcW w:w="1710" w:type="dxa"/>
          </w:tcPr>
          <w:p w14:paraId="643BD08F" w14:textId="1201DB94" w:rsidR="005170FD" w:rsidRDefault="005170FD" w:rsidP="00D34A26">
            <w:pPr>
              <w:rPr>
                <w:b/>
              </w:rPr>
            </w:pPr>
            <w:r>
              <w:rPr>
                <w:b/>
              </w:rPr>
              <w:t>Viscosity</w:t>
            </w:r>
            <w:r w:rsidR="001C584E">
              <w:rPr>
                <w:b/>
              </w:rPr>
              <w:t xml:space="preserve"> (cP)</w:t>
            </w:r>
          </w:p>
        </w:tc>
        <w:tc>
          <w:tcPr>
            <w:tcW w:w="2160" w:type="dxa"/>
          </w:tcPr>
          <w:p w14:paraId="65BCDFF4" w14:textId="5571C925" w:rsidR="005170FD" w:rsidRDefault="005170FD" w:rsidP="00D34A26">
            <w:pPr>
              <w:rPr>
                <w:b/>
              </w:rPr>
            </w:pPr>
            <w:r>
              <w:rPr>
                <w:b/>
              </w:rPr>
              <w:t>TAN</w:t>
            </w:r>
            <w:r w:rsidR="00EA2648">
              <w:rPr>
                <w:b/>
              </w:rPr>
              <w:t xml:space="preserve"> (mgKOH/g)</w:t>
            </w:r>
          </w:p>
        </w:tc>
        <w:tc>
          <w:tcPr>
            <w:tcW w:w="2245" w:type="dxa"/>
          </w:tcPr>
          <w:p w14:paraId="7F7F7A1B" w14:textId="204ECF72" w:rsidR="005170FD" w:rsidRDefault="005170FD" w:rsidP="00D34A26">
            <w:pPr>
              <w:rPr>
                <w:b/>
              </w:rPr>
            </w:pPr>
            <w:r>
              <w:rPr>
                <w:b/>
              </w:rPr>
              <w:t>TBN</w:t>
            </w:r>
            <w:r w:rsidR="00EA2648">
              <w:rPr>
                <w:b/>
              </w:rPr>
              <w:t xml:space="preserve"> (mgKOH/g)</w:t>
            </w:r>
          </w:p>
        </w:tc>
      </w:tr>
      <w:tr w:rsidR="005170FD" w14:paraId="06600BD0" w14:textId="1BF18762" w:rsidTr="00A6486E">
        <w:trPr>
          <w:jc w:val="center"/>
        </w:trPr>
        <w:tc>
          <w:tcPr>
            <w:tcW w:w="1435" w:type="dxa"/>
          </w:tcPr>
          <w:p w14:paraId="081B3290" w14:textId="3A250ECD" w:rsidR="005170FD" w:rsidRPr="005D65A1" w:rsidRDefault="00AA41B3" w:rsidP="00D34A26">
            <w:r w:rsidRPr="005D65A1">
              <w:t>Crude A</w:t>
            </w:r>
          </w:p>
        </w:tc>
        <w:tc>
          <w:tcPr>
            <w:tcW w:w="1800" w:type="dxa"/>
          </w:tcPr>
          <w:p w14:paraId="166F68A6" w14:textId="3BCF96E1" w:rsidR="005170FD" w:rsidRPr="005D65A1" w:rsidRDefault="00430E04" w:rsidP="00D34A26">
            <w:r w:rsidRPr="005D65A1">
              <w:t>0.909</w:t>
            </w:r>
          </w:p>
        </w:tc>
        <w:tc>
          <w:tcPr>
            <w:tcW w:w="1710" w:type="dxa"/>
          </w:tcPr>
          <w:p w14:paraId="4B0E73D5" w14:textId="082B9CF9" w:rsidR="005170FD" w:rsidRPr="005D65A1" w:rsidRDefault="00430E04" w:rsidP="00D34A26">
            <w:r w:rsidRPr="005D65A1">
              <w:t>62</w:t>
            </w:r>
          </w:p>
        </w:tc>
        <w:tc>
          <w:tcPr>
            <w:tcW w:w="2160" w:type="dxa"/>
          </w:tcPr>
          <w:p w14:paraId="047E8FD2" w14:textId="0C92AAC5" w:rsidR="005170FD" w:rsidRPr="005D65A1" w:rsidRDefault="00A742E6" w:rsidP="00A6486E">
            <w:r w:rsidRPr="005D65A1">
              <w:t>0.45</w:t>
            </w:r>
            <w:r w:rsidR="00033C7B" w:rsidRPr="005D65A1">
              <w:t>1</w:t>
            </w:r>
          </w:p>
        </w:tc>
        <w:tc>
          <w:tcPr>
            <w:tcW w:w="2245" w:type="dxa"/>
          </w:tcPr>
          <w:p w14:paraId="1BE37858" w14:textId="69161C2A" w:rsidR="005170FD" w:rsidRPr="005D65A1" w:rsidRDefault="005D65A1" w:rsidP="00D34A26">
            <w:r w:rsidRPr="005D65A1">
              <w:t>1.02</w:t>
            </w:r>
          </w:p>
        </w:tc>
      </w:tr>
      <w:tr w:rsidR="005170FD" w14:paraId="7B184120" w14:textId="7DF0EDC4" w:rsidTr="00A6486E">
        <w:trPr>
          <w:jc w:val="center"/>
        </w:trPr>
        <w:tc>
          <w:tcPr>
            <w:tcW w:w="1435" w:type="dxa"/>
          </w:tcPr>
          <w:p w14:paraId="2DB1D799" w14:textId="1DE4CC94" w:rsidR="005170FD" w:rsidRPr="005D65A1" w:rsidRDefault="00AA41B3" w:rsidP="00D34A26">
            <w:r w:rsidRPr="005D65A1">
              <w:t>Crude B</w:t>
            </w:r>
          </w:p>
        </w:tc>
        <w:tc>
          <w:tcPr>
            <w:tcW w:w="1800" w:type="dxa"/>
          </w:tcPr>
          <w:p w14:paraId="1AA8C26E" w14:textId="2C4208BE" w:rsidR="005170FD" w:rsidRPr="005D65A1" w:rsidRDefault="00803566" w:rsidP="00D34A26">
            <w:r w:rsidRPr="005D65A1">
              <w:t>0.849</w:t>
            </w:r>
          </w:p>
        </w:tc>
        <w:tc>
          <w:tcPr>
            <w:tcW w:w="1710" w:type="dxa"/>
          </w:tcPr>
          <w:p w14:paraId="5737B221" w14:textId="45881AFA" w:rsidR="005170FD" w:rsidRPr="005D65A1" w:rsidRDefault="00803566" w:rsidP="00D34A26">
            <w:r w:rsidRPr="005D65A1">
              <w:t>7</w:t>
            </w:r>
            <w:r w:rsidR="00C849B6">
              <w:t>0</w:t>
            </w:r>
          </w:p>
        </w:tc>
        <w:tc>
          <w:tcPr>
            <w:tcW w:w="2160" w:type="dxa"/>
          </w:tcPr>
          <w:p w14:paraId="0EB9705C" w14:textId="408C69D3" w:rsidR="005170FD" w:rsidRPr="005D65A1" w:rsidRDefault="00033C7B" w:rsidP="00D34A26">
            <w:r w:rsidRPr="005D65A1">
              <w:t>0.1</w:t>
            </w:r>
            <w:r w:rsidR="005D65A1" w:rsidRPr="005D65A1">
              <w:t>10</w:t>
            </w:r>
          </w:p>
        </w:tc>
        <w:tc>
          <w:tcPr>
            <w:tcW w:w="2245" w:type="dxa"/>
          </w:tcPr>
          <w:p w14:paraId="1EDE8615" w14:textId="6B89F053" w:rsidR="005170FD" w:rsidRPr="005D65A1" w:rsidRDefault="005D65A1" w:rsidP="00D34A26">
            <w:r w:rsidRPr="005D65A1">
              <w:t>1.04</w:t>
            </w:r>
          </w:p>
        </w:tc>
      </w:tr>
    </w:tbl>
    <w:p w14:paraId="1A139C74" w14:textId="691CDC87" w:rsidR="00D34A26" w:rsidRPr="00A15C6D" w:rsidRDefault="00D34A26" w:rsidP="00D34A26">
      <w:pPr>
        <w:rPr>
          <w:b/>
        </w:rPr>
      </w:pPr>
    </w:p>
    <w:p w14:paraId="1874366C" w14:textId="1FCD5C1F" w:rsidR="009C710B" w:rsidRDefault="00F62A5F" w:rsidP="009C710B">
      <w:pPr>
        <w:pStyle w:val="Heading3"/>
      </w:pPr>
      <w:bookmarkStart w:id="109" w:name="_Toc532412077"/>
      <w:bookmarkStart w:id="110" w:name="_Toc532496616"/>
      <w:bookmarkStart w:id="111" w:name="_Toc532496671"/>
      <w:r>
        <w:t xml:space="preserve">3.2.2 </w:t>
      </w:r>
      <w:r w:rsidR="009C710B" w:rsidRPr="00A15C6D">
        <w:t>Emulsion Preparation and Characterization</w:t>
      </w:r>
      <w:bookmarkEnd w:id="109"/>
      <w:bookmarkEnd w:id="110"/>
      <w:bookmarkEnd w:id="111"/>
    </w:p>
    <w:p w14:paraId="0AA1E89D" w14:textId="62647DA9" w:rsidR="002E2F31" w:rsidRDefault="003678A2" w:rsidP="00EB5220">
      <w:pPr>
        <w:ind w:firstLine="720"/>
        <w:jc w:val="both"/>
      </w:pPr>
      <w:r>
        <w:t>W</w:t>
      </w:r>
      <w:r w:rsidR="00D34A26" w:rsidRPr="00134A29">
        <w:t>ater</w:t>
      </w:r>
      <w:r>
        <w:t xml:space="preserve"> </w:t>
      </w:r>
      <w:r w:rsidR="00D34A26" w:rsidRPr="00134A29">
        <w:t>in</w:t>
      </w:r>
      <w:r>
        <w:t xml:space="preserve"> crude </w:t>
      </w:r>
      <w:r w:rsidR="00D34A26" w:rsidRPr="00134A29">
        <w:t xml:space="preserve">oil emulsions </w:t>
      </w:r>
      <w:r w:rsidR="00D34A26" w:rsidRPr="00437321">
        <w:rPr>
          <w:noProof/>
        </w:rPr>
        <w:t>were</w:t>
      </w:r>
      <w:r w:rsidR="00D34A26" w:rsidRPr="00134A29">
        <w:t xml:space="preserve"> prepared </w:t>
      </w:r>
      <w:r w:rsidRPr="00134A29">
        <w:t>systematically</w:t>
      </w:r>
      <w:r w:rsidR="00D34A26" w:rsidRPr="00134A29">
        <w:t xml:space="preserve"> to </w:t>
      </w:r>
      <w:r w:rsidRPr="00134A29">
        <w:t>guarantee</w:t>
      </w:r>
      <w:r w:rsidR="00D34A26" w:rsidRPr="00134A29">
        <w:t xml:space="preserve"> reproducibility. </w:t>
      </w:r>
      <w:r w:rsidR="00134283">
        <w:t xml:space="preserve">The first step was to dissolve </w:t>
      </w:r>
      <w:r w:rsidR="002B10DF">
        <w:t>the emulsifier into the crude oil.</w:t>
      </w:r>
      <w:r w:rsidR="00BF4C63">
        <w:t xml:space="preserve"> The volume of emulsifier used was</w:t>
      </w:r>
      <w:r w:rsidR="008C05F0">
        <w:t xml:space="preserve"> 1% of the total volume of the emulsion.</w:t>
      </w:r>
      <w:r w:rsidR="003167BC">
        <w:t xml:space="preserve"> Second,</w:t>
      </w:r>
      <w:r w:rsidR="00D34A26">
        <w:t xml:space="preserve"> </w:t>
      </w:r>
      <w:r w:rsidR="00B726F9">
        <w:t xml:space="preserve">a </w:t>
      </w:r>
      <w:r w:rsidR="00D34A26" w:rsidRPr="00134A29">
        <w:t>know</w:t>
      </w:r>
      <w:r w:rsidR="00D34A26">
        <w:t>n</w:t>
      </w:r>
      <w:r w:rsidR="00D34A26" w:rsidRPr="00134A29">
        <w:t xml:space="preserve"> amount of crude oil </w:t>
      </w:r>
      <w:r w:rsidR="00D34A26">
        <w:t xml:space="preserve">with a given amount of </w:t>
      </w:r>
      <w:r w:rsidR="00D34A26" w:rsidRPr="00134A29">
        <w:t>surfactant</w:t>
      </w:r>
      <w:r w:rsidR="003C551F">
        <w:t xml:space="preserve"> </w:t>
      </w:r>
      <w:r w:rsidR="003C551F" w:rsidRPr="00F32E4D">
        <w:rPr>
          <w:noProof/>
        </w:rPr>
        <w:t>w</w:t>
      </w:r>
      <w:r w:rsidR="00F32E4D">
        <w:rPr>
          <w:noProof/>
        </w:rPr>
        <w:t>as</w:t>
      </w:r>
      <w:r w:rsidR="003C551F">
        <w:t xml:space="preserve"> mix</w:t>
      </w:r>
      <w:r w:rsidR="00B726F9">
        <w:t>ed</w:t>
      </w:r>
      <w:r w:rsidR="003C551F">
        <w:t xml:space="preserve"> at 10000 rpm for 30 seconds</w:t>
      </w:r>
      <w:r w:rsidR="00D34A26" w:rsidRPr="00134A29">
        <w:t xml:space="preserve">.  </w:t>
      </w:r>
      <w:r w:rsidR="003C551F">
        <w:t>Third,</w:t>
      </w:r>
      <w:r w:rsidR="00D34A26" w:rsidRPr="00134A29">
        <w:t xml:space="preserve"> brine</w:t>
      </w:r>
      <w:r w:rsidR="003C551F">
        <w:t xml:space="preserve"> was slowly added into the mixture for 30 </w:t>
      </w:r>
      <w:r w:rsidR="003C551F" w:rsidRPr="00F32E4D">
        <w:rPr>
          <w:noProof/>
        </w:rPr>
        <w:t>second</w:t>
      </w:r>
      <w:r w:rsidR="00F32E4D">
        <w:rPr>
          <w:noProof/>
        </w:rPr>
        <w:t>s</w:t>
      </w:r>
      <w:r w:rsidR="003C551F">
        <w:t xml:space="preserve"> at </w:t>
      </w:r>
      <w:r w:rsidR="00834B46">
        <w:t>10000 rpm. Finally, the mixture was mix</w:t>
      </w:r>
      <w:r w:rsidR="00797BCE">
        <w:t>ed</w:t>
      </w:r>
      <w:r w:rsidR="00834B46">
        <w:t xml:space="preserve"> at </w:t>
      </w:r>
      <w:r w:rsidR="00D34A26" w:rsidRPr="00134A29">
        <w:t>20</w:t>
      </w:r>
      <w:r w:rsidR="00D34A26">
        <w:t>,</w:t>
      </w:r>
      <w:r w:rsidR="00D34A26" w:rsidRPr="00134A29">
        <w:t xml:space="preserve">000 rpm for 2 min. Three different volume ratios </w:t>
      </w:r>
      <w:r w:rsidR="00D34A26">
        <w:t xml:space="preserve">of </w:t>
      </w:r>
      <w:r w:rsidR="00834B46">
        <w:t>brine</w:t>
      </w:r>
      <w:r w:rsidR="00D34A26">
        <w:t xml:space="preserve"> </w:t>
      </w:r>
      <w:r w:rsidR="00834B46">
        <w:t>were</w:t>
      </w:r>
      <w:r w:rsidR="00D34A26">
        <w:t xml:space="preserve"> used</w:t>
      </w:r>
      <w:r w:rsidR="00685FF1">
        <w:t>:</w:t>
      </w:r>
      <w:r w:rsidR="00D34A26">
        <w:t xml:space="preserve"> </w:t>
      </w:r>
      <w:r w:rsidR="00D34A26" w:rsidRPr="00134A29">
        <w:t>10%, 30%</w:t>
      </w:r>
      <w:r w:rsidR="00D34A26">
        <w:t>,</w:t>
      </w:r>
      <w:r w:rsidR="00D34A26" w:rsidRPr="00134A29">
        <w:t xml:space="preserve"> and 50%</w:t>
      </w:r>
      <w:r w:rsidR="00D34A26">
        <w:t xml:space="preserve"> of the total emulsion volume.</w:t>
      </w:r>
      <w:r w:rsidR="002E2F31">
        <w:t xml:space="preserve"> Crude oil B did not </w:t>
      </w:r>
      <w:r w:rsidR="00A80E57">
        <w:t>require</w:t>
      </w:r>
      <w:r w:rsidR="002E2F31">
        <w:t xml:space="preserve"> the addition of an external surfactant.</w:t>
      </w:r>
      <w:r w:rsidR="00D34A26">
        <w:t xml:space="preserve"> Three </w:t>
      </w:r>
      <w:r w:rsidR="004779B1">
        <w:t xml:space="preserve">salt </w:t>
      </w:r>
      <w:r w:rsidR="00D34A26">
        <w:t xml:space="preserve">concentrations </w:t>
      </w:r>
      <w:r w:rsidR="00C567B6">
        <w:t>were used</w:t>
      </w:r>
      <w:r w:rsidR="00D34A26">
        <w:t xml:space="preserve"> 8.55, 85.5 and 855 mMol/L NaCl or Ca</w:t>
      </w:r>
      <w:r w:rsidR="00D34A26" w:rsidRPr="00134A29">
        <w:t>Cl</w:t>
      </w:r>
      <w:r w:rsidR="00D34A26" w:rsidRPr="005046E5">
        <w:rPr>
          <w:sz w:val="16"/>
        </w:rPr>
        <w:t>2</w:t>
      </w:r>
      <w:r w:rsidR="004779B1">
        <w:t xml:space="preserve"> </w:t>
      </w:r>
      <w:r w:rsidR="004779B1" w:rsidRPr="00F32E4D">
        <w:rPr>
          <w:noProof/>
        </w:rPr>
        <w:t>were dissolve</w:t>
      </w:r>
      <w:r w:rsidR="00F32E4D">
        <w:rPr>
          <w:noProof/>
        </w:rPr>
        <w:t>d</w:t>
      </w:r>
      <w:r w:rsidR="004779B1">
        <w:t xml:space="preserve"> in</w:t>
      </w:r>
      <w:r w:rsidR="00D34A26">
        <w:t xml:space="preserve"> deionized water </w:t>
      </w:r>
      <w:r w:rsidR="00C7667B">
        <w:t>and</w:t>
      </w:r>
      <w:r w:rsidR="00D34A26">
        <w:t xml:space="preserve"> used </w:t>
      </w:r>
      <w:r w:rsidR="00C7667B">
        <w:t>as the brine</w:t>
      </w:r>
      <w:r w:rsidR="00D34A26">
        <w:t>. The weight percentage</w:t>
      </w:r>
      <w:r w:rsidR="00C567B6">
        <w:t xml:space="preserve"> and ionic strength</w:t>
      </w:r>
      <w:r w:rsidR="00D34A26">
        <w:t xml:space="preserve"> values </w:t>
      </w:r>
      <w:r w:rsidR="00E23469">
        <w:t xml:space="preserve">of </w:t>
      </w:r>
      <w:r w:rsidR="00C746D0">
        <w:t xml:space="preserve">salt concentration used </w:t>
      </w:r>
      <w:r w:rsidR="00D34A26">
        <w:t xml:space="preserve">are presented in </w:t>
      </w:r>
      <w:r w:rsidR="00946956" w:rsidRPr="00F32E4D">
        <w:rPr>
          <w:b/>
          <w:noProof/>
        </w:rPr>
        <w:fldChar w:fldCharType="begin"/>
      </w:r>
      <w:r w:rsidR="00946956" w:rsidRPr="00F32E4D">
        <w:rPr>
          <w:noProof/>
        </w:rPr>
        <w:instrText xml:space="preserve"> REF _Ref527302106 \h </w:instrText>
      </w:r>
      <w:r w:rsidR="00946956" w:rsidRPr="00F32E4D">
        <w:rPr>
          <w:b/>
          <w:noProof/>
        </w:rPr>
      </w:r>
      <w:r w:rsidR="004C6DAC">
        <w:rPr>
          <w:b/>
          <w:noProof/>
        </w:rPr>
        <w:instrText xml:space="preserve"> \* MERGEFORMAT </w:instrText>
      </w:r>
      <w:r w:rsidR="00946956" w:rsidRPr="00F32E4D">
        <w:rPr>
          <w:b/>
          <w:noProof/>
        </w:rPr>
        <w:fldChar w:fldCharType="separate"/>
      </w:r>
      <w:r w:rsidR="00A620C8">
        <w:rPr>
          <w:noProof/>
        </w:rPr>
        <w:t>Table</w:t>
      </w:r>
      <w:r w:rsidR="00A620C8">
        <w:t xml:space="preserve"> </w:t>
      </w:r>
      <w:r w:rsidR="00A620C8">
        <w:rPr>
          <w:noProof/>
        </w:rPr>
        <w:t>2</w:t>
      </w:r>
      <w:r w:rsidR="00946956">
        <w:rPr>
          <w:b/>
        </w:rPr>
        <w:fldChar w:fldCharType="end"/>
      </w:r>
      <w:r w:rsidR="002E2F31">
        <w:rPr>
          <w:b/>
        </w:rPr>
        <w:t>.</w:t>
      </w:r>
    </w:p>
    <w:p w14:paraId="46903BBD" w14:textId="7000DD1E" w:rsidR="00D34A26" w:rsidRDefault="00946956" w:rsidP="00946956">
      <w:pPr>
        <w:pStyle w:val="Caption"/>
      </w:pPr>
      <w:bookmarkStart w:id="112" w:name="_Ref527302106"/>
      <w:bookmarkStart w:id="113" w:name="_Toc532452717"/>
      <w:r>
        <w:t xml:space="preserve">Table </w:t>
      </w:r>
      <w:r w:rsidR="00034406">
        <w:rPr>
          <w:noProof/>
        </w:rPr>
        <w:fldChar w:fldCharType="begin"/>
      </w:r>
      <w:r w:rsidR="00034406">
        <w:rPr>
          <w:noProof/>
        </w:rPr>
        <w:instrText xml:space="preserve"> SEQ Table \* ARABIC </w:instrText>
      </w:r>
      <w:r w:rsidR="00034406">
        <w:rPr>
          <w:noProof/>
        </w:rPr>
        <w:fldChar w:fldCharType="separate"/>
      </w:r>
      <w:r w:rsidR="00A620C8">
        <w:rPr>
          <w:noProof/>
        </w:rPr>
        <w:t>2</w:t>
      </w:r>
      <w:r w:rsidR="00034406">
        <w:rPr>
          <w:noProof/>
        </w:rPr>
        <w:fldChar w:fldCharType="end"/>
      </w:r>
      <w:bookmarkEnd w:id="112"/>
      <w:r>
        <w:t xml:space="preserve">. </w:t>
      </w:r>
      <w:r w:rsidRPr="00946956">
        <w:t xml:space="preserve">Equivalent wt% values for the brine concentrations used in </w:t>
      </w:r>
      <w:r>
        <w:t>this research.</w:t>
      </w:r>
      <w:bookmarkEnd w:id="113"/>
    </w:p>
    <w:p w14:paraId="7F94FF0D" w14:textId="77777777" w:rsidR="00946956" w:rsidRPr="00946956" w:rsidRDefault="00946956" w:rsidP="00946956"/>
    <w:tbl>
      <w:tblPr>
        <w:tblStyle w:val="TableGrid"/>
        <w:tblW w:w="0" w:type="auto"/>
        <w:tblInd w:w="715" w:type="dxa"/>
        <w:tblLook w:val="04A0" w:firstRow="1" w:lastRow="0" w:firstColumn="1" w:lastColumn="0" w:noHBand="0" w:noVBand="1"/>
      </w:tblPr>
      <w:tblGrid>
        <w:gridCol w:w="2641"/>
        <w:gridCol w:w="2669"/>
        <w:gridCol w:w="2700"/>
      </w:tblGrid>
      <w:tr w:rsidR="00D34A26" w14:paraId="629E1A08" w14:textId="77777777" w:rsidTr="00604774">
        <w:tc>
          <w:tcPr>
            <w:tcW w:w="2641" w:type="dxa"/>
          </w:tcPr>
          <w:p w14:paraId="3D2044F0" w14:textId="77777777" w:rsidR="00D34A26" w:rsidRPr="00460619" w:rsidRDefault="00D34A26" w:rsidP="00604774">
            <w:pPr>
              <w:rPr>
                <w:b/>
              </w:rPr>
            </w:pPr>
            <w:r w:rsidRPr="00460619">
              <w:rPr>
                <w:b/>
              </w:rPr>
              <w:t>mMol/L</w:t>
            </w:r>
          </w:p>
        </w:tc>
        <w:tc>
          <w:tcPr>
            <w:tcW w:w="2669" w:type="dxa"/>
          </w:tcPr>
          <w:p w14:paraId="1A0192F7" w14:textId="68074210" w:rsidR="00D34A26" w:rsidRPr="00460619" w:rsidRDefault="00D34A26" w:rsidP="00604774">
            <w:pPr>
              <w:rPr>
                <w:b/>
              </w:rPr>
            </w:pPr>
            <w:r w:rsidRPr="00460619">
              <w:rPr>
                <w:b/>
              </w:rPr>
              <w:t>NaCl Solutions</w:t>
            </w:r>
            <w:r w:rsidR="00A80E57">
              <w:rPr>
                <w:b/>
              </w:rPr>
              <w:t>, %</w:t>
            </w:r>
          </w:p>
        </w:tc>
        <w:tc>
          <w:tcPr>
            <w:tcW w:w="2700" w:type="dxa"/>
          </w:tcPr>
          <w:p w14:paraId="496FD729" w14:textId="50FEADFE" w:rsidR="00D34A26" w:rsidRPr="00460619" w:rsidRDefault="00D34A26" w:rsidP="00604774">
            <w:pPr>
              <w:rPr>
                <w:b/>
              </w:rPr>
            </w:pPr>
            <w:r w:rsidRPr="00460619">
              <w:rPr>
                <w:b/>
              </w:rPr>
              <w:t>CaCl</w:t>
            </w:r>
            <w:r w:rsidRPr="00460619">
              <w:rPr>
                <w:b/>
                <w:vertAlign w:val="subscript"/>
              </w:rPr>
              <w:t>2</w:t>
            </w:r>
            <w:r w:rsidRPr="00460619">
              <w:rPr>
                <w:b/>
              </w:rPr>
              <w:t xml:space="preserve"> solutions</w:t>
            </w:r>
            <w:r w:rsidR="00A80E57">
              <w:rPr>
                <w:b/>
              </w:rPr>
              <w:t>, %</w:t>
            </w:r>
          </w:p>
        </w:tc>
      </w:tr>
      <w:tr w:rsidR="00D34A26" w14:paraId="0FC552A9" w14:textId="77777777" w:rsidTr="00604774">
        <w:tc>
          <w:tcPr>
            <w:tcW w:w="2641" w:type="dxa"/>
          </w:tcPr>
          <w:p w14:paraId="66599273" w14:textId="77777777" w:rsidR="00D34A26" w:rsidRDefault="00D34A26" w:rsidP="00604774">
            <w:pPr>
              <w:jc w:val="center"/>
            </w:pPr>
            <w:r>
              <w:t>8.55</w:t>
            </w:r>
          </w:p>
        </w:tc>
        <w:tc>
          <w:tcPr>
            <w:tcW w:w="2669" w:type="dxa"/>
          </w:tcPr>
          <w:p w14:paraId="1554350C" w14:textId="77777777" w:rsidR="00D34A26" w:rsidRDefault="00D34A26" w:rsidP="00604774">
            <w:pPr>
              <w:jc w:val="center"/>
            </w:pPr>
            <w:r>
              <w:t>0.05</w:t>
            </w:r>
          </w:p>
        </w:tc>
        <w:tc>
          <w:tcPr>
            <w:tcW w:w="2700" w:type="dxa"/>
          </w:tcPr>
          <w:p w14:paraId="5A83DD15" w14:textId="77777777" w:rsidR="00D34A26" w:rsidRDefault="00D34A26" w:rsidP="00604774">
            <w:pPr>
              <w:jc w:val="center"/>
            </w:pPr>
            <w:r>
              <w:t>0.0646</w:t>
            </w:r>
          </w:p>
        </w:tc>
      </w:tr>
      <w:tr w:rsidR="00D34A26" w14:paraId="70FF2AD9" w14:textId="77777777" w:rsidTr="00604774">
        <w:tc>
          <w:tcPr>
            <w:tcW w:w="2641" w:type="dxa"/>
          </w:tcPr>
          <w:p w14:paraId="2000E3AE" w14:textId="77777777" w:rsidR="00D34A26" w:rsidRDefault="00D34A26" w:rsidP="00604774">
            <w:pPr>
              <w:jc w:val="center"/>
            </w:pPr>
            <w:r>
              <w:t>85.5</w:t>
            </w:r>
          </w:p>
        </w:tc>
        <w:tc>
          <w:tcPr>
            <w:tcW w:w="2669" w:type="dxa"/>
          </w:tcPr>
          <w:p w14:paraId="5D2B4C39" w14:textId="77777777" w:rsidR="00D34A26" w:rsidRDefault="00D34A26" w:rsidP="00604774">
            <w:pPr>
              <w:jc w:val="center"/>
            </w:pPr>
            <w:r>
              <w:t>0.5</w:t>
            </w:r>
          </w:p>
        </w:tc>
        <w:tc>
          <w:tcPr>
            <w:tcW w:w="2700" w:type="dxa"/>
          </w:tcPr>
          <w:p w14:paraId="61180185" w14:textId="77777777" w:rsidR="00D34A26" w:rsidRDefault="00D34A26" w:rsidP="00604774">
            <w:pPr>
              <w:jc w:val="center"/>
            </w:pPr>
            <w:r>
              <w:t>0.646</w:t>
            </w:r>
          </w:p>
        </w:tc>
      </w:tr>
      <w:tr w:rsidR="00D34A26" w14:paraId="55E1802E" w14:textId="77777777" w:rsidTr="00604774">
        <w:tc>
          <w:tcPr>
            <w:tcW w:w="2641" w:type="dxa"/>
          </w:tcPr>
          <w:p w14:paraId="081BB761" w14:textId="77777777" w:rsidR="00D34A26" w:rsidRDefault="00D34A26" w:rsidP="00604774">
            <w:pPr>
              <w:jc w:val="center"/>
            </w:pPr>
            <w:r>
              <w:t>855</w:t>
            </w:r>
          </w:p>
        </w:tc>
        <w:tc>
          <w:tcPr>
            <w:tcW w:w="2669" w:type="dxa"/>
          </w:tcPr>
          <w:p w14:paraId="2A56B11F" w14:textId="77777777" w:rsidR="00D34A26" w:rsidRDefault="00D34A26" w:rsidP="00604774">
            <w:pPr>
              <w:jc w:val="center"/>
            </w:pPr>
            <w:r>
              <w:t>5</w:t>
            </w:r>
          </w:p>
        </w:tc>
        <w:tc>
          <w:tcPr>
            <w:tcW w:w="2700" w:type="dxa"/>
          </w:tcPr>
          <w:p w14:paraId="5AD5C488" w14:textId="77777777" w:rsidR="00D34A26" w:rsidRDefault="00D34A26" w:rsidP="00604774">
            <w:pPr>
              <w:jc w:val="center"/>
            </w:pPr>
            <w:r>
              <w:t>6.46</w:t>
            </w:r>
          </w:p>
        </w:tc>
      </w:tr>
    </w:tbl>
    <w:p w14:paraId="46FF3855" w14:textId="77777777" w:rsidR="00D34A26" w:rsidRDefault="00D34A26" w:rsidP="00D34A26"/>
    <w:p w14:paraId="4820E3A1" w14:textId="3137C810" w:rsidR="00D34A26" w:rsidRDefault="00D34A26" w:rsidP="00EB5220">
      <w:pPr>
        <w:ind w:firstLine="720"/>
        <w:jc w:val="both"/>
      </w:pPr>
      <w:r w:rsidRPr="00134A29">
        <w:t xml:space="preserve">After </w:t>
      </w:r>
      <w:r w:rsidR="00946956">
        <w:t xml:space="preserve">the emulsion </w:t>
      </w:r>
      <w:r w:rsidR="00A80E57">
        <w:t>was</w:t>
      </w:r>
      <w:r w:rsidR="00946956">
        <w:t xml:space="preserve"> form</w:t>
      </w:r>
      <w:r w:rsidR="00B05D0D">
        <w:t>ed</w:t>
      </w:r>
      <w:r w:rsidR="00946956">
        <w:t xml:space="preserve"> it</w:t>
      </w:r>
      <w:r w:rsidRPr="00134A29">
        <w:t xml:space="preserve"> </w:t>
      </w:r>
      <w:r w:rsidR="00946956">
        <w:t>was divided</w:t>
      </w:r>
      <w:r w:rsidRPr="00134A29">
        <w:t xml:space="preserve"> </w:t>
      </w:r>
      <w:r w:rsidRPr="00F32E4D">
        <w:rPr>
          <w:noProof/>
        </w:rPr>
        <w:t>in</w:t>
      </w:r>
      <w:r w:rsidR="00F32E4D">
        <w:rPr>
          <w:noProof/>
        </w:rPr>
        <w:t>to</w:t>
      </w:r>
      <w:r w:rsidRPr="00134A29">
        <w:t xml:space="preserve"> </w:t>
      </w:r>
      <w:r>
        <w:t xml:space="preserve">several </w:t>
      </w:r>
      <w:r w:rsidRPr="00134A29">
        <w:t>test tubes for stability and viscosity measurements. Viscosity measurements</w:t>
      </w:r>
      <w:r>
        <w:t xml:space="preserve"> </w:t>
      </w:r>
      <w:r w:rsidR="00646CC4">
        <w:t>were</w:t>
      </w:r>
      <w:r w:rsidRPr="00134A29">
        <w:t xml:space="preserve"> done using Cannon Fenske capillary viscometer</w:t>
      </w:r>
      <w:r w:rsidR="0009265F">
        <w:t>.</w:t>
      </w:r>
      <w:r w:rsidR="00646CC4">
        <w:t xml:space="preserve"> </w:t>
      </w:r>
      <w:r w:rsidRPr="00134A29">
        <w:t xml:space="preserve">Stability measurements </w:t>
      </w:r>
      <w:r>
        <w:t>are</w:t>
      </w:r>
      <w:r w:rsidRPr="00134A29">
        <w:t xml:space="preserve"> conducted using a </w:t>
      </w:r>
      <w:r w:rsidRPr="00F32E4D">
        <w:rPr>
          <w:noProof/>
        </w:rPr>
        <w:t>Dyna</w:t>
      </w:r>
      <w:r w:rsidR="00F32E4D">
        <w:rPr>
          <w:noProof/>
        </w:rPr>
        <w:t>mi</w:t>
      </w:r>
      <w:r w:rsidRPr="00F32E4D">
        <w:rPr>
          <w:noProof/>
        </w:rPr>
        <w:t>c</w:t>
      </w:r>
      <w:r w:rsidRPr="00134A29">
        <w:t xml:space="preserve"> Model No 420063 centrifuge</w:t>
      </w:r>
      <w:r w:rsidR="0009265F">
        <w:t xml:space="preserve">. </w:t>
      </w:r>
      <w:r w:rsidRPr="00134A29">
        <w:t xml:space="preserve">The centrifuge </w:t>
      </w:r>
      <w:r w:rsidR="0009265F">
        <w:t>was used at</w:t>
      </w:r>
      <w:r w:rsidRPr="00134A29">
        <w:t xml:space="preserve"> 2790 rpm </w:t>
      </w:r>
      <w:r w:rsidR="0009265F">
        <w:t>for different times</w:t>
      </w:r>
      <w:r w:rsidRPr="00134A29">
        <w:t xml:space="preserve"> intervals of 1, 2, 5, 10, 12 and 15 min for a cumulative time of 45 min. After each time interval, the separation </w:t>
      </w:r>
      <w:r w:rsidR="0009265F">
        <w:t>for the brine and crude oil phase was</w:t>
      </w:r>
      <w:r>
        <w:t xml:space="preserve"> </w:t>
      </w:r>
      <w:r w:rsidRPr="00134A29">
        <w:t xml:space="preserve">recorded. </w:t>
      </w:r>
      <w:r w:rsidR="0009265F">
        <w:t xml:space="preserve">The instruments used in this </w:t>
      </w:r>
      <w:r w:rsidR="00604D09">
        <w:t xml:space="preserve">research are presented in </w:t>
      </w:r>
      <w:r w:rsidR="00604D09">
        <w:fldChar w:fldCharType="begin"/>
      </w:r>
      <w:r w:rsidR="00604D09">
        <w:instrText xml:space="preserve"> REF _Ref527302459 \h </w:instrText>
      </w:r>
      <w:r w:rsidR="004C6DAC">
        <w:instrText xml:space="preserve"> \* MERGEFORMAT </w:instrText>
      </w:r>
      <w:r w:rsidR="00604D09">
        <w:fldChar w:fldCharType="separate"/>
      </w:r>
      <w:r w:rsidR="00A620C8">
        <w:t xml:space="preserve">Figure </w:t>
      </w:r>
      <w:r w:rsidR="00A620C8">
        <w:rPr>
          <w:noProof/>
        </w:rPr>
        <w:t>6</w:t>
      </w:r>
      <w:r w:rsidR="00604D09">
        <w:fldChar w:fldCharType="end"/>
      </w:r>
      <w:r w:rsidR="00604D09">
        <w:t>.</w:t>
      </w:r>
    </w:p>
    <w:p w14:paraId="30C96DA8" w14:textId="77777777" w:rsidR="00D34A26" w:rsidRPr="00134A29" w:rsidRDefault="00D34A26" w:rsidP="00D34A26"/>
    <w:p w14:paraId="6600408A" w14:textId="77777777" w:rsidR="0013668D" w:rsidRPr="0013668D" w:rsidRDefault="0013668D" w:rsidP="0013668D"/>
    <w:p w14:paraId="12034D0A" w14:textId="77777777" w:rsidR="003E4DDD" w:rsidRDefault="008D3465" w:rsidP="00EB5220">
      <w:pPr>
        <w:keepNext/>
        <w:jc w:val="center"/>
      </w:pPr>
      <w:r>
        <w:rPr>
          <w:noProof/>
        </w:rPr>
        <w:drawing>
          <wp:inline distT="0" distB="0" distL="0" distR="0" wp14:anchorId="5B639651" wp14:editId="0DF32494">
            <wp:extent cx="5332054" cy="2756603"/>
            <wp:effectExtent l="0" t="0" r="254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59306" cy="2770692"/>
                    </a:xfrm>
                    <a:prstGeom prst="rect">
                      <a:avLst/>
                    </a:prstGeom>
                  </pic:spPr>
                </pic:pic>
              </a:graphicData>
            </a:graphic>
          </wp:inline>
        </w:drawing>
      </w:r>
    </w:p>
    <w:p w14:paraId="423DD9E4" w14:textId="2407C1E4" w:rsidR="008D3465" w:rsidRDefault="003E4DDD" w:rsidP="00EB5220">
      <w:pPr>
        <w:pStyle w:val="Caption"/>
        <w:jc w:val="both"/>
      </w:pPr>
      <w:bookmarkStart w:id="114" w:name="_Ref527302459"/>
      <w:bookmarkStart w:id="115" w:name="_Toc532452785"/>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6</w:t>
      </w:r>
      <w:r w:rsidR="004E07DB">
        <w:rPr>
          <w:noProof/>
        </w:rPr>
        <w:fldChar w:fldCharType="end"/>
      </w:r>
      <w:bookmarkEnd w:id="114"/>
      <w:r>
        <w:t>. Instrumentation used to mix and characterized water in crude oil emulsion: (A) Dynamic Model No 420063 centrifuge, (B) IKA Ultra Turrax T18</w:t>
      </w:r>
      <w:r>
        <w:rPr>
          <w:noProof/>
        </w:rPr>
        <w:t xml:space="preserve"> and (C) Cannon Fenske capillary v</w:t>
      </w:r>
      <w:r w:rsidR="00C567B6">
        <w:rPr>
          <w:noProof/>
        </w:rPr>
        <w:t>i</w:t>
      </w:r>
      <w:r>
        <w:rPr>
          <w:noProof/>
        </w:rPr>
        <w:t>scometer.</w:t>
      </w:r>
      <w:bookmarkEnd w:id="115"/>
    </w:p>
    <w:p w14:paraId="11267C6E" w14:textId="726C6E55" w:rsidR="00C12908" w:rsidRPr="008D3465" w:rsidRDefault="00C12908" w:rsidP="008D3465"/>
    <w:p w14:paraId="075CF725" w14:textId="6955E8B5" w:rsidR="009C710B" w:rsidRDefault="00F62A5F" w:rsidP="009C710B">
      <w:pPr>
        <w:pStyle w:val="Heading3"/>
      </w:pPr>
      <w:bookmarkStart w:id="116" w:name="_Toc532412078"/>
      <w:bookmarkStart w:id="117" w:name="_Toc532496617"/>
      <w:bookmarkStart w:id="118" w:name="_Toc532496672"/>
      <w:r>
        <w:t xml:space="preserve">3.2.3 </w:t>
      </w:r>
      <w:r w:rsidR="009C710B">
        <w:t xml:space="preserve">Droplet Size </w:t>
      </w:r>
      <w:r w:rsidR="006F6D5D">
        <w:t>Measurements</w:t>
      </w:r>
      <w:bookmarkEnd w:id="116"/>
      <w:bookmarkEnd w:id="117"/>
      <w:bookmarkEnd w:id="118"/>
    </w:p>
    <w:p w14:paraId="3D10E64C" w14:textId="605E77B9" w:rsidR="00657D92" w:rsidRDefault="00DE7510" w:rsidP="00EB5220">
      <w:pPr>
        <w:ind w:firstLine="720"/>
        <w:jc w:val="both"/>
        <w:rPr>
          <w:noProof/>
        </w:rPr>
      </w:pPr>
      <w:r>
        <w:t xml:space="preserve">Droplet size was measured using a </w:t>
      </w:r>
      <w:r w:rsidR="00332571">
        <w:t>3D optical</w:t>
      </w:r>
      <w:r w:rsidR="005673F6">
        <w:t xml:space="preserve"> laser scanning</w:t>
      </w:r>
      <w:r w:rsidR="00332571">
        <w:t xml:space="preserve"> Keyence profiler</w:t>
      </w:r>
      <w:r w:rsidR="00853C18">
        <w:t xml:space="preserve"> microscope</w:t>
      </w:r>
      <w:r w:rsidR="005673F6">
        <w:t>.</w:t>
      </w:r>
      <w:r w:rsidR="00CA4B37">
        <w:t xml:space="preserve"> The </w:t>
      </w:r>
      <w:r w:rsidR="00A80E57">
        <w:t>range of the microscope used was from</w:t>
      </w:r>
      <w:r w:rsidR="00CA4B37">
        <w:t xml:space="preserve"> </w:t>
      </w:r>
      <w:r w:rsidR="00AD2EBA">
        <w:t xml:space="preserve">1 to </w:t>
      </w:r>
      <w:r w:rsidR="00C567B6">
        <w:t>3</w:t>
      </w:r>
      <w:r w:rsidR="00AD2EBA">
        <w:t>00 um.</w:t>
      </w:r>
      <w:r w:rsidR="00853C18">
        <w:t xml:space="preserve"> </w:t>
      </w:r>
      <w:r w:rsidR="00657D92">
        <w:rPr>
          <w:noProof/>
        </w:rPr>
        <w:t xml:space="preserve">Two droplets of </w:t>
      </w:r>
      <w:r w:rsidR="00BC10F7">
        <w:rPr>
          <w:noProof/>
        </w:rPr>
        <w:t xml:space="preserve">each </w:t>
      </w:r>
      <w:r w:rsidR="00657D92">
        <w:rPr>
          <w:noProof/>
        </w:rPr>
        <w:t>emulsion were place</w:t>
      </w:r>
      <w:r w:rsidR="00BC10F7">
        <w:rPr>
          <w:noProof/>
        </w:rPr>
        <w:t>d</w:t>
      </w:r>
      <w:r w:rsidR="00657D92">
        <w:rPr>
          <w:noProof/>
        </w:rPr>
        <w:t xml:space="preserve"> in a glass slide</w:t>
      </w:r>
      <w:r w:rsidR="00BC10F7">
        <w:rPr>
          <w:noProof/>
        </w:rPr>
        <w:t xml:space="preserve"> after mixing</w:t>
      </w:r>
      <w:r w:rsidR="00657D92">
        <w:rPr>
          <w:noProof/>
        </w:rPr>
        <w:t xml:space="preserve">. In order to observe the emulsion in the </w:t>
      </w:r>
      <w:r w:rsidR="00657D92" w:rsidRPr="00F32E4D">
        <w:rPr>
          <w:noProof/>
        </w:rPr>
        <w:t>mic</w:t>
      </w:r>
      <w:r w:rsidR="00F32E4D">
        <w:rPr>
          <w:noProof/>
        </w:rPr>
        <w:t>r</w:t>
      </w:r>
      <w:r w:rsidR="00657D92" w:rsidRPr="00F32E4D">
        <w:rPr>
          <w:noProof/>
        </w:rPr>
        <w:t>oscope</w:t>
      </w:r>
      <w:r w:rsidR="00657D92">
        <w:rPr>
          <w:noProof/>
        </w:rPr>
        <w:t xml:space="preserve"> the emulsion </w:t>
      </w:r>
      <w:r w:rsidR="00C444DC">
        <w:rPr>
          <w:noProof/>
        </w:rPr>
        <w:t>needed to be</w:t>
      </w:r>
      <w:r w:rsidR="00657D92">
        <w:rPr>
          <w:noProof/>
        </w:rPr>
        <w:t xml:space="preserve"> thin enough to let light through</w:t>
      </w:r>
      <w:r w:rsidR="000B5EA1">
        <w:rPr>
          <w:noProof/>
        </w:rPr>
        <w:t xml:space="preserve"> (</w:t>
      </w:r>
      <w:r w:rsidR="000B5EA1">
        <w:rPr>
          <w:noProof/>
        </w:rPr>
        <w:fldChar w:fldCharType="begin"/>
      </w:r>
      <w:r w:rsidR="000B5EA1">
        <w:rPr>
          <w:noProof/>
        </w:rPr>
        <w:instrText xml:space="preserve"> REF _Ref529082622 \h </w:instrText>
      </w:r>
      <w:r w:rsidR="000B5EA1">
        <w:rPr>
          <w:noProof/>
        </w:rPr>
      </w:r>
      <w:r w:rsidR="004C6DAC">
        <w:rPr>
          <w:noProof/>
        </w:rPr>
        <w:instrText xml:space="preserve"> \* MERGEFORMAT </w:instrText>
      </w:r>
      <w:r w:rsidR="000B5EA1">
        <w:rPr>
          <w:noProof/>
        </w:rPr>
        <w:fldChar w:fldCharType="separate"/>
      </w:r>
      <w:r w:rsidR="00A620C8">
        <w:t xml:space="preserve">Figure </w:t>
      </w:r>
      <w:r w:rsidR="00A620C8">
        <w:rPr>
          <w:noProof/>
        </w:rPr>
        <w:t>7</w:t>
      </w:r>
      <w:r w:rsidR="000B5EA1">
        <w:rPr>
          <w:noProof/>
        </w:rPr>
        <w:fldChar w:fldCharType="end"/>
      </w:r>
      <w:r w:rsidR="000B5EA1">
        <w:rPr>
          <w:noProof/>
        </w:rPr>
        <w:t>. B</w:t>
      </w:r>
      <w:r w:rsidR="009C6AA0" w:rsidRPr="00F32E4D">
        <w:rPr>
          <w:noProof/>
        </w:rPr>
        <w:t>)</w:t>
      </w:r>
      <w:r w:rsidR="00657D92" w:rsidRPr="00F32E4D">
        <w:rPr>
          <w:noProof/>
        </w:rPr>
        <w:t>.</w:t>
      </w:r>
      <w:r w:rsidR="000B5EA1">
        <w:rPr>
          <w:noProof/>
        </w:rPr>
        <w:t xml:space="preserve"> </w:t>
      </w:r>
      <w:r w:rsidR="009069BE">
        <w:rPr>
          <w:noProof/>
        </w:rPr>
        <w:t xml:space="preserve">Multiple pictures of each emulsion were taken and later </w:t>
      </w:r>
      <w:r w:rsidR="009069BE" w:rsidRPr="00F32E4D">
        <w:rPr>
          <w:noProof/>
        </w:rPr>
        <w:t>analy</w:t>
      </w:r>
      <w:r w:rsidR="00F32E4D">
        <w:rPr>
          <w:noProof/>
        </w:rPr>
        <w:t>z</w:t>
      </w:r>
      <w:r w:rsidR="009069BE" w:rsidRPr="00F32E4D">
        <w:rPr>
          <w:noProof/>
        </w:rPr>
        <w:t>e</w:t>
      </w:r>
      <w:r w:rsidR="00725463" w:rsidRPr="00F32E4D">
        <w:rPr>
          <w:noProof/>
        </w:rPr>
        <w:t>d</w:t>
      </w:r>
      <w:r w:rsidR="009069BE">
        <w:rPr>
          <w:noProof/>
        </w:rPr>
        <w:t xml:space="preserve"> using </w:t>
      </w:r>
      <w:r w:rsidR="00A80E57" w:rsidRPr="00F32E4D">
        <w:rPr>
          <w:noProof/>
        </w:rPr>
        <w:t>I</w:t>
      </w:r>
      <w:r w:rsidR="00725463" w:rsidRPr="00F32E4D">
        <w:rPr>
          <w:noProof/>
        </w:rPr>
        <w:t>mage</w:t>
      </w:r>
      <w:r w:rsidR="00F32E4D">
        <w:rPr>
          <w:noProof/>
        </w:rPr>
        <w:t>J</w:t>
      </w:r>
      <w:r w:rsidR="00725463">
        <w:rPr>
          <w:noProof/>
        </w:rPr>
        <w:t xml:space="preserve"> </w:t>
      </w:r>
      <w:r w:rsidR="00725463" w:rsidRPr="00F32E4D">
        <w:rPr>
          <w:noProof/>
        </w:rPr>
        <w:t>sof</w:t>
      </w:r>
      <w:r w:rsidR="00F32E4D">
        <w:rPr>
          <w:noProof/>
        </w:rPr>
        <w:t>t</w:t>
      </w:r>
      <w:r w:rsidR="00725463" w:rsidRPr="00F32E4D">
        <w:rPr>
          <w:noProof/>
        </w:rPr>
        <w:t>ware</w:t>
      </w:r>
      <w:r w:rsidR="00725463">
        <w:rPr>
          <w:noProof/>
        </w:rPr>
        <w:t xml:space="preserve">. </w:t>
      </w:r>
      <w:r w:rsidR="0081410E" w:rsidRPr="00F32E4D">
        <w:rPr>
          <w:noProof/>
        </w:rPr>
        <w:t>A</w:t>
      </w:r>
      <w:r w:rsidR="00F32E4D">
        <w:rPr>
          <w:noProof/>
        </w:rPr>
        <w:t>p</w:t>
      </w:r>
      <w:r w:rsidR="0081410E" w:rsidRPr="00F32E4D">
        <w:rPr>
          <w:noProof/>
        </w:rPr>
        <w:t>proximately</w:t>
      </w:r>
      <w:r w:rsidR="0081410E">
        <w:rPr>
          <w:noProof/>
        </w:rPr>
        <w:t xml:space="preserve"> 10 images were ta</w:t>
      </w:r>
      <w:r w:rsidR="00995E03">
        <w:rPr>
          <w:noProof/>
        </w:rPr>
        <w:t>ken per emulsion, and 400 – 500 droplets were measured to obtain the droplet size distribution.</w:t>
      </w:r>
      <w:r w:rsidR="001D2AC7">
        <w:rPr>
          <w:noProof/>
        </w:rPr>
        <w:t xml:space="preserve"> The </w:t>
      </w:r>
      <w:r w:rsidR="00A03BDC">
        <w:rPr>
          <w:noProof/>
        </w:rPr>
        <w:t xml:space="preserve">droplet size distribution </w:t>
      </w:r>
      <w:r w:rsidR="001D2AC7">
        <w:rPr>
          <w:noProof/>
        </w:rPr>
        <w:t xml:space="preserve">standard deviation </w:t>
      </w:r>
      <w:r w:rsidR="00BB4CAD">
        <w:rPr>
          <w:noProof/>
        </w:rPr>
        <w:t xml:space="preserve">did not change </w:t>
      </w:r>
      <w:r w:rsidR="00BB4CAD" w:rsidRPr="00F32E4D">
        <w:rPr>
          <w:noProof/>
        </w:rPr>
        <w:t>signifi</w:t>
      </w:r>
      <w:r w:rsidR="008C44F7" w:rsidRPr="00F32E4D">
        <w:rPr>
          <w:noProof/>
        </w:rPr>
        <w:t>cant</w:t>
      </w:r>
      <w:r w:rsidR="00516A8F" w:rsidRPr="00F32E4D">
        <w:rPr>
          <w:noProof/>
        </w:rPr>
        <w:t>ly</w:t>
      </w:r>
      <w:r w:rsidR="00BB4CAD" w:rsidRPr="00F32E4D">
        <w:rPr>
          <w:noProof/>
        </w:rPr>
        <w:t xml:space="preserve"> after</w:t>
      </w:r>
      <w:r w:rsidR="00BB4CAD">
        <w:rPr>
          <w:noProof/>
        </w:rPr>
        <w:t xml:space="preserve"> 3</w:t>
      </w:r>
      <w:r w:rsidR="00A80E57">
        <w:rPr>
          <w:noProof/>
        </w:rPr>
        <w:t>5</w:t>
      </w:r>
      <w:r w:rsidR="00BB4CAD">
        <w:rPr>
          <w:noProof/>
        </w:rPr>
        <w:t xml:space="preserve">0 </w:t>
      </w:r>
      <w:r w:rsidR="005E407C">
        <w:rPr>
          <w:noProof/>
        </w:rPr>
        <w:t xml:space="preserve">counted </w:t>
      </w:r>
      <w:r w:rsidR="00BB4CAD">
        <w:rPr>
          <w:noProof/>
        </w:rPr>
        <w:t>droplets</w:t>
      </w:r>
      <w:r w:rsidR="005E407C">
        <w:rPr>
          <w:noProof/>
        </w:rPr>
        <w:t>.</w:t>
      </w:r>
    </w:p>
    <w:p w14:paraId="2C826B1D" w14:textId="77777777" w:rsidR="00185897" w:rsidRDefault="00185897" w:rsidP="007D37D9">
      <w:pPr>
        <w:keepNext/>
        <w:jc w:val="center"/>
      </w:pPr>
      <w:r>
        <w:rPr>
          <w:noProof/>
        </w:rPr>
        <w:drawing>
          <wp:inline distT="0" distB="0" distL="0" distR="0" wp14:anchorId="447E665B" wp14:editId="128250D4">
            <wp:extent cx="5943600" cy="23971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397125"/>
                    </a:xfrm>
                    <a:prstGeom prst="rect">
                      <a:avLst/>
                    </a:prstGeom>
                  </pic:spPr>
                </pic:pic>
              </a:graphicData>
            </a:graphic>
          </wp:inline>
        </w:drawing>
      </w:r>
    </w:p>
    <w:p w14:paraId="3B90CCE3" w14:textId="3025CACE" w:rsidR="00657D92" w:rsidRDefault="00185897" w:rsidP="007D37D9">
      <w:pPr>
        <w:pStyle w:val="Caption"/>
        <w:jc w:val="both"/>
      </w:pPr>
      <w:bookmarkStart w:id="119" w:name="_Ref529082622"/>
      <w:bookmarkStart w:id="120" w:name="_Ref529082617"/>
      <w:bookmarkStart w:id="121" w:name="_Toc532452786"/>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7</w:t>
      </w:r>
      <w:r w:rsidR="00BD5FDE">
        <w:rPr>
          <w:noProof/>
        </w:rPr>
        <w:fldChar w:fldCharType="end"/>
      </w:r>
      <w:bookmarkEnd w:id="119"/>
      <w:r>
        <w:t>.</w:t>
      </w:r>
      <w:r w:rsidR="00A86BCF">
        <w:t xml:space="preserve"> </w:t>
      </w:r>
      <w:r w:rsidR="00A86BCF">
        <w:rPr>
          <w:noProof/>
        </w:rPr>
        <w:t xml:space="preserve">Keyence microscope used (A) and </w:t>
      </w:r>
      <w:r w:rsidR="00FD3125">
        <w:t>microscope glass slide with two droplets of emul</w:t>
      </w:r>
      <w:r w:rsidR="00CE4878">
        <w:t>sion</w:t>
      </w:r>
      <w:r w:rsidR="00C567B6">
        <w:t xml:space="preserve"> (B)</w:t>
      </w:r>
      <w:r w:rsidR="00CE4878">
        <w:t>.</w:t>
      </w:r>
      <w:bookmarkEnd w:id="120"/>
      <w:bookmarkEnd w:id="121"/>
    </w:p>
    <w:p w14:paraId="156D1621" w14:textId="77777777" w:rsidR="00CE4878" w:rsidRPr="00CE4878" w:rsidRDefault="00CE4878" w:rsidP="00CE4878"/>
    <w:p w14:paraId="4192C02E" w14:textId="233A37B5" w:rsidR="004D2BCB" w:rsidRDefault="00F62A5F" w:rsidP="00B96CAF">
      <w:pPr>
        <w:pStyle w:val="Heading2"/>
      </w:pPr>
      <w:bookmarkStart w:id="122" w:name="_Toc532412079"/>
      <w:bookmarkStart w:id="123" w:name="_Toc532496618"/>
      <w:bookmarkStart w:id="124" w:name="_Toc532496673"/>
      <w:r>
        <w:t xml:space="preserve">3.3 </w:t>
      </w:r>
      <w:r w:rsidR="009C46FD">
        <w:t>Results</w:t>
      </w:r>
      <w:bookmarkEnd w:id="122"/>
      <w:bookmarkEnd w:id="123"/>
      <w:bookmarkEnd w:id="124"/>
    </w:p>
    <w:p w14:paraId="78F5AFD9" w14:textId="6637A9D2" w:rsidR="00A80E57" w:rsidRDefault="00452202" w:rsidP="00EB5220">
      <w:pPr>
        <w:ind w:firstLine="720"/>
        <w:jc w:val="both"/>
      </w:pPr>
      <w:r>
        <w:t>Th</w:t>
      </w:r>
      <w:r w:rsidR="001B12A3">
        <w:t xml:space="preserve">e results on the characterization of </w:t>
      </w:r>
      <w:r w:rsidR="00C41B9E">
        <w:t xml:space="preserve">water in crude oil </w:t>
      </w:r>
      <w:r w:rsidR="001B12A3">
        <w:t>emulsion</w:t>
      </w:r>
      <w:r w:rsidR="00D435AB">
        <w:t>s</w:t>
      </w:r>
      <w:r w:rsidR="00C41B9E">
        <w:t xml:space="preserve"> at multiple water fractions</w:t>
      </w:r>
      <w:r w:rsidR="001B12A3">
        <w:t xml:space="preserve"> for two different crude oils</w:t>
      </w:r>
      <w:r w:rsidR="00C41B9E">
        <w:t xml:space="preserve"> and the impact of </w:t>
      </w:r>
      <w:r w:rsidR="00564355">
        <w:t>two different sal</w:t>
      </w:r>
      <w:r w:rsidR="00C77991">
        <w:t xml:space="preserve">ts </w:t>
      </w:r>
      <w:r w:rsidR="00564355">
        <w:t xml:space="preserve">at different concentrations </w:t>
      </w:r>
      <w:r w:rsidR="00913A32">
        <w:t>on emulsion stability and viscosity are presented in this section.</w:t>
      </w:r>
    </w:p>
    <w:p w14:paraId="1955E2FD" w14:textId="4A8B13B9" w:rsidR="00E27BFE" w:rsidRDefault="00BF6D1D" w:rsidP="00E27BFE">
      <w:pPr>
        <w:pStyle w:val="Heading3"/>
        <w:numPr>
          <w:ilvl w:val="0"/>
          <w:numId w:val="0"/>
        </w:numPr>
      </w:pPr>
      <w:bookmarkStart w:id="125" w:name="_Toc532412080"/>
      <w:bookmarkStart w:id="126" w:name="_Toc532496619"/>
      <w:bookmarkStart w:id="127" w:name="_Toc532496674"/>
      <w:r>
        <w:t xml:space="preserve">3.3.1 </w:t>
      </w:r>
      <w:r w:rsidR="00E27BFE">
        <w:t>The Effect of Water Fraction</w:t>
      </w:r>
      <w:bookmarkEnd w:id="125"/>
      <w:bookmarkEnd w:id="126"/>
      <w:bookmarkEnd w:id="127"/>
    </w:p>
    <w:p w14:paraId="3A30DE32" w14:textId="30B9569A" w:rsidR="00BE11B9" w:rsidRDefault="00AD44AD" w:rsidP="00EB5220">
      <w:pPr>
        <w:ind w:firstLine="720"/>
        <w:jc w:val="both"/>
      </w:pPr>
      <w:r>
        <w:t>Both crude oils had similar viscosit</w:t>
      </w:r>
      <w:r w:rsidR="00A80E57">
        <w:t>ies</w:t>
      </w:r>
      <w:r w:rsidR="00681F56">
        <w:t xml:space="preserve">; </w:t>
      </w:r>
      <w:r>
        <w:t xml:space="preserve">crude oil A had a viscosity of </w:t>
      </w:r>
      <w:r w:rsidR="00D912C3">
        <w:t xml:space="preserve">62 cP and crude oil B of 70 cP. Three different water fractions were used in the creation of emulsions for both crude oils. </w:t>
      </w:r>
      <w:r w:rsidR="00A80E57">
        <w:t>In order to quantif</w:t>
      </w:r>
      <w:r w:rsidR="001B0078">
        <w:t>y</w:t>
      </w:r>
      <w:r w:rsidR="00A80E57">
        <w:t xml:space="preserve"> the effect of salt in the aqueous phase, d</w:t>
      </w:r>
      <w:r w:rsidR="002B71F4">
        <w:t>eionized water was</w:t>
      </w:r>
      <w:r w:rsidR="00A80E57">
        <w:t xml:space="preserve"> used as the control value</w:t>
      </w:r>
      <w:r w:rsidR="00DD7641">
        <w:t>.</w:t>
      </w:r>
      <w:r w:rsidR="00A80E57">
        <w:t xml:space="preserve"> </w:t>
      </w:r>
      <w:r w:rsidR="00DD7641">
        <w:t xml:space="preserve">The viscosities </w:t>
      </w:r>
      <w:r w:rsidR="00A80E57">
        <w:t>for</w:t>
      </w:r>
      <w:r w:rsidR="002B71F4">
        <w:t xml:space="preserve"> </w:t>
      </w:r>
      <w:r w:rsidR="00236D37">
        <w:t xml:space="preserve">10 </w:t>
      </w:r>
      <w:r w:rsidR="00236D37" w:rsidRPr="003B2C8D">
        <w:rPr>
          <w:noProof/>
        </w:rPr>
        <w:t>%,</w:t>
      </w:r>
      <w:r w:rsidR="00236D37">
        <w:t xml:space="preserve"> 30% and 50% water fraction</w:t>
      </w:r>
      <w:r w:rsidR="0011056E">
        <w:t xml:space="preserve"> </w:t>
      </w:r>
      <w:r w:rsidR="004B0ECF" w:rsidRPr="003B2C8D">
        <w:rPr>
          <w:noProof/>
        </w:rPr>
        <w:t>are</w:t>
      </w:r>
      <w:r w:rsidR="00F57286" w:rsidRPr="003B2C8D">
        <w:rPr>
          <w:noProof/>
        </w:rPr>
        <w:t xml:space="preserve"> </w:t>
      </w:r>
      <w:r w:rsidR="00BE11B9" w:rsidRPr="003B2C8D">
        <w:rPr>
          <w:noProof/>
        </w:rPr>
        <w:t>presented</w:t>
      </w:r>
      <w:r w:rsidR="00BE11B9">
        <w:t xml:space="preserve"> in </w:t>
      </w:r>
      <w:r w:rsidR="00F57286">
        <w:t xml:space="preserve"> </w:t>
      </w:r>
      <w:r w:rsidR="00665B40">
        <w:fldChar w:fldCharType="begin"/>
      </w:r>
      <w:r w:rsidR="00665B40">
        <w:instrText xml:space="preserve"> REF _Ref529028543 \h </w:instrText>
      </w:r>
      <w:r w:rsidR="004C6DAC">
        <w:instrText xml:space="preserve"> \* MERGEFORMAT </w:instrText>
      </w:r>
      <w:r w:rsidR="00665B40">
        <w:fldChar w:fldCharType="separate"/>
      </w:r>
      <w:r w:rsidR="00A620C8">
        <w:t xml:space="preserve">Table </w:t>
      </w:r>
      <w:r w:rsidR="00A620C8">
        <w:rPr>
          <w:noProof/>
        </w:rPr>
        <w:t>3</w:t>
      </w:r>
      <w:r w:rsidR="00665B40">
        <w:fldChar w:fldCharType="end"/>
      </w:r>
      <w:r w:rsidR="00665B40">
        <w:t>.</w:t>
      </w:r>
    </w:p>
    <w:p w14:paraId="0BBE9C7A" w14:textId="2A85BBBB" w:rsidR="00A80E57" w:rsidRDefault="00A80E57" w:rsidP="00011D7A"/>
    <w:p w14:paraId="677FAC61" w14:textId="00952867" w:rsidR="00A80E57" w:rsidRDefault="00A80E57" w:rsidP="00011D7A"/>
    <w:p w14:paraId="753BA1F9" w14:textId="4DDDBDE6" w:rsidR="00A80E57" w:rsidRDefault="00A80E57" w:rsidP="00011D7A"/>
    <w:p w14:paraId="4ECAF6CC" w14:textId="72B2FDD6" w:rsidR="00A80E57" w:rsidRDefault="00A80E57" w:rsidP="00011D7A"/>
    <w:p w14:paraId="57C0FC71" w14:textId="77777777" w:rsidR="00A80E57" w:rsidRDefault="00A80E57" w:rsidP="00011D7A"/>
    <w:p w14:paraId="08817E12" w14:textId="79D3D340" w:rsidR="00BE11B9" w:rsidRPr="00BE11B9" w:rsidRDefault="00BE11B9" w:rsidP="00F55ECF">
      <w:pPr>
        <w:pStyle w:val="Caption"/>
      </w:pPr>
      <w:bookmarkStart w:id="128" w:name="_Ref529028543"/>
      <w:bookmarkStart w:id="129" w:name="_Toc532452718"/>
      <w:r>
        <w:t xml:space="preserve">Table </w:t>
      </w:r>
      <w:r w:rsidR="00BD5FDE">
        <w:rPr>
          <w:noProof/>
        </w:rPr>
        <w:fldChar w:fldCharType="begin"/>
      </w:r>
      <w:r w:rsidR="00BD5FDE">
        <w:rPr>
          <w:noProof/>
        </w:rPr>
        <w:instrText xml:space="preserve"> SEQ Table \* ARABIC </w:instrText>
      </w:r>
      <w:r w:rsidR="00BD5FDE">
        <w:rPr>
          <w:noProof/>
        </w:rPr>
        <w:fldChar w:fldCharType="separate"/>
      </w:r>
      <w:r w:rsidR="00A620C8">
        <w:rPr>
          <w:noProof/>
        </w:rPr>
        <w:t>3</w:t>
      </w:r>
      <w:r w:rsidR="00BD5FDE">
        <w:rPr>
          <w:noProof/>
        </w:rPr>
        <w:fldChar w:fldCharType="end"/>
      </w:r>
      <w:bookmarkEnd w:id="128"/>
      <w:r>
        <w:t xml:space="preserve">. </w:t>
      </w:r>
      <w:r w:rsidR="000B2E79">
        <w:t>Emulsion viscosity at different water fraction for two types of crude oil.</w:t>
      </w:r>
      <w:bookmarkEnd w:id="129"/>
    </w:p>
    <w:tbl>
      <w:tblPr>
        <w:tblStyle w:val="TableGrid"/>
        <w:tblW w:w="0" w:type="auto"/>
        <w:jc w:val="center"/>
        <w:tblLook w:val="04A0" w:firstRow="1" w:lastRow="0" w:firstColumn="1" w:lastColumn="0" w:noHBand="0" w:noVBand="1"/>
      </w:tblPr>
      <w:tblGrid>
        <w:gridCol w:w="3116"/>
        <w:gridCol w:w="3117"/>
        <w:gridCol w:w="3117"/>
      </w:tblGrid>
      <w:tr w:rsidR="00C9010F" w14:paraId="3A847E0E" w14:textId="77777777" w:rsidTr="00EB5220">
        <w:trPr>
          <w:jc w:val="center"/>
        </w:trPr>
        <w:tc>
          <w:tcPr>
            <w:tcW w:w="3116" w:type="dxa"/>
          </w:tcPr>
          <w:p w14:paraId="7CDCB2E7" w14:textId="2FCD7015" w:rsidR="00C9010F" w:rsidRPr="00476DF2" w:rsidRDefault="00C9010F" w:rsidP="00011D7A">
            <w:pPr>
              <w:rPr>
                <w:b/>
              </w:rPr>
            </w:pPr>
            <w:r w:rsidRPr="00476DF2">
              <w:rPr>
                <w:b/>
              </w:rPr>
              <w:t>Water Fraction (%)</w:t>
            </w:r>
          </w:p>
        </w:tc>
        <w:tc>
          <w:tcPr>
            <w:tcW w:w="3117" w:type="dxa"/>
          </w:tcPr>
          <w:p w14:paraId="7D5EA447" w14:textId="77777777" w:rsidR="00C9010F" w:rsidRPr="00476DF2" w:rsidRDefault="00C9010F" w:rsidP="00011D7A">
            <w:pPr>
              <w:rPr>
                <w:b/>
              </w:rPr>
            </w:pPr>
            <w:r w:rsidRPr="00476DF2">
              <w:rPr>
                <w:b/>
              </w:rPr>
              <w:t>Emulsion Viscosity (</w:t>
            </w:r>
            <w:r w:rsidRPr="00437321">
              <w:rPr>
                <w:b/>
                <w:noProof/>
              </w:rPr>
              <w:t>cSt</w:t>
            </w:r>
            <w:r w:rsidRPr="00476DF2">
              <w:rPr>
                <w:b/>
              </w:rPr>
              <w:t>)</w:t>
            </w:r>
          </w:p>
          <w:p w14:paraId="39C846C6" w14:textId="459CBB63" w:rsidR="00F85148" w:rsidRPr="00476DF2" w:rsidRDefault="00F85148" w:rsidP="00011D7A">
            <w:pPr>
              <w:rPr>
                <w:b/>
              </w:rPr>
            </w:pPr>
            <w:r w:rsidRPr="00476DF2">
              <w:rPr>
                <w:b/>
              </w:rPr>
              <w:t>Crude oil A</w:t>
            </w:r>
          </w:p>
        </w:tc>
        <w:tc>
          <w:tcPr>
            <w:tcW w:w="3117" w:type="dxa"/>
          </w:tcPr>
          <w:p w14:paraId="28CD26A8" w14:textId="77777777" w:rsidR="00C9010F" w:rsidRPr="00476DF2" w:rsidRDefault="00F85148" w:rsidP="00011D7A">
            <w:pPr>
              <w:rPr>
                <w:b/>
              </w:rPr>
            </w:pPr>
            <w:r w:rsidRPr="00476DF2">
              <w:rPr>
                <w:b/>
              </w:rPr>
              <w:t xml:space="preserve">Emulsion Viscosity </w:t>
            </w:r>
            <w:r w:rsidR="009445E8" w:rsidRPr="00476DF2">
              <w:rPr>
                <w:b/>
              </w:rPr>
              <w:t>(</w:t>
            </w:r>
            <w:r w:rsidR="009445E8" w:rsidRPr="00437321">
              <w:rPr>
                <w:b/>
                <w:noProof/>
              </w:rPr>
              <w:t>cSt</w:t>
            </w:r>
            <w:r w:rsidR="009445E8" w:rsidRPr="00476DF2">
              <w:rPr>
                <w:b/>
              </w:rPr>
              <w:t>)</w:t>
            </w:r>
          </w:p>
          <w:p w14:paraId="534FE156" w14:textId="00C2FA58" w:rsidR="009445E8" w:rsidRPr="00476DF2" w:rsidRDefault="009445E8" w:rsidP="00011D7A">
            <w:pPr>
              <w:rPr>
                <w:b/>
              </w:rPr>
            </w:pPr>
            <w:r w:rsidRPr="00476DF2">
              <w:rPr>
                <w:b/>
              </w:rPr>
              <w:t>Crude oil B</w:t>
            </w:r>
          </w:p>
        </w:tc>
      </w:tr>
      <w:tr w:rsidR="00C9010F" w14:paraId="58070366" w14:textId="77777777" w:rsidTr="00EB5220">
        <w:trPr>
          <w:jc w:val="center"/>
        </w:trPr>
        <w:tc>
          <w:tcPr>
            <w:tcW w:w="3116" w:type="dxa"/>
          </w:tcPr>
          <w:p w14:paraId="07E4A273" w14:textId="0497A08E" w:rsidR="00C9010F" w:rsidRDefault="009445E8" w:rsidP="00011D7A">
            <w:r>
              <w:t>10</w:t>
            </w:r>
          </w:p>
        </w:tc>
        <w:tc>
          <w:tcPr>
            <w:tcW w:w="3117" w:type="dxa"/>
          </w:tcPr>
          <w:p w14:paraId="6938D491" w14:textId="579918C0" w:rsidR="00C9010F" w:rsidRDefault="006749EA" w:rsidP="00011D7A">
            <w:r>
              <w:t>92</w:t>
            </w:r>
          </w:p>
        </w:tc>
        <w:tc>
          <w:tcPr>
            <w:tcW w:w="3117" w:type="dxa"/>
          </w:tcPr>
          <w:p w14:paraId="443FA0C2" w14:textId="1EB4EF9B" w:rsidR="00C9010F" w:rsidRDefault="000D3A58" w:rsidP="00011D7A">
            <w:r>
              <w:t>84</w:t>
            </w:r>
          </w:p>
        </w:tc>
      </w:tr>
      <w:tr w:rsidR="00C9010F" w14:paraId="09E5D6EB" w14:textId="77777777" w:rsidTr="00EB5220">
        <w:trPr>
          <w:jc w:val="center"/>
        </w:trPr>
        <w:tc>
          <w:tcPr>
            <w:tcW w:w="3116" w:type="dxa"/>
          </w:tcPr>
          <w:p w14:paraId="201A407D" w14:textId="6E2682DC" w:rsidR="00C9010F" w:rsidRDefault="009445E8" w:rsidP="00011D7A">
            <w:r>
              <w:t>30</w:t>
            </w:r>
          </w:p>
        </w:tc>
        <w:tc>
          <w:tcPr>
            <w:tcW w:w="3117" w:type="dxa"/>
          </w:tcPr>
          <w:p w14:paraId="2A28CC7C" w14:textId="6E3A705D" w:rsidR="00C9010F" w:rsidRDefault="006749EA" w:rsidP="00011D7A">
            <w:r>
              <w:t>216</w:t>
            </w:r>
          </w:p>
        </w:tc>
        <w:tc>
          <w:tcPr>
            <w:tcW w:w="3117" w:type="dxa"/>
          </w:tcPr>
          <w:p w14:paraId="7A39790D" w14:textId="240F2CC9" w:rsidR="00C9010F" w:rsidRDefault="000D3A58" w:rsidP="00011D7A">
            <w:r>
              <w:t>478</w:t>
            </w:r>
          </w:p>
        </w:tc>
      </w:tr>
      <w:tr w:rsidR="00C9010F" w14:paraId="00D8096E" w14:textId="77777777" w:rsidTr="00EB5220">
        <w:trPr>
          <w:jc w:val="center"/>
        </w:trPr>
        <w:tc>
          <w:tcPr>
            <w:tcW w:w="3116" w:type="dxa"/>
          </w:tcPr>
          <w:p w14:paraId="5172BE20" w14:textId="18FC0147" w:rsidR="00C9010F" w:rsidRDefault="006749EA" w:rsidP="00011D7A">
            <w:r>
              <w:t>50</w:t>
            </w:r>
          </w:p>
        </w:tc>
        <w:tc>
          <w:tcPr>
            <w:tcW w:w="3117" w:type="dxa"/>
          </w:tcPr>
          <w:p w14:paraId="39F4B9C7" w14:textId="5C5C7E0A" w:rsidR="00C9010F" w:rsidRDefault="001277BD" w:rsidP="00011D7A">
            <w:r>
              <w:t>454</w:t>
            </w:r>
          </w:p>
        </w:tc>
        <w:tc>
          <w:tcPr>
            <w:tcW w:w="3117" w:type="dxa"/>
          </w:tcPr>
          <w:p w14:paraId="7C87CD33" w14:textId="60B96E18" w:rsidR="00C9010F" w:rsidRDefault="000D3A58" w:rsidP="00011D7A">
            <w:r>
              <w:t>N/A</w:t>
            </w:r>
          </w:p>
        </w:tc>
      </w:tr>
    </w:tbl>
    <w:p w14:paraId="2629824C" w14:textId="77777777" w:rsidR="004925D0" w:rsidRPr="00011D7A" w:rsidRDefault="004925D0" w:rsidP="00011D7A"/>
    <w:p w14:paraId="2F4F12EB" w14:textId="7ADB3B8E" w:rsidR="00380F9A" w:rsidRDefault="0008418E" w:rsidP="00EB5220">
      <w:pPr>
        <w:ind w:firstLine="720"/>
        <w:jc w:val="both"/>
      </w:pPr>
      <w:r>
        <w:t xml:space="preserve">Relative </w:t>
      </w:r>
      <w:r w:rsidR="001D7DB2">
        <w:t xml:space="preserve">viscosity was calculated as a function of water fraction </w:t>
      </w:r>
      <w:r w:rsidR="00F851D1">
        <w:t xml:space="preserve">in order to </w:t>
      </w:r>
      <w:r w:rsidR="005E1F25">
        <w:t>compare</w:t>
      </w:r>
      <w:r w:rsidR="00F851D1">
        <w:t xml:space="preserve"> the difference of emulsion viscosity </w:t>
      </w:r>
      <w:r w:rsidR="00BE3C0A">
        <w:t>for</w:t>
      </w:r>
      <w:r w:rsidR="008926F1">
        <w:t xml:space="preserve"> both crude oils.</w:t>
      </w:r>
      <w:r w:rsidR="00A04E24">
        <w:t xml:space="preserve"> Relative viscosity is the ratio of </w:t>
      </w:r>
      <w:r w:rsidR="00DD733A">
        <w:t>emulsion to crude oil viscosity</w:t>
      </w:r>
      <w:r w:rsidR="002B02B1">
        <w:t>;</w:t>
      </w:r>
      <w:r w:rsidR="00DD733A">
        <w:t xml:space="preserve"> it measures the </w:t>
      </w:r>
      <w:r w:rsidR="005E1F25">
        <w:t>exponential increase of viscosity with the increase of water fraction.</w:t>
      </w:r>
      <w:r w:rsidR="00296B30">
        <w:t xml:space="preserve"> Crude oil </w:t>
      </w:r>
      <w:r w:rsidR="00A33F5D">
        <w:t>A</w:t>
      </w:r>
      <w:r w:rsidR="00296B30">
        <w:t xml:space="preserve"> emulsion</w:t>
      </w:r>
      <w:r w:rsidR="003104F3">
        <w:t xml:space="preserve">s viscosities </w:t>
      </w:r>
      <w:r w:rsidR="00A33F5D">
        <w:t>exhibit</w:t>
      </w:r>
      <w:r w:rsidR="004A5B57">
        <w:t xml:space="preserve"> a</w:t>
      </w:r>
      <w:r w:rsidR="00A33F5D">
        <w:t xml:space="preserve"> semi-exponential behavior while crude oil B </w:t>
      </w:r>
      <w:r w:rsidR="00ED5822">
        <w:t>viscosities behaves</w:t>
      </w:r>
      <w:r w:rsidR="00A33F5D">
        <w:t xml:space="preserve"> exponential</w:t>
      </w:r>
      <w:r w:rsidR="002B02B1">
        <w:t>ly</w:t>
      </w:r>
      <w:r w:rsidR="00A33F5D">
        <w:t xml:space="preserve"> </w:t>
      </w:r>
      <w:r w:rsidR="00EA36A4">
        <w:t xml:space="preserve">as shown in </w:t>
      </w:r>
      <w:r w:rsidR="007B1B95">
        <w:t>Figure 8.</w:t>
      </w:r>
    </w:p>
    <w:p w14:paraId="18855327" w14:textId="668C6139" w:rsidR="00E76857" w:rsidRDefault="00514D08" w:rsidP="00EB5220">
      <w:pPr>
        <w:keepNext/>
        <w:jc w:val="center"/>
      </w:pPr>
      <w:r>
        <w:rPr>
          <w:noProof/>
        </w:rPr>
        <w:drawing>
          <wp:inline distT="0" distB="0" distL="0" distR="0" wp14:anchorId="1C45A607" wp14:editId="36FF131D">
            <wp:extent cx="5356860" cy="3130941"/>
            <wp:effectExtent l="0" t="0" r="0" b="0"/>
            <wp:docPr id="20" name="Chart 20">
              <a:extLst xmlns:a="http://schemas.openxmlformats.org/drawingml/2006/main">
                <a:ext uri="{FF2B5EF4-FFF2-40B4-BE49-F238E27FC236}">
                  <a16:creationId xmlns:a16="http://schemas.microsoft.com/office/drawing/2014/main" id="{AB85BDC5-5EE3-40F6-9F56-7180E60F5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546B97A" w14:textId="0DA8808A" w:rsidR="008E220D" w:rsidRDefault="00E76857" w:rsidP="00EB5220">
      <w:pPr>
        <w:pStyle w:val="Caption"/>
        <w:jc w:val="both"/>
      </w:pPr>
      <w:bookmarkStart w:id="130" w:name="_Ref529030005"/>
      <w:bookmarkStart w:id="131" w:name="_Toc532452787"/>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8</w:t>
      </w:r>
      <w:r w:rsidR="00BD5FDE">
        <w:rPr>
          <w:noProof/>
        </w:rPr>
        <w:fldChar w:fldCharType="end"/>
      </w:r>
      <w:bookmarkEnd w:id="130"/>
      <w:r>
        <w:t xml:space="preserve">. </w:t>
      </w:r>
      <w:r w:rsidRPr="00437321">
        <w:rPr>
          <w:noProof/>
        </w:rPr>
        <w:t>Relative</w:t>
      </w:r>
      <w:r>
        <w:t xml:space="preserve"> viscosity of water in crude oil </w:t>
      </w:r>
      <w:r w:rsidRPr="00437321">
        <w:rPr>
          <w:noProof/>
        </w:rPr>
        <w:t>emulsion</w:t>
      </w:r>
      <w:r w:rsidR="003B2C8D" w:rsidRPr="00437321">
        <w:rPr>
          <w:noProof/>
        </w:rPr>
        <w:t>s</w:t>
      </w:r>
      <w:r w:rsidRPr="00437321">
        <w:rPr>
          <w:noProof/>
        </w:rPr>
        <w:t>,</w:t>
      </w:r>
      <w:r>
        <w:t xml:space="preserve"> </w:t>
      </w:r>
      <w:r w:rsidR="00EB1A05">
        <w:t>plotted against water fraction for t</w:t>
      </w:r>
      <w:r w:rsidR="00716436">
        <w:t>wo different crude oils.</w:t>
      </w:r>
      <w:bookmarkEnd w:id="131"/>
    </w:p>
    <w:p w14:paraId="1DD2FE2F" w14:textId="77777777" w:rsidR="007B1B95" w:rsidRPr="007B1B95" w:rsidRDefault="007B1B95" w:rsidP="00EB5220">
      <w:pPr>
        <w:jc w:val="both"/>
      </w:pPr>
    </w:p>
    <w:p w14:paraId="310FE300" w14:textId="2A72BA49" w:rsidR="000A6A9D" w:rsidRDefault="00BF6D1D" w:rsidP="000A6A9D">
      <w:pPr>
        <w:pStyle w:val="Heading3"/>
      </w:pPr>
      <w:bookmarkStart w:id="132" w:name="_Toc532412081"/>
      <w:bookmarkStart w:id="133" w:name="_Toc532496620"/>
      <w:bookmarkStart w:id="134" w:name="_Toc532496675"/>
      <w:r>
        <w:t xml:space="preserve">3.3.2 </w:t>
      </w:r>
      <w:r w:rsidR="009C4C6B">
        <w:t>Effect</w:t>
      </w:r>
      <w:r w:rsidR="000A6A9D">
        <w:t xml:space="preserve"> of Salt in Emulsion Stability</w:t>
      </w:r>
      <w:bookmarkEnd w:id="132"/>
      <w:bookmarkEnd w:id="133"/>
      <w:bookmarkEnd w:id="134"/>
    </w:p>
    <w:p w14:paraId="296E8B7D" w14:textId="6436F201" w:rsidR="00BF0187" w:rsidRDefault="000F2CEB" w:rsidP="00887E09">
      <w:pPr>
        <w:ind w:firstLine="720"/>
        <w:jc w:val="both"/>
      </w:pPr>
      <w:r>
        <w:t xml:space="preserve">The stability of each emulsion was measured </w:t>
      </w:r>
      <w:r w:rsidR="0033196D">
        <w:t xml:space="preserve">using a </w:t>
      </w:r>
      <w:r w:rsidR="00F55ECF">
        <w:t>centrifuge as</w:t>
      </w:r>
      <w:r w:rsidR="0033196D">
        <w:t xml:space="preserve"> </w:t>
      </w:r>
      <w:r w:rsidR="00FE0FD9">
        <w:t>describe</w:t>
      </w:r>
      <w:r w:rsidR="00EA0BCE">
        <w:t>d</w:t>
      </w:r>
      <w:r w:rsidR="0033196D">
        <w:t xml:space="preserve"> in the </w:t>
      </w:r>
      <w:r w:rsidR="00FE0FD9">
        <w:t>methodology</w:t>
      </w:r>
      <w:r w:rsidR="0033196D">
        <w:t xml:space="preserve"> section</w:t>
      </w:r>
      <w:r w:rsidR="00FE0FD9">
        <w:t xml:space="preserve">. </w:t>
      </w:r>
      <w:r w:rsidR="00151E68">
        <w:t xml:space="preserve">The ratio of the separated volume over the total volume </w:t>
      </w:r>
      <w:r w:rsidR="00EB69FE">
        <w:t>is recorded as the emulsions were</w:t>
      </w:r>
      <w:r w:rsidR="00561754">
        <w:t xml:space="preserve"> </w:t>
      </w:r>
      <w:r w:rsidR="002E5E2B">
        <w:t xml:space="preserve">centrifuged. </w:t>
      </w:r>
      <w:r w:rsidR="00071D1D">
        <w:t xml:space="preserve">Figure </w:t>
      </w:r>
      <w:r w:rsidR="00F55ECF">
        <w:t>9</w:t>
      </w:r>
      <w:r w:rsidR="00071D1D">
        <w:t>, 1</w:t>
      </w:r>
      <w:r w:rsidR="00F55ECF">
        <w:t>1</w:t>
      </w:r>
      <w:r w:rsidR="00071D1D">
        <w:t xml:space="preserve"> and 1</w:t>
      </w:r>
      <w:r w:rsidR="00F55ECF">
        <w:t>3</w:t>
      </w:r>
      <w:r w:rsidR="00594440">
        <w:t xml:space="preserve"> show the total separation of emulsions prepared with crude oil A</w:t>
      </w:r>
      <w:r w:rsidR="009C614E">
        <w:t xml:space="preserve"> for 10 </w:t>
      </w:r>
      <w:r w:rsidR="009B236B">
        <w:t>%, 30%</w:t>
      </w:r>
      <w:r w:rsidR="003B2C8D">
        <w:t>,</w:t>
      </w:r>
      <w:r w:rsidR="009B236B">
        <w:t xml:space="preserve"> </w:t>
      </w:r>
      <w:r w:rsidR="009B236B" w:rsidRPr="003B2C8D">
        <w:rPr>
          <w:noProof/>
        </w:rPr>
        <w:t>and</w:t>
      </w:r>
      <w:r w:rsidR="009B236B">
        <w:t xml:space="preserve"> 50 </w:t>
      </w:r>
      <w:r w:rsidR="00BF0187">
        <w:t>% water</w:t>
      </w:r>
      <w:r w:rsidR="009B236B">
        <w:t xml:space="preserve"> </w:t>
      </w:r>
      <w:r w:rsidR="002A54D2">
        <w:t>fractions</w:t>
      </w:r>
      <w:r w:rsidR="009B236B">
        <w:t xml:space="preserve"> </w:t>
      </w:r>
      <w:r w:rsidR="002A54D2">
        <w:t>respectively.</w:t>
      </w:r>
      <w:r w:rsidR="006C043C">
        <w:t xml:space="preserve"> </w:t>
      </w:r>
      <w:r w:rsidR="0080454B">
        <w:t xml:space="preserve">Figure </w:t>
      </w:r>
      <w:r w:rsidR="00F55ECF">
        <w:t>10</w:t>
      </w:r>
      <w:r w:rsidR="0080454B">
        <w:t xml:space="preserve"> and </w:t>
      </w:r>
      <w:r w:rsidR="006C043C">
        <w:t>1</w:t>
      </w:r>
      <w:r w:rsidR="00F55ECF">
        <w:t>2</w:t>
      </w:r>
      <w:r w:rsidR="006C043C">
        <w:t xml:space="preserve"> show the total separation for emulsions prepared with crude oil B for </w:t>
      </w:r>
      <w:r w:rsidR="002B5C37">
        <w:t>10 % and 30% water fractions.</w:t>
      </w:r>
    </w:p>
    <w:p w14:paraId="7CB08898" w14:textId="19593882" w:rsidR="00BF0187" w:rsidRPr="003D213A" w:rsidRDefault="00A25409" w:rsidP="00887E09">
      <w:pPr>
        <w:ind w:firstLine="720"/>
        <w:jc w:val="both"/>
      </w:pPr>
      <w:r>
        <w:t>For</w:t>
      </w:r>
      <w:r w:rsidR="00635CE6">
        <w:t xml:space="preserve"> 10 % water fraction emulsion</w:t>
      </w:r>
      <w:r w:rsidR="001B2B1B">
        <w:t>s</w:t>
      </w:r>
      <w:r w:rsidR="00635CE6">
        <w:t xml:space="preserve"> mixed using crude oil A</w:t>
      </w:r>
      <w:r w:rsidR="001B2B1B">
        <w:t xml:space="preserve"> with</w:t>
      </w:r>
      <w:r w:rsidR="00DD6093">
        <w:t xml:space="preserve"> NaCl or CaCl</w:t>
      </w:r>
      <w:r w:rsidR="001E775E">
        <w:rPr>
          <w:vertAlign w:val="subscript"/>
        </w:rPr>
        <w:t>2</w:t>
      </w:r>
      <w:r w:rsidR="00DD6093">
        <w:t xml:space="preserve"> </w:t>
      </w:r>
      <w:r w:rsidR="001B2B1B">
        <w:t>added to the</w:t>
      </w:r>
      <w:r w:rsidR="000D58E8">
        <w:t xml:space="preserve"> </w:t>
      </w:r>
      <w:r w:rsidR="00281FD1">
        <w:t>aqueous</w:t>
      </w:r>
      <w:r w:rsidR="000D58E8">
        <w:t xml:space="preserve"> </w:t>
      </w:r>
      <w:r w:rsidR="00B6621A">
        <w:t>phase resulted</w:t>
      </w:r>
      <w:r w:rsidR="00DD6093">
        <w:t xml:space="preserve"> in</w:t>
      </w:r>
      <w:r w:rsidR="00FD6403">
        <w:t xml:space="preserve"> an increased in emulsion stability</w:t>
      </w:r>
      <w:r w:rsidR="00625AD3">
        <w:t xml:space="preserve"> as shown in</w:t>
      </w:r>
      <w:r w:rsidR="00F55ECF">
        <w:t xml:space="preserve"> </w:t>
      </w:r>
      <w:r w:rsidR="00F55ECF">
        <w:fldChar w:fldCharType="begin"/>
      </w:r>
      <w:r w:rsidR="00F55ECF">
        <w:instrText xml:space="preserve"> REF _Ref529037614 \h </w:instrText>
      </w:r>
      <w:r w:rsidR="004C6DAC">
        <w:instrText xml:space="preserve"> \* MERGEFORMAT </w:instrText>
      </w:r>
      <w:r w:rsidR="00F55ECF">
        <w:fldChar w:fldCharType="separate"/>
      </w:r>
      <w:r w:rsidR="00A620C8">
        <w:t xml:space="preserve">Figure </w:t>
      </w:r>
      <w:r w:rsidR="00A620C8">
        <w:rPr>
          <w:noProof/>
        </w:rPr>
        <w:t>9</w:t>
      </w:r>
      <w:r w:rsidR="00F55ECF">
        <w:fldChar w:fldCharType="end"/>
      </w:r>
      <w:r w:rsidR="009B27FA">
        <w:t>.</w:t>
      </w:r>
      <w:r w:rsidR="008D3192">
        <w:t xml:space="preserve"> The different salt conc</w:t>
      </w:r>
      <w:r w:rsidR="00453914">
        <w:t xml:space="preserve">entrations </w:t>
      </w:r>
      <w:r w:rsidR="00642EFA">
        <w:t>show a monotonic impact on its stability</w:t>
      </w:r>
      <w:r w:rsidR="00104B77">
        <w:t xml:space="preserve">. The most stable emulsion was observed </w:t>
      </w:r>
      <w:r w:rsidR="001C5EFC">
        <w:t>at</w:t>
      </w:r>
      <w:r w:rsidR="004472A5">
        <w:t xml:space="preserve"> the highest concentration for </w:t>
      </w:r>
      <w:r w:rsidR="004472A5" w:rsidRPr="00437321">
        <w:rPr>
          <w:noProof/>
        </w:rPr>
        <w:t>both</w:t>
      </w:r>
      <w:r w:rsidR="004472A5">
        <w:t xml:space="preserve"> salts.</w:t>
      </w:r>
      <w:r w:rsidR="00A02F37">
        <w:t xml:space="preserve"> However</w:t>
      </w:r>
      <w:r w:rsidR="004E4348">
        <w:t>,</w:t>
      </w:r>
      <w:r w:rsidR="00A02F37">
        <w:t xml:space="preserve"> CaCl2 at 855 mMol/L exhibits the </w:t>
      </w:r>
      <w:r w:rsidR="004E4348">
        <w:t>highest stability with less than 1 % total separation. On the other hand, emulsions formed with crude oil B</w:t>
      </w:r>
      <w:r w:rsidR="00F061A5">
        <w:t xml:space="preserve"> </w:t>
      </w:r>
      <w:r w:rsidR="00061CFA">
        <w:t xml:space="preserve">with </w:t>
      </w:r>
      <w:r w:rsidR="001C5EFC">
        <w:t xml:space="preserve">a </w:t>
      </w:r>
      <w:r w:rsidR="00061CFA" w:rsidRPr="001C5EFC">
        <w:rPr>
          <w:noProof/>
        </w:rPr>
        <w:t>water</w:t>
      </w:r>
      <w:r w:rsidR="00061CFA">
        <w:t xml:space="preserve"> cut of 10 </w:t>
      </w:r>
      <w:r w:rsidR="00710BB0">
        <w:t>% showed</w:t>
      </w:r>
      <w:r w:rsidR="00EF10FA">
        <w:t xml:space="preserve"> the opposite trend, in which the m</w:t>
      </w:r>
      <w:r w:rsidR="00710BB0">
        <w:t>o</w:t>
      </w:r>
      <w:r w:rsidR="00EF10FA">
        <w:t>st stable emulsion</w:t>
      </w:r>
      <w:r w:rsidR="001C5EFC">
        <w:t>s</w:t>
      </w:r>
      <w:r w:rsidR="00EF10FA">
        <w:t xml:space="preserve"> </w:t>
      </w:r>
      <w:r w:rsidR="00EF10FA" w:rsidRPr="001C5EFC">
        <w:rPr>
          <w:noProof/>
        </w:rPr>
        <w:t>were</w:t>
      </w:r>
      <w:r w:rsidR="00EF10FA">
        <w:t xml:space="preserve"> achieved with the lowest </w:t>
      </w:r>
      <w:r w:rsidR="00710BB0">
        <w:t xml:space="preserve">salt concentration for </w:t>
      </w:r>
      <w:r w:rsidR="00710BB0" w:rsidRPr="00437321">
        <w:rPr>
          <w:noProof/>
        </w:rPr>
        <w:t>both</w:t>
      </w:r>
      <w:r w:rsidR="00710BB0">
        <w:t xml:space="preserve"> salts.</w:t>
      </w:r>
    </w:p>
    <w:p w14:paraId="4ADA4BDB" w14:textId="77777777" w:rsidR="00040028" w:rsidRDefault="00040028" w:rsidP="008E220D">
      <w:pPr>
        <w:sectPr w:rsidR="00040028" w:rsidSect="00562033">
          <w:pgSz w:w="12240" w:h="15840" w:code="1"/>
          <w:pgMar w:top="1440" w:right="1440" w:bottom="1440" w:left="1440" w:header="720" w:footer="720" w:gutter="0"/>
          <w:pgNumType w:start="1"/>
          <w:cols w:space="720"/>
          <w:docGrid w:linePitch="360"/>
        </w:sectPr>
      </w:pPr>
    </w:p>
    <w:p w14:paraId="0E472FD3" w14:textId="77777777" w:rsidR="00716436" w:rsidRDefault="00380F9A" w:rsidP="00887E09">
      <w:pPr>
        <w:keepNext/>
        <w:jc w:val="center"/>
      </w:pPr>
      <w:r>
        <w:rPr>
          <w:noProof/>
        </w:rPr>
        <w:drawing>
          <wp:inline distT="0" distB="0" distL="0" distR="0" wp14:anchorId="69F580C9" wp14:editId="403D7BFD">
            <wp:extent cx="5279390" cy="29870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9390" cy="2987040"/>
                    </a:xfrm>
                    <a:prstGeom prst="rect">
                      <a:avLst/>
                    </a:prstGeom>
                    <a:noFill/>
                  </pic:spPr>
                </pic:pic>
              </a:graphicData>
            </a:graphic>
          </wp:inline>
        </w:drawing>
      </w:r>
    </w:p>
    <w:p w14:paraId="06B1BD0A" w14:textId="6FA93033" w:rsidR="00040028" w:rsidRDefault="00716436" w:rsidP="00393B65">
      <w:pPr>
        <w:pStyle w:val="Caption"/>
        <w:jc w:val="both"/>
      </w:pPr>
      <w:bookmarkStart w:id="135" w:name="_Ref529037614"/>
      <w:bookmarkStart w:id="136" w:name="_Toc532452788"/>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9</w:t>
      </w:r>
      <w:r w:rsidR="00BD5FDE">
        <w:rPr>
          <w:noProof/>
        </w:rPr>
        <w:fldChar w:fldCharType="end"/>
      </w:r>
      <w:bookmarkEnd w:id="135"/>
      <w:r w:rsidR="001F68CC">
        <w:t xml:space="preserve">. </w:t>
      </w:r>
      <w:r w:rsidR="00363076">
        <w:t>S</w:t>
      </w:r>
      <w:r w:rsidR="001F68CC">
        <w:t>eparat</w:t>
      </w:r>
      <w:r w:rsidR="00363076">
        <w:t>ion for 10 % water fraction emulsion</w:t>
      </w:r>
      <w:r w:rsidR="00DB77D7">
        <w:t xml:space="preserve"> with crude oil A</w:t>
      </w:r>
      <w:r w:rsidR="00363076">
        <w:t xml:space="preserve"> </w:t>
      </w:r>
      <w:r w:rsidR="00E73B51">
        <w:t>from centrifuga</w:t>
      </w:r>
      <w:r w:rsidR="008E1756">
        <w:t>tion.</w:t>
      </w:r>
      <w:bookmarkEnd w:id="136"/>
    </w:p>
    <w:p w14:paraId="05FC25B4" w14:textId="77777777" w:rsidR="000F6EA8" w:rsidRDefault="000F6EA8" w:rsidP="00887E09">
      <w:pPr>
        <w:jc w:val="center"/>
      </w:pPr>
    </w:p>
    <w:p w14:paraId="4917165A" w14:textId="6416B075" w:rsidR="00DB77D7" w:rsidRDefault="006C2340" w:rsidP="00887E09">
      <w:pPr>
        <w:keepNext/>
        <w:jc w:val="center"/>
      </w:pPr>
      <w:r>
        <w:rPr>
          <w:noProof/>
        </w:rPr>
        <w:drawing>
          <wp:inline distT="0" distB="0" distL="0" distR="0" wp14:anchorId="57FEB5E4" wp14:editId="6A9BBB84">
            <wp:extent cx="5299518" cy="3028930"/>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31030" cy="3046941"/>
                    </a:xfrm>
                    <a:prstGeom prst="rect">
                      <a:avLst/>
                    </a:prstGeom>
                    <a:noFill/>
                  </pic:spPr>
                </pic:pic>
              </a:graphicData>
            </a:graphic>
          </wp:inline>
        </w:drawing>
      </w:r>
    </w:p>
    <w:p w14:paraId="77BD0AFB" w14:textId="2860673D" w:rsidR="00FC1E63" w:rsidRDefault="00DB77D7" w:rsidP="00393B65">
      <w:pPr>
        <w:pStyle w:val="Caption"/>
        <w:jc w:val="both"/>
      </w:pPr>
      <w:bookmarkStart w:id="137" w:name="_Toc532452789"/>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10</w:t>
      </w:r>
      <w:r w:rsidR="00BD5FDE">
        <w:rPr>
          <w:noProof/>
        </w:rPr>
        <w:fldChar w:fldCharType="end"/>
      </w:r>
      <w:r>
        <w:t xml:space="preserve">. </w:t>
      </w:r>
      <w:r w:rsidR="0003777C">
        <w:t>Separation for 10 % water fraction emulsion with crude oil B from centrifuga</w:t>
      </w:r>
      <w:r w:rsidR="00153371">
        <w:t>tion.</w:t>
      </w:r>
      <w:bookmarkEnd w:id="137"/>
    </w:p>
    <w:p w14:paraId="44E8441E" w14:textId="77777777" w:rsidR="00D435AB" w:rsidRPr="00D435AB" w:rsidRDefault="00D435AB" w:rsidP="00D435AB"/>
    <w:p w14:paraId="06F9D732" w14:textId="20037573" w:rsidR="006550B1" w:rsidRPr="006550B1" w:rsidRDefault="006550B1" w:rsidP="00393B65">
      <w:pPr>
        <w:ind w:firstLine="720"/>
        <w:jc w:val="both"/>
      </w:pPr>
      <w:r>
        <w:t xml:space="preserve">For the </w:t>
      </w:r>
      <w:r w:rsidR="0097659E">
        <w:t xml:space="preserve">case </w:t>
      </w:r>
      <w:r w:rsidR="00984B81">
        <w:t>of 30% water fraction</w:t>
      </w:r>
      <w:r w:rsidR="009E3E85">
        <w:t xml:space="preserve"> emulsion</w:t>
      </w:r>
      <w:r w:rsidR="00984B81">
        <w:t xml:space="preserve">, adding salt to the </w:t>
      </w:r>
      <w:r w:rsidR="00CC1E8F">
        <w:t>aqueous</w:t>
      </w:r>
      <w:r w:rsidR="00984B81">
        <w:t xml:space="preserve"> phase increased the stability for both crude oils</w:t>
      </w:r>
      <w:r w:rsidR="000024DA">
        <w:t xml:space="preserve">. For crude oil </w:t>
      </w:r>
      <w:r w:rsidR="000024DA" w:rsidRPr="001C5EFC">
        <w:rPr>
          <w:noProof/>
        </w:rPr>
        <w:t>A</w:t>
      </w:r>
      <w:r w:rsidR="001C5EFC">
        <w:rPr>
          <w:noProof/>
        </w:rPr>
        <w:t>,</w:t>
      </w:r>
      <w:r w:rsidR="000024DA">
        <w:t xml:space="preserve"> </w:t>
      </w:r>
      <w:r w:rsidR="0023239A">
        <w:t xml:space="preserve">the most stable emulsions were achieved with </w:t>
      </w:r>
      <w:r w:rsidR="00437321">
        <w:t xml:space="preserve">a </w:t>
      </w:r>
      <w:r w:rsidR="0023239A" w:rsidRPr="00437321">
        <w:rPr>
          <w:noProof/>
        </w:rPr>
        <w:t>salt</w:t>
      </w:r>
      <w:r w:rsidR="0023239A">
        <w:t xml:space="preserve"> concentration of 85.5 mMol/L</w:t>
      </w:r>
      <w:r w:rsidR="00202070">
        <w:t xml:space="preserve"> of either salt</w:t>
      </w:r>
      <w:r w:rsidR="00437321">
        <w:t xml:space="preserve">, which reflects </w:t>
      </w:r>
      <w:r w:rsidR="00202070">
        <w:t xml:space="preserve">a non-monotonic </w:t>
      </w:r>
      <w:r w:rsidR="00437321">
        <w:t>relationship</w:t>
      </w:r>
      <w:r w:rsidR="00DA3B92">
        <w:t xml:space="preserve">. </w:t>
      </w:r>
      <w:r w:rsidR="002E396A">
        <w:t>On the contrary, crude oil B emulsions mixed using CaCl</w:t>
      </w:r>
      <w:r w:rsidR="008E12E1">
        <w:rPr>
          <w:vertAlign w:val="subscript"/>
        </w:rPr>
        <w:t>2</w:t>
      </w:r>
      <w:r w:rsidR="002E396A">
        <w:t xml:space="preserve"> </w:t>
      </w:r>
      <w:r w:rsidR="008E12E1">
        <w:t>were more stable for all concentrations compared to NaCl.</w:t>
      </w:r>
    </w:p>
    <w:p w14:paraId="49EFDA47" w14:textId="77777777" w:rsidR="004F241B" w:rsidRDefault="004F241B" w:rsidP="00D25D1C">
      <w:pPr>
        <w:keepNext/>
        <w:jc w:val="center"/>
      </w:pPr>
      <w:r>
        <w:rPr>
          <w:noProof/>
        </w:rPr>
        <w:drawing>
          <wp:inline distT="0" distB="0" distL="0" distR="0" wp14:anchorId="2BF79513" wp14:editId="2A822BC2">
            <wp:extent cx="5126856" cy="290525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7743" cy="2911420"/>
                    </a:xfrm>
                    <a:prstGeom prst="rect">
                      <a:avLst/>
                    </a:prstGeom>
                    <a:noFill/>
                  </pic:spPr>
                </pic:pic>
              </a:graphicData>
            </a:graphic>
          </wp:inline>
        </w:drawing>
      </w:r>
    </w:p>
    <w:p w14:paraId="35AFAA30" w14:textId="5F932F66" w:rsidR="00DB77D7" w:rsidRDefault="004F241B" w:rsidP="00393B65">
      <w:pPr>
        <w:pStyle w:val="Caption"/>
        <w:jc w:val="both"/>
      </w:pPr>
      <w:bookmarkStart w:id="138" w:name="_Toc532452790"/>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11</w:t>
      </w:r>
      <w:r w:rsidR="00BD5FDE">
        <w:rPr>
          <w:noProof/>
        </w:rPr>
        <w:fldChar w:fldCharType="end"/>
      </w:r>
      <w:r w:rsidR="00D25D1C">
        <w:t xml:space="preserve">. </w:t>
      </w:r>
      <w:r w:rsidR="005D5D86">
        <w:t>Separation for 30 % water fraction emulsion with crude oil A from centrifugation.</w:t>
      </w:r>
      <w:bookmarkEnd w:id="138"/>
    </w:p>
    <w:p w14:paraId="353EF4D6" w14:textId="77777777" w:rsidR="00D435AB" w:rsidRPr="00D435AB" w:rsidRDefault="00D435AB" w:rsidP="00D435AB"/>
    <w:p w14:paraId="6B95A38E" w14:textId="18CE814C" w:rsidR="005D5D86" w:rsidRDefault="000066D3" w:rsidP="005D5D86">
      <w:pPr>
        <w:keepNext/>
        <w:jc w:val="center"/>
      </w:pPr>
      <w:r>
        <w:rPr>
          <w:noProof/>
        </w:rPr>
        <w:drawing>
          <wp:inline distT="0" distB="0" distL="0" distR="0" wp14:anchorId="09D84E12" wp14:editId="52BE0BC0">
            <wp:extent cx="5269456" cy="3009643"/>
            <wp:effectExtent l="0" t="0" r="762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2200" cy="3034056"/>
                    </a:xfrm>
                    <a:prstGeom prst="rect">
                      <a:avLst/>
                    </a:prstGeom>
                    <a:noFill/>
                  </pic:spPr>
                </pic:pic>
              </a:graphicData>
            </a:graphic>
          </wp:inline>
        </w:drawing>
      </w:r>
    </w:p>
    <w:p w14:paraId="138F82B7" w14:textId="0D8DF12B" w:rsidR="00115FBE" w:rsidRDefault="005D5D86" w:rsidP="00393B65">
      <w:pPr>
        <w:pStyle w:val="Caption"/>
        <w:jc w:val="both"/>
      </w:pPr>
      <w:bookmarkStart w:id="139" w:name="_Toc532452791"/>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12</w:t>
      </w:r>
      <w:r w:rsidR="00BD5FDE">
        <w:rPr>
          <w:noProof/>
        </w:rPr>
        <w:fldChar w:fldCharType="end"/>
      </w:r>
      <w:r>
        <w:t>.</w:t>
      </w:r>
      <w:r w:rsidRPr="005D5D86">
        <w:t xml:space="preserve"> </w:t>
      </w:r>
      <w:r>
        <w:t>Separation for 30 % water fraction emulsion with crude oil B from centrifugation.</w:t>
      </w:r>
      <w:bookmarkEnd w:id="139"/>
    </w:p>
    <w:p w14:paraId="397ED077" w14:textId="77777777" w:rsidR="00F55ECF" w:rsidRPr="00F55ECF" w:rsidRDefault="00F55ECF" w:rsidP="00F55ECF"/>
    <w:p w14:paraId="26C7B1FF" w14:textId="2F6075B8" w:rsidR="00115FBE" w:rsidRPr="00115FBE" w:rsidRDefault="0084676A" w:rsidP="00393B65">
      <w:pPr>
        <w:ind w:firstLine="720"/>
        <w:jc w:val="both"/>
        <w:sectPr w:rsidR="00115FBE" w:rsidRPr="00115FBE" w:rsidSect="00562033">
          <w:type w:val="continuous"/>
          <w:pgSz w:w="12240" w:h="15840" w:code="1"/>
          <w:pgMar w:top="1440" w:right="1440" w:bottom="1440" w:left="1440" w:header="720" w:footer="720" w:gutter="0"/>
          <w:pgNumType w:start="1"/>
          <w:cols w:space="720"/>
          <w:docGrid w:linePitch="360"/>
        </w:sectPr>
      </w:pPr>
      <w:r>
        <w:t>For the case of 50</w:t>
      </w:r>
      <w:r w:rsidRPr="00437321">
        <w:rPr>
          <w:noProof/>
        </w:rPr>
        <w:t>%</w:t>
      </w:r>
      <w:r>
        <w:t xml:space="preserve"> water </w:t>
      </w:r>
      <w:r w:rsidR="00343F8B">
        <w:t>fraction</w:t>
      </w:r>
      <w:r w:rsidR="00604774">
        <w:t xml:space="preserve"> </w:t>
      </w:r>
      <w:r w:rsidR="00724AF0">
        <w:t xml:space="preserve">for crude </w:t>
      </w:r>
      <w:r w:rsidR="009513B5">
        <w:t>oil A</w:t>
      </w:r>
      <w:r w:rsidR="009E3E85">
        <w:t>,</w:t>
      </w:r>
      <w:r w:rsidR="00724AF0">
        <w:t xml:space="preserve"> the presence of salt</w:t>
      </w:r>
      <w:r w:rsidR="00301A05">
        <w:t xml:space="preserve"> destabilized the emulsion in most</w:t>
      </w:r>
      <w:r w:rsidR="009513B5">
        <w:t xml:space="preserve"> cases, </w:t>
      </w:r>
      <w:r w:rsidR="00A83041">
        <w:t>apart from</w:t>
      </w:r>
      <w:r w:rsidR="009513B5">
        <w:t xml:space="preserve"> </w:t>
      </w:r>
      <w:r w:rsidR="000930EB">
        <w:t xml:space="preserve">NaCl at </w:t>
      </w:r>
      <w:r w:rsidR="00A83041">
        <w:t>8.55 mMol</w:t>
      </w:r>
      <w:r w:rsidR="000930EB">
        <w:t>/L.</w:t>
      </w:r>
      <w:r w:rsidR="00A83041">
        <w:t xml:space="preserve"> The most </w:t>
      </w:r>
      <w:r w:rsidR="001C5EFC">
        <w:rPr>
          <w:noProof/>
        </w:rPr>
        <w:t>u</w:t>
      </w:r>
      <w:r w:rsidR="009E3E85" w:rsidRPr="001C5EFC">
        <w:rPr>
          <w:noProof/>
        </w:rPr>
        <w:t>nstable</w:t>
      </w:r>
      <w:r w:rsidR="00A83041">
        <w:t xml:space="preserve"> emulsion </w:t>
      </w:r>
      <w:r w:rsidR="00863E23">
        <w:t>was recorded for the highest concentration of CaCl</w:t>
      </w:r>
      <w:r w:rsidR="009E3E85">
        <w:rPr>
          <w:vertAlign w:val="subscript"/>
        </w:rPr>
        <w:t>2</w:t>
      </w:r>
      <w:r w:rsidR="00863E23">
        <w:t xml:space="preserve"> which </w:t>
      </w:r>
      <w:r w:rsidR="00724AF0">
        <w:t xml:space="preserve">had a stability value of </w:t>
      </w:r>
      <w:r w:rsidR="00863E23">
        <w:t xml:space="preserve">25% compared to 5% of deionized </w:t>
      </w:r>
      <w:r w:rsidR="00BD5FDE">
        <w:t xml:space="preserve">water. Emulsions with water fraction of 50% showed an opposite </w:t>
      </w:r>
      <w:r w:rsidR="00EA007C">
        <w:t>trend</w:t>
      </w:r>
      <w:r w:rsidR="00BD5FDE">
        <w:t xml:space="preserve"> in stability </w:t>
      </w:r>
      <w:r w:rsidR="00EA007C">
        <w:t xml:space="preserve">compared with </w:t>
      </w:r>
      <w:r w:rsidR="00BD5FDE">
        <w:t>10% water cut. In the case of 50</w:t>
      </w:r>
      <w:r w:rsidR="00BD5FDE" w:rsidRPr="001C5EFC">
        <w:rPr>
          <w:noProof/>
        </w:rPr>
        <w:t>%</w:t>
      </w:r>
      <w:r w:rsidR="001C5EFC">
        <w:rPr>
          <w:noProof/>
        </w:rPr>
        <w:t>,</w:t>
      </w:r>
      <w:r w:rsidR="00BD5FDE">
        <w:t xml:space="preserve"> the most stable emulsions were achieved with the lowest salt concentration. Crude oil B emulsions showed a similar trend </w:t>
      </w:r>
      <w:r w:rsidR="00CC187A">
        <w:t xml:space="preserve">to </w:t>
      </w:r>
      <w:r w:rsidR="000B7EB1">
        <w:t>the</w:t>
      </w:r>
      <w:r w:rsidR="00BD5FDE">
        <w:t xml:space="preserve"> emulsion observed with crude oil A. </w:t>
      </w:r>
    </w:p>
    <w:p w14:paraId="0B02A896" w14:textId="77777777" w:rsidR="008A6E68" w:rsidRDefault="00FC24FA" w:rsidP="00393B65">
      <w:pPr>
        <w:keepNext/>
        <w:jc w:val="center"/>
      </w:pPr>
      <w:r>
        <w:rPr>
          <w:noProof/>
        </w:rPr>
        <w:drawing>
          <wp:inline distT="0" distB="0" distL="0" distR="0" wp14:anchorId="4BA86FEE" wp14:editId="17DAE4B7">
            <wp:extent cx="5524395" cy="3179618"/>
            <wp:effectExtent l="0" t="0" r="63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47519" cy="3192927"/>
                    </a:xfrm>
                    <a:prstGeom prst="rect">
                      <a:avLst/>
                    </a:prstGeom>
                    <a:noFill/>
                  </pic:spPr>
                </pic:pic>
              </a:graphicData>
            </a:graphic>
          </wp:inline>
        </w:drawing>
      </w:r>
    </w:p>
    <w:p w14:paraId="7930C645" w14:textId="54EC14D1" w:rsidR="00380F9A" w:rsidRDefault="008A6E68" w:rsidP="00393B65">
      <w:pPr>
        <w:pStyle w:val="Caption"/>
        <w:jc w:val="both"/>
      </w:pPr>
      <w:bookmarkStart w:id="140" w:name="_Toc532452792"/>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13</w:t>
      </w:r>
      <w:r w:rsidR="00BD5FDE">
        <w:rPr>
          <w:noProof/>
        </w:rPr>
        <w:fldChar w:fldCharType="end"/>
      </w:r>
      <w:r>
        <w:t>. Separation for 50 % water fraction emulsion with crude oil A from centrifugation</w:t>
      </w:r>
      <w:r w:rsidR="008A5351">
        <w:t>.</w:t>
      </w:r>
      <w:bookmarkEnd w:id="140"/>
    </w:p>
    <w:p w14:paraId="284F608D" w14:textId="0837C782" w:rsidR="00BD5FDE" w:rsidRDefault="00BD5FDE" w:rsidP="00BD5FDE"/>
    <w:p w14:paraId="5EED883D" w14:textId="46102B45" w:rsidR="00BD5FDE" w:rsidRDefault="00765BE4" w:rsidP="00393B65">
      <w:pPr>
        <w:ind w:firstLine="720"/>
        <w:jc w:val="both"/>
      </w:pPr>
      <w:r>
        <w:t xml:space="preserve">Salinity affects each emulsion system in a unique way, which makes it difficult to </w:t>
      </w:r>
      <w:r w:rsidR="00EA007C">
        <w:t xml:space="preserve">find </w:t>
      </w:r>
      <w:r>
        <w:t>general</w:t>
      </w:r>
      <w:r w:rsidR="00EA007C">
        <w:t xml:space="preserve"> trends</w:t>
      </w:r>
      <w:r>
        <w:t xml:space="preserve">. </w:t>
      </w:r>
      <w:r w:rsidR="00724AF0">
        <w:t>It is believed that at the</w:t>
      </w:r>
      <w:r w:rsidR="00171DD4">
        <w:t xml:space="preserve"> crude oil-water</w:t>
      </w:r>
      <w:r w:rsidR="009A7025">
        <w:t>-surfactant interface the salt concentration at which the interfacial tension between the fluids and the surfactant in equal render</w:t>
      </w:r>
      <w:r>
        <w:t xml:space="preserve">s </w:t>
      </w:r>
      <w:r w:rsidR="009A7025">
        <w:t xml:space="preserve">an optimal salt concentration </w:t>
      </w:r>
      <w:r>
        <w:t>which is the breaking point of the system (Zolfaghari et al. 2016)</w:t>
      </w:r>
      <w:r w:rsidR="009A7025">
        <w:t xml:space="preserve">. At </w:t>
      </w:r>
      <w:r>
        <w:t xml:space="preserve">this </w:t>
      </w:r>
      <w:r w:rsidR="009A7025">
        <w:t xml:space="preserve">optimal </w:t>
      </w:r>
      <w:r w:rsidR="009A7025" w:rsidRPr="001C5EFC">
        <w:rPr>
          <w:noProof/>
        </w:rPr>
        <w:t>point</w:t>
      </w:r>
      <w:r w:rsidR="001C5EFC">
        <w:rPr>
          <w:noProof/>
        </w:rPr>
        <w:t>,</w:t>
      </w:r>
      <w:r w:rsidR="009A7025">
        <w:t xml:space="preserve"> it is expected to find maximum phase separation where the interfacial tension, apparent viscosity</w:t>
      </w:r>
      <w:r w:rsidR="001C5EFC">
        <w:t>,</w:t>
      </w:r>
      <w:r w:rsidR="009A7025">
        <w:t xml:space="preserve"> </w:t>
      </w:r>
      <w:r w:rsidR="009A7025" w:rsidRPr="001C5EFC">
        <w:rPr>
          <w:noProof/>
        </w:rPr>
        <w:t>and</w:t>
      </w:r>
      <w:r w:rsidR="009A7025">
        <w:t xml:space="preserve"> surfactant loss it at its lowest. However, it can be </w:t>
      </w:r>
      <w:r w:rsidR="001F0989">
        <w:t>concluded</w:t>
      </w:r>
      <w:r w:rsidR="009A7025">
        <w:t xml:space="preserve"> </w:t>
      </w:r>
      <w:r>
        <w:t xml:space="preserve">from this work </w:t>
      </w:r>
      <w:r w:rsidR="009A7025">
        <w:t>that</w:t>
      </w:r>
      <w:r>
        <w:t xml:space="preserve"> each emulsion has a different optimal point which depends on different factors such as </w:t>
      </w:r>
      <w:r w:rsidR="00437321">
        <w:t xml:space="preserve">the </w:t>
      </w:r>
      <w:r>
        <w:t xml:space="preserve">crude oil </w:t>
      </w:r>
      <w:r w:rsidR="00EA007C">
        <w:t xml:space="preserve">composition </w:t>
      </w:r>
      <w:r>
        <w:t xml:space="preserve">and </w:t>
      </w:r>
      <w:r w:rsidRPr="00437321">
        <w:rPr>
          <w:noProof/>
        </w:rPr>
        <w:t>water</w:t>
      </w:r>
      <w:r>
        <w:t xml:space="preserve"> fraction</w:t>
      </w:r>
      <w:r w:rsidR="000C7CD1">
        <w:t>.</w:t>
      </w:r>
    </w:p>
    <w:p w14:paraId="4B7D7032" w14:textId="6DFC3C85" w:rsidR="001F0989" w:rsidRDefault="00F12E2A" w:rsidP="00393B65">
      <w:pPr>
        <w:jc w:val="center"/>
      </w:pPr>
      <w:r>
        <w:rPr>
          <w:noProof/>
        </w:rPr>
        <w:drawing>
          <wp:inline distT="0" distB="0" distL="0" distR="0" wp14:anchorId="5AD05892" wp14:editId="4B7BFEFF">
            <wp:extent cx="5205095" cy="2831058"/>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19113" cy="2838683"/>
                    </a:xfrm>
                    <a:prstGeom prst="rect">
                      <a:avLst/>
                    </a:prstGeom>
                    <a:noFill/>
                  </pic:spPr>
                </pic:pic>
              </a:graphicData>
            </a:graphic>
          </wp:inline>
        </w:drawing>
      </w:r>
    </w:p>
    <w:p w14:paraId="356CCF77" w14:textId="1F1594CA" w:rsidR="000A1AA6" w:rsidRDefault="000A1AA6" w:rsidP="00393B65">
      <w:pPr>
        <w:pStyle w:val="Caption"/>
        <w:jc w:val="both"/>
      </w:pPr>
      <w:bookmarkStart w:id="141" w:name="_Ref529257445"/>
      <w:bookmarkStart w:id="142" w:name="_Toc532452793"/>
      <w:r>
        <w:t xml:space="preserve">Figure </w:t>
      </w:r>
      <w:r w:rsidR="00673ED9">
        <w:rPr>
          <w:noProof/>
        </w:rPr>
        <w:fldChar w:fldCharType="begin"/>
      </w:r>
      <w:r w:rsidR="00673ED9">
        <w:rPr>
          <w:noProof/>
        </w:rPr>
        <w:instrText xml:space="preserve"> SEQ Figure \* ARABIC </w:instrText>
      </w:r>
      <w:r w:rsidR="00673ED9">
        <w:rPr>
          <w:noProof/>
        </w:rPr>
        <w:fldChar w:fldCharType="separate"/>
      </w:r>
      <w:r w:rsidR="00A620C8">
        <w:rPr>
          <w:noProof/>
        </w:rPr>
        <w:t>14</w:t>
      </w:r>
      <w:r w:rsidR="00673ED9">
        <w:rPr>
          <w:noProof/>
        </w:rPr>
        <w:fldChar w:fldCharType="end"/>
      </w:r>
      <w:bookmarkEnd w:id="141"/>
      <w:r>
        <w:t xml:space="preserve">. </w:t>
      </w:r>
      <w:r w:rsidR="00F12E2A">
        <w:t>Effect of salt and surfactant stability on 30 % water cut emulsions with crude oil A.</w:t>
      </w:r>
      <w:bookmarkEnd w:id="142"/>
    </w:p>
    <w:p w14:paraId="757087BE" w14:textId="7914705E" w:rsidR="00F12E2A" w:rsidRDefault="00F12E2A" w:rsidP="00F12E2A"/>
    <w:p w14:paraId="2027B92A" w14:textId="2AC1EA1A" w:rsidR="00F12E2A" w:rsidRDefault="0068295D" w:rsidP="00393B65">
      <w:pPr>
        <w:ind w:firstLine="720"/>
        <w:jc w:val="both"/>
      </w:pPr>
      <w:r>
        <w:t xml:space="preserve">The presence of ionic compounds was able to replace the need </w:t>
      </w:r>
      <w:r w:rsidR="001C5EFC">
        <w:rPr>
          <w:noProof/>
        </w:rPr>
        <w:t>for</w:t>
      </w:r>
      <w:r>
        <w:t xml:space="preserve"> external surfactants for the case of crude oil A. </w:t>
      </w:r>
      <w:r w:rsidR="004E11CE">
        <w:t xml:space="preserve"> </w:t>
      </w:r>
      <w:r w:rsidR="004E11CE">
        <w:fldChar w:fldCharType="begin"/>
      </w:r>
      <w:r w:rsidR="004E11CE">
        <w:instrText xml:space="preserve"> REF _Ref529257445 \h </w:instrText>
      </w:r>
      <w:r w:rsidR="004C6DAC">
        <w:instrText xml:space="preserve"> \* MERGEFORMAT </w:instrText>
      </w:r>
      <w:r w:rsidR="004E11CE">
        <w:fldChar w:fldCharType="separate"/>
      </w:r>
      <w:r w:rsidR="00A620C8">
        <w:t xml:space="preserve">Figure </w:t>
      </w:r>
      <w:r w:rsidR="00A620C8">
        <w:rPr>
          <w:noProof/>
        </w:rPr>
        <w:t>14</w:t>
      </w:r>
      <w:r w:rsidR="004E11CE">
        <w:fldChar w:fldCharType="end"/>
      </w:r>
      <w:r w:rsidR="004E11CE">
        <w:t xml:space="preserve"> shows the difference in stability between emulsions with and without the addition of external surfactant.</w:t>
      </w:r>
      <w:r w:rsidR="00393B65">
        <w:t xml:space="preserve"> </w:t>
      </w:r>
      <w:r w:rsidR="004E11CE">
        <w:t xml:space="preserve">The presence of salt in the aqueous phase of the emulsions increased the stability of the emulsion by approximately 20 times more than deionized water. </w:t>
      </w:r>
      <w:r w:rsidR="00D34ED8">
        <w:t>It is believed that the active components of the crude oil were enhance</w:t>
      </w:r>
      <w:r w:rsidR="006D5915">
        <w:t>d</w:t>
      </w:r>
      <w:r w:rsidR="00D34ED8">
        <w:t xml:space="preserve"> by the presence of ions, causing the </w:t>
      </w:r>
      <w:r w:rsidR="00D34ED8" w:rsidRPr="001C5EFC">
        <w:rPr>
          <w:noProof/>
        </w:rPr>
        <w:t>formation</w:t>
      </w:r>
      <w:r w:rsidR="00D34ED8">
        <w:t xml:space="preserve"> </w:t>
      </w:r>
      <w:r w:rsidR="001C5EFC">
        <w:t xml:space="preserve">of </w:t>
      </w:r>
      <w:r w:rsidR="00D34ED8">
        <w:t>stable micelles around water droplets.</w:t>
      </w:r>
    </w:p>
    <w:p w14:paraId="43578629" w14:textId="77777777" w:rsidR="00F12E2A" w:rsidRPr="00F12E2A" w:rsidRDefault="00F12E2A" w:rsidP="00F12E2A"/>
    <w:p w14:paraId="756104E0" w14:textId="612CE2CB" w:rsidR="00BD5FDE" w:rsidRDefault="00BF6D1D" w:rsidP="00BD5FDE">
      <w:pPr>
        <w:pStyle w:val="Heading3"/>
      </w:pPr>
      <w:bookmarkStart w:id="143" w:name="_Toc532412082"/>
      <w:bookmarkStart w:id="144" w:name="_Toc532496621"/>
      <w:bookmarkStart w:id="145" w:name="_Toc532496676"/>
      <w:r>
        <w:t xml:space="preserve">3.3.3 </w:t>
      </w:r>
      <w:r w:rsidR="00BD5FDE">
        <w:t>Effect of Salt in Emulsion Viscosity</w:t>
      </w:r>
      <w:bookmarkEnd w:id="143"/>
      <w:bookmarkEnd w:id="144"/>
      <w:bookmarkEnd w:id="145"/>
    </w:p>
    <w:p w14:paraId="342AC6BB" w14:textId="0210B78C" w:rsidR="00416E8D" w:rsidRPr="00416E8D" w:rsidRDefault="00416E8D" w:rsidP="00393B65">
      <w:pPr>
        <w:ind w:firstLine="720"/>
        <w:jc w:val="both"/>
      </w:pPr>
      <w:r>
        <w:t xml:space="preserve">The impact </w:t>
      </w:r>
      <w:r w:rsidRPr="00D064D3">
        <w:t xml:space="preserve">of salt concentration on emulsion viscosity for both crude oils </w:t>
      </w:r>
      <w:r w:rsidR="000B7EB1" w:rsidRPr="00D064D3">
        <w:t xml:space="preserve">is shown in </w:t>
      </w:r>
      <w:r w:rsidR="00FC028C" w:rsidRPr="00D064D3">
        <w:fldChar w:fldCharType="begin"/>
      </w:r>
      <w:r w:rsidR="00FC028C" w:rsidRPr="00D064D3">
        <w:instrText xml:space="preserve"> REF _Ref529441689 \h  \* MERGEFORMAT </w:instrText>
      </w:r>
      <w:r w:rsidR="00FC028C" w:rsidRPr="00D064D3">
        <w:fldChar w:fldCharType="separate"/>
      </w:r>
      <w:r w:rsidR="00A620C8">
        <w:t xml:space="preserve">Figure </w:t>
      </w:r>
      <w:r w:rsidR="00A620C8">
        <w:rPr>
          <w:noProof/>
        </w:rPr>
        <w:t>15</w:t>
      </w:r>
      <w:r w:rsidR="00FC028C" w:rsidRPr="00D064D3">
        <w:fldChar w:fldCharType="end"/>
      </w:r>
      <w:r w:rsidR="00FC028C" w:rsidRPr="00D064D3">
        <w:t xml:space="preserve"> </w:t>
      </w:r>
      <w:r w:rsidR="000B7EB1" w:rsidRPr="00D064D3">
        <w:t>and 1</w:t>
      </w:r>
      <w:r w:rsidR="00FC028C" w:rsidRPr="00D064D3">
        <w:t>6</w:t>
      </w:r>
      <w:r w:rsidR="000B7EB1" w:rsidRPr="00D064D3">
        <w:t xml:space="preserve"> for crude</w:t>
      </w:r>
      <w:r w:rsidR="000B7EB1">
        <w:t xml:space="preserve"> oil A and </w:t>
      </w:r>
      <w:r w:rsidR="00FC028C">
        <w:fldChar w:fldCharType="begin"/>
      </w:r>
      <w:r w:rsidR="00FC028C">
        <w:instrText xml:space="preserve"> REF _Ref529441719 \h </w:instrText>
      </w:r>
      <w:r w:rsidR="004C6DAC">
        <w:instrText xml:space="preserve"> \* MERGEFORMAT </w:instrText>
      </w:r>
      <w:r w:rsidR="00FC028C">
        <w:fldChar w:fldCharType="separate"/>
      </w:r>
      <w:r w:rsidR="00A620C8">
        <w:t xml:space="preserve">Figure </w:t>
      </w:r>
      <w:r w:rsidR="00A620C8">
        <w:rPr>
          <w:noProof/>
        </w:rPr>
        <w:t>17</w:t>
      </w:r>
      <w:r w:rsidR="00FC028C">
        <w:fldChar w:fldCharType="end"/>
      </w:r>
      <w:r w:rsidR="00FC028C">
        <w:t xml:space="preserve"> </w:t>
      </w:r>
      <w:r w:rsidR="000B7EB1">
        <w:t xml:space="preserve">for crude oil B. </w:t>
      </w:r>
      <w:r w:rsidR="00D064D3">
        <w:t>There is a direct positive relationship between s</w:t>
      </w:r>
      <w:r w:rsidR="00A150DA">
        <w:t>al</w:t>
      </w:r>
      <w:r w:rsidR="00D064D3">
        <w:t>t</w:t>
      </w:r>
      <w:r w:rsidR="000B7EB1">
        <w:t xml:space="preserve"> concentration</w:t>
      </w:r>
      <w:r w:rsidR="00D064D3">
        <w:t xml:space="preserve"> and viscosity in</w:t>
      </w:r>
      <w:r w:rsidR="000B7EB1">
        <w:t xml:space="preserve"> </w:t>
      </w:r>
      <w:r w:rsidR="00D064D3">
        <w:t>most</w:t>
      </w:r>
      <w:r w:rsidR="000B7EB1">
        <w:t xml:space="preserve"> cases</w:t>
      </w:r>
      <w:r w:rsidR="00D064D3">
        <w:t>.</w:t>
      </w:r>
      <w:r w:rsidR="00393B65">
        <w:t xml:space="preserve"> </w:t>
      </w:r>
      <w:r w:rsidR="00D064D3">
        <w:t>T</w:t>
      </w:r>
      <w:r w:rsidR="000B7EB1">
        <w:t>he emulsion viscosity</w:t>
      </w:r>
      <w:r w:rsidR="00D064D3">
        <w:t xml:space="preserve"> increased significan</w:t>
      </w:r>
      <w:r w:rsidR="0082271F">
        <w:t>t</w:t>
      </w:r>
      <w:r w:rsidR="00CD2C75">
        <w:t>ly</w:t>
      </w:r>
      <w:r w:rsidR="000B7EB1">
        <w:t xml:space="preserve"> </w:t>
      </w:r>
      <w:r w:rsidR="00EA007C">
        <w:t xml:space="preserve">with higher salt concentrations </w:t>
      </w:r>
      <w:r w:rsidR="000B7EB1">
        <w:t>in some cases</w:t>
      </w:r>
      <w:r w:rsidR="001C5EFC">
        <w:t>, for example,</w:t>
      </w:r>
      <w:r w:rsidR="00D064D3">
        <w:t xml:space="preserve"> CaCl</w:t>
      </w:r>
      <w:r w:rsidR="00A073C7">
        <w:rPr>
          <w:vertAlign w:val="subscript"/>
        </w:rPr>
        <w:t>2</w:t>
      </w:r>
      <w:r w:rsidR="00D064D3">
        <w:t xml:space="preserve"> at 855 mMol/L at 50 % water cut showed a viscosity </w:t>
      </w:r>
      <w:r w:rsidR="00A073C7">
        <w:t>of more</w:t>
      </w:r>
      <w:r w:rsidR="000B7EB1">
        <w:t xml:space="preserve"> than four times its value</w:t>
      </w:r>
      <w:r w:rsidR="00D064D3">
        <w:t xml:space="preserve"> </w:t>
      </w:r>
      <w:r w:rsidR="00EA007C">
        <w:t>than</w:t>
      </w:r>
      <w:r w:rsidR="000B7EB1">
        <w:t xml:space="preserve"> D.I water. </w:t>
      </w:r>
      <w:r w:rsidR="00D064D3">
        <w:t>However, s</w:t>
      </w:r>
      <w:r w:rsidR="000B7EB1">
        <w:t xml:space="preserve">mall </w:t>
      </w:r>
      <w:r w:rsidR="00A073C7">
        <w:t>concentrations</w:t>
      </w:r>
      <w:r w:rsidR="000B7EB1">
        <w:t xml:space="preserve"> of salts such </w:t>
      </w:r>
      <w:r w:rsidR="00A073C7">
        <w:t xml:space="preserve">as </w:t>
      </w:r>
      <w:r w:rsidR="000B7EB1">
        <w:t xml:space="preserve">the case of 8.55 mMol/L did not </w:t>
      </w:r>
      <w:r w:rsidR="00A073C7">
        <w:t>have</w:t>
      </w:r>
      <w:r w:rsidR="000B7EB1">
        <w:t xml:space="preserve"> a significant impact o</w:t>
      </w:r>
      <w:r w:rsidR="00A073C7">
        <w:t xml:space="preserve">n the </w:t>
      </w:r>
      <w:r w:rsidR="000B7EB1">
        <w:t xml:space="preserve">viscosity </w:t>
      </w:r>
      <w:r w:rsidR="00A073C7">
        <w:t>for</w:t>
      </w:r>
      <w:r w:rsidR="000B7EB1">
        <w:t xml:space="preserve"> crude oil A emulsions.</w:t>
      </w:r>
      <w:r w:rsidR="00A073C7">
        <w:t xml:space="preserve"> </w:t>
      </w:r>
      <w:r w:rsidR="00D064D3">
        <w:t>On the other hand, crude</w:t>
      </w:r>
      <w:r w:rsidR="00BB33ED">
        <w:t xml:space="preserve"> oil B </w:t>
      </w:r>
      <w:r w:rsidR="00D064D3">
        <w:t xml:space="preserve">emulsions with </w:t>
      </w:r>
      <w:r w:rsidR="00A073C7">
        <w:t>8.55 mMol/L concentrations</w:t>
      </w:r>
      <w:r w:rsidR="00BB33ED">
        <w:t xml:space="preserve"> of salt were able to increase the viscosity of the emulsion up to 2 times its value with D.I water for 10 % water cut. For crude oil B emulsion</w:t>
      </w:r>
      <w:r w:rsidR="00861762">
        <w:t>s</w:t>
      </w:r>
      <w:r w:rsidR="00BB33ED">
        <w:t xml:space="preserve"> with </w:t>
      </w:r>
      <w:r w:rsidR="00861762">
        <w:t xml:space="preserve">a </w:t>
      </w:r>
      <w:r w:rsidR="00BB33ED" w:rsidRPr="00861762">
        <w:rPr>
          <w:noProof/>
        </w:rPr>
        <w:t>water</w:t>
      </w:r>
      <w:r w:rsidR="00BB33ED">
        <w:t xml:space="preserve"> cut of 50 %</w:t>
      </w:r>
      <w:r w:rsidR="00861762">
        <w:t xml:space="preserve"> </w:t>
      </w:r>
      <w:r w:rsidR="00BB33ED">
        <w:t>were not measurable due to instrument limitation of high viscosity range.</w:t>
      </w:r>
    </w:p>
    <w:p w14:paraId="7A911811" w14:textId="2B553FE2" w:rsidR="00103748" w:rsidRDefault="00103748" w:rsidP="00103748"/>
    <w:p w14:paraId="008096C0" w14:textId="4D8CE027" w:rsidR="00103748" w:rsidRDefault="00103748" w:rsidP="006B57D2">
      <w:pPr>
        <w:jc w:val="center"/>
      </w:pPr>
      <w:r>
        <w:rPr>
          <w:b/>
          <w:noProof/>
        </w:rPr>
        <w:drawing>
          <wp:inline distT="0" distB="0" distL="0" distR="0" wp14:anchorId="5C99F738" wp14:editId="19AE0A6B">
            <wp:extent cx="5340906" cy="2945822"/>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7733" cy="2949587"/>
                    </a:xfrm>
                    <a:prstGeom prst="rect">
                      <a:avLst/>
                    </a:prstGeom>
                    <a:noFill/>
                  </pic:spPr>
                </pic:pic>
              </a:graphicData>
            </a:graphic>
          </wp:inline>
        </w:drawing>
      </w:r>
    </w:p>
    <w:p w14:paraId="308025F0" w14:textId="27215967" w:rsidR="00103748" w:rsidRPr="00103748" w:rsidRDefault="00CE1C17" w:rsidP="006B57D2">
      <w:pPr>
        <w:pStyle w:val="Caption"/>
        <w:jc w:val="both"/>
      </w:pPr>
      <w:bookmarkStart w:id="146" w:name="_Ref529441689"/>
      <w:bookmarkStart w:id="147" w:name="_Toc532452794"/>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15</w:t>
      </w:r>
      <w:r w:rsidR="00BD5FDE">
        <w:rPr>
          <w:noProof/>
        </w:rPr>
        <w:fldChar w:fldCharType="end"/>
      </w:r>
      <w:bookmarkEnd w:id="146"/>
      <w:r>
        <w:t xml:space="preserve">. Impact </w:t>
      </w:r>
      <w:r w:rsidR="00F20E07">
        <w:t xml:space="preserve">of </w:t>
      </w:r>
      <w:r w:rsidR="00CA7648">
        <w:t xml:space="preserve">different </w:t>
      </w:r>
      <w:r w:rsidR="00F20E07">
        <w:t xml:space="preserve">NaCl </w:t>
      </w:r>
      <w:r w:rsidR="00CA7648">
        <w:t>concentration</w:t>
      </w:r>
      <w:r w:rsidR="008A54F1">
        <w:t>s</w:t>
      </w:r>
      <w:r w:rsidR="00CA7648">
        <w:t xml:space="preserve"> </w:t>
      </w:r>
      <w:r w:rsidR="00C62C13">
        <w:t xml:space="preserve">on emulsion viscosity as a </w:t>
      </w:r>
      <w:r w:rsidR="0055482C">
        <w:t>function</w:t>
      </w:r>
      <w:r w:rsidR="00C62C13">
        <w:t xml:space="preserve"> </w:t>
      </w:r>
      <w:r w:rsidR="00D83F57">
        <w:t>of water fraction</w:t>
      </w:r>
      <w:r w:rsidR="00D62119">
        <w:t>, for crude oil A.</w:t>
      </w:r>
      <w:bookmarkEnd w:id="147"/>
    </w:p>
    <w:p w14:paraId="1B7EC51F" w14:textId="054194C2" w:rsidR="00926FD6" w:rsidRDefault="00926FD6" w:rsidP="00926FD6"/>
    <w:p w14:paraId="029D0E2E" w14:textId="77777777" w:rsidR="00C13B98" w:rsidRDefault="00C13B98" w:rsidP="006B57D2">
      <w:pPr>
        <w:keepNext/>
        <w:jc w:val="center"/>
      </w:pPr>
      <w:r>
        <w:rPr>
          <w:b/>
          <w:noProof/>
        </w:rPr>
        <w:drawing>
          <wp:inline distT="0" distB="0" distL="0" distR="0" wp14:anchorId="41A7FDF1" wp14:editId="64C5CF01">
            <wp:extent cx="5246711" cy="2893868"/>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5940" cy="2898958"/>
                    </a:xfrm>
                    <a:prstGeom prst="rect">
                      <a:avLst/>
                    </a:prstGeom>
                    <a:noFill/>
                  </pic:spPr>
                </pic:pic>
              </a:graphicData>
            </a:graphic>
          </wp:inline>
        </w:drawing>
      </w:r>
    </w:p>
    <w:p w14:paraId="3680CD7D" w14:textId="6B14CE43" w:rsidR="001E234D" w:rsidRDefault="00C13B98" w:rsidP="006B57D2">
      <w:pPr>
        <w:pStyle w:val="Caption"/>
        <w:jc w:val="both"/>
      </w:pPr>
      <w:bookmarkStart w:id="148" w:name="_Toc532452795"/>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16</w:t>
      </w:r>
      <w:r w:rsidR="00BD5FDE">
        <w:rPr>
          <w:noProof/>
        </w:rPr>
        <w:fldChar w:fldCharType="end"/>
      </w:r>
      <w:r>
        <w:t>. Impact of different CaCl</w:t>
      </w:r>
      <w:r>
        <w:rPr>
          <w:vertAlign w:val="subscript"/>
        </w:rPr>
        <w:t>2</w:t>
      </w:r>
      <w:r>
        <w:t xml:space="preserve"> concentration</w:t>
      </w:r>
      <w:r w:rsidR="008A54F1">
        <w:t>s</w:t>
      </w:r>
      <w:r>
        <w:t xml:space="preserve"> </w:t>
      </w:r>
      <w:r w:rsidR="00A073C7">
        <w:t xml:space="preserve">on </w:t>
      </w:r>
      <w:r>
        <w:t>emulsion viscosity as a function of water fraction</w:t>
      </w:r>
      <w:r w:rsidR="00D62119">
        <w:t>, for crude oil A.</w:t>
      </w:r>
      <w:bookmarkEnd w:id="148"/>
    </w:p>
    <w:p w14:paraId="571E8957" w14:textId="358790D5" w:rsidR="001E234D" w:rsidRDefault="001E234D" w:rsidP="001E234D"/>
    <w:p w14:paraId="6A35692F" w14:textId="77777777" w:rsidR="003D52E8" w:rsidRDefault="003D52E8" w:rsidP="00676500">
      <w:pPr>
        <w:keepNext/>
        <w:jc w:val="center"/>
      </w:pPr>
      <w:r>
        <w:rPr>
          <w:noProof/>
        </w:rPr>
        <w:drawing>
          <wp:inline distT="0" distB="0" distL="0" distR="0" wp14:anchorId="167F64B2" wp14:editId="186AA513">
            <wp:extent cx="5593080" cy="3194037"/>
            <wp:effectExtent l="0" t="0" r="762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08044" cy="3202583"/>
                    </a:xfrm>
                    <a:prstGeom prst="rect">
                      <a:avLst/>
                    </a:prstGeom>
                    <a:noFill/>
                  </pic:spPr>
                </pic:pic>
              </a:graphicData>
            </a:graphic>
          </wp:inline>
        </w:drawing>
      </w:r>
    </w:p>
    <w:p w14:paraId="00550501" w14:textId="1871EF6E" w:rsidR="003D52E8" w:rsidRDefault="003D52E8" w:rsidP="006B57D2">
      <w:pPr>
        <w:pStyle w:val="Caption"/>
        <w:jc w:val="both"/>
      </w:pPr>
      <w:bookmarkStart w:id="149" w:name="_Ref529441719"/>
      <w:bookmarkStart w:id="150" w:name="_Toc532452796"/>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17</w:t>
      </w:r>
      <w:r w:rsidR="00BD5FDE">
        <w:rPr>
          <w:noProof/>
        </w:rPr>
        <w:fldChar w:fldCharType="end"/>
      </w:r>
      <w:bookmarkEnd w:id="149"/>
      <w:r>
        <w:t>. Impact of different NaCl and CaCl</w:t>
      </w:r>
      <w:r w:rsidR="00CF0736">
        <w:rPr>
          <w:vertAlign w:val="subscript"/>
        </w:rPr>
        <w:t xml:space="preserve">2 </w:t>
      </w:r>
      <w:r w:rsidR="00CF0736">
        <w:t>concentration</w:t>
      </w:r>
      <w:r>
        <w:t xml:space="preserve"> on emulsion viscosity as a function of water fraction, for crude oil B.</w:t>
      </w:r>
      <w:bookmarkEnd w:id="150"/>
    </w:p>
    <w:p w14:paraId="77CA1678" w14:textId="311FF97C" w:rsidR="00BD3119" w:rsidRDefault="007D015B" w:rsidP="006B57D2">
      <w:pPr>
        <w:ind w:firstLine="720"/>
        <w:jc w:val="both"/>
      </w:pPr>
      <w:r>
        <w:t>The relationship between stability and viscosity of the emulsions for crude oil A is shown in a cross plot (</w:t>
      </w:r>
      <w:r>
        <w:fldChar w:fldCharType="begin"/>
      </w:r>
      <w:r>
        <w:instrText xml:space="preserve"> REF _Ref529108744 \h </w:instrText>
      </w:r>
      <w:r w:rsidR="004C6DAC">
        <w:instrText xml:space="preserve"> \* MERGEFORMAT </w:instrText>
      </w:r>
      <w:r>
        <w:fldChar w:fldCharType="separate"/>
      </w:r>
      <w:r w:rsidR="00A620C8">
        <w:t xml:space="preserve">Figure </w:t>
      </w:r>
      <w:r w:rsidR="00A620C8">
        <w:rPr>
          <w:noProof/>
        </w:rPr>
        <w:t>18</w:t>
      </w:r>
      <w:r>
        <w:fldChar w:fldCharType="end"/>
      </w:r>
      <w:r>
        <w:t xml:space="preserve">). </w:t>
      </w:r>
      <w:r w:rsidR="00437321">
        <w:t>E</w:t>
      </w:r>
      <w:r>
        <w:t>mulsions with</w:t>
      </w:r>
      <w:r w:rsidR="00437321">
        <w:t xml:space="preserve"> the</w:t>
      </w:r>
      <w:r>
        <w:t xml:space="preserve"> highest total separation presented the highest viscosity which </w:t>
      </w:r>
      <w:r w:rsidRPr="00437321">
        <w:rPr>
          <w:noProof/>
        </w:rPr>
        <w:t>are</w:t>
      </w:r>
      <w:r>
        <w:t xml:space="preserve"> the 50 % water </w:t>
      </w:r>
      <w:r w:rsidR="00861762">
        <w:t>fraction</w:t>
      </w:r>
      <w:r>
        <w:t>.</w:t>
      </w:r>
    </w:p>
    <w:p w14:paraId="2B0A5664" w14:textId="77777777" w:rsidR="00BD3119" w:rsidRDefault="00BD3119" w:rsidP="006B57D2">
      <w:pPr>
        <w:keepNext/>
        <w:jc w:val="center"/>
      </w:pPr>
      <w:r>
        <w:rPr>
          <w:noProof/>
        </w:rPr>
        <w:drawing>
          <wp:inline distT="0" distB="0" distL="0" distR="0" wp14:anchorId="149274FC" wp14:editId="289B05BB">
            <wp:extent cx="5358765" cy="329184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58765" cy="3291840"/>
                    </a:xfrm>
                    <a:prstGeom prst="rect">
                      <a:avLst/>
                    </a:prstGeom>
                    <a:noFill/>
                  </pic:spPr>
                </pic:pic>
              </a:graphicData>
            </a:graphic>
          </wp:inline>
        </w:drawing>
      </w:r>
    </w:p>
    <w:p w14:paraId="3750279A" w14:textId="3882FE19" w:rsidR="00BD3119" w:rsidRDefault="00BD3119" w:rsidP="006B57D2">
      <w:pPr>
        <w:pStyle w:val="Caption"/>
        <w:jc w:val="both"/>
      </w:pPr>
      <w:bookmarkStart w:id="151" w:name="_Ref529108744"/>
      <w:bookmarkStart w:id="152" w:name="_Toc532452797"/>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18</w:t>
      </w:r>
      <w:r w:rsidR="00BD5FDE">
        <w:rPr>
          <w:noProof/>
        </w:rPr>
        <w:fldChar w:fldCharType="end"/>
      </w:r>
      <w:bookmarkEnd w:id="151"/>
      <w:r w:rsidR="0003170B">
        <w:t xml:space="preserve">. </w:t>
      </w:r>
      <w:r w:rsidR="00584FB6">
        <w:t xml:space="preserve">Separations of emulsion </w:t>
      </w:r>
      <w:r w:rsidR="00942955">
        <w:t>formed with crude oil A as a function of initial viscosity.</w:t>
      </w:r>
      <w:bookmarkEnd w:id="152"/>
    </w:p>
    <w:p w14:paraId="4FED078C" w14:textId="53476B50" w:rsidR="008F5E80" w:rsidRDefault="008F5E80" w:rsidP="008F5E80"/>
    <w:p w14:paraId="75ECB3A7" w14:textId="03EBBF1F" w:rsidR="008F5E80" w:rsidRPr="008F5E80" w:rsidRDefault="008F5E80" w:rsidP="006B57D2">
      <w:pPr>
        <w:ind w:firstLine="720"/>
        <w:jc w:val="both"/>
      </w:pPr>
      <w:r>
        <w:t>The viscosity</w:t>
      </w:r>
      <w:r w:rsidR="00A073C7">
        <w:t xml:space="preserve"> change</w:t>
      </w:r>
      <w:r>
        <w:t xml:space="preserve"> of the emulsion was </w:t>
      </w:r>
      <w:r w:rsidR="00442097">
        <w:t>monitored</w:t>
      </w:r>
      <w:r>
        <w:t xml:space="preserve"> </w:t>
      </w:r>
      <w:r w:rsidR="00A073C7">
        <w:t xml:space="preserve">for </w:t>
      </w:r>
      <w:r>
        <w:t xml:space="preserve">several days. Changes in viscosity are </w:t>
      </w:r>
      <w:r w:rsidR="00A073C7">
        <w:t xml:space="preserve">commonly </w:t>
      </w:r>
      <w:r>
        <w:t>related to the stability of the emulsion</w:t>
      </w:r>
      <w:r w:rsidR="00E04019">
        <w:t xml:space="preserve"> – </w:t>
      </w:r>
      <w:r w:rsidR="00E04019" w:rsidRPr="00861762">
        <w:rPr>
          <w:noProof/>
        </w:rPr>
        <w:t>as</w:t>
      </w:r>
      <w:r w:rsidRPr="00861762">
        <w:rPr>
          <w:noProof/>
        </w:rPr>
        <w:t xml:space="preserve"> the</w:t>
      </w:r>
      <w:r>
        <w:t xml:space="preserve"> emulsion start</w:t>
      </w:r>
      <w:r w:rsidR="00F82289">
        <w:t>s</w:t>
      </w:r>
      <w:r>
        <w:t xml:space="preserve"> to separate the viscosity tends to decrease. For the case of 10 % water </w:t>
      </w:r>
      <w:r w:rsidRPr="00861762">
        <w:rPr>
          <w:noProof/>
        </w:rPr>
        <w:t>fraction</w:t>
      </w:r>
      <w:r w:rsidR="00861762">
        <w:rPr>
          <w:noProof/>
        </w:rPr>
        <w:t>,</w:t>
      </w:r>
      <w:r>
        <w:t xml:space="preserve"> the viscosity did not change for most of them</w:t>
      </w:r>
      <w:r w:rsidR="000657FE">
        <w:t>.</w:t>
      </w:r>
      <w:r>
        <w:t xml:space="preserve"> </w:t>
      </w:r>
      <w:r w:rsidR="000657FE">
        <w:t>T</w:t>
      </w:r>
      <w:r>
        <w:t>he highest change was recorded for 85.5 mMol/L NaCl which experienced a change of 10 % decrease over a period of 8 days</w:t>
      </w:r>
      <w:r w:rsidR="00A073C7">
        <w:t xml:space="preserve"> for crude oil A.</w:t>
      </w:r>
      <w:r>
        <w:t xml:space="preserve"> In the case of 30 % water cut emulsions, the </w:t>
      </w:r>
      <w:r w:rsidR="00A502E9">
        <w:t>reduction</w:t>
      </w:r>
      <w:r>
        <w:t xml:space="preserve"> on viscosity was greater than 10 % water cut. The biggest change</w:t>
      </w:r>
      <w:r w:rsidR="00E55931">
        <w:t xml:space="preserve"> was</w:t>
      </w:r>
      <w:r>
        <w:t xml:space="preserve"> observed</w:t>
      </w:r>
      <w:r w:rsidR="00442097">
        <w:t xml:space="preserve"> in 30 % water cut was</w:t>
      </w:r>
      <w:r>
        <w:t xml:space="preserve"> for D.I water </w:t>
      </w:r>
      <w:r w:rsidR="00136530">
        <w:t>which decreased it</w:t>
      </w:r>
      <w:r w:rsidR="00D07ED3">
        <w:t>s</w:t>
      </w:r>
      <w:r w:rsidR="00136530">
        <w:t xml:space="preserve"> viscosity by 25 %. </w:t>
      </w:r>
      <w:r w:rsidR="00442097">
        <w:t xml:space="preserve">In the case of 50 </w:t>
      </w:r>
      <w:r w:rsidR="00A502E9" w:rsidRPr="00861762">
        <w:rPr>
          <w:noProof/>
        </w:rPr>
        <w:t>%</w:t>
      </w:r>
      <w:r w:rsidR="00861762">
        <w:rPr>
          <w:noProof/>
        </w:rPr>
        <w:t>,</w:t>
      </w:r>
      <w:r w:rsidR="00A502E9">
        <w:t xml:space="preserve"> water fraction the</w:t>
      </w:r>
      <w:r w:rsidR="00442097">
        <w:t xml:space="preserve"> biggest decreased in viscosity was recorded for the most unstable emulsion which was CaCl</w:t>
      </w:r>
      <w:r w:rsidR="00442097">
        <w:rPr>
          <w:vertAlign w:val="subscript"/>
        </w:rPr>
        <w:t>2</w:t>
      </w:r>
      <w:r w:rsidR="00442097">
        <w:t xml:space="preserve"> at 855 mMol/L.</w:t>
      </w:r>
    </w:p>
    <w:p w14:paraId="32A42B0B" w14:textId="77777777" w:rsidR="00803BB9" w:rsidRDefault="00803BB9" w:rsidP="006B57D2">
      <w:pPr>
        <w:pStyle w:val="Caption"/>
        <w:keepNext/>
        <w:jc w:val="center"/>
      </w:pPr>
      <w:r>
        <w:rPr>
          <w:rFonts w:ascii="Arial" w:hAnsi="Arial" w:cs="Arial"/>
          <w:b w:val="0"/>
          <w:noProof/>
          <w:sz w:val="28"/>
          <w:szCs w:val="28"/>
        </w:rPr>
        <w:drawing>
          <wp:inline distT="0" distB="0" distL="0" distR="0" wp14:anchorId="2B92140B" wp14:editId="1E17B24E">
            <wp:extent cx="5220511" cy="2981820"/>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28909" cy="2986617"/>
                    </a:xfrm>
                    <a:prstGeom prst="rect">
                      <a:avLst/>
                    </a:prstGeom>
                    <a:noFill/>
                  </pic:spPr>
                </pic:pic>
              </a:graphicData>
            </a:graphic>
          </wp:inline>
        </w:drawing>
      </w:r>
    </w:p>
    <w:p w14:paraId="2CCC1A04" w14:textId="5C5553FE" w:rsidR="001E234D" w:rsidRDefault="00803BB9" w:rsidP="006B57D2">
      <w:pPr>
        <w:pStyle w:val="Caption"/>
        <w:jc w:val="both"/>
      </w:pPr>
      <w:bookmarkStart w:id="153" w:name="_Toc532452798"/>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19</w:t>
      </w:r>
      <w:r w:rsidR="00BD5FDE">
        <w:rPr>
          <w:noProof/>
        </w:rPr>
        <w:fldChar w:fldCharType="end"/>
      </w:r>
      <w:r>
        <w:t xml:space="preserve">. </w:t>
      </w:r>
      <w:r w:rsidR="0031621B">
        <w:t>Viscosity change over time for 10% water cut emulsion for crude oil A.</w:t>
      </w:r>
      <w:bookmarkEnd w:id="153"/>
    </w:p>
    <w:p w14:paraId="555BA355" w14:textId="3795D117" w:rsidR="00273CF7" w:rsidRDefault="00273CF7" w:rsidP="00273CF7"/>
    <w:p w14:paraId="098337B3" w14:textId="2DD9F802" w:rsidR="00273CF7" w:rsidRDefault="00273CF7" w:rsidP="006B57D2">
      <w:pPr>
        <w:jc w:val="center"/>
      </w:pPr>
      <w:r>
        <w:rPr>
          <w:rFonts w:ascii="Arial" w:hAnsi="Arial" w:cs="Arial"/>
          <w:b/>
          <w:noProof/>
          <w:sz w:val="28"/>
          <w:szCs w:val="28"/>
        </w:rPr>
        <w:drawing>
          <wp:inline distT="0" distB="0" distL="0" distR="0" wp14:anchorId="1B284B24" wp14:editId="73D76629">
            <wp:extent cx="5233481" cy="2970935"/>
            <wp:effectExtent l="0" t="0" r="571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3329" cy="2976526"/>
                    </a:xfrm>
                    <a:prstGeom prst="rect">
                      <a:avLst/>
                    </a:prstGeom>
                    <a:noFill/>
                  </pic:spPr>
                </pic:pic>
              </a:graphicData>
            </a:graphic>
          </wp:inline>
        </w:drawing>
      </w:r>
    </w:p>
    <w:p w14:paraId="17C431CA" w14:textId="1D84CA55" w:rsidR="009B756A" w:rsidRDefault="009B756A" w:rsidP="006B57D2">
      <w:pPr>
        <w:pStyle w:val="Caption"/>
        <w:jc w:val="both"/>
      </w:pPr>
      <w:bookmarkStart w:id="154" w:name="_Toc532452799"/>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20</w:t>
      </w:r>
      <w:r w:rsidR="00BD5FDE">
        <w:rPr>
          <w:noProof/>
        </w:rPr>
        <w:fldChar w:fldCharType="end"/>
      </w:r>
      <w:r>
        <w:t xml:space="preserve">. Viscosity change over time for </w:t>
      </w:r>
      <w:r w:rsidR="00E40639">
        <w:t>3</w:t>
      </w:r>
      <w:r>
        <w:t xml:space="preserve">0% water </w:t>
      </w:r>
      <w:r w:rsidR="006B57D2">
        <w:t>fraction</w:t>
      </w:r>
      <w:r>
        <w:t xml:space="preserve"> emulsion for crude oil </w:t>
      </w:r>
      <w:r w:rsidR="00E40639">
        <w:t>A</w:t>
      </w:r>
      <w:r>
        <w:t>.</w:t>
      </w:r>
      <w:bookmarkEnd w:id="154"/>
    </w:p>
    <w:p w14:paraId="012CEC57" w14:textId="337387C5" w:rsidR="001C1433" w:rsidRDefault="001C1433" w:rsidP="001C1433"/>
    <w:p w14:paraId="722C52F4" w14:textId="078C3D20" w:rsidR="001C1433" w:rsidRDefault="001C1433" w:rsidP="006B57D2">
      <w:pPr>
        <w:jc w:val="center"/>
      </w:pPr>
      <w:r>
        <w:rPr>
          <w:rFonts w:ascii="Arial" w:hAnsi="Arial" w:cs="Arial"/>
          <w:b/>
          <w:noProof/>
          <w:sz w:val="28"/>
          <w:szCs w:val="28"/>
        </w:rPr>
        <w:drawing>
          <wp:inline distT="0" distB="0" distL="0" distR="0" wp14:anchorId="5E7CA503" wp14:editId="6ED34E30">
            <wp:extent cx="5403508" cy="3067456"/>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4866" cy="3073904"/>
                    </a:xfrm>
                    <a:prstGeom prst="rect">
                      <a:avLst/>
                    </a:prstGeom>
                    <a:noFill/>
                  </pic:spPr>
                </pic:pic>
              </a:graphicData>
            </a:graphic>
          </wp:inline>
        </w:drawing>
      </w:r>
    </w:p>
    <w:p w14:paraId="00643C79" w14:textId="6E1D9723" w:rsidR="00E40639" w:rsidRDefault="001C1433" w:rsidP="006B57D2">
      <w:pPr>
        <w:pStyle w:val="Caption"/>
        <w:jc w:val="both"/>
      </w:pPr>
      <w:bookmarkStart w:id="155" w:name="_Toc532452800"/>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21</w:t>
      </w:r>
      <w:r w:rsidR="00BD5FDE">
        <w:rPr>
          <w:noProof/>
        </w:rPr>
        <w:fldChar w:fldCharType="end"/>
      </w:r>
      <w:r>
        <w:t xml:space="preserve">. </w:t>
      </w:r>
      <w:r w:rsidR="00E40639">
        <w:t xml:space="preserve">Viscosity change over time for 50% water </w:t>
      </w:r>
      <w:r w:rsidR="006B57D2">
        <w:t>fraction</w:t>
      </w:r>
      <w:r w:rsidR="00E40639">
        <w:t xml:space="preserve"> emulsion for crude oil A.</w:t>
      </w:r>
      <w:bookmarkEnd w:id="155"/>
    </w:p>
    <w:p w14:paraId="30E4E231" w14:textId="77777777" w:rsidR="0020155A" w:rsidRPr="0020155A" w:rsidRDefault="0020155A" w:rsidP="0020155A"/>
    <w:p w14:paraId="2A1198F8" w14:textId="2734C775" w:rsidR="001C1433" w:rsidRDefault="001C1433" w:rsidP="001C1433">
      <w:pPr>
        <w:pStyle w:val="Caption"/>
      </w:pPr>
    </w:p>
    <w:p w14:paraId="42F0EA14" w14:textId="073B60F7" w:rsidR="0020155A" w:rsidRDefault="00BF6D1D" w:rsidP="0020155A">
      <w:pPr>
        <w:pStyle w:val="Heading3"/>
      </w:pPr>
      <w:bookmarkStart w:id="156" w:name="_Toc532412083"/>
      <w:bookmarkStart w:id="157" w:name="_Toc532496622"/>
      <w:bookmarkStart w:id="158" w:name="_Toc532496677"/>
      <w:r>
        <w:t xml:space="preserve">3.3.4 </w:t>
      </w:r>
      <w:r w:rsidR="0020155A">
        <w:t xml:space="preserve">Effect of </w:t>
      </w:r>
      <w:r w:rsidR="006E70E7">
        <w:t>S</w:t>
      </w:r>
      <w:r w:rsidR="0020155A">
        <w:t>alt on Emulsion Droplet Size Distribution</w:t>
      </w:r>
      <w:bookmarkEnd w:id="156"/>
      <w:bookmarkEnd w:id="157"/>
      <w:bookmarkEnd w:id="158"/>
    </w:p>
    <w:p w14:paraId="48F4C765" w14:textId="21FC29F1" w:rsidR="006B57D2" w:rsidRDefault="00136530" w:rsidP="006B57D2">
      <w:pPr>
        <w:ind w:firstLine="720"/>
        <w:jc w:val="both"/>
      </w:pPr>
      <w:r>
        <w:t xml:space="preserve">Droplet size distribution (DSD) was </w:t>
      </w:r>
      <w:r w:rsidR="00442097">
        <w:t>measured</w:t>
      </w:r>
      <w:r>
        <w:t xml:space="preserve"> for multiple emulsions</w:t>
      </w:r>
      <w:r w:rsidR="00913D56">
        <w:t xml:space="preserve">. The difference in droplet sizes can be associated with the difference in emulsion </w:t>
      </w:r>
      <w:r w:rsidR="00442097">
        <w:t>stability and viscosity</w:t>
      </w:r>
      <w:r w:rsidR="00913D56">
        <w:t xml:space="preserve">.  </w:t>
      </w:r>
      <w:r w:rsidR="00913D56">
        <w:fldChar w:fldCharType="begin"/>
      </w:r>
      <w:r w:rsidR="00913D56">
        <w:instrText xml:space="preserve"> REF _Ref529110599 \h </w:instrText>
      </w:r>
      <w:r w:rsidR="004C6DAC">
        <w:instrText xml:space="preserve"> \* MERGEFORMAT </w:instrText>
      </w:r>
      <w:r w:rsidR="00913D56">
        <w:fldChar w:fldCharType="separate"/>
      </w:r>
      <w:r w:rsidR="00A620C8">
        <w:t xml:space="preserve">Figure </w:t>
      </w:r>
      <w:r w:rsidR="00A620C8">
        <w:rPr>
          <w:noProof/>
        </w:rPr>
        <w:t>22</w:t>
      </w:r>
      <w:r w:rsidR="00913D56">
        <w:fldChar w:fldCharType="end"/>
      </w:r>
      <w:r w:rsidR="00913D56">
        <w:t xml:space="preserve"> and </w:t>
      </w:r>
      <w:r w:rsidR="00913D56">
        <w:fldChar w:fldCharType="begin"/>
      </w:r>
      <w:r w:rsidR="00913D56">
        <w:instrText xml:space="preserve"> REF _Ref529110603 \h </w:instrText>
      </w:r>
      <w:r w:rsidR="004C6DAC">
        <w:instrText xml:space="preserve"> \* MERGEFORMAT </w:instrText>
      </w:r>
      <w:r w:rsidR="00913D56">
        <w:fldChar w:fldCharType="separate"/>
      </w:r>
      <w:r w:rsidR="00A620C8">
        <w:t xml:space="preserve">Figure </w:t>
      </w:r>
      <w:r w:rsidR="00A620C8">
        <w:rPr>
          <w:noProof/>
        </w:rPr>
        <w:t>23</w:t>
      </w:r>
      <w:r w:rsidR="00913D56">
        <w:fldChar w:fldCharType="end"/>
      </w:r>
      <w:r w:rsidR="00913D56">
        <w:t xml:space="preserve"> illustrate the effect of centrifugation on emulsion DSD for 30 % and 50 % water cut for crude oil A. </w:t>
      </w:r>
      <w:r w:rsidR="00EB551D">
        <w:t>The droplet sizes of water increased as the emulsion was subject to centripetal</w:t>
      </w:r>
      <w:r w:rsidR="006B57D2">
        <w:t xml:space="preserve"> f</w:t>
      </w:r>
      <w:r w:rsidR="00EB551D">
        <w:t>orce</w:t>
      </w:r>
      <w:r w:rsidR="006B57D2">
        <w:t>.</w:t>
      </w:r>
    </w:p>
    <w:p w14:paraId="3FAEAAAD" w14:textId="77F33993" w:rsidR="00E40639" w:rsidRDefault="00473671" w:rsidP="00E40639">
      <w:r>
        <w:rPr>
          <w:noProof/>
        </w:rPr>
        <w:drawing>
          <wp:inline distT="0" distB="0" distL="0" distR="0" wp14:anchorId="0C5759D1" wp14:editId="6E8FC33A">
            <wp:extent cx="5718810" cy="324929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8810" cy="3249295"/>
                    </a:xfrm>
                    <a:prstGeom prst="rect">
                      <a:avLst/>
                    </a:prstGeom>
                    <a:noFill/>
                  </pic:spPr>
                </pic:pic>
              </a:graphicData>
            </a:graphic>
          </wp:inline>
        </w:drawing>
      </w:r>
    </w:p>
    <w:p w14:paraId="65030541" w14:textId="008927E1" w:rsidR="00E323E4" w:rsidRDefault="00A42C58" w:rsidP="00EB551D">
      <w:pPr>
        <w:pStyle w:val="Caption"/>
      </w:pPr>
      <w:bookmarkStart w:id="159" w:name="_Ref529110599"/>
      <w:bookmarkStart w:id="160" w:name="_Toc532452801"/>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22</w:t>
      </w:r>
      <w:r w:rsidR="00BD5FDE">
        <w:rPr>
          <w:noProof/>
        </w:rPr>
        <w:fldChar w:fldCharType="end"/>
      </w:r>
      <w:bookmarkEnd w:id="159"/>
      <w:r>
        <w:t xml:space="preserve">. </w:t>
      </w:r>
      <w:r w:rsidR="00EF07FC">
        <w:t xml:space="preserve"> </w:t>
      </w:r>
      <w:r w:rsidR="00000A3F">
        <w:t>The effect of centrifugation on d</w:t>
      </w:r>
      <w:r w:rsidR="00EF07FC">
        <w:t xml:space="preserve">roplet </w:t>
      </w:r>
      <w:r w:rsidR="00000A3F">
        <w:t>s</w:t>
      </w:r>
      <w:r w:rsidR="00EF07FC">
        <w:t xml:space="preserve">ize distribution for </w:t>
      </w:r>
      <w:r w:rsidR="008949EE">
        <w:t>5</w:t>
      </w:r>
      <w:r w:rsidR="00EF07FC">
        <w:t xml:space="preserve">0 % water fraction </w:t>
      </w:r>
      <w:r w:rsidR="0036739D">
        <w:t>emulsion</w:t>
      </w:r>
      <w:r w:rsidR="00000A3F">
        <w:t xml:space="preserve"> formed with crude oil A.</w:t>
      </w:r>
      <w:bookmarkEnd w:id="160"/>
    </w:p>
    <w:p w14:paraId="66CDCDF1" w14:textId="526148AA" w:rsidR="00E323E4" w:rsidRDefault="00E323E4" w:rsidP="006B57D2">
      <w:pPr>
        <w:jc w:val="center"/>
      </w:pPr>
      <w:r>
        <w:rPr>
          <w:noProof/>
        </w:rPr>
        <w:drawing>
          <wp:inline distT="0" distB="0" distL="0" distR="0" wp14:anchorId="2D0772BF" wp14:editId="3529686A">
            <wp:extent cx="5579745" cy="322730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86246" cy="3231060"/>
                    </a:xfrm>
                    <a:prstGeom prst="rect">
                      <a:avLst/>
                    </a:prstGeom>
                    <a:noFill/>
                  </pic:spPr>
                </pic:pic>
              </a:graphicData>
            </a:graphic>
          </wp:inline>
        </w:drawing>
      </w:r>
    </w:p>
    <w:p w14:paraId="0512165D" w14:textId="13C96963" w:rsidR="00E323E4" w:rsidRDefault="00E323E4" w:rsidP="006B57D2">
      <w:pPr>
        <w:pStyle w:val="Caption"/>
        <w:jc w:val="both"/>
      </w:pPr>
      <w:bookmarkStart w:id="161" w:name="_Ref529110603"/>
      <w:bookmarkStart w:id="162" w:name="_Toc532452802"/>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23</w:t>
      </w:r>
      <w:r w:rsidR="00BD5FDE">
        <w:rPr>
          <w:noProof/>
        </w:rPr>
        <w:fldChar w:fldCharType="end"/>
      </w:r>
      <w:bookmarkEnd w:id="161"/>
      <w:r>
        <w:t>. The effect of centrifugation on droplet size distribution for 30 % water fraction emulsion formed with crude oil A.</w:t>
      </w:r>
      <w:bookmarkEnd w:id="162"/>
    </w:p>
    <w:p w14:paraId="67A6796B" w14:textId="7A0C8C69" w:rsidR="00513A01" w:rsidRDefault="00513A01" w:rsidP="00513A01"/>
    <w:p w14:paraId="4E739EF1" w14:textId="452E4EF9" w:rsidR="00EB551D" w:rsidRDefault="00EB551D" w:rsidP="006B57D2">
      <w:pPr>
        <w:ind w:firstLine="720"/>
        <w:jc w:val="both"/>
      </w:pPr>
      <w:r>
        <w:t>DSD was measured for the emulsion with the greatest change in viscosity and separation in comparison with D.I water</w:t>
      </w:r>
      <w:r w:rsidR="00E22E1F">
        <w:t xml:space="preserve"> in the case of emulsions created with crude oil A</w:t>
      </w:r>
      <w:r>
        <w:t>. CaCl</w:t>
      </w:r>
      <w:r>
        <w:rPr>
          <w:vertAlign w:val="subscript"/>
        </w:rPr>
        <w:t>2</w:t>
      </w:r>
      <w:r>
        <w:t xml:space="preserve"> at 855 mMol/L for 50% water cut </w:t>
      </w:r>
      <w:r w:rsidR="00FF0F27">
        <w:t>experience</w:t>
      </w:r>
      <w:r w:rsidR="00E74684">
        <w:t>d</w:t>
      </w:r>
      <w:r w:rsidR="00FF0F27">
        <w:t xml:space="preserve"> </w:t>
      </w:r>
      <w:r w:rsidR="00DE2D75">
        <w:t>an</w:t>
      </w:r>
      <w:r w:rsidR="00FF0F27">
        <w:t xml:space="preserve"> increase of viscosity of almost </w:t>
      </w:r>
      <w:r w:rsidR="00E22E1F">
        <w:t xml:space="preserve">3 times and was 4 times more </w:t>
      </w:r>
      <w:r w:rsidR="00861762">
        <w:rPr>
          <w:noProof/>
        </w:rPr>
        <w:t>u</w:t>
      </w:r>
      <w:r w:rsidR="00E22E1F" w:rsidRPr="00861762">
        <w:rPr>
          <w:noProof/>
        </w:rPr>
        <w:t>nstable</w:t>
      </w:r>
      <w:r w:rsidR="00E22E1F">
        <w:t xml:space="preserve"> than the case of 50% D.I water. It is evident that that DSD </w:t>
      </w:r>
      <w:r w:rsidR="00A502E9">
        <w:t>has a</w:t>
      </w:r>
      <w:r w:rsidR="00E22E1F">
        <w:t xml:space="preserve"> wider range of droplet sizes which </w:t>
      </w:r>
      <w:r w:rsidR="00A502E9">
        <w:t xml:space="preserve">could </w:t>
      </w:r>
      <w:r w:rsidR="00861762">
        <w:t xml:space="preserve">be </w:t>
      </w:r>
      <w:r w:rsidR="00E22E1F" w:rsidRPr="00861762">
        <w:rPr>
          <w:noProof/>
        </w:rPr>
        <w:t>explained</w:t>
      </w:r>
      <w:r w:rsidR="00E22E1F">
        <w:t xml:space="preserve"> </w:t>
      </w:r>
      <w:r w:rsidR="00861762">
        <w:t>by the</w:t>
      </w:r>
      <w:r w:rsidR="00E22E1F">
        <w:t xml:space="preserve"> </w:t>
      </w:r>
      <w:r w:rsidR="00E22E1F" w:rsidRPr="00861762">
        <w:rPr>
          <w:noProof/>
        </w:rPr>
        <w:t>increase</w:t>
      </w:r>
      <w:r w:rsidR="00E22E1F">
        <w:t xml:space="preserve"> in viscosity and the bigger droplets</w:t>
      </w:r>
      <w:r w:rsidR="00861762">
        <w:t xml:space="preserve"> sizes</w:t>
      </w:r>
      <w:r w:rsidR="00E22E1F">
        <w:t xml:space="preserve"> account for the decrease in stability.</w:t>
      </w:r>
    </w:p>
    <w:p w14:paraId="51418B83" w14:textId="7A17B008" w:rsidR="00CD7824" w:rsidRDefault="00513A01" w:rsidP="006B57D2">
      <w:pPr>
        <w:jc w:val="center"/>
      </w:pPr>
      <w:r>
        <w:rPr>
          <w:noProof/>
        </w:rPr>
        <w:drawing>
          <wp:inline distT="0" distB="0" distL="0" distR="0" wp14:anchorId="5991288D" wp14:editId="5215F82D">
            <wp:extent cx="5724525" cy="3377565"/>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4525" cy="3377565"/>
                    </a:xfrm>
                    <a:prstGeom prst="rect">
                      <a:avLst/>
                    </a:prstGeom>
                    <a:noFill/>
                  </pic:spPr>
                </pic:pic>
              </a:graphicData>
            </a:graphic>
          </wp:inline>
        </w:drawing>
      </w:r>
    </w:p>
    <w:p w14:paraId="2C8EE7A7" w14:textId="381345D0" w:rsidR="00CD7824" w:rsidRPr="00513A01" w:rsidRDefault="00CD7824" w:rsidP="006B57D2">
      <w:pPr>
        <w:pStyle w:val="Caption"/>
        <w:jc w:val="both"/>
      </w:pPr>
      <w:bookmarkStart w:id="163" w:name="_Toc532452803"/>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24</w:t>
      </w:r>
      <w:r w:rsidR="00BD5FDE">
        <w:rPr>
          <w:noProof/>
        </w:rPr>
        <w:fldChar w:fldCharType="end"/>
      </w:r>
      <w:r>
        <w:t>.</w:t>
      </w:r>
      <w:r w:rsidR="001E2C3F">
        <w:t xml:space="preserve"> The influence of CaCl</w:t>
      </w:r>
      <w:r w:rsidR="00777282">
        <w:rPr>
          <w:vertAlign w:val="subscript"/>
        </w:rPr>
        <w:t>2</w:t>
      </w:r>
      <w:r w:rsidR="00777282">
        <w:t xml:space="preserve"> in droplet size distribution for a 50% water fraction emulsion formed with crude oil A.</w:t>
      </w:r>
      <w:bookmarkEnd w:id="163"/>
    </w:p>
    <w:p w14:paraId="21F0998C" w14:textId="2FB60C41" w:rsidR="00E323E4" w:rsidRDefault="00E323E4" w:rsidP="00E323E4">
      <w:pPr>
        <w:pStyle w:val="Caption"/>
      </w:pPr>
    </w:p>
    <w:p w14:paraId="2DE328F2" w14:textId="415E19CA" w:rsidR="00E22E1F" w:rsidRDefault="00E22E1F" w:rsidP="006B57D2">
      <w:pPr>
        <w:ind w:firstLine="720"/>
        <w:jc w:val="both"/>
      </w:pPr>
      <w:r>
        <w:t>In the case of crude oil B emulsions</w:t>
      </w:r>
      <w:r w:rsidR="00E660CF">
        <w:t xml:space="preserve"> mixed with</w:t>
      </w:r>
      <w:r>
        <w:t xml:space="preserve"> CaCl</w:t>
      </w:r>
      <w:r w:rsidR="00DE2D75">
        <w:rPr>
          <w:vertAlign w:val="subscript"/>
        </w:rPr>
        <w:t>2</w:t>
      </w:r>
      <w:r>
        <w:t xml:space="preserve"> brine were chosen f</w:t>
      </w:r>
      <w:r w:rsidR="00DE2D75">
        <w:t>or</w:t>
      </w:r>
      <w:r>
        <w:t xml:space="preserve"> DSD measurements due to its similarity with NaCl emulsion in terms </w:t>
      </w:r>
      <w:r w:rsidR="00861762">
        <w:rPr>
          <w:noProof/>
        </w:rPr>
        <w:t>of</w:t>
      </w:r>
      <w:r>
        <w:t xml:space="preserve"> viscosity and stability. </w:t>
      </w:r>
      <w:r w:rsidR="00DE2D75">
        <w:t xml:space="preserve"> The </w:t>
      </w:r>
      <w:r w:rsidR="001C31E9">
        <w:t xml:space="preserve">changes </w:t>
      </w:r>
      <w:r w:rsidR="00DE2D75">
        <w:t>in DSD for three different water cut emulsions with CaCl</w:t>
      </w:r>
      <w:r w:rsidR="00DE2D75">
        <w:rPr>
          <w:vertAlign w:val="subscript"/>
        </w:rPr>
        <w:t>2</w:t>
      </w:r>
      <w:r w:rsidR="00DE2D75">
        <w:t xml:space="preserve"> at </w:t>
      </w:r>
      <w:r w:rsidR="00861762">
        <w:t xml:space="preserve">a </w:t>
      </w:r>
      <w:r w:rsidR="00DE2D75" w:rsidRPr="00861762">
        <w:rPr>
          <w:noProof/>
        </w:rPr>
        <w:t>concentration</w:t>
      </w:r>
      <w:r w:rsidR="00DE2D75">
        <w:t xml:space="preserve"> of 8.55 mMol/L is shown in </w:t>
      </w:r>
      <w:r w:rsidR="00DE2D75">
        <w:fldChar w:fldCharType="begin"/>
      </w:r>
      <w:r w:rsidR="00DE2D75">
        <w:instrText xml:space="preserve"> REF _Ref529112520 \h </w:instrText>
      </w:r>
      <w:r w:rsidR="004C6DAC">
        <w:instrText xml:space="preserve"> \* MERGEFORMAT </w:instrText>
      </w:r>
      <w:r w:rsidR="00DE2D75">
        <w:fldChar w:fldCharType="separate"/>
      </w:r>
      <w:r w:rsidR="00A620C8">
        <w:t xml:space="preserve">Figure </w:t>
      </w:r>
      <w:r w:rsidR="00A620C8">
        <w:rPr>
          <w:noProof/>
        </w:rPr>
        <w:t>25</w:t>
      </w:r>
      <w:r w:rsidR="00DE2D75">
        <w:fldChar w:fldCharType="end"/>
      </w:r>
      <w:r w:rsidR="00DE2D75">
        <w:t>. The DSD shifts to right as we expected since the viscosity is the major change between these three emulsions. The DSD for 50% water cut was the wide</w:t>
      </w:r>
      <w:r w:rsidR="00DC3A89">
        <w:t>st</w:t>
      </w:r>
      <w:r w:rsidR="00DE2D75">
        <w:t xml:space="preserve"> in terms of range since</w:t>
      </w:r>
      <w:r w:rsidR="00DC3A89">
        <w:t xml:space="preserve"> it was the most</w:t>
      </w:r>
      <w:r w:rsidR="00DE2D75">
        <w:t xml:space="preserve"> visco</w:t>
      </w:r>
      <w:r w:rsidR="00DC3A89">
        <w:t>us emulsion.</w:t>
      </w:r>
    </w:p>
    <w:p w14:paraId="17F91AEB" w14:textId="062BFEAD" w:rsidR="00E50A03" w:rsidRDefault="00E50A03" w:rsidP="006B57D2">
      <w:pPr>
        <w:jc w:val="center"/>
      </w:pPr>
      <w:r>
        <w:rPr>
          <w:noProof/>
        </w:rPr>
        <w:drawing>
          <wp:inline distT="0" distB="0" distL="0" distR="0" wp14:anchorId="16BBAF2F" wp14:editId="7602EF2E">
            <wp:extent cx="5755005" cy="33350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5005" cy="3335020"/>
                    </a:xfrm>
                    <a:prstGeom prst="rect">
                      <a:avLst/>
                    </a:prstGeom>
                    <a:noFill/>
                  </pic:spPr>
                </pic:pic>
              </a:graphicData>
            </a:graphic>
          </wp:inline>
        </w:drawing>
      </w:r>
    </w:p>
    <w:p w14:paraId="3C37DE8D" w14:textId="357C7492" w:rsidR="00E50A03" w:rsidRDefault="00E50A03" w:rsidP="006B57D2">
      <w:pPr>
        <w:pStyle w:val="Caption"/>
        <w:jc w:val="both"/>
      </w:pPr>
      <w:bookmarkStart w:id="164" w:name="_Ref529112520"/>
      <w:bookmarkStart w:id="165" w:name="_Toc532452804"/>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25</w:t>
      </w:r>
      <w:r w:rsidR="00BD5FDE">
        <w:rPr>
          <w:noProof/>
        </w:rPr>
        <w:fldChar w:fldCharType="end"/>
      </w:r>
      <w:bookmarkEnd w:id="164"/>
      <w:r>
        <w:t>.</w:t>
      </w:r>
      <w:r w:rsidR="00B0757A">
        <w:t xml:space="preserve"> Change in droplet size distribution for three different water fraction emulsions </w:t>
      </w:r>
      <w:r w:rsidR="00E858F2">
        <w:t>mixed with CaCl</w:t>
      </w:r>
      <w:r w:rsidR="00E849E0">
        <w:rPr>
          <w:vertAlign w:val="subscript"/>
        </w:rPr>
        <w:t>2</w:t>
      </w:r>
      <w:r w:rsidR="00E858F2">
        <w:t xml:space="preserve"> brine </w:t>
      </w:r>
      <w:r w:rsidR="00E849E0">
        <w:t>with a concentration of 8.55 mMol/L.</w:t>
      </w:r>
      <w:bookmarkEnd w:id="165"/>
    </w:p>
    <w:p w14:paraId="2356DDDB" w14:textId="60D5D683" w:rsidR="00E849E0" w:rsidRDefault="00E849E0" w:rsidP="00E849E0"/>
    <w:p w14:paraId="06934B1E" w14:textId="4844858F" w:rsidR="00DC3A89" w:rsidRDefault="00DC3A89" w:rsidP="006B57D2">
      <w:pPr>
        <w:ind w:firstLine="720"/>
        <w:jc w:val="both"/>
      </w:pPr>
      <w:r>
        <w:t>In order to assess the change in DSD based on salinity three emulsions with different concentration of CaCl</w:t>
      </w:r>
      <w:r>
        <w:rPr>
          <w:vertAlign w:val="subscript"/>
        </w:rPr>
        <w:t>2</w:t>
      </w:r>
      <w:r>
        <w:t xml:space="preserve"> at the same water cut were measured. </w:t>
      </w:r>
      <w:r>
        <w:fldChar w:fldCharType="begin"/>
      </w:r>
      <w:r>
        <w:instrText xml:space="preserve"> REF _Ref529113395 \h </w:instrText>
      </w:r>
      <w:r w:rsidR="004C6DAC">
        <w:instrText xml:space="preserve"> \* MERGEFORMAT </w:instrText>
      </w:r>
      <w:r>
        <w:fldChar w:fldCharType="separate"/>
      </w:r>
      <w:r w:rsidR="00A620C8">
        <w:t xml:space="preserve">Figure </w:t>
      </w:r>
      <w:r w:rsidR="00A620C8">
        <w:rPr>
          <w:noProof/>
        </w:rPr>
        <w:t>26</w:t>
      </w:r>
      <w:r>
        <w:fldChar w:fldCharType="end"/>
      </w:r>
      <w:r>
        <w:t xml:space="preserve"> shows the effect of salinity on DSD on a 30 % water cut emulsion</w:t>
      </w:r>
      <w:r w:rsidR="00680A39">
        <w:t xml:space="preserve">s </w:t>
      </w:r>
      <w:r>
        <w:t>prepared with crude oil B.</w:t>
      </w:r>
      <w:r w:rsidR="00680A39">
        <w:t xml:space="preserve"> Once </w:t>
      </w:r>
      <w:r w:rsidR="00D14C9D">
        <w:t>again,</w:t>
      </w:r>
      <w:r w:rsidR="00680A39">
        <w:t xml:space="preserve"> the emulsion with the highest viscosity had the widest range of droplet size distribution. </w:t>
      </w:r>
      <w:r w:rsidR="00D14C9D">
        <w:t>At high enough ionic strength concentrations in the water, brine droplets increase their size sooner due to coalesce</w:t>
      </w:r>
      <w:r w:rsidR="000C33BD">
        <w:t>nce</w:t>
      </w:r>
      <w:r w:rsidR="00D14C9D">
        <w:t xml:space="preserve"> and aggregation making the emulsion more unstable.</w:t>
      </w:r>
    </w:p>
    <w:p w14:paraId="01332F9E" w14:textId="6B162021" w:rsidR="00E849E0" w:rsidRDefault="00A502E9" w:rsidP="006B57D2">
      <w:pPr>
        <w:jc w:val="center"/>
      </w:pPr>
      <w:r w:rsidRPr="00A502E9">
        <w:rPr>
          <w:noProof/>
        </w:rPr>
        <w:drawing>
          <wp:inline distT="0" distB="0" distL="0" distR="0" wp14:anchorId="0078B7E9" wp14:editId="585C0A6D">
            <wp:extent cx="5943600" cy="3440430"/>
            <wp:effectExtent l="0" t="0" r="0" b="7620"/>
            <wp:docPr id="16" name="Picture 1">
              <a:extLst xmlns:a="http://schemas.openxmlformats.org/drawingml/2006/main">
                <a:ext uri="{FF2B5EF4-FFF2-40B4-BE49-F238E27FC236}">
                  <a16:creationId xmlns:a16="http://schemas.microsoft.com/office/drawing/2014/main" id="{8B8353E3-CE4A-48B5-85CE-6F5E623D18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B8353E3-CE4A-48B5-85CE-6F5E623D18D8}"/>
                        </a:ext>
                      </a:extLst>
                    </pic:cNvPr>
                    <pic:cNvPicPr>
                      <a:picLocks noChangeAspect="1"/>
                    </pic:cNvPicPr>
                  </pic:nvPicPr>
                  <pic:blipFill>
                    <a:blip r:embed="rId36"/>
                    <a:stretch>
                      <a:fillRect/>
                    </a:stretch>
                  </pic:blipFill>
                  <pic:spPr>
                    <a:xfrm>
                      <a:off x="0" y="0"/>
                      <a:ext cx="5943600" cy="3440430"/>
                    </a:xfrm>
                    <a:prstGeom prst="rect">
                      <a:avLst/>
                    </a:prstGeom>
                  </pic:spPr>
                </pic:pic>
              </a:graphicData>
            </a:graphic>
          </wp:inline>
        </w:drawing>
      </w:r>
    </w:p>
    <w:p w14:paraId="00C81B31" w14:textId="5C0B610B" w:rsidR="00500CAD" w:rsidRPr="00E849E0" w:rsidRDefault="00500CAD" w:rsidP="006B57D2">
      <w:pPr>
        <w:pStyle w:val="Caption"/>
        <w:jc w:val="both"/>
      </w:pPr>
      <w:bookmarkStart w:id="166" w:name="_Ref529113395"/>
      <w:bookmarkStart w:id="167" w:name="_Toc532452805"/>
      <w:r>
        <w:t xml:space="preserve">Figure </w:t>
      </w:r>
      <w:r w:rsidR="00BD5FDE">
        <w:rPr>
          <w:noProof/>
        </w:rPr>
        <w:fldChar w:fldCharType="begin"/>
      </w:r>
      <w:r w:rsidR="00BD5FDE">
        <w:rPr>
          <w:noProof/>
        </w:rPr>
        <w:instrText xml:space="preserve"> SEQ Figure \* ARABIC </w:instrText>
      </w:r>
      <w:r w:rsidR="00BD5FDE">
        <w:rPr>
          <w:noProof/>
        </w:rPr>
        <w:fldChar w:fldCharType="separate"/>
      </w:r>
      <w:r w:rsidR="00A620C8">
        <w:rPr>
          <w:noProof/>
        </w:rPr>
        <w:t>26</w:t>
      </w:r>
      <w:r w:rsidR="00BD5FDE">
        <w:rPr>
          <w:noProof/>
        </w:rPr>
        <w:fldChar w:fldCharType="end"/>
      </w:r>
      <w:bookmarkEnd w:id="166"/>
      <w:r>
        <w:t xml:space="preserve">. </w:t>
      </w:r>
      <w:r w:rsidR="00B919BE">
        <w:t>Droplet size distribution change for 30% water fraction</w:t>
      </w:r>
      <w:r w:rsidR="007542C8">
        <w:t xml:space="preserve"> at two different CaCl</w:t>
      </w:r>
      <w:r w:rsidR="00A502E9">
        <w:rPr>
          <w:vertAlign w:val="subscript"/>
        </w:rPr>
        <w:t>2</w:t>
      </w:r>
      <w:r w:rsidR="007542C8">
        <w:t xml:space="preserve"> concentrations.</w:t>
      </w:r>
      <w:bookmarkEnd w:id="167"/>
    </w:p>
    <w:p w14:paraId="0A3F917B" w14:textId="6F0E2668" w:rsidR="00E323E4" w:rsidRDefault="00E323E4" w:rsidP="00E323E4">
      <w:pPr>
        <w:pStyle w:val="Caption"/>
      </w:pPr>
    </w:p>
    <w:p w14:paraId="6B5EBC32" w14:textId="15F6E1E3" w:rsidR="002B7286" w:rsidRDefault="003636B2" w:rsidP="006B57D2">
      <w:pPr>
        <w:ind w:firstLine="720"/>
        <w:jc w:val="both"/>
      </w:pPr>
      <w:r>
        <w:t xml:space="preserve">The observed change in emulsion viscosity </w:t>
      </w:r>
      <w:r w:rsidR="002B7286">
        <w:t>and in</w:t>
      </w:r>
      <w:r>
        <w:t xml:space="preserve"> emulsion stability can be due to multiple reasons. </w:t>
      </w:r>
      <w:r w:rsidR="002B7286">
        <w:t>First,</w:t>
      </w:r>
      <w:r>
        <w:t xml:space="preserve"> the </w:t>
      </w:r>
      <w:r w:rsidR="002B7286">
        <w:t xml:space="preserve">hydrodynamic interaction between water droplets </w:t>
      </w:r>
      <w:r>
        <w:t>increase</w:t>
      </w:r>
      <w:r w:rsidR="00D4776B">
        <w:t>s</w:t>
      </w:r>
      <w:r>
        <w:t xml:space="preserve"> </w:t>
      </w:r>
      <w:r w:rsidR="002B7286">
        <w:t>as the mean</w:t>
      </w:r>
      <w:r>
        <w:t xml:space="preserve"> droplet size</w:t>
      </w:r>
      <w:r w:rsidR="002B7286">
        <w:t xml:space="preserve"> </w:t>
      </w:r>
      <w:r w:rsidR="00D4776B">
        <w:t xml:space="preserve">increases </w:t>
      </w:r>
      <w:r w:rsidR="002B7286">
        <w:t>causing</w:t>
      </w:r>
      <w:r>
        <w:t xml:space="preserve"> the distance between the water droplets </w:t>
      </w:r>
      <w:r w:rsidR="002B7286">
        <w:t xml:space="preserve">to </w:t>
      </w:r>
      <w:r>
        <w:t>decrease</w:t>
      </w:r>
      <w:r w:rsidR="002B7286">
        <w:t>. Second,</w:t>
      </w:r>
      <w:r w:rsidR="00171DD4">
        <w:t xml:space="preserve"> the tendency of droplets to flocculate could be due to van del Waals attraction forces between the droplets and Brownian collision between particles as they get bigger.</w:t>
      </w:r>
    </w:p>
    <w:p w14:paraId="484824D0" w14:textId="68E87786" w:rsidR="00F62A5F" w:rsidRDefault="00BF6D1D" w:rsidP="00F62A5F">
      <w:pPr>
        <w:pStyle w:val="Heading3"/>
      </w:pPr>
      <w:bookmarkStart w:id="168" w:name="_Toc532412084"/>
      <w:bookmarkStart w:id="169" w:name="_Toc532496623"/>
      <w:bookmarkStart w:id="170" w:name="_Toc532496678"/>
      <w:r>
        <w:t xml:space="preserve">3.3.5 </w:t>
      </w:r>
      <w:r w:rsidR="00F62A5F">
        <w:t>Discussion</w:t>
      </w:r>
      <w:bookmarkEnd w:id="168"/>
      <w:bookmarkEnd w:id="169"/>
      <w:bookmarkEnd w:id="170"/>
    </w:p>
    <w:p w14:paraId="74E5AAB1" w14:textId="08057997" w:rsidR="005555D3" w:rsidRDefault="00F739DB" w:rsidP="00034328">
      <w:pPr>
        <w:ind w:firstLine="720"/>
        <w:jc w:val="both"/>
      </w:pPr>
      <w:r>
        <w:t xml:space="preserve">Multiple studies suggested that there </w:t>
      </w:r>
      <w:r w:rsidR="00E406A4">
        <w:t xml:space="preserve">is </w:t>
      </w:r>
      <w:r>
        <w:t>an optical ionic strength for each brine</w:t>
      </w:r>
      <w:r w:rsidR="00861762">
        <w:t>-</w:t>
      </w:r>
      <w:r>
        <w:t xml:space="preserve">oil system in which </w:t>
      </w:r>
      <w:r w:rsidR="00BC4E86">
        <w:t>the interfacial</w:t>
      </w:r>
      <w:r w:rsidRPr="00F739DB">
        <w:t xml:space="preserve"> tension</w:t>
      </w:r>
      <w:r>
        <w:t xml:space="preserve"> decreases to an optimal value.</w:t>
      </w:r>
      <w:r w:rsidR="00BC4E86">
        <w:t xml:space="preserve"> </w:t>
      </w:r>
      <w:r w:rsidR="00A854EA">
        <w:t>The interfacial tension decreases as the salt concentration increases until it reaches a minimum value and then as the salt concentration keep</w:t>
      </w:r>
      <w:r w:rsidR="00622102">
        <w:t>s</w:t>
      </w:r>
      <w:r w:rsidR="00A854EA">
        <w:t xml:space="preserve"> increa</w:t>
      </w:r>
      <w:r w:rsidR="00622102">
        <w:t>sing</w:t>
      </w:r>
      <w:r w:rsidR="00A854EA">
        <w:t xml:space="preserve"> the interfacial tension increases.</w:t>
      </w:r>
      <w:r w:rsidR="00034328">
        <w:t xml:space="preserve"> </w:t>
      </w:r>
      <w:r w:rsidR="00A854EA">
        <w:t xml:space="preserve">Moeini et al. </w:t>
      </w:r>
      <w:r w:rsidR="00E406A4">
        <w:t>(2014</w:t>
      </w:r>
      <w:r w:rsidR="00A854EA">
        <w:t>)</w:t>
      </w:r>
      <w:r w:rsidR="00155951">
        <w:t xml:space="preserve"> </w:t>
      </w:r>
      <w:r w:rsidR="00C92250" w:rsidRPr="00437321">
        <w:rPr>
          <w:noProof/>
        </w:rPr>
        <w:t>claims</w:t>
      </w:r>
      <w:r w:rsidR="00C92250">
        <w:t xml:space="preserve"> </w:t>
      </w:r>
      <w:r w:rsidR="0086378C">
        <w:t>as</w:t>
      </w:r>
      <w:r w:rsidR="00C92250">
        <w:t xml:space="preserve"> the salt concentration increases below the ideal level of the system, the polar components heads in the crude oil are ionized. This ionization of the </w:t>
      </w:r>
      <w:r w:rsidR="00E406A4">
        <w:t>water</w:t>
      </w:r>
      <w:r w:rsidR="00C92250">
        <w:t xml:space="preserve">-oil interface </w:t>
      </w:r>
      <w:r w:rsidR="00865B01">
        <w:t xml:space="preserve">results in lower interfacial tension due to </w:t>
      </w:r>
      <w:r w:rsidR="00861762">
        <w:t xml:space="preserve">a </w:t>
      </w:r>
      <w:r w:rsidR="00865B01" w:rsidRPr="00861762">
        <w:rPr>
          <w:noProof/>
        </w:rPr>
        <w:t>higher</w:t>
      </w:r>
      <w:r w:rsidR="00865B01">
        <w:t xml:space="preserve"> concentration of surfactant in the interface. On the other hand</w:t>
      </w:r>
      <w:r w:rsidR="006B57D2">
        <w:t xml:space="preserve">, </w:t>
      </w:r>
      <w:r w:rsidR="00AC60AF">
        <w:t>a</w:t>
      </w:r>
      <w:r w:rsidR="00865B01">
        <w:t>s the salt concentration of the system</w:t>
      </w:r>
      <w:r w:rsidR="00AC60AF">
        <w:t xml:space="preserve"> increases</w:t>
      </w:r>
      <w:r w:rsidR="00865B01">
        <w:t xml:space="preserve"> beyond the optical level </w:t>
      </w:r>
      <w:r w:rsidR="00AC60AF">
        <w:t xml:space="preserve">the droplets of the disperse phase are not able to withhold the polarity and charge of surfactant </w:t>
      </w:r>
      <w:r w:rsidR="006B57D2">
        <w:t>or</w:t>
      </w:r>
      <w:r w:rsidR="00AC60AF">
        <w:t xml:space="preserve"> ions. Consequently, the surfactant concentration in the interface </w:t>
      </w:r>
      <w:r w:rsidR="00AC60AF" w:rsidRPr="00861762">
        <w:rPr>
          <w:noProof/>
        </w:rPr>
        <w:t>is reduce</w:t>
      </w:r>
      <w:r w:rsidR="00861762">
        <w:rPr>
          <w:noProof/>
        </w:rPr>
        <w:t>d</w:t>
      </w:r>
      <w:r w:rsidR="00AC60AF">
        <w:t>.</w:t>
      </w:r>
      <w:r w:rsidR="000272C1">
        <w:t xml:space="preserve"> The increase of salt concentration above the optimal ionic strength is commonly called the salt out effect.</w:t>
      </w:r>
      <w:r w:rsidR="00AC60AF">
        <w:t xml:space="preserve"> </w:t>
      </w:r>
      <w:r w:rsidR="000272C1">
        <w:t xml:space="preserve">Additionally, beyond the salt of </w:t>
      </w:r>
      <w:r w:rsidR="000272C1" w:rsidRPr="00861762">
        <w:rPr>
          <w:noProof/>
        </w:rPr>
        <w:t>effect</w:t>
      </w:r>
      <w:r w:rsidR="00861762">
        <w:rPr>
          <w:noProof/>
        </w:rPr>
        <w:t>,</w:t>
      </w:r>
      <w:r w:rsidR="000272C1">
        <w:t xml:space="preserve"> the hydrophilic head charge of the surfactant is </w:t>
      </w:r>
      <w:r w:rsidR="000272C1" w:rsidRPr="00861762">
        <w:rPr>
          <w:noProof/>
        </w:rPr>
        <w:t>reduce</w:t>
      </w:r>
      <w:r w:rsidR="00861762">
        <w:rPr>
          <w:noProof/>
        </w:rPr>
        <w:t>d</w:t>
      </w:r>
      <w:r w:rsidR="000272C1">
        <w:t xml:space="preserve"> as a result of the high salinity concentration</w:t>
      </w:r>
      <w:sdt>
        <w:sdtPr>
          <w:id w:val="-1364901206"/>
          <w:citation/>
        </w:sdtPr>
        <w:sdtContent>
          <w:r w:rsidR="000272C1">
            <w:fldChar w:fldCharType="begin"/>
          </w:r>
          <w:r w:rsidR="000272C1">
            <w:instrText xml:space="preserve"> CITATION Cao12 \l 1033 </w:instrText>
          </w:r>
          <w:r w:rsidR="000272C1">
            <w:fldChar w:fldCharType="separate"/>
          </w:r>
          <w:r w:rsidR="00404F3A">
            <w:rPr>
              <w:noProof/>
            </w:rPr>
            <w:t xml:space="preserve"> (Cao, et al., 2012)</w:t>
          </w:r>
          <w:r w:rsidR="000272C1">
            <w:fldChar w:fldCharType="end"/>
          </w:r>
        </w:sdtContent>
      </w:sdt>
      <w:r w:rsidR="000272C1">
        <w:t>.</w:t>
      </w:r>
    </w:p>
    <w:p w14:paraId="4D08881D" w14:textId="1B41790C" w:rsidR="00811A04" w:rsidRDefault="00524B25" w:rsidP="006B31D1">
      <w:pPr>
        <w:ind w:firstLine="720"/>
        <w:jc w:val="both"/>
      </w:pPr>
      <w:r>
        <w:t xml:space="preserve">The increase in viscosity of the emulsion </w:t>
      </w:r>
      <w:r w:rsidR="006B57D2">
        <w:t xml:space="preserve">is </w:t>
      </w:r>
      <w:r>
        <w:t xml:space="preserve">due to </w:t>
      </w:r>
      <w:r w:rsidR="00861762">
        <w:t xml:space="preserve">the </w:t>
      </w:r>
      <w:r w:rsidRPr="00861762">
        <w:rPr>
          <w:noProof/>
        </w:rPr>
        <w:t>presence</w:t>
      </w:r>
      <w:r>
        <w:t xml:space="preserve"> of </w:t>
      </w:r>
      <w:r w:rsidR="006B57D2">
        <w:t xml:space="preserve">ions and its </w:t>
      </w:r>
      <w:r>
        <w:t xml:space="preserve">interaction with hydrophilic groups. There are two main theories that might explain this behavior. First, the interaction </w:t>
      </w:r>
      <w:r w:rsidR="00217C2A">
        <w:t xml:space="preserve">of the salt ions with the polar components of the crude oil. Second, the ions might change the orientation of the polar groups through modification of the environment. Some studies suggested that NaCl could </w:t>
      </w:r>
      <w:r w:rsidR="000965B1">
        <w:t xml:space="preserve">modify </w:t>
      </w:r>
      <w:r w:rsidR="00217C2A">
        <w:t>the solution by polar forces such as monopole-dipole and monopole-monopole</w:t>
      </w:r>
      <w:r w:rsidR="006B57D2">
        <w:t xml:space="preserve"> </w:t>
      </w:r>
      <w:r w:rsidR="006B31D1">
        <w:t>(Chattopad</w:t>
      </w:r>
      <w:r w:rsidR="006B57D2">
        <w:t xml:space="preserve">hyay et al., 1992). </w:t>
      </w:r>
      <w:r w:rsidR="00217C2A">
        <w:t xml:space="preserve">Finally, the distribution </w:t>
      </w:r>
      <w:r w:rsidR="00FF04E6">
        <w:t xml:space="preserve">of anions or/and cations at the droplet interface is different for each system. </w:t>
      </w:r>
      <w:r w:rsidR="002A56E1">
        <w:t xml:space="preserve"> Thus, the viscosity of the emulsion will increase when the ions of the salt change the density of the surface acting components at the micelle, making droplets closer together creating more viscous solutions.</w:t>
      </w:r>
    </w:p>
    <w:p w14:paraId="3F373728" w14:textId="66077DEB" w:rsidR="00811A04" w:rsidRDefault="00811A04" w:rsidP="006B31D1">
      <w:pPr>
        <w:ind w:firstLine="720"/>
        <w:jc w:val="both"/>
      </w:pPr>
      <w:r>
        <w:t>Ion micelle interaction is a complex topic to understand</w:t>
      </w:r>
      <w:r w:rsidR="00C663A4">
        <w:t>, based on the results obtained in this study. It is believed that for crude oil A the micelle is composed by a polar group</w:t>
      </w:r>
      <w:r w:rsidR="00F74C60">
        <w:t>,</w:t>
      </w:r>
      <w:r w:rsidR="00C663A4">
        <w:t xml:space="preserve"> in this </w:t>
      </w:r>
      <w:r w:rsidR="00C663A4" w:rsidRPr="00861762">
        <w:rPr>
          <w:noProof/>
        </w:rPr>
        <w:t>case</w:t>
      </w:r>
      <w:r w:rsidR="00861762">
        <w:rPr>
          <w:noProof/>
        </w:rPr>
        <w:t>,</w:t>
      </w:r>
      <w:r w:rsidR="00C663A4">
        <w:t xml:space="preserve"> the external surfactant used. On the other hand, in crude oil </w:t>
      </w:r>
      <w:r w:rsidR="00C663A4" w:rsidRPr="00437321">
        <w:rPr>
          <w:noProof/>
        </w:rPr>
        <w:t>B</w:t>
      </w:r>
      <w:r w:rsidR="00C663A4">
        <w:t xml:space="preserve"> the micelle is composed </w:t>
      </w:r>
      <w:r w:rsidR="00861762">
        <w:rPr>
          <w:noProof/>
        </w:rPr>
        <w:t>of</w:t>
      </w:r>
      <w:r w:rsidR="00C663A4">
        <w:t xml:space="preserve"> charged groups </w:t>
      </w:r>
      <w:r w:rsidR="00C663A4" w:rsidRPr="00437321">
        <w:rPr>
          <w:noProof/>
        </w:rPr>
        <w:t>in this case</w:t>
      </w:r>
      <w:r w:rsidR="00C663A4">
        <w:t xml:space="preserve"> the active components of the crude oil. The interaction between these polar/non-polar groups with the salt ions is unique to each system. These ions are repelled or attracted to the micelle based on their charge.</w:t>
      </w:r>
      <w:r w:rsidR="003E0D27">
        <w:t xml:space="preserve"> Ions with the same charge as the micelle will are repelled, decreasing their concentration in the micelle. On the contrary ions with </w:t>
      </w:r>
      <w:r w:rsidR="00861762">
        <w:t xml:space="preserve">an </w:t>
      </w:r>
      <w:r w:rsidR="003E0D27" w:rsidRPr="00861762">
        <w:rPr>
          <w:noProof/>
        </w:rPr>
        <w:t>opposite</w:t>
      </w:r>
      <w:r w:rsidR="003E0D27">
        <w:t xml:space="preserve"> </w:t>
      </w:r>
      <w:r w:rsidR="00DA6F45">
        <w:t xml:space="preserve">charge </w:t>
      </w:r>
      <w:r w:rsidR="003E0D27">
        <w:t>from the micelle are attracted, increasing their concentration in the micelle</w:t>
      </w:r>
      <w:r w:rsidR="000D6D4F">
        <w:t xml:space="preserve"> (Umebayashi et al., 2006).</w:t>
      </w:r>
    </w:p>
    <w:p w14:paraId="7C380372" w14:textId="77777777" w:rsidR="002B7286" w:rsidRPr="003636B2" w:rsidRDefault="002B7286" w:rsidP="003636B2"/>
    <w:p w14:paraId="48C0B191" w14:textId="69959A17" w:rsidR="009C46FD" w:rsidRDefault="00BF6D1D">
      <w:pPr>
        <w:pStyle w:val="Heading2"/>
      </w:pPr>
      <w:bookmarkStart w:id="171" w:name="_Toc532412085"/>
      <w:bookmarkStart w:id="172" w:name="_Toc532496624"/>
      <w:bookmarkStart w:id="173" w:name="_Toc532496679"/>
      <w:r>
        <w:t xml:space="preserve">3.4 </w:t>
      </w:r>
      <w:r w:rsidR="009C46FD">
        <w:t>Conclusion</w:t>
      </w:r>
      <w:bookmarkEnd w:id="171"/>
      <w:bookmarkEnd w:id="172"/>
      <w:bookmarkEnd w:id="173"/>
    </w:p>
    <w:p w14:paraId="24BCF03C" w14:textId="297D78A1" w:rsidR="0020155A" w:rsidRDefault="001F0989" w:rsidP="006B31D1">
      <w:pPr>
        <w:ind w:firstLine="360"/>
        <w:jc w:val="both"/>
      </w:pPr>
      <w:r>
        <w:t>The work presented in this chapter quantifies the effect of two different types of salt at multiple concentration</w:t>
      </w:r>
      <w:r w:rsidR="003D63DA">
        <w:t>s</w:t>
      </w:r>
      <w:r>
        <w:t xml:space="preserve"> dissolve</w:t>
      </w:r>
      <w:r w:rsidR="003D63DA">
        <w:t>d</w:t>
      </w:r>
      <w:r>
        <w:t xml:space="preserve"> in water </w:t>
      </w:r>
      <w:r w:rsidR="003D63DA">
        <w:t>o</w:t>
      </w:r>
      <w:r>
        <w:t xml:space="preserve">n the stability and rheology of water in crude oil emulsions. </w:t>
      </w:r>
      <w:r w:rsidR="008D1AB2">
        <w:t>The following conclusion can be drawn from the presented study:</w:t>
      </w:r>
    </w:p>
    <w:p w14:paraId="47F55CB7" w14:textId="1F061898" w:rsidR="008D1AB2" w:rsidRDefault="008D1AB2" w:rsidP="006B31D1">
      <w:pPr>
        <w:pStyle w:val="ListParagraph"/>
        <w:numPr>
          <w:ilvl w:val="0"/>
          <w:numId w:val="24"/>
        </w:numPr>
        <w:jc w:val="both"/>
      </w:pPr>
      <w:r>
        <w:t xml:space="preserve">At high water </w:t>
      </w:r>
      <w:r w:rsidRPr="00861762">
        <w:rPr>
          <w:noProof/>
        </w:rPr>
        <w:t>fraction</w:t>
      </w:r>
      <w:r w:rsidR="00861762">
        <w:rPr>
          <w:noProof/>
        </w:rPr>
        <w:t>,</w:t>
      </w:r>
      <w:r>
        <w:t xml:space="preserve"> salt concentration tends to destabilize the emulsion, while at low water fraction salt </w:t>
      </w:r>
      <w:r w:rsidR="008B6EE1">
        <w:t>can stabilize the emulsion.</w:t>
      </w:r>
    </w:p>
    <w:p w14:paraId="2731134F" w14:textId="438A58FC" w:rsidR="008B6EE1" w:rsidRDefault="008B6EE1" w:rsidP="006B31D1">
      <w:pPr>
        <w:pStyle w:val="ListParagraph"/>
        <w:numPr>
          <w:ilvl w:val="0"/>
          <w:numId w:val="24"/>
        </w:numPr>
        <w:jc w:val="both"/>
      </w:pPr>
      <w:r>
        <w:t>Non- monotonic trends in emulsion stability were observed for both crude oils at 30 % water fraction.</w:t>
      </w:r>
    </w:p>
    <w:p w14:paraId="1FA5B586" w14:textId="3BF25042" w:rsidR="008B6EE1" w:rsidRDefault="008B6EE1" w:rsidP="006B31D1">
      <w:pPr>
        <w:pStyle w:val="ListParagraph"/>
        <w:numPr>
          <w:ilvl w:val="0"/>
          <w:numId w:val="24"/>
        </w:numPr>
        <w:jc w:val="both"/>
      </w:pPr>
      <w:r>
        <w:t>The presence of salt in the water yield</w:t>
      </w:r>
      <w:r w:rsidR="007D56A5">
        <w:t>s</w:t>
      </w:r>
      <w:r>
        <w:t xml:space="preserve"> higher viscosity values for all water cuts studied. At higher water cuts and high salt </w:t>
      </w:r>
      <w:r w:rsidRPr="00861762">
        <w:rPr>
          <w:noProof/>
        </w:rPr>
        <w:t>concentration</w:t>
      </w:r>
      <w:r w:rsidR="00861762">
        <w:rPr>
          <w:noProof/>
        </w:rPr>
        <w:t>,</w:t>
      </w:r>
      <w:r>
        <w:t xml:space="preserve"> the effect on the viscosity increase was greater.</w:t>
      </w:r>
    </w:p>
    <w:p w14:paraId="5D66D28D" w14:textId="4D89775A" w:rsidR="008B6EE1" w:rsidRDefault="008B6EE1" w:rsidP="006B31D1">
      <w:pPr>
        <w:pStyle w:val="ListParagraph"/>
        <w:numPr>
          <w:ilvl w:val="0"/>
          <w:numId w:val="24"/>
        </w:numPr>
        <w:jc w:val="both"/>
      </w:pPr>
      <w:r>
        <w:t xml:space="preserve">The viscosity </w:t>
      </w:r>
      <w:r w:rsidR="00D811A3">
        <w:t>did not change significant</w:t>
      </w:r>
      <w:r w:rsidR="00252D0B">
        <w:t>ly</w:t>
      </w:r>
      <w:r w:rsidR="00D811A3">
        <w:t xml:space="preserve"> over several days, the greatest decrease was observed for higher water cut emulsions.</w:t>
      </w:r>
    </w:p>
    <w:p w14:paraId="21872620" w14:textId="2D848B92" w:rsidR="00D811A3" w:rsidRDefault="00D811A3" w:rsidP="006B31D1">
      <w:pPr>
        <w:pStyle w:val="ListParagraph"/>
        <w:numPr>
          <w:ilvl w:val="0"/>
          <w:numId w:val="24"/>
        </w:numPr>
        <w:jc w:val="both"/>
      </w:pPr>
      <w:r>
        <w:t>The most stable emulsions resulted in the smallest mean for the droplet size distribution, while unstable emulsions can be related to bigger droplet</w:t>
      </w:r>
      <w:r w:rsidR="00402F33">
        <w:t xml:space="preserve"> sizes.</w:t>
      </w:r>
    </w:p>
    <w:p w14:paraId="6B6CD352" w14:textId="2FF84013" w:rsidR="00680A39" w:rsidRDefault="00680A39" w:rsidP="006B31D1">
      <w:pPr>
        <w:jc w:val="both"/>
      </w:pPr>
    </w:p>
    <w:p w14:paraId="61BEEEC5" w14:textId="4C5818D2" w:rsidR="000D6D4F" w:rsidRDefault="000D6D4F" w:rsidP="0020155A"/>
    <w:p w14:paraId="6ABD11EB" w14:textId="55164F53" w:rsidR="006B31D1" w:rsidRDefault="006B31D1" w:rsidP="0020155A"/>
    <w:p w14:paraId="53EE0934" w14:textId="77777777" w:rsidR="00034328" w:rsidRPr="0020155A" w:rsidRDefault="00034328" w:rsidP="0020155A"/>
    <w:p w14:paraId="398B0D10" w14:textId="6B0CBEED" w:rsidR="009E5C53" w:rsidRPr="004E6BB3" w:rsidRDefault="00BF6D1D" w:rsidP="00C10DC1">
      <w:pPr>
        <w:pStyle w:val="Heading1"/>
      </w:pPr>
      <w:bookmarkStart w:id="174" w:name="_Toc532412086"/>
      <w:bookmarkStart w:id="175" w:name="_Toc532496625"/>
      <w:bookmarkStart w:id="176" w:name="_Toc532496680"/>
      <w:r>
        <w:t xml:space="preserve">IV </w:t>
      </w:r>
      <w:r w:rsidR="005E50D7">
        <w:t>METHODS FOR ARTIFICIAL LIFT OF WATER IN OIL EMULSIONS</w:t>
      </w:r>
      <w:bookmarkEnd w:id="174"/>
      <w:bookmarkEnd w:id="175"/>
      <w:bookmarkEnd w:id="176"/>
    </w:p>
    <w:p w14:paraId="47A4FF50" w14:textId="630573F8" w:rsidR="00340FDA" w:rsidRDefault="00BF6D1D" w:rsidP="00B96CAF">
      <w:pPr>
        <w:pStyle w:val="Heading2"/>
      </w:pPr>
      <w:bookmarkStart w:id="177" w:name="_Toc532412087"/>
      <w:bookmarkStart w:id="178" w:name="_Toc532496626"/>
      <w:bookmarkStart w:id="179" w:name="_Toc532496681"/>
      <w:r>
        <w:t xml:space="preserve">4.1 </w:t>
      </w:r>
      <w:r w:rsidR="00137E6B">
        <w:t>I</w:t>
      </w:r>
      <w:r w:rsidR="00F73F3A">
        <w:t>n</w:t>
      </w:r>
      <w:r w:rsidR="00137E6B">
        <w:t>tro</w:t>
      </w:r>
      <w:r w:rsidR="009B0B55">
        <w:t>duction</w:t>
      </w:r>
      <w:bookmarkEnd w:id="177"/>
      <w:bookmarkEnd w:id="178"/>
      <w:bookmarkEnd w:id="179"/>
    </w:p>
    <w:p w14:paraId="78E7713C" w14:textId="633EE442" w:rsidR="009B0B55" w:rsidRDefault="009B0B55" w:rsidP="000D6D4F">
      <w:pPr>
        <w:ind w:firstLine="720"/>
        <w:jc w:val="both"/>
      </w:pPr>
      <w:r>
        <w:t>Most reservoirs</w:t>
      </w:r>
      <w:r w:rsidR="00FB0FE5">
        <w:t>’</w:t>
      </w:r>
      <w:r>
        <w:t xml:space="preserve"> production rates tend to decline as the pressure inside the reservoir decreases. Artificial lift methods are</w:t>
      </w:r>
      <w:r w:rsidR="00C4695C">
        <w:t xml:space="preserve"> commonly</w:t>
      </w:r>
      <w:r>
        <w:t xml:space="preserve"> used to maintain production or increase current production rates</w:t>
      </w:r>
      <w:r w:rsidR="00B22F40" w:rsidRPr="00861762">
        <w:rPr>
          <w:noProof/>
        </w:rPr>
        <w:t>.</w:t>
      </w:r>
      <w:r w:rsidR="00B22F40">
        <w:t xml:space="preserve"> Gas lift and electrical submersible pumps are </w:t>
      </w:r>
      <w:r w:rsidR="003C1072">
        <w:t xml:space="preserve">two </w:t>
      </w:r>
      <w:r w:rsidR="00B22F40">
        <w:t>commonly used artificial</w:t>
      </w:r>
      <w:r w:rsidR="00523B2B">
        <w:t xml:space="preserve"> lift</w:t>
      </w:r>
      <w:r w:rsidR="00DF41BF">
        <w:t xml:space="preserve"> methods</w:t>
      </w:r>
      <w:r w:rsidR="00B22F40" w:rsidRPr="00861762">
        <w:rPr>
          <w:noProof/>
        </w:rPr>
        <w:t>.</w:t>
      </w:r>
      <w:r w:rsidR="00B22F40">
        <w:t xml:space="preserve"> The use of </w:t>
      </w:r>
      <w:r w:rsidR="007C2981">
        <w:t xml:space="preserve">these artificial </w:t>
      </w:r>
      <w:r w:rsidR="00523B2B">
        <w:t xml:space="preserve">lift </w:t>
      </w:r>
      <w:r w:rsidR="007C2981">
        <w:t xml:space="preserve">methods can result in the </w:t>
      </w:r>
      <w:r w:rsidR="007C2981" w:rsidRPr="00861762">
        <w:rPr>
          <w:noProof/>
        </w:rPr>
        <w:t>mix</w:t>
      </w:r>
      <w:r w:rsidR="007C2981">
        <w:t xml:space="preserve"> of</w:t>
      </w:r>
      <w:r w:rsidR="00523B2B">
        <w:t xml:space="preserve"> brine and crude oil resulting in</w:t>
      </w:r>
      <w:r w:rsidR="007C2981">
        <w:t xml:space="preserve"> viscous emulsions</w:t>
      </w:r>
      <w:r w:rsidR="007C2981" w:rsidRPr="00861762">
        <w:rPr>
          <w:noProof/>
        </w:rPr>
        <w:t>.</w:t>
      </w:r>
      <w:r w:rsidR="007C2981">
        <w:t xml:space="preserve"> </w:t>
      </w:r>
      <w:r w:rsidR="00980773">
        <w:t>E</w:t>
      </w:r>
      <w:r w:rsidR="00243FBD">
        <w:t xml:space="preserve">mulsions can </w:t>
      </w:r>
      <w:r w:rsidR="00980773">
        <w:t>decrease</w:t>
      </w:r>
      <w:r w:rsidR="00243FBD">
        <w:t xml:space="preserve"> pressure drawdown, ultimately decreasing production rates and shorte</w:t>
      </w:r>
      <w:r w:rsidR="00980773">
        <w:t>ning</w:t>
      </w:r>
      <w:r w:rsidR="00243FBD">
        <w:t xml:space="preserve"> </w:t>
      </w:r>
      <w:r w:rsidR="00861762">
        <w:t xml:space="preserve">the </w:t>
      </w:r>
      <w:r w:rsidR="00243FBD" w:rsidRPr="00861762">
        <w:rPr>
          <w:noProof/>
        </w:rPr>
        <w:t>life</w:t>
      </w:r>
      <w:r w:rsidR="00243FBD">
        <w:t xml:space="preserve"> expectancy of </w:t>
      </w:r>
      <w:r w:rsidR="00980773">
        <w:t xml:space="preserve">the </w:t>
      </w:r>
      <w:r w:rsidR="00243FBD">
        <w:t>equipment.</w:t>
      </w:r>
    </w:p>
    <w:p w14:paraId="7A2A5088" w14:textId="7EC798C8" w:rsidR="00B134B4" w:rsidRDefault="00243FBD" w:rsidP="000D6D4F">
      <w:pPr>
        <w:ind w:firstLine="720"/>
        <w:jc w:val="both"/>
      </w:pPr>
      <w:r>
        <w:t xml:space="preserve">The present </w:t>
      </w:r>
      <w:r w:rsidR="00EB6532">
        <w:t xml:space="preserve">chapter </w:t>
      </w:r>
      <w:r w:rsidR="00980773">
        <w:t xml:space="preserve">discusses </w:t>
      </w:r>
      <w:r>
        <w:t xml:space="preserve">the behavior of water in crude oil emulsions in artificial lift systems, primarily using </w:t>
      </w:r>
      <w:r w:rsidRPr="00437321">
        <w:rPr>
          <w:noProof/>
        </w:rPr>
        <w:t>gas</w:t>
      </w:r>
      <w:r>
        <w:t xml:space="preserve"> lift. </w:t>
      </w:r>
      <w:r w:rsidR="00B47EFC">
        <w:t xml:space="preserve">Methods and systems for both gas lift and </w:t>
      </w:r>
      <w:r w:rsidR="00B47EFC" w:rsidRPr="008301BD">
        <w:t>ESP</w:t>
      </w:r>
      <w:r w:rsidR="00EB30CD" w:rsidRPr="008301BD">
        <w:t xml:space="preserve"> were </w:t>
      </w:r>
      <w:r w:rsidR="008301BD" w:rsidRPr="008301BD">
        <w:t>analyzed to improve and simplif</w:t>
      </w:r>
      <w:r w:rsidR="00DC3F4C">
        <w:t>y</w:t>
      </w:r>
      <w:r w:rsidR="008301BD" w:rsidRPr="008301BD">
        <w:t xml:space="preserve"> gas lift</w:t>
      </w:r>
      <w:r w:rsidR="00980773">
        <w:t xml:space="preserve"> operations</w:t>
      </w:r>
      <w:r w:rsidR="00EB30CD" w:rsidRPr="008301BD">
        <w:t xml:space="preserve"> of water in crude oil emulsions.</w:t>
      </w:r>
      <w:r w:rsidR="008301BD">
        <w:t xml:space="preserve"> The current work is based on preliminary results</w:t>
      </w:r>
      <w:r w:rsidR="00B134B4">
        <w:t xml:space="preserve"> that </w:t>
      </w:r>
      <w:r w:rsidR="00B134B4" w:rsidRPr="00861762">
        <w:rPr>
          <w:noProof/>
        </w:rPr>
        <w:t>indicate gas</w:t>
      </w:r>
      <w:r w:rsidR="00B134B4">
        <w:t xml:space="preserve"> injection will reduce the viscosity of water in crude oil emulsions. </w:t>
      </w:r>
      <w:r w:rsidR="00980773">
        <w:t>Additionally, t</w:t>
      </w:r>
      <w:r w:rsidR="00B134B4">
        <w:t>he present disclosure quantifies the effect of</w:t>
      </w:r>
      <w:r w:rsidR="00980773">
        <w:t xml:space="preserve"> a</w:t>
      </w:r>
      <w:r w:rsidR="00B134B4">
        <w:t xml:space="preserve"> centrifugal pump in the emulsion formation.</w:t>
      </w:r>
    </w:p>
    <w:p w14:paraId="30DABF1A" w14:textId="4A3D2492" w:rsidR="007A37F7" w:rsidRDefault="0087559D" w:rsidP="000D6D4F">
      <w:pPr>
        <w:ind w:firstLine="720"/>
        <w:jc w:val="both"/>
      </w:pPr>
      <w:r w:rsidRPr="00437321">
        <w:rPr>
          <w:noProof/>
        </w:rPr>
        <w:t>Limited</w:t>
      </w:r>
      <w:r>
        <w:t xml:space="preserve"> literature review is available regarding th</w:t>
      </w:r>
      <w:r w:rsidR="002E5C69">
        <w:t>ese</w:t>
      </w:r>
      <w:r>
        <w:t xml:space="preserve"> topic</w:t>
      </w:r>
      <w:r w:rsidR="002E5C69">
        <w:t>s</w:t>
      </w:r>
      <w:r>
        <w:t xml:space="preserve">. </w:t>
      </w:r>
      <w:r w:rsidR="00B908ED" w:rsidRPr="00B908ED">
        <w:t xml:space="preserve">Mohmoosdian et al. </w:t>
      </w:r>
      <w:r w:rsidR="00114A04">
        <w:t>(</w:t>
      </w:r>
      <w:r w:rsidR="00B908ED" w:rsidRPr="00B908ED">
        <w:t>2007</w:t>
      </w:r>
      <w:r w:rsidR="00114A04">
        <w:t>)</w:t>
      </w:r>
      <w:r w:rsidR="002E5C69">
        <w:t xml:space="preserve"> studied the </w:t>
      </w:r>
      <w:r w:rsidR="00095BB6">
        <w:t xml:space="preserve">gas </w:t>
      </w:r>
      <w:r w:rsidR="00873235">
        <w:t xml:space="preserve">effect </w:t>
      </w:r>
      <w:r w:rsidR="00095BB6">
        <w:t xml:space="preserve">on </w:t>
      </w:r>
      <w:r w:rsidR="00192077">
        <w:t xml:space="preserve">water in crude oil emulsion in a P.V.T cell. </w:t>
      </w:r>
      <w:r w:rsidR="00C208A2">
        <w:t>He concluded that h</w:t>
      </w:r>
      <w:r w:rsidR="001E7800">
        <w:t xml:space="preserve">igher </w:t>
      </w:r>
      <w:r w:rsidR="00AC35C7">
        <w:t xml:space="preserve">gas volumes injected </w:t>
      </w:r>
      <w:r w:rsidR="00861762">
        <w:t>in</w:t>
      </w:r>
      <w:r w:rsidR="00AC35C7" w:rsidRPr="00861762">
        <w:rPr>
          <w:noProof/>
        </w:rPr>
        <w:t>to</w:t>
      </w:r>
      <w:r w:rsidR="00AC35C7">
        <w:t xml:space="preserve"> the emulsion, decreas</w:t>
      </w:r>
      <w:r w:rsidR="004F4A46">
        <w:t>ing</w:t>
      </w:r>
      <w:r w:rsidR="00AC35C7">
        <w:t xml:space="preserve"> the separation time of the emulsion</w:t>
      </w:r>
      <w:r w:rsidR="005A1284">
        <w:t>. On the other hand, few studies have been made in the effect of ESP</w:t>
      </w:r>
      <w:r w:rsidR="009350D3">
        <w:t>s</w:t>
      </w:r>
      <w:r w:rsidR="005A1284">
        <w:t xml:space="preserve"> on the formation and </w:t>
      </w:r>
      <w:r w:rsidR="00CE4B24">
        <w:t xml:space="preserve">behavior of water in oil emulsions. </w:t>
      </w:r>
      <w:r w:rsidR="00C348B8">
        <w:t>Donato</w:t>
      </w:r>
      <w:r w:rsidR="00F3726F">
        <w:t xml:space="preserve"> (2016) studied the effect of a commercial 8 stages ESP in the formation of </w:t>
      </w:r>
      <w:r w:rsidR="004D00AC">
        <w:t xml:space="preserve">water in mineral oil emulsions at different water fractions. </w:t>
      </w:r>
      <w:r w:rsidR="00DA4FAC">
        <w:t xml:space="preserve"> Th</w:t>
      </w:r>
      <w:r w:rsidR="002A3B25">
        <w:t>r</w:t>
      </w:r>
      <w:r w:rsidR="00DA4FAC">
        <w:t xml:space="preserve">ough a droplet size distribution study, he concluded that </w:t>
      </w:r>
      <w:r w:rsidR="00333851">
        <w:t>ESPs are capable of forming stable emulsions.</w:t>
      </w:r>
    </w:p>
    <w:p w14:paraId="49C4DF72" w14:textId="26B0CEE1" w:rsidR="009B0B55" w:rsidRDefault="00B134B4" w:rsidP="000D6D4F">
      <w:pPr>
        <w:ind w:firstLine="720"/>
        <w:jc w:val="both"/>
      </w:pPr>
      <w:r>
        <w:t>As describe</w:t>
      </w:r>
      <w:r w:rsidR="002A3B25">
        <w:t>d</w:t>
      </w:r>
      <w:r>
        <w:t xml:space="preserve"> in the following </w:t>
      </w:r>
      <w:r w:rsidR="00980773">
        <w:t>sections</w:t>
      </w:r>
      <w:r>
        <w:t xml:space="preserve">, a stable synthetic water in crude oil emulsion was created in the laboratory. The crude oil used is from a well in Midland </w:t>
      </w:r>
      <w:r w:rsidR="00861762">
        <w:rPr>
          <w:noProof/>
        </w:rPr>
        <w:t>C</w:t>
      </w:r>
      <w:r w:rsidRPr="00861762">
        <w:rPr>
          <w:noProof/>
        </w:rPr>
        <w:t>ounty</w:t>
      </w:r>
      <w:r>
        <w:t>, Texas.  In order to obtain a stable emulsion</w:t>
      </w:r>
      <w:r w:rsidR="002A3B25">
        <w:t>,</w:t>
      </w:r>
      <w:r>
        <w:t xml:space="preserve"> an emulsifier agent was used</w:t>
      </w:r>
      <w:r w:rsidR="00F43EDC">
        <w:t xml:space="preserve"> (Span – 85)</w:t>
      </w:r>
      <w:r>
        <w:t>. The emulsion formation was achieve</w:t>
      </w:r>
      <w:r w:rsidR="002A3B25">
        <w:t>d</w:t>
      </w:r>
      <w:r>
        <w:t xml:space="preserve"> using a</w:t>
      </w:r>
      <w:r w:rsidR="00980773">
        <w:t xml:space="preserve"> </w:t>
      </w:r>
      <w:r w:rsidR="00673FD4">
        <w:t>high-speed</w:t>
      </w:r>
      <w:r>
        <w:t xml:space="preserve"> </w:t>
      </w:r>
      <w:r w:rsidR="003E0684" w:rsidRPr="003E0684">
        <w:t>homogenizer</w:t>
      </w:r>
      <w:r w:rsidR="002A3B25">
        <w:t>,</w:t>
      </w:r>
      <w:r>
        <w:t xml:space="preserve"> IKA Ultra- Turrax. The results of this study indicate that water in crude oil emulsions can be destabilized and </w:t>
      </w:r>
      <w:r w:rsidR="00980773">
        <w:t xml:space="preserve">subsequently </w:t>
      </w:r>
      <w:r>
        <w:t xml:space="preserve">decrease its viscosity under gas injection. </w:t>
      </w:r>
      <w:r w:rsidR="004E7EB4">
        <w:t xml:space="preserve">Additionally, a centrifugal pump </w:t>
      </w:r>
      <w:r w:rsidR="006F3CF5">
        <w:t>is capable of forming emulsions</w:t>
      </w:r>
      <w:r w:rsidR="003C1987">
        <w:t xml:space="preserve"> at low water fractions.</w:t>
      </w:r>
    </w:p>
    <w:p w14:paraId="7F6FBB90" w14:textId="5B2E48A0" w:rsidR="002D5143" w:rsidRDefault="00BF6D1D" w:rsidP="00B96CAF">
      <w:pPr>
        <w:pStyle w:val="Heading2"/>
      </w:pPr>
      <w:bookmarkStart w:id="180" w:name="_Toc532412088"/>
      <w:bookmarkStart w:id="181" w:name="_Toc532496627"/>
      <w:bookmarkStart w:id="182" w:name="_Toc532496682"/>
      <w:r>
        <w:t xml:space="preserve">4.2 </w:t>
      </w:r>
      <w:r w:rsidR="00137E6B">
        <w:t>Methodology</w:t>
      </w:r>
      <w:bookmarkEnd w:id="180"/>
      <w:bookmarkEnd w:id="181"/>
      <w:bookmarkEnd w:id="182"/>
    </w:p>
    <w:p w14:paraId="55657A43" w14:textId="6F7B356E" w:rsidR="00082009" w:rsidRPr="00402F33" w:rsidRDefault="00BF6D1D" w:rsidP="00082009">
      <w:pPr>
        <w:pStyle w:val="Heading3"/>
      </w:pPr>
      <w:bookmarkStart w:id="183" w:name="_Toc532412089"/>
      <w:bookmarkStart w:id="184" w:name="_Toc532496628"/>
      <w:bookmarkStart w:id="185" w:name="_Toc532496683"/>
      <w:r>
        <w:t xml:space="preserve">4.2.1 </w:t>
      </w:r>
      <w:r w:rsidR="00402F33">
        <w:t>Materials</w:t>
      </w:r>
      <w:bookmarkEnd w:id="183"/>
      <w:bookmarkEnd w:id="184"/>
      <w:bookmarkEnd w:id="185"/>
    </w:p>
    <w:p w14:paraId="55184619" w14:textId="67FD5F68" w:rsidR="00EC7F06" w:rsidRPr="00082009" w:rsidRDefault="00EC7F06" w:rsidP="00034328">
      <w:pPr>
        <w:ind w:firstLine="720"/>
        <w:jc w:val="both"/>
      </w:pPr>
      <w:r>
        <w:t xml:space="preserve">Water in crude oil emulsions </w:t>
      </w:r>
      <w:r w:rsidR="005127D8">
        <w:t xml:space="preserve">was </w:t>
      </w:r>
      <w:r w:rsidR="00455AFE">
        <w:t>created using dead crude oil, deionized water</w:t>
      </w:r>
      <w:r w:rsidR="005127D8">
        <w:t>,</w:t>
      </w:r>
      <w:r w:rsidR="00455AFE">
        <w:t xml:space="preserve"> and </w:t>
      </w:r>
      <w:r w:rsidR="00980773">
        <w:t xml:space="preserve">a synthetic </w:t>
      </w:r>
      <w:r w:rsidR="00455AFE">
        <w:t>su</w:t>
      </w:r>
      <w:r w:rsidR="00963942">
        <w:t xml:space="preserve">rfactant used for emulsification. </w:t>
      </w:r>
      <w:r w:rsidR="007022F4">
        <w:t xml:space="preserve">The crude oil </w:t>
      </w:r>
      <w:r w:rsidR="00980773">
        <w:t xml:space="preserve">was </w:t>
      </w:r>
      <w:r w:rsidR="00921D31">
        <w:t>obtained</w:t>
      </w:r>
      <w:r w:rsidR="00980773">
        <w:t xml:space="preserve"> </w:t>
      </w:r>
      <w:r w:rsidR="005E1512">
        <w:t>from</w:t>
      </w:r>
      <w:r w:rsidR="007022F4">
        <w:t xml:space="preserve"> </w:t>
      </w:r>
      <w:r w:rsidR="00980773">
        <w:t xml:space="preserve">a </w:t>
      </w:r>
      <w:r w:rsidR="007022F4">
        <w:t xml:space="preserve">wellhead in </w:t>
      </w:r>
      <w:r w:rsidR="00EB6532">
        <w:t>M</w:t>
      </w:r>
      <w:r w:rsidR="005E1512">
        <w:t xml:space="preserve">idland, Texas. Some physical properties of the crude oil are </w:t>
      </w:r>
      <w:r w:rsidR="008D0E21">
        <w:t xml:space="preserve">its </w:t>
      </w:r>
      <w:r w:rsidR="005E1512">
        <w:t xml:space="preserve">density </w:t>
      </w:r>
      <w:r w:rsidR="00AB60DB">
        <w:t>of 0.884</w:t>
      </w:r>
      <w:r w:rsidR="00993164">
        <w:t>, g/cc and viscosity of 19 cP at room temperature.</w:t>
      </w:r>
      <w:r w:rsidR="00704104">
        <w:t xml:space="preserve"> The d</w:t>
      </w:r>
      <w:r w:rsidR="007E369F">
        <w:t xml:space="preserve">eionized water </w:t>
      </w:r>
      <w:r w:rsidR="0084053E">
        <w:t>h</w:t>
      </w:r>
      <w:r w:rsidR="007E369F">
        <w:t xml:space="preserve">as a density of 0.997 g/cc and </w:t>
      </w:r>
      <w:r w:rsidR="00F27B6E">
        <w:t>viscosity of 1 cP at room temperature.</w:t>
      </w:r>
      <w:r w:rsidR="00277EAE">
        <w:t xml:space="preserve"> The surfactant used </w:t>
      </w:r>
      <w:r w:rsidR="005C2D05">
        <w:t>was</w:t>
      </w:r>
      <w:r w:rsidR="006F1AFF">
        <w:t xml:space="preserve"> a non-ionic</w:t>
      </w:r>
      <w:r w:rsidR="005C2D05">
        <w:t xml:space="preserve"> </w:t>
      </w:r>
      <w:r w:rsidR="000258A0">
        <w:t xml:space="preserve">Span-85 </w:t>
      </w:r>
      <w:r w:rsidR="00683E60">
        <w:t>provided by Sigma Aldrich</w:t>
      </w:r>
      <w:r w:rsidR="008D0E21">
        <w:t>;</w:t>
      </w:r>
      <w:r w:rsidR="007945C9">
        <w:t xml:space="preserve"> its molecular weight is 957 g/</w:t>
      </w:r>
      <w:r w:rsidR="00AB60DB">
        <w:t>mol and</w:t>
      </w:r>
      <w:r w:rsidR="007945C9">
        <w:t xml:space="preserve"> </w:t>
      </w:r>
      <w:r w:rsidR="00665605" w:rsidRPr="00665605">
        <w:t>Hydrophile-Lipophile Balance</w:t>
      </w:r>
      <w:r w:rsidR="00665605">
        <w:t xml:space="preserve"> value is 1.8.</w:t>
      </w:r>
      <w:r w:rsidR="006C48B7">
        <w:t xml:space="preserve"> The composition of the gas injected was </w:t>
      </w:r>
      <w:r w:rsidR="00A722BF">
        <w:t xml:space="preserve">pure ethane for the ethane injection and </w:t>
      </w:r>
      <w:r w:rsidR="003E4118">
        <w:t>78% nitrogen, 21 % oxygen</w:t>
      </w:r>
      <w:r w:rsidR="006E4A53">
        <w:t>,</w:t>
      </w:r>
      <w:r w:rsidR="00626B46">
        <w:t xml:space="preserve"> </w:t>
      </w:r>
      <w:r w:rsidR="00AB60DB">
        <w:t>and 1 % other</w:t>
      </w:r>
      <w:r w:rsidR="00EB6532">
        <w:t xml:space="preserve"> gases</w:t>
      </w:r>
      <w:r w:rsidR="00AB60DB">
        <w:t xml:space="preserve"> for the air injection.</w:t>
      </w:r>
    </w:p>
    <w:p w14:paraId="6A106E71" w14:textId="4586FB70" w:rsidR="00402F33" w:rsidRDefault="00BF6D1D" w:rsidP="00402F33">
      <w:pPr>
        <w:pStyle w:val="Heading3"/>
      </w:pPr>
      <w:bookmarkStart w:id="186" w:name="_Toc532412090"/>
      <w:bookmarkStart w:id="187" w:name="_Toc532496629"/>
      <w:bookmarkStart w:id="188" w:name="_Toc532496684"/>
      <w:r>
        <w:t xml:space="preserve">4.2.2 </w:t>
      </w:r>
      <w:r w:rsidR="00402F33">
        <w:t>Emulsion Mixing for Gas Exposure</w:t>
      </w:r>
      <w:bookmarkEnd w:id="186"/>
      <w:bookmarkEnd w:id="187"/>
      <w:bookmarkEnd w:id="188"/>
    </w:p>
    <w:p w14:paraId="2E14B078" w14:textId="62FF3208" w:rsidR="00E439AD" w:rsidRDefault="00AD18C4" w:rsidP="000D6D4F">
      <w:pPr>
        <w:ind w:firstLine="720"/>
        <w:jc w:val="both"/>
      </w:pPr>
      <w:r w:rsidRPr="00861762">
        <w:rPr>
          <w:noProof/>
        </w:rPr>
        <w:t>Emulsion</w:t>
      </w:r>
      <w:r w:rsidR="00861762" w:rsidRPr="00861762">
        <w:rPr>
          <w:noProof/>
        </w:rPr>
        <w:t>s</w:t>
      </w:r>
      <w:r>
        <w:t xml:space="preserve"> </w:t>
      </w:r>
      <w:r w:rsidR="006E4A53">
        <w:t>w</w:t>
      </w:r>
      <w:r w:rsidR="00861762">
        <w:t>ere</w:t>
      </w:r>
      <w:r w:rsidR="006E4A53">
        <w:t xml:space="preserve"> </w:t>
      </w:r>
      <w:r w:rsidR="001F10D0">
        <w:t xml:space="preserve">formed by </w:t>
      </w:r>
      <w:r w:rsidR="00B40D83">
        <w:t>mixing</w:t>
      </w:r>
      <w:r w:rsidR="001F10D0">
        <w:t xml:space="preserve"> </w:t>
      </w:r>
      <w:r w:rsidR="00C1087F">
        <w:t xml:space="preserve">known amounts of crude oil </w:t>
      </w:r>
      <w:r w:rsidR="00B40D83">
        <w:t xml:space="preserve">with 1% </w:t>
      </w:r>
      <w:r w:rsidR="00980773" w:rsidRPr="00861762">
        <w:rPr>
          <w:noProof/>
        </w:rPr>
        <w:t>surfactant</w:t>
      </w:r>
      <w:r w:rsidR="007A4A43" w:rsidRPr="00861762">
        <w:rPr>
          <w:noProof/>
        </w:rPr>
        <w:t xml:space="preserve"> </w:t>
      </w:r>
      <w:r w:rsidR="00B40D83" w:rsidRPr="00861762">
        <w:rPr>
          <w:noProof/>
        </w:rPr>
        <w:t>by</w:t>
      </w:r>
      <w:r w:rsidR="00B40D83">
        <w:t xml:space="preserve"> weight </w:t>
      </w:r>
      <w:r w:rsidR="00162212">
        <w:t>of</w:t>
      </w:r>
      <w:r w:rsidR="00B40D83">
        <w:t xml:space="preserve"> total </w:t>
      </w:r>
      <w:r w:rsidR="00162212">
        <w:t>emulsion volume.</w:t>
      </w:r>
      <w:r w:rsidR="00506435">
        <w:t xml:space="preserve"> Deionized water </w:t>
      </w:r>
      <w:r w:rsidR="005F5916">
        <w:t xml:space="preserve">was </w:t>
      </w:r>
      <w:r w:rsidR="00C93441">
        <w:t>introduce</w:t>
      </w:r>
      <w:r w:rsidR="00402F33">
        <w:t>d</w:t>
      </w:r>
      <w:r w:rsidR="00C93441">
        <w:t xml:space="preserve"> to the mixture</w:t>
      </w:r>
      <w:r w:rsidR="005F5916">
        <w:t xml:space="preserve"> while </w:t>
      </w:r>
      <w:r w:rsidR="00C93441">
        <w:t xml:space="preserve">being stirred </w:t>
      </w:r>
      <w:r w:rsidR="00A215E8">
        <w:t>for 30 seconds</w:t>
      </w:r>
      <w:r w:rsidR="005559C5">
        <w:t xml:space="preserve"> at 10000 rpm</w:t>
      </w:r>
      <w:r w:rsidR="00A215E8">
        <w:t xml:space="preserve">. </w:t>
      </w:r>
      <w:r w:rsidR="00A9181C">
        <w:t>Finally, an IKA</w:t>
      </w:r>
      <w:r w:rsidR="00D206C3">
        <w:t xml:space="preserve"> Ultra-Turrax</w:t>
      </w:r>
      <w:r w:rsidR="005559C5">
        <w:t xml:space="preserve"> homogenizer</w:t>
      </w:r>
      <w:r w:rsidR="00D206C3">
        <w:t xml:space="preserve"> was used </w:t>
      </w:r>
      <w:r w:rsidR="0082333B">
        <w:t xml:space="preserve">for 2 minutes at 20000 rpm to mix </w:t>
      </w:r>
      <w:r w:rsidR="005559C5">
        <w:t>the mixture</w:t>
      </w:r>
      <w:r w:rsidR="0082333B">
        <w:t>.</w:t>
      </w:r>
      <w:r w:rsidR="005F5916">
        <w:t xml:space="preserve"> </w:t>
      </w:r>
      <w:r w:rsidR="00D77FC3">
        <w:t>After mixing and obtaining a stable emulsion</w:t>
      </w:r>
      <w:r w:rsidR="006E4A53">
        <w:t>,</w:t>
      </w:r>
      <w:r w:rsidR="00D77FC3">
        <w:t xml:space="preserve"> </w:t>
      </w:r>
      <w:r w:rsidR="007E2070">
        <w:t xml:space="preserve">its </w:t>
      </w:r>
      <w:r w:rsidR="00076A60">
        <w:t xml:space="preserve">viscosity </w:t>
      </w:r>
      <w:r w:rsidR="005559C5">
        <w:t xml:space="preserve">and stability </w:t>
      </w:r>
      <w:r w:rsidR="00076A60" w:rsidRPr="00437321">
        <w:rPr>
          <w:noProof/>
        </w:rPr>
        <w:t>was</w:t>
      </w:r>
      <w:r w:rsidR="00076A60">
        <w:t xml:space="preserve"> measured</w:t>
      </w:r>
      <w:r w:rsidR="005559C5">
        <w:t>.</w:t>
      </w:r>
      <w:r w:rsidR="00076A60">
        <w:t xml:space="preserve"> Cannon Fenske </w:t>
      </w:r>
      <w:r w:rsidR="007A4A43">
        <w:t>c</w:t>
      </w:r>
      <w:r w:rsidR="00076A60">
        <w:t>apillary viscometer</w:t>
      </w:r>
      <w:r w:rsidR="005559C5">
        <w:t>s were used for viscosity measurements</w:t>
      </w:r>
      <w:r w:rsidR="00C5108E">
        <w:t xml:space="preserve"> and</w:t>
      </w:r>
      <w:r w:rsidR="00E439AD">
        <w:t xml:space="preserve"> </w:t>
      </w:r>
      <w:r w:rsidR="00C5108E">
        <w:t>t</w:t>
      </w:r>
      <w:r w:rsidR="00E439AD">
        <w:t xml:space="preserve">est tubes were used to </w:t>
      </w:r>
      <w:r w:rsidR="00C5108E">
        <w:t>determine</w:t>
      </w:r>
      <w:r w:rsidR="00E439AD">
        <w:t xml:space="preserve"> stability. Afterward,</w:t>
      </w:r>
      <w:r w:rsidR="00993989">
        <w:t xml:space="preserve"> the water in oil emulsion was exposed to gas </w:t>
      </w:r>
      <w:r w:rsidR="00874446">
        <w:t>(</w:t>
      </w:r>
      <w:r w:rsidR="00CE5279">
        <w:t xml:space="preserve"> </w:t>
      </w:r>
      <w:r w:rsidR="00874446">
        <w:fldChar w:fldCharType="begin"/>
      </w:r>
      <w:r w:rsidR="00874446">
        <w:instrText xml:space="preserve"> REF _Ref526928469 \h </w:instrText>
      </w:r>
      <w:r w:rsidR="004C6DAC">
        <w:instrText xml:space="preserve"> \* MERGEFORMAT </w:instrText>
      </w:r>
      <w:r w:rsidR="00874446">
        <w:fldChar w:fldCharType="separate"/>
      </w:r>
      <w:r w:rsidR="00A620C8">
        <w:t xml:space="preserve">Figure </w:t>
      </w:r>
      <w:r w:rsidR="00A620C8">
        <w:rPr>
          <w:noProof/>
        </w:rPr>
        <w:t>27</w:t>
      </w:r>
      <w:r w:rsidR="00874446">
        <w:fldChar w:fldCharType="end"/>
      </w:r>
      <w:r w:rsidR="00874446">
        <w:t>)</w:t>
      </w:r>
      <w:r w:rsidR="006A555E">
        <w:t>.</w:t>
      </w:r>
    </w:p>
    <w:p w14:paraId="5B7143AD" w14:textId="77777777" w:rsidR="00E720E7" w:rsidRDefault="00CE5279" w:rsidP="00E720E7">
      <w:pPr>
        <w:keepNext/>
      </w:pPr>
      <w:r>
        <w:rPr>
          <w:noProof/>
        </w:rPr>
        <w:drawing>
          <wp:inline distT="0" distB="0" distL="0" distR="0" wp14:anchorId="2C06A7BA" wp14:editId="165D5D72">
            <wp:extent cx="5391150" cy="3476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91150" cy="3476625"/>
                    </a:xfrm>
                    <a:prstGeom prst="rect">
                      <a:avLst/>
                    </a:prstGeom>
                  </pic:spPr>
                </pic:pic>
              </a:graphicData>
            </a:graphic>
          </wp:inline>
        </w:drawing>
      </w:r>
    </w:p>
    <w:p w14:paraId="2F85F354" w14:textId="625E2DA5" w:rsidR="0026003D" w:rsidRDefault="00E720E7" w:rsidP="00E720E7">
      <w:pPr>
        <w:pStyle w:val="Caption"/>
      </w:pPr>
      <w:bookmarkStart w:id="189" w:name="_Ref526928469"/>
      <w:bookmarkStart w:id="190" w:name="_Toc532452806"/>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27</w:t>
      </w:r>
      <w:r w:rsidR="004E07DB">
        <w:rPr>
          <w:noProof/>
        </w:rPr>
        <w:fldChar w:fldCharType="end"/>
      </w:r>
      <w:bookmarkEnd w:id="189"/>
      <w:r>
        <w:t>.</w:t>
      </w:r>
      <w:r w:rsidR="00992128">
        <w:t xml:space="preserve"> </w:t>
      </w:r>
      <w:r w:rsidR="00C5108E" w:rsidRPr="00C5108E">
        <w:t xml:space="preserve">Schematic diagram of the </w:t>
      </w:r>
      <w:r w:rsidR="00C5108E">
        <w:t>gas lift</w:t>
      </w:r>
      <w:r w:rsidR="00C5108E" w:rsidRPr="00C5108E">
        <w:t xml:space="preserve"> setup</w:t>
      </w:r>
      <w:r w:rsidR="00C5108E">
        <w:t>.</w:t>
      </w:r>
      <w:bookmarkEnd w:id="190"/>
    </w:p>
    <w:p w14:paraId="23EF184D" w14:textId="77777777" w:rsidR="00402F33" w:rsidRPr="00874446" w:rsidRDefault="00402F33" w:rsidP="00402F33"/>
    <w:p w14:paraId="2683FFCA" w14:textId="16948192" w:rsidR="00402F33" w:rsidRDefault="00BF6D1D" w:rsidP="00402F33">
      <w:pPr>
        <w:pStyle w:val="Heading3"/>
      </w:pPr>
      <w:bookmarkStart w:id="191" w:name="_Toc532412091"/>
      <w:bookmarkStart w:id="192" w:name="_Toc532496630"/>
      <w:bookmarkStart w:id="193" w:name="_Toc532496685"/>
      <w:r>
        <w:t xml:space="preserve">4.2.3 </w:t>
      </w:r>
      <w:r w:rsidR="00402F33">
        <w:t xml:space="preserve">Emulsion Mixing using </w:t>
      </w:r>
      <w:r w:rsidR="00C5108E">
        <w:t xml:space="preserve">a </w:t>
      </w:r>
      <w:r w:rsidR="00402F33">
        <w:t>centrifugal pump</w:t>
      </w:r>
      <w:bookmarkEnd w:id="191"/>
      <w:bookmarkEnd w:id="192"/>
      <w:bookmarkEnd w:id="193"/>
    </w:p>
    <w:p w14:paraId="5CD1B146" w14:textId="74B92EAD" w:rsidR="00354948" w:rsidRPr="00B134B4" w:rsidRDefault="006A555E" w:rsidP="000D6D4F">
      <w:pPr>
        <w:ind w:firstLine="720"/>
        <w:jc w:val="both"/>
      </w:pPr>
      <w:r>
        <w:t>Emulsion</w:t>
      </w:r>
      <w:r w:rsidR="00861762">
        <w:t>s</w:t>
      </w:r>
      <w:r>
        <w:t xml:space="preserve"> </w:t>
      </w:r>
      <w:r w:rsidRPr="00861762">
        <w:rPr>
          <w:noProof/>
        </w:rPr>
        <w:t>were</w:t>
      </w:r>
      <w:r>
        <w:t xml:space="preserve"> formed </w:t>
      </w:r>
      <w:r w:rsidR="00617236">
        <w:t xml:space="preserve">using a conventional </w:t>
      </w:r>
      <w:r w:rsidR="0016266E">
        <w:t>centrifugal pum</w:t>
      </w:r>
      <w:r w:rsidR="008D269E">
        <w:t>p</w:t>
      </w:r>
      <w:r w:rsidR="00D0481A">
        <w:t>.</w:t>
      </w:r>
      <w:r w:rsidR="004F1AB3">
        <w:t xml:space="preserve"> </w:t>
      </w:r>
      <w:r w:rsidR="00D0481A">
        <w:t>C</w:t>
      </w:r>
      <w:r w:rsidR="00DF13D5">
        <w:t xml:space="preserve">rude oil and deionized water </w:t>
      </w:r>
      <w:r w:rsidR="008D269E">
        <w:t xml:space="preserve">were </w:t>
      </w:r>
      <w:r w:rsidR="00903063">
        <w:t xml:space="preserve">introduced to the inlet of the pump </w:t>
      </w:r>
      <w:r w:rsidR="00DF13D5">
        <w:t>at desired rates</w:t>
      </w:r>
      <w:r w:rsidR="00874446">
        <w:t xml:space="preserve">( </w:t>
      </w:r>
      <w:r w:rsidR="00874446">
        <w:fldChar w:fldCharType="begin"/>
      </w:r>
      <w:r w:rsidR="00874446">
        <w:instrText xml:space="preserve"> REF _Ref526928655 \h </w:instrText>
      </w:r>
      <w:r w:rsidR="004C6DAC">
        <w:instrText xml:space="preserve"> \* MERGEFORMAT </w:instrText>
      </w:r>
      <w:r w:rsidR="00874446">
        <w:fldChar w:fldCharType="separate"/>
      </w:r>
      <w:r w:rsidR="00A620C8">
        <w:t xml:space="preserve">Figure </w:t>
      </w:r>
      <w:r w:rsidR="00A620C8">
        <w:rPr>
          <w:noProof/>
        </w:rPr>
        <w:t>28</w:t>
      </w:r>
      <w:r w:rsidR="00874446">
        <w:fldChar w:fldCharType="end"/>
      </w:r>
      <w:r w:rsidR="00874446">
        <w:t>)</w:t>
      </w:r>
      <w:r w:rsidR="00DF13D5">
        <w:t xml:space="preserve">. </w:t>
      </w:r>
      <w:r w:rsidR="007A4A43">
        <w:t>T</w:t>
      </w:r>
      <w:r w:rsidR="00C602A4">
        <w:t>wo</w:t>
      </w:r>
      <w:r w:rsidR="00903063">
        <w:t xml:space="preserve"> </w:t>
      </w:r>
      <w:r w:rsidR="00C602A4">
        <w:t xml:space="preserve">D-series </w:t>
      </w:r>
      <w:r w:rsidR="007A4A43">
        <w:t>syringe</w:t>
      </w:r>
      <w:r w:rsidR="00C602A4">
        <w:t xml:space="preserve"> </w:t>
      </w:r>
      <w:r w:rsidR="009128AC">
        <w:t>ISCO pumps</w:t>
      </w:r>
      <w:r w:rsidR="00C602A4">
        <w:t xml:space="preserve"> were used</w:t>
      </w:r>
      <w:r w:rsidR="0035472B">
        <w:t xml:space="preserve"> along</w:t>
      </w:r>
      <w:r w:rsidR="006A2F7E">
        <w:t xml:space="preserve"> two accumulators</w:t>
      </w:r>
      <w:r w:rsidR="0035472B">
        <w:t xml:space="preserve"> filled with crude oil and deionized water</w:t>
      </w:r>
      <w:r w:rsidR="007A4A43">
        <w:t xml:space="preserve"> to inject desire liquid ratios</w:t>
      </w:r>
      <w:r w:rsidR="004511D4">
        <w:t xml:space="preserve">. </w:t>
      </w:r>
      <w:r w:rsidR="002C3EBF">
        <w:t xml:space="preserve">Crude oil was </w:t>
      </w:r>
      <w:r w:rsidR="00310DD1">
        <w:t>mix</w:t>
      </w:r>
      <w:r w:rsidR="00711454">
        <w:t>ed</w:t>
      </w:r>
      <w:r w:rsidR="00310DD1">
        <w:t xml:space="preserve"> with</w:t>
      </w:r>
      <w:r w:rsidR="007A4A43">
        <w:t xml:space="preserve"> </w:t>
      </w:r>
      <w:r w:rsidR="004F2DDA">
        <w:t xml:space="preserve">the </w:t>
      </w:r>
      <w:r w:rsidR="009128AC">
        <w:t>surfactant before</w:t>
      </w:r>
      <w:r w:rsidR="00310DD1">
        <w:t xml:space="preserve"> </w:t>
      </w:r>
      <w:r w:rsidR="00DD003F">
        <w:t xml:space="preserve">mixing. </w:t>
      </w:r>
      <w:r w:rsidR="009128AC">
        <w:t xml:space="preserve">After mixing </w:t>
      </w:r>
      <w:r w:rsidR="004E6F58">
        <w:t xml:space="preserve">the </w:t>
      </w:r>
      <w:r w:rsidR="009128AC">
        <w:t>emulsions</w:t>
      </w:r>
      <w:r w:rsidR="00D0481A">
        <w:t>,</w:t>
      </w:r>
      <w:r w:rsidR="009128AC">
        <w:t xml:space="preserve"> </w:t>
      </w:r>
      <w:r w:rsidR="009128AC" w:rsidRPr="00437321">
        <w:rPr>
          <w:noProof/>
        </w:rPr>
        <w:t>viscosity</w:t>
      </w:r>
      <w:r w:rsidR="00925C26">
        <w:t xml:space="preserve"> was measured using Cannon Fenske capillary </w:t>
      </w:r>
      <w:r w:rsidR="00925C26" w:rsidRPr="004E6F58">
        <w:rPr>
          <w:noProof/>
        </w:rPr>
        <w:t>viscometers</w:t>
      </w:r>
      <w:r w:rsidR="009128AC" w:rsidRPr="004E6F58">
        <w:rPr>
          <w:noProof/>
        </w:rPr>
        <w:t xml:space="preserve"> </w:t>
      </w:r>
      <w:r w:rsidR="00C5108E" w:rsidRPr="004E6F58">
        <w:rPr>
          <w:noProof/>
        </w:rPr>
        <w:t>and</w:t>
      </w:r>
      <w:r w:rsidR="00C5108E">
        <w:t xml:space="preserve"> stability </w:t>
      </w:r>
      <w:r w:rsidR="009128AC">
        <w:t>was measured</w:t>
      </w:r>
      <w:r w:rsidR="00925C26">
        <w:t xml:space="preserve"> using test tubes</w:t>
      </w:r>
      <w:r w:rsidR="00C5108E">
        <w:t>.</w:t>
      </w:r>
    </w:p>
    <w:p w14:paraId="76E0647B" w14:textId="384416CB" w:rsidR="00AD58B3" w:rsidRDefault="00AD58B3" w:rsidP="00AD58B3"/>
    <w:p w14:paraId="235DFBF8" w14:textId="77777777" w:rsidR="00874446" w:rsidRDefault="008609D8" w:rsidP="000D6D4F">
      <w:pPr>
        <w:keepNext/>
        <w:jc w:val="center"/>
      </w:pPr>
      <w:r>
        <w:rPr>
          <w:noProof/>
        </w:rPr>
        <w:drawing>
          <wp:inline distT="0" distB="0" distL="0" distR="0" wp14:anchorId="7DE9FCCC" wp14:editId="149416D2">
            <wp:extent cx="5724525" cy="26098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24525" cy="2609850"/>
                    </a:xfrm>
                    <a:prstGeom prst="rect">
                      <a:avLst/>
                    </a:prstGeom>
                  </pic:spPr>
                </pic:pic>
              </a:graphicData>
            </a:graphic>
          </wp:inline>
        </w:drawing>
      </w:r>
    </w:p>
    <w:p w14:paraId="3D19EDAD" w14:textId="06A2A33C" w:rsidR="008609D8" w:rsidRDefault="00874446" w:rsidP="000D6D4F">
      <w:pPr>
        <w:pStyle w:val="Caption"/>
        <w:jc w:val="both"/>
      </w:pPr>
      <w:bookmarkStart w:id="194" w:name="_Ref526928655"/>
      <w:bookmarkStart w:id="195" w:name="_Toc532452807"/>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28</w:t>
      </w:r>
      <w:r w:rsidR="004E07DB">
        <w:rPr>
          <w:noProof/>
        </w:rPr>
        <w:fldChar w:fldCharType="end"/>
      </w:r>
      <w:bookmarkEnd w:id="194"/>
      <w:r>
        <w:t>. Schematic diagram of emulsion mixing using</w:t>
      </w:r>
      <w:r w:rsidR="00A4332B">
        <w:t xml:space="preserve"> a</w:t>
      </w:r>
      <w:r>
        <w:t xml:space="preserve"> centrifugal pump.</w:t>
      </w:r>
      <w:bookmarkEnd w:id="195"/>
    </w:p>
    <w:p w14:paraId="7E152742" w14:textId="77777777" w:rsidR="007F685A" w:rsidRPr="007F685A" w:rsidRDefault="007F685A" w:rsidP="007F685A"/>
    <w:p w14:paraId="0638EDF5" w14:textId="28E7AF63" w:rsidR="00402F33" w:rsidRDefault="00BF6D1D" w:rsidP="00402F33">
      <w:pPr>
        <w:pStyle w:val="Heading3"/>
      </w:pPr>
      <w:bookmarkStart w:id="196" w:name="_Toc532412092"/>
      <w:bookmarkStart w:id="197" w:name="_Toc532496631"/>
      <w:bookmarkStart w:id="198" w:name="_Toc532496686"/>
      <w:r>
        <w:t xml:space="preserve">4.2.4 </w:t>
      </w:r>
      <w:r w:rsidR="00402F33">
        <w:t>Emulsion Stability Determination</w:t>
      </w:r>
      <w:bookmarkEnd w:id="196"/>
      <w:bookmarkEnd w:id="197"/>
      <w:bookmarkEnd w:id="198"/>
    </w:p>
    <w:p w14:paraId="4DBDE6E2" w14:textId="77608661" w:rsidR="00EB6532" w:rsidRDefault="00427398" w:rsidP="000D6D4F">
      <w:pPr>
        <w:ind w:firstLine="720"/>
        <w:jc w:val="both"/>
      </w:pPr>
      <w:r>
        <w:t xml:space="preserve">In order to </w:t>
      </w:r>
      <w:r w:rsidR="00016BB0">
        <w:t>measure</w:t>
      </w:r>
      <w:r w:rsidR="00F5540D">
        <w:t xml:space="preserve"> the stability of water in crude oil emulsions, </w:t>
      </w:r>
      <w:r w:rsidR="00F5540D" w:rsidRPr="004E6F58">
        <w:rPr>
          <w:noProof/>
        </w:rPr>
        <w:t>te</w:t>
      </w:r>
      <w:r w:rsidR="004E6F58">
        <w:rPr>
          <w:noProof/>
        </w:rPr>
        <w:t>s</w:t>
      </w:r>
      <w:r w:rsidR="00F5540D" w:rsidRPr="004E6F58">
        <w:rPr>
          <w:noProof/>
        </w:rPr>
        <w:t>t</w:t>
      </w:r>
      <w:r w:rsidR="00F5540D">
        <w:t xml:space="preserve"> tubes were </w:t>
      </w:r>
      <w:r w:rsidR="00082555">
        <w:t>used</w:t>
      </w:r>
      <w:r w:rsidR="00BE41C4">
        <w:t xml:space="preserve"> to </w:t>
      </w:r>
      <w:r w:rsidR="002D4AE0">
        <w:t>measure</w:t>
      </w:r>
      <w:r w:rsidR="00BE41C4">
        <w:t xml:space="preserve"> the </w:t>
      </w:r>
      <w:r w:rsidR="002D4AE0">
        <w:t xml:space="preserve">phase separation between the fluids. </w:t>
      </w:r>
      <w:r w:rsidR="00D60283">
        <w:t>In this study</w:t>
      </w:r>
      <w:r w:rsidR="00D0481A">
        <w:t>,</w:t>
      </w:r>
      <w:r w:rsidR="00D60283">
        <w:t xml:space="preserve"> </w:t>
      </w:r>
      <w:r w:rsidR="004E6F58">
        <w:t xml:space="preserve">the </w:t>
      </w:r>
      <w:r w:rsidR="00D60283" w:rsidRPr="004E6F58">
        <w:rPr>
          <w:noProof/>
        </w:rPr>
        <w:t>separation</w:t>
      </w:r>
      <w:r w:rsidR="00D60283">
        <w:t xml:space="preserve"> was defined as the percentage of </w:t>
      </w:r>
      <w:r w:rsidR="00A4332B">
        <w:t xml:space="preserve">the volume of </w:t>
      </w:r>
      <w:r w:rsidR="00D60283">
        <w:t xml:space="preserve">water </w:t>
      </w:r>
      <w:r w:rsidR="00A4332B">
        <w:t>and</w:t>
      </w:r>
      <w:r w:rsidR="00D60283">
        <w:t xml:space="preserve"> crude oil </w:t>
      </w:r>
      <w:r w:rsidR="00B20646">
        <w:t>divided by the total volume of the emulsion</w:t>
      </w:r>
      <w:r w:rsidR="007A4A43">
        <w:t>.</w:t>
      </w:r>
    </w:p>
    <w:p w14:paraId="54B241D7" w14:textId="102C907B" w:rsidR="00ED686C" w:rsidRDefault="00BF6D1D" w:rsidP="00D14C45">
      <w:pPr>
        <w:pStyle w:val="Heading2"/>
      </w:pPr>
      <w:bookmarkStart w:id="199" w:name="_Toc532412093"/>
      <w:bookmarkStart w:id="200" w:name="_Toc532496632"/>
      <w:bookmarkStart w:id="201" w:name="_Toc532496687"/>
      <w:r>
        <w:t xml:space="preserve">4.3 </w:t>
      </w:r>
      <w:r w:rsidR="00137E6B">
        <w:t>Results</w:t>
      </w:r>
      <w:r w:rsidR="00D14C45">
        <w:t xml:space="preserve"> and </w:t>
      </w:r>
      <w:r w:rsidR="00A4332B">
        <w:t>Analysis</w:t>
      </w:r>
      <w:bookmarkEnd w:id="199"/>
      <w:bookmarkEnd w:id="200"/>
      <w:bookmarkEnd w:id="201"/>
    </w:p>
    <w:p w14:paraId="00E8C9D8" w14:textId="7E421888" w:rsidR="00680A39" w:rsidRPr="002D40B4" w:rsidRDefault="00A36543" w:rsidP="000D6D4F">
      <w:pPr>
        <w:ind w:firstLine="720"/>
        <w:jc w:val="both"/>
      </w:pPr>
      <w:r>
        <w:t>R</w:t>
      </w:r>
      <w:r w:rsidR="00FA77D3">
        <w:t xml:space="preserve">esults are presented in two sections. The first portion </w:t>
      </w:r>
      <w:r w:rsidR="00962ADD">
        <w:t xml:space="preserve">contains </w:t>
      </w:r>
      <w:r w:rsidR="00FA77D3">
        <w:t xml:space="preserve">the results </w:t>
      </w:r>
      <w:r w:rsidR="009E1F44">
        <w:t>obtain</w:t>
      </w:r>
      <w:r w:rsidR="00EB6532">
        <w:t>ed</w:t>
      </w:r>
      <w:r w:rsidR="009E1F44">
        <w:t xml:space="preserve"> on the effect of gas injection on the stability and viscosity of water in </w:t>
      </w:r>
      <w:r w:rsidR="00FB2A61">
        <w:t xml:space="preserve">crude </w:t>
      </w:r>
      <w:r w:rsidR="009E1F44">
        <w:t xml:space="preserve">oil emulsions. The second </w:t>
      </w:r>
      <w:r w:rsidR="004B35A5">
        <w:t xml:space="preserve">portion </w:t>
      </w:r>
      <w:r w:rsidR="00154DDD">
        <w:t>contains</w:t>
      </w:r>
      <w:r w:rsidR="00962ADD">
        <w:t xml:space="preserve"> </w:t>
      </w:r>
      <w:r w:rsidR="004B35A5">
        <w:t xml:space="preserve">the results of water in crude oil emulsions </w:t>
      </w:r>
      <w:r w:rsidR="00A4332B">
        <w:t xml:space="preserve">mixing </w:t>
      </w:r>
      <w:r w:rsidR="004B35A5">
        <w:t>using</w:t>
      </w:r>
      <w:r w:rsidR="000A58FE">
        <w:t xml:space="preserve"> a</w:t>
      </w:r>
      <w:r w:rsidR="004B35A5">
        <w:t xml:space="preserve"> centrifugal pump.</w:t>
      </w:r>
    </w:p>
    <w:p w14:paraId="12B24083" w14:textId="26CA8A0B" w:rsidR="00CF7901" w:rsidRPr="00680A39" w:rsidRDefault="00BF6D1D" w:rsidP="006B04A6">
      <w:pPr>
        <w:pStyle w:val="Heading3"/>
      </w:pPr>
      <w:bookmarkStart w:id="202" w:name="_Toc532412094"/>
      <w:bookmarkStart w:id="203" w:name="_Toc532496633"/>
      <w:bookmarkStart w:id="204" w:name="_Toc532496688"/>
      <w:r>
        <w:t xml:space="preserve">4.3.1 </w:t>
      </w:r>
      <w:r w:rsidR="00680A39">
        <w:t>Gas Injection Effect on Emulsions</w:t>
      </w:r>
      <w:bookmarkEnd w:id="202"/>
      <w:bookmarkEnd w:id="203"/>
      <w:bookmarkEnd w:id="204"/>
    </w:p>
    <w:p w14:paraId="4DD308FE" w14:textId="5ADE7C0E" w:rsidR="002F096C" w:rsidRDefault="00A4332B" w:rsidP="000D6D4F">
      <w:pPr>
        <w:ind w:firstLine="720"/>
        <w:jc w:val="both"/>
      </w:pPr>
      <w:r>
        <w:t>Six different water fractions were used to created emulsions</w:t>
      </w:r>
      <w:r w:rsidR="00A61AC1">
        <w:t>;</w:t>
      </w:r>
      <w:r>
        <w:t xml:space="preserve"> its range was from </w:t>
      </w:r>
      <w:r w:rsidR="00023E67">
        <w:t>30 % to 65 %</w:t>
      </w:r>
      <w:r w:rsidR="0054590B">
        <w:t xml:space="preserve">.  </w:t>
      </w:r>
      <w:r w:rsidR="008F180E">
        <w:t>E</w:t>
      </w:r>
      <w:r w:rsidR="000F7179">
        <w:t>mulsion</w:t>
      </w:r>
      <w:r w:rsidR="008F180E">
        <w:t>s</w:t>
      </w:r>
      <w:r w:rsidR="000F7179">
        <w:t xml:space="preserve"> </w:t>
      </w:r>
      <w:r w:rsidR="008F180E">
        <w:t>were</w:t>
      </w:r>
      <w:r w:rsidR="000F7179">
        <w:t xml:space="preserve"> ex</w:t>
      </w:r>
      <w:r w:rsidR="00B56BBB">
        <w:t>pose</w:t>
      </w:r>
      <w:r w:rsidR="008F180E">
        <w:t>d</w:t>
      </w:r>
      <w:r w:rsidR="00B56BBB">
        <w:t xml:space="preserve"> to gas injection in a vinyl tube in order to simulate </w:t>
      </w:r>
      <w:r w:rsidR="005A48CC">
        <w:t xml:space="preserve">gas injection in a wellbore. </w:t>
      </w:r>
      <w:r w:rsidR="009A7DC0">
        <w:t xml:space="preserve">Multiple gas </w:t>
      </w:r>
      <w:r w:rsidR="008C5855">
        <w:t xml:space="preserve">injection rates and times of exposure were tested. </w:t>
      </w:r>
      <w:r w:rsidR="009C691B">
        <w:t xml:space="preserve">The </w:t>
      </w:r>
      <w:r w:rsidR="0002052F">
        <w:t xml:space="preserve">range of gas rate used was </w:t>
      </w:r>
      <w:r w:rsidR="00CE0DBC">
        <w:t>from 2</w:t>
      </w:r>
      <w:r w:rsidR="0002052F">
        <w:t xml:space="preserve"> L/min to 15 </w:t>
      </w:r>
      <w:r w:rsidR="009134B4">
        <w:t xml:space="preserve">L/min. The range of time injection </w:t>
      </w:r>
      <w:r w:rsidR="00CE0DBC">
        <w:t xml:space="preserve">was from 3 min to 15 min. </w:t>
      </w:r>
      <w:r w:rsidR="008C5855">
        <w:t xml:space="preserve">The optimal </w:t>
      </w:r>
      <w:r w:rsidR="0000307F">
        <w:t xml:space="preserve">gas injection rate and time </w:t>
      </w:r>
      <w:r w:rsidR="00626C7E" w:rsidRPr="00437321">
        <w:rPr>
          <w:noProof/>
        </w:rPr>
        <w:t>was</w:t>
      </w:r>
      <w:r>
        <w:t xml:space="preserve"> determined to be</w:t>
      </w:r>
      <w:r w:rsidR="00626C7E">
        <w:t xml:space="preserve"> 5 </w:t>
      </w:r>
      <w:r w:rsidR="00CE0DBC">
        <w:t>L</w:t>
      </w:r>
      <w:r w:rsidR="00626C7E">
        <w:t xml:space="preserve">/min for 8 </w:t>
      </w:r>
      <w:r w:rsidR="00626C7E" w:rsidRPr="00437321">
        <w:rPr>
          <w:noProof/>
        </w:rPr>
        <w:t>minutes</w:t>
      </w:r>
      <w:r w:rsidR="001B0602" w:rsidRPr="00437321">
        <w:rPr>
          <w:noProof/>
        </w:rPr>
        <w:t>,</w:t>
      </w:r>
      <w:r w:rsidR="001B0602">
        <w:t xml:space="preserve"> since </w:t>
      </w:r>
      <w:r w:rsidR="006B05A0">
        <w:t>there was</w:t>
      </w:r>
      <w:r w:rsidR="00CA2FEA">
        <w:t xml:space="preserve"> no eviden</w:t>
      </w:r>
      <w:r w:rsidR="00DF6AB5">
        <w:t xml:space="preserve">ce that </w:t>
      </w:r>
      <w:r w:rsidR="008D4936">
        <w:t>higher times and rates had an effect on higher emulsion viscosity</w:t>
      </w:r>
      <w:r w:rsidR="000D6D4F">
        <w:t xml:space="preserve"> change</w:t>
      </w:r>
      <w:r w:rsidR="008D4936">
        <w:t>.</w:t>
      </w:r>
      <w:r w:rsidR="004E6F58">
        <w:t xml:space="preserve"> </w:t>
      </w:r>
      <w:r w:rsidR="000E0E0A">
        <w:t xml:space="preserve">These parameters were experimentally identified as ideal since the effect on the emulsion </w:t>
      </w:r>
      <w:r w:rsidR="006222E1">
        <w:t>was</w:t>
      </w:r>
      <w:r w:rsidR="000E0E0A">
        <w:t xml:space="preserve"> </w:t>
      </w:r>
      <w:r w:rsidR="006222E1">
        <w:t>quantifiable</w:t>
      </w:r>
      <w:r w:rsidR="000E0E0A">
        <w:t>.</w:t>
      </w:r>
      <w:r w:rsidR="00EA38BE">
        <w:t xml:space="preserve"> </w:t>
      </w:r>
      <w:r w:rsidR="00C761C1">
        <w:t xml:space="preserve">The </w:t>
      </w:r>
      <w:r w:rsidR="000A1117">
        <w:t>change of viscosity at different gas injection times and</w:t>
      </w:r>
      <w:r w:rsidR="006222E1">
        <w:t xml:space="preserve"> gas</w:t>
      </w:r>
      <w:r w:rsidR="000A1117">
        <w:t xml:space="preserve"> rates is shown in </w:t>
      </w:r>
      <w:r w:rsidR="000A1117">
        <w:fldChar w:fldCharType="begin"/>
      </w:r>
      <w:r w:rsidR="000A1117">
        <w:instrText xml:space="preserve"> REF _Ref527911490 \h </w:instrText>
      </w:r>
      <w:r w:rsidR="004C6DAC">
        <w:instrText xml:space="preserve"> \* MERGEFORMAT </w:instrText>
      </w:r>
      <w:r w:rsidR="000A1117">
        <w:fldChar w:fldCharType="separate"/>
      </w:r>
      <w:r w:rsidR="00A620C8">
        <w:t xml:space="preserve">Figure </w:t>
      </w:r>
      <w:r w:rsidR="00A620C8">
        <w:rPr>
          <w:noProof/>
        </w:rPr>
        <w:t>29</w:t>
      </w:r>
      <w:r w:rsidR="000A1117">
        <w:fldChar w:fldCharType="end"/>
      </w:r>
      <w:r w:rsidR="000A1117">
        <w:t xml:space="preserve"> </w:t>
      </w:r>
      <w:r w:rsidR="00A37550">
        <w:t>for a 30% water cut</w:t>
      </w:r>
      <w:r w:rsidR="006222E1">
        <w:t xml:space="preserve"> emulsion</w:t>
      </w:r>
      <w:r w:rsidR="00A37550">
        <w:t>.</w:t>
      </w:r>
    </w:p>
    <w:p w14:paraId="04FB6CB9" w14:textId="77777777" w:rsidR="00CA31B6" w:rsidRDefault="002F096C" w:rsidP="00CA31B6">
      <w:pPr>
        <w:keepNext/>
        <w:jc w:val="center"/>
      </w:pPr>
      <w:r>
        <w:rPr>
          <w:noProof/>
        </w:rPr>
        <w:drawing>
          <wp:inline distT="0" distB="0" distL="0" distR="0" wp14:anchorId="21EDF7C1" wp14:editId="0C282820">
            <wp:extent cx="4876800" cy="291957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38841" cy="2956720"/>
                    </a:xfrm>
                    <a:prstGeom prst="rect">
                      <a:avLst/>
                    </a:prstGeom>
                    <a:noFill/>
                  </pic:spPr>
                </pic:pic>
              </a:graphicData>
            </a:graphic>
          </wp:inline>
        </w:drawing>
      </w:r>
    </w:p>
    <w:p w14:paraId="6BEDE84F" w14:textId="284C16C0" w:rsidR="002F096C" w:rsidRDefault="00CA31B6" w:rsidP="000D6D4F">
      <w:pPr>
        <w:pStyle w:val="Caption"/>
        <w:jc w:val="both"/>
      </w:pPr>
      <w:bookmarkStart w:id="205" w:name="_Ref527911490"/>
      <w:bookmarkStart w:id="206" w:name="_Ref527911484"/>
      <w:bookmarkStart w:id="207" w:name="_Toc532452808"/>
      <w:r>
        <w:t xml:space="preserve">Figure </w:t>
      </w:r>
      <w:r w:rsidR="002717FD">
        <w:rPr>
          <w:noProof/>
        </w:rPr>
        <w:fldChar w:fldCharType="begin"/>
      </w:r>
      <w:r w:rsidR="002717FD">
        <w:rPr>
          <w:noProof/>
        </w:rPr>
        <w:instrText xml:space="preserve"> SEQ Figure \* ARABIC </w:instrText>
      </w:r>
      <w:r w:rsidR="002717FD">
        <w:rPr>
          <w:noProof/>
        </w:rPr>
        <w:fldChar w:fldCharType="separate"/>
      </w:r>
      <w:r w:rsidR="00A620C8">
        <w:rPr>
          <w:noProof/>
        </w:rPr>
        <w:t>29</w:t>
      </w:r>
      <w:r w:rsidR="002717FD">
        <w:rPr>
          <w:noProof/>
        </w:rPr>
        <w:fldChar w:fldCharType="end"/>
      </w:r>
      <w:bookmarkEnd w:id="205"/>
      <w:r>
        <w:t>.</w:t>
      </w:r>
      <w:bookmarkEnd w:id="206"/>
      <w:r w:rsidR="00E450A2">
        <w:t xml:space="preserve"> </w:t>
      </w:r>
      <w:r w:rsidR="00644467" w:rsidRPr="00437321">
        <w:rPr>
          <w:noProof/>
        </w:rPr>
        <w:t>Observed</w:t>
      </w:r>
      <w:r w:rsidR="00644467">
        <w:t xml:space="preserve"> effect of viscosity </w:t>
      </w:r>
      <w:r w:rsidR="00DB61CA">
        <w:t xml:space="preserve">change </w:t>
      </w:r>
      <w:r w:rsidR="00644467">
        <w:t xml:space="preserve">in a 30% </w:t>
      </w:r>
      <w:r w:rsidR="006222E1">
        <w:t>water fraction</w:t>
      </w:r>
      <w:r w:rsidR="00DB61CA">
        <w:t xml:space="preserve"> emulsion for different gas rates and times of exposure.</w:t>
      </w:r>
      <w:bookmarkEnd w:id="207"/>
    </w:p>
    <w:p w14:paraId="47975914" w14:textId="77777777" w:rsidR="002F096C" w:rsidRDefault="002F096C" w:rsidP="000D6D4F">
      <w:pPr>
        <w:jc w:val="both"/>
      </w:pPr>
    </w:p>
    <w:p w14:paraId="0F700118" w14:textId="77777777" w:rsidR="00643BA8" w:rsidRDefault="002D40B4" w:rsidP="000D6D4F">
      <w:pPr>
        <w:keepNext/>
        <w:jc w:val="center"/>
      </w:pPr>
      <w:r>
        <w:rPr>
          <w:noProof/>
        </w:rPr>
        <w:drawing>
          <wp:inline distT="0" distB="0" distL="0" distR="0" wp14:anchorId="0A36BF69" wp14:editId="36A2B71E">
            <wp:extent cx="5993130" cy="2755900"/>
            <wp:effectExtent l="0" t="0" r="762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93130" cy="2755900"/>
                    </a:xfrm>
                    <a:prstGeom prst="rect">
                      <a:avLst/>
                    </a:prstGeom>
                    <a:noFill/>
                  </pic:spPr>
                </pic:pic>
              </a:graphicData>
            </a:graphic>
          </wp:inline>
        </w:drawing>
      </w:r>
    </w:p>
    <w:p w14:paraId="7956B091" w14:textId="5E63B1C0" w:rsidR="002D40B4" w:rsidRDefault="00643BA8" w:rsidP="000D6D4F">
      <w:pPr>
        <w:pStyle w:val="Caption"/>
        <w:jc w:val="both"/>
      </w:pPr>
      <w:bookmarkStart w:id="208" w:name="_Ref526933718"/>
      <w:bookmarkStart w:id="209" w:name="_Toc532452809"/>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30</w:t>
      </w:r>
      <w:r w:rsidR="004E07DB">
        <w:rPr>
          <w:noProof/>
        </w:rPr>
        <w:fldChar w:fldCharType="end"/>
      </w:r>
      <w:bookmarkEnd w:id="208"/>
      <w:r>
        <w:t xml:space="preserve">. Change </w:t>
      </w:r>
      <w:r w:rsidR="000D6D4F">
        <w:t>in</w:t>
      </w:r>
      <w:r>
        <w:t xml:space="preserve"> kinematic viscosity of emulsions at different </w:t>
      </w:r>
      <w:r w:rsidR="00A728E3">
        <w:t>water fractions</w:t>
      </w:r>
      <w:r w:rsidR="000D6D4F">
        <w:t>.</w:t>
      </w:r>
      <w:bookmarkEnd w:id="209"/>
    </w:p>
    <w:p w14:paraId="71AE5B54" w14:textId="48F2965C" w:rsidR="00643BA8" w:rsidRDefault="00643BA8" w:rsidP="00643BA8"/>
    <w:p w14:paraId="24ABA360" w14:textId="4201547E" w:rsidR="002A56E1" w:rsidRDefault="006222E1" w:rsidP="000D6D4F">
      <w:pPr>
        <w:ind w:firstLine="720"/>
        <w:jc w:val="both"/>
      </w:pPr>
      <w:r>
        <w:t>E</w:t>
      </w:r>
      <w:r w:rsidR="00930BF9">
        <w:t xml:space="preserve">mulsion </w:t>
      </w:r>
      <w:r>
        <w:t xml:space="preserve">viscosity </w:t>
      </w:r>
      <w:r w:rsidR="00930BF9">
        <w:t xml:space="preserve">was measured before and after gas exposure. </w:t>
      </w:r>
      <w:r w:rsidR="00930BF9">
        <w:fldChar w:fldCharType="begin"/>
      </w:r>
      <w:r w:rsidR="00930BF9">
        <w:instrText xml:space="preserve"> REF _Ref526933718 \h </w:instrText>
      </w:r>
      <w:r w:rsidR="004C6DAC">
        <w:instrText xml:space="preserve"> \* MERGEFORMAT </w:instrText>
      </w:r>
      <w:r w:rsidR="00930BF9">
        <w:fldChar w:fldCharType="separate"/>
      </w:r>
      <w:r w:rsidR="00A620C8">
        <w:t xml:space="preserve">Figure </w:t>
      </w:r>
      <w:r w:rsidR="00A620C8">
        <w:rPr>
          <w:noProof/>
        </w:rPr>
        <w:t>30</w:t>
      </w:r>
      <w:r w:rsidR="00930BF9">
        <w:fldChar w:fldCharType="end"/>
      </w:r>
      <w:r w:rsidR="00930BF9">
        <w:t xml:space="preserve"> shows the change</w:t>
      </w:r>
      <w:r>
        <w:t>s</w:t>
      </w:r>
      <w:r w:rsidR="00930BF9">
        <w:t xml:space="preserve"> in viscosity of different water fractions. </w:t>
      </w:r>
      <w:r w:rsidR="00874FC5">
        <w:t xml:space="preserve">It was observed </w:t>
      </w:r>
      <w:r w:rsidR="00874FC5" w:rsidRPr="004E6F58">
        <w:rPr>
          <w:noProof/>
        </w:rPr>
        <w:t>th</w:t>
      </w:r>
      <w:r w:rsidR="00874FC5">
        <w:t>at emulsion</w:t>
      </w:r>
      <w:r w:rsidR="0027058C">
        <w:t>s</w:t>
      </w:r>
      <w:r w:rsidR="00874FC5">
        <w:t xml:space="preserve"> with water fractions below 35% </w:t>
      </w:r>
      <w:r w:rsidR="00C51A1C">
        <w:t>experience</w:t>
      </w:r>
      <w:r w:rsidR="0027058C">
        <w:t>d</w:t>
      </w:r>
      <w:r w:rsidR="00C51A1C">
        <w:t xml:space="preserve"> an increase in viscosity after gas injection. </w:t>
      </w:r>
      <w:r w:rsidR="00B751A2">
        <w:t>V</w:t>
      </w:r>
      <w:r w:rsidR="00C85618">
        <w:t xml:space="preserve">iscosity </w:t>
      </w:r>
      <w:r w:rsidR="00B751A2">
        <w:t>increased</w:t>
      </w:r>
      <w:r w:rsidR="00C85618">
        <w:t xml:space="preserve"> </w:t>
      </w:r>
      <w:r>
        <w:t xml:space="preserve">by </w:t>
      </w:r>
      <w:r w:rsidR="00C85618">
        <w:t>28</w:t>
      </w:r>
      <w:r>
        <w:t>% for a 30 % water cut emulsions after gas injection. On the contrary,</w:t>
      </w:r>
      <w:r w:rsidR="005F4EB9">
        <w:t xml:space="preserve"> </w:t>
      </w:r>
      <w:r w:rsidR="00432D19">
        <w:t xml:space="preserve">emulsion viscosity at greater water fraction </w:t>
      </w:r>
      <w:r w:rsidR="00C300BD">
        <w:t>decreased</w:t>
      </w:r>
      <w:r w:rsidR="00DA7597">
        <w:t>.</w:t>
      </w:r>
      <w:r w:rsidR="00C300BD">
        <w:t xml:space="preserve"> </w:t>
      </w:r>
      <w:r w:rsidR="00DA7597">
        <w:t>T</w:t>
      </w:r>
      <w:r w:rsidR="00C300BD">
        <w:t xml:space="preserve">he biggest </w:t>
      </w:r>
      <w:r w:rsidR="00C300BD" w:rsidRPr="004E6F58">
        <w:rPr>
          <w:noProof/>
        </w:rPr>
        <w:t>cha</w:t>
      </w:r>
      <w:r w:rsidR="004E6F58">
        <w:rPr>
          <w:noProof/>
        </w:rPr>
        <w:t>n</w:t>
      </w:r>
      <w:r w:rsidR="00C300BD" w:rsidRPr="004E6F58">
        <w:rPr>
          <w:noProof/>
        </w:rPr>
        <w:t>ge</w:t>
      </w:r>
      <w:r w:rsidR="00C300BD">
        <w:t xml:space="preserve"> </w:t>
      </w:r>
      <w:r>
        <w:t xml:space="preserve">in viscosity </w:t>
      </w:r>
      <w:r w:rsidR="00C300BD">
        <w:t xml:space="preserve">was recorded at 55% water fraction with a decrease of almost 50 </w:t>
      </w:r>
      <w:r w:rsidR="005A6D4A">
        <w:t>%.</w:t>
      </w:r>
      <w:r w:rsidR="00692002">
        <w:t xml:space="preserve"> Furthermore, the </w:t>
      </w:r>
      <w:r w:rsidR="00DB0C9D">
        <w:t xml:space="preserve">impact </w:t>
      </w:r>
      <w:r>
        <w:t xml:space="preserve">of </w:t>
      </w:r>
      <w:r w:rsidR="004E6F58">
        <w:t xml:space="preserve">the </w:t>
      </w:r>
      <w:r w:rsidR="00AB57A5" w:rsidRPr="004E6F58">
        <w:rPr>
          <w:noProof/>
        </w:rPr>
        <w:t>injection</w:t>
      </w:r>
      <w:r w:rsidR="00AB57A5">
        <w:t xml:space="preserve"> of </w:t>
      </w:r>
      <w:r w:rsidR="005A6D4A">
        <w:t xml:space="preserve">different </w:t>
      </w:r>
      <w:r w:rsidR="00AB57A5">
        <w:t>gases</w:t>
      </w:r>
      <w:r w:rsidR="00930BF9">
        <w:t xml:space="preserve"> </w:t>
      </w:r>
      <w:r w:rsidR="005B2147">
        <w:t>was explored</w:t>
      </w:r>
      <w:r w:rsidR="00E74096">
        <w:t xml:space="preserve"> such as the injection of ethane</w:t>
      </w:r>
      <w:r w:rsidR="005B7CA7" w:rsidRPr="004E6F58">
        <w:rPr>
          <w:noProof/>
        </w:rPr>
        <w:t>.</w:t>
      </w:r>
      <w:r w:rsidR="005B7CA7">
        <w:t xml:space="preserve"> The</w:t>
      </w:r>
      <w:r w:rsidR="00F4433A">
        <w:t xml:space="preserve"> resulted</w:t>
      </w:r>
      <w:r w:rsidR="005B7CA7">
        <w:t xml:space="preserve"> </w:t>
      </w:r>
      <w:r w:rsidR="00E83EEC">
        <w:t xml:space="preserve">viscosity change </w:t>
      </w:r>
      <w:r w:rsidR="00F4433A">
        <w:t xml:space="preserve">due to </w:t>
      </w:r>
      <w:r w:rsidR="00A53BE1">
        <w:t xml:space="preserve">ethane </w:t>
      </w:r>
      <w:r w:rsidR="00E83EEC">
        <w:t xml:space="preserve">was </w:t>
      </w:r>
      <w:r w:rsidR="007E5010">
        <w:t>greater tha</w:t>
      </w:r>
      <w:r w:rsidR="00AB57A5">
        <w:t>n</w:t>
      </w:r>
      <w:r w:rsidR="007E5010">
        <w:t xml:space="preserve"> air injection, however</w:t>
      </w:r>
      <w:r w:rsidR="00F4433A">
        <w:t>,</w:t>
      </w:r>
      <w:r w:rsidR="007E5010">
        <w:t xml:space="preserve"> it was only tested </w:t>
      </w:r>
      <w:r w:rsidR="00AB57A5">
        <w:t>for</w:t>
      </w:r>
      <w:r w:rsidR="007E5010">
        <w:t xml:space="preserve"> one water fraction. </w:t>
      </w:r>
      <w:r w:rsidR="00166D84">
        <w:t>Ethane reduced the v</w:t>
      </w:r>
      <w:r w:rsidR="00106978">
        <w:t xml:space="preserve">iscosity </w:t>
      </w:r>
      <w:r w:rsidR="00166D84">
        <w:t xml:space="preserve">of a 50 % water fraction emulsions by </w:t>
      </w:r>
      <w:r w:rsidR="00106978">
        <w:t>57%</w:t>
      </w:r>
      <w:r w:rsidR="00166D84">
        <w:t>, 16 % more than air injection.</w:t>
      </w:r>
    </w:p>
    <w:p w14:paraId="37478003" w14:textId="41C48EF4" w:rsidR="00172FA7" w:rsidRDefault="002F6BB4" w:rsidP="000D6D4F">
      <w:pPr>
        <w:ind w:firstLine="720"/>
        <w:jc w:val="both"/>
      </w:pPr>
      <w:r>
        <w:t xml:space="preserve">In order to </w:t>
      </w:r>
      <w:r w:rsidR="0012303F">
        <w:t xml:space="preserve">corroborate </w:t>
      </w:r>
      <w:r w:rsidR="003711EE">
        <w:t xml:space="preserve">the lasting effect of gas exposure in emulsion viscosity, </w:t>
      </w:r>
      <w:r w:rsidR="00FC6867">
        <w:t xml:space="preserve">its change was recorded </w:t>
      </w:r>
      <w:r w:rsidR="00025E42">
        <w:t>over a period of 24 hours of exposure</w:t>
      </w:r>
      <w:r w:rsidR="00F12F11">
        <w:t xml:space="preserve"> (</w:t>
      </w:r>
      <w:r w:rsidR="00F12F11">
        <w:fldChar w:fldCharType="begin"/>
      </w:r>
      <w:r w:rsidR="00F12F11">
        <w:instrText xml:space="preserve"> REF _Ref527027401 \h </w:instrText>
      </w:r>
      <w:r w:rsidR="004C6DAC">
        <w:instrText xml:space="preserve"> \* MERGEFORMAT </w:instrText>
      </w:r>
      <w:r w:rsidR="00F12F11">
        <w:fldChar w:fldCharType="separate"/>
      </w:r>
      <w:r w:rsidR="00A620C8">
        <w:t xml:space="preserve">Figure </w:t>
      </w:r>
      <w:r w:rsidR="00A620C8">
        <w:rPr>
          <w:noProof/>
        </w:rPr>
        <w:t>31</w:t>
      </w:r>
      <w:r w:rsidR="00F12F11">
        <w:fldChar w:fldCharType="end"/>
      </w:r>
      <w:r w:rsidR="00F12F11">
        <w:t>)</w:t>
      </w:r>
      <w:r w:rsidR="009E2803">
        <w:t xml:space="preserve">. The viscosity change for air and </w:t>
      </w:r>
      <w:r w:rsidR="00172FA7">
        <w:t xml:space="preserve">ethane injected emulsions </w:t>
      </w:r>
      <w:r w:rsidR="00F228F5">
        <w:t xml:space="preserve">was minimum during a </w:t>
      </w:r>
      <w:r w:rsidR="007A4A43">
        <w:t>twenty-four</w:t>
      </w:r>
      <w:r w:rsidR="00F228F5">
        <w:t xml:space="preserve"> hours period</w:t>
      </w:r>
      <w:r w:rsidR="00AB0375">
        <w:t xml:space="preserve"> which </w:t>
      </w:r>
      <w:r w:rsidR="007D1A1F">
        <w:t>demonstrates</w:t>
      </w:r>
      <w:r w:rsidR="00250DCD">
        <w:t xml:space="preserve"> the lasting effect of the gas injection</w:t>
      </w:r>
      <w:r w:rsidR="00930BF9">
        <w:t>.</w:t>
      </w:r>
    </w:p>
    <w:p w14:paraId="14EE664E" w14:textId="77777777" w:rsidR="00172FA7" w:rsidRDefault="00172FA7" w:rsidP="00F12F11"/>
    <w:p w14:paraId="7C6F4E02" w14:textId="6ED9C405" w:rsidR="00A13B21" w:rsidRDefault="00E9252D" w:rsidP="00552B6E">
      <w:pPr>
        <w:jc w:val="center"/>
      </w:pPr>
      <w:r>
        <w:rPr>
          <w:noProof/>
        </w:rPr>
        <w:drawing>
          <wp:inline distT="0" distB="0" distL="0" distR="0" wp14:anchorId="6278BCC4" wp14:editId="3C141EA3">
            <wp:extent cx="4572635"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4E578E50" w14:textId="59555E67" w:rsidR="002D40B4" w:rsidRDefault="00A13B21" w:rsidP="00A13B21">
      <w:pPr>
        <w:pStyle w:val="Caption"/>
      </w:pPr>
      <w:bookmarkStart w:id="210" w:name="_Ref527027401"/>
      <w:bookmarkStart w:id="211" w:name="_Ref527027378"/>
      <w:bookmarkStart w:id="212" w:name="_Toc532452810"/>
      <w:r>
        <w:t xml:space="preserve">Figure </w:t>
      </w:r>
      <w:r w:rsidR="004E07DB">
        <w:rPr>
          <w:noProof/>
        </w:rPr>
        <w:fldChar w:fldCharType="begin"/>
      </w:r>
      <w:r w:rsidR="004E07DB">
        <w:rPr>
          <w:noProof/>
        </w:rPr>
        <w:instrText xml:space="preserve"> SEQ Figure \* ARABIC </w:instrText>
      </w:r>
      <w:r w:rsidR="004E07DB">
        <w:rPr>
          <w:noProof/>
        </w:rPr>
        <w:fldChar w:fldCharType="separate"/>
      </w:r>
      <w:r w:rsidR="00A620C8">
        <w:rPr>
          <w:noProof/>
        </w:rPr>
        <w:t>31</w:t>
      </w:r>
      <w:r w:rsidR="004E07DB">
        <w:rPr>
          <w:noProof/>
        </w:rPr>
        <w:fldChar w:fldCharType="end"/>
      </w:r>
      <w:bookmarkEnd w:id="210"/>
      <w:r>
        <w:t xml:space="preserve">. Viscosity change of 50% </w:t>
      </w:r>
      <w:r w:rsidR="00FA3A8C">
        <w:t>water fraction</w:t>
      </w:r>
      <w:r>
        <w:t xml:space="preserve"> in emulsion exposed to </w:t>
      </w:r>
      <w:r w:rsidR="00FA3A8C">
        <w:t>two different gases.</w:t>
      </w:r>
      <w:bookmarkEnd w:id="211"/>
      <w:bookmarkEnd w:id="212"/>
    </w:p>
    <w:p w14:paraId="16187676" w14:textId="06EEE6A4" w:rsidR="00FA3A8C" w:rsidRDefault="00FA3A8C" w:rsidP="00FA3A8C"/>
    <w:p w14:paraId="1612E624" w14:textId="34D7A1A0" w:rsidR="008F6EB9" w:rsidRDefault="00EB0D6D" w:rsidP="000D6D4F">
      <w:pPr>
        <w:ind w:firstLine="720"/>
        <w:jc w:val="both"/>
      </w:pPr>
      <w:r>
        <w:t xml:space="preserve">For the purpose </w:t>
      </w:r>
      <w:r w:rsidR="00C205F0">
        <w:t>of</w:t>
      </w:r>
      <w:r>
        <w:t xml:space="preserve"> </w:t>
      </w:r>
      <w:r w:rsidR="00166D84">
        <w:t>validating</w:t>
      </w:r>
      <w:r w:rsidR="00BA3938">
        <w:t xml:space="preserve"> the</w:t>
      </w:r>
      <w:r w:rsidR="00166D84">
        <w:t xml:space="preserve"> </w:t>
      </w:r>
      <w:r w:rsidR="00BA3938">
        <w:t xml:space="preserve">effect </w:t>
      </w:r>
      <w:r w:rsidR="00295960">
        <w:t>of gas injection, stability was measured.</w:t>
      </w:r>
      <w:r w:rsidR="00BA3938">
        <w:t xml:space="preserve"> </w:t>
      </w:r>
      <w:r w:rsidR="00B2278C">
        <w:t xml:space="preserve">Stability was measured for </w:t>
      </w:r>
      <w:r w:rsidR="00E93AA4">
        <w:t>55</w:t>
      </w:r>
      <w:r w:rsidR="004415F0">
        <w:t xml:space="preserve"> %</w:t>
      </w:r>
      <w:r w:rsidR="00E93AA4">
        <w:t>, 60</w:t>
      </w:r>
      <w:r w:rsidR="004415F0">
        <w:t xml:space="preserve"> </w:t>
      </w:r>
      <w:r w:rsidR="00B94AE5">
        <w:t>% and</w:t>
      </w:r>
      <w:r w:rsidR="00E93AA4">
        <w:t xml:space="preserve"> 65</w:t>
      </w:r>
      <w:r w:rsidR="004415F0">
        <w:t xml:space="preserve"> </w:t>
      </w:r>
      <w:r w:rsidR="00140363">
        <w:t>% water</w:t>
      </w:r>
      <w:r w:rsidR="00022D30">
        <w:t xml:space="preserve"> </w:t>
      </w:r>
      <w:r w:rsidR="00B2278C">
        <w:t>fraction</w:t>
      </w:r>
      <w:r w:rsidR="00022D30">
        <w:t xml:space="preserve"> </w:t>
      </w:r>
      <w:r w:rsidR="00295960">
        <w:t xml:space="preserve">emulsions </w:t>
      </w:r>
      <w:r w:rsidR="00022D30">
        <w:t>before and after</w:t>
      </w:r>
      <w:r w:rsidR="00B2278C">
        <w:t xml:space="preserve"> air </w:t>
      </w:r>
      <w:r w:rsidR="00B9357E">
        <w:t>injection</w:t>
      </w:r>
      <w:r w:rsidR="00930BF9">
        <w:t>(</w:t>
      </w:r>
      <w:r w:rsidR="00B9357E">
        <w:t xml:space="preserve"> </w:t>
      </w:r>
      <w:r w:rsidR="002E2A8A">
        <w:fldChar w:fldCharType="begin"/>
      </w:r>
      <w:r w:rsidR="002E2A8A">
        <w:instrText xml:space="preserve"> REF _Ref527122382 \h </w:instrText>
      </w:r>
      <w:r w:rsidR="004C6DAC">
        <w:instrText xml:space="preserve"> \* MERGEFORMAT </w:instrText>
      </w:r>
      <w:r w:rsidR="002E2A8A">
        <w:fldChar w:fldCharType="separate"/>
      </w:r>
      <w:r w:rsidR="00A620C8">
        <w:t xml:space="preserve">Figure </w:t>
      </w:r>
      <w:r w:rsidR="00A620C8">
        <w:rPr>
          <w:noProof/>
        </w:rPr>
        <w:t>32</w:t>
      </w:r>
      <w:r w:rsidR="002E2A8A">
        <w:fldChar w:fldCharType="end"/>
      </w:r>
      <w:r w:rsidR="00930BF9">
        <w:t>)</w:t>
      </w:r>
      <w:r w:rsidR="00022D30">
        <w:t xml:space="preserve">. </w:t>
      </w:r>
      <w:r w:rsidR="00523986">
        <w:t xml:space="preserve">The stability </w:t>
      </w:r>
      <w:r w:rsidR="00930BF9">
        <w:t xml:space="preserve">of the emulsions </w:t>
      </w:r>
      <w:r w:rsidR="00523986">
        <w:t xml:space="preserve">after </w:t>
      </w:r>
      <w:r w:rsidR="00B479C4">
        <w:t>twenty-four</w:t>
      </w:r>
      <w:r w:rsidR="00523986">
        <w:t xml:space="preserve"> hour</w:t>
      </w:r>
      <w:r w:rsidR="002842F6">
        <w:t xml:space="preserve">s </w:t>
      </w:r>
      <w:r w:rsidR="00130F9D">
        <w:t xml:space="preserve">before air injection was </w:t>
      </w:r>
      <w:r w:rsidR="00854003">
        <w:t>similar</w:t>
      </w:r>
      <w:r w:rsidR="00166D84">
        <w:t xml:space="preserve"> for all water cut emulsions</w:t>
      </w:r>
      <w:r w:rsidR="00130F9D">
        <w:t xml:space="preserve">. However, </w:t>
      </w:r>
      <w:r w:rsidR="00854003">
        <w:t xml:space="preserve">the separation was greater after </w:t>
      </w:r>
      <w:r w:rsidR="00F90032">
        <w:t xml:space="preserve">gas </w:t>
      </w:r>
      <w:r w:rsidR="00930BF9">
        <w:t>exposure</w:t>
      </w:r>
      <w:r w:rsidR="00F90032">
        <w:t xml:space="preserve"> for </w:t>
      </w:r>
      <w:r w:rsidR="00D658CC">
        <w:t xml:space="preserve">all three water fractions. </w:t>
      </w:r>
      <w:r w:rsidR="00C1641B">
        <w:t xml:space="preserve">The </w:t>
      </w:r>
      <w:r w:rsidR="007B093D">
        <w:t>lowest</w:t>
      </w:r>
      <w:r w:rsidR="00C90D23">
        <w:t xml:space="preserve"> </w:t>
      </w:r>
      <w:r w:rsidR="00C1641B">
        <w:t>water fraction</w:t>
      </w:r>
      <w:r w:rsidR="007B093D">
        <w:t xml:space="preserve"> </w:t>
      </w:r>
      <w:r w:rsidR="00140363">
        <w:t>in which stability was measured</w:t>
      </w:r>
      <w:r w:rsidR="00C1641B">
        <w:t xml:space="preserve"> </w:t>
      </w:r>
      <w:r w:rsidR="00B9357E">
        <w:t>exhibited</w:t>
      </w:r>
      <w:r w:rsidR="00F63BC9">
        <w:t xml:space="preserve"> the </w:t>
      </w:r>
      <w:r w:rsidR="00996AB0">
        <w:t>greatest change in separation after gas exposur</w:t>
      </w:r>
      <w:r w:rsidR="001C3194">
        <w:t>e, following the same trend as viscosity</w:t>
      </w:r>
      <w:r w:rsidR="00996AB0">
        <w:t xml:space="preserve">. </w:t>
      </w:r>
      <w:r w:rsidR="005B0937">
        <w:t>Water in crude oil emulsion</w:t>
      </w:r>
      <w:r w:rsidR="001D3CA3">
        <w:t xml:space="preserve"> viscosity tends to decrease as </w:t>
      </w:r>
      <w:r w:rsidR="006638FA">
        <w:t>its stability decreases</w:t>
      </w:r>
      <w:r w:rsidR="00DE56FE">
        <w:t>. It is believed that gas injection</w:t>
      </w:r>
      <w:r w:rsidR="00FB50D4">
        <w:t xml:space="preserve"> affects the interfacial film between the water droplets and the crude oil </w:t>
      </w:r>
      <w:r w:rsidR="00FB50D4" w:rsidRPr="00437321">
        <w:rPr>
          <w:noProof/>
        </w:rPr>
        <w:t>interface</w:t>
      </w:r>
      <w:r w:rsidR="00E06B72" w:rsidRPr="00437321">
        <w:rPr>
          <w:noProof/>
        </w:rPr>
        <w:t>,</w:t>
      </w:r>
      <w:r w:rsidR="00877E6B">
        <w:t xml:space="preserve"> since it is the only way to destabilized emulsions. </w:t>
      </w:r>
      <w:r w:rsidR="006728F1">
        <w:t>Certain w</w:t>
      </w:r>
      <w:r w:rsidR="00614F0D">
        <w:t xml:space="preserve">ater droplets are believed to </w:t>
      </w:r>
      <w:r w:rsidR="00F03993">
        <w:t>coalesce as gas i</w:t>
      </w:r>
      <w:r w:rsidR="00E06B72">
        <w:t>s</w:t>
      </w:r>
      <w:r w:rsidR="00F03993">
        <w:t xml:space="preserve"> injected</w:t>
      </w:r>
      <w:r w:rsidR="006728F1">
        <w:t xml:space="preserve">, therefore decreasing viscosity and </w:t>
      </w:r>
      <w:r w:rsidR="00E306F9">
        <w:t>destabilizing the emulsion.</w:t>
      </w:r>
    </w:p>
    <w:p w14:paraId="6D2B59C8" w14:textId="77777777" w:rsidR="00022D30" w:rsidRDefault="00A14D3F" w:rsidP="00022D30">
      <w:pPr>
        <w:keepNext/>
        <w:jc w:val="center"/>
      </w:pPr>
      <w:r>
        <w:rPr>
          <w:noProof/>
        </w:rPr>
        <w:drawing>
          <wp:inline distT="0" distB="0" distL="0" distR="0" wp14:anchorId="501FE278" wp14:editId="455FCAF9">
            <wp:extent cx="4572635" cy="2749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inline>
        </w:drawing>
      </w:r>
    </w:p>
    <w:p w14:paraId="041179F1" w14:textId="4C91EA43" w:rsidR="008F6EB9" w:rsidRDefault="00022D30" w:rsidP="00022D30">
      <w:pPr>
        <w:pStyle w:val="Caption"/>
        <w:jc w:val="center"/>
      </w:pPr>
      <w:bookmarkStart w:id="213" w:name="_Ref527122382"/>
      <w:bookmarkStart w:id="214" w:name="_Ref527122378"/>
      <w:bookmarkStart w:id="215" w:name="_Toc532452811"/>
      <w:r>
        <w:t xml:space="preserve">Figure </w:t>
      </w:r>
      <w:r w:rsidR="00034406">
        <w:rPr>
          <w:noProof/>
        </w:rPr>
        <w:fldChar w:fldCharType="begin"/>
      </w:r>
      <w:r w:rsidR="00034406">
        <w:rPr>
          <w:noProof/>
        </w:rPr>
        <w:instrText xml:space="preserve"> SEQ Figure \* ARABIC </w:instrText>
      </w:r>
      <w:r w:rsidR="00034406">
        <w:rPr>
          <w:noProof/>
        </w:rPr>
        <w:fldChar w:fldCharType="separate"/>
      </w:r>
      <w:r w:rsidR="00A620C8">
        <w:rPr>
          <w:noProof/>
        </w:rPr>
        <w:t>32</w:t>
      </w:r>
      <w:r w:rsidR="00034406">
        <w:rPr>
          <w:noProof/>
        </w:rPr>
        <w:fldChar w:fldCharType="end"/>
      </w:r>
      <w:bookmarkEnd w:id="213"/>
      <w:r>
        <w:t xml:space="preserve">. Stability of </w:t>
      </w:r>
      <w:r w:rsidR="0017721C">
        <w:t xml:space="preserve">three different water </w:t>
      </w:r>
      <w:r w:rsidR="009D0C6F">
        <w:t xml:space="preserve">in crude oil </w:t>
      </w:r>
      <w:r w:rsidR="0017721C">
        <w:t>emulsions</w:t>
      </w:r>
      <w:r w:rsidR="009D0C6F">
        <w:t>, before and after gas exposure</w:t>
      </w:r>
      <w:r w:rsidR="0017721C">
        <w:t>.</w:t>
      </w:r>
      <w:bookmarkEnd w:id="214"/>
      <w:bookmarkEnd w:id="215"/>
    </w:p>
    <w:p w14:paraId="196F9122" w14:textId="4C0D8856" w:rsidR="008F6EB9" w:rsidRDefault="008F6EB9" w:rsidP="00FA3A8C"/>
    <w:p w14:paraId="105360DE" w14:textId="7E986B79" w:rsidR="002A56E1" w:rsidRDefault="004E6F58" w:rsidP="000D6D4F">
      <w:pPr>
        <w:ind w:firstLine="720"/>
        <w:jc w:val="both"/>
      </w:pPr>
      <w:r>
        <w:t>S</w:t>
      </w:r>
      <w:r w:rsidR="002A56E1">
        <w:t xml:space="preserve">tudies performed </w:t>
      </w:r>
      <w:r w:rsidR="00E06B72">
        <w:t>with</w:t>
      </w:r>
      <w:r w:rsidR="002A56E1">
        <w:t xml:space="preserve"> </w:t>
      </w:r>
      <w:r w:rsidR="002A56E1" w:rsidRPr="004E6F58">
        <w:rPr>
          <w:noProof/>
        </w:rPr>
        <w:t>non-ionic</w:t>
      </w:r>
      <w:r w:rsidR="002A56E1">
        <w:t xml:space="preserve"> surfactant</w:t>
      </w:r>
      <w:r>
        <w:t>s</w:t>
      </w:r>
      <w:r w:rsidR="00E06B72">
        <w:t>,</w:t>
      </w:r>
      <w:r w:rsidR="002A56E1">
        <w:t xml:space="preserve"> </w:t>
      </w:r>
      <w:r>
        <w:rPr>
          <w:noProof/>
        </w:rPr>
        <w:t>like</w:t>
      </w:r>
      <w:r w:rsidR="002A56E1">
        <w:t xml:space="preserve"> the one used in this study</w:t>
      </w:r>
      <w:r w:rsidR="00E06B72">
        <w:t>,</w:t>
      </w:r>
      <w:r w:rsidR="002A56E1">
        <w:t xml:space="preserve"> suggest that the presence of gas might degrade the effectiveness of the surfactant due to oxidation of some of its components.</w:t>
      </w:r>
      <w:r w:rsidR="00643D83">
        <w:t xml:space="preserve"> Karthikeyan and Ranjith (2007) studied the effect of oxidation processes in anionic and non-ionic surfactants and concluded that after 75 min of exposure</w:t>
      </w:r>
      <w:r w:rsidR="00E06B72">
        <w:t>,</w:t>
      </w:r>
      <w:r w:rsidR="00643D83">
        <w:t xml:space="preserve"> the non-ionic surfactant was able to degrade</w:t>
      </w:r>
      <w:r w:rsidR="00FD5C28">
        <w:t xml:space="preserve"> by</w:t>
      </w:r>
      <w:r w:rsidR="00643D83">
        <w:t xml:space="preserve"> 90 </w:t>
      </w:r>
      <w:r w:rsidR="00643D83" w:rsidRPr="004E6F58">
        <w:rPr>
          <w:noProof/>
        </w:rPr>
        <w:t>%.</w:t>
      </w:r>
    </w:p>
    <w:p w14:paraId="1F6D182C" w14:textId="3AA3CD1C" w:rsidR="009C59A8" w:rsidRDefault="003E2746" w:rsidP="000D6D4F">
      <w:pPr>
        <w:ind w:firstLine="720"/>
        <w:jc w:val="both"/>
      </w:pPr>
      <w:r>
        <w:t>Flow simulation</w:t>
      </w:r>
      <w:r w:rsidR="00B377C9">
        <w:t>s</w:t>
      </w:r>
      <w:r>
        <w:t xml:space="preserve"> </w:t>
      </w:r>
      <w:r w:rsidR="00623614">
        <w:t>were perform</w:t>
      </w:r>
      <w:r w:rsidR="004271CC">
        <w:t xml:space="preserve">ed </w:t>
      </w:r>
      <w:r w:rsidR="000B66FD">
        <w:t>using</w:t>
      </w:r>
      <w:r>
        <w:t xml:space="preserve"> a commercial software used in the </w:t>
      </w:r>
      <w:r w:rsidR="004271CC">
        <w:t xml:space="preserve">oil and gas </w:t>
      </w:r>
      <w:r>
        <w:t>industry (PipeSim)</w:t>
      </w:r>
      <w:r w:rsidR="00DA358A">
        <w:t xml:space="preserve"> to </w:t>
      </w:r>
      <w:r w:rsidR="000E7BF2">
        <w:t>quantify</w:t>
      </w:r>
      <w:r w:rsidR="00DA358A">
        <w:t xml:space="preserve"> the effect </w:t>
      </w:r>
      <w:r w:rsidR="009F44C9">
        <w:t>on crude oil production in a vertical well</w:t>
      </w:r>
      <w:r w:rsidR="003D379A">
        <w:t>.</w:t>
      </w:r>
      <w:r w:rsidR="009C0620">
        <w:t xml:space="preserve"> </w:t>
      </w:r>
      <w:r w:rsidR="004E59DD">
        <w:t>The correlation of Hagedorn and Brow</w:t>
      </w:r>
      <w:r w:rsidR="00984C90">
        <w:t>n was used by th</w:t>
      </w:r>
      <w:r w:rsidR="00A26741">
        <w:t>e</w:t>
      </w:r>
      <w:r w:rsidR="00984C90">
        <w:t xml:space="preserve"> software to predict </w:t>
      </w:r>
      <w:r w:rsidR="00A26741">
        <w:t xml:space="preserve">flow rate based </w:t>
      </w:r>
      <w:r w:rsidR="00F125C7">
        <w:t xml:space="preserve">on </w:t>
      </w:r>
      <w:r w:rsidR="004E6F58">
        <w:t xml:space="preserve">the </w:t>
      </w:r>
      <w:r w:rsidR="00394A3E" w:rsidRPr="004E6F58">
        <w:rPr>
          <w:noProof/>
        </w:rPr>
        <w:t>provided</w:t>
      </w:r>
      <w:r w:rsidR="00394A3E">
        <w:t xml:space="preserve"> data.  Hagedorn and Brows</w:t>
      </w:r>
      <w:r w:rsidR="00E02136">
        <w:t xml:space="preserve"> is a</w:t>
      </w:r>
      <w:r w:rsidR="00092408">
        <w:t xml:space="preserve">n experimental correlation </w:t>
      </w:r>
      <w:r w:rsidR="006D3858">
        <w:t xml:space="preserve">based </w:t>
      </w:r>
      <w:r w:rsidR="007417C9">
        <w:t>on experimental</w:t>
      </w:r>
      <w:r w:rsidR="006D3858">
        <w:t xml:space="preserve"> data conducted in 1500 ft well </w:t>
      </w:r>
      <w:r w:rsidR="00546EFD">
        <w:t xml:space="preserve">with multiple pipe diameters and fluid viscosities. </w:t>
      </w:r>
      <w:r w:rsidR="00883B65">
        <w:t>The equation of state used to account for</w:t>
      </w:r>
      <w:r w:rsidR="000642DD">
        <w:t xml:space="preserve"> fluid properties change was Beggs and Robinson</w:t>
      </w:r>
      <w:r w:rsidR="00056748">
        <w:t xml:space="preserve">. </w:t>
      </w:r>
      <w:r w:rsidR="001B238E">
        <w:t xml:space="preserve"> Beggs and Robinson</w:t>
      </w:r>
      <w:r w:rsidR="001225E1">
        <w:t xml:space="preserve"> is </w:t>
      </w:r>
      <w:r w:rsidR="009C59A8">
        <w:t>an empirical correlation to determine the viscosity of crude oil.</w:t>
      </w:r>
    </w:p>
    <w:p w14:paraId="1AD2AA09" w14:textId="2B8D4CD1" w:rsidR="008F6EB9" w:rsidRDefault="000550F9" w:rsidP="000D6D4F">
      <w:pPr>
        <w:ind w:firstLine="720"/>
        <w:jc w:val="both"/>
      </w:pPr>
      <w:r>
        <w:t xml:space="preserve">The </w:t>
      </w:r>
      <w:r w:rsidR="00AD188B">
        <w:t xml:space="preserve">well </w:t>
      </w:r>
      <w:r>
        <w:t xml:space="preserve">schematic used </w:t>
      </w:r>
      <w:r w:rsidR="00AD188B">
        <w:t>in the flow simulations is show</w:t>
      </w:r>
      <w:r w:rsidR="00FD5C28">
        <w:t>n</w:t>
      </w:r>
      <w:r w:rsidR="00AD188B">
        <w:t xml:space="preserve"> in </w:t>
      </w:r>
      <w:r w:rsidR="00AC43D9">
        <w:t xml:space="preserve">Figure </w:t>
      </w:r>
      <w:r w:rsidR="00B377C9">
        <w:t>33</w:t>
      </w:r>
      <w:r w:rsidR="00AC43D9">
        <w:t xml:space="preserve">. </w:t>
      </w:r>
      <w:r w:rsidR="00BF2ACE">
        <w:t xml:space="preserve">A </w:t>
      </w:r>
      <w:r w:rsidR="00B81A5A">
        <w:t>conventional 10</w:t>
      </w:r>
      <w:r w:rsidR="00B377C9">
        <w:t>,</w:t>
      </w:r>
      <w:r w:rsidR="00D21465">
        <w:t>0</w:t>
      </w:r>
      <w:r w:rsidR="00B81A5A">
        <w:t>00 ft vertical well was used</w:t>
      </w:r>
      <w:r w:rsidR="007D5898">
        <w:t xml:space="preserve"> in the </w:t>
      </w:r>
      <w:r w:rsidR="00227A62">
        <w:t xml:space="preserve">simulation with </w:t>
      </w:r>
      <w:r w:rsidR="00227A62" w:rsidRPr="004E6F58">
        <w:rPr>
          <w:noProof/>
        </w:rPr>
        <w:t>a</w:t>
      </w:r>
      <w:r w:rsidR="004E6F58" w:rsidRPr="004E6F58">
        <w:rPr>
          <w:noProof/>
        </w:rPr>
        <w:t xml:space="preserve"> </w:t>
      </w:r>
      <w:r w:rsidR="009F44C9" w:rsidRPr="004E6F58">
        <w:rPr>
          <w:noProof/>
        </w:rPr>
        <w:t>production</w:t>
      </w:r>
      <w:r w:rsidR="009F44C9">
        <w:t xml:space="preserve"> tubing </w:t>
      </w:r>
      <w:r w:rsidR="00E106E8">
        <w:t>ID of 3 in and a ro</w:t>
      </w:r>
      <w:r w:rsidR="00305F50">
        <w:t>ughness of 0.001 in</w:t>
      </w:r>
      <w:r w:rsidR="006C2CD8">
        <w:t xml:space="preserve"> ( </w:t>
      </w:r>
      <w:r w:rsidR="006C2CD8">
        <w:fldChar w:fldCharType="begin"/>
      </w:r>
      <w:r w:rsidR="006C2CD8">
        <w:instrText xml:space="preserve"> REF _Ref527206645 \h </w:instrText>
      </w:r>
      <w:r w:rsidR="004C6DAC">
        <w:instrText xml:space="preserve"> \* MERGEFORMAT </w:instrText>
      </w:r>
      <w:r w:rsidR="006C2CD8">
        <w:fldChar w:fldCharType="separate"/>
      </w:r>
      <w:r w:rsidR="00A620C8">
        <w:t xml:space="preserve">Figure </w:t>
      </w:r>
      <w:r w:rsidR="00A620C8">
        <w:rPr>
          <w:noProof/>
        </w:rPr>
        <w:t>33</w:t>
      </w:r>
      <w:r w:rsidR="006C2CD8">
        <w:fldChar w:fldCharType="end"/>
      </w:r>
      <w:r w:rsidR="006C2CD8">
        <w:t>)</w:t>
      </w:r>
      <w:r w:rsidR="00305F50">
        <w:t>.</w:t>
      </w:r>
      <w:r w:rsidR="005667E3">
        <w:t xml:space="preserve"> </w:t>
      </w:r>
      <w:r w:rsidR="004A2675">
        <w:t xml:space="preserve">The </w:t>
      </w:r>
      <w:r w:rsidR="004A2675" w:rsidRPr="004E6F58">
        <w:rPr>
          <w:noProof/>
        </w:rPr>
        <w:t>bottom</w:t>
      </w:r>
      <w:r w:rsidR="004E6F58">
        <w:rPr>
          <w:noProof/>
        </w:rPr>
        <w:t xml:space="preserve"> </w:t>
      </w:r>
      <w:r w:rsidR="004A2675" w:rsidRPr="004E6F58">
        <w:rPr>
          <w:noProof/>
        </w:rPr>
        <w:t>hole</w:t>
      </w:r>
      <w:r w:rsidR="004A2675">
        <w:t xml:space="preserve"> pressure of the well was set to 3500 psi and the outlet pressure at the wellhead at 200 psi for all simulations. </w:t>
      </w:r>
      <w:r w:rsidR="005667E3">
        <w:t xml:space="preserve">The fluids used in the simulation match the crude oil used in our experimental study </w:t>
      </w:r>
      <w:r w:rsidR="00227A62">
        <w:t xml:space="preserve">by having </w:t>
      </w:r>
      <w:r w:rsidR="00046CBE">
        <w:t xml:space="preserve">a density </w:t>
      </w:r>
      <w:r w:rsidR="009C59A8">
        <w:t>of 0.884</w:t>
      </w:r>
      <w:r w:rsidR="00046CBE">
        <w:t>, g/cc and viscosity of 19 cP at room temperature.</w:t>
      </w:r>
      <w:r w:rsidR="00D52605" w:rsidRPr="00D52605">
        <w:t xml:space="preserve"> </w:t>
      </w:r>
      <w:r w:rsidR="003F5A79">
        <w:t>The emulsion</w:t>
      </w:r>
      <w:r w:rsidR="00761100">
        <w:t>s</w:t>
      </w:r>
      <w:r w:rsidR="003F5A79">
        <w:t xml:space="preserve"> used in the simulation </w:t>
      </w:r>
      <w:r w:rsidR="00B04EE1">
        <w:t xml:space="preserve">have the same rheological properties as the ones created in the experimental portion. </w:t>
      </w:r>
      <w:r w:rsidR="00915061">
        <w:t>Four</w:t>
      </w:r>
      <w:r w:rsidR="00D52605">
        <w:t xml:space="preserve"> different simulations were done</w:t>
      </w:r>
      <w:r w:rsidR="00E56F92">
        <w:t xml:space="preserve"> for each water fraction</w:t>
      </w:r>
      <w:r w:rsidR="00834B35">
        <w:t xml:space="preserve"> used in the experimental portion. </w:t>
      </w:r>
      <w:r w:rsidR="00D52605">
        <w:t xml:space="preserve">The first </w:t>
      </w:r>
      <w:r w:rsidR="00671508">
        <w:t>simulation</w:t>
      </w:r>
      <w:r w:rsidR="004A2675">
        <w:t xml:space="preserve"> included t</w:t>
      </w:r>
      <w:r w:rsidR="00F06320">
        <w:t xml:space="preserve">he daily production achieved with </w:t>
      </w:r>
      <w:r w:rsidR="00F944BF">
        <w:t>only the pressure difference and the driving</w:t>
      </w:r>
      <w:r w:rsidR="00915061">
        <w:t xml:space="preserve"> mechanism. The second </w:t>
      </w:r>
      <w:r w:rsidR="00766660">
        <w:t>simulation included</w:t>
      </w:r>
      <w:r w:rsidR="003B559D">
        <w:t xml:space="preserve"> the addition </w:t>
      </w:r>
      <w:r w:rsidR="00082827">
        <w:t>of an</w:t>
      </w:r>
      <w:r w:rsidR="003B559D">
        <w:t xml:space="preserve"> </w:t>
      </w:r>
      <w:r w:rsidR="001B0365">
        <w:t>artificial lift method</w:t>
      </w:r>
      <w:r w:rsidR="00B377C9">
        <w:t>,</w:t>
      </w:r>
      <w:r w:rsidR="001B0365">
        <w:t xml:space="preserve"> an </w:t>
      </w:r>
      <w:r w:rsidR="003B559D">
        <w:t>electrical submersible pump</w:t>
      </w:r>
      <w:r w:rsidR="00082827">
        <w:t xml:space="preserve"> (ESP)</w:t>
      </w:r>
      <w:r w:rsidR="003B559D">
        <w:t xml:space="preserve">. </w:t>
      </w:r>
      <w:r w:rsidR="00FC234B">
        <w:t xml:space="preserve">On the </w:t>
      </w:r>
      <w:r w:rsidR="003B559D">
        <w:t>third simulation</w:t>
      </w:r>
      <w:r w:rsidR="00761100">
        <w:t>,</w:t>
      </w:r>
      <w:r w:rsidR="003B559D">
        <w:t xml:space="preserve"> </w:t>
      </w:r>
      <w:r w:rsidR="001B0365">
        <w:t>the artificial lift method</w:t>
      </w:r>
      <w:r w:rsidR="00FC234B">
        <w:t xml:space="preserve"> used</w:t>
      </w:r>
      <w:r w:rsidR="001B0365">
        <w:t xml:space="preserve"> was change</w:t>
      </w:r>
      <w:r w:rsidR="00761100">
        <w:t>d</w:t>
      </w:r>
      <w:r w:rsidR="001B0365">
        <w:t xml:space="preserve"> to </w:t>
      </w:r>
      <w:r w:rsidR="00766660">
        <w:t>gas lift</w:t>
      </w:r>
      <w:r w:rsidR="00FC234B">
        <w:t xml:space="preserve">. The </w:t>
      </w:r>
      <w:r w:rsidR="00340E3A">
        <w:t xml:space="preserve">last simulation scenario included </w:t>
      </w:r>
      <w:r w:rsidR="00082827">
        <w:t xml:space="preserve">both gas lift and ESP as the artificial </w:t>
      </w:r>
      <w:r w:rsidR="00B377C9">
        <w:t xml:space="preserve">lift </w:t>
      </w:r>
      <w:r w:rsidR="00082827">
        <w:t>methods used.</w:t>
      </w:r>
    </w:p>
    <w:p w14:paraId="25FCE520" w14:textId="77777777" w:rsidR="00384882" w:rsidRDefault="0073136E" w:rsidP="00384882">
      <w:pPr>
        <w:keepNext/>
        <w:jc w:val="center"/>
      </w:pPr>
      <w:r>
        <w:rPr>
          <w:noProof/>
        </w:rPr>
        <w:drawing>
          <wp:inline distT="0" distB="0" distL="0" distR="0" wp14:anchorId="26E68ADB" wp14:editId="0A604648">
            <wp:extent cx="2644140" cy="5021580"/>
            <wp:effectExtent l="0" t="0" r="3810" b="762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3"/>
                    <a:stretch>
                      <a:fillRect/>
                    </a:stretch>
                  </pic:blipFill>
                  <pic:spPr>
                    <a:xfrm>
                      <a:off x="0" y="0"/>
                      <a:ext cx="2644140" cy="5021580"/>
                    </a:xfrm>
                    <a:prstGeom prst="rect">
                      <a:avLst/>
                    </a:prstGeom>
                  </pic:spPr>
                </pic:pic>
              </a:graphicData>
            </a:graphic>
          </wp:inline>
        </w:drawing>
      </w:r>
    </w:p>
    <w:p w14:paraId="72A77F0A" w14:textId="046E39D4" w:rsidR="008F6EB9" w:rsidRDefault="00384882" w:rsidP="000D6D4F">
      <w:pPr>
        <w:pStyle w:val="Caption"/>
        <w:jc w:val="both"/>
      </w:pPr>
      <w:bookmarkStart w:id="216" w:name="_Ref527206645"/>
      <w:bookmarkStart w:id="217" w:name="_Toc532452812"/>
      <w:r>
        <w:t xml:space="preserve">Figure </w:t>
      </w:r>
      <w:r w:rsidR="00034406">
        <w:rPr>
          <w:noProof/>
        </w:rPr>
        <w:fldChar w:fldCharType="begin"/>
      </w:r>
      <w:r w:rsidR="00034406">
        <w:rPr>
          <w:noProof/>
        </w:rPr>
        <w:instrText xml:space="preserve"> SEQ Figure \* ARABIC </w:instrText>
      </w:r>
      <w:r w:rsidR="00034406">
        <w:rPr>
          <w:noProof/>
        </w:rPr>
        <w:fldChar w:fldCharType="separate"/>
      </w:r>
      <w:r w:rsidR="00A620C8">
        <w:rPr>
          <w:noProof/>
        </w:rPr>
        <w:t>33</w:t>
      </w:r>
      <w:r w:rsidR="00034406">
        <w:rPr>
          <w:noProof/>
        </w:rPr>
        <w:fldChar w:fldCharType="end"/>
      </w:r>
      <w:bookmarkEnd w:id="216"/>
      <w:r>
        <w:t xml:space="preserve">. </w:t>
      </w:r>
      <w:r w:rsidRPr="00437321">
        <w:rPr>
          <w:noProof/>
        </w:rPr>
        <w:t>Well</w:t>
      </w:r>
      <w:r>
        <w:t xml:space="preserve"> schematic used in water in</w:t>
      </w:r>
      <w:r w:rsidR="00F10F43">
        <w:t xml:space="preserve"> crude </w:t>
      </w:r>
      <w:r>
        <w:t>oil</w:t>
      </w:r>
      <w:r w:rsidR="00F10F43">
        <w:t xml:space="preserve"> emulsion</w:t>
      </w:r>
      <w:r>
        <w:t xml:space="preserve"> flow simulations.</w:t>
      </w:r>
      <w:bookmarkEnd w:id="217"/>
    </w:p>
    <w:p w14:paraId="7DDD2945" w14:textId="2885415E" w:rsidR="006C2CD8" w:rsidRDefault="006C2CD8" w:rsidP="006C2CD8"/>
    <w:p w14:paraId="1B296C06" w14:textId="7F68CE32" w:rsidR="006C2CD8" w:rsidRDefault="00CD5D9B" w:rsidP="000D6D4F">
      <w:pPr>
        <w:ind w:firstLine="720"/>
        <w:jc w:val="both"/>
      </w:pPr>
      <w:r>
        <w:t xml:space="preserve">The </w:t>
      </w:r>
      <w:r w:rsidR="00260E68">
        <w:t xml:space="preserve">liquid production </w:t>
      </w:r>
      <w:r w:rsidR="00F61900">
        <w:t xml:space="preserve">difference </w:t>
      </w:r>
      <w:r w:rsidR="00260E68">
        <w:t>for a 50% water</w:t>
      </w:r>
      <w:r w:rsidR="009F44C9">
        <w:t xml:space="preserve"> cut</w:t>
      </w:r>
      <w:r w:rsidR="00260E68">
        <w:t xml:space="preserve"> emulsion </w:t>
      </w:r>
      <w:r w:rsidR="00F61900">
        <w:t xml:space="preserve">with </w:t>
      </w:r>
      <w:r w:rsidR="00ED303A">
        <w:t xml:space="preserve">two different values of viscosity can be seen in </w:t>
      </w:r>
      <w:r w:rsidR="0072543F">
        <w:fldChar w:fldCharType="begin"/>
      </w:r>
      <w:r w:rsidR="0072543F">
        <w:instrText xml:space="preserve"> REF _Ref527207191 \h </w:instrText>
      </w:r>
      <w:r w:rsidR="004C6DAC">
        <w:instrText xml:space="preserve"> \* MERGEFORMAT </w:instrText>
      </w:r>
      <w:r w:rsidR="0072543F">
        <w:fldChar w:fldCharType="separate"/>
      </w:r>
      <w:r w:rsidR="00A620C8">
        <w:t xml:space="preserve">Figure </w:t>
      </w:r>
      <w:r w:rsidR="00A620C8">
        <w:rPr>
          <w:noProof/>
        </w:rPr>
        <w:t>34</w:t>
      </w:r>
      <w:r w:rsidR="0072543F">
        <w:fldChar w:fldCharType="end"/>
      </w:r>
      <w:r w:rsidR="0072543F">
        <w:t xml:space="preserve">. </w:t>
      </w:r>
      <w:r w:rsidR="00761100">
        <w:t>The</w:t>
      </w:r>
      <w:r w:rsidR="008A1324">
        <w:t xml:space="preserve"> reduction of viscosity of </w:t>
      </w:r>
      <w:r w:rsidR="00EE46BF">
        <w:t xml:space="preserve">the emulsion due to gas </w:t>
      </w:r>
      <w:r w:rsidR="00085FC1">
        <w:t>i</w:t>
      </w:r>
      <w:r w:rsidR="00EE46BF">
        <w:t>njection can be seen</w:t>
      </w:r>
      <w:r w:rsidR="00761100">
        <w:t xml:space="preserve"> with</w:t>
      </w:r>
      <w:r w:rsidR="00EE46BF">
        <w:t xml:space="preserve"> an </w:t>
      </w:r>
      <w:r w:rsidR="00085FC1">
        <w:t>increase o</w:t>
      </w:r>
      <w:r w:rsidR="00EA2C0B">
        <w:t>f production</w:t>
      </w:r>
      <w:r w:rsidR="00680A39">
        <w:t>.</w:t>
      </w:r>
      <w:r w:rsidR="00266F77">
        <w:t xml:space="preserve"> This is due friction reduction needed to move the liquid,</w:t>
      </w:r>
      <w:r w:rsidR="00761100">
        <w:t xml:space="preserve"> for</w:t>
      </w:r>
      <w:r w:rsidR="00266F77">
        <w:t xml:space="preserve"> less energy is required with lower viscosity values.</w:t>
      </w:r>
    </w:p>
    <w:p w14:paraId="669AC6E6" w14:textId="77777777" w:rsidR="00973DB3" w:rsidRDefault="00973DB3" w:rsidP="009F44C9">
      <w:pPr>
        <w:ind w:firstLine="720"/>
      </w:pPr>
    </w:p>
    <w:p w14:paraId="400A7203" w14:textId="6BC4C503" w:rsidR="003857AB" w:rsidRDefault="003857AB" w:rsidP="006C2CD8"/>
    <w:p w14:paraId="2BB3F7F7" w14:textId="77777777" w:rsidR="00BB1D7E" w:rsidRDefault="00BB1D7E" w:rsidP="00BB74D6">
      <w:pPr>
        <w:keepNext/>
        <w:jc w:val="center"/>
      </w:pPr>
      <w:r>
        <w:rPr>
          <w:noProof/>
        </w:rPr>
        <w:drawing>
          <wp:inline distT="0" distB="0" distL="0" distR="0" wp14:anchorId="1AE26D27" wp14:editId="346B8FC8">
            <wp:extent cx="5052060" cy="303683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66578" cy="3045561"/>
                    </a:xfrm>
                    <a:prstGeom prst="rect">
                      <a:avLst/>
                    </a:prstGeom>
                    <a:noFill/>
                  </pic:spPr>
                </pic:pic>
              </a:graphicData>
            </a:graphic>
          </wp:inline>
        </w:drawing>
      </w:r>
    </w:p>
    <w:p w14:paraId="76C701D1" w14:textId="5F8C6936" w:rsidR="003857AB" w:rsidRDefault="00BB1D7E" w:rsidP="00BB1D7E">
      <w:pPr>
        <w:pStyle w:val="Caption"/>
      </w:pPr>
      <w:bookmarkStart w:id="218" w:name="_Ref527207191"/>
      <w:bookmarkStart w:id="219" w:name="_Toc532452813"/>
      <w:r>
        <w:t xml:space="preserve">Figure </w:t>
      </w:r>
      <w:r w:rsidR="00034406">
        <w:rPr>
          <w:noProof/>
        </w:rPr>
        <w:fldChar w:fldCharType="begin"/>
      </w:r>
      <w:r w:rsidR="00034406">
        <w:rPr>
          <w:noProof/>
        </w:rPr>
        <w:instrText xml:space="preserve"> SEQ Figure \* ARABIC </w:instrText>
      </w:r>
      <w:r w:rsidR="00034406">
        <w:rPr>
          <w:noProof/>
        </w:rPr>
        <w:fldChar w:fldCharType="separate"/>
      </w:r>
      <w:r w:rsidR="00A620C8">
        <w:rPr>
          <w:noProof/>
        </w:rPr>
        <w:t>34</w:t>
      </w:r>
      <w:r w:rsidR="00034406">
        <w:rPr>
          <w:noProof/>
        </w:rPr>
        <w:fldChar w:fldCharType="end"/>
      </w:r>
      <w:bookmarkEnd w:id="218"/>
      <w:r>
        <w:t xml:space="preserve">. </w:t>
      </w:r>
      <w:r w:rsidR="00BB74D6">
        <w:t>Production summary of software simulation for 50 % water fraction emulsion.</w:t>
      </w:r>
      <w:bookmarkEnd w:id="219"/>
    </w:p>
    <w:p w14:paraId="0A25166E" w14:textId="58F3CA6F" w:rsidR="00BB74D6" w:rsidRDefault="00BB74D6" w:rsidP="00BB74D6"/>
    <w:p w14:paraId="02430DA1" w14:textId="3C1FB81F" w:rsidR="001240B4" w:rsidRDefault="00BF6D1D" w:rsidP="001240B4">
      <w:pPr>
        <w:pStyle w:val="Heading3"/>
      </w:pPr>
      <w:bookmarkStart w:id="220" w:name="_Toc532412095"/>
      <w:bookmarkStart w:id="221" w:name="_Toc532496634"/>
      <w:bookmarkStart w:id="222" w:name="_Toc532496689"/>
      <w:r>
        <w:t xml:space="preserve">4.3.2 </w:t>
      </w:r>
      <w:r w:rsidR="001240B4">
        <w:t>Impact of Centrifugal Pumps in Emulsions</w:t>
      </w:r>
      <w:bookmarkEnd w:id="220"/>
      <w:bookmarkEnd w:id="221"/>
      <w:bookmarkEnd w:id="222"/>
    </w:p>
    <w:p w14:paraId="1BF67CB7" w14:textId="250EC3BC" w:rsidR="00E11F03" w:rsidRPr="00BB74D6" w:rsidRDefault="00A14F32" w:rsidP="000D6D4F">
      <w:pPr>
        <w:ind w:firstLine="720"/>
        <w:jc w:val="both"/>
      </w:pPr>
      <w:r>
        <w:t>Electrical submersible pump</w:t>
      </w:r>
      <w:r w:rsidR="00EB42A7">
        <w:t>s</w:t>
      </w:r>
      <w:r w:rsidR="00F51FD3">
        <w:t xml:space="preserve"> are mainly composed of multiple centrifugal pumps line</w:t>
      </w:r>
      <w:r w:rsidR="00943850">
        <w:t>d</w:t>
      </w:r>
      <w:r w:rsidR="00F51FD3">
        <w:t xml:space="preserve"> in </w:t>
      </w:r>
      <w:r w:rsidR="00943850">
        <w:t xml:space="preserve">a </w:t>
      </w:r>
      <w:r w:rsidR="00BC53E0">
        <w:t>parallel</w:t>
      </w:r>
      <w:r w:rsidR="00943850">
        <w:t xml:space="preserve"> manner</w:t>
      </w:r>
      <w:r w:rsidR="00BC53E0">
        <w:t>. In this study</w:t>
      </w:r>
      <w:r w:rsidR="00943850">
        <w:t>,</w:t>
      </w:r>
      <w:r w:rsidR="00BC53E0">
        <w:t xml:space="preserve"> we used a single centrifugal pump to</w:t>
      </w:r>
      <w:r w:rsidR="000C76D7">
        <w:t xml:space="preserve"> study the mixing effect in water in crude oil emulsions at diffe</w:t>
      </w:r>
      <w:r w:rsidR="00F23D79">
        <w:t xml:space="preserve">rent water fractions. The centrifugal pump used </w:t>
      </w:r>
      <w:r w:rsidR="009176A0">
        <w:t xml:space="preserve">had </w:t>
      </w:r>
      <w:r w:rsidR="00A5539E">
        <w:t xml:space="preserve">a </w:t>
      </w:r>
      <w:r w:rsidR="000A0B60">
        <w:t>variable speed</w:t>
      </w:r>
      <w:r w:rsidR="00A5539E">
        <w:t xml:space="preserve"> range</w:t>
      </w:r>
      <w:r w:rsidR="009176A0">
        <w:t xml:space="preserve"> from </w:t>
      </w:r>
      <w:r w:rsidR="005A66AB">
        <w:t xml:space="preserve">90 to 9000 rpm </w:t>
      </w:r>
      <w:r w:rsidR="00CD21AD">
        <w:t xml:space="preserve">with 0.13 </w:t>
      </w:r>
      <w:r w:rsidR="002C1DB9" w:rsidRPr="004E6F58">
        <w:rPr>
          <w:noProof/>
        </w:rPr>
        <w:t>horsepower</w:t>
      </w:r>
      <w:r w:rsidR="002C1DB9">
        <w:t xml:space="preserve">. </w:t>
      </w:r>
      <w:r w:rsidR="009D2B2F">
        <w:t>The used t</w:t>
      </w:r>
      <w:r w:rsidR="00DE33FE">
        <w:t xml:space="preserve">en different speeds were </w:t>
      </w:r>
      <w:r w:rsidR="009D2B2F">
        <w:t xml:space="preserve">spread </w:t>
      </w:r>
      <w:r w:rsidR="00DE33FE">
        <w:t xml:space="preserve">evenly </w:t>
      </w:r>
      <w:r w:rsidR="00B43079">
        <w:t xml:space="preserve">within the range of the pump. </w:t>
      </w:r>
      <w:r w:rsidR="008A27C3">
        <w:t xml:space="preserve">None of the speeds </w:t>
      </w:r>
      <w:r w:rsidR="009D2B2F">
        <w:t xml:space="preserve">were </w:t>
      </w:r>
      <w:r w:rsidR="008A27C3">
        <w:t xml:space="preserve">able to achieve the formation </w:t>
      </w:r>
      <w:r w:rsidR="003F681E">
        <w:t xml:space="preserve">of a water in oil emulsion as stable and viscous as the </w:t>
      </w:r>
      <w:r w:rsidR="004241F2">
        <w:t>homogenizer</w:t>
      </w:r>
      <w:r w:rsidR="003F681E">
        <w:t xml:space="preserve"> used </w:t>
      </w:r>
      <w:r w:rsidR="004241F2">
        <w:t xml:space="preserve">in the gas lift experiments. </w:t>
      </w:r>
      <w:r w:rsidR="001D3B45">
        <w:t>The most stable and viscous emulsion</w:t>
      </w:r>
      <w:r w:rsidR="0031607E">
        <w:t>s</w:t>
      </w:r>
      <w:r w:rsidR="001D3B45">
        <w:t xml:space="preserve"> were achieved at the highest spe</w:t>
      </w:r>
      <w:r w:rsidR="003154B4">
        <w:t xml:space="preserve">ed of the centrifugal pump. </w:t>
      </w:r>
      <w:r w:rsidR="00BD2B1E">
        <w:t>At low water fraction</w:t>
      </w:r>
      <w:r w:rsidR="0031607E">
        <w:t>,</w:t>
      </w:r>
      <w:r w:rsidR="00BD2B1E">
        <w:t xml:space="preserve"> the </w:t>
      </w:r>
      <w:r w:rsidR="00AC2332">
        <w:t xml:space="preserve">emulsion </w:t>
      </w:r>
      <w:r w:rsidR="00467D51">
        <w:t>is similar</w:t>
      </w:r>
      <w:r w:rsidR="00AC2332">
        <w:t xml:space="preserve"> at the ones created with the </w:t>
      </w:r>
      <w:r w:rsidR="009C337E">
        <w:t>homogenizer</w:t>
      </w:r>
      <w:r w:rsidR="0031607E">
        <w:t>.</w:t>
      </w:r>
      <w:r w:rsidR="00AC2332">
        <w:t xml:space="preserve"> </w:t>
      </w:r>
      <w:r w:rsidR="0031607E">
        <w:t>H</w:t>
      </w:r>
      <w:r w:rsidR="00AC2332">
        <w:t>owever</w:t>
      </w:r>
      <w:r w:rsidR="000D6D4F">
        <w:t>,</w:t>
      </w:r>
      <w:r w:rsidR="00AC2332">
        <w:t xml:space="preserve"> as the water fraction of the emulsion increases</w:t>
      </w:r>
      <w:r w:rsidR="0031607E">
        <w:t>,</w:t>
      </w:r>
      <w:r w:rsidR="00AC2332">
        <w:t xml:space="preserve"> </w:t>
      </w:r>
      <w:r w:rsidR="009C337E">
        <w:t xml:space="preserve">the gap difference increases. </w:t>
      </w:r>
      <w:r w:rsidR="00AE7C04">
        <w:t>The results of the viscosity as a function of water fraction can be see</w:t>
      </w:r>
      <w:r w:rsidR="0031607E">
        <w:t>n</w:t>
      </w:r>
      <w:r w:rsidR="00AE7C04">
        <w:t xml:space="preserve"> in </w:t>
      </w:r>
      <w:r w:rsidR="00F51810">
        <w:fldChar w:fldCharType="begin"/>
      </w:r>
      <w:r w:rsidR="00F51810">
        <w:instrText xml:space="preserve"> REF _Ref527209665 \h </w:instrText>
      </w:r>
      <w:r w:rsidR="004C6DAC">
        <w:instrText xml:space="preserve"> \* MERGEFORMAT </w:instrText>
      </w:r>
      <w:r w:rsidR="00F51810">
        <w:fldChar w:fldCharType="separate"/>
      </w:r>
      <w:r w:rsidR="00A620C8">
        <w:t xml:space="preserve">Figure </w:t>
      </w:r>
      <w:r w:rsidR="00A620C8">
        <w:rPr>
          <w:noProof/>
        </w:rPr>
        <w:t>35</w:t>
      </w:r>
      <w:r w:rsidR="00F51810">
        <w:fldChar w:fldCharType="end"/>
      </w:r>
      <w:r w:rsidR="00F51810">
        <w:t>.</w:t>
      </w:r>
    </w:p>
    <w:p w14:paraId="64B5073A" w14:textId="4FEF5DE2" w:rsidR="007F5F44" w:rsidRDefault="00FA7617" w:rsidP="007F5F44">
      <w:pPr>
        <w:keepNext/>
        <w:jc w:val="center"/>
      </w:pPr>
      <w:r>
        <w:rPr>
          <w:noProof/>
        </w:rPr>
        <w:drawing>
          <wp:inline distT="0" distB="0" distL="0" distR="0" wp14:anchorId="2A4691AB" wp14:editId="49B95804">
            <wp:extent cx="4566285" cy="274320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66285" cy="2743200"/>
                    </a:xfrm>
                    <a:prstGeom prst="rect">
                      <a:avLst/>
                    </a:prstGeom>
                    <a:noFill/>
                  </pic:spPr>
                </pic:pic>
              </a:graphicData>
            </a:graphic>
          </wp:inline>
        </w:drawing>
      </w:r>
    </w:p>
    <w:p w14:paraId="7350E4CA" w14:textId="2F37FC30" w:rsidR="00333921" w:rsidRDefault="007F5F44" w:rsidP="000A0B60">
      <w:pPr>
        <w:pStyle w:val="Caption"/>
        <w:jc w:val="center"/>
      </w:pPr>
      <w:bookmarkStart w:id="223" w:name="_Ref527209665"/>
      <w:bookmarkStart w:id="224" w:name="_Toc532452814"/>
      <w:r>
        <w:t xml:space="preserve">Figure </w:t>
      </w:r>
      <w:r w:rsidR="00034406">
        <w:rPr>
          <w:noProof/>
        </w:rPr>
        <w:fldChar w:fldCharType="begin"/>
      </w:r>
      <w:r w:rsidR="00034406">
        <w:rPr>
          <w:noProof/>
        </w:rPr>
        <w:instrText xml:space="preserve"> SEQ Figure \* ARABIC </w:instrText>
      </w:r>
      <w:r w:rsidR="00034406">
        <w:rPr>
          <w:noProof/>
        </w:rPr>
        <w:fldChar w:fldCharType="separate"/>
      </w:r>
      <w:r w:rsidR="00A620C8">
        <w:rPr>
          <w:noProof/>
        </w:rPr>
        <w:t>35</w:t>
      </w:r>
      <w:r w:rsidR="00034406">
        <w:rPr>
          <w:noProof/>
        </w:rPr>
        <w:fldChar w:fldCharType="end"/>
      </w:r>
      <w:bookmarkEnd w:id="223"/>
      <w:r>
        <w:t xml:space="preserve">. </w:t>
      </w:r>
      <w:r w:rsidR="00E05781">
        <w:t xml:space="preserve">Effect of mixing </w:t>
      </w:r>
      <w:r w:rsidR="000A0B60">
        <w:t xml:space="preserve">in different water cut </w:t>
      </w:r>
      <w:r w:rsidR="00E05781">
        <w:t>emulsion</w:t>
      </w:r>
      <w:r w:rsidR="000A0B60">
        <w:t>s.</w:t>
      </w:r>
      <w:bookmarkEnd w:id="224"/>
    </w:p>
    <w:p w14:paraId="22D3420D" w14:textId="77777777" w:rsidR="000A0B60" w:rsidRPr="000A0B60" w:rsidRDefault="000A0B60" w:rsidP="000A0B60"/>
    <w:p w14:paraId="05F5099E" w14:textId="674EA325" w:rsidR="002D40B4" w:rsidRDefault="00C04C8F" w:rsidP="000D6D4F">
      <w:pPr>
        <w:ind w:firstLine="720"/>
        <w:jc w:val="both"/>
      </w:pPr>
      <w:r>
        <w:t xml:space="preserve">High shear is required to </w:t>
      </w:r>
      <w:r w:rsidR="00C71332">
        <w:t xml:space="preserve">achieve </w:t>
      </w:r>
      <w:r>
        <w:t xml:space="preserve">the necessary mechanical energy </w:t>
      </w:r>
      <w:r w:rsidR="000F704B">
        <w:t xml:space="preserve">to </w:t>
      </w:r>
      <w:r w:rsidR="00581CCC">
        <w:t xml:space="preserve">break the disperse phase into small enough droplets </w:t>
      </w:r>
      <w:r w:rsidR="00977529">
        <w:t xml:space="preserve">to achieve emulsification. </w:t>
      </w:r>
      <w:r w:rsidR="00DF34CE">
        <w:t>The homogenizer</w:t>
      </w:r>
      <w:r w:rsidR="00E97E9D">
        <w:t xml:space="preserve"> IKA Ultra-Turrax</w:t>
      </w:r>
      <w:r w:rsidR="00DF34CE">
        <w:t xml:space="preserve"> is able to </w:t>
      </w:r>
      <w:r w:rsidR="00980162">
        <w:t>produce high shear forces in comparison to the centrifugal pump used.</w:t>
      </w:r>
      <w:r w:rsidR="0049636B">
        <w:t xml:space="preserve"> </w:t>
      </w:r>
      <w:r w:rsidR="005D0304">
        <w:t xml:space="preserve">This is due to the high circumferential speed used </w:t>
      </w:r>
      <w:r w:rsidR="00B62FB0">
        <w:t xml:space="preserve">and </w:t>
      </w:r>
      <w:r w:rsidR="004E6F58">
        <w:t xml:space="preserve">the </w:t>
      </w:r>
      <w:r w:rsidR="00B62FB0" w:rsidRPr="004E6F58">
        <w:rPr>
          <w:noProof/>
        </w:rPr>
        <w:t>minimal</w:t>
      </w:r>
      <w:r w:rsidR="00B62FB0">
        <w:t xml:space="preserve"> gap between the </w:t>
      </w:r>
      <w:r w:rsidR="000725EB">
        <w:t>stator and rotor</w:t>
      </w:r>
      <w:r w:rsidR="00B60C5C">
        <w:t xml:space="preserve"> (</w:t>
      </w:r>
      <w:r w:rsidR="00B60C5C">
        <w:fldChar w:fldCharType="begin"/>
      </w:r>
      <w:r w:rsidR="00B60C5C">
        <w:instrText xml:space="preserve"> REF _Ref527968744 \h </w:instrText>
      </w:r>
      <w:r w:rsidR="004C6DAC">
        <w:instrText xml:space="preserve"> \* MERGEFORMAT </w:instrText>
      </w:r>
      <w:r w:rsidR="00B60C5C">
        <w:fldChar w:fldCharType="separate"/>
      </w:r>
      <w:r w:rsidR="00A620C8">
        <w:t xml:space="preserve">Figure </w:t>
      </w:r>
      <w:r w:rsidR="00A620C8">
        <w:rPr>
          <w:noProof/>
        </w:rPr>
        <w:t>36</w:t>
      </w:r>
      <w:r w:rsidR="00B60C5C">
        <w:fldChar w:fldCharType="end"/>
      </w:r>
      <w:r w:rsidR="00B60C5C">
        <w:t>).</w:t>
      </w:r>
    </w:p>
    <w:p w14:paraId="76B983F2" w14:textId="6493AC48" w:rsidR="009D604E" w:rsidRDefault="009D604E" w:rsidP="002D40B4"/>
    <w:p w14:paraId="3753D54D" w14:textId="64136414" w:rsidR="009D604E" w:rsidRDefault="000206F3" w:rsidP="002D40B4">
      <w:r>
        <w:rPr>
          <w:noProof/>
        </w:rPr>
        <w:drawing>
          <wp:inline distT="0" distB="0" distL="0" distR="0" wp14:anchorId="7554AC4B" wp14:editId="64747E05">
            <wp:extent cx="5943600" cy="19297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929765"/>
                    </a:xfrm>
                    <a:prstGeom prst="rect">
                      <a:avLst/>
                    </a:prstGeom>
                  </pic:spPr>
                </pic:pic>
              </a:graphicData>
            </a:graphic>
          </wp:inline>
        </w:drawing>
      </w:r>
    </w:p>
    <w:p w14:paraId="29A2BEAB" w14:textId="486E2FC1" w:rsidR="009E6416" w:rsidRDefault="009E6416" w:rsidP="009E6416">
      <w:pPr>
        <w:pStyle w:val="Caption"/>
      </w:pPr>
      <w:bookmarkStart w:id="225" w:name="_Ref527968744"/>
      <w:bookmarkStart w:id="226" w:name="_Toc532452815"/>
      <w:r>
        <w:t xml:space="preserve">Figure </w:t>
      </w:r>
      <w:r w:rsidR="002717FD">
        <w:rPr>
          <w:noProof/>
        </w:rPr>
        <w:fldChar w:fldCharType="begin"/>
      </w:r>
      <w:r w:rsidR="002717FD">
        <w:rPr>
          <w:noProof/>
        </w:rPr>
        <w:instrText xml:space="preserve"> SEQ Figure \* ARABIC </w:instrText>
      </w:r>
      <w:r w:rsidR="002717FD">
        <w:rPr>
          <w:noProof/>
        </w:rPr>
        <w:fldChar w:fldCharType="separate"/>
      </w:r>
      <w:r w:rsidR="00A620C8">
        <w:rPr>
          <w:noProof/>
        </w:rPr>
        <w:t>36</w:t>
      </w:r>
      <w:r w:rsidR="002717FD">
        <w:rPr>
          <w:noProof/>
        </w:rPr>
        <w:fldChar w:fldCharType="end"/>
      </w:r>
      <w:bookmarkEnd w:id="225"/>
      <w:r w:rsidR="00CA0CEA">
        <w:t>. Function</w:t>
      </w:r>
      <w:r w:rsidR="006D1A77" w:rsidRPr="00275E0F">
        <w:t xml:space="preserve"> principle of the dispersing tool of the IKA T18 mixer</w:t>
      </w:r>
      <w:r w:rsidR="006D1A77">
        <w:t xml:space="preserve"> (A) </w:t>
      </w:r>
      <w:r w:rsidR="00CA0CEA">
        <w:t>(</w:t>
      </w:r>
      <w:r w:rsidR="006D1A77" w:rsidRPr="00275E0F">
        <w:t>IKA Works manual</w:t>
      </w:r>
      <w:r w:rsidR="00CA0CEA">
        <w:t>, 2018</w:t>
      </w:r>
      <w:r w:rsidR="006D1A77" w:rsidRPr="00275E0F">
        <w:t>)</w:t>
      </w:r>
      <w:r w:rsidR="001D1F4F">
        <w:t xml:space="preserve"> and operating </w:t>
      </w:r>
      <w:r w:rsidR="001D1F4F" w:rsidRPr="004E6F58">
        <w:rPr>
          <w:noProof/>
        </w:rPr>
        <w:t>princip</w:t>
      </w:r>
      <w:r w:rsidR="004E6F58">
        <w:rPr>
          <w:noProof/>
        </w:rPr>
        <w:t>le</w:t>
      </w:r>
      <w:r w:rsidR="001D1F4F">
        <w:t xml:space="preserve"> of the </w:t>
      </w:r>
      <w:r w:rsidR="003E02DE">
        <w:t xml:space="preserve">centrifugal pump </w:t>
      </w:r>
      <w:r w:rsidR="00383689">
        <w:t xml:space="preserve">(B) </w:t>
      </w:r>
      <w:r w:rsidR="00864A96">
        <w:t>(</w:t>
      </w:r>
      <w:r w:rsidR="00864A96" w:rsidRPr="004E6F58">
        <w:rPr>
          <w:noProof/>
        </w:rPr>
        <w:t>Grundfos</w:t>
      </w:r>
      <w:r w:rsidR="004E6F58">
        <w:rPr>
          <w:noProof/>
        </w:rPr>
        <w:t xml:space="preserve">, </w:t>
      </w:r>
      <w:r w:rsidR="00B60C5C">
        <w:t>2018).</w:t>
      </w:r>
      <w:bookmarkEnd w:id="226"/>
    </w:p>
    <w:p w14:paraId="40B9888D" w14:textId="77777777" w:rsidR="00EB5220" w:rsidRPr="00EB5220" w:rsidRDefault="00EB5220" w:rsidP="00EB5220"/>
    <w:p w14:paraId="22A14A6F" w14:textId="2CCFE991" w:rsidR="00160F7C" w:rsidRDefault="00BF6D1D" w:rsidP="00B96CAF">
      <w:pPr>
        <w:pStyle w:val="Heading2"/>
      </w:pPr>
      <w:bookmarkStart w:id="227" w:name="_Toc532412096"/>
      <w:bookmarkStart w:id="228" w:name="_Toc532496635"/>
      <w:bookmarkStart w:id="229" w:name="_Toc532496690"/>
      <w:r>
        <w:t xml:space="preserve">4.4 </w:t>
      </w:r>
      <w:r w:rsidR="00E11F03">
        <w:t>Conclusion</w:t>
      </w:r>
      <w:bookmarkEnd w:id="227"/>
      <w:bookmarkEnd w:id="228"/>
      <w:bookmarkEnd w:id="229"/>
    </w:p>
    <w:p w14:paraId="49D83CAC" w14:textId="7D7B3F32" w:rsidR="000A0B60" w:rsidRDefault="00E11F03" w:rsidP="000D6D4F">
      <w:pPr>
        <w:ind w:firstLine="360"/>
        <w:jc w:val="both"/>
      </w:pPr>
      <w:r>
        <w:t xml:space="preserve">The </w:t>
      </w:r>
      <w:r w:rsidR="00E25399">
        <w:t>work presented in this chapter</w:t>
      </w:r>
      <w:r w:rsidR="00885FA0">
        <w:t xml:space="preserve"> </w:t>
      </w:r>
      <w:r w:rsidR="00D647F6">
        <w:t xml:space="preserve">explores the effect of gas injection and </w:t>
      </w:r>
      <w:r w:rsidR="000A0B60">
        <w:t xml:space="preserve">a </w:t>
      </w:r>
      <w:r w:rsidR="00D647F6">
        <w:t>centrifugal pump in the formation</w:t>
      </w:r>
      <w:r w:rsidR="000A0B60">
        <w:t>, viscosity</w:t>
      </w:r>
      <w:r w:rsidR="0031607E">
        <w:t>,</w:t>
      </w:r>
      <w:r w:rsidR="000A0B60">
        <w:t xml:space="preserve"> and</w:t>
      </w:r>
      <w:r w:rsidR="00D647F6">
        <w:t xml:space="preserve"> stability of water in crude oil emulsions. </w:t>
      </w:r>
      <w:r w:rsidR="00E51481">
        <w:t>According to the present</w:t>
      </w:r>
      <w:r w:rsidR="000A0B60">
        <w:t xml:space="preserve">ed </w:t>
      </w:r>
      <w:r w:rsidR="00E51481">
        <w:t>results</w:t>
      </w:r>
      <w:r w:rsidR="0031607E">
        <w:t>,</w:t>
      </w:r>
      <w:r w:rsidR="000A0B60">
        <w:t xml:space="preserve"> the following conclusions </w:t>
      </w:r>
      <w:r w:rsidR="000A0B60" w:rsidRPr="004E6F58">
        <w:rPr>
          <w:noProof/>
        </w:rPr>
        <w:t>were draw</w:t>
      </w:r>
      <w:r w:rsidR="004E6F58">
        <w:rPr>
          <w:noProof/>
        </w:rPr>
        <w:t>n</w:t>
      </w:r>
      <w:r w:rsidR="000A0B60">
        <w:t>:</w:t>
      </w:r>
    </w:p>
    <w:p w14:paraId="15C98B47" w14:textId="7D26EBE5" w:rsidR="000A0B60" w:rsidRDefault="00012C43" w:rsidP="000D6D4F">
      <w:pPr>
        <w:pStyle w:val="ListParagraph"/>
        <w:numPr>
          <w:ilvl w:val="0"/>
          <w:numId w:val="32"/>
        </w:numPr>
        <w:jc w:val="both"/>
      </w:pPr>
      <w:r>
        <w:t xml:space="preserve">Gas injection reduces the viscosity of water in crude oil emulsions when the water fraction </w:t>
      </w:r>
      <w:r w:rsidR="0015754E">
        <w:t xml:space="preserve">is </w:t>
      </w:r>
      <w:r>
        <w:t>higher tha</w:t>
      </w:r>
      <w:r w:rsidR="0015754E">
        <w:t>n</w:t>
      </w:r>
      <w:r>
        <w:t xml:space="preserve"> 35%</w:t>
      </w:r>
      <w:r w:rsidR="0015754E">
        <w:t xml:space="preserve">. </w:t>
      </w:r>
      <w:r w:rsidR="0015754E" w:rsidRPr="004E6F58">
        <w:rPr>
          <w:noProof/>
        </w:rPr>
        <w:t>O</w:t>
      </w:r>
      <w:r w:rsidRPr="004E6F58">
        <w:rPr>
          <w:noProof/>
        </w:rPr>
        <w:t>therwise</w:t>
      </w:r>
      <w:r w:rsidR="004E6F58">
        <w:rPr>
          <w:noProof/>
        </w:rPr>
        <w:t>,</w:t>
      </w:r>
      <w:r>
        <w:t xml:space="preserve"> it could increase the viscosity at lower water fractions</w:t>
      </w:r>
      <w:r w:rsidR="00D018A9">
        <w:t>.</w:t>
      </w:r>
    </w:p>
    <w:p w14:paraId="218F832A" w14:textId="77777777" w:rsidR="000D6D4F" w:rsidRDefault="000D6D4F" w:rsidP="000D6D4F">
      <w:pPr>
        <w:pStyle w:val="ListParagraph"/>
        <w:numPr>
          <w:ilvl w:val="0"/>
          <w:numId w:val="32"/>
        </w:numPr>
        <w:jc w:val="both"/>
      </w:pPr>
      <w:r w:rsidRPr="00DC00BA">
        <w:t xml:space="preserve">Ethane gas injection was more effective </w:t>
      </w:r>
      <w:r>
        <w:t>than air in</w:t>
      </w:r>
      <w:r w:rsidRPr="00DC00BA">
        <w:t xml:space="preserve"> </w:t>
      </w:r>
      <w:r>
        <w:t xml:space="preserve">decreasing </w:t>
      </w:r>
      <w:r w:rsidRPr="00DC00BA">
        <w:t>the</w:t>
      </w:r>
      <w:r>
        <w:t xml:space="preserve"> emulsion</w:t>
      </w:r>
      <w:r w:rsidRPr="00DC00BA">
        <w:t xml:space="preserve"> </w:t>
      </w:r>
      <w:r w:rsidRPr="004E6F58">
        <w:rPr>
          <w:noProof/>
        </w:rPr>
        <w:t>viscosity for</w:t>
      </w:r>
      <w:r>
        <w:t xml:space="preserve"> 50% water fraction</w:t>
      </w:r>
      <w:r w:rsidRPr="004E6F58">
        <w:rPr>
          <w:noProof/>
        </w:rPr>
        <w:t>.</w:t>
      </w:r>
    </w:p>
    <w:p w14:paraId="672C9B0F" w14:textId="09A76AA7" w:rsidR="00D018A9" w:rsidRDefault="00D018A9" w:rsidP="000D6D4F">
      <w:pPr>
        <w:pStyle w:val="ListParagraph"/>
        <w:numPr>
          <w:ilvl w:val="0"/>
          <w:numId w:val="32"/>
        </w:numPr>
        <w:jc w:val="both"/>
      </w:pPr>
      <w:r>
        <w:t xml:space="preserve">The optimal gas rate for our system was determined to be 5 L/min and the optimal time </w:t>
      </w:r>
      <w:r w:rsidR="000D6D4F">
        <w:t>of</w:t>
      </w:r>
      <w:r>
        <w:t xml:space="preserve"> exposure </w:t>
      </w:r>
      <w:r w:rsidR="000D6D4F">
        <w:t>was</w:t>
      </w:r>
      <w:r>
        <w:t xml:space="preserve"> 8 minutes.</w:t>
      </w:r>
    </w:p>
    <w:p w14:paraId="774F5AE0" w14:textId="76B34C40" w:rsidR="00D018A9" w:rsidRDefault="00D018A9" w:rsidP="000D6D4F">
      <w:pPr>
        <w:pStyle w:val="ListParagraph"/>
        <w:numPr>
          <w:ilvl w:val="0"/>
          <w:numId w:val="32"/>
        </w:numPr>
        <w:jc w:val="both"/>
      </w:pPr>
      <w:r>
        <w:t>Centrifugal pumps are capable of creating emulsions due to its high revolution speed</w:t>
      </w:r>
      <w:r w:rsidR="00116405">
        <w:t>.</w:t>
      </w:r>
      <w:r>
        <w:t xml:space="preserve"> </w:t>
      </w:r>
      <w:r w:rsidR="00116405" w:rsidRPr="004E6F58">
        <w:rPr>
          <w:noProof/>
        </w:rPr>
        <w:t>H</w:t>
      </w:r>
      <w:r w:rsidRPr="004E6F58">
        <w:rPr>
          <w:noProof/>
        </w:rPr>
        <w:t>owever</w:t>
      </w:r>
      <w:r w:rsidR="004E6F58">
        <w:rPr>
          <w:noProof/>
        </w:rPr>
        <w:t>,</w:t>
      </w:r>
      <w:r>
        <w:t xml:space="preserve"> the stability or viscosity is not comparable to emulsions created with the IKA Ultra-Turrax homogenizer</w:t>
      </w:r>
      <w:r w:rsidR="000D6D4F">
        <w:t>.</w:t>
      </w:r>
    </w:p>
    <w:p w14:paraId="53A4EBA8" w14:textId="27E75CDF" w:rsidR="00F51810" w:rsidRDefault="00F51810" w:rsidP="000D6D4F">
      <w:pPr>
        <w:jc w:val="both"/>
      </w:pPr>
    </w:p>
    <w:p w14:paraId="1FBF0618" w14:textId="28D4CFC2" w:rsidR="00F51810" w:rsidRDefault="00F51810" w:rsidP="00E11F03"/>
    <w:p w14:paraId="07330A6A" w14:textId="6E3BB79C" w:rsidR="00F51810" w:rsidRDefault="00F51810" w:rsidP="00E11F03"/>
    <w:p w14:paraId="0E72F2D9" w14:textId="748836CC" w:rsidR="00F51810" w:rsidRDefault="00F51810" w:rsidP="00E11F03"/>
    <w:p w14:paraId="28AB14AA" w14:textId="692378A3" w:rsidR="00B60C5C" w:rsidRDefault="00B60C5C" w:rsidP="00E11F03"/>
    <w:p w14:paraId="10D7E61A" w14:textId="0736F9F0" w:rsidR="0054320A" w:rsidRDefault="0054320A" w:rsidP="00E11F03"/>
    <w:p w14:paraId="631F1FD0" w14:textId="77777777" w:rsidR="0054320A" w:rsidRDefault="0054320A" w:rsidP="00E11F03"/>
    <w:p w14:paraId="4F1FA9C6" w14:textId="0CC0E620" w:rsidR="00B60C5C" w:rsidRDefault="00B60C5C" w:rsidP="00E11F03"/>
    <w:p w14:paraId="53658875" w14:textId="77777777" w:rsidR="000377C8" w:rsidRPr="00E11F03" w:rsidRDefault="000377C8" w:rsidP="00E11F03"/>
    <w:p w14:paraId="2CEA2C4F" w14:textId="714FBB5B" w:rsidR="009E5C53" w:rsidRPr="004E6BB3" w:rsidRDefault="00BF6D1D" w:rsidP="00C10DC1">
      <w:pPr>
        <w:pStyle w:val="Heading1"/>
      </w:pPr>
      <w:bookmarkStart w:id="230" w:name="_Toc532412097"/>
      <w:bookmarkStart w:id="231" w:name="_Toc532496636"/>
      <w:bookmarkStart w:id="232" w:name="_Toc532496691"/>
      <w:r>
        <w:t xml:space="preserve">V </w:t>
      </w:r>
      <w:r w:rsidR="009E5C53">
        <w:t>CONCLUSION</w:t>
      </w:r>
      <w:r w:rsidR="00590B9F">
        <w:t>S</w:t>
      </w:r>
      <w:r w:rsidR="009E5C53">
        <w:t xml:space="preserve"> AND RECOMMENDATION</w:t>
      </w:r>
      <w:r w:rsidR="00590B9F">
        <w:t>S</w:t>
      </w:r>
      <w:bookmarkEnd w:id="230"/>
      <w:bookmarkEnd w:id="231"/>
      <w:bookmarkEnd w:id="232"/>
    </w:p>
    <w:p w14:paraId="366AD3B2" w14:textId="71E2A828" w:rsidR="00FD5F43" w:rsidRDefault="008B4A02" w:rsidP="00B96CAF">
      <w:pPr>
        <w:pStyle w:val="Heading2"/>
      </w:pPr>
      <w:bookmarkStart w:id="233" w:name="_Toc532412098"/>
      <w:bookmarkStart w:id="234" w:name="_Toc532496637"/>
      <w:bookmarkStart w:id="235" w:name="_Toc532496692"/>
      <w:r>
        <w:t>5</w:t>
      </w:r>
      <w:r w:rsidR="00FD5F43">
        <w:t xml:space="preserve">.1 </w:t>
      </w:r>
      <w:r w:rsidR="00FD5F43">
        <w:tab/>
        <w:t>Conclusion</w:t>
      </w:r>
      <w:bookmarkEnd w:id="233"/>
      <w:bookmarkEnd w:id="234"/>
      <w:bookmarkEnd w:id="235"/>
    </w:p>
    <w:p w14:paraId="077ABA60" w14:textId="29F1B24B" w:rsidR="00147D7D" w:rsidRDefault="00C57CD7" w:rsidP="000D6D4F">
      <w:pPr>
        <w:ind w:firstLine="360"/>
        <w:jc w:val="both"/>
      </w:pPr>
      <w:r>
        <w:t>The rheology and stability of water in crude oil emulsions w</w:t>
      </w:r>
      <w:r w:rsidR="008D23AC">
        <w:t>ere</w:t>
      </w:r>
      <w:r>
        <w:t xml:space="preserve"> measured and characterize</w:t>
      </w:r>
      <w:r w:rsidR="00147D7D">
        <w:t>d</w:t>
      </w:r>
      <w:r>
        <w:t xml:space="preserve"> over various scenarios. First, the </w:t>
      </w:r>
      <w:r w:rsidR="0087788B">
        <w:t xml:space="preserve">effect of different </w:t>
      </w:r>
      <w:r w:rsidR="00147D7D">
        <w:t xml:space="preserve">salt </w:t>
      </w:r>
      <w:r w:rsidR="0087788B">
        <w:t>concentration</w:t>
      </w:r>
      <w:r w:rsidR="00147D7D">
        <w:t>s</w:t>
      </w:r>
      <w:r w:rsidR="0087788B">
        <w:t xml:space="preserve"> in the aqueous phase was quantified.  Second, the impact of gas lift on emulsion was studied. </w:t>
      </w:r>
      <w:r w:rsidR="000F0382">
        <w:t xml:space="preserve">Third, </w:t>
      </w:r>
      <w:r w:rsidR="00E40033">
        <w:t xml:space="preserve">the </w:t>
      </w:r>
      <w:r w:rsidR="00CA5017">
        <w:t>formation of</w:t>
      </w:r>
      <w:r w:rsidR="007970D1">
        <w:t xml:space="preserve"> emulsion using a variable speed centrifugal pump was reported. </w:t>
      </w:r>
      <w:r w:rsidR="0087788B">
        <w:t>The following co</w:t>
      </w:r>
      <w:r w:rsidR="00C328EC">
        <w:t xml:space="preserve">nclusion can be made </w:t>
      </w:r>
      <w:r w:rsidR="00147D7D">
        <w:t xml:space="preserve">from the </w:t>
      </w:r>
      <w:r w:rsidR="00147D7D" w:rsidRPr="00437321">
        <w:rPr>
          <w:noProof/>
        </w:rPr>
        <w:t>brine</w:t>
      </w:r>
      <w:r w:rsidR="00147D7D">
        <w:t xml:space="preserve"> effect</w:t>
      </w:r>
      <w:r w:rsidR="00C328EC">
        <w:t xml:space="preserve"> </w:t>
      </w:r>
      <w:r w:rsidR="00147D7D">
        <w:t>on emulsions:</w:t>
      </w:r>
    </w:p>
    <w:p w14:paraId="1DED4C13" w14:textId="03D099D5" w:rsidR="00147D7D" w:rsidRDefault="008C58F3" w:rsidP="00EB5220">
      <w:pPr>
        <w:pStyle w:val="ListParagraph"/>
        <w:numPr>
          <w:ilvl w:val="0"/>
          <w:numId w:val="27"/>
        </w:numPr>
        <w:jc w:val="both"/>
      </w:pPr>
      <w:r>
        <w:t>At</w:t>
      </w:r>
      <w:r w:rsidR="00B81453">
        <w:t xml:space="preserve"> 50% </w:t>
      </w:r>
      <w:r w:rsidR="002F79EC">
        <w:t>brine</w:t>
      </w:r>
      <w:r w:rsidR="00147D7D">
        <w:t xml:space="preserve"> fraction</w:t>
      </w:r>
      <w:r w:rsidR="00A90EAE">
        <w:t>,</w:t>
      </w:r>
      <w:r w:rsidR="00147D7D">
        <w:t xml:space="preserve"> salt concentration tends to destabilize the emulsion, while at </w:t>
      </w:r>
      <w:r w:rsidR="002F79EC">
        <w:t>30% and 10% brine</w:t>
      </w:r>
      <w:r w:rsidR="00147D7D">
        <w:t xml:space="preserve"> fraction</w:t>
      </w:r>
      <w:r w:rsidR="00C562BC">
        <w:t>,</w:t>
      </w:r>
      <w:r w:rsidR="00147D7D">
        <w:t xml:space="preserve"> salt can stabilize the emulsion</w:t>
      </w:r>
      <w:r w:rsidR="00C34F00">
        <w:t xml:space="preserve"> for both crude oils</w:t>
      </w:r>
      <w:r w:rsidR="00147D7D">
        <w:t>. Non- monotonic trends in emulsion stability were observed for both crude oils at 30% water fraction.</w:t>
      </w:r>
    </w:p>
    <w:p w14:paraId="338C2828" w14:textId="466DF804" w:rsidR="00147D7D" w:rsidRDefault="00574BDA" w:rsidP="00EB5220">
      <w:pPr>
        <w:pStyle w:val="ListParagraph"/>
        <w:numPr>
          <w:ilvl w:val="0"/>
          <w:numId w:val="27"/>
        </w:numPr>
        <w:jc w:val="both"/>
      </w:pPr>
      <w:r>
        <w:t xml:space="preserve">The presence of ions in the aqueous phase of emulsions </w:t>
      </w:r>
      <w:r w:rsidR="00DA770A">
        <w:t xml:space="preserve">enhances the </w:t>
      </w:r>
      <w:r w:rsidR="00400A5D">
        <w:t>viscosity of emulsions.</w:t>
      </w:r>
      <w:r w:rsidR="00147D7D">
        <w:t xml:space="preserve"> The </w:t>
      </w:r>
      <w:r w:rsidR="00051C0A">
        <w:t>highest</w:t>
      </w:r>
      <w:r w:rsidR="00147D7D">
        <w:t xml:space="preserve"> viscosity recorded was at 50% water cut </w:t>
      </w:r>
      <w:r w:rsidR="00051C0A">
        <w:t>for both salts at</w:t>
      </w:r>
      <w:r w:rsidR="00147D7D">
        <w:t xml:space="preserve"> 855 mMol/L salt concentration</w:t>
      </w:r>
      <w:r w:rsidR="00051C0A">
        <w:t>.</w:t>
      </w:r>
    </w:p>
    <w:p w14:paraId="22ED434D" w14:textId="22C3B075" w:rsidR="00147D7D" w:rsidRDefault="008921FD" w:rsidP="00EB5220">
      <w:pPr>
        <w:pStyle w:val="ListParagraph"/>
        <w:numPr>
          <w:ilvl w:val="0"/>
          <w:numId w:val="27"/>
        </w:numPr>
        <w:jc w:val="both"/>
      </w:pPr>
      <w:r>
        <w:t>The most unstable emulsion exhibit</w:t>
      </w:r>
      <w:r w:rsidR="00B45CB4">
        <w:t>s</w:t>
      </w:r>
      <w:r>
        <w:t xml:space="preserve"> a greater decrease in viscosity</w:t>
      </w:r>
      <w:r w:rsidR="00C65868">
        <w:t xml:space="preserve"> over a period of 8 days</w:t>
      </w:r>
      <w:r w:rsidR="00147D7D" w:rsidRPr="004E6F58">
        <w:rPr>
          <w:noProof/>
        </w:rPr>
        <w:t>.</w:t>
      </w:r>
    </w:p>
    <w:p w14:paraId="67A979C6" w14:textId="54CC8B7C" w:rsidR="00051C0A" w:rsidRDefault="00051C0A" w:rsidP="00EB5220">
      <w:pPr>
        <w:pStyle w:val="ListParagraph"/>
        <w:numPr>
          <w:ilvl w:val="0"/>
          <w:numId w:val="27"/>
        </w:numPr>
        <w:jc w:val="both"/>
      </w:pPr>
      <w:r>
        <w:t xml:space="preserve">The presence of </w:t>
      </w:r>
      <w:r w:rsidR="009E6404">
        <w:t xml:space="preserve">ionic compounds </w:t>
      </w:r>
      <w:r>
        <w:t xml:space="preserve">in the </w:t>
      </w:r>
      <w:r w:rsidR="009E6404">
        <w:t xml:space="preserve">water </w:t>
      </w:r>
      <w:r w:rsidR="00A01552">
        <w:t>can</w:t>
      </w:r>
      <w:r>
        <w:t xml:space="preserve"> stabiliz</w:t>
      </w:r>
      <w:r w:rsidR="00A01552">
        <w:t>e</w:t>
      </w:r>
      <w:r>
        <w:t xml:space="preserve"> </w:t>
      </w:r>
      <w:r w:rsidR="009E6404">
        <w:t xml:space="preserve">the </w:t>
      </w:r>
      <w:r>
        <w:t xml:space="preserve">emulsion </w:t>
      </w:r>
      <w:r w:rsidR="00C20E4C">
        <w:t>without</w:t>
      </w:r>
      <w:r>
        <w:t xml:space="preserve"> the need </w:t>
      </w:r>
      <w:r w:rsidR="004E6F58">
        <w:rPr>
          <w:noProof/>
        </w:rPr>
        <w:t>for</w:t>
      </w:r>
      <w:r>
        <w:t xml:space="preserve"> external surfactant as it was the case of crude oil A.</w:t>
      </w:r>
    </w:p>
    <w:p w14:paraId="033BA05E" w14:textId="26E46815" w:rsidR="00147D7D" w:rsidRDefault="00F37496" w:rsidP="00EB5220">
      <w:pPr>
        <w:pStyle w:val="ListParagraph"/>
        <w:numPr>
          <w:ilvl w:val="0"/>
          <w:numId w:val="27"/>
        </w:numPr>
        <w:jc w:val="both"/>
      </w:pPr>
      <w:r>
        <w:t xml:space="preserve">Emulsion stability </w:t>
      </w:r>
      <w:r w:rsidR="00667A46">
        <w:t xml:space="preserve">decreases with </w:t>
      </w:r>
      <w:r w:rsidR="00F911DC">
        <w:t>an increase in</w:t>
      </w:r>
      <w:r w:rsidR="00667A46">
        <w:t xml:space="preserve"> mean droplet size</w:t>
      </w:r>
      <w:r w:rsidR="00F911DC">
        <w:t xml:space="preserve"> diameter</w:t>
      </w:r>
      <w:r w:rsidR="00E84321" w:rsidRPr="004E6F58">
        <w:rPr>
          <w:noProof/>
        </w:rPr>
        <w:t>.</w:t>
      </w:r>
    </w:p>
    <w:p w14:paraId="168EC8EC" w14:textId="20DBD64F" w:rsidR="00C328EC" w:rsidRDefault="0004502A" w:rsidP="00EB5220">
      <w:pPr>
        <w:pStyle w:val="ListParagraph"/>
        <w:numPr>
          <w:ilvl w:val="0"/>
          <w:numId w:val="27"/>
        </w:numPr>
        <w:jc w:val="both"/>
      </w:pPr>
      <w:r>
        <w:t>Higher e</w:t>
      </w:r>
      <w:r w:rsidR="002623C2">
        <w:t>mulsion viscosit</w:t>
      </w:r>
      <w:r>
        <w:t xml:space="preserve">ies exhibit </w:t>
      </w:r>
      <w:r w:rsidR="00592F6F">
        <w:t xml:space="preserve">a wider range </w:t>
      </w:r>
      <w:r w:rsidR="00D57A04">
        <w:t>in droplet size distribution</w:t>
      </w:r>
      <w:r w:rsidR="00D57A04" w:rsidRPr="00D57A04">
        <w:t xml:space="preserve"> </w:t>
      </w:r>
      <w:r w:rsidR="00D57A04">
        <w:t xml:space="preserve">while </w:t>
      </w:r>
      <w:r w:rsidR="00D57A04" w:rsidRPr="00F972AA">
        <w:t xml:space="preserve">emulsion with </w:t>
      </w:r>
      <w:r w:rsidR="00D57A04">
        <w:t>lower viscosity exhibit</w:t>
      </w:r>
      <w:r w:rsidR="00A01552">
        <w:t>s</w:t>
      </w:r>
      <w:r w:rsidR="00D57A04">
        <w:t xml:space="preserve"> a monosized behavior curve.</w:t>
      </w:r>
    </w:p>
    <w:p w14:paraId="1C7D7C0F" w14:textId="082262BD" w:rsidR="00281D11" w:rsidRDefault="008873D3" w:rsidP="00EB5220">
      <w:pPr>
        <w:jc w:val="both"/>
      </w:pPr>
      <w:r>
        <w:t>The following conclusion can be made from gas injection effect on emulsions:</w:t>
      </w:r>
    </w:p>
    <w:p w14:paraId="7403E5FD" w14:textId="2C4520BE" w:rsidR="00886F11" w:rsidRDefault="00155CEF" w:rsidP="00EB5220">
      <w:pPr>
        <w:pStyle w:val="ListParagraph"/>
        <w:numPr>
          <w:ilvl w:val="0"/>
          <w:numId w:val="29"/>
        </w:numPr>
        <w:jc w:val="both"/>
      </w:pPr>
      <w:r>
        <w:t>Air injection reduced the viscosity of water in crude oil emulsions when the water fraction was higher tha</w:t>
      </w:r>
      <w:r w:rsidR="00B61510">
        <w:t>n</w:t>
      </w:r>
      <w:r>
        <w:t xml:space="preserve"> 35% while at lower water cut the viscosity increased.</w:t>
      </w:r>
    </w:p>
    <w:p w14:paraId="4327161E" w14:textId="0C881616" w:rsidR="00281D11" w:rsidRDefault="00DC00BA" w:rsidP="00EB5220">
      <w:pPr>
        <w:pStyle w:val="ListParagraph"/>
        <w:numPr>
          <w:ilvl w:val="0"/>
          <w:numId w:val="29"/>
        </w:numPr>
        <w:jc w:val="both"/>
      </w:pPr>
      <w:r w:rsidRPr="00DC00BA">
        <w:t xml:space="preserve">Ethane gas injection was more effective </w:t>
      </w:r>
      <w:r w:rsidR="00114657">
        <w:t>than air in</w:t>
      </w:r>
      <w:r w:rsidRPr="00DC00BA">
        <w:t xml:space="preserve"> </w:t>
      </w:r>
      <w:r w:rsidR="00114657">
        <w:t>decreas</w:t>
      </w:r>
      <w:r w:rsidR="00FA5643">
        <w:t>ing</w:t>
      </w:r>
      <w:r w:rsidR="00114657">
        <w:t xml:space="preserve"> </w:t>
      </w:r>
      <w:r w:rsidRPr="00DC00BA">
        <w:t>the</w:t>
      </w:r>
      <w:r w:rsidR="00114657">
        <w:t xml:space="preserve"> emulsion</w:t>
      </w:r>
      <w:r w:rsidRPr="00DC00BA">
        <w:t xml:space="preserve"> </w:t>
      </w:r>
      <w:r w:rsidRPr="004E6F58">
        <w:rPr>
          <w:noProof/>
        </w:rPr>
        <w:t>viscosity</w:t>
      </w:r>
      <w:r w:rsidR="00114657" w:rsidRPr="004E6F58">
        <w:rPr>
          <w:noProof/>
        </w:rPr>
        <w:t xml:space="preserve"> for</w:t>
      </w:r>
      <w:r w:rsidR="00114657">
        <w:t xml:space="preserve"> 50% water fraction</w:t>
      </w:r>
      <w:r w:rsidR="00801CB5" w:rsidRPr="004E6F58">
        <w:rPr>
          <w:noProof/>
        </w:rPr>
        <w:t>.</w:t>
      </w:r>
    </w:p>
    <w:p w14:paraId="78641C4C" w14:textId="6F62932D" w:rsidR="00801CB5" w:rsidRDefault="00801CB5" w:rsidP="00EB5220">
      <w:pPr>
        <w:pStyle w:val="ListParagraph"/>
        <w:numPr>
          <w:ilvl w:val="0"/>
          <w:numId w:val="29"/>
        </w:numPr>
        <w:jc w:val="both"/>
      </w:pPr>
      <w:r>
        <w:t xml:space="preserve">The optimal gas injection rate for </w:t>
      </w:r>
      <w:r w:rsidR="00335686">
        <w:t>the</w:t>
      </w:r>
      <w:r w:rsidR="00E74D77">
        <w:t xml:space="preserve"> </w:t>
      </w:r>
      <w:r w:rsidR="00E74D77" w:rsidRPr="004E6F58">
        <w:rPr>
          <w:noProof/>
        </w:rPr>
        <w:t>downscaled</w:t>
      </w:r>
      <w:r w:rsidR="00E74D77">
        <w:t xml:space="preserve"> system</w:t>
      </w:r>
      <w:r>
        <w:t xml:space="preserve"> was determined to be 5 L/min and the optimal time of exposure was 8 minutes.</w:t>
      </w:r>
    </w:p>
    <w:p w14:paraId="44E663F9" w14:textId="77777777" w:rsidR="006D1D44" w:rsidRDefault="00801CB5" w:rsidP="00EB5220">
      <w:pPr>
        <w:pStyle w:val="ListParagraph"/>
        <w:numPr>
          <w:ilvl w:val="0"/>
          <w:numId w:val="29"/>
        </w:numPr>
        <w:jc w:val="both"/>
      </w:pPr>
      <w:r>
        <w:t xml:space="preserve">The viscosity changed due to gas injection was </w:t>
      </w:r>
      <w:r w:rsidR="006D1D44">
        <w:t>maintained over a period of 25 hours.</w:t>
      </w:r>
    </w:p>
    <w:p w14:paraId="6614E45A" w14:textId="7305F3FC" w:rsidR="008943B5" w:rsidRDefault="006D1D44" w:rsidP="00EB5220">
      <w:pPr>
        <w:pStyle w:val="ListParagraph"/>
        <w:numPr>
          <w:ilvl w:val="0"/>
          <w:numId w:val="29"/>
        </w:numPr>
        <w:jc w:val="both"/>
      </w:pPr>
      <w:r>
        <w:t>Emulsion stability was reduced during gas injection. The emulsion that exhibit</w:t>
      </w:r>
      <w:r w:rsidR="008943B5">
        <w:t>ed</w:t>
      </w:r>
      <w:r>
        <w:t xml:space="preserve"> the </w:t>
      </w:r>
      <w:r w:rsidR="008943B5">
        <w:t>greatest change</w:t>
      </w:r>
      <w:r>
        <w:t xml:space="preserve"> in stability was 55% water </w:t>
      </w:r>
      <w:r w:rsidR="00137154">
        <w:t xml:space="preserve">fraction </w:t>
      </w:r>
      <w:r>
        <w:t xml:space="preserve">in which the </w:t>
      </w:r>
      <w:r w:rsidR="008943B5">
        <w:t xml:space="preserve">stability decreased </w:t>
      </w:r>
      <w:r w:rsidR="003C78B7">
        <w:t>by</w:t>
      </w:r>
      <w:r w:rsidR="008943B5">
        <w:t xml:space="preserve"> half</w:t>
      </w:r>
      <w:r w:rsidR="000E340A">
        <w:t xml:space="preserve"> its original value</w:t>
      </w:r>
      <w:r w:rsidR="008943B5">
        <w:t>.</w:t>
      </w:r>
    </w:p>
    <w:p w14:paraId="66DE20A4" w14:textId="75B64DE5" w:rsidR="008943B5" w:rsidRDefault="008943B5" w:rsidP="00EB5220">
      <w:pPr>
        <w:jc w:val="both"/>
      </w:pPr>
      <w:r>
        <w:t>The following conclusion can be made from the formation of emulsions with</w:t>
      </w:r>
      <w:r w:rsidR="00511408">
        <w:t xml:space="preserve"> a</w:t>
      </w:r>
      <w:r>
        <w:t xml:space="preserve"> centrifugal pump:</w:t>
      </w:r>
    </w:p>
    <w:p w14:paraId="0FFFE418" w14:textId="7BF3443A" w:rsidR="008943B5" w:rsidRDefault="008943B5" w:rsidP="00EB5220">
      <w:pPr>
        <w:pStyle w:val="ListParagraph"/>
        <w:numPr>
          <w:ilvl w:val="0"/>
          <w:numId w:val="30"/>
        </w:numPr>
        <w:jc w:val="both"/>
      </w:pPr>
      <w:r>
        <w:t>Centrifugal pumps are able to provide sufficient mixing to create emulsions.</w:t>
      </w:r>
      <w:r w:rsidR="00EB5220">
        <w:t xml:space="preserve"> P</w:t>
      </w:r>
      <w:r w:rsidR="003F453C">
        <w:t xml:space="preserve">umps </w:t>
      </w:r>
      <w:r w:rsidR="00EB5220">
        <w:t>with higher</w:t>
      </w:r>
      <w:r>
        <w:t xml:space="preserve"> revolution speed achieved</w:t>
      </w:r>
      <w:r w:rsidR="00AC75BB">
        <w:t xml:space="preserve"> more stable emulsions.</w:t>
      </w:r>
    </w:p>
    <w:p w14:paraId="12BEB7B2" w14:textId="4B5210B5" w:rsidR="00C328EC" w:rsidRDefault="00AC75BB" w:rsidP="00EB5220">
      <w:pPr>
        <w:pStyle w:val="ListParagraph"/>
        <w:numPr>
          <w:ilvl w:val="0"/>
          <w:numId w:val="30"/>
        </w:numPr>
        <w:jc w:val="both"/>
      </w:pPr>
      <w:r>
        <w:t xml:space="preserve">Low water fraction emulsion required less energy to </w:t>
      </w:r>
      <w:r w:rsidR="00195156">
        <w:t>be formed</w:t>
      </w:r>
      <w:r>
        <w:t xml:space="preserve"> </w:t>
      </w:r>
      <w:r w:rsidR="0037514F">
        <w:t>and</w:t>
      </w:r>
      <w:r w:rsidR="00195156">
        <w:t xml:space="preserve"> </w:t>
      </w:r>
      <w:r>
        <w:t xml:space="preserve">emulsions mixed with a centrifugal pump or </w:t>
      </w:r>
      <w:r w:rsidR="008810CF">
        <w:t>high-speed</w:t>
      </w:r>
      <w:r>
        <w:t xml:space="preserve"> homogenizer exhibit similar </w:t>
      </w:r>
      <w:r w:rsidR="0037514F">
        <w:t xml:space="preserve">rheological </w:t>
      </w:r>
      <w:r>
        <w:t>properties.</w:t>
      </w:r>
    </w:p>
    <w:p w14:paraId="68E7E0BA" w14:textId="531CFE41" w:rsidR="00281D11" w:rsidRDefault="00281D11" w:rsidP="00281D11"/>
    <w:p w14:paraId="23A62959" w14:textId="4113FAD2" w:rsidR="00DF00A5" w:rsidRDefault="00DF00A5" w:rsidP="00281D11"/>
    <w:p w14:paraId="368A215B" w14:textId="6C2E7C71" w:rsidR="00EB5220" w:rsidRDefault="00EB5220" w:rsidP="00281D11"/>
    <w:p w14:paraId="4E68F9D4" w14:textId="549E7BC5" w:rsidR="00EB5220" w:rsidRDefault="00EB5220" w:rsidP="00281D11"/>
    <w:p w14:paraId="5EFF0B55" w14:textId="7962A2C1" w:rsidR="000D6D4F" w:rsidRDefault="000D6D4F" w:rsidP="00281D11"/>
    <w:p w14:paraId="580AAF03" w14:textId="77777777" w:rsidR="000D6D4F" w:rsidRDefault="000D6D4F" w:rsidP="00281D11"/>
    <w:p w14:paraId="73500F38" w14:textId="77777777" w:rsidR="00AC75BB" w:rsidRDefault="00AC75BB" w:rsidP="00281D11"/>
    <w:p w14:paraId="0BA9881F" w14:textId="2890C46D" w:rsidR="00281D11" w:rsidRPr="00B96CAF" w:rsidRDefault="00281D11" w:rsidP="00B96CAF">
      <w:pPr>
        <w:pStyle w:val="Heading2"/>
      </w:pPr>
      <w:bookmarkStart w:id="236" w:name="_Toc532412099"/>
      <w:bookmarkStart w:id="237" w:name="_Toc532496638"/>
      <w:bookmarkStart w:id="238" w:name="_Toc532496693"/>
      <w:r w:rsidRPr="00B96CAF">
        <w:t xml:space="preserve">5.2 </w:t>
      </w:r>
      <w:r w:rsidRPr="00B96CAF">
        <w:tab/>
        <w:t>Recommendation</w:t>
      </w:r>
      <w:bookmarkEnd w:id="236"/>
      <w:bookmarkEnd w:id="237"/>
      <w:bookmarkEnd w:id="238"/>
    </w:p>
    <w:p w14:paraId="5740B318" w14:textId="558C36CA" w:rsidR="00F972AA" w:rsidRDefault="00F972AA" w:rsidP="000D6D4F">
      <w:pPr>
        <w:ind w:firstLine="360"/>
        <w:jc w:val="both"/>
      </w:pPr>
      <w:r>
        <w:t xml:space="preserve">The following recommendations are recommended for </w:t>
      </w:r>
      <w:r w:rsidRPr="00F972AA">
        <w:t xml:space="preserve">the non-monotonic effect of salinity on </w:t>
      </w:r>
      <w:r w:rsidRPr="00437321">
        <w:rPr>
          <w:noProof/>
        </w:rPr>
        <w:t>water</w:t>
      </w:r>
      <w:r w:rsidRPr="00F972AA">
        <w:t xml:space="preserve"> in crude oil emulsions</w:t>
      </w:r>
      <w:r>
        <w:t xml:space="preserve"> study:</w:t>
      </w:r>
    </w:p>
    <w:p w14:paraId="7F1EBC79" w14:textId="20AF4D4A" w:rsidR="00F972AA" w:rsidRDefault="00F972AA" w:rsidP="00EB5220">
      <w:pPr>
        <w:pStyle w:val="ListParagraph"/>
        <w:numPr>
          <w:ilvl w:val="0"/>
          <w:numId w:val="25"/>
        </w:numPr>
        <w:jc w:val="both"/>
      </w:pPr>
      <w:r>
        <w:t xml:space="preserve">Investigate </w:t>
      </w:r>
      <w:r w:rsidR="00E1751B">
        <w:t xml:space="preserve">the interaction of surface acting components of the crude oil with the ionic compounds of salt </w:t>
      </w:r>
      <w:r w:rsidR="004E6F58">
        <w:rPr>
          <w:noProof/>
        </w:rPr>
        <w:t>in</w:t>
      </w:r>
      <w:r w:rsidR="00E1751B">
        <w:t xml:space="preserve"> relation to emulsion stability and rheology.</w:t>
      </w:r>
    </w:p>
    <w:p w14:paraId="2A72975E" w14:textId="0034D1D3" w:rsidR="00E1751B" w:rsidRDefault="00E1751B" w:rsidP="00EB5220">
      <w:pPr>
        <w:pStyle w:val="ListParagraph"/>
        <w:numPr>
          <w:ilvl w:val="0"/>
          <w:numId w:val="25"/>
        </w:numPr>
        <w:jc w:val="both"/>
      </w:pPr>
      <w:r>
        <w:t>Study the effect of higher salt concentration and different ions in emulsion stability and rheology.</w:t>
      </w:r>
    </w:p>
    <w:p w14:paraId="71635EE1" w14:textId="1364D195" w:rsidR="00E1751B" w:rsidRDefault="00E1751B" w:rsidP="00EB5220">
      <w:pPr>
        <w:pStyle w:val="ListParagraph"/>
        <w:numPr>
          <w:ilvl w:val="0"/>
          <w:numId w:val="25"/>
        </w:numPr>
        <w:jc w:val="both"/>
      </w:pPr>
      <w:r>
        <w:t>Use a wider range of crude oil types in order to determine the effect of crude oil composition in the stability and rheology of crude oil emulsions.</w:t>
      </w:r>
    </w:p>
    <w:p w14:paraId="4B6B4D10" w14:textId="094E1176" w:rsidR="00E1751B" w:rsidRDefault="00E1751B" w:rsidP="00EB5220">
      <w:pPr>
        <w:jc w:val="both"/>
      </w:pPr>
      <w:r>
        <w:t xml:space="preserve">The following recommendations are recommended for </w:t>
      </w:r>
      <w:r w:rsidR="0080271E" w:rsidRPr="00437321">
        <w:rPr>
          <w:noProof/>
        </w:rPr>
        <w:t>gas</w:t>
      </w:r>
      <w:r w:rsidR="0080271E">
        <w:t xml:space="preserve"> lift</w:t>
      </w:r>
      <w:r w:rsidR="008C3C1C" w:rsidRPr="00E1751B">
        <w:t xml:space="preserve"> of water in crude oil emulsions</w:t>
      </w:r>
      <w:r w:rsidR="008C3C1C">
        <w:t>:</w:t>
      </w:r>
    </w:p>
    <w:p w14:paraId="1E79878F" w14:textId="2657C0D4" w:rsidR="008C3C1C" w:rsidRDefault="008C3C1C" w:rsidP="00EB5220">
      <w:pPr>
        <w:pStyle w:val="ListParagraph"/>
        <w:numPr>
          <w:ilvl w:val="0"/>
          <w:numId w:val="26"/>
        </w:numPr>
        <w:jc w:val="both"/>
      </w:pPr>
      <w:r>
        <w:t xml:space="preserve">Investigate the effect of gas injection in </w:t>
      </w:r>
      <w:r w:rsidR="00624B7A">
        <w:t xml:space="preserve">emulsions using </w:t>
      </w:r>
      <w:r w:rsidR="0002051F">
        <w:t>crude oils with different chemical properties to create the emulsions</w:t>
      </w:r>
    </w:p>
    <w:p w14:paraId="0F6FB479" w14:textId="2436B102" w:rsidR="00E1751B" w:rsidRDefault="008C3C1C" w:rsidP="00EB5220">
      <w:pPr>
        <w:pStyle w:val="ListParagraph"/>
        <w:numPr>
          <w:ilvl w:val="0"/>
          <w:numId w:val="26"/>
        </w:numPr>
        <w:jc w:val="both"/>
      </w:pPr>
      <w:r>
        <w:t>Study the effect of higher gas rates</w:t>
      </w:r>
      <w:r w:rsidR="000461AF">
        <w:t xml:space="preserve"> in emulsions</w:t>
      </w:r>
      <w:r>
        <w:t xml:space="preserve"> </w:t>
      </w:r>
      <w:r w:rsidR="00093E20">
        <w:t xml:space="preserve">in order to simulate </w:t>
      </w:r>
      <w:r w:rsidR="000461AF">
        <w:t>rates used in the oilfield.</w:t>
      </w:r>
    </w:p>
    <w:p w14:paraId="73B822CA" w14:textId="613171E7" w:rsidR="008C3C1C" w:rsidRDefault="004E6A28" w:rsidP="00EB5220">
      <w:pPr>
        <w:pStyle w:val="ListParagraph"/>
        <w:numPr>
          <w:ilvl w:val="0"/>
          <w:numId w:val="26"/>
        </w:numPr>
        <w:jc w:val="both"/>
      </w:pPr>
      <w:r>
        <w:t>Explore the effect on different types of gases on emulsions stability and rheology.</w:t>
      </w:r>
    </w:p>
    <w:p w14:paraId="24BBC05A" w14:textId="12CB0093" w:rsidR="00E74D77" w:rsidRDefault="00E74D77" w:rsidP="00EB5220">
      <w:pPr>
        <w:jc w:val="both"/>
      </w:pPr>
      <w:r>
        <w:t xml:space="preserve">The following recommendations are </w:t>
      </w:r>
      <w:r w:rsidR="000656EE">
        <w:t>recommended for</w:t>
      </w:r>
      <w:r w:rsidR="0080271E">
        <w:t xml:space="preserve"> </w:t>
      </w:r>
      <w:r w:rsidR="004B4F12">
        <w:t xml:space="preserve">the formation of emulsions using a </w:t>
      </w:r>
      <w:r w:rsidR="0080271E">
        <w:t xml:space="preserve">centrifugal </w:t>
      </w:r>
      <w:r w:rsidR="004B4F12">
        <w:t>pump</w:t>
      </w:r>
      <w:r>
        <w:t>:</w:t>
      </w:r>
    </w:p>
    <w:p w14:paraId="2D037E1E" w14:textId="7E52BFAA" w:rsidR="000656EE" w:rsidRPr="000656EE" w:rsidRDefault="000656EE" w:rsidP="00EB5220">
      <w:pPr>
        <w:pStyle w:val="ListParagraph"/>
        <w:numPr>
          <w:ilvl w:val="0"/>
          <w:numId w:val="35"/>
        </w:numPr>
        <w:jc w:val="both"/>
      </w:pPr>
      <w:r w:rsidRPr="000656EE">
        <w:t xml:space="preserve">Investigate the formation of </w:t>
      </w:r>
      <w:r w:rsidRPr="004E6F58">
        <w:rPr>
          <w:noProof/>
        </w:rPr>
        <w:t>emulsion</w:t>
      </w:r>
      <w:r w:rsidR="004E6F58" w:rsidRPr="004E6F58">
        <w:rPr>
          <w:noProof/>
        </w:rPr>
        <w:t>s</w:t>
      </w:r>
      <w:r w:rsidRPr="000656EE">
        <w:t xml:space="preserve"> under </w:t>
      </w:r>
      <w:r w:rsidRPr="00437321">
        <w:rPr>
          <w:noProof/>
        </w:rPr>
        <w:t>different</w:t>
      </w:r>
      <w:r w:rsidRPr="000656EE">
        <w:t xml:space="preserve"> number of</w:t>
      </w:r>
      <w:r w:rsidR="00EB5220">
        <w:t xml:space="preserve"> centrifugal</w:t>
      </w:r>
      <w:r w:rsidRPr="000656EE">
        <w:t xml:space="preserve"> </w:t>
      </w:r>
      <w:r w:rsidR="00EB5220">
        <w:t xml:space="preserve">pump </w:t>
      </w:r>
      <w:r w:rsidRPr="000656EE">
        <w:t>stages.</w:t>
      </w:r>
    </w:p>
    <w:p w14:paraId="7A0A0E66" w14:textId="1FC885F2" w:rsidR="000656EE" w:rsidRDefault="000656EE" w:rsidP="00EB5220">
      <w:pPr>
        <w:pStyle w:val="ListParagraph"/>
        <w:numPr>
          <w:ilvl w:val="0"/>
          <w:numId w:val="35"/>
        </w:numPr>
        <w:jc w:val="both"/>
      </w:pPr>
      <w:r w:rsidRPr="000656EE">
        <w:t>Use a wider range of crude oil types in order to determine the behavior of emulsions.</w:t>
      </w:r>
    </w:p>
    <w:p w14:paraId="10D5FE34" w14:textId="5FAD5047" w:rsidR="00DF00A5" w:rsidRDefault="00EC26C9" w:rsidP="00EB5220">
      <w:pPr>
        <w:pStyle w:val="ListParagraph"/>
        <w:numPr>
          <w:ilvl w:val="0"/>
          <w:numId w:val="35"/>
        </w:numPr>
        <w:jc w:val="both"/>
      </w:pPr>
      <w:r>
        <w:t xml:space="preserve">Study the effect of higher </w:t>
      </w:r>
      <w:r w:rsidR="00FF2ACF">
        <w:t>mixing rates in the stability and rheology of emul</w:t>
      </w:r>
      <w:r w:rsidR="00FD1850">
        <w:t>sions.</w:t>
      </w:r>
      <w:bookmarkEnd w:id="15"/>
    </w:p>
    <w:p w14:paraId="16EDA038" w14:textId="358BB5F1" w:rsidR="00EB5220" w:rsidRDefault="00EB5220" w:rsidP="00EB5220">
      <w:pPr>
        <w:jc w:val="both"/>
      </w:pPr>
    </w:p>
    <w:p w14:paraId="4BCFACDA" w14:textId="77777777" w:rsidR="00EB5220" w:rsidRDefault="00EB5220" w:rsidP="00EB5220">
      <w:pPr>
        <w:jc w:val="both"/>
      </w:pPr>
    </w:p>
    <w:bookmarkStart w:id="239" w:name="_Toc532496694" w:displacedByCustomXml="next"/>
    <w:bookmarkStart w:id="240" w:name="_Toc532496639" w:displacedByCustomXml="next"/>
    <w:bookmarkStart w:id="241" w:name="_Toc532412100" w:displacedByCustomXml="next"/>
    <w:sdt>
      <w:sdtPr>
        <w:rPr>
          <w:rFonts w:asciiTheme="minorHAnsi" w:hAnsiTheme="minorHAnsi"/>
          <w:sz w:val="24"/>
        </w:rPr>
        <w:id w:val="131302563"/>
        <w:docPartObj>
          <w:docPartGallery w:val="Bibliographies"/>
          <w:docPartUnique/>
        </w:docPartObj>
      </w:sdtPr>
      <w:sdtEndPr>
        <w:rPr>
          <w:b w:val="0"/>
          <w:bCs w:val="0"/>
        </w:rPr>
      </w:sdtEndPr>
      <w:sdtContent>
        <w:p w14:paraId="4E0D8663" w14:textId="7A0DF12B" w:rsidR="003054D0" w:rsidRDefault="003054D0" w:rsidP="00C10DC1">
          <w:pPr>
            <w:pStyle w:val="Heading1"/>
          </w:pPr>
          <w:r>
            <w:t>References</w:t>
          </w:r>
          <w:bookmarkEnd w:id="241"/>
          <w:bookmarkEnd w:id="240"/>
          <w:bookmarkEnd w:id="239"/>
        </w:p>
        <w:sdt>
          <w:sdtPr>
            <w:id w:val="-573587230"/>
            <w:bibliography/>
          </w:sdtPr>
          <w:sdtContent>
            <w:p w14:paraId="037679F3" w14:textId="77777777" w:rsidR="00DB6CA2" w:rsidRDefault="003054D0" w:rsidP="00DB6CA2">
              <w:pPr>
                <w:pStyle w:val="Bibliography"/>
                <w:ind w:left="720" w:hanging="720"/>
                <w:rPr>
                  <w:noProof/>
                </w:rPr>
              </w:pPr>
              <w:r>
                <w:fldChar w:fldCharType="begin"/>
              </w:r>
              <w:r>
                <w:instrText xml:space="preserve"> BIBLIOGRAPHY </w:instrText>
              </w:r>
              <w:r>
                <w:fldChar w:fldCharType="separate"/>
              </w:r>
              <w:r w:rsidR="00DB6CA2">
                <w:rPr>
                  <w:noProof/>
                </w:rPr>
                <w:t xml:space="preserve">Almeida, T. C., Larentis, A. L., &amp; Ferraz, H. C. (2015). Evaluation of the Stability of Concentrated Emulsions for Lemon Beverages Using Sequential Experimental Designs. </w:t>
              </w:r>
              <w:r w:rsidR="00DB6CA2">
                <w:rPr>
                  <w:i/>
                  <w:iCs/>
                  <w:noProof/>
                </w:rPr>
                <w:t>PLoS One</w:t>
              </w:r>
              <w:r w:rsidR="00DB6CA2">
                <w:rPr>
                  <w:noProof/>
                </w:rPr>
                <w:t>, 10.</w:t>
              </w:r>
            </w:p>
            <w:p w14:paraId="733122A3" w14:textId="77777777" w:rsidR="00DB6CA2" w:rsidRDefault="00DB6CA2" w:rsidP="00DB6CA2">
              <w:pPr>
                <w:pStyle w:val="Bibliography"/>
                <w:ind w:left="720" w:hanging="720"/>
                <w:rPr>
                  <w:noProof/>
                </w:rPr>
              </w:pPr>
              <w:r>
                <w:rPr>
                  <w:noProof/>
                </w:rPr>
                <w:t xml:space="preserve">Al-Yaari, M., Hussein, I. A., Al-Sarkhi, A., Abbad, M., &amp; Chang, F. (2013). Pressure Drop Reduction of Stable Emulsions: Role of Aqueous Phase Salinity. </w:t>
              </w:r>
              <w:r>
                <w:rPr>
                  <w:i/>
                  <w:iCs/>
                  <w:noProof/>
                </w:rPr>
                <w:t>Saudi Arabia Section Technical Symposium and Exhibition.</w:t>
              </w:r>
              <w:r>
                <w:rPr>
                  <w:noProof/>
                </w:rPr>
                <w:t xml:space="preserve"> Al-Khobar, Saudi Arabia: SPE.</w:t>
              </w:r>
            </w:p>
            <w:p w14:paraId="3F0AAC5E" w14:textId="77777777" w:rsidR="00DB6CA2" w:rsidRDefault="00DB6CA2" w:rsidP="00DB6CA2">
              <w:pPr>
                <w:pStyle w:val="Bibliography"/>
                <w:ind w:left="720" w:hanging="720"/>
                <w:rPr>
                  <w:noProof/>
                </w:rPr>
              </w:pPr>
              <w:r>
                <w:rPr>
                  <w:noProof/>
                </w:rPr>
                <w:t xml:space="preserve">Arirachakaran, S., Oglesby, D. K., Malinovsky, M. S., Shoharn, O., &amp; Brill, J. P. (1989). An Analysis of Oil/Water Flow Phenomena in Horizontal Pipes. </w:t>
              </w:r>
              <w:r>
                <w:rPr>
                  <w:i/>
                  <w:iCs/>
                  <w:noProof/>
                </w:rPr>
                <w:t>SPE Production Operations Symposium</w:t>
              </w:r>
              <w:r>
                <w:rPr>
                  <w:noProof/>
                </w:rPr>
                <w:t xml:space="preserve"> (pp. 155-170). Oklahoma City: SPE.</w:t>
              </w:r>
            </w:p>
            <w:p w14:paraId="17837462" w14:textId="77777777" w:rsidR="00DB6CA2" w:rsidRDefault="00DB6CA2" w:rsidP="00DB6CA2">
              <w:pPr>
                <w:pStyle w:val="Bibliography"/>
                <w:ind w:left="720" w:hanging="720"/>
                <w:rPr>
                  <w:noProof/>
                </w:rPr>
              </w:pPr>
              <w:r>
                <w:rPr>
                  <w:noProof/>
                </w:rPr>
                <w:t xml:space="preserve">Bellary, S. A., Siddique, M. H., Samad, A., &amp; Sangwai, J. S. (2017). Effects of crude oil-water emulsions at various water-cut on the performance of the centrifugal pump. </w:t>
              </w:r>
              <w:r>
                <w:rPr>
                  <w:i/>
                  <w:iCs/>
                  <w:noProof/>
                </w:rPr>
                <w:t>Int. J. Oil, Gas and Coal Technology</w:t>
              </w:r>
              <w:r>
                <w:rPr>
                  <w:noProof/>
                </w:rPr>
                <w:t>, 71-88.</w:t>
              </w:r>
            </w:p>
            <w:p w14:paraId="29148C19" w14:textId="77777777" w:rsidR="00DB6CA2" w:rsidRDefault="00DB6CA2" w:rsidP="00DB6CA2">
              <w:pPr>
                <w:pStyle w:val="Bibliography"/>
                <w:ind w:left="720" w:hanging="720"/>
                <w:rPr>
                  <w:noProof/>
                </w:rPr>
              </w:pPr>
              <w:r>
                <w:rPr>
                  <w:noProof/>
                </w:rPr>
                <w:t xml:space="preserve">Borja, H., &amp; Castano, R. (1999). Production Optimization by Combined Artifical Lift Systems and Its Application in Two Colombian Fields. </w:t>
              </w:r>
              <w:r>
                <w:rPr>
                  <w:i/>
                  <w:iCs/>
                  <w:noProof/>
                </w:rPr>
                <w:t xml:space="preserve">Latin American and </w:t>
              </w:r>
              <w:r w:rsidRPr="00437321">
                <w:rPr>
                  <w:i/>
                  <w:iCs/>
                  <w:noProof/>
                </w:rPr>
                <w:t>Carribbean</w:t>
              </w:r>
              <w:r>
                <w:rPr>
                  <w:i/>
                  <w:iCs/>
                  <w:noProof/>
                </w:rPr>
                <w:t xml:space="preserve"> Petroleum Engineering Conference.</w:t>
              </w:r>
              <w:r>
                <w:rPr>
                  <w:noProof/>
                </w:rPr>
                <w:t xml:space="preserve"> Caracas: Society of Petroleum </w:t>
              </w:r>
              <w:r w:rsidRPr="00437321">
                <w:rPr>
                  <w:noProof/>
                </w:rPr>
                <w:t>Engineers .</w:t>
              </w:r>
            </w:p>
            <w:p w14:paraId="144F7347" w14:textId="77777777" w:rsidR="00DB6CA2" w:rsidRDefault="00DB6CA2" w:rsidP="00DB6CA2">
              <w:pPr>
                <w:pStyle w:val="Bibliography"/>
                <w:ind w:left="720" w:hanging="720"/>
                <w:rPr>
                  <w:noProof/>
                </w:rPr>
              </w:pPr>
              <w:r>
                <w:rPr>
                  <w:noProof/>
                </w:rPr>
                <w:t xml:space="preserve">Brandal, O., Hanneseth, A. D., Hemmingsen, P. V., Sjoblom, J., Kim, S., Rodgers, R., &amp; Marshall, A. (2006). Isolation and Characterization of Naphthenic Acids from a Metal Naphthenate Deposit: Molecular Properties at Oil‐Water and Air‐Water Interfaces. </w:t>
              </w:r>
              <w:r>
                <w:rPr>
                  <w:i/>
                  <w:iCs/>
                  <w:noProof/>
                </w:rPr>
                <w:t xml:space="preserve">Journal of Dispersion Science and </w:t>
              </w:r>
              <w:r w:rsidRPr="00437321">
                <w:rPr>
                  <w:i/>
                  <w:iCs/>
                  <w:noProof/>
                </w:rPr>
                <w:t xml:space="preserve">Technology </w:t>
              </w:r>
              <w:r w:rsidRPr="00437321">
                <w:rPr>
                  <w:noProof/>
                </w:rPr>
                <w:t>,</w:t>
              </w:r>
              <w:r>
                <w:rPr>
                  <w:noProof/>
                </w:rPr>
                <w:t xml:space="preserve"> 295-305.</w:t>
              </w:r>
            </w:p>
            <w:p w14:paraId="47061640" w14:textId="77777777" w:rsidR="00DB6CA2" w:rsidRDefault="00DB6CA2" w:rsidP="00DB6CA2">
              <w:pPr>
                <w:pStyle w:val="Bibliography"/>
                <w:ind w:left="720" w:hanging="720"/>
                <w:rPr>
                  <w:noProof/>
                </w:rPr>
              </w:pPr>
              <w:r>
                <w:rPr>
                  <w:noProof/>
                </w:rPr>
                <w:t xml:space="preserve">Brooks, B., &amp; Richmond, H. (1991). Dynamic of Liquid-Liquid Phase Inversion Using Non-ionic Surfactants. </w:t>
              </w:r>
              <w:r>
                <w:rPr>
                  <w:i/>
                  <w:iCs/>
                  <w:noProof/>
                </w:rPr>
                <w:t>Colloid and Surfaces</w:t>
              </w:r>
              <w:r>
                <w:rPr>
                  <w:noProof/>
                </w:rPr>
                <w:t>, 131-148.</w:t>
              </w:r>
            </w:p>
            <w:p w14:paraId="4F907C93" w14:textId="77777777" w:rsidR="00DB6CA2" w:rsidRDefault="00DB6CA2" w:rsidP="00DB6CA2">
              <w:pPr>
                <w:pStyle w:val="Bibliography"/>
                <w:ind w:left="720" w:hanging="720"/>
                <w:rPr>
                  <w:noProof/>
                </w:rPr>
              </w:pPr>
              <w:r>
                <w:rPr>
                  <w:noProof/>
                </w:rPr>
                <w:t xml:space="preserve">Cao, Y., Zhao, R., Zhang, L., Xu, Z., Jin, Z., Luo, L., &amp; Zhao, S. (2012). Effect of electrolyte and temperature on interfacial tensions of alkylbenzene sulfonate solutions. </w:t>
              </w:r>
              <w:r>
                <w:rPr>
                  <w:i/>
                  <w:iCs/>
                  <w:noProof/>
                </w:rPr>
                <w:t>Energy Fuels</w:t>
              </w:r>
              <w:r>
                <w:rPr>
                  <w:noProof/>
                </w:rPr>
                <w:t>, 2175– 2181.</w:t>
              </w:r>
            </w:p>
            <w:p w14:paraId="7507FFBF" w14:textId="77777777" w:rsidR="00DB6CA2" w:rsidRDefault="00DB6CA2" w:rsidP="00DB6CA2">
              <w:pPr>
                <w:pStyle w:val="Bibliography"/>
                <w:ind w:left="720" w:hanging="720"/>
                <w:rPr>
                  <w:noProof/>
                </w:rPr>
              </w:pPr>
              <w:r>
                <w:rPr>
                  <w:noProof/>
                </w:rPr>
                <w:t xml:space="preserve">Chattopadhyay, A., Ghaicha, L., Shah, D., &amp; Oh, S. (1992). Salt Effects on Monolayers and Their Contribution to Surface </w:t>
              </w:r>
              <w:r w:rsidRPr="00437321">
                <w:rPr>
                  <w:noProof/>
                </w:rPr>
                <w:t>Viscosity .</w:t>
              </w:r>
              <w:r>
                <w:rPr>
                  <w:noProof/>
                </w:rPr>
                <w:t xml:space="preserve"> </w:t>
              </w:r>
              <w:r>
                <w:rPr>
                  <w:i/>
                  <w:iCs/>
                  <w:noProof/>
                </w:rPr>
                <w:t>The Journal of Physical Chemistry</w:t>
              </w:r>
              <w:r>
                <w:rPr>
                  <w:noProof/>
                </w:rPr>
                <w:t>, 6509-6513.</w:t>
              </w:r>
            </w:p>
            <w:p w14:paraId="4EEB3540" w14:textId="77777777" w:rsidR="00DB6CA2" w:rsidRDefault="00DB6CA2" w:rsidP="00DB6CA2">
              <w:pPr>
                <w:pStyle w:val="Bibliography"/>
                <w:ind w:left="720" w:hanging="720"/>
                <w:rPr>
                  <w:noProof/>
                </w:rPr>
              </w:pPr>
              <w:r>
                <w:rPr>
                  <w:noProof/>
                </w:rPr>
                <w:t xml:space="preserve">Daaou, M., &amp; Bendedouch, D. (2012). Water pH and surfactant </w:t>
              </w:r>
              <w:r w:rsidRPr="00437321">
                <w:rPr>
                  <w:noProof/>
                </w:rPr>
                <w:t>addtion</w:t>
              </w:r>
              <w:r>
                <w:rPr>
                  <w:noProof/>
                </w:rPr>
                <w:t xml:space="preserve"> effects on the stability of an Algerian crude oil emulsion. </w:t>
              </w:r>
              <w:r>
                <w:rPr>
                  <w:i/>
                  <w:iCs/>
                  <w:noProof/>
                </w:rPr>
                <w:t>Journal of Saudi Chemical Society</w:t>
              </w:r>
              <w:r>
                <w:rPr>
                  <w:noProof/>
                </w:rPr>
                <w:t>, 333-337.</w:t>
              </w:r>
            </w:p>
            <w:p w14:paraId="3066C3A0" w14:textId="77777777" w:rsidR="00DB6CA2" w:rsidRDefault="00DB6CA2" w:rsidP="00DB6CA2">
              <w:pPr>
                <w:pStyle w:val="Bibliography"/>
                <w:ind w:left="720" w:hanging="720"/>
                <w:rPr>
                  <w:noProof/>
                </w:rPr>
              </w:pPr>
              <w:r>
                <w:rPr>
                  <w:noProof/>
                </w:rPr>
                <w:t xml:space="preserve">Dalmazzone, C., Noik, C., &amp; Komunjer, L. (2005). Mechanism of Crude-Oil/Water Interface Destabilization by Silicone Demulsifiers. </w:t>
              </w:r>
              <w:r>
                <w:rPr>
                  <w:i/>
                  <w:iCs/>
                  <w:noProof/>
                </w:rPr>
                <w:t>Society of Petroleum Engineers</w:t>
              </w:r>
              <w:r>
                <w:rPr>
                  <w:noProof/>
                </w:rPr>
                <w:t>.</w:t>
              </w:r>
            </w:p>
            <w:p w14:paraId="716B8FC3" w14:textId="77777777" w:rsidR="00DB6CA2" w:rsidRDefault="00DB6CA2" w:rsidP="00DB6CA2">
              <w:pPr>
                <w:pStyle w:val="Bibliography"/>
                <w:ind w:left="720" w:hanging="720"/>
                <w:rPr>
                  <w:noProof/>
                </w:rPr>
              </w:pPr>
              <w:r>
                <w:rPr>
                  <w:noProof/>
                </w:rPr>
                <w:t xml:space="preserve">Donato, M. (2016). </w:t>
              </w:r>
              <w:r>
                <w:rPr>
                  <w:i/>
                  <w:iCs/>
                  <w:noProof/>
                </w:rPr>
                <w:t>Experimental Study of Water-Oil Two-Phase Flow in an 8-Stage Electrical Submersible Pump.</w:t>
              </w:r>
              <w:r>
                <w:rPr>
                  <w:noProof/>
                </w:rPr>
                <w:t xml:space="preserve"> Campinas: Universidade Estadual de Campinas.</w:t>
              </w:r>
            </w:p>
            <w:p w14:paraId="46772659" w14:textId="77777777" w:rsidR="00DB6CA2" w:rsidRDefault="00DB6CA2" w:rsidP="00DB6CA2">
              <w:pPr>
                <w:pStyle w:val="Bibliography"/>
                <w:ind w:left="720" w:hanging="720"/>
                <w:rPr>
                  <w:noProof/>
                </w:rPr>
              </w:pPr>
              <w:r w:rsidRPr="00437321">
                <w:rPr>
                  <w:noProof/>
                </w:rPr>
                <w:t>Dresel</w:t>
              </w:r>
              <w:r>
                <w:rPr>
                  <w:noProof/>
                </w:rPr>
                <w:t xml:space="preserve">, E., &amp; Rose, A. (2010). Chemistry and Origin of Oil and Gas Well Brines in Western Pennsylvania. </w:t>
              </w:r>
              <w:r>
                <w:rPr>
                  <w:i/>
                  <w:iCs/>
                  <w:noProof/>
                </w:rPr>
                <w:t xml:space="preserve">Pennsylvania </w:t>
              </w:r>
              <w:r w:rsidRPr="00437321">
                <w:rPr>
                  <w:i/>
                  <w:iCs/>
                  <w:noProof/>
                </w:rPr>
                <w:t>Geologoical</w:t>
              </w:r>
              <w:r>
                <w:rPr>
                  <w:i/>
                  <w:iCs/>
                  <w:noProof/>
                </w:rPr>
                <w:t xml:space="preserve"> Survey</w:t>
              </w:r>
              <w:r>
                <w:rPr>
                  <w:noProof/>
                </w:rPr>
                <w:t>.</w:t>
              </w:r>
            </w:p>
            <w:p w14:paraId="6406FD92" w14:textId="77777777" w:rsidR="00DB6CA2" w:rsidRDefault="00DB6CA2" w:rsidP="00DB6CA2">
              <w:pPr>
                <w:pStyle w:val="Bibliography"/>
                <w:ind w:left="720" w:hanging="720"/>
                <w:rPr>
                  <w:noProof/>
                </w:rPr>
              </w:pPr>
              <w:r>
                <w:rPr>
                  <w:noProof/>
                </w:rPr>
                <w:t xml:space="preserve">Economides, M. J., Hill, D. A., Economides, E. C., &amp; Zhu, D. (2013). </w:t>
              </w:r>
              <w:r>
                <w:rPr>
                  <w:i/>
                  <w:iCs/>
                  <w:noProof/>
                </w:rPr>
                <w:t xml:space="preserve">Petroleum </w:t>
              </w:r>
              <w:r w:rsidRPr="00437321">
                <w:rPr>
                  <w:i/>
                  <w:iCs/>
                  <w:noProof/>
                </w:rPr>
                <w:t>Prodction</w:t>
              </w:r>
              <w:r>
                <w:rPr>
                  <w:i/>
                  <w:iCs/>
                  <w:noProof/>
                </w:rPr>
                <w:t xml:space="preserve"> Systems - Second </w:t>
              </w:r>
              <w:r w:rsidRPr="00437321">
                <w:rPr>
                  <w:i/>
                  <w:iCs/>
                  <w:noProof/>
                </w:rPr>
                <w:t>Edition .</w:t>
              </w:r>
              <w:r>
                <w:rPr>
                  <w:noProof/>
                </w:rPr>
                <w:t xml:space="preserve"> Westford: Prentice Hall.</w:t>
              </w:r>
            </w:p>
            <w:p w14:paraId="7B3AB0B0" w14:textId="77777777" w:rsidR="00DB6CA2" w:rsidRDefault="00DB6CA2" w:rsidP="00DB6CA2">
              <w:pPr>
                <w:pStyle w:val="Bibliography"/>
                <w:ind w:left="720" w:hanging="720"/>
                <w:rPr>
                  <w:noProof/>
                </w:rPr>
              </w:pPr>
              <w:r>
                <w:rPr>
                  <w:noProof/>
                </w:rPr>
                <w:t xml:space="preserve">Gafonova, O. V., &amp; Yarranton, H. W. (2001). The Stabilization of Water-in-Hydrocarbon Emulsions by Asphaltenes and Resins. </w:t>
              </w:r>
              <w:r>
                <w:rPr>
                  <w:i/>
                  <w:iCs/>
                  <w:noProof/>
                </w:rPr>
                <w:t>Journal of Colloid and Interface Science</w:t>
              </w:r>
              <w:r>
                <w:rPr>
                  <w:noProof/>
                </w:rPr>
                <w:t>, 469-478.</w:t>
              </w:r>
            </w:p>
            <w:p w14:paraId="15994A4C" w14:textId="77777777" w:rsidR="00DB6CA2" w:rsidRDefault="00DB6CA2" w:rsidP="00DB6CA2">
              <w:pPr>
                <w:pStyle w:val="Bibliography"/>
                <w:ind w:left="720" w:hanging="720"/>
                <w:rPr>
                  <w:noProof/>
                </w:rPr>
              </w:pPr>
              <w:r>
                <w:rPr>
                  <w:noProof/>
                </w:rPr>
                <w:t xml:space="preserve">Gomez, S., </w:t>
              </w:r>
              <w:r w:rsidRPr="00437321">
                <w:rPr>
                  <w:noProof/>
                </w:rPr>
                <w:t>Mansi ,</w:t>
              </w:r>
              <w:r>
                <w:rPr>
                  <w:noProof/>
                </w:rPr>
                <w:t xml:space="preserve"> M., &amp; Fahes, M. (2018). Quantifying the Non-Monotonic Effect of Salinity on Water-in-Oil Emulsions towards a Better Understanding of Low-Salinity-Water/Oil/Rock Interactions. </w:t>
              </w:r>
              <w:r>
                <w:rPr>
                  <w:i/>
                  <w:iCs/>
                  <w:noProof/>
                </w:rPr>
                <w:t>Abu Dhabi International Petroleum Exhibition &amp; Conference, 12-15 November, Abu Dhabi, UAE.</w:t>
              </w:r>
              <w:r>
                <w:rPr>
                  <w:noProof/>
                </w:rPr>
                <w:t xml:space="preserve"> Abu Dhabi: Society of Petroleum Engineers.</w:t>
              </w:r>
            </w:p>
            <w:p w14:paraId="34C410EA" w14:textId="77777777" w:rsidR="00DB6CA2" w:rsidRDefault="00DB6CA2" w:rsidP="00DB6CA2">
              <w:pPr>
                <w:pStyle w:val="Bibliography"/>
                <w:ind w:left="720" w:hanging="720"/>
                <w:rPr>
                  <w:noProof/>
                </w:rPr>
              </w:pPr>
              <w:r>
                <w:rPr>
                  <w:noProof/>
                </w:rPr>
                <w:t xml:space="preserve">Griffin, W. (1949). Classification of surface-active agents by HLB. </w:t>
              </w:r>
              <w:r>
                <w:rPr>
                  <w:i/>
                  <w:iCs/>
                  <w:noProof/>
                </w:rPr>
                <w:t>J. Soc. Cosmet, Chem</w:t>
              </w:r>
              <w:r>
                <w:rPr>
                  <w:noProof/>
                </w:rPr>
                <w:t>, 311-326.</w:t>
              </w:r>
            </w:p>
            <w:p w14:paraId="60C9A989" w14:textId="77777777" w:rsidR="00DB6CA2" w:rsidRDefault="00DB6CA2" w:rsidP="00DB6CA2">
              <w:pPr>
                <w:pStyle w:val="Bibliography"/>
                <w:ind w:left="720" w:hanging="720"/>
                <w:rPr>
                  <w:noProof/>
                </w:rPr>
              </w:pPr>
              <w:r>
                <w:rPr>
                  <w:noProof/>
                </w:rPr>
                <w:t xml:space="preserve">Grondfos. (2018, October 22). </w:t>
              </w:r>
              <w:r>
                <w:rPr>
                  <w:i/>
                  <w:iCs/>
                  <w:noProof/>
                </w:rPr>
                <w:t>The Centrifugal Pump.</w:t>
              </w:r>
              <w:r>
                <w:rPr>
                  <w:noProof/>
                </w:rPr>
                <w:t xml:space="preserve"> Retrieved from Grundfos: http://machining.grundfos.com</w:t>
              </w:r>
            </w:p>
            <w:p w14:paraId="3379E661" w14:textId="77777777" w:rsidR="00DB6CA2" w:rsidRDefault="00DB6CA2" w:rsidP="00DB6CA2">
              <w:pPr>
                <w:pStyle w:val="Bibliography"/>
                <w:ind w:left="720" w:hanging="720"/>
                <w:rPr>
                  <w:noProof/>
                </w:rPr>
              </w:pPr>
              <w:r>
                <w:rPr>
                  <w:noProof/>
                </w:rPr>
                <w:t xml:space="preserve">Henríquez, C. J. (2009). </w:t>
              </w:r>
              <w:r>
                <w:rPr>
                  <w:i/>
                  <w:iCs/>
                  <w:noProof/>
                </w:rPr>
                <w:t>W/O Emulsions: Formulation, Characterization and Destabilization.</w:t>
              </w:r>
              <w:r>
                <w:rPr>
                  <w:noProof/>
                </w:rPr>
                <w:t xml:space="preserve"> Technischen Universität Cottbus zur Erlangung, Caracas.</w:t>
              </w:r>
            </w:p>
            <w:p w14:paraId="6687E982" w14:textId="77777777" w:rsidR="00DB6CA2" w:rsidRDefault="00DB6CA2" w:rsidP="00DB6CA2">
              <w:pPr>
                <w:pStyle w:val="Bibliography"/>
                <w:ind w:left="720" w:hanging="720"/>
                <w:rPr>
                  <w:noProof/>
                </w:rPr>
              </w:pPr>
              <w:r>
                <w:rPr>
                  <w:noProof/>
                </w:rPr>
                <w:t xml:space="preserve">ICI Americas Inc. (1984). </w:t>
              </w:r>
              <w:r>
                <w:rPr>
                  <w:i/>
                  <w:iCs/>
                  <w:noProof/>
                </w:rPr>
                <w:t>The HLB System: A Time-saving Guide to Emulsifier Selection.</w:t>
              </w:r>
              <w:r>
                <w:rPr>
                  <w:noProof/>
                </w:rPr>
                <w:t xml:space="preserve"> Wilmington, Delaware: CHEMMUNIQUE.</w:t>
              </w:r>
            </w:p>
            <w:p w14:paraId="07160B01" w14:textId="77777777" w:rsidR="00DB6CA2" w:rsidRDefault="00DB6CA2" w:rsidP="00DB6CA2">
              <w:pPr>
                <w:pStyle w:val="Bibliography"/>
                <w:ind w:left="720" w:hanging="720"/>
                <w:rPr>
                  <w:noProof/>
                </w:rPr>
              </w:pPr>
              <w:r>
                <w:rPr>
                  <w:noProof/>
                </w:rPr>
                <w:t xml:space="preserve">Johnsen, E. E., &amp; Ronningsen, H. P. (2003). Viscosity of ‘live’ water-in-crude-oil emulsions: experimental work and validation of correlations. </w:t>
              </w:r>
              <w:r>
                <w:rPr>
                  <w:i/>
                  <w:iCs/>
                  <w:noProof/>
                </w:rPr>
                <w:t xml:space="preserve">Journal of Petroleum Science and Engineering </w:t>
              </w:r>
              <w:r>
                <w:rPr>
                  <w:noProof/>
                </w:rPr>
                <w:t>, 23-36.</w:t>
              </w:r>
            </w:p>
            <w:p w14:paraId="73B0D29E" w14:textId="77777777" w:rsidR="00DB6CA2" w:rsidRDefault="00DB6CA2" w:rsidP="00DB6CA2">
              <w:pPr>
                <w:pStyle w:val="Bibliography"/>
                <w:ind w:left="720" w:hanging="720"/>
                <w:rPr>
                  <w:noProof/>
                </w:rPr>
              </w:pPr>
              <w:r>
                <w:rPr>
                  <w:noProof/>
                </w:rPr>
                <w:t xml:space="preserve">Jones, T. J., Neustadter, E. L., &amp; Whittingham, K. P. (1978). Water-In-Crude Oil Emulsion Stability And Emulsion Destabilization By Chemical Demulsifiers. </w:t>
              </w:r>
              <w:r>
                <w:rPr>
                  <w:i/>
                  <w:iCs/>
                  <w:noProof/>
                </w:rPr>
                <w:t>Journal of Canadian Petroleum Technology</w:t>
              </w:r>
              <w:r>
                <w:rPr>
                  <w:noProof/>
                </w:rPr>
                <w:t>, 100-108.</w:t>
              </w:r>
            </w:p>
            <w:p w14:paraId="618CEC82" w14:textId="77777777" w:rsidR="00DB6CA2" w:rsidRDefault="00DB6CA2" w:rsidP="00DB6CA2">
              <w:pPr>
                <w:pStyle w:val="Bibliography"/>
                <w:ind w:left="720" w:hanging="720"/>
                <w:rPr>
                  <w:noProof/>
                </w:rPr>
              </w:pPr>
              <w:r>
                <w:rPr>
                  <w:noProof/>
                </w:rPr>
                <w:t xml:space="preserve">Jones, T. J., Neustadter, E. L., &amp; Whittingham, K. P. (1978). Water-in-crude oil emulsion stability and emulsion destabilization by chemical demulsifiers . </w:t>
              </w:r>
              <w:r>
                <w:rPr>
                  <w:i/>
                  <w:iCs/>
                  <w:noProof/>
                </w:rPr>
                <w:t>Jcpt</w:t>
              </w:r>
              <w:r>
                <w:rPr>
                  <w:noProof/>
                </w:rPr>
                <w:t>.</w:t>
              </w:r>
            </w:p>
            <w:p w14:paraId="765A33D4" w14:textId="77777777" w:rsidR="00DB6CA2" w:rsidRDefault="00DB6CA2" w:rsidP="00DB6CA2">
              <w:pPr>
                <w:pStyle w:val="Bibliography"/>
                <w:ind w:left="720" w:hanging="720"/>
                <w:rPr>
                  <w:noProof/>
                </w:rPr>
              </w:pPr>
              <w:r>
                <w:rPr>
                  <w:noProof/>
                </w:rPr>
                <w:t xml:space="preserve">Karthikeyan, S., &amp; Ranjith, P. (2007). Degradation Studies on Anionic and Non-Ionic Surfactants by Ozonation . </w:t>
              </w:r>
              <w:r>
                <w:rPr>
                  <w:i/>
                  <w:iCs/>
                  <w:noProof/>
                </w:rPr>
                <w:t>Journal of Industrial Pollution Control</w:t>
              </w:r>
              <w:r>
                <w:rPr>
                  <w:noProof/>
                </w:rPr>
                <w:t>, 37-42.</w:t>
              </w:r>
            </w:p>
            <w:p w14:paraId="7D834ED6" w14:textId="77777777" w:rsidR="00DB6CA2" w:rsidRDefault="00DB6CA2" w:rsidP="00DB6CA2">
              <w:pPr>
                <w:pStyle w:val="Bibliography"/>
                <w:ind w:left="720" w:hanging="720"/>
                <w:rPr>
                  <w:noProof/>
                </w:rPr>
              </w:pPr>
              <w:r>
                <w:rPr>
                  <w:noProof/>
                </w:rPr>
                <w:t xml:space="preserve">Kilpatrick, P. K. (2012, May 30). Water-in-Crude Oil Emulsion Stabilization: Review and Unanswered. </w:t>
              </w:r>
              <w:r>
                <w:rPr>
                  <w:i/>
                  <w:iCs/>
                  <w:noProof/>
                </w:rPr>
                <w:t>Energy &amp; Feuls, 26</w:t>
              </w:r>
              <w:r>
                <w:rPr>
                  <w:noProof/>
                </w:rPr>
                <w:t>(7), pp 4017–4026. doi:10.1021/ef3003262</w:t>
              </w:r>
            </w:p>
            <w:p w14:paraId="31746DA4" w14:textId="77777777" w:rsidR="00DB6CA2" w:rsidRDefault="00DB6CA2" w:rsidP="00DB6CA2">
              <w:pPr>
                <w:pStyle w:val="Bibliography"/>
                <w:ind w:left="720" w:hanging="720"/>
                <w:rPr>
                  <w:noProof/>
                </w:rPr>
              </w:pPr>
              <w:r>
                <w:rPr>
                  <w:noProof/>
                </w:rPr>
                <w:t xml:space="preserve">Kokal, S. L. (2005). Crude Oil Emulsions: A State-Of-The-Art Review. </w:t>
              </w:r>
              <w:r>
                <w:rPr>
                  <w:i/>
                  <w:iCs/>
                  <w:noProof/>
                </w:rPr>
                <w:t>Society of Petroleum Engineers</w:t>
              </w:r>
              <w:r>
                <w:rPr>
                  <w:noProof/>
                </w:rPr>
                <w:t>.</w:t>
              </w:r>
            </w:p>
            <w:p w14:paraId="5A9EF6D5" w14:textId="77777777" w:rsidR="00DB6CA2" w:rsidRDefault="00DB6CA2" w:rsidP="00DB6CA2">
              <w:pPr>
                <w:pStyle w:val="Bibliography"/>
                <w:ind w:left="720" w:hanging="720"/>
                <w:rPr>
                  <w:noProof/>
                </w:rPr>
              </w:pPr>
              <w:r>
                <w:rPr>
                  <w:noProof/>
                </w:rPr>
                <w:t xml:space="preserve">Kumari, A. (2016). </w:t>
              </w:r>
              <w:r>
                <w:rPr>
                  <w:i/>
                  <w:iCs/>
                  <w:noProof/>
                </w:rPr>
                <w:t>Brief Information About Non-Newtonian Fluids and Their Properties</w:t>
              </w:r>
              <w:r>
                <w:rPr>
                  <w:noProof/>
                </w:rPr>
                <w:t>. Retrieved from Buzzle: http://www.buzzle.com/articles/brief-information-about-non-newtonian-fluids.html</w:t>
              </w:r>
            </w:p>
            <w:p w14:paraId="1F702372" w14:textId="77777777" w:rsidR="00DB6CA2" w:rsidRDefault="00DB6CA2" w:rsidP="00DB6CA2">
              <w:pPr>
                <w:pStyle w:val="Bibliography"/>
                <w:ind w:left="720" w:hanging="720"/>
                <w:rPr>
                  <w:noProof/>
                </w:rPr>
              </w:pPr>
              <w:r>
                <w:rPr>
                  <w:noProof/>
                </w:rPr>
                <w:t xml:space="preserve">Mahmoodian, H., Fasih, M., Moosavi, M., Nalchi, M., Ghalyagizadeh, R., Farkhani, D., . . . Arzpayma, A. (2007). </w:t>
              </w:r>
              <w:r>
                <w:rPr>
                  <w:i/>
                  <w:iCs/>
                  <w:noProof/>
                </w:rPr>
                <w:t>Study of Emulsion Problem Due to Gaslift and Choose Optimum Gas Rate and Suitable Type and Rate of Demulsifier.</w:t>
              </w:r>
              <w:r>
                <w:rPr>
                  <w:noProof/>
                </w:rPr>
                <w:t xml:space="preserve"> R. I. P. I. - E&amp;P - P. V. T. Departament .</w:t>
              </w:r>
            </w:p>
            <w:p w14:paraId="2C0C8CA1" w14:textId="77777777" w:rsidR="00DB6CA2" w:rsidRDefault="00DB6CA2" w:rsidP="00DB6CA2">
              <w:pPr>
                <w:pStyle w:val="Bibliography"/>
                <w:ind w:left="720" w:hanging="720"/>
                <w:rPr>
                  <w:noProof/>
                </w:rPr>
              </w:pPr>
              <w:r>
                <w:rPr>
                  <w:noProof/>
                </w:rPr>
                <w:t xml:space="preserve">Malkin, A. Y., Rodionava, G., Simon, S., Iiyin, S. O., Arinina, M. P., &amp; Kulichikhin, J. (2016). </w:t>
              </w:r>
              <w:r>
                <w:rPr>
                  <w:i/>
                  <w:iCs/>
                  <w:noProof/>
                </w:rPr>
                <w:t>Some Compositional Viscosity Correlations for Crude Oils from Russia and Norway .</w:t>
              </w:r>
              <w:r>
                <w:rPr>
                  <w:noProof/>
                </w:rPr>
                <w:t xml:space="preserve"> Moscow: Institute of Petrochemical Synthesis, Russian Academy of Sciences.</w:t>
              </w:r>
            </w:p>
            <w:p w14:paraId="787BC983" w14:textId="77777777" w:rsidR="00DB6CA2" w:rsidRDefault="00DB6CA2" w:rsidP="00DB6CA2">
              <w:pPr>
                <w:pStyle w:val="Bibliography"/>
                <w:ind w:left="720" w:hanging="720"/>
                <w:rPr>
                  <w:noProof/>
                </w:rPr>
              </w:pPr>
              <w:r>
                <w:rPr>
                  <w:noProof/>
                </w:rPr>
                <w:t xml:space="preserve">Maodong, X., Jianzhong , J., &amp; Xiaomei , P. (2018). Novel Oil‐in‐Water Emulsions Stabilised by Ionic Surfactant and Similarly Charged Nanoparticles at Very Low Concentrations. </w:t>
              </w:r>
              <w:r>
                <w:rPr>
                  <w:i/>
                  <w:iCs/>
                  <w:noProof/>
                </w:rPr>
                <w:t>Angewandte Chemie</w:t>
              </w:r>
              <w:r>
                <w:rPr>
                  <w:noProof/>
                </w:rPr>
                <w:t>, 7738-7742.</w:t>
              </w:r>
            </w:p>
            <w:p w14:paraId="3FEE9C4D" w14:textId="77777777" w:rsidR="00DB6CA2" w:rsidRDefault="00DB6CA2" w:rsidP="00DB6CA2">
              <w:pPr>
                <w:pStyle w:val="Bibliography"/>
                <w:ind w:left="720" w:hanging="720"/>
                <w:rPr>
                  <w:noProof/>
                </w:rPr>
              </w:pPr>
              <w:r>
                <w:rPr>
                  <w:noProof/>
                </w:rPr>
                <w:t xml:space="preserve">McLean, J., &amp; Kilpatrick, P. (1997). Effects of asphlatene aggregation in model heptane-toluene mixtures on stability of water-in-oil emulsions. </w:t>
              </w:r>
              <w:r>
                <w:rPr>
                  <w:i/>
                  <w:iCs/>
                  <w:noProof/>
                </w:rPr>
                <w:t>Colloid Interface</w:t>
              </w:r>
              <w:r>
                <w:rPr>
                  <w:noProof/>
                </w:rPr>
                <w:t>, 23-34.</w:t>
              </w:r>
            </w:p>
            <w:p w14:paraId="3FEF1D99" w14:textId="77777777" w:rsidR="00DB6CA2" w:rsidRDefault="00DB6CA2" w:rsidP="00DB6CA2">
              <w:pPr>
                <w:pStyle w:val="Bibliography"/>
                <w:ind w:left="720" w:hanging="720"/>
                <w:rPr>
                  <w:noProof/>
                </w:rPr>
              </w:pPr>
              <w:r>
                <w:rPr>
                  <w:noProof/>
                </w:rPr>
                <w:t xml:space="preserve">Mohammed, S. (2009). </w:t>
              </w:r>
              <w:r>
                <w:rPr>
                  <w:i/>
                  <w:iCs/>
                  <w:noProof/>
                </w:rPr>
                <w:t>Characterization and Rheology of Water-in-Oil Emulsion from Deepwater Fields.</w:t>
              </w:r>
              <w:r>
                <w:rPr>
                  <w:noProof/>
                </w:rPr>
                <w:t xml:space="preserve"> MSc. Thesis, Rice University, Department of Chemical Engineering, Houston.</w:t>
              </w:r>
            </w:p>
            <w:p w14:paraId="534F5870" w14:textId="77777777" w:rsidR="00DB6CA2" w:rsidRDefault="00DB6CA2" w:rsidP="00DB6CA2">
              <w:pPr>
                <w:pStyle w:val="Bibliography"/>
                <w:ind w:left="720" w:hanging="720"/>
                <w:rPr>
                  <w:noProof/>
                </w:rPr>
              </w:pPr>
              <w:r>
                <w:rPr>
                  <w:noProof/>
                </w:rPr>
                <w:t xml:space="preserve">Mooney, M. (1951). The Viscosity of a Concentrated Suspension of Spherical Particle. </w:t>
              </w:r>
              <w:r>
                <w:rPr>
                  <w:i/>
                  <w:iCs/>
                  <w:noProof/>
                </w:rPr>
                <w:t>Journal of Colloid Science, 6</w:t>
              </w:r>
              <w:r>
                <w:rPr>
                  <w:noProof/>
                </w:rPr>
                <w:t>, pp 162-170.</w:t>
              </w:r>
            </w:p>
            <w:p w14:paraId="2600A312" w14:textId="77777777" w:rsidR="00DB6CA2" w:rsidRDefault="00DB6CA2" w:rsidP="00DB6CA2">
              <w:pPr>
                <w:pStyle w:val="Bibliography"/>
                <w:ind w:left="720" w:hanging="720"/>
                <w:rPr>
                  <w:noProof/>
                </w:rPr>
              </w:pPr>
              <w:r>
                <w:rPr>
                  <w:noProof/>
                </w:rPr>
                <w:t xml:space="preserve">Moradi, M., Alvarado, V., &amp; Huzurbazar, S. (2011). Effect of Salinity on Water-in-Crude Oil Emulsion: Evaluation through Drop-Size Distribution Proxy. </w:t>
              </w:r>
              <w:r>
                <w:rPr>
                  <w:i/>
                  <w:iCs/>
                  <w:noProof/>
                </w:rPr>
                <w:t>Energy &amp; Fuels</w:t>
              </w:r>
              <w:r>
                <w:rPr>
                  <w:noProof/>
                </w:rPr>
                <w:t>, 260-268.</w:t>
              </w:r>
            </w:p>
            <w:p w14:paraId="017CAFFA" w14:textId="77777777" w:rsidR="00DB6CA2" w:rsidRDefault="00DB6CA2" w:rsidP="00DB6CA2">
              <w:pPr>
                <w:pStyle w:val="Bibliography"/>
                <w:ind w:left="720" w:hanging="720"/>
                <w:rPr>
                  <w:noProof/>
                </w:rPr>
              </w:pPr>
              <w:r>
                <w:rPr>
                  <w:noProof/>
                </w:rPr>
                <w:t xml:space="preserve">Ngai, T., &amp; Bon, S. A. (2014). </w:t>
              </w:r>
              <w:r>
                <w:rPr>
                  <w:i/>
                  <w:iCs/>
                  <w:noProof/>
                </w:rPr>
                <w:t>Particle-Stabilized Emulsions and Colloids: Formation and Applications.</w:t>
              </w:r>
              <w:r>
                <w:rPr>
                  <w:noProof/>
                </w:rPr>
                <w:t xml:space="preserve"> Cambridge, UK: The Royal Society of Chemistry.</w:t>
              </w:r>
            </w:p>
            <w:p w14:paraId="2777B368" w14:textId="77777777" w:rsidR="00DB6CA2" w:rsidRDefault="00DB6CA2" w:rsidP="00DB6CA2">
              <w:pPr>
                <w:pStyle w:val="Bibliography"/>
                <w:ind w:left="720" w:hanging="720"/>
                <w:rPr>
                  <w:noProof/>
                </w:rPr>
              </w:pPr>
              <w:r>
                <w:rPr>
                  <w:noProof/>
                </w:rPr>
                <w:t xml:space="preserve">Pal, R. (1996). Effect of Droplet Size on the Rheology of Emulsions . </w:t>
              </w:r>
              <w:r>
                <w:rPr>
                  <w:i/>
                  <w:iCs/>
                  <w:noProof/>
                </w:rPr>
                <w:t>AIChE Journal</w:t>
              </w:r>
              <w:r>
                <w:rPr>
                  <w:noProof/>
                </w:rPr>
                <w:t>, 3181-3190.</w:t>
              </w:r>
            </w:p>
            <w:p w14:paraId="362A6F5B" w14:textId="77777777" w:rsidR="00DB6CA2" w:rsidRDefault="00DB6CA2" w:rsidP="00DB6CA2">
              <w:pPr>
                <w:pStyle w:val="Bibliography"/>
                <w:ind w:left="720" w:hanging="720"/>
                <w:rPr>
                  <w:noProof/>
                </w:rPr>
              </w:pPr>
              <w:r>
                <w:rPr>
                  <w:noProof/>
                </w:rPr>
                <w:t xml:space="preserve">Pal, R., Yan, Y., &amp; Masliyah, J. (1992). </w:t>
              </w:r>
              <w:r>
                <w:rPr>
                  <w:i/>
                  <w:iCs/>
                  <w:noProof/>
                </w:rPr>
                <w:t>Emulsions Fundamentals and Application in Petroleum Industry.</w:t>
              </w:r>
              <w:r>
                <w:rPr>
                  <w:noProof/>
                </w:rPr>
                <w:t xml:space="preserve"> Washington: Schramm L.L.</w:t>
              </w:r>
            </w:p>
            <w:p w14:paraId="14FEBB7C" w14:textId="77777777" w:rsidR="00DB6CA2" w:rsidRDefault="00DB6CA2" w:rsidP="00DB6CA2">
              <w:pPr>
                <w:pStyle w:val="Bibliography"/>
                <w:ind w:left="720" w:hanging="720"/>
                <w:rPr>
                  <w:noProof/>
                </w:rPr>
              </w:pPr>
              <w:r>
                <w:rPr>
                  <w:noProof/>
                </w:rPr>
                <w:t xml:space="preserve">Pena, A. (2004). </w:t>
              </w:r>
              <w:r>
                <w:rPr>
                  <w:i/>
                  <w:iCs/>
                  <w:noProof/>
                </w:rPr>
                <w:t>Dynamic aspect of emulsion stability,PhD thesis.</w:t>
              </w:r>
              <w:r>
                <w:rPr>
                  <w:noProof/>
                </w:rPr>
                <w:t xml:space="preserve"> Rice University Houston.</w:t>
              </w:r>
            </w:p>
            <w:p w14:paraId="0B6B2F82" w14:textId="77777777" w:rsidR="00DB6CA2" w:rsidRDefault="00DB6CA2" w:rsidP="00DB6CA2">
              <w:pPr>
                <w:pStyle w:val="Bibliography"/>
                <w:ind w:left="720" w:hanging="720"/>
                <w:rPr>
                  <w:noProof/>
                </w:rPr>
              </w:pPr>
              <w:r>
                <w:rPr>
                  <w:noProof/>
                </w:rPr>
                <w:t xml:space="preserve">Perler, C., Onofrio, P., &amp; Bombard, J. (2012). Study of the Cation and Salinity Effect on Electrocoalescence of Water/Crude Oil Emulsions. </w:t>
              </w:r>
              <w:r>
                <w:rPr>
                  <w:i/>
                  <w:iCs/>
                  <w:noProof/>
                </w:rPr>
                <w:t>Energy &amp; Fuels</w:t>
              </w:r>
              <w:r>
                <w:rPr>
                  <w:noProof/>
                </w:rPr>
                <w:t>, 6914-6924.</w:t>
              </w:r>
            </w:p>
            <w:p w14:paraId="2A0A4F31" w14:textId="77777777" w:rsidR="00DB6CA2" w:rsidRDefault="00DB6CA2" w:rsidP="00DB6CA2">
              <w:pPr>
                <w:pStyle w:val="Bibliography"/>
                <w:ind w:left="720" w:hanging="720"/>
                <w:rPr>
                  <w:noProof/>
                </w:rPr>
              </w:pPr>
              <w:r>
                <w:rPr>
                  <w:noProof/>
                </w:rPr>
                <w:t>Petroleum Engineering Handbook. (n.d.). In J. R. Fanchi, &amp; L. Lake (Eds.). Society of Petroleum Engineers.</w:t>
              </w:r>
            </w:p>
            <w:p w14:paraId="688CD0C8" w14:textId="77777777" w:rsidR="00DB6CA2" w:rsidRDefault="00DB6CA2" w:rsidP="00DB6CA2">
              <w:pPr>
                <w:pStyle w:val="Bibliography"/>
                <w:ind w:left="720" w:hanging="720"/>
                <w:rPr>
                  <w:noProof/>
                </w:rPr>
              </w:pPr>
              <w:r>
                <w:rPr>
                  <w:noProof/>
                </w:rPr>
                <w:t xml:space="preserve">Pickering, S. U. (1907). CXCVI.—Emulsions. </w:t>
              </w:r>
              <w:r>
                <w:rPr>
                  <w:i/>
                  <w:iCs/>
                  <w:noProof/>
                </w:rPr>
                <w:t>Chemical Society, Transactions</w:t>
              </w:r>
              <w:r>
                <w:rPr>
                  <w:noProof/>
                </w:rPr>
                <w:t>, 2001-2021.</w:t>
              </w:r>
            </w:p>
            <w:p w14:paraId="7D327B85" w14:textId="77777777" w:rsidR="00DB6CA2" w:rsidRDefault="00DB6CA2" w:rsidP="00DB6CA2">
              <w:pPr>
                <w:pStyle w:val="Bibliography"/>
                <w:ind w:left="720" w:hanging="720"/>
                <w:rPr>
                  <w:noProof/>
                </w:rPr>
              </w:pPr>
              <w:r>
                <w:rPr>
                  <w:noProof/>
                </w:rPr>
                <w:t xml:space="preserve">Richardson, E. (1933, April 28). Über die Viskosität von Emulsionen. </w:t>
              </w:r>
              <w:r>
                <w:rPr>
                  <w:i/>
                  <w:iCs/>
                  <w:noProof/>
                </w:rPr>
                <w:t>Kolloid-Zeitschrift, 65</w:t>
              </w:r>
              <w:r>
                <w:rPr>
                  <w:noProof/>
                </w:rPr>
                <w:t>(1), pp 32-37. doi:10.1007/BF01428855</w:t>
              </w:r>
            </w:p>
            <w:p w14:paraId="14B9889E" w14:textId="77777777" w:rsidR="00DB6CA2" w:rsidRDefault="00DB6CA2" w:rsidP="00DB6CA2">
              <w:pPr>
                <w:pStyle w:val="Bibliography"/>
                <w:ind w:left="720" w:hanging="720"/>
                <w:rPr>
                  <w:noProof/>
                </w:rPr>
              </w:pPr>
              <w:r>
                <w:rPr>
                  <w:noProof/>
                </w:rPr>
                <w:t xml:space="preserve">Rocha, J., Baydak, E., Yarranton, H., Sztukowski, D., Ali-Marcano, V., Gong, L., . . . Zeng , H. (2016). Role of Aqueous Phase Chemistry, Interfacial Film Properties, and Surface Coverage in Stabilizing Water-in-Bitumen Emulsions. </w:t>
              </w:r>
              <w:r>
                <w:rPr>
                  <w:i/>
                  <w:iCs/>
                  <w:noProof/>
                </w:rPr>
                <w:t>Energy &amp; Fuels</w:t>
              </w:r>
              <w:r>
                <w:rPr>
                  <w:noProof/>
                </w:rPr>
                <w:t>, 5240-5252.</w:t>
              </w:r>
            </w:p>
            <w:p w14:paraId="2CBACD12" w14:textId="77777777" w:rsidR="00DB6CA2" w:rsidRDefault="00DB6CA2" w:rsidP="00DB6CA2">
              <w:pPr>
                <w:pStyle w:val="Bibliography"/>
                <w:ind w:left="720" w:hanging="720"/>
                <w:rPr>
                  <w:noProof/>
                </w:rPr>
              </w:pPr>
              <w:r>
                <w:rPr>
                  <w:noProof/>
                </w:rPr>
                <w:t xml:space="preserve">Rᴓnningsen, H. (1995). </w:t>
              </w:r>
              <w:r>
                <w:rPr>
                  <w:i/>
                  <w:iCs/>
                  <w:noProof/>
                </w:rPr>
                <w:t>Correlations for predicting viscosity.</w:t>
              </w:r>
              <w:r>
                <w:rPr>
                  <w:noProof/>
                </w:rPr>
                <w:t xml:space="preserve"> SPE International Symposium on Oilfield Chemistry. Texas: Society of Petroleum Engineers.</w:t>
              </w:r>
            </w:p>
            <w:p w14:paraId="155A03CF" w14:textId="77777777" w:rsidR="00DB6CA2" w:rsidRDefault="00DB6CA2" w:rsidP="00DB6CA2">
              <w:pPr>
                <w:pStyle w:val="Bibliography"/>
                <w:ind w:left="720" w:hanging="720"/>
                <w:rPr>
                  <w:noProof/>
                </w:rPr>
              </w:pPr>
              <w:r>
                <w:rPr>
                  <w:noProof/>
                </w:rPr>
                <w:t xml:space="preserve">Salager, J.-L. (2002). </w:t>
              </w:r>
              <w:r>
                <w:rPr>
                  <w:i/>
                  <w:iCs/>
                  <w:noProof/>
                </w:rPr>
                <w:t>Surfactant: Types and Uses.</w:t>
              </w:r>
              <w:r>
                <w:rPr>
                  <w:noProof/>
                </w:rPr>
                <w:t xml:space="preserve"> Merida VENEZUELA: Laboratorio FIRP Escuela de INGENIERIA QUIMICA UNIVERSIDAD de Los ANDES.</w:t>
              </w:r>
            </w:p>
            <w:p w14:paraId="3950CEA0" w14:textId="77777777" w:rsidR="00DB6CA2" w:rsidRDefault="00DB6CA2" w:rsidP="00DB6CA2">
              <w:pPr>
                <w:pStyle w:val="Bibliography"/>
                <w:ind w:left="720" w:hanging="720"/>
                <w:rPr>
                  <w:noProof/>
                </w:rPr>
              </w:pPr>
              <w:r>
                <w:rPr>
                  <w:noProof/>
                </w:rPr>
                <w:t xml:space="preserve">Salahshoor, S., Fahes, M., &amp; Teodoriu, C. (2017). A review on the effect of confinement on phase behavior in tight formations. </w:t>
              </w:r>
              <w:r>
                <w:rPr>
                  <w:i/>
                  <w:iCs/>
                  <w:noProof/>
                </w:rPr>
                <w:t>Journal of Natural Gas Science and Engineering</w:t>
              </w:r>
              <w:r>
                <w:rPr>
                  <w:noProof/>
                </w:rPr>
                <w:t>.</w:t>
              </w:r>
            </w:p>
            <w:p w14:paraId="6C13B354" w14:textId="77777777" w:rsidR="00DB6CA2" w:rsidRDefault="00DB6CA2" w:rsidP="00DB6CA2">
              <w:pPr>
                <w:pStyle w:val="Bibliography"/>
                <w:ind w:left="720" w:hanging="720"/>
                <w:rPr>
                  <w:noProof/>
                </w:rPr>
              </w:pPr>
              <w:r>
                <w:rPr>
                  <w:noProof/>
                </w:rPr>
                <w:t xml:space="preserve">Saputelli, L. (1997). Combined Artifical Lift System - An innovative Apprach . </w:t>
              </w:r>
              <w:r>
                <w:rPr>
                  <w:i/>
                  <w:iCs/>
                  <w:noProof/>
                </w:rPr>
                <w:t>Latin American and Caribbean Petroleum Engineering .</w:t>
              </w:r>
              <w:r>
                <w:rPr>
                  <w:noProof/>
                </w:rPr>
                <w:t xml:space="preserve"> Rio de Janeiro: Socierty of Petroleum Engineers .</w:t>
              </w:r>
            </w:p>
            <w:p w14:paraId="4AD38A3C" w14:textId="77777777" w:rsidR="00DB6CA2" w:rsidRDefault="00DB6CA2" w:rsidP="00DB6CA2">
              <w:pPr>
                <w:pStyle w:val="Bibliography"/>
                <w:ind w:left="720" w:hanging="720"/>
                <w:rPr>
                  <w:noProof/>
                </w:rPr>
              </w:pPr>
              <w:r>
                <w:rPr>
                  <w:noProof/>
                </w:rPr>
                <w:t xml:space="preserve">Silset, A. (2008). </w:t>
              </w:r>
              <w:r>
                <w:rPr>
                  <w:i/>
                  <w:iCs/>
                  <w:noProof/>
                </w:rPr>
                <w:t>Emulsions (w/o and o/w) of Heavy Crude Oils Characterization, Stabilization,Destabilization and Produced Water Quality.</w:t>
              </w:r>
              <w:r>
                <w:rPr>
                  <w:noProof/>
                </w:rPr>
                <w:t xml:space="preserve"> PhD Thesis, Norwegian University of Science and Technology, Trondheim,.</w:t>
              </w:r>
            </w:p>
            <w:p w14:paraId="306B0F37" w14:textId="77777777" w:rsidR="00DB6CA2" w:rsidRDefault="00DB6CA2" w:rsidP="00DB6CA2">
              <w:pPr>
                <w:pStyle w:val="Bibliography"/>
                <w:ind w:left="720" w:hanging="720"/>
                <w:rPr>
                  <w:noProof/>
                </w:rPr>
              </w:pPr>
              <w:r>
                <w:rPr>
                  <w:noProof/>
                </w:rPr>
                <w:t xml:space="preserve">Strassner, J. E. (1968). Effect of pH on interfacial films and stability of crude oil–water emulsions. </w:t>
              </w:r>
              <w:r>
                <w:rPr>
                  <w:i/>
                  <w:iCs/>
                  <w:noProof/>
                </w:rPr>
                <w:t>Journal of Petroleum Technology</w:t>
              </w:r>
              <w:r>
                <w:rPr>
                  <w:noProof/>
                </w:rPr>
                <w:t>, 303-312.</w:t>
              </w:r>
            </w:p>
            <w:p w14:paraId="16338EA5" w14:textId="77777777" w:rsidR="00DB6CA2" w:rsidRDefault="00DB6CA2" w:rsidP="00DB6CA2">
              <w:pPr>
                <w:pStyle w:val="Bibliography"/>
                <w:ind w:left="720" w:hanging="720"/>
                <w:rPr>
                  <w:noProof/>
                </w:rPr>
              </w:pPr>
              <w:r>
                <w:rPr>
                  <w:noProof/>
                </w:rPr>
                <w:t xml:space="preserve">Subramanian, D., May, N., &amp; Firoozabadi, A. (2017). Functional Molecules and the Stability of Water-in-Crude Oil Emulsions. </w:t>
              </w:r>
              <w:r>
                <w:rPr>
                  <w:i/>
                  <w:iCs/>
                  <w:noProof/>
                </w:rPr>
                <w:t>Energy &amp; Fuels</w:t>
              </w:r>
              <w:r>
                <w:rPr>
                  <w:noProof/>
                </w:rPr>
                <w:t>, 8967-8977.</w:t>
              </w:r>
            </w:p>
            <w:p w14:paraId="52F4055D" w14:textId="77777777" w:rsidR="00DB6CA2" w:rsidRDefault="00DB6CA2" w:rsidP="00DB6CA2">
              <w:pPr>
                <w:pStyle w:val="Bibliography"/>
                <w:ind w:left="720" w:hanging="720"/>
                <w:rPr>
                  <w:noProof/>
                </w:rPr>
              </w:pPr>
              <w:r>
                <w:rPr>
                  <w:noProof/>
                </w:rPr>
                <w:t xml:space="preserve">Tambe , D., &amp; Sharma, M. (1993). Factors Controlling the stability of Colloid-Stabilized Emulsions. </w:t>
              </w:r>
              <w:r>
                <w:rPr>
                  <w:i/>
                  <w:iCs/>
                  <w:noProof/>
                </w:rPr>
                <w:t>Colloids and Interface Science</w:t>
              </w:r>
              <w:r>
                <w:rPr>
                  <w:noProof/>
                </w:rPr>
                <w:t>, 244-253.</w:t>
              </w:r>
            </w:p>
            <w:p w14:paraId="767EAE2D" w14:textId="77777777" w:rsidR="00DB6CA2" w:rsidRDefault="00DB6CA2" w:rsidP="00DB6CA2">
              <w:pPr>
                <w:pStyle w:val="Bibliography"/>
                <w:ind w:left="720" w:hanging="720"/>
                <w:rPr>
                  <w:noProof/>
                </w:rPr>
              </w:pPr>
              <w:r>
                <w:rPr>
                  <w:noProof/>
                </w:rPr>
                <w:t xml:space="preserve">Umar, A. A., Saaid , B. M., Sulaimon , A. A., &amp; Pilus, R. B. (2018). A review of petroleum emulsions and recent progress on water-in-crude oil emulsions stabilized by natural surfactants and solids. </w:t>
              </w:r>
              <w:r>
                <w:rPr>
                  <w:i/>
                  <w:iCs/>
                  <w:noProof/>
                </w:rPr>
                <w:t>Journal of Petroleum Science and Engineering</w:t>
              </w:r>
              <w:r>
                <w:rPr>
                  <w:noProof/>
                </w:rPr>
                <w:t>, 673-690.</w:t>
              </w:r>
            </w:p>
            <w:p w14:paraId="74ECFC0A" w14:textId="77777777" w:rsidR="00DB6CA2" w:rsidRDefault="00DB6CA2" w:rsidP="00DB6CA2">
              <w:pPr>
                <w:pStyle w:val="Bibliography"/>
                <w:ind w:left="720" w:hanging="720"/>
                <w:rPr>
                  <w:noProof/>
                </w:rPr>
              </w:pPr>
              <w:r>
                <w:rPr>
                  <w:noProof/>
                </w:rPr>
                <w:t xml:space="preserve">Umebayashi, Y., Shin, M., Kanzaki, R., &amp; Ishiguro, S. (2006). Metal Ion Complexation in Sufactant Solutions. </w:t>
              </w:r>
              <w:r>
                <w:rPr>
                  <w:i/>
                  <w:iCs/>
                  <w:noProof/>
                </w:rPr>
                <w:t>Encyclopedia of Surface and Colloid Science</w:t>
              </w:r>
              <w:r>
                <w:rPr>
                  <w:noProof/>
                </w:rPr>
                <w:t>, 3632-3642.</w:t>
              </w:r>
            </w:p>
            <w:p w14:paraId="428E0A09" w14:textId="77777777" w:rsidR="00DB6CA2" w:rsidRDefault="00DB6CA2" w:rsidP="00DB6CA2">
              <w:pPr>
                <w:pStyle w:val="Bibliography"/>
                <w:ind w:left="720" w:hanging="720"/>
                <w:rPr>
                  <w:noProof/>
                </w:rPr>
              </w:pPr>
              <w:r>
                <w:rPr>
                  <w:noProof/>
                </w:rPr>
                <w:t xml:space="preserve">Yan, N., Gray, M. R., &amp; Masliyah, J. H. (2001). On water-in-oil emulsions stabilized by fine solids. </w:t>
              </w:r>
              <w:r>
                <w:rPr>
                  <w:i/>
                  <w:iCs/>
                  <w:noProof/>
                </w:rPr>
                <w:t>Colloids and Surfaces</w:t>
              </w:r>
              <w:r>
                <w:rPr>
                  <w:noProof/>
                </w:rPr>
                <w:t>, 97-107.</w:t>
              </w:r>
            </w:p>
            <w:p w14:paraId="5E23E597" w14:textId="77777777" w:rsidR="00DB6CA2" w:rsidRDefault="00DB6CA2" w:rsidP="00DB6CA2">
              <w:pPr>
                <w:pStyle w:val="Bibliography"/>
                <w:ind w:left="720" w:hanging="720"/>
                <w:rPr>
                  <w:noProof/>
                </w:rPr>
              </w:pPr>
              <w:r>
                <w:rPr>
                  <w:noProof/>
                </w:rPr>
                <w:t xml:space="preserve">Yang, F., &amp; Tchoukov, P. (2014). Asphaltenes subfractions responsable for stabilizing water-in-crude oil emulsions. </w:t>
              </w:r>
              <w:r>
                <w:rPr>
                  <w:i/>
                  <w:iCs/>
                  <w:noProof/>
                </w:rPr>
                <w:t>Energy Fuels</w:t>
              </w:r>
              <w:r>
                <w:rPr>
                  <w:noProof/>
                </w:rPr>
                <w:t>, 6897-6904.</w:t>
              </w:r>
            </w:p>
            <w:p w14:paraId="222BC865" w14:textId="77777777" w:rsidR="00DB6CA2" w:rsidRDefault="00DB6CA2" w:rsidP="00DB6CA2">
              <w:pPr>
                <w:pStyle w:val="Bibliography"/>
                <w:ind w:left="720" w:hanging="720"/>
                <w:rPr>
                  <w:noProof/>
                </w:rPr>
              </w:pPr>
              <w:r>
                <w:rPr>
                  <w:noProof/>
                </w:rPr>
                <w:t xml:space="preserve">Zahid, A., Sandersen, S. B., Stenby, E. H., Solms, V., &amp; Shapiro, A. (2011). Advanced Waterflooding in Chalk Reservoirs: Understanding of Underlying mechanisms. </w:t>
              </w:r>
              <w:r>
                <w:rPr>
                  <w:i/>
                  <w:iCs/>
                  <w:noProof/>
                </w:rPr>
                <w:t>Colloids and Surfaces A: Physicochemical and Engineering Aspects</w:t>
              </w:r>
              <w:r>
                <w:rPr>
                  <w:noProof/>
                </w:rPr>
                <w:t>, 281-290.</w:t>
              </w:r>
            </w:p>
            <w:p w14:paraId="04B38BCF" w14:textId="77777777" w:rsidR="00DB6CA2" w:rsidRDefault="00DB6CA2" w:rsidP="00DB6CA2">
              <w:pPr>
                <w:pStyle w:val="Bibliography"/>
                <w:ind w:left="720" w:hanging="720"/>
                <w:rPr>
                  <w:noProof/>
                </w:rPr>
              </w:pPr>
              <w:r>
                <w:rPr>
                  <w:noProof/>
                </w:rPr>
                <w:t xml:space="preserve">Zahra, U. (2012). </w:t>
              </w:r>
              <w:r>
                <w:rPr>
                  <w:i/>
                  <w:iCs/>
                  <w:noProof/>
                </w:rPr>
                <w:t>Modelling Emulsions and Correlations.</w:t>
              </w:r>
              <w:r>
                <w:rPr>
                  <w:noProof/>
                </w:rPr>
                <w:t xml:space="preserve"> TRC-Q PROJECT STATUS REPORT.</w:t>
              </w:r>
            </w:p>
            <w:p w14:paraId="770731C1" w14:textId="77777777" w:rsidR="00DB6CA2" w:rsidRDefault="00DB6CA2" w:rsidP="00DB6CA2">
              <w:pPr>
                <w:pStyle w:val="Bibliography"/>
                <w:ind w:left="720" w:hanging="720"/>
                <w:rPr>
                  <w:noProof/>
                </w:rPr>
              </w:pPr>
              <w:r>
                <w:rPr>
                  <w:noProof/>
                </w:rPr>
                <w:t xml:space="preserve">Zaki, N. (1997). Surfactant stabilized crude oil-in-water emulsions for pipeline transportation of viscous crude oils. </w:t>
              </w:r>
              <w:r>
                <w:rPr>
                  <w:i/>
                  <w:iCs/>
                  <w:noProof/>
                </w:rPr>
                <w:t>Colloids and Surfaces A: Physicochemical and Engineering Aspects</w:t>
              </w:r>
              <w:r>
                <w:rPr>
                  <w:noProof/>
                </w:rPr>
                <w:t>, 19-25.</w:t>
              </w:r>
            </w:p>
            <w:p w14:paraId="6A0CA3BC" w14:textId="77777777" w:rsidR="00DB6CA2" w:rsidRDefault="00DB6CA2" w:rsidP="00DB6CA2">
              <w:pPr>
                <w:pStyle w:val="Bibliography"/>
                <w:ind w:left="720" w:hanging="720"/>
                <w:rPr>
                  <w:noProof/>
                </w:rPr>
              </w:pPr>
              <w:r>
                <w:rPr>
                  <w:noProof/>
                </w:rPr>
                <w:t xml:space="preserve">Zolfaghari, R., Fakhru-Razi, A., Abdullah, L., Elnashaie, S., &amp; Pendashteh, A. (2016). Demulsification techniques of water-in-oil and oil-in-water emulsions in petroleum industry. </w:t>
              </w:r>
              <w:r>
                <w:rPr>
                  <w:i/>
                  <w:iCs/>
                  <w:noProof/>
                </w:rPr>
                <w:t>Separation and Purification Technology</w:t>
              </w:r>
              <w:r>
                <w:rPr>
                  <w:noProof/>
                </w:rPr>
                <w:t>, 377-407.</w:t>
              </w:r>
            </w:p>
            <w:p w14:paraId="77E96871" w14:textId="10D5B6AA" w:rsidR="003054D0" w:rsidRDefault="003054D0" w:rsidP="00DB6CA2">
              <w:r>
                <w:rPr>
                  <w:b/>
                  <w:bCs/>
                  <w:noProof/>
                </w:rPr>
                <w:fldChar w:fldCharType="end"/>
              </w:r>
            </w:p>
          </w:sdtContent>
        </w:sdt>
      </w:sdtContent>
    </w:sdt>
    <w:p w14:paraId="0428AFBB" w14:textId="77777777" w:rsidR="003054D0" w:rsidRPr="003054D0" w:rsidRDefault="003054D0" w:rsidP="003054D0"/>
    <w:p w14:paraId="6C70B277" w14:textId="2F531162" w:rsidR="00B96CAF" w:rsidRPr="00B96CAF" w:rsidRDefault="00B96CAF" w:rsidP="00B96CAF"/>
    <w:sectPr w:rsidR="00B96CAF" w:rsidRPr="00B96CAF" w:rsidSect="00602E3D">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2FC49" w14:textId="77777777" w:rsidR="00345016" w:rsidRDefault="00345016" w:rsidP="008E1C26">
      <w:pPr>
        <w:spacing w:line="240" w:lineRule="auto"/>
      </w:pPr>
      <w:r>
        <w:separator/>
      </w:r>
    </w:p>
  </w:endnote>
  <w:endnote w:type="continuationSeparator" w:id="0">
    <w:p w14:paraId="0DDD42DA" w14:textId="77777777" w:rsidR="00345016" w:rsidRDefault="00345016" w:rsidP="008E1C26">
      <w:pPr>
        <w:spacing w:line="240" w:lineRule="auto"/>
      </w:pPr>
      <w:r>
        <w:continuationSeparator/>
      </w:r>
    </w:p>
  </w:endnote>
  <w:endnote w:type="continuationNotice" w:id="1">
    <w:p w14:paraId="33F9AE46" w14:textId="77777777" w:rsidR="00345016" w:rsidRDefault="003450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772797"/>
      <w:docPartObj>
        <w:docPartGallery w:val="Page Numbers (Bottom of Page)"/>
        <w:docPartUnique/>
      </w:docPartObj>
    </w:sdtPr>
    <w:sdtEndPr>
      <w:rPr>
        <w:noProof/>
      </w:rPr>
    </w:sdtEndPr>
    <w:sdtContent>
      <w:p w14:paraId="727471AC" w14:textId="3D29DDD6" w:rsidR="00345016" w:rsidRDefault="00345016" w:rsidP="00E14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380115"/>
      <w:docPartObj>
        <w:docPartGallery w:val="Page Numbers (Bottom of Page)"/>
        <w:docPartUnique/>
      </w:docPartObj>
    </w:sdtPr>
    <w:sdtEndPr>
      <w:rPr>
        <w:noProof/>
      </w:rPr>
    </w:sdtEndPr>
    <w:sdtContent>
      <w:p w14:paraId="6528E60C" w14:textId="5559F5AC" w:rsidR="00345016" w:rsidRDefault="003450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30FDF" w14:textId="6EE03116" w:rsidR="00345016" w:rsidRDefault="0034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15E43" w14:textId="77777777" w:rsidR="00345016" w:rsidRDefault="00345016" w:rsidP="008E1C26">
      <w:pPr>
        <w:spacing w:line="240" w:lineRule="auto"/>
      </w:pPr>
      <w:r>
        <w:separator/>
      </w:r>
    </w:p>
  </w:footnote>
  <w:footnote w:type="continuationSeparator" w:id="0">
    <w:p w14:paraId="20DA6195" w14:textId="77777777" w:rsidR="00345016" w:rsidRDefault="00345016" w:rsidP="008E1C26">
      <w:pPr>
        <w:spacing w:line="240" w:lineRule="auto"/>
      </w:pPr>
      <w:r>
        <w:continuationSeparator/>
      </w:r>
    </w:p>
  </w:footnote>
  <w:footnote w:type="continuationNotice" w:id="1">
    <w:p w14:paraId="12840BBC" w14:textId="77777777" w:rsidR="00345016" w:rsidRDefault="0034501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470" w:hanging="360"/>
      </w:pPr>
      <w:rPr>
        <w:rFonts w:ascii="Symbol" w:hAnsi="Symbol" w:hint="default"/>
      </w:rPr>
    </w:lvl>
    <w:lvl w:ilvl="1" w:tplc="04090003" w:tentative="1">
      <w:start w:val="1"/>
      <w:numFmt w:val="bullet"/>
      <w:lvlText w:val="o"/>
      <w:lvlJc w:val="left"/>
      <w:pPr>
        <w:ind w:left="8190" w:hanging="360"/>
      </w:pPr>
      <w:rPr>
        <w:rFonts w:ascii="Courier New" w:hAnsi="Courier New" w:cs="Courier New" w:hint="default"/>
      </w:rPr>
    </w:lvl>
    <w:lvl w:ilvl="2" w:tplc="04090005" w:tentative="1">
      <w:start w:val="1"/>
      <w:numFmt w:val="bullet"/>
      <w:lvlText w:val=""/>
      <w:lvlJc w:val="left"/>
      <w:pPr>
        <w:ind w:left="8910" w:hanging="360"/>
      </w:pPr>
      <w:rPr>
        <w:rFonts w:ascii="Wingdings" w:hAnsi="Wingdings" w:hint="default"/>
      </w:rPr>
    </w:lvl>
    <w:lvl w:ilvl="3" w:tplc="04090001" w:tentative="1">
      <w:start w:val="1"/>
      <w:numFmt w:val="bullet"/>
      <w:lvlText w:val=""/>
      <w:lvlJc w:val="left"/>
      <w:pPr>
        <w:ind w:left="9630" w:hanging="360"/>
      </w:pPr>
      <w:rPr>
        <w:rFonts w:ascii="Symbol" w:hAnsi="Symbol" w:hint="default"/>
      </w:rPr>
    </w:lvl>
    <w:lvl w:ilvl="4" w:tplc="04090003" w:tentative="1">
      <w:start w:val="1"/>
      <w:numFmt w:val="bullet"/>
      <w:lvlText w:val="o"/>
      <w:lvlJc w:val="left"/>
      <w:pPr>
        <w:ind w:left="10350" w:hanging="360"/>
      </w:pPr>
      <w:rPr>
        <w:rFonts w:ascii="Courier New" w:hAnsi="Courier New" w:cs="Courier New" w:hint="default"/>
      </w:rPr>
    </w:lvl>
    <w:lvl w:ilvl="5" w:tplc="04090005" w:tentative="1">
      <w:start w:val="1"/>
      <w:numFmt w:val="bullet"/>
      <w:lvlText w:val=""/>
      <w:lvlJc w:val="left"/>
      <w:pPr>
        <w:ind w:left="11070" w:hanging="360"/>
      </w:pPr>
      <w:rPr>
        <w:rFonts w:ascii="Wingdings" w:hAnsi="Wingdings" w:hint="default"/>
      </w:rPr>
    </w:lvl>
    <w:lvl w:ilvl="6" w:tplc="04090001" w:tentative="1">
      <w:start w:val="1"/>
      <w:numFmt w:val="bullet"/>
      <w:lvlText w:val=""/>
      <w:lvlJc w:val="left"/>
      <w:pPr>
        <w:ind w:left="11790" w:hanging="360"/>
      </w:pPr>
      <w:rPr>
        <w:rFonts w:ascii="Symbol" w:hAnsi="Symbol" w:hint="default"/>
      </w:rPr>
    </w:lvl>
    <w:lvl w:ilvl="7" w:tplc="04090003" w:tentative="1">
      <w:start w:val="1"/>
      <w:numFmt w:val="bullet"/>
      <w:lvlText w:val="o"/>
      <w:lvlJc w:val="left"/>
      <w:pPr>
        <w:ind w:left="12510" w:hanging="360"/>
      </w:pPr>
      <w:rPr>
        <w:rFonts w:ascii="Courier New" w:hAnsi="Courier New" w:cs="Courier New" w:hint="default"/>
      </w:rPr>
    </w:lvl>
    <w:lvl w:ilvl="8" w:tplc="04090005" w:tentative="1">
      <w:start w:val="1"/>
      <w:numFmt w:val="bullet"/>
      <w:lvlText w:val=""/>
      <w:lvlJc w:val="left"/>
      <w:pPr>
        <w:ind w:left="13230" w:hanging="360"/>
      </w:pPr>
      <w:rPr>
        <w:rFonts w:ascii="Wingdings" w:hAnsi="Wingdings" w:hint="default"/>
      </w:rPr>
    </w:lvl>
  </w:abstractNum>
  <w:abstractNum w:abstractNumId="1" w15:restartNumberingAfterBreak="0">
    <w:nsid w:val="0A0649E6"/>
    <w:multiLevelType w:val="multilevel"/>
    <w:tmpl w:val="EF4AA08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6445E4"/>
    <w:multiLevelType w:val="hybridMultilevel"/>
    <w:tmpl w:val="F6A80C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E4636E"/>
    <w:multiLevelType w:val="hybridMultilevel"/>
    <w:tmpl w:val="A382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F260C"/>
    <w:multiLevelType w:val="hybridMultilevel"/>
    <w:tmpl w:val="B06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00006"/>
    <w:multiLevelType w:val="hybridMultilevel"/>
    <w:tmpl w:val="14B6C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FD2A1E"/>
    <w:multiLevelType w:val="hybridMultilevel"/>
    <w:tmpl w:val="0056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21B08"/>
    <w:multiLevelType w:val="hybridMultilevel"/>
    <w:tmpl w:val="6BE48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366CD"/>
    <w:multiLevelType w:val="hybridMultilevel"/>
    <w:tmpl w:val="17B49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239DD"/>
    <w:multiLevelType w:val="hybridMultilevel"/>
    <w:tmpl w:val="314E0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7011"/>
    <w:multiLevelType w:val="hybridMultilevel"/>
    <w:tmpl w:val="23C6B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5167FC"/>
    <w:multiLevelType w:val="hybridMultilevel"/>
    <w:tmpl w:val="021A1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AB7770"/>
    <w:multiLevelType w:val="hybridMultilevel"/>
    <w:tmpl w:val="AB50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DA405F"/>
    <w:multiLevelType w:val="multilevel"/>
    <w:tmpl w:val="419C640C"/>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3055E2"/>
    <w:multiLevelType w:val="hybridMultilevel"/>
    <w:tmpl w:val="2A1E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CA7580"/>
    <w:multiLevelType w:val="hybridMultilevel"/>
    <w:tmpl w:val="E33AA852"/>
    <w:lvl w:ilvl="0" w:tplc="DD98A742">
      <w:start w:val="1"/>
      <w:numFmt w:val="bullet"/>
      <w:lvlText w:val=""/>
      <w:lvlJc w:val="left"/>
      <w:pPr>
        <w:tabs>
          <w:tab w:val="num" w:pos="720"/>
        </w:tabs>
        <w:ind w:left="720" w:hanging="360"/>
      </w:pPr>
      <w:rPr>
        <w:rFonts w:ascii="Wingdings" w:hAnsi="Wingdings" w:hint="default"/>
      </w:rPr>
    </w:lvl>
    <w:lvl w:ilvl="1" w:tplc="FFA61AE8" w:tentative="1">
      <w:start w:val="1"/>
      <w:numFmt w:val="bullet"/>
      <w:lvlText w:val=""/>
      <w:lvlJc w:val="left"/>
      <w:pPr>
        <w:tabs>
          <w:tab w:val="num" w:pos="1440"/>
        </w:tabs>
        <w:ind w:left="1440" w:hanging="360"/>
      </w:pPr>
      <w:rPr>
        <w:rFonts w:ascii="Wingdings" w:hAnsi="Wingdings" w:hint="default"/>
      </w:rPr>
    </w:lvl>
    <w:lvl w:ilvl="2" w:tplc="9CEA2ABC" w:tentative="1">
      <w:start w:val="1"/>
      <w:numFmt w:val="bullet"/>
      <w:lvlText w:val=""/>
      <w:lvlJc w:val="left"/>
      <w:pPr>
        <w:tabs>
          <w:tab w:val="num" w:pos="2160"/>
        </w:tabs>
        <w:ind w:left="2160" w:hanging="360"/>
      </w:pPr>
      <w:rPr>
        <w:rFonts w:ascii="Wingdings" w:hAnsi="Wingdings" w:hint="default"/>
      </w:rPr>
    </w:lvl>
    <w:lvl w:ilvl="3" w:tplc="EF784E86" w:tentative="1">
      <w:start w:val="1"/>
      <w:numFmt w:val="bullet"/>
      <w:lvlText w:val=""/>
      <w:lvlJc w:val="left"/>
      <w:pPr>
        <w:tabs>
          <w:tab w:val="num" w:pos="2880"/>
        </w:tabs>
        <w:ind w:left="2880" w:hanging="360"/>
      </w:pPr>
      <w:rPr>
        <w:rFonts w:ascii="Wingdings" w:hAnsi="Wingdings" w:hint="default"/>
      </w:rPr>
    </w:lvl>
    <w:lvl w:ilvl="4" w:tplc="F6282546" w:tentative="1">
      <w:start w:val="1"/>
      <w:numFmt w:val="bullet"/>
      <w:lvlText w:val=""/>
      <w:lvlJc w:val="left"/>
      <w:pPr>
        <w:tabs>
          <w:tab w:val="num" w:pos="3600"/>
        </w:tabs>
        <w:ind w:left="3600" w:hanging="360"/>
      </w:pPr>
      <w:rPr>
        <w:rFonts w:ascii="Wingdings" w:hAnsi="Wingdings" w:hint="default"/>
      </w:rPr>
    </w:lvl>
    <w:lvl w:ilvl="5" w:tplc="556A562E" w:tentative="1">
      <w:start w:val="1"/>
      <w:numFmt w:val="bullet"/>
      <w:lvlText w:val=""/>
      <w:lvlJc w:val="left"/>
      <w:pPr>
        <w:tabs>
          <w:tab w:val="num" w:pos="4320"/>
        </w:tabs>
        <w:ind w:left="4320" w:hanging="360"/>
      </w:pPr>
      <w:rPr>
        <w:rFonts w:ascii="Wingdings" w:hAnsi="Wingdings" w:hint="default"/>
      </w:rPr>
    </w:lvl>
    <w:lvl w:ilvl="6" w:tplc="7D767B9A" w:tentative="1">
      <w:start w:val="1"/>
      <w:numFmt w:val="bullet"/>
      <w:lvlText w:val=""/>
      <w:lvlJc w:val="left"/>
      <w:pPr>
        <w:tabs>
          <w:tab w:val="num" w:pos="5040"/>
        </w:tabs>
        <w:ind w:left="5040" w:hanging="360"/>
      </w:pPr>
      <w:rPr>
        <w:rFonts w:ascii="Wingdings" w:hAnsi="Wingdings" w:hint="default"/>
      </w:rPr>
    </w:lvl>
    <w:lvl w:ilvl="7" w:tplc="548279BC" w:tentative="1">
      <w:start w:val="1"/>
      <w:numFmt w:val="bullet"/>
      <w:lvlText w:val=""/>
      <w:lvlJc w:val="left"/>
      <w:pPr>
        <w:tabs>
          <w:tab w:val="num" w:pos="5760"/>
        </w:tabs>
        <w:ind w:left="5760" w:hanging="360"/>
      </w:pPr>
      <w:rPr>
        <w:rFonts w:ascii="Wingdings" w:hAnsi="Wingdings" w:hint="default"/>
      </w:rPr>
    </w:lvl>
    <w:lvl w:ilvl="8" w:tplc="985C814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003E39"/>
    <w:multiLevelType w:val="multilevel"/>
    <w:tmpl w:val="AAC84C3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50C5B85"/>
    <w:multiLevelType w:val="multilevel"/>
    <w:tmpl w:val="E2FC9FA6"/>
    <w:lvl w:ilvl="0">
      <w:start w:val="1"/>
      <w:numFmt w:val="decimal"/>
      <w:suff w:val="space"/>
      <w:lvlText w:val="Chapter %1"/>
      <w:lvlJc w:val="left"/>
      <w:pPr>
        <w:ind w:left="702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8EB5614"/>
    <w:multiLevelType w:val="hybridMultilevel"/>
    <w:tmpl w:val="4EEC2EB4"/>
    <w:lvl w:ilvl="0" w:tplc="DCB6CE3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6A797F16"/>
    <w:multiLevelType w:val="hybridMultilevel"/>
    <w:tmpl w:val="703C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7F7C38"/>
    <w:multiLevelType w:val="hybridMultilevel"/>
    <w:tmpl w:val="91E20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1FD389D"/>
    <w:multiLevelType w:val="hybridMultilevel"/>
    <w:tmpl w:val="5A04A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856F72"/>
    <w:multiLevelType w:val="multilevel"/>
    <w:tmpl w:val="895AD0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1D301D"/>
    <w:multiLevelType w:val="hybridMultilevel"/>
    <w:tmpl w:val="6032D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D01A21"/>
    <w:multiLevelType w:val="hybridMultilevel"/>
    <w:tmpl w:val="FC94839C"/>
    <w:lvl w:ilvl="0" w:tplc="FEA4937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7EBD74E1"/>
    <w:multiLevelType w:val="hybridMultilevel"/>
    <w:tmpl w:val="6CFED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0"/>
  </w:num>
  <w:num w:numId="3">
    <w:abstractNumId w:val="11"/>
  </w:num>
  <w:num w:numId="4">
    <w:abstractNumId w:val="17"/>
  </w:num>
  <w:num w:numId="5">
    <w:abstractNumId w:val="16"/>
  </w:num>
  <w:num w:numId="6">
    <w:abstractNumId w:val="18"/>
  </w:num>
  <w:num w:numId="7">
    <w:abstractNumId w:val="28"/>
  </w:num>
  <w:num w:numId="8">
    <w:abstractNumId w:val="13"/>
  </w:num>
  <w:num w:numId="9">
    <w:abstractNumId w:val="21"/>
  </w:num>
  <w:num w:numId="10">
    <w:abstractNumId w:val="22"/>
  </w:num>
  <w:num w:numId="11">
    <w:abstractNumId w:val="1"/>
  </w:num>
  <w:num w:numId="12">
    <w:abstractNumId w:val="29"/>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4"/>
  </w:num>
  <w:num w:numId="17">
    <w:abstractNumId w:val="23"/>
  </w:num>
  <w:num w:numId="18">
    <w:abstractNumId w:val="5"/>
  </w:num>
  <w:num w:numId="19">
    <w:abstractNumId w:val="26"/>
  </w:num>
  <w:num w:numId="20">
    <w:abstractNumId w:val="4"/>
  </w:num>
  <w:num w:numId="21">
    <w:abstractNumId w:val="6"/>
  </w:num>
  <w:num w:numId="22">
    <w:abstractNumId w:val="7"/>
  </w:num>
  <w:num w:numId="23">
    <w:abstractNumId w:val="31"/>
  </w:num>
  <w:num w:numId="24">
    <w:abstractNumId w:val="9"/>
  </w:num>
  <w:num w:numId="25">
    <w:abstractNumId w:val="19"/>
  </w:num>
  <w:num w:numId="26">
    <w:abstractNumId w:val="12"/>
  </w:num>
  <w:num w:numId="27">
    <w:abstractNumId w:val="33"/>
  </w:num>
  <w:num w:numId="28">
    <w:abstractNumId w:val="8"/>
  </w:num>
  <w:num w:numId="29">
    <w:abstractNumId w:val="27"/>
  </w:num>
  <w:num w:numId="30">
    <w:abstractNumId w:val="25"/>
  </w:num>
  <w:num w:numId="31">
    <w:abstractNumId w:val="10"/>
  </w:num>
  <w:num w:numId="32">
    <w:abstractNumId w:val="14"/>
  </w:num>
  <w:num w:numId="33">
    <w:abstractNumId w:val="20"/>
  </w:num>
  <w:num w:numId="34">
    <w:abstractNumId w:val="2"/>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6" w:nlCheck="1" w:checkStyle="0"/>
  <w:activeWritingStyle w:appName="MSWord" w:lang="en-US" w:vendorID="64" w:dllVersion="0" w:nlCheck="1" w:checkStyle="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wNTO2MDa2NLawtLBQ0lEKTi0uzszPAykwrAUAalpFXSwAAAA="/>
  </w:docVars>
  <w:rsids>
    <w:rsidRoot w:val="003A060D"/>
    <w:rsid w:val="000001AB"/>
    <w:rsid w:val="0000098F"/>
    <w:rsid w:val="00000A3F"/>
    <w:rsid w:val="00001110"/>
    <w:rsid w:val="000022DD"/>
    <w:rsid w:val="000024DA"/>
    <w:rsid w:val="00002B88"/>
    <w:rsid w:val="0000307F"/>
    <w:rsid w:val="00003FC8"/>
    <w:rsid w:val="00004203"/>
    <w:rsid w:val="00005339"/>
    <w:rsid w:val="000066D3"/>
    <w:rsid w:val="0000693C"/>
    <w:rsid w:val="00007682"/>
    <w:rsid w:val="00007796"/>
    <w:rsid w:val="000108EB"/>
    <w:rsid w:val="00010B0E"/>
    <w:rsid w:val="00010E89"/>
    <w:rsid w:val="00011323"/>
    <w:rsid w:val="00011610"/>
    <w:rsid w:val="00011D31"/>
    <w:rsid w:val="00011D7A"/>
    <w:rsid w:val="00011E70"/>
    <w:rsid w:val="0001278F"/>
    <w:rsid w:val="00012C43"/>
    <w:rsid w:val="00012F35"/>
    <w:rsid w:val="00013252"/>
    <w:rsid w:val="000135A2"/>
    <w:rsid w:val="00013679"/>
    <w:rsid w:val="00013887"/>
    <w:rsid w:val="00013F52"/>
    <w:rsid w:val="00014DA0"/>
    <w:rsid w:val="00014ED8"/>
    <w:rsid w:val="00015123"/>
    <w:rsid w:val="000153C4"/>
    <w:rsid w:val="0001593C"/>
    <w:rsid w:val="00015FDB"/>
    <w:rsid w:val="0001666B"/>
    <w:rsid w:val="000168FB"/>
    <w:rsid w:val="00016BB0"/>
    <w:rsid w:val="000178B3"/>
    <w:rsid w:val="00017C7E"/>
    <w:rsid w:val="000202B0"/>
    <w:rsid w:val="0002051F"/>
    <w:rsid w:val="0002052F"/>
    <w:rsid w:val="000206F3"/>
    <w:rsid w:val="0002118A"/>
    <w:rsid w:val="000214DD"/>
    <w:rsid w:val="00021ED1"/>
    <w:rsid w:val="00022D30"/>
    <w:rsid w:val="00023E67"/>
    <w:rsid w:val="00024201"/>
    <w:rsid w:val="00024BA0"/>
    <w:rsid w:val="00024C6B"/>
    <w:rsid w:val="00025177"/>
    <w:rsid w:val="000258A0"/>
    <w:rsid w:val="00025A12"/>
    <w:rsid w:val="00025AB8"/>
    <w:rsid w:val="00025E42"/>
    <w:rsid w:val="00026314"/>
    <w:rsid w:val="000272C1"/>
    <w:rsid w:val="00027ABC"/>
    <w:rsid w:val="0003038D"/>
    <w:rsid w:val="000303A1"/>
    <w:rsid w:val="00030A5C"/>
    <w:rsid w:val="00030EC8"/>
    <w:rsid w:val="000314F8"/>
    <w:rsid w:val="0003170B"/>
    <w:rsid w:val="00031F02"/>
    <w:rsid w:val="00033393"/>
    <w:rsid w:val="0003344E"/>
    <w:rsid w:val="00033C7B"/>
    <w:rsid w:val="00034328"/>
    <w:rsid w:val="00034406"/>
    <w:rsid w:val="0003442F"/>
    <w:rsid w:val="00036B0A"/>
    <w:rsid w:val="0003777C"/>
    <w:rsid w:val="000377C8"/>
    <w:rsid w:val="00040028"/>
    <w:rsid w:val="000407A9"/>
    <w:rsid w:val="00041638"/>
    <w:rsid w:val="000420A7"/>
    <w:rsid w:val="00042264"/>
    <w:rsid w:val="00043F82"/>
    <w:rsid w:val="000446ED"/>
    <w:rsid w:val="000447D6"/>
    <w:rsid w:val="00044D87"/>
    <w:rsid w:val="0004502A"/>
    <w:rsid w:val="00045531"/>
    <w:rsid w:val="00045DD3"/>
    <w:rsid w:val="0004613A"/>
    <w:rsid w:val="000461AF"/>
    <w:rsid w:val="00046CBE"/>
    <w:rsid w:val="000473E9"/>
    <w:rsid w:val="00047BA3"/>
    <w:rsid w:val="000502D8"/>
    <w:rsid w:val="00051680"/>
    <w:rsid w:val="00051B55"/>
    <w:rsid w:val="00051C0A"/>
    <w:rsid w:val="00052628"/>
    <w:rsid w:val="0005308B"/>
    <w:rsid w:val="0005343F"/>
    <w:rsid w:val="00053886"/>
    <w:rsid w:val="00053AC1"/>
    <w:rsid w:val="00053C37"/>
    <w:rsid w:val="000550F9"/>
    <w:rsid w:val="000553D1"/>
    <w:rsid w:val="00055E6C"/>
    <w:rsid w:val="00055F27"/>
    <w:rsid w:val="00056748"/>
    <w:rsid w:val="00056EB9"/>
    <w:rsid w:val="000570E0"/>
    <w:rsid w:val="00057829"/>
    <w:rsid w:val="00057887"/>
    <w:rsid w:val="00057E65"/>
    <w:rsid w:val="00060146"/>
    <w:rsid w:val="000606A5"/>
    <w:rsid w:val="00061154"/>
    <w:rsid w:val="00061171"/>
    <w:rsid w:val="00061CFA"/>
    <w:rsid w:val="00061D55"/>
    <w:rsid w:val="00062E0B"/>
    <w:rsid w:val="00063C5A"/>
    <w:rsid w:val="000642DD"/>
    <w:rsid w:val="000656EE"/>
    <w:rsid w:val="000657FE"/>
    <w:rsid w:val="00065B54"/>
    <w:rsid w:val="00065E01"/>
    <w:rsid w:val="000661C5"/>
    <w:rsid w:val="0006631E"/>
    <w:rsid w:val="000670A0"/>
    <w:rsid w:val="00067C56"/>
    <w:rsid w:val="000700CD"/>
    <w:rsid w:val="00070AB3"/>
    <w:rsid w:val="00070B49"/>
    <w:rsid w:val="00071D1D"/>
    <w:rsid w:val="000722AE"/>
    <w:rsid w:val="000725EB"/>
    <w:rsid w:val="00072BF4"/>
    <w:rsid w:val="00074CBE"/>
    <w:rsid w:val="000754B2"/>
    <w:rsid w:val="00075B78"/>
    <w:rsid w:val="00076A60"/>
    <w:rsid w:val="00076B36"/>
    <w:rsid w:val="00076DA4"/>
    <w:rsid w:val="00077E49"/>
    <w:rsid w:val="00077F0A"/>
    <w:rsid w:val="0008077B"/>
    <w:rsid w:val="00080AAF"/>
    <w:rsid w:val="0008176F"/>
    <w:rsid w:val="00082009"/>
    <w:rsid w:val="000820A9"/>
    <w:rsid w:val="00082555"/>
    <w:rsid w:val="00082827"/>
    <w:rsid w:val="00082FE5"/>
    <w:rsid w:val="00083406"/>
    <w:rsid w:val="00083B36"/>
    <w:rsid w:val="0008418E"/>
    <w:rsid w:val="0008446A"/>
    <w:rsid w:val="00084485"/>
    <w:rsid w:val="000844F6"/>
    <w:rsid w:val="00084EAA"/>
    <w:rsid w:val="00085E3C"/>
    <w:rsid w:val="00085FC1"/>
    <w:rsid w:val="0008648A"/>
    <w:rsid w:val="00090BFE"/>
    <w:rsid w:val="00091CE0"/>
    <w:rsid w:val="00092408"/>
    <w:rsid w:val="0009265F"/>
    <w:rsid w:val="000930EB"/>
    <w:rsid w:val="00093105"/>
    <w:rsid w:val="0009313C"/>
    <w:rsid w:val="00093936"/>
    <w:rsid w:val="00093B20"/>
    <w:rsid w:val="00093E20"/>
    <w:rsid w:val="00094158"/>
    <w:rsid w:val="000950D7"/>
    <w:rsid w:val="00095964"/>
    <w:rsid w:val="00095BB6"/>
    <w:rsid w:val="00095E31"/>
    <w:rsid w:val="000965B1"/>
    <w:rsid w:val="00096616"/>
    <w:rsid w:val="00096994"/>
    <w:rsid w:val="00097601"/>
    <w:rsid w:val="000A0B60"/>
    <w:rsid w:val="000A1117"/>
    <w:rsid w:val="000A1269"/>
    <w:rsid w:val="000A1AA6"/>
    <w:rsid w:val="000A1CDD"/>
    <w:rsid w:val="000A2028"/>
    <w:rsid w:val="000A312B"/>
    <w:rsid w:val="000A3973"/>
    <w:rsid w:val="000A3E11"/>
    <w:rsid w:val="000A3F5A"/>
    <w:rsid w:val="000A4FB3"/>
    <w:rsid w:val="000A5686"/>
    <w:rsid w:val="000A58FE"/>
    <w:rsid w:val="000A6A9D"/>
    <w:rsid w:val="000A750E"/>
    <w:rsid w:val="000A7E2A"/>
    <w:rsid w:val="000B0116"/>
    <w:rsid w:val="000B0EDE"/>
    <w:rsid w:val="000B2E79"/>
    <w:rsid w:val="000B319E"/>
    <w:rsid w:val="000B3E34"/>
    <w:rsid w:val="000B54CF"/>
    <w:rsid w:val="000B5EA1"/>
    <w:rsid w:val="000B607E"/>
    <w:rsid w:val="000B66FD"/>
    <w:rsid w:val="000B6D8E"/>
    <w:rsid w:val="000B7C2C"/>
    <w:rsid w:val="000B7EB1"/>
    <w:rsid w:val="000C0A57"/>
    <w:rsid w:val="000C18E6"/>
    <w:rsid w:val="000C1EAD"/>
    <w:rsid w:val="000C1EBB"/>
    <w:rsid w:val="000C24B8"/>
    <w:rsid w:val="000C26E9"/>
    <w:rsid w:val="000C2A5C"/>
    <w:rsid w:val="000C2B05"/>
    <w:rsid w:val="000C33BD"/>
    <w:rsid w:val="000C3FB8"/>
    <w:rsid w:val="000C4C24"/>
    <w:rsid w:val="000C51EA"/>
    <w:rsid w:val="000C606C"/>
    <w:rsid w:val="000C7360"/>
    <w:rsid w:val="000C76D7"/>
    <w:rsid w:val="000C7974"/>
    <w:rsid w:val="000C7CD1"/>
    <w:rsid w:val="000D0CE4"/>
    <w:rsid w:val="000D1586"/>
    <w:rsid w:val="000D1844"/>
    <w:rsid w:val="000D1B5B"/>
    <w:rsid w:val="000D1C23"/>
    <w:rsid w:val="000D1F27"/>
    <w:rsid w:val="000D20BB"/>
    <w:rsid w:val="000D2734"/>
    <w:rsid w:val="000D2AE3"/>
    <w:rsid w:val="000D3A58"/>
    <w:rsid w:val="000D4069"/>
    <w:rsid w:val="000D4E04"/>
    <w:rsid w:val="000D4FA7"/>
    <w:rsid w:val="000D5695"/>
    <w:rsid w:val="000D58E8"/>
    <w:rsid w:val="000D6D4F"/>
    <w:rsid w:val="000D74C3"/>
    <w:rsid w:val="000D7E2B"/>
    <w:rsid w:val="000E0926"/>
    <w:rsid w:val="000E0E0A"/>
    <w:rsid w:val="000E1AF0"/>
    <w:rsid w:val="000E1ED3"/>
    <w:rsid w:val="000E23C9"/>
    <w:rsid w:val="000E2EB2"/>
    <w:rsid w:val="000E313E"/>
    <w:rsid w:val="000E340A"/>
    <w:rsid w:val="000E4D7C"/>
    <w:rsid w:val="000E5779"/>
    <w:rsid w:val="000E6374"/>
    <w:rsid w:val="000E7BF2"/>
    <w:rsid w:val="000E7FA0"/>
    <w:rsid w:val="000F0382"/>
    <w:rsid w:val="000F11D7"/>
    <w:rsid w:val="000F201C"/>
    <w:rsid w:val="000F2CEB"/>
    <w:rsid w:val="000F2F99"/>
    <w:rsid w:val="000F30A9"/>
    <w:rsid w:val="000F42AF"/>
    <w:rsid w:val="000F4854"/>
    <w:rsid w:val="000F56FF"/>
    <w:rsid w:val="000F5E99"/>
    <w:rsid w:val="000F6EA8"/>
    <w:rsid w:val="000F704B"/>
    <w:rsid w:val="000F7179"/>
    <w:rsid w:val="000F7752"/>
    <w:rsid w:val="00100482"/>
    <w:rsid w:val="0010136A"/>
    <w:rsid w:val="00101839"/>
    <w:rsid w:val="00101D7D"/>
    <w:rsid w:val="00102757"/>
    <w:rsid w:val="00103748"/>
    <w:rsid w:val="00103F14"/>
    <w:rsid w:val="00104ADF"/>
    <w:rsid w:val="00104B00"/>
    <w:rsid w:val="00104B77"/>
    <w:rsid w:val="00105BBB"/>
    <w:rsid w:val="00105EBD"/>
    <w:rsid w:val="00106457"/>
    <w:rsid w:val="001065DB"/>
    <w:rsid w:val="00106877"/>
    <w:rsid w:val="00106978"/>
    <w:rsid w:val="00106C83"/>
    <w:rsid w:val="001070DF"/>
    <w:rsid w:val="001102D0"/>
    <w:rsid w:val="0011056E"/>
    <w:rsid w:val="00110B0A"/>
    <w:rsid w:val="0011122E"/>
    <w:rsid w:val="00111915"/>
    <w:rsid w:val="00113430"/>
    <w:rsid w:val="00113AB6"/>
    <w:rsid w:val="00113BDD"/>
    <w:rsid w:val="00114657"/>
    <w:rsid w:val="001146CC"/>
    <w:rsid w:val="00114A04"/>
    <w:rsid w:val="00114B3F"/>
    <w:rsid w:val="00114F99"/>
    <w:rsid w:val="00115596"/>
    <w:rsid w:val="00115FBE"/>
    <w:rsid w:val="00116405"/>
    <w:rsid w:val="001165F9"/>
    <w:rsid w:val="00117423"/>
    <w:rsid w:val="00117594"/>
    <w:rsid w:val="001212F3"/>
    <w:rsid w:val="00121798"/>
    <w:rsid w:val="001225E1"/>
    <w:rsid w:val="001227E8"/>
    <w:rsid w:val="00122DEC"/>
    <w:rsid w:val="0012303F"/>
    <w:rsid w:val="0012343A"/>
    <w:rsid w:val="0012347B"/>
    <w:rsid w:val="001238BD"/>
    <w:rsid w:val="001240B4"/>
    <w:rsid w:val="00125587"/>
    <w:rsid w:val="00126BB4"/>
    <w:rsid w:val="001277BD"/>
    <w:rsid w:val="0012798E"/>
    <w:rsid w:val="00127AAD"/>
    <w:rsid w:val="00130F9D"/>
    <w:rsid w:val="001315CA"/>
    <w:rsid w:val="00131801"/>
    <w:rsid w:val="00131A70"/>
    <w:rsid w:val="00132365"/>
    <w:rsid w:val="00132B2A"/>
    <w:rsid w:val="00132DAA"/>
    <w:rsid w:val="00132FE7"/>
    <w:rsid w:val="00133F14"/>
    <w:rsid w:val="00134283"/>
    <w:rsid w:val="001343CA"/>
    <w:rsid w:val="00134B67"/>
    <w:rsid w:val="00136046"/>
    <w:rsid w:val="00136530"/>
    <w:rsid w:val="0013668D"/>
    <w:rsid w:val="001367F9"/>
    <w:rsid w:val="00137154"/>
    <w:rsid w:val="001377E4"/>
    <w:rsid w:val="00137E6B"/>
    <w:rsid w:val="00140363"/>
    <w:rsid w:val="001408D0"/>
    <w:rsid w:val="00141191"/>
    <w:rsid w:val="00141F58"/>
    <w:rsid w:val="00142344"/>
    <w:rsid w:val="0014249F"/>
    <w:rsid w:val="00142992"/>
    <w:rsid w:val="00144191"/>
    <w:rsid w:val="00144B35"/>
    <w:rsid w:val="00145A1D"/>
    <w:rsid w:val="0014620D"/>
    <w:rsid w:val="0014731D"/>
    <w:rsid w:val="00147CAD"/>
    <w:rsid w:val="00147D7D"/>
    <w:rsid w:val="0015052F"/>
    <w:rsid w:val="00151E68"/>
    <w:rsid w:val="0015223E"/>
    <w:rsid w:val="00152401"/>
    <w:rsid w:val="00152F26"/>
    <w:rsid w:val="00152F64"/>
    <w:rsid w:val="00153371"/>
    <w:rsid w:val="00153B76"/>
    <w:rsid w:val="00153D5F"/>
    <w:rsid w:val="00154DDD"/>
    <w:rsid w:val="0015535E"/>
    <w:rsid w:val="00155951"/>
    <w:rsid w:val="00155CEF"/>
    <w:rsid w:val="001573AC"/>
    <w:rsid w:val="0015754E"/>
    <w:rsid w:val="00157689"/>
    <w:rsid w:val="00160F7C"/>
    <w:rsid w:val="001613AE"/>
    <w:rsid w:val="00161F12"/>
    <w:rsid w:val="00162212"/>
    <w:rsid w:val="0016266E"/>
    <w:rsid w:val="00162987"/>
    <w:rsid w:val="00162A78"/>
    <w:rsid w:val="0016300A"/>
    <w:rsid w:val="0016355D"/>
    <w:rsid w:val="00163DA9"/>
    <w:rsid w:val="001643E1"/>
    <w:rsid w:val="00164505"/>
    <w:rsid w:val="0016451A"/>
    <w:rsid w:val="00165246"/>
    <w:rsid w:val="00165517"/>
    <w:rsid w:val="00165EA7"/>
    <w:rsid w:val="00166B2A"/>
    <w:rsid w:val="00166D84"/>
    <w:rsid w:val="00166DA9"/>
    <w:rsid w:val="001670D8"/>
    <w:rsid w:val="00167250"/>
    <w:rsid w:val="00167722"/>
    <w:rsid w:val="00171DD4"/>
    <w:rsid w:val="00171FA3"/>
    <w:rsid w:val="00172240"/>
    <w:rsid w:val="0017281D"/>
    <w:rsid w:val="00172827"/>
    <w:rsid w:val="00172FA7"/>
    <w:rsid w:val="0017408F"/>
    <w:rsid w:val="00174266"/>
    <w:rsid w:val="001750D8"/>
    <w:rsid w:val="0017682C"/>
    <w:rsid w:val="00176CA4"/>
    <w:rsid w:val="0017721C"/>
    <w:rsid w:val="00177252"/>
    <w:rsid w:val="00177E36"/>
    <w:rsid w:val="00180428"/>
    <w:rsid w:val="00181B20"/>
    <w:rsid w:val="0018267A"/>
    <w:rsid w:val="0018282C"/>
    <w:rsid w:val="0018445F"/>
    <w:rsid w:val="001849F4"/>
    <w:rsid w:val="00184BC8"/>
    <w:rsid w:val="00185387"/>
    <w:rsid w:val="00185897"/>
    <w:rsid w:val="00185BFA"/>
    <w:rsid w:val="001865DD"/>
    <w:rsid w:val="00186A7D"/>
    <w:rsid w:val="00187691"/>
    <w:rsid w:val="0019019F"/>
    <w:rsid w:val="0019028F"/>
    <w:rsid w:val="00192077"/>
    <w:rsid w:val="001924C0"/>
    <w:rsid w:val="001924CD"/>
    <w:rsid w:val="001925DE"/>
    <w:rsid w:val="001928FA"/>
    <w:rsid w:val="00193AC7"/>
    <w:rsid w:val="0019422B"/>
    <w:rsid w:val="001949A2"/>
    <w:rsid w:val="00194ACF"/>
    <w:rsid w:val="00194D19"/>
    <w:rsid w:val="00195156"/>
    <w:rsid w:val="0019680B"/>
    <w:rsid w:val="00197951"/>
    <w:rsid w:val="00197F63"/>
    <w:rsid w:val="001A0CE7"/>
    <w:rsid w:val="001A113F"/>
    <w:rsid w:val="001A11D7"/>
    <w:rsid w:val="001A1341"/>
    <w:rsid w:val="001A20D2"/>
    <w:rsid w:val="001A2512"/>
    <w:rsid w:val="001A40B0"/>
    <w:rsid w:val="001A4157"/>
    <w:rsid w:val="001A50EE"/>
    <w:rsid w:val="001A6B30"/>
    <w:rsid w:val="001A6CAE"/>
    <w:rsid w:val="001B0078"/>
    <w:rsid w:val="001B0365"/>
    <w:rsid w:val="001B03DC"/>
    <w:rsid w:val="001B0602"/>
    <w:rsid w:val="001B0606"/>
    <w:rsid w:val="001B0866"/>
    <w:rsid w:val="001B11E5"/>
    <w:rsid w:val="001B12A3"/>
    <w:rsid w:val="001B12EF"/>
    <w:rsid w:val="001B13EE"/>
    <w:rsid w:val="001B1A6E"/>
    <w:rsid w:val="001B238E"/>
    <w:rsid w:val="001B2B1B"/>
    <w:rsid w:val="001B31D0"/>
    <w:rsid w:val="001B3FF6"/>
    <w:rsid w:val="001B41D8"/>
    <w:rsid w:val="001B5C07"/>
    <w:rsid w:val="001B6664"/>
    <w:rsid w:val="001B7707"/>
    <w:rsid w:val="001B7ECD"/>
    <w:rsid w:val="001C0905"/>
    <w:rsid w:val="001C1290"/>
    <w:rsid w:val="001C1433"/>
    <w:rsid w:val="001C14CA"/>
    <w:rsid w:val="001C1A62"/>
    <w:rsid w:val="001C228B"/>
    <w:rsid w:val="001C3194"/>
    <w:rsid w:val="001C31E9"/>
    <w:rsid w:val="001C3200"/>
    <w:rsid w:val="001C3593"/>
    <w:rsid w:val="001C3B63"/>
    <w:rsid w:val="001C4CFC"/>
    <w:rsid w:val="001C584E"/>
    <w:rsid w:val="001C5AB3"/>
    <w:rsid w:val="001C5EFC"/>
    <w:rsid w:val="001C6E3D"/>
    <w:rsid w:val="001C6F15"/>
    <w:rsid w:val="001C7AB9"/>
    <w:rsid w:val="001C7ACE"/>
    <w:rsid w:val="001D08C0"/>
    <w:rsid w:val="001D121E"/>
    <w:rsid w:val="001D1F4F"/>
    <w:rsid w:val="001D212D"/>
    <w:rsid w:val="001D2AC7"/>
    <w:rsid w:val="001D2E7A"/>
    <w:rsid w:val="001D2F17"/>
    <w:rsid w:val="001D3B45"/>
    <w:rsid w:val="001D3BE5"/>
    <w:rsid w:val="001D3CA3"/>
    <w:rsid w:val="001D50A4"/>
    <w:rsid w:val="001D5821"/>
    <w:rsid w:val="001D627A"/>
    <w:rsid w:val="001D6648"/>
    <w:rsid w:val="001D6E80"/>
    <w:rsid w:val="001D7779"/>
    <w:rsid w:val="001D7D43"/>
    <w:rsid w:val="001D7DB2"/>
    <w:rsid w:val="001D7FE8"/>
    <w:rsid w:val="001E0CBE"/>
    <w:rsid w:val="001E1144"/>
    <w:rsid w:val="001E234D"/>
    <w:rsid w:val="001E2404"/>
    <w:rsid w:val="001E2ACF"/>
    <w:rsid w:val="001E2C3F"/>
    <w:rsid w:val="001E387F"/>
    <w:rsid w:val="001E39AB"/>
    <w:rsid w:val="001E408A"/>
    <w:rsid w:val="001E5278"/>
    <w:rsid w:val="001E547B"/>
    <w:rsid w:val="001E5B2B"/>
    <w:rsid w:val="001E62A3"/>
    <w:rsid w:val="001E6A4B"/>
    <w:rsid w:val="001E6A84"/>
    <w:rsid w:val="001E775E"/>
    <w:rsid w:val="001E7800"/>
    <w:rsid w:val="001E792B"/>
    <w:rsid w:val="001F0050"/>
    <w:rsid w:val="001F0989"/>
    <w:rsid w:val="001F10D0"/>
    <w:rsid w:val="001F11E0"/>
    <w:rsid w:val="001F12C4"/>
    <w:rsid w:val="001F4648"/>
    <w:rsid w:val="001F4B72"/>
    <w:rsid w:val="001F55B5"/>
    <w:rsid w:val="001F5ECE"/>
    <w:rsid w:val="001F64B6"/>
    <w:rsid w:val="001F68CC"/>
    <w:rsid w:val="001F77E5"/>
    <w:rsid w:val="001F7C3F"/>
    <w:rsid w:val="002002B8"/>
    <w:rsid w:val="0020082E"/>
    <w:rsid w:val="0020155A"/>
    <w:rsid w:val="00202070"/>
    <w:rsid w:val="00202269"/>
    <w:rsid w:val="0020302C"/>
    <w:rsid w:val="00203794"/>
    <w:rsid w:val="00203F8A"/>
    <w:rsid w:val="002041B3"/>
    <w:rsid w:val="002047EF"/>
    <w:rsid w:val="00204F29"/>
    <w:rsid w:val="002051FB"/>
    <w:rsid w:val="00205E77"/>
    <w:rsid w:val="002067F2"/>
    <w:rsid w:val="00207374"/>
    <w:rsid w:val="002078D5"/>
    <w:rsid w:val="00207A27"/>
    <w:rsid w:val="00207AE3"/>
    <w:rsid w:val="00210049"/>
    <w:rsid w:val="00210757"/>
    <w:rsid w:val="0021299E"/>
    <w:rsid w:val="00213BEA"/>
    <w:rsid w:val="002147D8"/>
    <w:rsid w:val="00214AD6"/>
    <w:rsid w:val="00215BE2"/>
    <w:rsid w:val="00217558"/>
    <w:rsid w:val="00217C2A"/>
    <w:rsid w:val="002200BC"/>
    <w:rsid w:val="00221189"/>
    <w:rsid w:val="00221327"/>
    <w:rsid w:val="002219D2"/>
    <w:rsid w:val="00221B08"/>
    <w:rsid w:val="002237BA"/>
    <w:rsid w:val="002240AB"/>
    <w:rsid w:val="0022533C"/>
    <w:rsid w:val="00227A62"/>
    <w:rsid w:val="00230230"/>
    <w:rsid w:val="00231F0D"/>
    <w:rsid w:val="0023239A"/>
    <w:rsid w:val="00232D2A"/>
    <w:rsid w:val="00232EFF"/>
    <w:rsid w:val="0023375C"/>
    <w:rsid w:val="00234861"/>
    <w:rsid w:val="00234924"/>
    <w:rsid w:val="00234D76"/>
    <w:rsid w:val="00235874"/>
    <w:rsid w:val="00235A63"/>
    <w:rsid w:val="00235D0A"/>
    <w:rsid w:val="00236106"/>
    <w:rsid w:val="00236750"/>
    <w:rsid w:val="00236D37"/>
    <w:rsid w:val="00240281"/>
    <w:rsid w:val="00240389"/>
    <w:rsid w:val="00241B4C"/>
    <w:rsid w:val="00241E20"/>
    <w:rsid w:val="0024228B"/>
    <w:rsid w:val="0024242B"/>
    <w:rsid w:val="0024269B"/>
    <w:rsid w:val="00242D4E"/>
    <w:rsid w:val="00243453"/>
    <w:rsid w:val="00243636"/>
    <w:rsid w:val="00243CE1"/>
    <w:rsid w:val="00243E51"/>
    <w:rsid w:val="00243FBD"/>
    <w:rsid w:val="002442AD"/>
    <w:rsid w:val="00245497"/>
    <w:rsid w:val="00245533"/>
    <w:rsid w:val="0024757D"/>
    <w:rsid w:val="002508DD"/>
    <w:rsid w:val="00250DCD"/>
    <w:rsid w:val="002514E8"/>
    <w:rsid w:val="00251A8E"/>
    <w:rsid w:val="00251BBA"/>
    <w:rsid w:val="00252752"/>
    <w:rsid w:val="00252C12"/>
    <w:rsid w:val="00252D0B"/>
    <w:rsid w:val="00252EC0"/>
    <w:rsid w:val="00252FA3"/>
    <w:rsid w:val="00253927"/>
    <w:rsid w:val="00253BC8"/>
    <w:rsid w:val="00255112"/>
    <w:rsid w:val="00256661"/>
    <w:rsid w:val="0025690E"/>
    <w:rsid w:val="00256EDD"/>
    <w:rsid w:val="0026003D"/>
    <w:rsid w:val="00260E68"/>
    <w:rsid w:val="00260F9A"/>
    <w:rsid w:val="00261F68"/>
    <w:rsid w:val="00262360"/>
    <w:rsid w:val="002623C2"/>
    <w:rsid w:val="002645B4"/>
    <w:rsid w:val="00264DAE"/>
    <w:rsid w:val="00264E7E"/>
    <w:rsid w:val="00264EB4"/>
    <w:rsid w:val="00264F65"/>
    <w:rsid w:val="00265115"/>
    <w:rsid w:val="00265846"/>
    <w:rsid w:val="0026637E"/>
    <w:rsid w:val="00266774"/>
    <w:rsid w:val="00266A8B"/>
    <w:rsid w:val="00266CAE"/>
    <w:rsid w:val="00266F77"/>
    <w:rsid w:val="00270145"/>
    <w:rsid w:val="00270167"/>
    <w:rsid w:val="00270360"/>
    <w:rsid w:val="0027058C"/>
    <w:rsid w:val="002707EF"/>
    <w:rsid w:val="002717B9"/>
    <w:rsid w:val="002717FD"/>
    <w:rsid w:val="00271ED6"/>
    <w:rsid w:val="00272287"/>
    <w:rsid w:val="002722CA"/>
    <w:rsid w:val="00272646"/>
    <w:rsid w:val="00272987"/>
    <w:rsid w:val="00272CAD"/>
    <w:rsid w:val="00273CF7"/>
    <w:rsid w:val="002745C3"/>
    <w:rsid w:val="0027569A"/>
    <w:rsid w:val="0027579F"/>
    <w:rsid w:val="00275E0F"/>
    <w:rsid w:val="00275FBE"/>
    <w:rsid w:val="002769B6"/>
    <w:rsid w:val="002769F4"/>
    <w:rsid w:val="00276C12"/>
    <w:rsid w:val="00277A27"/>
    <w:rsid w:val="00277EAE"/>
    <w:rsid w:val="00280E56"/>
    <w:rsid w:val="002812FC"/>
    <w:rsid w:val="00281D11"/>
    <w:rsid w:val="00281FD1"/>
    <w:rsid w:val="002834C0"/>
    <w:rsid w:val="00283638"/>
    <w:rsid w:val="00283ED2"/>
    <w:rsid w:val="002842F6"/>
    <w:rsid w:val="00284B2A"/>
    <w:rsid w:val="002853B5"/>
    <w:rsid w:val="00285509"/>
    <w:rsid w:val="00285781"/>
    <w:rsid w:val="00285826"/>
    <w:rsid w:val="00285F61"/>
    <w:rsid w:val="002861F9"/>
    <w:rsid w:val="0028622D"/>
    <w:rsid w:val="002878C4"/>
    <w:rsid w:val="002878FE"/>
    <w:rsid w:val="00287CB4"/>
    <w:rsid w:val="00290997"/>
    <w:rsid w:val="00290F69"/>
    <w:rsid w:val="00291447"/>
    <w:rsid w:val="00291974"/>
    <w:rsid w:val="0029339E"/>
    <w:rsid w:val="002935C2"/>
    <w:rsid w:val="002948BE"/>
    <w:rsid w:val="002953C8"/>
    <w:rsid w:val="00295960"/>
    <w:rsid w:val="00296929"/>
    <w:rsid w:val="00296B30"/>
    <w:rsid w:val="00297CC3"/>
    <w:rsid w:val="00297F7F"/>
    <w:rsid w:val="002A0242"/>
    <w:rsid w:val="002A070C"/>
    <w:rsid w:val="002A178D"/>
    <w:rsid w:val="002A203F"/>
    <w:rsid w:val="002A206B"/>
    <w:rsid w:val="002A273B"/>
    <w:rsid w:val="002A2B53"/>
    <w:rsid w:val="002A2BC9"/>
    <w:rsid w:val="002A345F"/>
    <w:rsid w:val="002A362A"/>
    <w:rsid w:val="002A3AEB"/>
    <w:rsid w:val="002A3B25"/>
    <w:rsid w:val="002A4462"/>
    <w:rsid w:val="002A4FC9"/>
    <w:rsid w:val="002A54D2"/>
    <w:rsid w:val="002A56E1"/>
    <w:rsid w:val="002A5F41"/>
    <w:rsid w:val="002A602E"/>
    <w:rsid w:val="002B02B1"/>
    <w:rsid w:val="002B06DD"/>
    <w:rsid w:val="002B08E5"/>
    <w:rsid w:val="002B0A30"/>
    <w:rsid w:val="002B0A56"/>
    <w:rsid w:val="002B0FB6"/>
    <w:rsid w:val="002B10DF"/>
    <w:rsid w:val="002B1ECE"/>
    <w:rsid w:val="002B2E02"/>
    <w:rsid w:val="002B300A"/>
    <w:rsid w:val="002B348F"/>
    <w:rsid w:val="002B35AA"/>
    <w:rsid w:val="002B44C0"/>
    <w:rsid w:val="002B4796"/>
    <w:rsid w:val="002B5C37"/>
    <w:rsid w:val="002B6C88"/>
    <w:rsid w:val="002B71F4"/>
    <w:rsid w:val="002B7286"/>
    <w:rsid w:val="002B75A4"/>
    <w:rsid w:val="002B779E"/>
    <w:rsid w:val="002C0CB8"/>
    <w:rsid w:val="002C10F6"/>
    <w:rsid w:val="002C1DB9"/>
    <w:rsid w:val="002C20B5"/>
    <w:rsid w:val="002C2C51"/>
    <w:rsid w:val="002C36D1"/>
    <w:rsid w:val="002C3EBF"/>
    <w:rsid w:val="002C4B54"/>
    <w:rsid w:val="002C4E85"/>
    <w:rsid w:val="002C5DE7"/>
    <w:rsid w:val="002C66C1"/>
    <w:rsid w:val="002C678D"/>
    <w:rsid w:val="002C7545"/>
    <w:rsid w:val="002D1424"/>
    <w:rsid w:val="002D153F"/>
    <w:rsid w:val="002D21AF"/>
    <w:rsid w:val="002D221D"/>
    <w:rsid w:val="002D222E"/>
    <w:rsid w:val="002D2786"/>
    <w:rsid w:val="002D2DFF"/>
    <w:rsid w:val="002D3100"/>
    <w:rsid w:val="002D32EF"/>
    <w:rsid w:val="002D3561"/>
    <w:rsid w:val="002D40B4"/>
    <w:rsid w:val="002D4AE0"/>
    <w:rsid w:val="002D5143"/>
    <w:rsid w:val="002D5C3F"/>
    <w:rsid w:val="002D5CE5"/>
    <w:rsid w:val="002D6E20"/>
    <w:rsid w:val="002D708F"/>
    <w:rsid w:val="002D7263"/>
    <w:rsid w:val="002D7A96"/>
    <w:rsid w:val="002D7DBE"/>
    <w:rsid w:val="002E0CDD"/>
    <w:rsid w:val="002E1200"/>
    <w:rsid w:val="002E1411"/>
    <w:rsid w:val="002E157F"/>
    <w:rsid w:val="002E2A8A"/>
    <w:rsid w:val="002E2F31"/>
    <w:rsid w:val="002E396A"/>
    <w:rsid w:val="002E4324"/>
    <w:rsid w:val="002E5C69"/>
    <w:rsid w:val="002E5E2B"/>
    <w:rsid w:val="002E649F"/>
    <w:rsid w:val="002E66A7"/>
    <w:rsid w:val="002E6B44"/>
    <w:rsid w:val="002F03C9"/>
    <w:rsid w:val="002F096C"/>
    <w:rsid w:val="002F0C18"/>
    <w:rsid w:val="002F11BB"/>
    <w:rsid w:val="002F254E"/>
    <w:rsid w:val="002F2598"/>
    <w:rsid w:val="002F29AF"/>
    <w:rsid w:val="002F340D"/>
    <w:rsid w:val="002F47DC"/>
    <w:rsid w:val="002F5677"/>
    <w:rsid w:val="002F5B62"/>
    <w:rsid w:val="002F63CE"/>
    <w:rsid w:val="002F6BB4"/>
    <w:rsid w:val="002F6E07"/>
    <w:rsid w:val="002F737F"/>
    <w:rsid w:val="002F7587"/>
    <w:rsid w:val="002F770C"/>
    <w:rsid w:val="002F79EC"/>
    <w:rsid w:val="002F7BFA"/>
    <w:rsid w:val="00301058"/>
    <w:rsid w:val="00301A05"/>
    <w:rsid w:val="00301A5F"/>
    <w:rsid w:val="003020EC"/>
    <w:rsid w:val="00303253"/>
    <w:rsid w:val="0030497A"/>
    <w:rsid w:val="0030497B"/>
    <w:rsid w:val="00304D28"/>
    <w:rsid w:val="003054D0"/>
    <w:rsid w:val="00305C6C"/>
    <w:rsid w:val="00305F50"/>
    <w:rsid w:val="0030639F"/>
    <w:rsid w:val="00306C2B"/>
    <w:rsid w:val="00306FF7"/>
    <w:rsid w:val="0030767B"/>
    <w:rsid w:val="003077A9"/>
    <w:rsid w:val="00310000"/>
    <w:rsid w:val="003104F3"/>
    <w:rsid w:val="00310951"/>
    <w:rsid w:val="00310DD1"/>
    <w:rsid w:val="00312529"/>
    <w:rsid w:val="00312C1F"/>
    <w:rsid w:val="0031378A"/>
    <w:rsid w:val="0031394B"/>
    <w:rsid w:val="003148D4"/>
    <w:rsid w:val="00314F3F"/>
    <w:rsid w:val="003154B4"/>
    <w:rsid w:val="00315E3A"/>
    <w:rsid w:val="00315F71"/>
    <w:rsid w:val="0031607E"/>
    <w:rsid w:val="0031621B"/>
    <w:rsid w:val="003167BC"/>
    <w:rsid w:val="0031684D"/>
    <w:rsid w:val="00316C80"/>
    <w:rsid w:val="00317472"/>
    <w:rsid w:val="00317BBD"/>
    <w:rsid w:val="003216D0"/>
    <w:rsid w:val="003218D0"/>
    <w:rsid w:val="00321A5F"/>
    <w:rsid w:val="00322D4B"/>
    <w:rsid w:val="00322D85"/>
    <w:rsid w:val="00322F4F"/>
    <w:rsid w:val="003239C5"/>
    <w:rsid w:val="003240AA"/>
    <w:rsid w:val="003244DF"/>
    <w:rsid w:val="0032495C"/>
    <w:rsid w:val="003253F9"/>
    <w:rsid w:val="00325BFB"/>
    <w:rsid w:val="00325C7B"/>
    <w:rsid w:val="00325C9B"/>
    <w:rsid w:val="003264FF"/>
    <w:rsid w:val="00326E3A"/>
    <w:rsid w:val="003273EC"/>
    <w:rsid w:val="0032748D"/>
    <w:rsid w:val="00327A73"/>
    <w:rsid w:val="00330A79"/>
    <w:rsid w:val="0033196D"/>
    <w:rsid w:val="00332571"/>
    <w:rsid w:val="003326F0"/>
    <w:rsid w:val="00333851"/>
    <w:rsid w:val="00333921"/>
    <w:rsid w:val="0033492E"/>
    <w:rsid w:val="00334F5F"/>
    <w:rsid w:val="0033510B"/>
    <w:rsid w:val="00335686"/>
    <w:rsid w:val="0033579A"/>
    <w:rsid w:val="00335E3B"/>
    <w:rsid w:val="00336B1E"/>
    <w:rsid w:val="00336C21"/>
    <w:rsid w:val="00336DB9"/>
    <w:rsid w:val="00340B98"/>
    <w:rsid w:val="00340E3A"/>
    <w:rsid w:val="00340FDA"/>
    <w:rsid w:val="00340FE7"/>
    <w:rsid w:val="003427ED"/>
    <w:rsid w:val="00342A06"/>
    <w:rsid w:val="00342B2B"/>
    <w:rsid w:val="003433DD"/>
    <w:rsid w:val="00343673"/>
    <w:rsid w:val="003436B8"/>
    <w:rsid w:val="0034382A"/>
    <w:rsid w:val="00343F8B"/>
    <w:rsid w:val="00345016"/>
    <w:rsid w:val="003450B1"/>
    <w:rsid w:val="00345E25"/>
    <w:rsid w:val="0034637E"/>
    <w:rsid w:val="003466FD"/>
    <w:rsid w:val="003474E3"/>
    <w:rsid w:val="00350F8B"/>
    <w:rsid w:val="00351EC2"/>
    <w:rsid w:val="00352DDC"/>
    <w:rsid w:val="00353E83"/>
    <w:rsid w:val="00354523"/>
    <w:rsid w:val="003546F7"/>
    <w:rsid w:val="0035472B"/>
    <w:rsid w:val="00354948"/>
    <w:rsid w:val="00355029"/>
    <w:rsid w:val="003554C5"/>
    <w:rsid w:val="003558E7"/>
    <w:rsid w:val="00357007"/>
    <w:rsid w:val="003575E2"/>
    <w:rsid w:val="00357C6C"/>
    <w:rsid w:val="00362523"/>
    <w:rsid w:val="00362F04"/>
    <w:rsid w:val="00363076"/>
    <w:rsid w:val="00363121"/>
    <w:rsid w:val="003635D6"/>
    <w:rsid w:val="003636B2"/>
    <w:rsid w:val="00363BA9"/>
    <w:rsid w:val="00364E1A"/>
    <w:rsid w:val="00364FC3"/>
    <w:rsid w:val="00365659"/>
    <w:rsid w:val="00366852"/>
    <w:rsid w:val="00366E0D"/>
    <w:rsid w:val="00366FCB"/>
    <w:rsid w:val="0036739D"/>
    <w:rsid w:val="003678A2"/>
    <w:rsid w:val="003679D1"/>
    <w:rsid w:val="00367F2B"/>
    <w:rsid w:val="0037018A"/>
    <w:rsid w:val="003711EE"/>
    <w:rsid w:val="0037151D"/>
    <w:rsid w:val="003724B6"/>
    <w:rsid w:val="0037312E"/>
    <w:rsid w:val="00373A0C"/>
    <w:rsid w:val="00373FEF"/>
    <w:rsid w:val="00374673"/>
    <w:rsid w:val="0037514F"/>
    <w:rsid w:val="0037539D"/>
    <w:rsid w:val="003767BD"/>
    <w:rsid w:val="00376EA6"/>
    <w:rsid w:val="003776CC"/>
    <w:rsid w:val="00380C6C"/>
    <w:rsid w:val="00380F9A"/>
    <w:rsid w:val="003810D9"/>
    <w:rsid w:val="003818C7"/>
    <w:rsid w:val="00381AAD"/>
    <w:rsid w:val="00381EBA"/>
    <w:rsid w:val="0038319A"/>
    <w:rsid w:val="00383689"/>
    <w:rsid w:val="00383DA5"/>
    <w:rsid w:val="0038473F"/>
    <w:rsid w:val="00384882"/>
    <w:rsid w:val="00385057"/>
    <w:rsid w:val="003851AE"/>
    <w:rsid w:val="003851C8"/>
    <w:rsid w:val="003852B0"/>
    <w:rsid w:val="0038535E"/>
    <w:rsid w:val="003855F7"/>
    <w:rsid w:val="003857AB"/>
    <w:rsid w:val="00385E9D"/>
    <w:rsid w:val="00385FBD"/>
    <w:rsid w:val="0038619E"/>
    <w:rsid w:val="003868AF"/>
    <w:rsid w:val="00386E26"/>
    <w:rsid w:val="00387379"/>
    <w:rsid w:val="00390D9E"/>
    <w:rsid w:val="0039255A"/>
    <w:rsid w:val="00392602"/>
    <w:rsid w:val="00392962"/>
    <w:rsid w:val="003929F1"/>
    <w:rsid w:val="00393159"/>
    <w:rsid w:val="00393B65"/>
    <w:rsid w:val="003944D6"/>
    <w:rsid w:val="0039450F"/>
    <w:rsid w:val="00394A3E"/>
    <w:rsid w:val="00395B5B"/>
    <w:rsid w:val="00396207"/>
    <w:rsid w:val="0039773C"/>
    <w:rsid w:val="00397ACF"/>
    <w:rsid w:val="003A060D"/>
    <w:rsid w:val="003A066E"/>
    <w:rsid w:val="003A1C7D"/>
    <w:rsid w:val="003A1D12"/>
    <w:rsid w:val="003A3501"/>
    <w:rsid w:val="003A3960"/>
    <w:rsid w:val="003A3C77"/>
    <w:rsid w:val="003A41EF"/>
    <w:rsid w:val="003A4679"/>
    <w:rsid w:val="003A5AC2"/>
    <w:rsid w:val="003A5DDB"/>
    <w:rsid w:val="003B08A8"/>
    <w:rsid w:val="003B0970"/>
    <w:rsid w:val="003B0F4E"/>
    <w:rsid w:val="003B1003"/>
    <w:rsid w:val="003B2C8D"/>
    <w:rsid w:val="003B4196"/>
    <w:rsid w:val="003B4391"/>
    <w:rsid w:val="003B43C0"/>
    <w:rsid w:val="003B4B5C"/>
    <w:rsid w:val="003B52F4"/>
    <w:rsid w:val="003B559D"/>
    <w:rsid w:val="003B55F2"/>
    <w:rsid w:val="003B562F"/>
    <w:rsid w:val="003B5667"/>
    <w:rsid w:val="003B584B"/>
    <w:rsid w:val="003B6051"/>
    <w:rsid w:val="003B653F"/>
    <w:rsid w:val="003B6F0B"/>
    <w:rsid w:val="003B73A8"/>
    <w:rsid w:val="003B763D"/>
    <w:rsid w:val="003B7C2C"/>
    <w:rsid w:val="003C0401"/>
    <w:rsid w:val="003C0BA4"/>
    <w:rsid w:val="003C1072"/>
    <w:rsid w:val="003C1987"/>
    <w:rsid w:val="003C1D1C"/>
    <w:rsid w:val="003C2390"/>
    <w:rsid w:val="003C28E4"/>
    <w:rsid w:val="003C343C"/>
    <w:rsid w:val="003C3F19"/>
    <w:rsid w:val="003C4BF7"/>
    <w:rsid w:val="003C551F"/>
    <w:rsid w:val="003C655B"/>
    <w:rsid w:val="003C6596"/>
    <w:rsid w:val="003C78B7"/>
    <w:rsid w:val="003C7BD2"/>
    <w:rsid w:val="003C7C9B"/>
    <w:rsid w:val="003D09F6"/>
    <w:rsid w:val="003D10C7"/>
    <w:rsid w:val="003D147C"/>
    <w:rsid w:val="003D213A"/>
    <w:rsid w:val="003D2358"/>
    <w:rsid w:val="003D26C9"/>
    <w:rsid w:val="003D273B"/>
    <w:rsid w:val="003D379A"/>
    <w:rsid w:val="003D4B1E"/>
    <w:rsid w:val="003D52E8"/>
    <w:rsid w:val="003D62C5"/>
    <w:rsid w:val="003D63DA"/>
    <w:rsid w:val="003D7034"/>
    <w:rsid w:val="003E02DE"/>
    <w:rsid w:val="003E0684"/>
    <w:rsid w:val="003E0D27"/>
    <w:rsid w:val="003E0D88"/>
    <w:rsid w:val="003E1FD1"/>
    <w:rsid w:val="003E22B5"/>
    <w:rsid w:val="003E2746"/>
    <w:rsid w:val="003E28D0"/>
    <w:rsid w:val="003E4118"/>
    <w:rsid w:val="003E43FE"/>
    <w:rsid w:val="003E4DA7"/>
    <w:rsid w:val="003E4DDD"/>
    <w:rsid w:val="003E51C0"/>
    <w:rsid w:val="003E591C"/>
    <w:rsid w:val="003E61B1"/>
    <w:rsid w:val="003F0279"/>
    <w:rsid w:val="003F05D1"/>
    <w:rsid w:val="003F07CE"/>
    <w:rsid w:val="003F1674"/>
    <w:rsid w:val="003F1757"/>
    <w:rsid w:val="003F2829"/>
    <w:rsid w:val="003F356F"/>
    <w:rsid w:val="003F3E7B"/>
    <w:rsid w:val="003F4180"/>
    <w:rsid w:val="003F453C"/>
    <w:rsid w:val="003F4740"/>
    <w:rsid w:val="003F4759"/>
    <w:rsid w:val="003F48F2"/>
    <w:rsid w:val="003F4DE7"/>
    <w:rsid w:val="003F5879"/>
    <w:rsid w:val="003F5A79"/>
    <w:rsid w:val="003F681E"/>
    <w:rsid w:val="003F79F3"/>
    <w:rsid w:val="00400827"/>
    <w:rsid w:val="004008E5"/>
    <w:rsid w:val="00400A5D"/>
    <w:rsid w:val="0040175B"/>
    <w:rsid w:val="00402BD9"/>
    <w:rsid w:val="00402F33"/>
    <w:rsid w:val="00404283"/>
    <w:rsid w:val="004043BC"/>
    <w:rsid w:val="00404DA0"/>
    <w:rsid w:val="00404DC0"/>
    <w:rsid w:val="00404F3A"/>
    <w:rsid w:val="00405021"/>
    <w:rsid w:val="0040544F"/>
    <w:rsid w:val="00405970"/>
    <w:rsid w:val="004060EA"/>
    <w:rsid w:val="0040688F"/>
    <w:rsid w:val="0040727E"/>
    <w:rsid w:val="004076A8"/>
    <w:rsid w:val="004076F9"/>
    <w:rsid w:val="00407F47"/>
    <w:rsid w:val="0041133D"/>
    <w:rsid w:val="0041140A"/>
    <w:rsid w:val="004135CE"/>
    <w:rsid w:val="004150F7"/>
    <w:rsid w:val="00415754"/>
    <w:rsid w:val="00416B42"/>
    <w:rsid w:val="00416E8D"/>
    <w:rsid w:val="004174A7"/>
    <w:rsid w:val="0041769D"/>
    <w:rsid w:val="00417BBB"/>
    <w:rsid w:val="00421A5A"/>
    <w:rsid w:val="00422EA7"/>
    <w:rsid w:val="0042348F"/>
    <w:rsid w:val="00423C27"/>
    <w:rsid w:val="004241F2"/>
    <w:rsid w:val="00425FFB"/>
    <w:rsid w:val="004263E2"/>
    <w:rsid w:val="00426953"/>
    <w:rsid w:val="004270CF"/>
    <w:rsid w:val="004271CC"/>
    <w:rsid w:val="00427390"/>
    <w:rsid w:val="00427398"/>
    <w:rsid w:val="00430E04"/>
    <w:rsid w:val="004316F4"/>
    <w:rsid w:val="0043214A"/>
    <w:rsid w:val="004322EB"/>
    <w:rsid w:val="00432D19"/>
    <w:rsid w:val="004330C8"/>
    <w:rsid w:val="0043496E"/>
    <w:rsid w:val="00434F9B"/>
    <w:rsid w:val="004353CE"/>
    <w:rsid w:val="004355D7"/>
    <w:rsid w:val="00436814"/>
    <w:rsid w:val="00436D22"/>
    <w:rsid w:val="00437321"/>
    <w:rsid w:val="00440A1B"/>
    <w:rsid w:val="004415F0"/>
    <w:rsid w:val="00442097"/>
    <w:rsid w:val="004428F6"/>
    <w:rsid w:val="00442FC0"/>
    <w:rsid w:val="004431F8"/>
    <w:rsid w:val="004432C9"/>
    <w:rsid w:val="004442A6"/>
    <w:rsid w:val="004445F2"/>
    <w:rsid w:val="00444FEE"/>
    <w:rsid w:val="004457F3"/>
    <w:rsid w:val="004460F0"/>
    <w:rsid w:val="004467DE"/>
    <w:rsid w:val="00446A0F"/>
    <w:rsid w:val="004472A5"/>
    <w:rsid w:val="004511D4"/>
    <w:rsid w:val="00452202"/>
    <w:rsid w:val="00452E61"/>
    <w:rsid w:val="0045330D"/>
    <w:rsid w:val="00453800"/>
    <w:rsid w:val="00453914"/>
    <w:rsid w:val="00453DB5"/>
    <w:rsid w:val="00454116"/>
    <w:rsid w:val="004544CB"/>
    <w:rsid w:val="004545C9"/>
    <w:rsid w:val="0045528C"/>
    <w:rsid w:val="00455AFE"/>
    <w:rsid w:val="00456724"/>
    <w:rsid w:val="00460619"/>
    <w:rsid w:val="00461227"/>
    <w:rsid w:val="00461AA9"/>
    <w:rsid w:val="00461C79"/>
    <w:rsid w:val="00461CD5"/>
    <w:rsid w:val="004635C0"/>
    <w:rsid w:val="00463D4D"/>
    <w:rsid w:val="00463E32"/>
    <w:rsid w:val="00464F7E"/>
    <w:rsid w:val="00464F86"/>
    <w:rsid w:val="0046571D"/>
    <w:rsid w:val="00465F30"/>
    <w:rsid w:val="00466901"/>
    <w:rsid w:val="004669C5"/>
    <w:rsid w:val="00467D51"/>
    <w:rsid w:val="0047092B"/>
    <w:rsid w:val="00470A7E"/>
    <w:rsid w:val="00471015"/>
    <w:rsid w:val="00471F5F"/>
    <w:rsid w:val="004720E3"/>
    <w:rsid w:val="0047218A"/>
    <w:rsid w:val="004725C2"/>
    <w:rsid w:val="00472B7F"/>
    <w:rsid w:val="004733C4"/>
    <w:rsid w:val="00473671"/>
    <w:rsid w:val="004736B4"/>
    <w:rsid w:val="004738E5"/>
    <w:rsid w:val="0047448F"/>
    <w:rsid w:val="0047458B"/>
    <w:rsid w:val="00474BDF"/>
    <w:rsid w:val="00475382"/>
    <w:rsid w:val="00475A95"/>
    <w:rsid w:val="00475B4A"/>
    <w:rsid w:val="0047613F"/>
    <w:rsid w:val="004764F4"/>
    <w:rsid w:val="00476A00"/>
    <w:rsid w:val="00476DF2"/>
    <w:rsid w:val="004779B1"/>
    <w:rsid w:val="00477E7B"/>
    <w:rsid w:val="00480037"/>
    <w:rsid w:val="00480233"/>
    <w:rsid w:val="00481292"/>
    <w:rsid w:val="004817A3"/>
    <w:rsid w:val="00482649"/>
    <w:rsid w:val="0048581D"/>
    <w:rsid w:val="00485A41"/>
    <w:rsid w:val="00486094"/>
    <w:rsid w:val="004861A2"/>
    <w:rsid w:val="0048646C"/>
    <w:rsid w:val="004864C5"/>
    <w:rsid w:val="00486628"/>
    <w:rsid w:val="0048663B"/>
    <w:rsid w:val="00487981"/>
    <w:rsid w:val="00487EC7"/>
    <w:rsid w:val="004925D0"/>
    <w:rsid w:val="00492A8E"/>
    <w:rsid w:val="00492C95"/>
    <w:rsid w:val="00492E8F"/>
    <w:rsid w:val="00493021"/>
    <w:rsid w:val="00493258"/>
    <w:rsid w:val="00493C42"/>
    <w:rsid w:val="00493D60"/>
    <w:rsid w:val="00493E59"/>
    <w:rsid w:val="00493FA5"/>
    <w:rsid w:val="004942A3"/>
    <w:rsid w:val="00495674"/>
    <w:rsid w:val="00495855"/>
    <w:rsid w:val="0049636B"/>
    <w:rsid w:val="004974DD"/>
    <w:rsid w:val="00497663"/>
    <w:rsid w:val="004A0672"/>
    <w:rsid w:val="004A07A0"/>
    <w:rsid w:val="004A11A1"/>
    <w:rsid w:val="004A1762"/>
    <w:rsid w:val="004A2675"/>
    <w:rsid w:val="004A348D"/>
    <w:rsid w:val="004A4E79"/>
    <w:rsid w:val="004A5076"/>
    <w:rsid w:val="004A5369"/>
    <w:rsid w:val="004A5B57"/>
    <w:rsid w:val="004B00C5"/>
    <w:rsid w:val="004B0ECF"/>
    <w:rsid w:val="004B1C2D"/>
    <w:rsid w:val="004B1F8E"/>
    <w:rsid w:val="004B2652"/>
    <w:rsid w:val="004B35A5"/>
    <w:rsid w:val="004B428C"/>
    <w:rsid w:val="004B42D9"/>
    <w:rsid w:val="004B4314"/>
    <w:rsid w:val="004B4703"/>
    <w:rsid w:val="004B4CEE"/>
    <w:rsid w:val="004B4F12"/>
    <w:rsid w:val="004B5061"/>
    <w:rsid w:val="004B538C"/>
    <w:rsid w:val="004B5594"/>
    <w:rsid w:val="004B55DC"/>
    <w:rsid w:val="004B623B"/>
    <w:rsid w:val="004B6E7A"/>
    <w:rsid w:val="004B6FE9"/>
    <w:rsid w:val="004B76FA"/>
    <w:rsid w:val="004C007D"/>
    <w:rsid w:val="004C098D"/>
    <w:rsid w:val="004C2153"/>
    <w:rsid w:val="004C281F"/>
    <w:rsid w:val="004C2F09"/>
    <w:rsid w:val="004C32CB"/>
    <w:rsid w:val="004C3CA9"/>
    <w:rsid w:val="004C409E"/>
    <w:rsid w:val="004C512D"/>
    <w:rsid w:val="004C6062"/>
    <w:rsid w:val="004C65EE"/>
    <w:rsid w:val="004C6658"/>
    <w:rsid w:val="004C6B89"/>
    <w:rsid w:val="004C6DAC"/>
    <w:rsid w:val="004C7F3A"/>
    <w:rsid w:val="004D00AC"/>
    <w:rsid w:val="004D070B"/>
    <w:rsid w:val="004D0933"/>
    <w:rsid w:val="004D0AF9"/>
    <w:rsid w:val="004D1592"/>
    <w:rsid w:val="004D2BCB"/>
    <w:rsid w:val="004D2F4A"/>
    <w:rsid w:val="004D3B74"/>
    <w:rsid w:val="004D4F51"/>
    <w:rsid w:val="004D50B9"/>
    <w:rsid w:val="004D521C"/>
    <w:rsid w:val="004D559B"/>
    <w:rsid w:val="004D55B3"/>
    <w:rsid w:val="004D5998"/>
    <w:rsid w:val="004D5BBB"/>
    <w:rsid w:val="004D6F4E"/>
    <w:rsid w:val="004E01D4"/>
    <w:rsid w:val="004E07DB"/>
    <w:rsid w:val="004E11CE"/>
    <w:rsid w:val="004E1746"/>
    <w:rsid w:val="004E1C85"/>
    <w:rsid w:val="004E1D34"/>
    <w:rsid w:val="004E2A93"/>
    <w:rsid w:val="004E42CD"/>
    <w:rsid w:val="004E4348"/>
    <w:rsid w:val="004E47E9"/>
    <w:rsid w:val="004E4B51"/>
    <w:rsid w:val="004E59DD"/>
    <w:rsid w:val="004E6A28"/>
    <w:rsid w:val="004E6BB3"/>
    <w:rsid w:val="004E6F58"/>
    <w:rsid w:val="004E7C83"/>
    <w:rsid w:val="004E7EB4"/>
    <w:rsid w:val="004F17FA"/>
    <w:rsid w:val="004F1AB3"/>
    <w:rsid w:val="004F241B"/>
    <w:rsid w:val="004F2DDA"/>
    <w:rsid w:val="004F3B1E"/>
    <w:rsid w:val="004F4A46"/>
    <w:rsid w:val="004F557E"/>
    <w:rsid w:val="004F5E5A"/>
    <w:rsid w:val="004F5F90"/>
    <w:rsid w:val="004F630E"/>
    <w:rsid w:val="00500065"/>
    <w:rsid w:val="00500CAD"/>
    <w:rsid w:val="00500DBC"/>
    <w:rsid w:val="0050195E"/>
    <w:rsid w:val="00501EB4"/>
    <w:rsid w:val="005029E6"/>
    <w:rsid w:val="005035FC"/>
    <w:rsid w:val="0050536B"/>
    <w:rsid w:val="00505C8F"/>
    <w:rsid w:val="00506435"/>
    <w:rsid w:val="00506560"/>
    <w:rsid w:val="00506D20"/>
    <w:rsid w:val="00506E7D"/>
    <w:rsid w:val="005107B7"/>
    <w:rsid w:val="00510F94"/>
    <w:rsid w:val="00511408"/>
    <w:rsid w:val="005118D1"/>
    <w:rsid w:val="005124A0"/>
    <w:rsid w:val="005127D8"/>
    <w:rsid w:val="00513A01"/>
    <w:rsid w:val="0051408C"/>
    <w:rsid w:val="005142D1"/>
    <w:rsid w:val="005148DD"/>
    <w:rsid w:val="00514D08"/>
    <w:rsid w:val="00514ECD"/>
    <w:rsid w:val="0051680A"/>
    <w:rsid w:val="005169C5"/>
    <w:rsid w:val="00516A8F"/>
    <w:rsid w:val="00516AF1"/>
    <w:rsid w:val="005170FD"/>
    <w:rsid w:val="00520DFB"/>
    <w:rsid w:val="00523349"/>
    <w:rsid w:val="00523407"/>
    <w:rsid w:val="0052381B"/>
    <w:rsid w:val="0052396E"/>
    <w:rsid w:val="00523986"/>
    <w:rsid w:val="00523B2B"/>
    <w:rsid w:val="00524B25"/>
    <w:rsid w:val="005251AA"/>
    <w:rsid w:val="00526D85"/>
    <w:rsid w:val="005274E6"/>
    <w:rsid w:val="00527BAE"/>
    <w:rsid w:val="00527D5E"/>
    <w:rsid w:val="0053028C"/>
    <w:rsid w:val="00531154"/>
    <w:rsid w:val="005314CA"/>
    <w:rsid w:val="0053198F"/>
    <w:rsid w:val="0053440B"/>
    <w:rsid w:val="005345D4"/>
    <w:rsid w:val="005349BC"/>
    <w:rsid w:val="005354E8"/>
    <w:rsid w:val="00536430"/>
    <w:rsid w:val="00537AE7"/>
    <w:rsid w:val="00537F87"/>
    <w:rsid w:val="00540021"/>
    <w:rsid w:val="00541051"/>
    <w:rsid w:val="005419FE"/>
    <w:rsid w:val="005420BE"/>
    <w:rsid w:val="005421DF"/>
    <w:rsid w:val="00542A04"/>
    <w:rsid w:val="0054320A"/>
    <w:rsid w:val="005433D6"/>
    <w:rsid w:val="00543C81"/>
    <w:rsid w:val="0054405F"/>
    <w:rsid w:val="0054590B"/>
    <w:rsid w:val="005460A1"/>
    <w:rsid w:val="005464EE"/>
    <w:rsid w:val="0054695E"/>
    <w:rsid w:val="00546965"/>
    <w:rsid w:val="00546EFD"/>
    <w:rsid w:val="00547D38"/>
    <w:rsid w:val="00550DBC"/>
    <w:rsid w:val="005516B3"/>
    <w:rsid w:val="00551F0A"/>
    <w:rsid w:val="005520F7"/>
    <w:rsid w:val="00552B6E"/>
    <w:rsid w:val="00552C8F"/>
    <w:rsid w:val="00552F02"/>
    <w:rsid w:val="00552F9A"/>
    <w:rsid w:val="00553674"/>
    <w:rsid w:val="00553802"/>
    <w:rsid w:val="005538D3"/>
    <w:rsid w:val="00553A82"/>
    <w:rsid w:val="00553DC9"/>
    <w:rsid w:val="0055482C"/>
    <w:rsid w:val="00554CA5"/>
    <w:rsid w:val="005555D3"/>
    <w:rsid w:val="005559AF"/>
    <w:rsid w:val="005559C5"/>
    <w:rsid w:val="00556021"/>
    <w:rsid w:val="00556423"/>
    <w:rsid w:val="00557CBB"/>
    <w:rsid w:val="00560C30"/>
    <w:rsid w:val="00560E3A"/>
    <w:rsid w:val="00560E95"/>
    <w:rsid w:val="005613CD"/>
    <w:rsid w:val="00561754"/>
    <w:rsid w:val="00561881"/>
    <w:rsid w:val="005619EA"/>
    <w:rsid w:val="00561A2A"/>
    <w:rsid w:val="00562033"/>
    <w:rsid w:val="00562339"/>
    <w:rsid w:val="0056237B"/>
    <w:rsid w:val="00562E8F"/>
    <w:rsid w:val="00562F7D"/>
    <w:rsid w:val="005633EE"/>
    <w:rsid w:val="005640C7"/>
    <w:rsid w:val="00564355"/>
    <w:rsid w:val="00564A28"/>
    <w:rsid w:val="00564ECB"/>
    <w:rsid w:val="00564F9D"/>
    <w:rsid w:val="0056622F"/>
    <w:rsid w:val="00566453"/>
    <w:rsid w:val="005667E3"/>
    <w:rsid w:val="005673F6"/>
    <w:rsid w:val="00567C3A"/>
    <w:rsid w:val="0057025A"/>
    <w:rsid w:val="00570F9F"/>
    <w:rsid w:val="00571497"/>
    <w:rsid w:val="0057182B"/>
    <w:rsid w:val="00573050"/>
    <w:rsid w:val="0057481B"/>
    <w:rsid w:val="00574BCE"/>
    <w:rsid w:val="00574BDA"/>
    <w:rsid w:val="005750E0"/>
    <w:rsid w:val="00575BF5"/>
    <w:rsid w:val="00576778"/>
    <w:rsid w:val="00576EFC"/>
    <w:rsid w:val="0057759D"/>
    <w:rsid w:val="0057775C"/>
    <w:rsid w:val="00581CCC"/>
    <w:rsid w:val="005828DC"/>
    <w:rsid w:val="00582E92"/>
    <w:rsid w:val="00582EBC"/>
    <w:rsid w:val="00583223"/>
    <w:rsid w:val="00583FE0"/>
    <w:rsid w:val="00584FB6"/>
    <w:rsid w:val="0058555C"/>
    <w:rsid w:val="00585669"/>
    <w:rsid w:val="00585ACB"/>
    <w:rsid w:val="00585D3D"/>
    <w:rsid w:val="0058655C"/>
    <w:rsid w:val="005875F0"/>
    <w:rsid w:val="0058779A"/>
    <w:rsid w:val="00587A5C"/>
    <w:rsid w:val="00590144"/>
    <w:rsid w:val="005906C6"/>
    <w:rsid w:val="00590B81"/>
    <w:rsid w:val="00590B9F"/>
    <w:rsid w:val="00591803"/>
    <w:rsid w:val="00592F32"/>
    <w:rsid w:val="00592F6F"/>
    <w:rsid w:val="00593674"/>
    <w:rsid w:val="00593B4E"/>
    <w:rsid w:val="005942F9"/>
    <w:rsid w:val="00594440"/>
    <w:rsid w:val="00594F63"/>
    <w:rsid w:val="00595BC8"/>
    <w:rsid w:val="005962FA"/>
    <w:rsid w:val="00596960"/>
    <w:rsid w:val="005973D7"/>
    <w:rsid w:val="00597E56"/>
    <w:rsid w:val="005A0FB2"/>
    <w:rsid w:val="005A1072"/>
    <w:rsid w:val="005A1284"/>
    <w:rsid w:val="005A2460"/>
    <w:rsid w:val="005A29F1"/>
    <w:rsid w:val="005A2B79"/>
    <w:rsid w:val="005A3106"/>
    <w:rsid w:val="005A3523"/>
    <w:rsid w:val="005A35E1"/>
    <w:rsid w:val="005A48CC"/>
    <w:rsid w:val="005A539D"/>
    <w:rsid w:val="005A6343"/>
    <w:rsid w:val="005A66AB"/>
    <w:rsid w:val="005A6AD4"/>
    <w:rsid w:val="005A6D4A"/>
    <w:rsid w:val="005A7055"/>
    <w:rsid w:val="005A7274"/>
    <w:rsid w:val="005B01FA"/>
    <w:rsid w:val="005B0705"/>
    <w:rsid w:val="005B0937"/>
    <w:rsid w:val="005B14CF"/>
    <w:rsid w:val="005B15FB"/>
    <w:rsid w:val="005B1C9D"/>
    <w:rsid w:val="005B1E06"/>
    <w:rsid w:val="005B2147"/>
    <w:rsid w:val="005B33BC"/>
    <w:rsid w:val="005B36B9"/>
    <w:rsid w:val="005B3A06"/>
    <w:rsid w:val="005B4132"/>
    <w:rsid w:val="005B7893"/>
    <w:rsid w:val="005B7A44"/>
    <w:rsid w:val="005B7CA7"/>
    <w:rsid w:val="005C0BCA"/>
    <w:rsid w:val="005C112B"/>
    <w:rsid w:val="005C2D05"/>
    <w:rsid w:val="005C2D95"/>
    <w:rsid w:val="005C377A"/>
    <w:rsid w:val="005C46A3"/>
    <w:rsid w:val="005C4E05"/>
    <w:rsid w:val="005C50AB"/>
    <w:rsid w:val="005C5C95"/>
    <w:rsid w:val="005C67D8"/>
    <w:rsid w:val="005C6E14"/>
    <w:rsid w:val="005C7F30"/>
    <w:rsid w:val="005D0304"/>
    <w:rsid w:val="005D231B"/>
    <w:rsid w:val="005D232F"/>
    <w:rsid w:val="005D2F0B"/>
    <w:rsid w:val="005D33F1"/>
    <w:rsid w:val="005D3F05"/>
    <w:rsid w:val="005D5441"/>
    <w:rsid w:val="005D5A06"/>
    <w:rsid w:val="005D5BDF"/>
    <w:rsid w:val="005D5D86"/>
    <w:rsid w:val="005D6165"/>
    <w:rsid w:val="005D647E"/>
    <w:rsid w:val="005D65A1"/>
    <w:rsid w:val="005D6A9B"/>
    <w:rsid w:val="005D6E91"/>
    <w:rsid w:val="005E1512"/>
    <w:rsid w:val="005E1C6C"/>
    <w:rsid w:val="005E1F25"/>
    <w:rsid w:val="005E267C"/>
    <w:rsid w:val="005E3DE9"/>
    <w:rsid w:val="005E407C"/>
    <w:rsid w:val="005E4A6D"/>
    <w:rsid w:val="005E50D7"/>
    <w:rsid w:val="005E613A"/>
    <w:rsid w:val="005E6C83"/>
    <w:rsid w:val="005E6C84"/>
    <w:rsid w:val="005E7216"/>
    <w:rsid w:val="005F0051"/>
    <w:rsid w:val="005F0698"/>
    <w:rsid w:val="005F1BCA"/>
    <w:rsid w:val="005F1E9A"/>
    <w:rsid w:val="005F3018"/>
    <w:rsid w:val="005F3764"/>
    <w:rsid w:val="005F4EB9"/>
    <w:rsid w:val="005F58DB"/>
    <w:rsid w:val="005F5916"/>
    <w:rsid w:val="005F6431"/>
    <w:rsid w:val="005F674E"/>
    <w:rsid w:val="005F6CE8"/>
    <w:rsid w:val="005F7785"/>
    <w:rsid w:val="0060048E"/>
    <w:rsid w:val="00600535"/>
    <w:rsid w:val="00601447"/>
    <w:rsid w:val="0060177E"/>
    <w:rsid w:val="00601C29"/>
    <w:rsid w:val="00602306"/>
    <w:rsid w:val="00602629"/>
    <w:rsid w:val="00602907"/>
    <w:rsid w:val="00602E3D"/>
    <w:rsid w:val="00604774"/>
    <w:rsid w:val="00604CAB"/>
    <w:rsid w:val="00604D09"/>
    <w:rsid w:val="00605BCD"/>
    <w:rsid w:val="006062F6"/>
    <w:rsid w:val="00606EB8"/>
    <w:rsid w:val="0060727B"/>
    <w:rsid w:val="006111FC"/>
    <w:rsid w:val="006121C2"/>
    <w:rsid w:val="00612517"/>
    <w:rsid w:val="0061474E"/>
    <w:rsid w:val="00614F0D"/>
    <w:rsid w:val="006151E3"/>
    <w:rsid w:val="00616A57"/>
    <w:rsid w:val="00617236"/>
    <w:rsid w:val="0061752D"/>
    <w:rsid w:val="006176DE"/>
    <w:rsid w:val="00621B59"/>
    <w:rsid w:val="00622102"/>
    <w:rsid w:val="006222E1"/>
    <w:rsid w:val="006233BB"/>
    <w:rsid w:val="00623614"/>
    <w:rsid w:val="00624152"/>
    <w:rsid w:val="006243EE"/>
    <w:rsid w:val="00624B7A"/>
    <w:rsid w:val="006257FC"/>
    <w:rsid w:val="00625AD3"/>
    <w:rsid w:val="00625F30"/>
    <w:rsid w:val="006263B5"/>
    <w:rsid w:val="006265F0"/>
    <w:rsid w:val="00626B46"/>
    <w:rsid w:val="00626C7E"/>
    <w:rsid w:val="006273C0"/>
    <w:rsid w:val="00631577"/>
    <w:rsid w:val="00631904"/>
    <w:rsid w:val="00631ACB"/>
    <w:rsid w:val="00632B4F"/>
    <w:rsid w:val="00633C74"/>
    <w:rsid w:val="00634606"/>
    <w:rsid w:val="00634C41"/>
    <w:rsid w:val="00634D48"/>
    <w:rsid w:val="00635223"/>
    <w:rsid w:val="00635CE6"/>
    <w:rsid w:val="00636252"/>
    <w:rsid w:val="00636576"/>
    <w:rsid w:val="006373DD"/>
    <w:rsid w:val="0064078F"/>
    <w:rsid w:val="00641B94"/>
    <w:rsid w:val="00642E61"/>
    <w:rsid w:val="00642EFA"/>
    <w:rsid w:val="006430BD"/>
    <w:rsid w:val="006436FD"/>
    <w:rsid w:val="00643BA8"/>
    <w:rsid w:val="00643D83"/>
    <w:rsid w:val="0064443D"/>
    <w:rsid w:val="00644467"/>
    <w:rsid w:val="0064452B"/>
    <w:rsid w:val="006459A1"/>
    <w:rsid w:val="00645A8F"/>
    <w:rsid w:val="0064630A"/>
    <w:rsid w:val="00646CC4"/>
    <w:rsid w:val="00646EAC"/>
    <w:rsid w:val="00651D57"/>
    <w:rsid w:val="00651DB9"/>
    <w:rsid w:val="00651DF2"/>
    <w:rsid w:val="00653C73"/>
    <w:rsid w:val="00653FC9"/>
    <w:rsid w:val="006550B1"/>
    <w:rsid w:val="00656205"/>
    <w:rsid w:val="006565AE"/>
    <w:rsid w:val="006566CB"/>
    <w:rsid w:val="006568A4"/>
    <w:rsid w:val="006568BD"/>
    <w:rsid w:val="00656A4B"/>
    <w:rsid w:val="00657003"/>
    <w:rsid w:val="006577DC"/>
    <w:rsid w:val="00657CCC"/>
    <w:rsid w:val="00657D92"/>
    <w:rsid w:val="006600E5"/>
    <w:rsid w:val="006608D4"/>
    <w:rsid w:val="00660B74"/>
    <w:rsid w:val="00661C13"/>
    <w:rsid w:val="0066216B"/>
    <w:rsid w:val="006634F5"/>
    <w:rsid w:val="006638A6"/>
    <w:rsid w:val="006638FA"/>
    <w:rsid w:val="00663C58"/>
    <w:rsid w:val="00664169"/>
    <w:rsid w:val="00664832"/>
    <w:rsid w:val="00664840"/>
    <w:rsid w:val="006648A9"/>
    <w:rsid w:val="00664B6A"/>
    <w:rsid w:val="0066559D"/>
    <w:rsid w:val="00665605"/>
    <w:rsid w:val="0066576D"/>
    <w:rsid w:val="00665AB2"/>
    <w:rsid w:val="00665B40"/>
    <w:rsid w:val="00665DCC"/>
    <w:rsid w:val="006663F9"/>
    <w:rsid w:val="0066651A"/>
    <w:rsid w:val="006667C7"/>
    <w:rsid w:val="00666AB7"/>
    <w:rsid w:val="00666B9F"/>
    <w:rsid w:val="00667A3F"/>
    <w:rsid w:val="00667A46"/>
    <w:rsid w:val="00671508"/>
    <w:rsid w:val="00671978"/>
    <w:rsid w:val="00671B28"/>
    <w:rsid w:val="006728F1"/>
    <w:rsid w:val="00672C7B"/>
    <w:rsid w:val="00673ED9"/>
    <w:rsid w:val="00673FD4"/>
    <w:rsid w:val="006749EA"/>
    <w:rsid w:val="006749FF"/>
    <w:rsid w:val="0067524F"/>
    <w:rsid w:val="00675A5C"/>
    <w:rsid w:val="00675B08"/>
    <w:rsid w:val="00675C3B"/>
    <w:rsid w:val="00676500"/>
    <w:rsid w:val="00677FAD"/>
    <w:rsid w:val="006803A3"/>
    <w:rsid w:val="00680A39"/>
    <w:rsid w:val="00680CE1"/>
    <w:rsid w:val="0068164C"/>
    <w:rsid w:val="00681B5E"/>
    <w:rsid w:val="00681F56"/>
    <w:rsid w:val="006827DA"/>
    <w:rsid w:val="0068295D"/>
    <w:rsid w:val="006829B2"/>
    <w:rsid w:val="00683760"/>
    <w:rsid w:val="00683794"/>
    <w:rsid w:val="00683E60"/>
    <w:rsid w:val="006841EC"/>
    <w:rsid w:val="00684668"/>
    <w:rsid w:val="00685FF1"/>
    <w:rsid w:val="006868EF"/>
    <w:rsid w:val="0069005A"/>
    <w:rsid w:val="00690091"/>
    <w:rsid w:val="00690E96"/>
    <w:rsid w:val="006918EC"/>
    <w:rsid w:val="00691AD7"/>
    <w:rsid w:val="00692002"/>
    <w:rsid w:val="006929E3"/>
    <w:rsid w:val="0069353C"/>
    <w:rsid w:val="00693B47"/>
    <w:rsid w:val="00693E9F"/>
    <w:rsid w:val="00693F13"/>
    <w:rsid w:val="0069415A"/>
    <w:rsid w:val="00694760"/>
    <w:rsid w:val="0069585B"/>
    <w:rsid w:val="00697120"/>
    <w:rsid w:val="0069774F"/>
    <w:rsid w:val="00697955"/>
    <w:rsid w:val="006A0500"/>
    <w:rsid w:val="006A0E2D"/>
    <w:rsid w:val="006A10D2"/>
    <w:rsid w:val="006A1474"/>
    <w:rsid w:val="006A16BA"/>
    <w:rsid w:val="006A2487"/>
    <w:rsid w:val="006A2F7E"/>
    <w:rsid w:val="006A38FD"/>
    <w:rsid w:val="006A4D33"/>
    <w:rsid w:val="006A555E"/>
    <w:rsid w:val="006A5ADB"/>
    <w:rsid w:val="006A5F5E"/>
    <w:rsid w:val="006A6124"/>
    <w:rsid w:val="006A6340"/>
    <w:rsid w:val="006A78DE"/>
    <w:rsid w:val="006B04A6"/>
    <w:rsid w:val="006B05A0"/>
    <w:rsid w:val="006B0982"/>
    <w:rsid w:val="006B1C0E"/>
    <w:rsid w:val="006B1D41"/>
    <w:rsid w:val="006B2363"/>
    <w:rsid w:val="006B265E"/>
    <w:rsid w:val="006B2853"/>
    <w:rsid w:val="006B31D1"/>
    <w:rsid w:val="006B3B69"/>
    <w:rsid w:val="006B3F10"/>
    <w:rsid w:val="006B447B"/>
    <w:rsid w:val="006B5145"/>
    <w:rsid w:val="006B57D2"/>
    <w:rsid w:val="006B5C7A"/>
    <w:rsid w:val="006B7096"/>
    <w:rsid w:val="006B7219"/>
    <w:rsid w:val="006C043C"/>
    <w:rsid w:val="006C0B82"/>
    <w:rsid w:val="006C2340"/>
    <w:rsid w:val="006C2C98"/>
    <w:rsid w:val="006C2CD8"/>
    <w:rsid w:val="006C2D31"/>
    <w:rsid w:val="006C36DE"/>
    <w:rsid w:val="006C4283"/>
    <w:rsid w:val="006C4689"/>
    <w:rsid w:val="006C48B7"/>
    <w:rsid w:val="006C5148"/>
    <w:rsid w:val="006C5A44"/>
    <w:rsid w:val="006C5D63"/>
    <w:rsid w:val="006C6341"/>
    <w:rsid w:val="006C6C82"/>
    <w:rsid w:val="006C6D71"/>
    <w:rsid w:val="006C6D76"/>
    <w:rsid w:val="006C7C9D"/>
    <w:rsid w:val="006D0A87"/>
    <w:rsid w:val="006D0D57"/>
    <w:rsid w:val="006D1095"/>
    <w:rsid w:val="006D1164"/>
    <w:rsid w:val="006D13FE"/>
    <w:rsid w:val="006D1A77"/>
    <w:rsid w:val="006D1D44"/>
    <w:rsid w:val="006D2609"/>
    <w:rsid w:val="006D2C12"/>
    <w:rsid w:val="006D2F08"/>
    <w:rsid w:val="006D3858"/>
    <w:rsid w:val="006D5915"/>
    <w:rsid w:val="006D5EE4"/>
    <w:rsid w:val="006D7184"/>
    <w:rsid w:val="006D7432"/>
    <w:rsid w:val="006E189E"/>
    <w:rsid w:val="006E31A1"/>
    <w:rsid w:val="006E3332"/>
    <w:rsid w:val="006E3DE5"/>
    <w:rsid w:val="006E3E87"/>
    <w:rsid w:val="006E3F51"/>
    <w:rsid w:val="006E4899"/>
    <w:rsid w:val="006E49B4"/>
    <w:rsid w:val="006E4A53"/>
    <w:rsid w:val="006E55C3"/>
    <w:rsid w:val="006E5E88"/>
    <w:rsid w:val="006E70E7"/>
    <w:rsid w:val="006F1038"/>
    <w:rsid w:val="006F10CE"/>
    <w:rsid w:val="006F132B"/>
    <w:rsid w:val="006F1AFF"/>
    <w:rsid w:val="006F254E"/>
    <w:rsid w:val="006F32B5"/>
    <w:rsid w:val="006F370D"/>
    <w:rsid w:val="006F3A15"/>
    <w:rsid w:val="006F3CF5"/>
    <w:rsid w:val="006F46EF"/>
    <w:rsid w:val="006F5638"/>
    <w:rsid w:val="006F68BE"/>
    <w:rsid w:val="006F6C69"/>
    <w:rsid w:val="006F6D5D"/>
    <w:rsid w:val="006F6D63"/>
    <w:rsid w:val="006F71D7"/>
    <w:rsid w:val="006F7E97"/>
    <w:rsid w:val="0070017B"/>
    <w:rsid w:val="00701CF2"/>
    <w:rsid w:val="007022F4"/>
    <w:rsid w:val="00702675"/>
    <w:rsid w:val="007028B9"/>
    <w:rsid w:val="00704104"/>
    <w:rsid w:val="007049D4"/>
    <w:rsid w:val="00705086"/>
    <w:rsid w:val="00707070"/>
    <w:rsid w:val="007075DB"/>
    <w:rsid w:val="00707A47"/>
    <w:rsid w:val="00707E96"/>
    <w:rsid w:val="00710B80"/>
    <w:rsid w:val="00710BB0"/>
    <w:rsid w:val="00711454"/>
    <w:rsid w:val="00711BF1"/>
    <w:rsid w:val="00713147"/>
    <w:rsid w:val="0071375D"/>
    <w:rsid w:val="007139A4"/>
    <w:rsid w:val="00714403"/>
    <w:rsid w:val="00715D7B"/>
    <w:rsid w:val="0071610F"/>
    <w:rsid w:val="00716436"/>
    <w:rsid w:val="00716BD8"/>
    <w:rsid w:val="007176DC"/>
    <w:rsid w:val="00720037"/>
    <w:rsid w:val="007202ED"/>
    <w:rsid w:val="00720915"/>
    <w:rsid w:val="00720B1F"/>
    <w:rsid w:val="00721A02"/>
    <w:rsid w:val="0072221F"/>
    <w:rsid w:val="007230A9"/>
    <w:rsid w:val="0072319B"/>
    <w:rsid w:val="00723201"/>
    <w:rsid w:val="00723661"/>
    <w:rsid w:val="00724631"/>
    <w:rsid w:val="00724AF0"/>
    <w:rsid w:val="007250A1"/>
    <w:rsid w:val="007253E0"/>
    <w:rsid w:val="0072543F"/>
    <w:rsid w:val="00725463"/>
    <w:rsid w:val="0072577E"/>
    <w:rsid w:val="007258D5"/>
    <w:rsid w:val="00730D72"/>
    <w:rsid w:val="00730F0A"/>
    <w:rsid w:val="00730FBA"/>
    <w:rsid w:val="00730FE8"/>
    <w:rsid w:val="00731160"/>
    <w:rsid w:val="0073136E"/>
    <w:rsid w:val="00731CBC"/>
    <w:rsid w:val="0073274D"/>
    <w:rsid w:val="00732808"/>
    <w:rsid w:val="0073291C"/>
    <w:rsid w:val="00733B06"/>
    <w:rsid w:val="00734AB8"/>
    <w:rsid w:val="007362A8"/>
    <w:rsid w:val="007367B6"/>
    <w:rsid w:val="00736960"/>
    <w:rsid w:val="0074009A"/>
    <w:rsid w:val="0074059D"/>
    <w:rsid w:val="0074113E"/>
    <w:rsid w:val="007417C9"/>
    <w:rsid w:val="00741AE3"/>
    <w:rsid w:val="007427D1"/>
    <w:rsid w:val="00744DE2"/>
    <w:rsid w:val="0074567B"/>
    <w:rsid w:val="00745EB8"/>
    <w:rsid w:val="00746809"/>
    <w:rsid w:val="00746E16"/>
    <w:rsid w:val="0074721F"/>
    <w:rsid w:val="007473C0"/>
    <w:rsid w:val="007478E4"/>
    <w:rsid w:val="0075047E"/>
    <w:rsid w:val="0075256B"/>
    <w:rsid w:val="00753350"/>
    <w:rsid w:val="007542C8"/>
    <w:rsid w:val="007542F3"/>
    <w:rsid w:val="007552A1"/>
    <w:rsid w:val="007559B1"/>
    <w:rsid w:val="00757DC0"/>
    <w:rsid w:val="00761100"/>
    <w:rsid w:val="00761523"/>
    <w:rsid w:val="00761F9E"/>
    <w:rsid w:val="00761FB9"/>
    <w:rsid w:val="00761FDB"/>
    <w:rsid w:val="00762CFF"/>
    <w:rsid w:val="00762FA8"/>
    <w:rsid w:val="007636F6"/>
    <w:rsid w:val="00764286"/>
    <w:rsid w:val="00764853"/>
    <w:rsid w:val="0076498E"/>
    <w:rsid w:val="00765BE4"/>
    <w:rsid w:val="00766079"/>
    <w:rsid w:val="007663FF"/>
    <w:rsid w:val="00766660"/>
    <w:rsid w:val="00770C0A"/>
    <w:rsid w:val="0077147F"/>
    <w:rsid w:val="00771602"/>
    <w:rsid w:val="00771D96"/>
    <w:rsid w:val="007724E5"/>
    <w:rsid w:val="00772AC8"/>
    <w:rsid w:val="007739FB"/>
    <w:rsid w:val="00773AEE"/>
    <w:rsid w:val="007745BD"/>
    <w:rsid w:val="0077500A"/>
    <w:rsid w:val="00775353"/>
    <w:rsid w:val="007754E7"/>
    <w:rsid w:val="00775701"/>
    <w:rsid w:val="007770EF"/>
    <w:rsid w:val="00777282"/>
    <w:rsid w:val="007773CF"/>
    <w:rsid w:val="00777E64"/>
    <w:rsid w:val="00777FDF"/>
    <w:rsid w:val="00780081"/>
    <w:rsid w:val="0078051F"/>
    <w:rsid w:val="007806AB"/>
    <w:rsid w:val="00781259"/>
    <w:rsid w:val="00781D81"/>
    <w:rsid w:val="007825A5"/>
    <w:rsid w:val="00782953"/>
    <w:rsid w:val="0078304B"/>
    <w:rsid w:val="00783A20"/>
    <w:rsid w:val="007849AE"/>
    <w:rsid w:val="00784D02"/>
    <w:rsid w:val="00786196"/>
    <w:rsid w:val="00786252"/>
    <w:rsid w:val="0078679A"/>
    <w:rsid w:val="007872E2"/>
    <w:rsid w:val="00790898"/>
    <w:rsid w:val="007940C8"/>
    <w:rsid w:val="007941AC"/>
    <w:rsid w:val="007945C9"/>
    <w:rsid w:val="0079469B"/>
    <w:rsid w:val="00794DA1"/>
    <w:rsid w:val="00794DFF"/>
    <w:rsid w:val="00795487"/>
    <w:rsid w:val="00796B4F"/>
    <w:rsid w:val="007970D1"/>
    <w:rsid w:val="00797BCE"/>
    <w:rsid w:val="007A2006"/>
    <w:rsid w:val="007A2B75"/>
    <w:rsid w:val="007A2D2D"/>
    <w:rsid w:val="007A37F7"/>
    <w:rsid w:val="007A3C32"/>
    <w:rsid w:val="007A3E89"/>
    <w:rsid w:val="007A45C5"/>
    <w:rsid w:val="007A4A43"/>
    <w:rsid w:val="007A58DC"/>
    <w:rsid w:val="007A609A"/>
    <w:rsid w:val="007A66FF"/>
    <w:rsid w:val="007A6DC3"/>
    <w:rsid w:val="007A7639"/>
    <w:rsid w:val="007A7941"/>
    <w:rsid w:val="007A7A10"/>
    <w:rsid w:val="007A7B6B"/>
    <w:rsid w:val="007A7C63"/>
    <w:rsid w:val="007B0751"/>
    <w:rsid w:val="007B093D"/>
    <w:rsid w:val="007B0FAC"/>
    <w:rsid w:val="007B1361"/>
    <w:rsid w:val="007B1B95"/>
    <w:rsid w:val="007B3298"/>
    <w:rsid w:val="007B32D2"/>
    <w:rsid w:val="007B3469"/>
    <w:rsid w:val="007B3DCD"/>
    <w:rsid w:val="007B3F09"/>
    <w:rsid w:val="007B466D"/>
    <w:rsid w:val="007B484B"/>
    <w:rsid w:val="007B4A45"/>
    <w:rsid w:val="007B4AE7"/>
    <w:rsid w:val="007C041E"/>
    <w:rsid w:val="007C1D4C"/>
    <w:rsid w:val="007C2981"/>
    <w:rsid w:val="007C2E2F"/>
    <w:rsid w:val="007C389B"/>
    <w:rsid w:val="007C395D"/>
    <w:rsid w:val="007C7710"/>
    <w:rsid w:val="007D015B"/>
    <w:rsid w:val="007D08DA"/>
    <w:rsid w:val="007D0BE2"/>
    <w:rsid w:val="007D0C33"/>
    <w:rsid w:val="007D1A1F"/>
    <w:rsid w:val="007D20EE"/>
    <w:rsid w:val="007D2C1F"/>
    <w:rsid w:val="007D37D9"/>
    <w:rsid w:val="007D3998"/>
    <w:rsid w:val="007D46C7"/>
    <w:rsid w:val="007D4B40"/>
    <w:rsid w:val="007D52E2"/>
    <w:rsid w:val="007D56A5"/>
    <w:rsid w:val="007D5898"/>
    <w:rsid w:val="007D610D"/>
    <w:rsid w:val="007D6E2A"/>
    <w:rsid w:val="007E0785"/>
    <w:rsid w:val="007E0E74"/>
    <w:rsid w:val="007E2070"/>
    <w:rsid w:val="007E2E2C"/>
    <w:rsid w:val="007E321C"/>
    <w:rsid w:val="007E3463"/>
    <w:rsid w:val="007E369F"/>
    <w:rsid w:val="007E3A8F"/>
    <w:rsid w:val="007E3F36"/>
    <w:rsid w:val="007E5010"/>
    <w:rsid w:val="007E5847"/>
    <w:rsid w:val="007E72CC"/>
    <w:rsid w:val="007F2648"/>
    <w:rsid w:val="007F2882"/>
    <w:rsid w:val="007F2B59"/>
    <w:rsid w:val="007F4405"/>
    <w:rsid w:val="007F46FA"/>
    <w:rsid w:val="007F4A3A"/>
    <w:rsid w:val="007F5F44"/>
    <w:rsid w:val="007F685A"/>
    <w:rsid w:val="007F75CA"/>
    <w:rsid w:val="007F7A53"/>
    <w:rsid w:val="007F7A84"/>
    <w:rsid w:val="0080044A"/>
    <w:rsid w:val="00801547"/>
    <w:rsid w:val="00801725"/>
    <w:rsid w:val="00801CB5"/>
    <w:rsid w:val="00801DB5"/>
    <w:rsid w:val="0080271E"/>
    <w:rsid w:val="00802AFD"/>
    <w:rsid w:val="00803566"/>
    <w:rsid w:val="0080393C"/>
    <w:rsid w:val="00803BB9"/>
    <w:rsid w:val="00803F27"/>
    <w:rsid w:val="0080454B"/>
    <w:rsid w:val="00805274"/>
    <w:rsid w:val="00805D99"/>
    <w:rsid w:val="0080714F"/>
    <w:rsid w:val="00807B1C"/>
    <w:rsid w:val="00807CF5"/>
    <w:rsid w:val="0081089C"/>
    <w:rsid w:val="00810CF6"/>
    <w:rsid w:val="0081183B"/>
    <w:rsid w:val="00811A04"/>
    <w:rsid w:val="00811A69"/>
    <w:rsid w:val="0081211B"/>
    <w:rsid w:val="00812968"/>
    <w:rsid w:val="0081410E"/>
    <w:rsid w:val="00815385"/>
    <w:rsid w:val="0081614A"/>
    <w:rsid w:val="00820EDF"/>
    <w:rsid w:val="0082271F"/>
    <w:rsid w:val="0082279B"/>
    <w:rsid w:val="00822D7B"/>
    <w:rsid w:val="0082333B"/>
    <w:rsid w:val="0082658B"/>
    <w:rsid w:val="00827441"/>
    <w:rsid w:val="0082754E"/>
    <w:rsid w:val="0082770C"/>
    <w:rsid w:val="0082790F"/>
    <w:rsid w:val="00827EDE"/>
    <w:rsid w:val="008301BD"/>
    <w:rsid w:val="00830338"/>
    <w:rsid w:val="00830AB9"/>
    <w:rsid w:val="00831107"/>
    <w:rsid w:val="00831150"/>
    <w:rsid w:val="008319F3"/>
    <w:rsid w:val="00834991"/>
    <w:rsid w:val="00834B35"/>
    <w:rsid w:val="00834B46"/>
    <w:rsid w:val="008352C4"/>
    <w:rsid w:val="00835323"/>
    <w:rsid w:val="00836A70"/>
    <w:rsid w:val="0084053E"/>
    <w:rsid w:val="00841D70"/>
    <w:rsid w:val="00842DF1"/>
    <w:rsid w:val="00843307"/>
    <w:rsid w:val="00844261"/>
    <w:rsid w:val="00844477"/>
    <w:rsid w:val="00844AB0"/>
    <w:rsid w:val="00845981"/>
    <w:rsid w:val="00845B48"/>
    <w:rsid w:val="00845E2D"/>
    <w:rsid w:val="00845E4B"/>
    <w:rsid w:val="0084676A"/>
    <w:rsid w:val="00846CA3"/>
    <w:rsid w:val="008502B8"/>
    <w:rsid w:val="00850CB6"/>
    <w:rsid w:val="00851C56"/>
    <w:rsid w:val="0085285A"/>
    <w:rsid w:val="00852D8F"/>
    <w:rsid w:val="0085302F"/>
    <w:rsid w:val="0085382D"/>
    <w:rsid w:val="00853C18"/>
    <w:rsid w:val="00854003"/>
    <w:rsid w:val="00854104"/>
    <w:rsid w:val="00855C63"/>
    <w:rsid w:val="00855CCE"/>
    <w:rsid w:val="00856537"/>
    <w:rsid w:val="008573B5"/>
    <w:rsid w:val="00857946"/>
    <w:rsid w:val="008603C9"/>
    <w:rsid w:val="008609D8"/>
    <w:rsid w:val="00861762"/>
    <w:rsid w:val="00861D21"/>
    <w:rsid w:val="00861EB7"/>
    <w:rsid w:val="00862687"/>
    <w:rsid w:val="0086378C"/>
    <w:rsid w:val="00863E23"/>
    <w:rsid w:val="00864159"/>
    <w:rsid w:val="008646C5"/>
    <w:rsid w:val="00864A4B"/>
    <w:rsid w:val="00864A96"/>
    <w:rsid w:val="0086523C"/>
    <w:rsid w:val="00865B01"/>
    <w:rsid w:val="008679DB"/>
    <w:rsid w:val="00867B6F"/>
    <w:rsid w:val="008702A9"/>
    <w:rsid w:val="00871CB6"/>
    <w:rsid w:val="00873235"/>
    <w:rsid w:val="00874446"/>
    <w:rsid w:val="0087488C"/>
    <w:rsid w:val="00874933"/>
    <w:rsid w:val="00874FC5"/>
    <w:rsid w:val="0087559D"/>
    <w:rsid w:val="00875A8B"/>
    <w:rsid w:val="00875C53"/>
    <w:rsid w:val="00875D0E"/>
    <w:rsid w:val="008762BD"/>
    <w:rsid w:val="0087739D"/>
    <w:rsid w:val="0087788B"/>
    <w:rsid w:val="00877E6B"/>
    <w:rsid w:val="008804D1"/>
    <w:rsid w:val="00880525"/>
    <w:rsid w:val="00880934"/>
    <w:rsid w:val="00880959"/>
    <w:rsid w:val="00880AE2"/>
    <w:rsid w:val="00880B8A"/>
    <w:rsid w:val="008810CF"/>
    <w:rsid w:val="0088132A"/>
    <w:rsid w:val="008819DE"/>
    <w:rsid w:val="00881E99"/>
    <w:rsid w:val="008820F9"/>
    <w:rsid w:val="008827D6"/>
    <w:rsid w:val="00883B65"/>
    <w:rsid w:val="00884450"/>
    <w:rsid w:val="00884496"/>
    <w:rsid w:val="0088571D"/>
    <w:rsid w:val="00885B40"/>
    <w:rsid w:val="00885F8D"/>
    <w:rsid w:val="00885FA0"/>
    <w:rsid w:val="0088615F"/>
    <w:rsid w:val="00886F11"/>
    <w:rsid w:val="008873D3"/>
    <w:rsid w:val="008874A2"/>
    <w:rsid w:val="00887E09"/>
    <w:rsid w:val="00890612"/>
    <w:rsid w:val="00890B81"/>
    <w:rsid w:val="00891DB7"/>
    <w:rsid w:val="008921FD"/>
    <w:rsid w:val="008926F1"/>
    <w:rsid w:val="008933E8"/>
    <w:rsid w:val="008943B5"/>
    <w:rsid w:val="00894482"/>
    <w:rsid w:val="008949EE"/>
    <w:rsid w:val="00895D04"/>
    <w:rsid w:val="00895EBF"/>
    <w:rsid w:val="00896065"/>
    <w:rsid w:val="00896A0A"/>
    <w:rsid w:val="008977FD"/>
    <w:rsid w:val="00897C4E"/>
    <w:rsid w:val="008A131B"/>
    <w:rsid w:val="008A1324"/>
    <w:rsid w:val="008A247F"/>
    <w:rsid w:val="008A27C3"/>
    <w:rsid w:val="008A29CA"/>
    <w:rsid w:val="008A2F3A"/>
    <w:rsid w:val="008A4233"/>
    <w:rsid w:val="008A4882"/>
    <w:rsid w:val="008A4F22"/>
    <w:rsid w:val="008A5351"/>
    <w:rsid w:val="008A54F1"/>
    <w:rsid w:val="008A5DE5"/>
    <w:rsid w:val="008A641D"/>
    <w:rsid w:val="008A6E68"/>
    <w:rsid w:val="008A6F8A"/>
    <w:rsid w:val="008A7593"/>
    <w:rsid w:val="008B0C09"/>
    <w:rsid w:val="008B1A71"/>
    <w:rsid w:val="008B23E2"/>
    <w:rsid w:val="008B2609"/>
    <w:rsid w:val="008B4A02"/>
    <w:rsid w:val="008B5133"/>
    <w:rsid w:val="008B5F23"/>
    <w:rsid w:val="008B665C"/>
    <w:rsid w:val="008B6EE1"/>
    <w:rsid w:val="008B6F89"/>
    <w:rsid w:val="008B73A1"/>
    <w:rsid w:val="008C05F0"/>
    <w:rsid w:val="008C1644"/>
    <w:rsid w:val="008C2F11"/>
    <w:rsid w:val="008C34AF"/>
    <w:rsid w:val="008C3C1C"/>
    <w:rsid w:val="008C3D5F"/>
    <w:rsid w:val="008C44F7"/>
    <w:rsid w:val="008C4EDC"/>
    <w:rsid w:val="008C56B2"/>
    <w:rsid w:val="008C5855"/>
    <w:rsid w:val="008C58F3"/>
    <w:rsid w:val="008C5CBC"/>
    <w:rsid w:val="008C6C36"/>
    <w:rsid w:val="008C6DB6"/>
    <w:rsid w:val="008C7860"/>
    <w:rsid w:val="008D0897"/>
    <w:rsid w:val="008D0E21"/>
    <w:rsid w:val="008D12E2"/>
    <w:rsid w:val="008D1AB2"/>
    <w:rsid w:val="008D23AC"/>
    <w:rsid w:val="008D23B5"/>
    <w:rsid w:val="008D269E"/>
    <w:rsid w:val="008D3192"/>
    <w:rsid w:val="008D3465"/>
    <w:rsid w:val="008D3977"/>
    <w:rsid w:val="008D4407"/>
    <w:rsid w:val="008D4936"/>
    <w:rsid w:val="008E0525"/>
    <w:rsid w:val="008E0F4C"/>
    <w:rsid w:val="008E12E1"/>
    <w:rsid w:val="008E1756"/>
    <w:rsid w:val="008E1A57"/>
    <w:rsid w:val="008E1C26"/>
    <w:rsid w:val="008E1CF0"/>
    <w:rsid w:val="008E1D8C"/>
    <w:rsid w:val="008E1F74"/>
    <w:rsid w:val="008E205B"/>
    <w:rsid w:val="008E220D"/>
    <w:rsid w:val="008E248B"/>
    <w:rsid w:val="008E25B0"/>
    <w:rsid w:val="008E25CE"/>
    <w:rsid w:val="008E2E09"/>
    <w:rsid w:val="008E3233"/>
    <w:rsid w:val="008E3F11"/>
    <w:rsid w:val="008E431D"/>
    <w:rsid w:val="008E445C"/>
    <w:rsid w:val="008E4982"/>
    <w:rsid w:val="008E4D40"/>
    <w:rsid w:val="008E54FE"/>
    <w:rsid w:val="008E63AB"/>
    <w:rsid w:val="008E72E6"/>
    <w:rsid w:val="008E7610"/>
    <w:rsid w:val="008E774B"/>
    <w:rsid w:val="008F00EA"/>
    <w:rsid w:val="008F180E"/>
    <w:rsid w:val="008F1822"/>
    <w:rsid w:val="008F2148"/>
    <w:rsid w:val="008F2F3C"/>
    <w:rsid w:val="008F3551"/>
    <w:rsid w:val="008F435A"/>
    <w:rsid w:val="008F464C"/>
    <w:rsid w:val="008F46F6"/>
    <w:rsid w:val="008F49B0"/>
    <w:rsid w:val="008F4A27"/>
    <w:rsid w:val="008F5538"/>
    <w:rsid w:val="008F5E80"/>
    <w:rsid w:val="008F6B47"/>
    <w:rsid w:val="008F6EB9"/>
    <w:rsid w:val="008F73F2"/>
    <w:rsid w:val="008F7D55"/>
    <w:rsid w:val="0090086B"/>
    <w:rsid w:val="00902989"/>
    <w:rsid w:val="00902D62"/>
    <w:rsid w:val="00903063"/>
    <w:rsid w:val="00903C5F"/>
    <w:rsid w:val="00903C6B"/>
    <w:rsid w:val="009047E2"/>
    <w:rsid w:val="00904AF4"/>
    <w:rsid w:val="00905281"/>
    <w:rsid w:val="00905CB1"/>
    <w:rsid w:val="00906141"/>
    <w:rsid w:val="0090638E"/>
    <w:rsid w:val="009069BE"/>
    <w:rsid w:val="00906F11"/>
    <w:rsid w:val="009075E8"/>
    <w:rsid w:val="00907973"/>
    <w:rsid w:val="0091013D"/>
    <w:rsid w:val="0091034E"/>
    <w:rsid w:val="00910F31"/>
    <w:rsid w:val="00911242"/>
    <w:rsid w:val="00911373"/>
    <w:rsid w:val="009128AC"/>
    <w:rsid w:val="00912AB9"/>
    <w:rsid w:val="009134B4"/>
    <w:rsid w:val="00913A32"/>
    <w:rsid w:val="00913D56"/>
    <w:rsid w:val="009146FC"/>
    <w:rsid w:val="00914852"/>
    <w:rsid w:val="00915061"/>
    <w:rsid w:val="0091570C"/>
    <w:rsid w:val="0091624D"/>
    <w:rsid w:val="00916770"/>
    <w:rsid w:val="00916D70"/>
    <w:rsid w:val="009172E2"/>
    <w:rsid w:val="009176A0"/>
    <w:rsid w:val="00917D6C"/>
    <w:rsid w:val="00917E7C"/>
    <w:rsid w:val="00920290"/>
    <w:rsid w:val="00921D31"/>
    <w:rsid w:val="009220AB"/>
    <w:rsid w:val="0092262B"/>
    <w:rsid w:val="00922949"/>
    <w:rsid w:val="00922BBA"/>
    <w:rsid w:val="009232B5"/>
    <w:rsid w:val="0092355C"/>
    <w:rsid w:val="00923A31"/>
    <w:rsid w:val="009245C5"/>
    <w:rsid w:val="00924DA8"/>
    <w:rsid w:val="00925A78"/>
    <w:rsid w:val="00925C26"/>
    <w:rsid w:val="00926BDC"/>
    <w:rsid w:val="00926FD6"/>
    <w:rsid w:val="009270F5"/>
    <w:rsid w:val="00927233"/>
    <w:rsid w:val="009305CE"/>
    <w:rsid w:val="00930BF9"/>
    <w:rsid w:val="009321DA"/>
    <w:rsid w:val="009324CD"/>
    <w:rsid w:val="0093306E"/>
    <w:rsid w:val="00933110"/>
    <w:rsid w:val="009331C2"/>
    <w:rsid w:val="00934CF6"/>
    <w:rsid w:val="009350D3"/>
    <w:rsid w:val="009365AC"/>
    <w:rsid w:val="00936B19"/>
    <w:rsid w:val="0094176D"/>
    <w:rsid w:val="0094190A"/>
    <w:rsid w:val="00941CCD"/>
    <w:rsid w:val="00941F90"/>
    <w:rsid w:val="009423F4"/>
    <w:rsid w:val="0094284D"/>
    <w:rsid w:val="00942955"/>
    <w:rsid w:val="009435B1"/>
    <w:rsid w:val="00943850"/>
    <w:rsid w:val="00943922"/>
    <w:rsid w:val="00943ECC"/>
    <w:rsid w:val="009445E8"/>
    <w:rsid w:val="009445F4"/>
    <w:rsid w:val="00944AF0"/>
    <w:rsid w:val="00944C95"/>
    <w:rsid w:val="00945902"/>
    <w:rsid w:val="009463EB"/>
    <w:rsid w:val="0094643B"/>
    <w:rsid w:val="0094644F"/>
    <w:rsid w:val="00946956"/>
    <w:rsid w:val="00946AE9"/>
    <w:rsid w:val="00947954"/>
    <w:rsid w:val="00947A1A"/>
    <w:rsid w:val="00947B40"/>
    <w:rsid w:val="009501BE"/>
    <w:rsid w:val="00950313"/>
    <w:rsid w:val="00950ED5"/>
    <w:rsid w:val="00951152"/>
    <w:rsid w:val="009513B5"/>
    <w:rsid w:val="00951E6A"/>
    <w:rsid w:val="00952386"/>
    <w:rsid w:val="00952A04"/>
    <w:rsid w:val="00953A71"/>
    <w:rsid w:val="00954832"/>
    <w:rsid w:val="00954D12"/>
    <w:rsid w:val="00956C96"/>
    <w:rsid w:val="009603D5"/>
    <w:rsid w:val="0096066B"/>
    <w:rsid w:val="00960EA5"/>
    <w:rsid w:val="00961900"/>
    <w:rsid w:val="00962ADD"/>
    <w:rsid w:val="00963089"/>
    <w:rsid w:val="00963942"/>
    <w:rsid w:val="00964EAF"/>
    <w:rsid w:val="009651F5"/>
    <w:rsid w:val="00965407"/>
    <w:rsid w:val="00966559"/>
    <w:rsid w:val="00966FC1"/>
    <w:rsid w:val="00967020"/>
    <w:rsid w:val="009671ED"/>
    <w:rsid w:val="00967E14"/>
    <w:rsid w:val="00970E44"/>
    <w:rsid w:val="00970EC3"/>
    <w:rsid w:val="00970F17"/>
    <w:rsid w:val="00971838"/>
    <w:rsid w:val="00971FCB"/>
    <w:rsid w:val="00972080"/>
    <w:rsid w:val="009726F2"/>
    <w:rsid w:val="00972836"/>
    <w:rsid w:val="009728A7"/>
    <w:rsid w:val="00972BD2"/>
    <w:rsid w:val="00972BE3"/>
    <w:rsid w:val="00972DAE"/>
    <w:rsid w:val="0097332D"/>
    <w:rsid w:val="00973DB3"/>
    <w:rsid w:val="009742BE"/>
    <w:rsid w:val="009748E9"/>
    <w:rsid w:val="00974FB9"/>
    <w:rsid w:val="0097573B"/>
    <w:rsid w:val="00976143"/>
    <w:rsid w:val="00976550"/>
    <w:rsid w:val="0097659E"/>
    <w:rsid w:val="00977529"/>
    <w:rsid w:val="00980162"/>
    <w:rsid w:val="00980773"/>
    <w:rsid w:val="00981433"/>
    <w:rsid w:val="0098151A"/>
    <w:rsid w:val="00981B1B"/>
    <w:rsid w:val="00982021"/>
    <w:rsid w:val="0098262E"/>
    <w:rsid w:val="009831AB"/>
    <w:rsid w:val="009832BF"/>
    <w:rsid w:val="009832D8"/>
    <w:rsid w:val="0098388E"/>
    <w:rsid w:val="00984B81"/>
    <w:rsid w:val="00984C90"/>
    <w:rsid w:val="00985BAB"/>
    <w:rsid w:val="009864AC"/>
    <w:rsid w:val="00987178"/>
    <w:rsid w:val="00987F96"/>
    <w:rsid w:val="00990E10"/>
    <w:rsid w:val="00992128"/>
    <w:rsid w:val="00992391"/>
    <w:rsid w:val="00992C28"/>
    <w:rsid w:val="00993164"/>
    <w:rsid w:val="00993989"/>
    <w:rsid w:val="009940D4"/>
    <w:rsid w:val="009945CD"/>
    <w:rsid w:val="00995198"/>
    <w:rsid w:val="0099561F"/>
    <w:rsid w:val="00995E03"/>
    <w:rsid w:val="00996AB0"/>
    <w:rsid w:val="00996C67"/>
    <w:rsid w:val="00996D2A"/>
    <w:rsid w:val="009970A6"/>
    <w:rsid w:val="0099712C"/>
    <w:rsid w:val="00997770"/>
    <w:rsid w:val="00997A2B"/>
    <w:rsid w:val="009A0181"/>
    <w:rsid w:val="009A101A"/>
    <w:rsid w:val="009A1F81"/>
    <w:rsid w:val="009A2C5E"/>
    <w:rsid w:val="009A406A"/>
    <w:rsid w:val="009A48E5"/>
    <w:rsid w:val="009A50FA"/>
    <w:rsid w:val="009A5495"/>
    <w:rsid w:val="009A5EB2"/>
    <w:rsid w:val="009A66E9"/>
    <w:rsid w:val="009A6C65"/>
    <w:rsid w:val="009A7025"/>
    <w:rsid w:val="009A7A34"/>
    <w:rsid w:val="009A7DC0"/>
    <w:rsid w:val="009B05C9"/>
    <w:rsid w:val="009B07C5"/>
    <w:rsid w:val="009B0A4B"/>
    <w:rsid w:val="009B0B55"/>
    <w:rsid w:val="009B11B2"/>
    <w:rsid w:val="009B13F6"/>
    <w:rsid w:val="009B1F00"/>
    <w:rsid w:val="009B236B"/>
    <w:rsid w:val="009B27FA"/>
    <w:rsid w:val="009B3BCD"/>
    <w:rsid w:val="009B3C44"/>
    <w:rsid w:val="009B49FC"/>
    <w:rsid w:val="009B5817"/>
    <w:rsid w:val="009B69A0"/>
    <w:rsid w:val="009B7020"/>
    <w:rsid w:val="009B756A"/>
    <w:rsid w:val="009B7A11"/>
    <w:rsid w:val="009C0620"/>
    <w:rsid w:val="009C1146"/>
    <w:rsid w:val="009C1542"/>
    <w:rsid w:val="009C19E2"/>
    <w:rsid w:val="009C1A4C"/>
    <w:rsid w:val="009C1ED9"/>
    <w:rsid w:val="009C291C"/>
    <w:rsid w:val="009C337E"/>
    <w:rsid w:val="009C35E4"/>
    <w:rsid w:val="009C46E2"/>
    <w:rsid w:val="009C46FD"/>
    <w:rsid w:val="009C4AE4"/>
    <w:rsid w:val="009C4BA7"/>
    <w:rsid w:val="009C4C6B"/>
    <w:rsid w:val="009C4FEF"/>
    <w:rsid w:val="009C52D4"/>
    <w:rsid w:val="009C59A8"/>
    <w:rsid w:val="009C614E"/>
    <w:rsid w:val="009C61B1"/>
    <w:rsid w:val="009C691B"/>
    <w:rsid w:val="009C6AA0"/>
    <w:rsid w:val="009C6BAE"/>
    <w:rsid w:val="009C710B"/>
    <w:rsid w:val="009C7A8D"/>
    <w:rsid w:val="009D0C6F"/>
    <w:rsid w:val="009D1800"/>
    <w:rsid w:val="009D18D5"/>
    <w:rsid w:val="009D2A41"/>
    <w:rsid w:val="009D2B2F"/>
    <w:rsid w:val="009D4D16"/>
    <w:rsid w:val="009D604E"/>
    <w:rsid w:val="009D6543"/>
    <w:rsid w:val="009D6BF5"/>
    <w:rsid w:val="009E0695"/>
    <w:rsid w:val="009E1E7D"/>
    <w:rsid w:val="009E1F44"/>
    <w:rsid w:val="009E23D5"/>
    <w:rsid w:val="009E25E5"/>
    <w:rsid w:val="009E2803"/>
    <w:rsid w:val="009E3E85"/>
    <w:rsid w:val="009E4642"/>
    <w:rsid w:val="009E46C6"/>
    <w:rsid w:val="009E4A91"/>
    <w:rsid w:val="009E4E94"/>
    <w:rsid w:val="009E52B6"/>
    <w:rsid w:val="009E53C8"/>
    <w:rsid w:val="009E5C53"/>
    <w:rsid w:val="009E6404"/>
    <w:rsid w:val="009E6416"/>
    <w:rsid w:val="009E7172"/>
    <w:rsid w:val="009F0523"/>
    <w:rsid w:val="009F05B6"/>
    <w:rsid w:val="009F17E7"/>
    <w:rsid w:val="009F2675"/>
    <w:rsid w:val="009F2787"/>
    <w:rsid w:val="009F307E"/>
    <w:rsid w:val="009F372F"/>
    <w:rsid w:val="009F37A8"/>
    <w:rsid w:val="009F44C9"/>
    <w:rsid w:val="009F4997"/>
    <w:rsid w:val="009F4D93"/>
    <w:rsid w:val="009F5C34"/>
    <w:rsid w:val="009F6D00"/>
    <w:rsid w:val="009F6DAD"/>
    <w:rsid w:val="009F7284"/>
    <w:rsid w:val="009F7531"/>
    <w:rsid w:val="009F7744"/>
    <w:rsid w:val="009F7E2E"/>
    <w:rsid w:val="00A0013E"/>
    <w:rsid w:val="00A0094B"/>
    <w:rsid w:val="00A00C24"/>
    <w:rsid w:val="00A01552"/>
    <w:rsid w:val="00A027E6"/>
    <w:rsid w:val="00A02F37"/>
    <w:rsid w:val="00A03BDC"/>
    <w:rsid w:val="00A04804"/>
    <w:rsid w:val="00A04826"/>
    <w:rsid w:val="00A04DBC"/>
    <w:rsid w:val="00A04E24"/>
    <w:rsid w:val="00A05CB9"/>
    <w:rsid w:val="00A06998"/>
    <w:rsid w:val="00A073C7"/>
    <w:rsid w:val="00A07FBA"/>
    <w:rsid w:val="00A10101"/>
    <w:rsid w:val="00A10FC5"/>
    <w:rsid w:val="00A11417"/>
    <w:rsid w:val="00A12010"/>
    <w:rsid w:val="00A124FE"/>
    <w:rsid w:val="00A12615"/>
    <w:rsid w:val="00A13B21"/>
    <w:rsid w:val="00A14D3F"/>
    <w:rsid w:val="00A14D74"/>
    <w:rsid w:val="00A14F32"/>
    <w:rsid w:val="00A150DA"/>
    <w:rsid w:val="00A152FA"/>
    <w:rsid w:val="00A15444"/>
    <w:rsid w:val="00A15572"/>
    <w:rsid w:val="00A157F9"/>
    <w:rsid w:val="00A15DF3"/>
    <w:rsid w:val="00A201F0"/>
    <w:rsid w:val="00A20736"/>
    <w:rsid w:val="00A215E8"/>
    <w:rsid w:val="00A22DEA"/>
    <w:rsid w:val="00A22E74"/>
    <w:rsid w:val="00A23827"/>
    <w:rsid w:val="00A24101"/>
    <w:rsid w:val="00A24592"/>
    <w:rsid w:val="00A24BD3"/>
    <w:rsid w:val="00A25409"/>
    <w:rsid w:val="00A26741"/>
    <w:rsid w:val="00A26A6F"/>
    <w:rsid w:val="00A26C3E"/>
    <w:rsid w:val="00A26E59"/>
    <w:rsid w:val="00A270BE"/>
    <w:rsid w:val="00A272C1"/>
    <w:rsid w:val="00A27468"/>
    <w:rsid w:val="00A27495"/>
    <w:rsid w:val="00A27514"/>
    <w:rsid w:val="00A2796B"/>
    <w:rsid w:val="00A308FB"/>
    <w:rsid w:val="00A30CDA"/>
    <w:rsid w:val="00A3114D"/>
    <w:rsid w:val="00A313A0"/>
    <w:rsid w:val="00A314C4"/>
    <w:rsid w:val="00A32293"/>
    <w:rsid w:val="00A32739"/>
    <w:rsid w:val="00A330F0"/>
    <w:rsid w:val="00A33F5D"/>
    <w:rsid w:val="00A33F7F"/>
    <w:rsid w:val="00A3476E"/>
    <w:rsid w:val="00A34F38"/>
    <w:rsid w:val="00A363EA"/>
    <w:rsid w:val="00A36543"/>
    <w:rsid w:val="00A36769"/>
    <w:rsid w:val="00A3700E"/>
    <w:rsid w:val="00A37550"/>
    <w:rsid w:val="00A4043B"/>
    <w:rsid w:val="00A404CF"/>
    <w:rsid w:val="00A40C84"/>
    <w:rsid w:val="00A411DD"/>
    <w:rsid w:val="00A42995"/>
    <w:rsid w:val="00A42C58"/>
    <w:rsid w:val="00A431A1"/>
    <w:rsid w:val="00A4332B"/>
    <w:rsid w:val="00A433B7"/>
    <w:rsid w:val="00A43E44"/>
    <w:rsid w:val="00A445DD"/>
    <w:rsid w:val="00A44786"/>
    <w:rsid w:val="00A4535F"/>
    <w:rsid w:val="00A45DE0"/>
    <w:rsid w:val="00A460F3"/>
    <w:rsid w:val="00A46425"/>
    <w:rsid w:val="00A47499"/>
    <w:rsid w:val="00A50007"/>
    <w:rsid w:val="00A502E9"/>
    <w:rsid w:val="00A504C7"/>
    <w:rsid w:val="00A50603"/>
    <w:rsid w:val="00A50750"/>
    <w:rsid w:val="00A50D63"/>
    <w:rsid w:val="00A5134F"/>
    <w:rsid w:val="00A51889"/>
    <w:rsid w:val="00A5199F"/>
    <w:rsid w:val="00A529BD"/>
    <w:rsid w:val="00A53229"/>
    <w:rsid w:val="00A53BE1"/>
    <w:rsid w:val="00A546C5"/>
    <w:rsid w:val="00A5539E"/>
    <w:rsid w:val="00A5626C"/>
    <w:rsid w:val="00A565DB"/>
    <w:rsid w:val="00A568A2"/>
    <w:rsid w:val="00A602EA"/>
    <w:rsid w:val="00A6034E"/>
    <w:rsid w:val="00A60F82"/>
    <w:rsid w:val="00A60F95"/>
    <w:rsid w:val="00A611D1"/>
    <w:rsid w:val="00A61AC1"/>
    <w:rsid w:val="00A620C8"/>
    <w:rsid w:val="00A62137"/>
    <w:rsid w:val="00A62391"/>
    <w:rsid w:val="00A633B6"/>
    <w:rsid w:val="00A63E28"/>
    <w:rsid w:val="00A63FAD"/>
    <w:rsid w:val="00A643E4"/>
    <w:rsid w:val="00A6486E"/>
    <w:rsid w:val="00A64927"/>
    <w:rsid w:val="00A64CE6"/>
    <w:rsid w:val="00A65135"/>
    <w:rsid w:val="00A65580"/>
    <w:rsid w:val="00A65626"/>
    <w:rsid w:val="00A66B7E"/>
    <w:rsid w:val="00A66C27"/>
    <w:rsid w:val="00A66CF4"/>
    <w:rsid w:val="00A67444"/>
    <w:rsid w:val="00A70CF8"/>
    <w:rsid w:val="00A717A5"/>
    <w:rsid w:val="00A71B58"/>
    <w:rsid w:val="00A722BF"/>
    <w:rsid w:val="00A728E3"/>
    <w:rsid w:val="00A72A7E"/>
    <w:rsid w:val="00A73922"/>
    <w:rsid w:val="00A73B8D"/>
    <w:rsid w:val="00A73D3C"/>
    <w:rsid w:val="00A73DC0"/>
    <w:rsid w:val="00A74244"/>
    <w:rsid w:val="00A742E6"/>
    <w:rsid w:val="00A75350"/>
    <w:rsid w:val="00A7664C"/>
    <w:rsid w:val="00A76985"/>
    <w:rsid w:val="00A76D67"/>
    <w:rsid w:val="00A7736A"/>
    <w:rsid w:val="00A773AA"/>
    <w:rsid w:val="00A80223"/>
    <w:rsid w:val="00A80E57"/>
    <w:rsid w:val="00A80F67"/>
    <w:rsid w:val="00A817C3"/>
    <w:rsid w:val="00A82564"/>
    <w:rsid w:val="00A83041"/>
    <w:rsid w:val="00A836FC"/>
    <w:rsid w:val="00A8446D"/>
    <w:rsid w:val="00A854EA"/>
    <w:rsid w:val="00A85529"/>
    <w:rsid w:val="00A86918"/>
    <w:rsid w:val="00A86932"/>
    <w:rsid w:val="00A86BCF"/>
    <w:rsid w:val="00A90647"/>
    <w:rsid w:val="00A90EAE"/>
    <w:rsid w:val="00A912F4"/>
    <w:rsid w:val="00A9181C"/>
    <w:rsid w:val="00A933C9"/>
    <w:rsid w:val="00A936DE"/>
    <w:rsid w:val="00A9426E"/>
    <w:rsid w:val="00A94851"/>
    <w:rsid w:val="00A948A8"/>
    <w:rsid w:val="00A94B1D"/>
    <w:rsid w:val="00A94CF2"/>
    <w:rsid w:val="00A94D19"/>
    <w:rsid w:val="00A95DCA"/>
    <w:rsid w:val="00A970B6"/>
    <w:rsid w:val="00A9721F"/>
    <w:rsid w:val="00A9765A"/>
    <w:rsid w:val="00AA07F4"/>
    <w:rsid w:val="00AA086E"/>
    <w:rsid w:val="00AA0B13"/>
    <w:rsid w:val="00AA1B3B"/>
    <w:rsid w:val="00AA2A5B"/>
    <w:rsid w:val="00AA2A9E"/>
    <w:rsid w:val="00AA2AF8"/>
    <w:rsid w:val="00AA2E99"/>
    <w:rsid w:val="00AA3AD6"/>
    <w:rsid w:val="00AA41B3"/>
    <w:rsid w:val="00AA4AED"/>
    <w:rsid w:val="00AA4B64"/>
    <w:rsid w:val="00AA4BFB"/>
    <w:rsid w:val="00AA6601"/>
    <w:rsid w:val="00AA6AFC"/>
    <w:rsid w:val="00AA6C33"/>
    <w:rsid w:val="00AA7FED"/>
    <w:rsid w:val="00AB0375"/>
    <w:rsid w:val="00AB1194"/>
    <w:rsid w:val="00AB19D4"/>
    <w:rsid w:val="00AB23A7"/>
    <w:rsid w:val="00AB2C39"/>
    <w:rsid w:val="00AB3121"/>
    <w:rsid w:val="00AB3532"/>
    <w:rsid w:val="00AB3EC1"/>
    <w:rsid w:val="00AB4B89"/>
    <w:rsid w:val="00AB4D4C"/>
    <w:rsid w:val="00AB57A5"/>
    <w:rsid w:val="00AB60DB"/>
    <w:rsid w:val="00AB67CE"/>
    <w:rsid w:val="00AB6E9B"/>
    <w:rsid w:val="00AB720F"/>
    <w:rsid w:val="00AB762F"/>
    <w:rsid w:val="00AC1D2D"/>
    <w:rsid w:val="00AC20BF"/>
    <w:rsid w:val="00AC2332"/>
    <w:rsid w:val="00AC35C7"/>
    <w:rsid w:val="00AC36BF"/>
    <w:rsid w:val="00AC43D9"/>
    <w:rsid w:val="00AC4477"/>
    <w:rsid w:val="00AC454F"/>
    <w:rsid w:val="00AC4632"/>
    <w:rsid w:val="00AC4993"/>
    <w:rsid w:val="00AC5BE2"/>
    <w:rsid w:val="00AC5E50"/>
    <w:rsid w:val="00AC60AF"/>
    <w:rsid w:val="00AC642D"/>
    <w:rsid w:val="00AC6D50"/>
    <w:rsid w:val="00AC75BB"/>
    <w:rsid w:val="00AC785F"/>
    <w:rsid w:val="00AC78BD"/>
    <w:rsid w:val="00AD0456"/>
    <w:rsid w:val="00AD0882"/>
    <w:rsid w:val="00AD0B99"/>
    <w:rsid w:val="00AD1537"/>
    <w:rsid w:val="00AD188B"/>
    <w:rsid w:val="00AD18C4"/>
    <w:rsid w:val="00AD1FD9"/>
    <w:rsid w:val="00AD2EBA"/>
    <w:rsid w:val="00AD2F70"/>
    <w:rsid w:val="00AD35EF"/>
    <w:rsid w:val="00AD3CC3"/>
    <w:rsid w:val="00AD413D"/>
    <w:rsid w:val="00AD44AD"/>
    <w:rsid w:val="00AD4568"/>
    <w:rsid w:val="00AD52AE"/>
    <w:rsid w:val="00AD58B3"/>
    <w:rsid w:val="00AD6331"/>
    <w:rsid w:val="00AE0367"/>
    <w:rsid w:val="00AE0AD9"/>
    <w:rsid w:val="00AE15B0"/>
    <w:rsid w:val="00AE3AB7"/>
    <w:rsid w:val="00AE431A"/>
    <w:rsid w:val="00AE6156"/>
    <w:rsid w:val="00AE740C"/>
    <w:rsid w:val="00AE7C04"/>
    <w:rsid w:val="00AE7D0F"/>
    <w:rsid w:val="00AF02C8"/>
    <w:rsid w:val="00AF0BB2"/>
    <w:rsid w:val="00AF1547"/>
    <w:rsid w:val="00AF16ED"/>
    <w:rsid w:val="00AF1AC0"/>
    <w:rsid w:val="00AF1D39"/>
    <w:rsid w:val="00AF2505"/>
    <w:rsid w:val="00AF2A50"/>
    <w:rsid w:val="00AF3EB6"/>
    <w:rsid w:val="00AF451E"/>
    <w:rsid w:val="00AF4988"/>
    <w:rsid w:val="00AF4CC5"/>
    <w:rsid w:val="00AF4F94"/>
    <w:rsid w:val="00AF50D5"/>
    <w:rsid w:val="00AF520A"/>
    <w:rsid w:val="00AF6200"/>
    <w:rsid w:val="00AF6363"/>
    <w:rsid w:val="00AF6527"/>
    <w:rsid w:val="00AF7645"/>
    <w:rsid w:val="00B00534"/>
    <w:rsid w:val="00B02016"/>
    <w:rsid w:val="00B03089"/>
    <w:rsid w:val="00B043F9"/>
    <w:rsid w:val="00B04AF4"/>
    <w:rsid w:val="00B04EE1"/>
    <w:rsid w:val="00B0511F"/>
    <w:rsid w:val="00B05ABC"/>
    <w:rsid w:val="00B05D0D"/>
    <w:rsid w:val="00B06152"/>
    <w:rsid w:val="00B072A2"/>
    <w:rsid w:val="00B0757A"/>
    <w:rsid w:val="00B07628"/>
    <w:rsid w:val="00B10672"/>
    <w:rsid w:val="00B10A99"/>
    <w:rsid w:val="00B1104B"/>
    <w:rsid w:val="00B11F8A"/>
    <w:rsid w:val="00B12401"/>
    <w:rsid w:val="00B127A5"/>
    <w:rsid w:val="00B12862"/>
    <w:rsid w:val="00B134B4"/>
    <w:rsid w:val="00B13AC0"/>
    <w:rsid w:val="00B14C5A"/>
    <w:rsid w:val="00B1505A"/>
    <w:rsid w:val="00B1580B"/>
    <w:rsid w:val="00B15C66"/>
    <w:rsid w:val="00B16D5B"/>
    <w:rsid w:val="00B16F61"/>
    <w:rsid w:val="00B1738F"/>
    <w:rsid w:val="00B17A6F"/>
    <w:rsid w:val="00B17F67"/>
    <w:rsid w:val="00B20646"/>
    <w:rsid w:val="00B2070E"/>
    <w:rsid w:val="00B21FD2"/>
    <w:rsid w:val="00B2213B"/>
    <w:rsid w:val="00B2234B"/>
    <w:rsid w:val="00B2278C"/>
    <w:rsid w:val="00B22F40"/>
    <w:rsid w:val="00B230D2"/>
    <w:rsid w:val="00B23C2B"/>
    <w:rsid w:val="00B242CA"/>
    <w:rsid w:val="00B26253"/>
    <w:rsid w:val="00B26394"/>
    <w:rsid w:val="00B2683F"/>
    <w:rsid w:val="00B2685A"/>
    <w:rsid w:val="00B270B6"/>
    <w:rsid w:val="00B2738C"/>
    <w:rsid w:val="00B27EA9"/>
    <w:rsid w:val="00B309B7"/>
    <w:rsid w:val="00B3103E"/>
    <w:rsid w:val="00B33F1D"/>
    <w:rsid w:val="00B34147"/>
    <w:rsid w:val="00B35083"/>
    <w:rsid w:val="00B35128"/>
    <w:rsid w:val="00B3585E"/>
    <w:rsid w:val="00B36426"/>
    <w:rsid w:val="00B377C9"/>
    <w:rsid w:val="00B40D83"/>
    <w:rsid w:val="00B420C7"/>
    <w:rsid w:val="00B42EFA"/>
    <w:rsid w:val="00B43079"/>
    <w:rsid w:val="00B440AF"/>
    <w:rsid w:val="00B44289"/>
    <w:rsid w:val="00B45642"/>
    <w:rsid w:val="00B45CB4"/>
    <w:rsid w:val="00B469EA"/>
    <w:rsid w:val="00B479C4"/>
    <w:rsid w:val="00B47AB9"/>
    <w:rsid w:val="00B47EFC"/>
    <w:rsid w:val="00B502B7"/>
    <w:rsid w:val="00B50F84"/>
    <w:rsid w:val="00B52291"/>
    <w:rsid w:val="00B52D8B"/>
    <w:rsid w:val="00B53123"/>
    <w:rsid w:val="00B546DD"/>
    <w:rsid w:val="00B55308"/>
    <w:rsid w:val="00B55D05"/>
    <w:rsid w:val="00B55F77"/>
    <w:rsid w:val="00B56981"/>
    <w:rsid w:val="00B56BBB"/>
    <w:rsid w:val="00B57284"/>
    <w:rsid w:val="00B57598"/>
    <w:rsid w:val="00B60C5C"/>
    <w:rsid w:val="00B60DE7"/>
    <w:rsid w:val="00B60E5F"/>
    <w:rsid w:val="00B60FA7"/>
    <w:rsid w:val="00B61510"/>
    <w:rsid w:val="00B62C6F"/>
    <w:rsid w:val="00B62DDE"/>
    <w:rsid w:val="00B62FB0"/>
    <w:rsid w:val="00B63933"/>
    <w:rsid w:val="00B646C0"/>
    <w:rsid w:val="00B651E6"/>
    <w:rsid w:val="00B65E0E"/>
    <w:rsid w:val="00B6621A"/>
    <w:rsid w:val="00B66872"/>
    <w:rsid w:val="00B66F30"/>
    <w:rsid w:val="00B67A76"/>
    <w:rsid w:val="00B703B8"/>
    <w:rsid w:val="00B70C84"/>
    <w:rsid w:val="00B7159F"/>
    <w:rsid w:val="00B71873"/>
    <w:rsid w:val="00B7231A"/>
    <w:rsid w:val="00B724E4"/>
    <w:rsid w:val="00B726F9"/>
    <w:rsid w:val="00B751A2"/>
    <w:rsid w:val="00B75586"/>
    <w:rsid w:val="00B757CD"/>
    <w:rsid w:val="00B75840"/>
    <w:rsid w:val="00B759C1"/>
    <w:rsid w:val="00B76430"/>
    <w:rsid w:val="00B77800"/>
    <w:rsid w:val="00B8010E"/>
    <w:rsid w:val="00B8052D"/>
    <w:rsid w:val="00B80965"/>
    <w:rsid w:val="00B810A6"/>
    <w:rsid w:val="00B811CC"/>
    <w:rsid w:val="00B81453"/>
    <w:rsid w:val="00B81A5A"/>
    <w:rsid w:val="00B81DFF"/>
    <w:rsid w:val="00B825E1"/>
    <w:rsid w:val="00B825E2"/>
    <w:rsid w:val="00B82928"/>
    <w:rsid w:val="00B829C7"/>
    <w:rsid w:val="00B8315F"/>
    <w:rsid w:val="00B835F9"/>
    <w:rsid w:val="00B839F2"/>
    <w:rsid w:val="00B85014"/>
    <w:rsid w:val="00B860AF"/>
    <w:rsid w:val="00B86CD0"/>
    <w:rsid w:val="00B8763E"/>
    <w:rsid w:val="00B9046C"/>
    <w:rsid w:val="00B908ED"/>
    <w:rsid w:val="00B91229"/>
    <w:rsid w:val="00B919BE"/>
    <w:rsid w:val="00B91E22"/>
    <w:rsid w:val="00B93564"/>
    <w:rsid w:val="00B9357E"/>
    <w:rsid w:val="00B94AE5"/>
    <w:rsid w:val="00B94C8B"/>
    <w:rsid w:val="00B94DB9"/>
    <w:rsid w:val="00B95845"/>
    <w:rsid w:val="00B968AC"/>
    <w:rsid w:val="00B96CAF"/>
    <w:rsid w:val="00B97065"/>
    <w:rsid w:val="00B97E0A"/>
    <w:rsid w:val="00BA0B48"/>
    <w:rsid w:val="00BA0FB0"/>
    <w:rsid w:val="00BA104A"/>
    <w:rsid w:val="00BA12A4"/>
    <w:rsid w:val="00BA1A3A"/>
    <w:rsid w:val="00BA25E4"/>
    <w:rsid w:val="00BA2B89"/>
    <w:rsid w:val="00BA2C96"/>
    <w:rsid w:val="00BA2CB1"/>
    <w:rsid w:val="00BA36DF"/>
    <w:rsid w:val="00BA3938"/>
    <w:rsid w:val="00BA3BE2"/>
    <w:rsid w:val="00BA57E9"/>
    <w:rsid w:val="00BA643B"/>
    <w:rsid w:val="00BA6F20"/>
    <w:rsid w:val="00BB0CEE"/>
    <w:rsid w:val="00BB1D7E"/>
    <w:rsid w:val="00BB1D99"/>
    <w:rsid w:val="00BB264E"/>
    <w:rsid w:val="00BB2DDE"/>
    <w:rsid w:val="00BB33ED"/>
    <w:rsid w:val="00BB3F72"/>
    <w:rsid w:val="00BB45A3"/>
    <w:rsid w:val="00BB479F"/>
    <w:rsid w:val="00BB4CAD"/>
    <w:rsid w:val="00BB4F60"/>
    <w:rsid w:val="00BB5470"/>
    <w:rsid w:val="00BB59D7"/>
    <w:rsid w:val="00BB674E"/>
    <w:rsid w:val="00BB678C"/>
    <w:rsid w:val="00BB74D6"/>
    <w:rsid w:val="00BC08F0"/>
    <w:rsid w:val="00BC099E"/>
    <w:rsid w:val="00BC10F7"/>
    <w:rsid w:val="00BC1FBB"/>
    <w:rsid w:val="00BC4E86"/>
    <w:rsid w:val="00BC53E0"/>
    <w:rsid w:val="00BC5D7E"/>
    <w:rsid w:val="00BC6E44"/>
    <w:rsid w:val="00BD03DF"/>
    <w:rsid w:val="00BD0F82"/>
    <w:rsid w:val="00BD1142"/>
    <w:rsid w:val="00BD2769"/>
    <w:rsid w:val="00BD2B1E"/>
    <w:rsid w:val="00BD3119"/>
    <w:rsid w:val="00BD3C67"/>
    <w:rsid w:val="00BD3FFD"/>
    <w:rsid w:val="00BD43AD"/>
    <w:rsid w:val="00BD45C8"/>
    <w:rsid w:val="00BD4DFA"/>
    <w:rsid w:val="00BD5FDE"/>
    <w:rsid w:val="00BD6AF1"/>
    <w:rsid w:val="00BD6CA1"/>
    <w:rsid w:val="00BD6FD9"/>
    <w:rsid w:val="00BD7DDC"/>
    <w:rsid w:val="00BE11B9"/>
    <w:rsid w:val="00BE2B4A"/>
    <w:rsid w:val="00BE3360"/>
    <w:rsid w:val="00BE33E8"/>
    <w:rsid w:val="00BE35E2"/>
    <w:rsid w:val="00BE3C0A"/>
    <w:rsid w:val="00BE3F4F"/>
    <w:rsid w:val="00BE41C4"/>
    <w:rsid w:val="00BE4468"/>
    <w:rsid w:val="00BE49DF"/>
    <w:rsid w:val="00BE57FA"/>
    <w:rsid w:val="00BE5D25"/>
    <w:rsid w:val="00BE6905"/>
    <w:rsid w:val="00BE710C"/>
    <w:rsid w:val="00BE7EA8"/>
    <w:rsid w:val="00BE7FCD"/>
    <w:rsid w:val="00BF0187"/>
    <w:rsid w:val="00BF022C"/>
    <w:rsid w:val="00BF212C"/>
    <w:rsid w:val="00BF232B"/>
    <w:rsid w:val="00BF2ACE"/>
    <w:rsid w:val="00BF4272"/>
    <w:rsid w:val="00BF4C63"/>
    <w:rsid w:val="00BF4FA3"/>
    <w:rsid w:val="00BF522F"/>
    <w:rsid w:val="00BF5BBD"/>
    <w:rsid w:val="00BF6D1D"/>
    <w:rsid w:val="00BF6F61"/>
    <w:rsid w:val="00C02AF8"/>
    <w:rsid w:val="00C03AED"/>
    <w:rsid w:val="00C03DDE"/>
    <w:rsid w:val="00C044BB"/>
    <w:rsid w:val="00C04504"/>
    <w:rsid w:val="00C04C25"/>
    <w:rsid w:val="00C04C8F"/>
    <w:rsid w:val="00C07C51"/>
    <w:rsid w:val="00C07D1D"/>
    <w:rsid w:val="00C1087F"/>
    <w:rsid w:val="00C10DBE"/>
    <w:rsid w:val="00C10DC1"/>
    <w:rsid w:val="00C10F19"/>
    <w:rsid w:val="00C111E3"/>
    <w:rsid w:val="00C12908"/>
    <w:rsid w:val="00C13B98"/>
    <w:rsid w:val="00C14A3E"/>
    <w:rsid w:val="00C154C9"/>
    <w:rsid w:val="00C156BB"/>
    <w:rsid w:val="00C1641B"/>
    <w:rsid w:val="00C16C66"/>
    <w:rsid w:val="00C16EB5"/>
    <w:rsid w:val="00C177E3"/>
    <w:rsid w:val="00C17D58"/>
    <w:rsid w:val="00C203F2"/>
    <w:rsid w:val="00C205F0"/>
    <w:rsid w:val="00C208A2"/>
    <w:rsid w:val="00C20E4C"/>
    <w:rsid w:val="00C22B09"/>
    <w:rsid w:val="00C233D3"/>
    <w:rsid w:val="00C26236"/>
    <w:rsid w:val="00C27076"/>
    <w:rsid w:val="00C2775D"/>
    <w:rsid w:val="00C300BD"/>
    <w:rsid w:val="00C30687"/>
    <w:rsid w:val="00C306E2"/>
    <w:rsid w:val="00C30CCE"/>
    <w:rsid w:val="00C310C2"/>
    <w:rsid w:val="00C31346"/>
    <w:rsid w:val="00C328EC"/>
    <w:rsid w:val="00C333C6"/>
    <w:rsid w:val="00C339FD"/>
    <w:rsid w:val="00C33B68"/>
    <w:rsid w:val="00C348B8"/>
    <w:rsid w:val="00C34F00"/>
    <w:rsid w:val="00C3589A"/>
    <w:rsid w:val="00C35C20"/>
    <w:rsid w:val="00C35F17"/>
    <w:rsid w:val="00C36015"/>
    <w:rsid w:val="00C36E17"/>
    <w:rsid w:val="00C36FBF"/>
    <w:rsid w:val="00C3745C"/>
    <w:rsid w:val="00C37782"/>
    <w:rsid w:val="00C378FA"/>
    <w:rsid w:val="00C4062A"/>
    <w:rsid w:val="00C41A5C"/>
    <w:rsid w:val="00C41B9E"/>
    <w:rsid w:val="00C41C37"/>
    <w:rsid w:val="00C4267B"/>
    <w:rsid w:val="00C444DC"/>
    <w:rsid w:val="00C446EF"/>
    <w:rsid w:val="00C4480F"/>
    <w:rsid w:val="00C44C0F"/>
    <w:rsid w:val="00C44E89"/>
    <w:rsid w:val="00C460CD"/>
    <w:rsid w:val="00C46798"/>
    <w:rsid w:val="00C4695C"/>
    <w:rsid w:val="00C47AFA"/>
    <w:rsid w:val="00C50104"/>
    <w:rsid w:val="00C501A5"/>
    <w:rsid w:val="00C50739"/>
    <w:rsid w:val="00C50749"/>
    <w:rsid w:val="00C50AF1"/>
    <w:rsid w:val="00C5108E"/>
    <w:rsid w:val="00C5115F"/>
    <w:rsid w:val="00C51A1C"/>
    <w:rsid w:val="00C51F62"/>
    <w:rsid w:val="00C52766"/>
    <w:rsid w:val="00C52F33"/>
    <w:rsid w:val="00C534E9"/>
    <w:rsid w:val="00C54BB7"/>
    <w:rsid w:val="00C55140"/>
    <w:rsid w:val="00C556F8"/>
    <w:rsid w:val="00C55FA8"/>
    <w:rsid w:val="00C562BC"/>
    <w:rsid w:val="00C567B6"/>
    <w:rsid w:val="00C57CD7"/>
    <w:rsid w:val="00C602A4"/>
    <w:rsid w:val="00C604D5"/>
    <w:rsid w:val="00C6090A"/>
    <w:rsid w:val="00C60F68"/>
    <w:rsid w:val="00C62A76"/>
    <w:rsid w:val="00C62C08"/>
    <w:rsid w:val="00C62C13"/>
    <w:rsid w:val="00C62DB0"/>
    <w:rsid w:val="00C62F2D"/>
    <w:rsid w:val="00C630A4"/>
    <w:rsid w:val="00C6335A"/>
    <w:rsid w:val="00C63815"/>
    <w:rsid w:val="00C63C23"/>
    <w:rsid w:val="00C63DEE"/>
    <w:rsid w:val="00C643B3"/>
    <w:rsid w:val="00C643F2"/>
    <w:rsid w:val="00C64536"/>
    <w:rsid w:val="00C645D5"/>
    <w:rsid w:val="00C65868"/>
    <w:rsid w:val="00C660B2"/>
    <w:rsid w:val="00C663A4"/>
    <w:rsid w:val="00C66618"/>
    <w:rsid w:val="00C6708B"/>
    <w:rsid w:val="00C67BF4"/>
    <w:rsid w:val="00C70712"/>
    <w:rsid w:val="00C71332"/>
    <w:rsid w:val="00C71E66"/>
    <w:rsid w:val="00C723DE"/>
    <w:rsid w:val="00C72DF8"/>
    <w:rsid w:val="00C7326E"/>
    <w:rsid w:val="00C732AA"/>
    <w:rsid w:val="00C735D2"/>
    <w:rsid w:val="00C73B36"/>
    <w:rsid w:val="00C73C7F"/>
    <w:rsid w:val="00C73E2B"/>
    <w:rsid w:val="00C7426E"/>
    <w:rsid w:val="00C746D0"/>
    <w:rsid w:val="00C75B90"/>
    <w:rsid w:val="00C761C1"/>
    <w:rsid w:val="00C7667B"/>
    <w:rsid w:val="00C7759B"/>
    <w:rsid w:val="00C77868"/>
    <w:rsid w:val="00C77874"/>
    <w:rsid w:val="00C77991"/>
    <w:rsid w:val="00C8029F"/>
    <w:rsid w:val="00C809EB"/>
    <w:rsid w:val="00C80A78"/>
    <w:rsid w:val="00C81EFF"/>
    <w:rsid w:val="00C820B8"/>
    <w:rsid w:val="00C83251"/>
    <w:rsid w:val="00C8326D"/>
    <w:rsid w:val="00C83C20"/>
    <w:rsid w:val="00C845DA"/>
    <w:rsid w:val="00C849B6"/>
    <w:rsid w:val="00C85618"/>
    <w:rsid w:val="00C86AC7"/>
    <w:rsid w:val="00C8760A"/>
    <w:rsid w:val="00C877D3"/>
    <w:rsid w:val="00C9010F"/>
    <w:rsid w:val="00C90314"/>
    <w:rsid w:val="00C90C40"/>
    <w:rsid w:val="00C90D23"/>
    <w:rsid w:val="00C90FC9"/>
    <w:rsid w:val="00C91CE2"/>
    <w:rsid w:val="00C9206F"/>
    <w:rsid w:val="00C92079"/>
    <w:rsid w:val="00C92250"/>
    <w:rsid w:val="00C92D7C"/>
    <w:rsid w:val="00C93441"/>
    <w:rsid w:val="00C94785"/>
    <w:rsid w:val="00C95222"/>
    <w:rsid w:val="00C954F0"/>
    <w:rsid w:val="00C9655B"/>
    <w:rsid w:val="00C96C1D"/>
    <w:rsid w:val="00CA02E8"/>
    <w:rsid w:val="00CA0CEA"/>
    <w:rsid w:val="00CA10C4"/>
    <w:rsid w:val="00CA26BB"/>
    <w:rsid w:val="00CA29E6"/>
    <w:rsid w:val="00CA2FEA"/>
    <w:rsid w:val="00CA31B6"/>
    <w:rsid w:val="00CA3CC6"/>
    <w:rsid w:val="00CA4B37"/>
    <w:rsid w:val="00CA5017"/>
    <w:rsid w:val="00CA51CD"/>
    <w:rsid w:val="00CA5A0B"/>
    <w:rsid w:val="00CA5B40"/>
    <w:rsid w:val="00CA5DB8"/>
    <w:rsid w:val="00CA619E"/>
    <w:rsid w:val="00CA63AF"/>
    <w:rsid w:val="00CA6880"/>
    <w:rsid w:val="00CA6B0D"/>
    <w:rsid w:val="00CA6C3A"/>
    <w:rsid w:val="00CA7648"/>
    <w:rsid w:val="00CA78A5"/>
    <w:rsid w:val="00CA7B46"/>
    <w:rsid w:val="00CA7C13"/>
    <w:rsid w:val="00CB16A4"/>
    <w:rsid w:val="00CB2062"/>
    <w:rsid w:val="00CB2553"/>
    <w:rsid w:val="00CB3917"/>
    <w:rsid w:val="00CB412B"/>
    <w:rsid w:val="00CB632A"/>
    <w:rsid w:val="00CB74F2"/>
    <w:rsid w:val="00CB768C"/>
    <w:rsid w:val="00CB7B7E"/>
    <w:rsid w:val="00CB7D70"/>
    <w:rsid w:val="00CC0035"/>
    <w:rsid w:val="00CC0AAE"/>
    <w:rsid w:val="00CC187A"/>
    <w:rsid w:val="00CC18A0"/>
    <w:rsid w:val="00CC1E8F"/>
    <w:rsid w:val="00CC213B"/>
    <w:rsid w:val="00CC2938"/>
    <w:rsid w:val="00CC4196"/>
    <w:rsid w:val="00CC41F5"/>
    <w:rsid w:val="00CC46D0"/>
    <w:rsid w:val="00CC4735"/>
    <w:rsid w:val="00CC6294"/>
    <w:rsid w:val="00CC6FCE"/>
    <w:rsid w:val="00CD0846"/>
    <w:rsid w:val="00CD08ED"/>
    <w:rsid w:val="00CD0D3B"/>
    <w:rsid w:val="00CD0E64"/>
    <w:rsid w:val="00CD21AD"/>
    <w:rsid w:val="00CD2C75"/>
    <w:rsid w:val="00CD3737"/>
    <w:rsid w:val="00CD37B4"/>
    <w:rsid w:val="00CD3E8E"/>
    <w:rsid w:val="00CD4CF6"/>
    <w:rsid w:val="00CD5760"/>
    <w:rsid w:val="00CD5794"/>
    <w:rsid w:val="00CD5D9B"/>
    <w:rsid w:val="00CD661A"/>
    <w:rsid w:val="00CD7824"/>
    <w:rsid w:val="00CE0D4B"/>
    <w:rsid w:val="00CE0DBC"/>
    <w:rsid w:val="00CE1589"/>
    <w:rsid w:val="00CE1629"/>
    <w:rsid w:val="00CE17CE"/>
    <w:rsid w:val="00CE1C17"/>
    <w:rsid w:val="00CE2EFE"/>
    <w:rsid w:val="00CE2F75"/>
    <w:rsid w:val="00CE415B"/>
    <w:rsid w:val="00CE4878"/>
    <w:rsid w:val="00CE4AF4"/>
    <w:rsid w:val="00CE4B24"/>
    <w:rsid w:val="00CE5279"/>
    <w:rsid w:val="00CE56C6"/>
    <w:rsid w:val="00CE5974"/>
    <w:rsid w:val="00CE6289"/>
    <w:rsid w:val="00CE64F0"/>
    <w:rsid w:val="00CE67C0"/>
    <w:rsid w:val="00CE7158"/>
    <w:rsid w:val="00CE757D"/>
    <w:rsid w:val="00CE7AA1"/>
    <w:rsid w:val="00CF0736"/>
    <w:rsid w:val="00CF09A4"/>
    <w:rsid w:val="00CF13B1"/>
    <w:rsid w:val="00CF1E29"/>
    <w:rsid w:val="00CF20AA"/>
    <w:rsid w:val="00CF22F3"/>
    <w:rsid w:val="00CF45B9"/>
    <w:rsid w:val="00CF4C5D"/>
    <w:rsid w:val="00CF5AE3"/>
    <w:rsid w:val="00CF6194"/>
    <w:rsid w:val="00CF6363"/>
    <w:rsid w:val="00CF6AC2"/>
    <w:rsid w:val="00CF73E7"/>
    <w:rsid w:val="00CF7901"/>
    <w:rsid w:val="00D012CA"/>
    <w:rsid w:val="00D018A9"/>
    <w:rsid w:val="00D01998"/>
    <w:rsid w:val="00D0272B"/>
    <w:rsid w:val="00D02A00"/>
    <w:rsid w:val="00D03EEE"/>
    <w:rsid w:val="00D03FF5"/>
    <w:rsid w:val="00D0481A"/>
    <w:rsid w:val="00D057F2"/>
    <w:rsid w:val="00D05EF7"/>
    <w:rsid w:val="00D06325"/>
    <w:rsid w:val="00D064D3"/>
    <w:rsid w:val="00D07361"/>
    <w:rsid w:val="00D07C74"/>
    <w:rsid w:val="00D07ED3"/>
    <w:rsid w:val="00D10F58"/>
    <w:rsid w:val="00D1146B"/>
    <w:rsid w:val="00D11C73"/>
    <w:rsid w:val="00D11ECB"/>
    <w:rsid w:val="00D1244B"/>
    <w:rsid w:val="00D12463"/>
    <w:rsid w:val="00D12EEE"/>
    <w:rsid w:val="00D1455F"/>
    <w:rsid w:val="00D147B3"/>
    <w:rsid w:val="00D14C45"/>
    <w:rsid w:val="00D14C9D"/>
    <w:rsid w:val="00D15E12"/>
    <w:rsid w:val="00D1633F"/>
    <w:rsid w:val="00D17947"/>
    <w:rsid w:val="00D205F4"/>
    <w:rsid w:val="00D206C3"/>
    <w:rsid w:val="00D20B74"/>
    <w:rsid w:val="00D20D18"/>
    <w:rsid w:val="00D21465"/>
    <w:rsid w:val="00D225D3"/>
    <w:rsid w:val="00D23360"/>
    <w:rsid w:val="00D23514"/>
    <w:rsid w:val="00D2523F"/>
    <w:rsid w:val="00D25BD7"/>
    <w:rsid w:val="00D25D1C"/>
    <w:rsid w:val="00D25F53"/>
    <w:rsid w:val="00D26B82"/>
    <w:rsid w:val="00D275C5"/>
    <w:rsid w:val="00D275CD"/>
    <w:rsid w:val="00D30A1B"/>
    <w:rsid w:val="00D32FC7"/>
    <w:rsid w:val="00D332B1"/>
    <w:rsid w:val="00D3397F"/>
    <w:rsid w:val="00D343E8"/>
    <w:rsid w:val="00D34934"/>
    <w:rsid w:val="00D34A26"/>
    <w:rsid w:val="00D34BD3"/>
    <w:rsid w:val="00D34ED8"/>
    <w:rsid w:val="00D35C12"/>
    <w:rsid w:val="00D36045"/>
    <w:rsid w:val="00D36612"/>
    <w:rsid w:val="00D375F6"/>
    <w:rsid w:val="00D3786D"/>
    <w:rsid w:val="00D417E2"/>
    <w:rsid w:val="00D418C5"/>
    <w:rsid w:val="00D41B6D"/>
    <w:rsid w:val="00D41BDB"/>
    <w:rsid w:val="00D42D88"/>
    <w:rsid w:val="00D43349"/>
    <w:rsid w:val="00D435AB"/>
    <w:rsid w:val="00D43B81"/>
    <w:rsid w:val="00D44882"/>
    <w:rsid w:val="00D44D6F"/>
    <w:rsid w:val="00D45BAF"/>
    <w:rsid w:val="00D45BD9"/>
    <w:rsid w:val="00D45CA3"/>
    <w:rsid w:val="00D47442"/>
    <w:rsid w:val="00D4769B"/>
    <w:rsid w:val="00D4776B"/>
    <w:rsid w:val="00D47A5B"/>
    <w:rsid w:val="00D510BB"/>
    <w:rsid w:val="00D5230C"/>
    <w:rsid w:val="00D5254C"/>
    <w:rsid w:val="00D52605"/>
    <w:rsid w:val="00D52653"/>
    <w:rsid w:val="00D52D58"/>
    <w:rsid w:val="00D53CA5"/>
    <w:rsid w:val="00D540D8"/>
    <w:rsid w:val="00D54297"/>
    <w:rsid w:val="00D54408"/>
    <w:rsid w:val="00D547B7"/>
    <w:rsid w:val="00D558F0"/>
    <w:rsid w:val="00D55C3F"/>
    <w:rsid w:val="00D55E8F"/>
    <w:rsid w:val="00D55EFC"/>
    <w:rsid w:val="00D56E12"/>
    <w:rsid w:val="00D57A04"/>
    <w:rsid w:val="00D57F1D"/>
    <w:rsid w:val="00D60283"/>
    <w:rsid w:val="00D62119"/>
    <w:rsid w:val="00D647F6"/>
    <w:rsid w:val="00D658CC"/>
    <w:rsid w:val="00D6649B"/>
    <w:rsid w:val="00D6705B"/>
    <w:rsid w:val="00D700C9"/>
    <w:rsid w:val="00D70AE4"/>
    <w:rsid w:val="00D7176E"/>
    <w:rsid w:val="00D72088"/>
    <w:rsid w:val="00D73983"/>
    <w:rsid w:val="00D73BBE"/>
    <w:rsid w:val="00D75352"/>
    <w:rsid w:val="00D75FD6"/>
    <w:rsid w:val="00D77FC3"/>
    <w:rsid w:val="00D8013F"/>
    <w:rsid w:val="00D811A3"/>
    <w:rsid w:val="00D81B12"/>
    <w:rsid w:val="00D81FFB"/>
    <w:rsid w:val="00D83779"/>
    <w:rsid w:val="00D83F57"/>
    <w:rsid w:val="00D8522F"/>
    <w:rsid w:val="00D857A6"/>
    <w:rsid w:val="00D8593F"/>
    <w:rsid w:val="00D86264"/>
    <w:rsid w:val="00D8680E"/>
    <w:rsid w:val="00D86FEE"/>
    <w:rsid w:val="00D87A1B"/>
    <w:rsid w:val="00D90FB0"/>
    <w:rsid w:val="00D912C3"/>
    <w:rsid w:val="00D91300"/>
    <w:rsid w:val="00D9146D"/>
    <w:rsid w:val="00D91D25"/>
    <w:rsid w:val="00D92A23"/>
    <w:rsid w:val="00D93A8B"/>
    <w:rsid w:val="00D93E65"/>
    <w:rsid w:val="00D9439F"/>
    <w:rsid w:val="00D95D60"/>
    <w:rsid w:val="00D95DB6"/>
    <w:rsid w:val="00D970FA"/>
    <w:rsid w:val="00D97129"/>
    <w:rsid w:val="00D97EA2"/>
    <w:rsid w:val="00DA0169"/>
    <w:rsid w:val="00DA10D5"/>
    <w:rsid w:val="00DA188D"/>
    <w:rsid w:val="00DA1971"/>
    <w:rsid w:val="00DA3183"/>
    <w:rsid w:val="00DA3277"/>
    <w:rsid w:val="00DA358A"/>
    <w:rsid w:val="00DA3AC6"/>
    <w:rsid w:val="00DA3B92"/>
    <w:rsid w:val="00DA41EC"/>
    <w:rsid w:val="00DA4FAC"/>
    <w:rsid w:val="00DA53C3"/>
    <w:rsid w:val="00DA5C78"/>
    <w:rsid w:val="00DA6217"/>
    <w:rsid w:val="00DA684F"/>
    <w:rsid w:val="00DA6D59"/>
    <w:rsid w:val="00DA6F0D"/>
    <w:rsid w:val="00DA6F45"/>
    <w:rsid w:val="00DA7597"/>
    <w:rsid w:val="00DA770A"/>
    <w:rsid w:val="00DB0C9D"/>
    <w:rsid w:val="00DB0D8D"/>
    <w:rsid w:val="00DB187E"/>
    <w:rsid w:val="00DB22B7"/>
    <w:rsid w:val="00DB2556"/>
    <w:rsid w:val="00DB2A2B"/>
    <w:rsid w:val="00DB2CC6"/>
    <w:rsid w:val="00DB2D40"/>
    <w:rsid w:val="00DB4527"/>
    <w:rsid w:val="00DB4E3D"/>
    <w:rsid w:val="00DB61CA"/>
    <w:rsid w:val="00DB664C"/>
    <w:rsid w:val="00DB6CA2"/>
    <w:rsid w:val="00DB6E81"/>
    <w:rsid w:val="00DB77D7"/>
    <w:rsid w:val="00DB7ADF"/>
    <w:rsid w:val="00DB7B1F"/>
    <w:rsid w:val="00DB7BAE"/>
    <w:rsid w:val="00DC00BA"/>
    <w:rsid w:val="00DC07AD"/>
    <w:rsid w:val="00DC087D"/>
    <w:rsid w:val="00DC126E"/>
    <w:rsid w:val="00DC1C12"/>
    <w:rsid w:val="00DC2054"/>
    <w:rsid w:val="00DC2497"/>
    <w:rsid w:val="00DC3A89"/>
    <w:rsid w:val="00DC3F4C"/>
    <w:rsid w:val="00DC4042"/>
    <w:rsid w:val="00DC4D79"/>
    <w:rsid w:val="00DC6A3D"/>
    <w:rsid w:val="00DC75D1"/>
    <w:rsid w:val="00DC75ED"/>
    <w:rsid w:val="00DD003F"/>
    <w:rsid w:val="00DD0067"/>
    <w:rsid w:val="00DD023F"/>
    <w:rsid w:val="00DD02BD"/>
    <w:rsid w:val="00DD07B4"/>
    <w:rsid w:val="00DD1040"/>
    <w:rsid w:val="00DD1624"/>
    <w:rsid w:val="00DD25B1"/>
    <w:rsid w:val="00DD2978"/>
    <w:rsid w:val="00DD31CD"/>
    <w:rsid w:val="00DD3837"/>
    <w:rsid w:val="00DD45FB"/>
    <w:rsid w:val="00DD4BE6"/>
    <w:rsid w:val="00DD5854"/>
    <w:rsid w:val="00DD6093"/>
    <w:rsid w:val="00DD6F1D"/>
    <w:rsid w:val="00DD733A"/>
    <w:rsid w:val="00DD75E5"/>
    <w:rsid w:val="00DD7641"/>
    <w:rsid w:val="00DD7A4F"/>
    <w:rsid w:val="00DD7E14"/>
    <w:rsid w:val="00DE0460"/>
    <w:rsid w:val="00DE0E89"/>
    <w:rsid w:val="00DE1B5B"/>
    <w:rsid w:val="00DE1EF7"/>
    <w:rsid w:val="00DE24AA"/>
    <w:rsid w:val="00DE2769"/>
    <w:rsid w:val="00DE2821"/>
    <w:rsid w:val="00DE2D75"/>
    <w:rsid w:val="00DE2DC4"/>
    <w:rsid w:val="00DE33FE"/>
    <w:rsid w:val="00DE4535"/>
    <w:rsid w:val="00DE49EB"/>
    <w:rsid w:val="00DE50F8"/>
    <w:rsid w:val="00DE56FE"/>
    <w:rsid w:val="00DE586A"/>
    <w:rsid w:val="00DE5BCD"/>
    <w:rsid w:val="00DE744A"/>
    <w:rsid w:val="00DE7510"/>
    <w:rsid w:val="00DE7DF7"/>
    <w:rsid w:val="00DF00A5"/>
    <w:rsid w:val="00DF06DB"/>
    <w:rsid w:val="00DF0AF3"/>
    <w:rsid w:val="00DF1102"/>
    <w:rsid w:val="00DF13D5"/>
    <w:rsid w:val="00DF2623"/>
    <w:rsid w:val="00DF272F"/>
    <w:rsid w:val="00DF34CE"/>
    <w:rsid w:val="00DF41BF"/>
    <w:rsid w:val="00DF570C"/>
    <w:rsid w:val="00DF65D2"/>
    <w:rsid w:val="00DF6AB5"/>
    <w:rsid w:val="00DF6C96"/>
    <w:rsid w:val="00DF6D4A"/>
    <w:rsid w:val="00DF6E9E"/>
    <w:rsid w:val="00DF735A"/>
    <w:rsid w:val="00DF7412"/>
    <w:rsid w:val="00DF7599"/>
    <w:rsid w:val="00E0178B"/>
    <w:rsid w:val="00E01BD6"/>
    <w:rsid w:val="00E02136"/>
    <w:rsid w:val="00E028D1"/>
    <w:rsid w:val="00E02F3D"/>
    <w:rsid w:val="00E04019"/>
    <w:rsid w:val="00E04FB1"/>
    <w:rsid w:val="00E0501B"/>
    <w:rsid w:val="00E054A8"/>
    <w:rsid w:val="00E05781"/>
    <w:rsid w:val="00E05C0A"/>
    <w:rsid w:val="00E0633E"/>
    <w:rsid w:val="00E06951"/>
    <w:rsid w:val="00E06B72"/>
    <w:rsid w:val="00E06DCD"/>
    <w:rsid w:val="00E07512"/>
    <w:rsid w:val="00E104FA"/>
    <w:rsid w:val="00E106E8"/>
    <w:rsid w:val="00E10D9D"/>
    <w:rsid w:val="00E119A4"/>
    <w:rsid w:val="00E11CA5"/>
    <w:rsid w:val="00E11F03"/>
    <w:rsid w:val="00E132DF"/>
    <w:rsid w:val="00E13318"/>
    <w:rsid w:val="00E1349F"/>
    <w:rsid w:val="00E13792"/>
    <w:rsid w:val="00E137B5"/>
    <w:rsid w:val="00E13AA8"/>
    <w:rsid w:val="00E14BC0"/>
    <w:rsid w:val="00E14E7C"/>
    <w:rsid w:val="00E170BD"/>
    <w:rsid w:val="00E1751B"/>
    <w:rsid w:val="00E17C83"/>
    <w:rsid w:val="00E205E6"/>
    <w:rsid w:val="00E20B9A"/>
    <w:rsid w:val="00E2159F"/>
    <w:rsid w:val="00E22E1F"/>
    <w:rsid w:val="00E23469"/>
    <w:rsid w:val="00E2365E"/>
    <w:rsid w:val="00E23E6C"/>
    <w:rsid w:val="00E252B0"/>
    <w:rsid w:val="00E25399"/>
    <w:rsid w:val="00E257A8"/>
    <w:rsid w:val="00E25816"/>
    <w:rsid w:val="00E259DF"/>
    <w:rsid w:val="00E26118"/>
    <w:rsid w:val="00E26574"/>
    <w:rsid w:val="00E26B9F"/>
    <w:rsid w:val="00E27916"/>
    <w:rsid w:val="00E27B78"/>
    <w:rsid w:val="00E27BFE"/>
    <w:rsid w:val="00E27C5B"/>
    <w:rsid w:val="00E306A5"/>
    <w:rsid w:val="00E306F9"/>
    <w:rsid w:val="00E308AB"/>
    <w:rsid w:val="00E323E4"/>
    <w:rsid w:val="00E33552"/>
    <w:rsid w:val="00E336CB"/>
    <w:rsid w:val="00E33F7C"/>
    <w:rsid w:val="00E344E4"/>
    <w:rsid w:val="00E345DE"/>
    <w:rsid w:val="00E349BA"/>
    <w:rsid w:val="00E34AD7"/>
    <w:rsid w:val="00E34B84"/>
    <w:rsid w:val="00E3593B"/>
    <w:rsid w:val="00E3605D"/>
    <w:rsid w:val="00E369CE"/>
    <w:rsid w:val="00E372F3"/>
    <w:rsid w:val="00E37B56"/>
    <w:rsid w:val="00E37DC1"/>
    <w:rsid w:val="00E40033"/>
    <w:rsid w:val="00E4055B"/>
    <w:rsid w:val="00E40639"/>
    <w:rsid w:val="00E406A4"/>
    <w:rsid w:val="00E40F81"/>
    <w:rsid w:val="00E41CAC"/>
    <w:rsid w:val="00E4232F"/>
    <w:rsid w:val="00E4340A"/>
    <w:rsid w:val="00E439AD"/>
    <w:rsid w:val="00E43EE8"/>
    <w:rsid w:val="00E443D9"/>
    <w:rsid w:val="00E4460B"/>
    <w:rsid w:val="00E450A2"/>
    <w:rsid w:val="00E453E8"/>
    <w:rsid w:val="00E454FB"/>
    <w:rsid w:val="00E45598"/>
    <w:rsid w:val="00E45C21"/>
    <w:rsid w:val="00E46BF0"/>
    <w:rsid w:val="00E46C89"/>
    <w:rsid w:val="00E4792F"/>
    <w:rsid w:val="00E5027E"/>
    <w:rsid w:val="00E50A03"/>
    <w:rsid w:val="00E50E2E"/>
    <w:rsid w:val="00E51481"/>
    <w:rsid w:val="00E52FB2"/>
    <w:rsid w:val="00E53263"/>
    <w:rsid w:val="00E53427"/>
    <w:rsid w:val="00E53D7E"/>
    <w:rsid w:val="00E53E81"/>
    <w:rsid w:val="00E55931"/>
    <w:rsid w:val="00E55BB0"/>
    <w:rsid w:val="00E562B0"/>
    <w:rsid w:val="00E56B95"/>
    <w:rsid w:val="00E56F92"/>
    <w:rsid w:val="00E5736E"/>
    <w:rsid w:val="00E57556"/>
    <w:rsid w:val="00E6062A"/>
    <w:rsid w:val="00E6080D"/>
    <w:rsid w:val="00E62B08"/>
    <w:rsid w:val="00E63E93"/>
    <w:rsid w:val="00E64AFC"/>
    <w:rsid w:val="00E64B70"/>
    <w:rsid w:val="00E653E3"/>
    <w:rsid w:val="00E65BB7"/>
    <w:rsid w:val="00E660CF"/>
    <w:rsid w:val="00E661E8"/>
    <w:rsid w:val="00E66C6D"/>
    <w:rsid w:val="00E671F5"/>
    <w:rsid w:val="00E67E7F"/>
    <w:rsid w:val="00E70501"/>
    <w:rsid w:val="00E70C8D"/>
    <w:rsid w:val="00E718ED"/>
    <w:rsid w:val="00E720E7"/>
    <w:rsid w:val="00E72626"/>
    <w:rsid w:val="00E73959"/>
    <w:rsid w:val="00E73B51"/>
    <w:rsid w:val="00E7401E"/>
    <w:rsid w:val="00E74096"/>
    <w:rsid w:val="00E7422B"/>
    <w:rsid w:val="00E74684"/>
    <w:rsid w:val="00E74D77"/>
    <w:rsid w:val="00E75008"/>
    <w:rsid w:val="00E75422"/>
    <w:rsid w:val="00E76857"/>
    <w:rsid w:val="00E77477"/>
    <w:rsid w:val="00E7772B"/>
    <w:rsid w:val="00E8063D"/>
    <w:rsid w:val="00E80F6B"/>
    <w:rsid w:val="00E8175A"/>
    <w:rsid w:val="00E81D0A"/>
    <w:rsid w:val="00E82149"/>
    <w:rsid w:val="00E8253C"/>
    <w:rsid w:val="00E8258C"/>
    <w:rsid w:val="00E83390"/>
    <w:rsid w:val="00E83645"/>
    <w:rsid w:val="00E83EEC"/>
    <w:rsid w:val="00E84201"/>
    <w:rsid w:val="00E84321"/>
    <w:rsid w:val="00E84357"/>
    <w:rsid w:val="00E843CE"/>
    <w:rsid w:val="00E849E0"/>
    <w:rsid w:val="00E84BF1"/>
    <w:rsid w:val="00E85049"/>
    <w:rsid w:val="00E858F2"/>
    <w:rsid w:val="00E859D7"/>
    <w:rsid w:val="00E86520"/>
    <w:rsid w:val="00E8652B"/>
    <w:rsid w:val="00E90AB6"/>
    <w:rsid w:val="00E90C5F"/>
    <w:rsid w:val="00E915E0"/>
    <w:rsid w:val="00E91C0F"/>
    <w:rsid w:val="00E92078"/>
    <w:rsid w:val="00E924DB"/>
    <w:rsid w:val="00E9252D"/>
    <w:rsid w:val="00E92E41"/>
    <w:rsid w:val="00E932E5"/>
    <w:rsid w:val="00E93AA4"/>
    <w:rsid w:val="00E948D0"/>
    <w:rsid w:val="00E950D9"/>
    <w:rsid w:val="00E9618C"/>
    <w:rsid w:val="00E97002"/>
    <w:rsid w:val="00E9736D"/>
    <w:rsid w:val="00E97B24"/>
    <w:rsid w:val="00E97E9D"/>
    <w:rsid w:val="00EA007C"/>
    <w:rsid w:val="00EA091E"/>
    <w:rsid w:val="00EA0BCE"/>
    <w:rsid w:val="00EA1C60"/>
    <w:rsid w:val="00EA1CD3"/>
    <w:rsid w:val="00EA1CF6"/>
    <w:rsid w:val="00EA2292"/>
    <w:rsid w:val="00EA231E"/>
    <w:rsid w:val="00EA2648"/>
    <w:rsid w:val="00EA2C0B"/>
    <w:rsid w:val="00EA2E98"/>
    <w:rsid w:val="00EA36A4"/>
    <w:rsid w:val="00EA38BE"/>
    <w:rsid w:val="00EA4201"/>
    <w:rsid w:val="00EA43BF"/>
    <w:rsid w:val="00EA5393"/>
    <w:rsid w:val="00EA6402"/>
    <w:rsid w:val="00EA6C6A"/>
    <w:rsid w:val="00EA6F58"/>
    <w:rsid w:val="00EA71F1"/>
    <w:rsid w:val="00EA7E4F"/>
    <w:rsid w:val="00EB0D6D"/>
    <w:rsid w:val="00EB0F36"/>
    <w:rsid w:val="00EB16EE"/>
    <w:rsid w:val="00EB1A05"/>
    <w:rsid w:val="00EB1A7B"/>
    <w:rsid w:val="00EB220F"/>
    <w:rsid w:val="00EB2313"/>
    <w:rsid w:val="00EB30CD"/>
    <w:rsid w:val="00EB4242"/>
    <w:rsid w:val="00EB42A7"/>
    <w:rsid w:val="00EB49D3"/>
    <w:rsid w:val="00EB5220"/>
    <w:rsid w:val="00EB551D"/>
    <w:rsid w:val="00EB5629"/>
    <w:rsid w:val="00EB58B0"/>
    <w:rsid w:val="00EB63EF"/>
    <w:rsid w:val="00EB6402"/>
    <w:rsid w:val="00EB650A"/>
    <w:rsid w:val="00EB6532"/>
    <w:rsid w:val="00EB65C0"/>
    <w:rsid w:val="00EB662C"/>
    <w:rsid w:val="00EB69FE"/>
    <w:rsid w:val="00EB6AA7"/>
    <w:rsid w:val="00EB7C2E"/>
    <w:rsid w:val="00EC0AEB"/>
    <w:rsid w:val="00EC2243"/>
    <w:rsid w:val="00EC26C9"/>
    <w:rsid w:val="00EC2D44"/>
    <w:rsid w:val="00EC311D"/>
    <w:rsid w:val="00EC3CFD"/>
    <w:rsid w:val="00EC3DBD"/>
    <w:rsid w:val="00EC50CB"/>
    <w:rsid w:val="00EC5274"/>
    <w:rsid w:val="00EC5BA3"/>
    <w:rsid w:val="00EC5D83"/>
    <w:rsid w:val="00EC5EF7"/>
    <w:rsid w:val="00EC6DC3"/>
    <w:rsid w:val="00EC78B7"/>
    <w:rsid w:val="00EC7F06"/>
    <w:rsid w:val="00ED03CE"/>
    <w:rsid w:val="00ED0EC8"/>
    <w:rsid w:val="00ED120D"/>
    <w:rsid w:val="00ED1D20"/>
    <w:rsid w:val="00ED1DE6"/>
    <w:rsid w:val="00ED303A"/>
    <w:rsid w:val="00ED3060"/>
    <w:rsid w:val="00ED36E4"/>
    <w:rsid w:val="00ED4002"/>
    <w:rsid w:val="00ED45E7"/>
    <w:rsid w:val="00ED4DD8"/>
    <w:rsid w:val="00ED5303"/>
    <w:rsid w:val="00ED5822"/>
    <w:rsid w:val="00ED5A28"/>
    <w:rsid w:val="00ED686C"/>
    <w:rsid w:val="00ED6890"/>
    <w:rsid w:val="00ED7819"/>
    <w:rsid w:val="00ED7CF7"/>
    <w:rsid w:val="00EE1E6E"/>
    <w:rsid w:val="00EE21B3"/>
    <w:rsid w:val="00EE2D07"/>
    <w:rsid w:val="00EE2D4A"/>
    <w:rsid w:val="00EE3067"/>
    <w:rsid w:val="00EE3797"/>
    <w:rsid w:val="00EE46BF"/>
    <w:rsid w:val="00EE4982"/>
    <w:rsid w:val="00EE4AD4"/>
    <w:rsid w:val="00EE5DDF"/>
    <w:rsid w:val="00EE60FC"/>
    <w:rsid w:val="00EE6BFA"/>
    <w:rsid w:val="00EE7942"/>
    <w:rsid w:val="00EE7C90"/>
    <w:rsid w:val="00EF0369"/>
    <w:rsid w:val="00EF07FC"/>
    <w:rsid w:val="00EF0882"/>
    <w:rsid w:val="00EF0CCC"/>
    <w:rsid w:val="00EF10D4"/>
    <w:rsid w:val="00EF10FA"/>
    <w:rsid w:val="00EF15D5"/>
    <w:rsid w:val="00EF164B"/>
    <w:rsid w:val="00EF1DAE"/>
    <w:rsid w:val="00EF221E"/>
    <w:rsid w:val="00EF2C27"/>
    <w:rsid w:val="00EF47C5"/>
    <w:rsid w:val="00EF52B1"/>
    <w:rsid w:val="00EF586E"/>
    <w:rsid w:val="00EF5E70"/>
    <w:rsid w:val="00EF5F7C"/>
    <w:rsid w:val="00EF5FA9"/>
    <w:rsid w:val="00EF7079"/>
    <w:rsid w:val="00F019EF"/>
    <w:rsid w:val="00F0238A"/>
    <w:rsid w:val="00F02CBF"/>
    <w:rsid w:val="00F03976"/>
    <w:rsid w:val="00F03993"/>
    <w:rsid w:val="00F03BF4"/>
    <w:rsid w:val="00F03EA4"/>
    <w:rsid w:val="00F043A4"/>
    <w:rsid w:val="00F0476A"/>
    <w:rsid w:val="00F04CA5"/>
    <w:rsid w:val="00F059A0"/>
    <w:rsid w:val="00F061A5"/>
    <w:rsid w:val="00F061D4"/>
    <w:rsid w:val="00F06320"/>
    <w:rsid w:val="00F076C4"/>
    <w:rsid w:val="00F07862"/>
    <w:rsid w:val="00F07D6E"/>
    <w:rsid w:val="00F10312"/>
    <w:rsid w:val="00F107B7"/>
    <w:rsid w:val="00F10E8C"/>
    <w:rsid w:val="00F10F43"/>
    <w:rsid w:val="00F112B0"/>
    <w:rsid w:val="00F120C1"/>
    <w:rsid w:val="00F125C7"/>
    <w:rsid w:val="00F12A96"/>
    <w:rsid w:val="00F12E2A"/>
    <w:rsid w:val="00F12F11"/>
    <w:rsid w:val="00F13654"/>
    <w:rsid w:val="00F13DFC"/>
    <w:rsid w:val="00F14B43"/>
    <w:rsid w:val="00F15069"/>
    <w:rsid w:val="00F15B67"/>
    <w:rsid w:val="00F163D1"/>
    <w:rsid w:val="00F2051D"/>
    <w:rsid w:val="00F20E07"/>
    <w:rsid w:val="00F228F5"/>
    <w:rsid w:val="00F229D6"/>
    <w:rsid w:val="00F23D79"/>
    <w:rsid w:val="00F24348"/>
    <w:rsid w:val="00F24721"/>
    <w:rsid w:val="00F25F79"/>
    <w:rsid w:val="00F27248"/>
    <w:rsid w:val="00F27868"/>
    <w:rsid w:val="00F27B6E"/>
    <w:rsid w:val="00F27E48"/>
    <w:rsid w:val="00F321C3"/>
    <w:rsid w:val="00F3225F"/>
    <w:rsid w:val="00F32751"/>
    <w:rsid w:val="00F32E4D"/>
    <w:rsid w:val="00F3328F"/>
    <w:rsid w:val="00F337D3"/>
    <w:rsid w:val="00F340C6"/>
    <w:rsid w:val="00F34486"/>
    <w:rsid w:val="00F3462A"/>
    <w:rsid w:val="00F35A67"/>
    <w:rsid w:val="00F35B33"/>
    <w:rsid w:val="00F3726F"/>
    <w:rsid w:val="00F37496"/>
    <w:rsid w:val="00F41A8B"/>
    <w:rsid w:val="00F41ADE"/>
    <w:rsid w:val="00F42A5D"/>
    <w:rsid w:val="00F43A53"/>
    <w:rsid w:val="00F43EDC"/>
    <w:rsid w:val="00F43F69"/>
    <w:rsid w:val="00F4433A"/>
    <w:rsid w:val="00F44EFC"/>
    <w:rsid w:val="00F45A19"/>
    <w:rsid w:val="00F460D0"/>
    <w:rsid w:val="00F462C0"/>
    <w:rsid w:val="00F4682A"/>
    <w:rsid w:val="00F46A49"/>
    <w:rsid w:val="00F47EE4"/>
    <w:rsid w:val="00F517FF"/>
    <w:rsid w:val="00F51810"/>
    <w:rsid w:val="00F51923"/>
    <w:rsid w:val="00F51FD3"/>
    <w:rsid w:val="00F5313C"/>
    <w:rsid w:val="00F53B6E"/>
    <w:rsid w:val="00F53FEF"/>
    <w:rsid w:val="00F5428B"/>
    <w:rsid w:val="00F54BF4"/>
    <w:rsid w:val="00F54EBF"/>
    <w:rsid w:val="00F5540D"/>
    <w:rsid w:val="00F5552E"/>
    <w:rsid w:val="00F55542"/>
    <w:rsid w:val="00F55E9F"/>
    <w:rsid w:val="00F55ECF"/>
    <w:rsid w:val="00F560B9"/>
    <w:rsid w:val="00F563DD"/>
    <w:rsid w:val="00F56DA3"/>
    <w:rsid w:val="00F56E07"/>
    <w:rsid w:val="00F57286"/>
    <w:rsid w:val="00F57F4E"/>
    <w:rsid w:val="00F6021C"/>
    <w:rsid w:val="00F614E2"/>
    <w:rsid w:val="00F61900"/>
    <w:rsid w:val="00F62431"/>
    <w:rsid w:val="00F6273F"/>
    <w:rsid w:val="00F62A5F"/>
    <w:rsid w:val="00F63AAC"/>
    <w:rsid w:val="00F63BC9"/>
    <w:rsid w:val="00F64D28"/>
    <w:rsid w:val="00F64E0C"/>
    <w:rsid w:val="00F64EB6"/>
    <w:rsid w:val="00F65265"/>
    <w:rsid w:val="00F65529"/>
    <w:rsid w:val="00F65535"/>
    <w:rsid w:val="00F65FD5"/>
    <w:rsid w:val="00F667A4"/>
    <w:rsid w:val="00F67C65"/>
    <w:rsid w:val="00F70E3B"/>
    <w:rsid w:val="00F7180D"/>
    <w:rsid w:val="00F71CC2"/>
    <w:rsid w:val="00F739DB"/>
    <w:rsid w:val="00F73F3A"/>
    <w:rsid w:val="00F741A9"/>
    <w:rsid w:val="00F74AFA"/>
    <w:rsid w:val="00F74C60"/>
    <w:rsid w:val="00F74D95"/>
    <w:rsid w:val="00F7573A"/>
    <w:rsid w:val="00F758EC"/>
    <w:rsid w:val="00F75FCE"/>
    <w:rsid w:val="00F76012"/>
    <w:rsid w:val="00F7624D"/>
    <w:rsid w:val="00F7668B"/>
    <w:rsid w:val="00F774BC"/>
    <w:rsid w:val="00F774BE"/>
    <w:rsid w:val="00F774C5"/>
    <w:rsid w:val="00F77568"/>
    <w:rsid w:val="00F80892"/>
    <w:rsid w:val="00F8092C"/>
    <w:rsid w:val="00F80968"/>
    <w:rsid w:val="00F80E38"/>
    <w:rsid w:val="00F819B6"/>
    <w:rsid w:val="00F81BCB"/>
    <w:rsid w:val="00F82289"/>
    <w:rsid w:val="00F8256E"/>
    <w:rsid w:val="00F82F6A"/>
    <w:rsid w:val="00F8443C"/>
    <w:rsid w:val="00F85148"/>
    <w:rsid w:val="00F851D1"/>
    <w:rsid w:val="00F8615A"/>
    <w:rsid w:val="00F86574"/>
    <w:rsid w:val="00F90032"/>
    <w:rsid w:val="00F911DC"/>
    <w:rsid w:val="00F91864"/>
    <w:rsid w:val="00F91D5B"/>
    <w:rsid w:val="00F92C7F"/>
    <w:rsid w:val="00F935C6"/>
    <w:rsid w:val="00F93921"/>
    <w:rsid w:val="00F944BF"/>
    <w:rsid w:val="00F96030"/>
    <w:rsid w:val="00F972AA"/>
    <w:rsid w:val="00F97534"/>
    <w:rsid w:val="00FA237C"/>
    <w:rsid w:val="00FA2425"/>
    <w:rsid w:val="00FA3A8C"/>
    <w:rsid w:val="00FA3B04"/>
    <w:rsid w:val="00FA3F50"/>
    <w:rsid w:val="00FA50A2"/>
    <w:rsid w:val="00FA5643"/>
    <w:rsid w:val="00FA60C0"/>
    <w:rsid w:val="00FA7264"/>
    <w:rsid w:val="00FA7617"/>
    <w:rsid w:val="00FA77D3"/>
    <w:rsid w:val="00FA7B34"/>
    <w:rsid w:val="00FB0392"/>
    <w:rsid w:val="00FB0453"/>
    <w:rsid w:val="00FB0FE5"/>
    <w:rsid w:val="00FB1EF4"/>
    <w:rsid w:val="00FB2050"/>
    <w:rsid w:val="00FB28F2"/>
    <w:rsid w:val="00FB2A61"/>
    <w:rsid w:val="00FB31DB"/>
    <w:rsid w:val="00FB34D4"/>
    <w:rsid w:val="00FB421C"/>
    <w:rsid w:val="00FB421E"/>
    <w:rsid w:val="00FB4E40"/>
    <w:rsid w:val="00FB50D4"/>
    <w:rsid w:val="00FB5572"/>
    <w:rsid w:val="00FB584C"/>
    <w:rsid w:val="00FB5EF4"/>
    <w:rsid w:val="00FB764E"/>
    <w:rsid w:val="00FC028C"/>
    <w:rsid w:val="00FC03C3"/>
    <w:rsid w:val="00FC15EF"/>
    <w:rsid w:val="00FC18DB"/>
    <w:rsid w:val="00FC1E63"/>
    <w:rsid w:val="00FC234B"/>
    <w:rsid w:val="00FC24FA"/>
    <w:rsid w:val="00FC25B1"/>
    <w:rsid w:val="00FC2E10"/>
    <w:rsid w:val="00FC348F"/>
    <w:rsid w:val="00FC416E"/>
    <w:rsid w:val="00FC51BE"/>
    <w:rsid w:val="00FC5D6F"/>
    <w:rsid w:val="00FC5FB8"/>
    <w:rsid w:val="00FC62E6"/>
    <w:rsid w:val="00FC6867"/>
    <w:rsid w:val="00FC6A58"/>
    <w:rsid w:val="00FC6D56"/>
    <w:rsid w:val="00FC745E"/>
    <w:rsid w:val="00FC7CC4"/>
    <w:rsid w:val="00FD1850"/>
    <w:rsid w:val="00FD19B9"/>
    <w:rsid w:val="00FD3125"/>
    <w:rsid w:val="00FD3AC9"/>
    <w:rsid w:val="00FD4EEA"/>
    <w:rsid w:val="00FD4FC7"/>
    <w:rsid w:val="00FD5BA6"/>
    <w:rsid w:val="00FD5C28"/>
    <w:rsid w:val="00FD5EB6"/>
    <w:rsid w:val="00FD5F43"/>
    <w:rsid w:val="00FD6403"/>
    <w:rsid w:val="00FD6E93"/>
    <w:rsid w:val="00FD757C"/>
    <w:rsid w:val="00FE0126"/>
    <w:rsid w:val="00FE0306"/>
    <w:rsid w:val="00FE0FD9"/>
    <w:rsid w:val="00FE119D"/>
    <w:rsid w:val="00FE1FA9"/>
    <w:rsid w:val="00FE21ED"/>
    <w:rsid w:val="00FE2AC1"/>
    <w:rsid w:val="00FE32BC"/>
    <w:rsid w:val="00FE3C7F"/>
    <w:rsid w:val="00FE4B73"/>
    <w:rsid w:val="00FE4D54"/>
    <w:rsid w:val="00FE4EE6"/>
    <w:rsid w:val="00FE5E8F"/>
    <w:rsid w:val="00FE6086"/>
    <w:rsid w:val="00FE6405"/>
    <w:rsid w:val="00FF04E6"/>
    <w:rsid w:val="00FF0F27"/>
    <w:rsid w:val="00FF2078"/>
    <w:rsid w:val="00FF27FB"/>
    <w:rsid w:val="00FF2ACF"/>
    <w:rsid w:val="00FF3A8A"/>
    <w:rsid w:val="00FF3ABC"/>
    <w:rsid w:val="00FF3DD2"/>
    <w:rsid w:val="00FF5A3D"/>
    <w:rsid w:val="00FF6487"/>
    <w:rsid w:val="00FF6542"/>
    <w:rsid w:val="00FF698E"/>
    <w:rsid w:val="00FF7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FA6DF1"/>
  <w15:docId w15:val="{E0F90BDB-15A3-407D-A321-D5088BA8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231B"/>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C10DC1"/>
    <w:pPr>
      <w:spacing w:line="480" w:lineRule="auto"/>
      <w:jc w:val="center"/>
      <w:outlineLvl w:val="0"/>
    </w:pPr>
    <w:rPr>
      <w:rFonts w:asciiTheme="majorHAnsi" w:hAnsiTheme="majorHAnsi"/>
      <w:b/>
      <w:bCs/>
      <w:sz w:val="28"/>
      <w:szCs w:val="24"/>
      <w:lang w:bidi="en-US"/>
    </w:rPr>
  </w:style>
  <w:style w:type="paragraph" w:styleId="Heading2">
    <w:name w:val="heading 2"/>
    <w:next w:val="Normal"/>
    <w:link w:val="Heading2Char"/>
    <w:autoRedefine/>
    <w:uiPriority w:val="9"/>
    <w:unhideWhenUsed/>
    <w:qFormat/>
    <w:rsid w:val="00B96CAF"/>
    <w:pPr>
      <w:keepNext/>
      <w:numPr>
        <w:ilvl w:val="1"/>
        <w:numId w:val="13"/>
      </w:numPr>
      <w:spacing w:line="480" w:lineRule="auto"/>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B14C5A"/>
    <w:pPr>
      <w:keepNext/>
      <w:numPr>
        <w:ilvl w:val="2"/>
        <w:numId w:val="13"/>
      </w:numPr>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unhideWhenUsed/>
    <w:rsid w:val="003A060D"/>
    <w:pPr>
      <w:keepNext/>
      <w:numPr>
        <w:ilvl w:val="3"/>
        <w:numId w:val="13"/>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3"/>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3"/>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3"/>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3"/>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DC1"/>
    <w:rPr>
      <w:rFonts w:asciiTheme="majorHAnsi" w:hAnsiTheme="majorHAnsi"/>
      <w:b/>
      <w:bCs/>
      <w:sz w:val="28"/>
      <w:szCs w:val="24"/>
      <w:lang w:bidi="en-US"/>
    </w:rPr>
  </w:style>
  <w:style w:type="character" w:customStyle="1" w:styleId="Heading2Char">
    <w:name w:val="Heading 2 Char"/>
    <w:basedOn w:val="DefaultParagraphFont"/>
    <w:link w:val="Heading2"/>
    <w:uiPriority w:val="9"/>
    <w:rsid w:val="00B96CAF"/>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B14C5A"/>
    <w:rPr>
      <w:rFonts w:asciiTheme="majorHAnsi"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F54EBF"/>
    <w:pPr>
      <w:keepNext/>
    </w:pPr>
    <w:rPr>
      <w:bCs w:val="0"/>
    </w:rPr>
  </w:style>
  <w:style w:type="character" w:customStyle="1" w:styleId="TitleChar">
    <w:name w:val="Title Char"/>
    <w:basedOn w:val="DefaultParagraphFont"/>
    <w:link w:val="Title"/>
    <w:uiPriority w:val="10"/>
    <w:rsid w:val="00F54EBF"/>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345016"/>
    <w:pPr>
      <w:tabs>
        <w:tab w:val="right" w:leader="dot" w:pos="8486"/>
      </w:tabs>
      <w:ind w:left="1440" w:hanging="720"/>
    </w:pPr>
  </w:style>
  <w:style w:type="paragraph" w:styleId="TOC2">
    <w:name w:val="toc 2"/>
    <w:basedOn w:val="Normal"/>
    <w:next w:val="Normal"/>
    <w:autoRedefine/>
    <w:uiPriority w:val="39"/>
    <w:unhideWhenUsed/>
    <w:rsid w:val="004C6DAC"/>
    <w:pPr>
      <w:tabs>
        <w:tab w:val="right" w:leader="dot" w:pos="9350"/>
      </w:tabs>
      <w:ind w:left="1440" w:hanging="720"/>
    </w:pPr>
  </w:style>
  <w:style w:type="table" w:styleId="TableGrid">
    <w:name w:val="Table Grid"/>
    <w:basedOn w:val="TableNormal"/>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Heading1"/>
    <w:autoRedefine/>
    <w:qFormat/>
    <w:rsid w:val="00493258"/>
    <w:pPr>
      <w:keepNext/>
      <w:spacing w:after="240"/>
      <w:ind w:left="7020"/>
    </w:pPr>
    <w:rPr>
      <w:rFonts w:asciiTheme="majorHAnsi" w:hAnsiTheme="majorHAnsi"/>
      <w:b/>
      <w:bCs/>
      <w:caps/>
      <w:sz w:val="28"/>
      <w:szCs w:val="32"/>
      <w:lang w:bidi="en-US"/>
    </w:rPr>
  </w:style>
  <w:style w:type="paragraph" w:styleId="ListParagraph">
    <w:name w:val="List Paragraph"/>
    <w:basedOn w:val="Normal"/>
    <w:uiPriority w:val="34"/>
    <w:unhideWhenUsed/>
    <w:rsid w:val="00660B74"/>
    <w:pPr>
      <w:ind w:left="720"/>
      <w:contextualSpacing/>
    </w:pPr>
  </w:style>
  <w:style w:type="paragraph" w:customStyle="1" w:styleId="Default">
    <w:name w:val="Default"/>
    <w:rsid w:val="00FD5F43"/>
    <w:pPr>
      <w:autoSpaceDE w:val="0"/>
      <w:autoSpaceDN w:val="0"/>
      <w:adjustRightInd w:val="0"/>
    </w:pPr>
    <w:rPr>
      <w:color w:val="000000"/>
      <w:sz w:val="24"/>
      <w:szCs w:val="24"/>
    </w:rPr>
  </w:style>
  <w:style w:type="table" w:customStyle="1" w:styleId="Style1">
    <w:name w:val="Style1"/>
    <w:basedOn w:val="TableSimple1"/>
    <w:uiPriority w:val="99"/>
    <w:rsid w:val="0074009A"/>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74009A"/>
    <w:pPr>
      <w:spacing w:line="48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051B55"/>
    <w:rPr>
      <w:color w:val="605E5C"/>
      <w:shd w:val="clear" w:color="auto" w:fill="E1DFDD"/>
    </w:rPr>
  </w:style>
  <w:style w:type="character" w:styleId="CommentReference">
    <w:name w:val="annotation reference"/>
    <w:basedOn w:val="DefaultParagraphFont"/>
    <w:semiHidden/>
    <w:unhideWhenUsed/>
    <w:rsid w:val="00646EAC"/>
    <w:rPr>
      <w:sz w:val="16"/>
      <w:szCs w:val="16"/>
    </w:rPr>
  </w:style>
  <w:style w:type="paragraph" w:styleId="CommentText">
    <w:name w:val="annotation text"/>
    <w:basedOn w:val="Normal"/>
    <w:link w:val="CommentTextChar"/>
    <w:semiHidden/>
    <w:unhideWhenUsed/>
    <w:rsid w:val="00646EAC"/>
    <w:pPr>
      <w:widowControl w:val="0"/>
      <w:overflowPunct w:val="0"/>
      <w:autoSpaceDE w:val="0"/>
      <w:autoSpaceDN w:val="0"/>
      <w:adjustRightInd w:val="0"/>
      <w:spacing w:line="240" w:lineRule="auto"/>
      <w:textAlignment w:val="baseline"/>
    </w:pPr>
    <w:rPr>
      <w:rFonts w:ascii="Times New Roman" w:hAnsi="Times New Roman"/>
      <w:sz w:val="20"/>
      <w:szCs w:val="20"/>
      <w:lang w:bidi="ar-SA"/>
    </w:rPr>
  </w:style>
  <w:style w:type="character" w:customStyle="1" w:styleId="CommentTextChar">
    <w:name w:val="Comment Text Char"/>
    <w:basedOn w:val="DefaultParagraphFont"/>
    <w:link w:val="CommentText"/>
    <w:semiHidden/>
    <w:rsid w:val="00646EAC"/>
  </w:style>
  <w:style w:type="paragraph" w:styleId="CommentSubject">
    <w:name w:val="annotation subject"/>
    <w:basedOn w:val="CommentText"/>
    <w:next w:val="CommentText"/>
    <w:link w:val="CommentSubjectChar"/>
    <w:uiPriority w:val="99"/>
    <w:semiHidden/>
    <w:unhideWhenUsed/>
    <w:rsid w:val="00636252"/>
    <w:pPr>
      <w:widowControl/>
      <w:overflowPunct/>
      <w:autoSpaceDE/>
      <w:autoSpaceDN/>
      <w:adjustRightInd/>
      <w:textAlignment w:val="auto"/>
    </w:pPr>
    <w:rPr>
      <w:rFonts w:asciiTheme="minorHAnsi" w:hAnsiTheme="minorHAnsi"/>
      <w:b/>
      <w:bCs/>
      <w:lang w:bidi="en-US"/>
    </w:rPr>
  </w:style>
  <w:style w:type="character" w:customStyle="1" w:styleId="CommentSubjectChar">
    <w:name w:val="Comment Subject Char"/>
    <w:basedOn w:val="CommentTextChar"/>
    <w:link w:val="CommentSubject"/>
    <w:uiPriority w:val="99"/>
    <w:semiHidden/>
    <w:rsid w:val="00636252"/>
    <w:rPr>
      <w:rFonts w:asciiTheme="minorHAnsi" w:hAnsiTheme="minorHAnsi"/>
      <w:b/>
      <w:bCs/>
      <w:lang w:bidi="en-US"/>
    </w:rPr>
  </w:style>
  <w:style w:type="paragraph" w:customStyle="1" w:styleId="para1">
    <w:name w:val="para1"/>
    <w:basedOn w:val="Normal"/>
    <w:rsid w:val="000377C8"/>
    <w:pPr>
      <w:suppressAutoHyphens/>
      <w:overflowPunct w:val="0"/>
      <w:autoSpaceDE w:val="0"/>
      <w:autoSpaceDN w:val="0"/>
      <w:adjustRightInd w:val="0"/>
      <w:spacing w:line="240" w:lineRule="auto"/>
      <w:ind w:firstLine="288"/>
      <w:jc w:val="both"/>
      <w:textAlignment w:val="baseline"/>
    </w:pPr>
    <w:rPr>
      <w:rFonts w:ascii="Times New Roman" w:hAnsi="Times New Roman"/>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4094">
      <w:bodyDiv w:val="1"/>
      <w:marLeft w:val="0"/>
      <w:marRight w:val="0"/>
      <w:marTop w:val="0"/>
      <w:marBottom w:val="0"/>
      <w:divBdr>
        <w:top w:val="none" w:sz="0" w:space="0" w:color="auto"/>
        <w:left w:val="none" w:sz="0" w:space="0" w:color="auto"/>
        <w:bottom w:val="none" w:sz="0" w:space="0" w:color="auto"/>
        <w:right w:val="none" w:sz="0" w:space="0" w:color="auto"/>
      </w:divBdr>
    </w:div>
    <w:div w:id="7754631">
      <w:bodyDiv w:val="1"/>
      <w:marLeft w:val="0"/>
      <w:marRight w:val="0"/>
      <w:marTop w:val="0"/>
      <w:marBottom w:val="0"/>
      <w:divBdr>
        <w:top w:val="none" w:sz="0" w:space="0" w:color="auto"/>
        <w:left w:val="none" w:sz="0" w:space="0" w:color="auto"/>
        <w:bottom w:val="none" w:sz="0" w:space="0" w:color="auto"/>
        <w:right w:val="none" w:sz="0" w:space="0" w:color="auto"/>
      </w:divBdr>
    </w:div>
    <w:div w:id="11079795">
      <w:bodyDiv w:val="1"/>
      <w:marLeft w:val="0"/>
      <w:marRight w:val="0"/>
      <w:marTop w:val="0"/>
      <w:marBottom w:val="0"/>
      <w:divBdr>
        <w:top w:val="none" w:sz="0" w:space="0" w:color="auto"/>
        <w:left w:val="none" w:sz="0" w:space="0" w:color="auto"/>
        <w:bottom w:val="none" w:sz="0" w:space="0" w:color="auto"/>
        <w:right w:val="none" w:sz="0" w:space="0" w:color="auto"/>
      </w:divBdr>
    </w:div>
    <w:div w:id="20009628">
      <w:bodyDiv w:val="1"/>
      <w:marLeft w:val="0"/>
      <w:marRight w:val="0"/>
      <w:marTop w:val="0"/>
      <w:marBottom w:val="0"/>
      <w:divBdr>
        <w:top w:val="none" w:sz="0" w:space="0" w:color="auto"/>
        <w:left w:val="none" w:sz="0" w:space="0" w:color="auto"/>
        <w:bottom w:val="none" w:sz="0" w:space="0" w:color="auto"/>
        <w:right w:val="none" w:sz="0" w:space="0" w:color="auto"/>
      </w:divBdr>
    </w:div>
    <w:div w:id="25646628">
      <w:bodyDiv w:val="1"/>
      <w:marLeft w:val="0"/>
      <w:marRight w:val="0"/>
      <w:marTop w:val="0"/>
      <w:marBottom w:val="0"/>
      <w:divBdr>
        <w:top w:val="none" w:sz="0" w:space="0" w:color="auto"/>
        <w:left w:val="none" w:sz="0" w:space="0" w:color="auto"/>
        <w:bottom w:val="none" w:sz="0" w:space="0" w:color="auto"/>
        <w:right w:val="none" w:sz="0" w:space="0" w:color="auto"/>
      </w:divBdr>
    </w:div>
    <w:div w:id="26413901">
      <w:bodyDiv w:val="1"/>
      <w:marLeft w:val="0"/>
      <w:marRight w:val="0"/>
      <w:marTop w:val="0"/>
      <w:marBottom w:val="0"/>
      <w:divBdr>
        <w:top w:val="none" w:sz="0" w:space="0" w:color="auto"/>
        <w:left w:val="none" w:sz="0" w:space="0" w:color="auto"/>
        <w:bottom w:val="none" w:sz="0" w:space="0" w:color="auto"/>
        <w:right w:val="none" w:sz="0" w:space="0" w:color="auto"/>
      </w:divBdr>
    </w:div>
    <w:div w:id="27486667">
      <w:bodyDiv w:val="1"/>
      <w:marLeft w:val="0"/>
      <w:marRight w:val="0"/>
      <w:marTop w:val="0"/>
      <w:marBottom w:val="0"/>
      <w:divBdr>
        <w:top w:val="none" w:sz="0" w:space="0" w:color="auto"/>
        <w:left w:val="none" w:sz="0" w:space="0" w:color="auto"/>
        <w:bottom w:val="none" w:sz="0" w:space="0" w:color="auto"/>
        <w:right w:val="none" w:sz="0" w:space="0" w:color="auto"/>
      </w:divBdr>
    </w:div>
    <w:div w:id="30157488">
      <w:bodyDiv w:val="1"/>
      <w:marLeft w:val="0"/>
      <w:marRight w:val="0"/>
      <w:marTop w:val="0"/>
      <w:marBottom w:val="0"/>
      <w:divBdr>
        <w:top w:val="none" w:sz="0" w:space="0" w:color="auto"/>
        <w:left w:val="none" w:sz="0" w:space="0" w:color="auto"/>
        <w:bottom w:val="none" w:sz="0" w:space="0" w:color="auto"/>
        <w:right w:val="none" w:sz="0" w:space="0" w:color="auto"/>
      </w:divBdr>
    </w:div>
    <w:div w:id="40402347">
      <w:bodyDiv w:val="1"/>
      <w:marLeft w:val="0"/>
      <w:marRight w:val="0"/>
      <w:marTop w:val="0"/>
      <w:marBottom w:val="0"/>
      <w:divBdr>
        <w:top w:val="none" w:sz="0" w:space="0" w:color="auto"/>
        <w:left w:val="none" w:sz="0" w:space="0" w:color="auto"/>
        <w:bottom w:val="none" w:sz="0" w:space="0" w:color="auto"/>
        <w:right w:val="none" w:sz="0" w:space="0" w:color="auto"/>
      </w:divBdr>
    </w:div>
    <w:div w:id="42943514">
      <w:bodyDiv w:val="1"/>
      <w:marLeft w:val="0"/>
      <w:marRight w:val="0"/>
      <w:marTop w:val="0"/>
      <w:marBottom w:val="0"/>
      <w:divBdr>
        <w:top w:val="none" w:sz="0" w:space="0" w:color="auto"/>
        <w:left w:val="none" w:sz="0" w:space="0" w:color="auto"/>
        <w:bottom w:val="none" w:sz="0" w:space="0" w:color="auto"/>
        <w:right w:val="none" w:sz="0" w:space="0" w:color="auto"/>
      </w:divBdr>
    </w:div>
    <w:div w:id="48385833">
      <w:bodyDiv w:val="1"/>
      <w:marLeft w:val="0"/>
      <w:marRight w:val="0"/>
      <w:marTop w:val="0"/>
      <w:marBottom w:val="0"/>
      <w:divBdr>
        <w:top w:val="none" w:sz="0" w:space="0" w:color="auto"/>
        <w:left w:val="none" w:sz="0" w:space="0" w:color="auto"/>
        <w:bottom w:val="none" w:sz="0" w:space="0" w:color="auto"/>
        <w:right w:val="none" w:sz="0" w:space="0" w:color="auto"/>
      </w:divBdr>
    </w:div>
    <w:div w:id="62991894">
      <w:bodyDiv w:val="1"/>
      <w:marLeft w:val="0"/>
      <w:marRight w:val="0"/>
      <w:marTop w:val="0"/>
      <w:marBottom w:val="0"/>
      <w:divBdr>
        <w:top w:val="none" w:sz="0" w:space="0" w:color="auto"/>
        <w:left w:val="none" w:sz="0" w:space="0" w:color="auto"/>
        <w:bottom w:val="none" w:sz="0" w:space="0" w:color="auto"/>
        <w:right w:val="none" w:sz="0" w:space="0" w:color="auto"/>
      </w:divBdr>
    </w:div>
    <w:div w:id="64182793">
      <w:bodyDiv w:val="1"/>
      <w:marLeft w:val="0"/>
      <w:marRight w:val="0"/>
      <w:marTop w:val="0"/>
      <w:marBottom w:val="0"/>
      <w:divBdr>
        <w:top w:val="none" w:sz="0" w:space="0" w:color="auto"/>
        <w:left w:val="none" w:sz="0" w:space="0" w:color="auto"/>
        <w:bottom w:val="none" w:sz="0" w:space="0" w:color="auto"/>
        <w:right w:val="none" w:sz="0" w:space="0" w:color="auto"/>
      </w:divBdr>
    </w:div>
    <w:div w:id="64232712">
      <w:bodyDiv w:val="1"/>
      <w:marLeft w:val="0"/>
      <w:marRight w:val="0"/>
      <w:marTop w:val="0"/>
      <w:marBottom w:val="0"/>
      <w:divBdr>
        <w:top w:val="none" w:sz="0" w:space="0" w:color="auto"/>
        <w:left w:val="none" w:sz="0" w:space="0" w:color="auto"/>
        <w:bottom w:val="none" w:sz="0" w:space="0" w:color="auto"/>
        <w:right w:val="none" w:sz="0" w:space="0" w:color="auto"/>
      </w:divBdr>
    </w:div>
    <w:div w:id="65108473">
      <w:bodyDiv w:val="1"/>
      <w:marLeft w:val="0"/>
      <w:marRight w:val="0"/>
      <w:marTop w:val="0"/>
      <w:marBottom w:val="0"/>
      <w:divBdr>
        <w:top w:val="none" w:sz="0" w:space="0" w:color="auto"/>
        <w:left w:val="none" w:sz="0" w:space="0" w:color="auto"/>
        <w:bottom w:val="none" w:sz="0" w:space="0" w:color="auto"/>
        <w:right w:val="none" w:sz="0" w:space="0" w:color="auto"/>
      </w:divBdr>
    </w:div>
    <w:div w:id="69012530">
      <w:bodyDiv w:val="1"/>
      <w:marLeft w:val="0"/>
      <w:marRight w:val="0"/>
      <w:marTop w:val="0"/>
      <w:marBottom w:val="0"/>
      <w:divBdr>
        <w:top w:val="none" w:sz="0" w:space="0" w:color="auto"/>
        <w:left w:val="none" w:sz="0" w:space="0" w:color="auto"/>
        <w:bottom w:val="none" w:sz="0" w:space="0" w:color="auto"/>
        <w:right w:val="none" w:sz="0" w:space="0" w:color="auto"/>
      </w:divBdr>
    </w:div>
    <w:div w:id="70008540">
      <w:bodyDiv w:val="1"/>
      <w:marLeft w:val="0"/>
      <w:marRight w:val="0"/>
      <w:marTop w:val="0"/>
      <w:marBottom w:val="0"/>
      <w:divBdr>
        <w:top w:val="none" w:sz="0" w:space="0" w:color="auto"/>
        <w:left w:val="none" w:sz="0" w:space="0" w:color="auto"/>
        <w:bottom w:val="none" w:sz="0" w:space="0" w:color="auto"/>
        <w:right w:val="none" w:sz="0" w:space="0" w:color="auto"/>
      </w:divBdr>
    </w:div>
    <w:div w:id="71198493">
      <w:bodyDiv w:val="1"/>
      <w:marLeft w:val="0"/>
      <w:marRight w:val="0"/>
      <w:marTop w:val="0"/>
      <w:marBottom w:val="0"/>
      <w:divBdr>
        <w:top w:val="none" w:sz="0" w:space="0" w:color="auto"/>
        <w:left w:val="none" w:sz="0" w:space="0" w:color="auto"/>
        <w:bottom w:val="none" w:sz="0" w:space="0" w:color="auto"/>
        <w:right w:val="none" w:sz="0" w:space="0" w:color="auto"/>
      </w:divBdr>
    </w:div>
    <w:div w:id="72633552">
      <w:bodyDiv w:val="1"/>
      <w:marLeft w:val="0"/>
      <w:marRight w:val="0"/>
      <w:marTop w:val="0"/>
      <w:marBottom w:val="0"/>
      <w:divBdr>
        <w:top w:val="none" w:sz="0" w:space="0" w:color="auto"/>
        <w:left w:val="none" w:sz="0" w:space="0" w:color="auto"/>
        <w:bottom w:val="none" w:sz="0" w:space="0" w:color="auto"/>
        <w:right w:val="none" w:sz="0" w:space="0" w:color="auto"/>
      </w:divBdr>
    </w:div>
    <w:div w:id="74208435">
      <w:bodyDiv w:val="1"/>
      <w:marLeft w:val="0"/>
      <w:marRight w:val="0"/>
      <w:marTop w:val="0"/>
      <w:marBottom w:val="0"/>
      <w:divBdr>
        <w:top w:val="none" w:sz="0" w:space="0" w:color="auto"/>
        <w:left w:val="none" w:sz="0" w:space="0" w:color="auto"/>
        <w:bottom w:val="none" w:sz="0" w:space="0" w:color="auto"/>
        <w:right w:val="none" w:sz="0" w:space="0" w:color="auto"/>
      </w:divBdr>
    </w:div>
    <w:div w:id="81802377">
      <w:bodyDiv w:val="1"/>
      <w:marLeft w:val="0"/>
      <w:marRight w:val="0"/>
      <w:marTop w:val="0"/>
      <w:marBottom w:val="0"/>
      <w:divBdr>
        <w:top w:val="none" w:sz="0" w:space="0" w:color="auto"/>
        <w:left w:val="none" w:sz="0" w:space="0" w:color="auto"/>
        <w:bottom w:val="none" w:sz="0" w:space="0" w:color="auto"/>
        <w:right w:val="none" w:sz="0" w:space="0" w:color="auto"/>
      </w:divBdr>
    </w:div>
    <w:div w:id="82992193">
      <w:bodyDiv w:val="1"/>
      <w:marLeft w:val="0"/>
      <w:marRight w:val="0"/>
      <w:marTop w:val="0"/>
      <w:marBottom w:val="0"/>
      <w:divBdr>
        <w:top w:val="none" w:sz="0" w:space="0" w:color="auto"/>
        <w:left w:val="none" w:sz="0" w:space="0" w:color="auto"/>
        <w:bottom w:val="none" w:sz="0" w:space="0" w:color="auto"/>
        <w:right w:val="none" w:sz="0" w:space="0" w:color="auto"/>
      </w:divBdr>
    </w:div>
    <w:div w:id="87427542">
      <w:bodyDiv w:val="1"/>
      <w:marLeft w:val="0"/>
      <w:marRight w:val="0"/>
      <w:marTop w:val="0"/>
      <w:marBottom w:val="0"/>
      <w:divBdr>
        <w:top w:val="none" w:sz="0" w:space="0" w:color="auto"/>
        <w:left w:val="none" w:sz="0" w:space="0" w:color="auto"/>
        <w:bottom w:val="none" w:sz="0" w:space="0" w:color="auto"/>
        <w:right w:val="none" w:sz="0" w:space="0" w:color="auto"/>
      </w:divBdr>
    </w:div>
    <w:div w:id="91247187">
      <w:bodyDiv w:val="1"/>
      <w:marLeft w:val="0"/>
      <w:marRight w:val="0"/>
      <w:marTop w:val="0"/>
      <w:marBottom w:val="0"/>
      <w:divBdr>
        <w:top w:val="none" w:sz="0" w:space="0" w:color="auto"/>
        <w:left w:val="none" w:sz="0" w:space="0" w:color="auto"/>
        <w:bottom w:val="none" w:sz="0" w:space="0" w:color="auto"/>
        <w:right w:val="none" w:sz="0" w:space="0" w:color="auto"/>
      </w:divBdr>
    </w:div>
    <w:div w:id="92215558">
      <w:bodyDiv w:val="1"/>
      <w:marLeft w:val="0"/>
      <w:marRight w:val="0"/>
      <w:marTop w:val="0"/>
      <w:marBottom w:val="0"/>
      <w:divBdr>
        <w:top w:val="none" w:sz="0" w:space="0" w:color="auto"/>
        <w:left w:val="none" w:sz="0" w:space="0" w:color="auto"/>
        <w:bottom w:val="none" w:sz="0" w:space="0" w:color="auto"/>
        <w:right w:val="none" w:sz="0" w:space="0" w:color="auto"/>
      </w:divBdr>
    </w:div>
    <w:div w:id="94831937">
      <w:bodyDiv w:val="1"/>
      <w:marLeft w:val="0"/>
      <w:marRight w:val="0"/>
      <w:marTop w:val="0"/>
      <w:marBottom w:val="0"/>
      <w:divBdr>
        <w:top w:val="none" w:sz="0" w:space="0" w:color="auto"/>
        <w:left w:val="none" w:sz="0" w:space="0" w:color="auto"/>
        <w:bottom w:val="none" w:sz="0" w:space="0" w:color="auto"/>
        <w:right w:val="none" w:sz="0" w:space="0" w:color="auto"/>
      </w:divBdr>
    </w:div>
    <w:div w:id="101195494">
      <w:bodyDiv w:val="1"/>
      <w:marLeft w:val="0"/>
      <w:marRight w:val="0"/>
      <w:marTop w:val="0"/>
      <w:marBottom w:val="0"/>
      <w:divBdr>
        <w:top w:val="none" w:sz="0" w:space="0" w:color="auto"/>
        <w:left w:val="none" w:sz="0" w:space="0" w:color="auto"/>
        <w:bottom w:val="none" w:sz="0" w:space="0" w:color="auto"/>
        <w:right w:val="none" w:sz="0" w:space="0" w:color="auto"/>
      </w:divBdr>
    </w:div>
    <w:div w:id="102115432">
      <w:bodyDiv w:val="1"/>
      <w:marLeft w:val="0"/>
      <w:marRight w:val="0"/>
      <w:marTop w:val="0"/>
      <w:marBottom w:val="0"/>
      <w:divBdr>
        <w:top w:val="none" w:sz="0" w:space="0" w:color="auto"/>
        <w:left w:val="none" w:sz="0" w:space="0" w:color="auto"/>
        <w:bottom w:val="none" w:sz="0" w:space="0" w:color="auto"/>
        <w:right w:val="none" w:sz="0" w:space="0" w:color="auto"/>
      </w:divBdr>
    </w:div>
    <w:div w:id="107622080">
      <w:bodyDiv w:val="1"/>
      <w:marLeft w:val="0"/>
      <w:marRight w:val="0"/>
      <w:marTop w:val="0"/>
      <w:marBottom w:val="0"/>
      <w:divBdr>
        <w:top w:val="none" w:sz="0" w:space="0" w:color="auto"/>
        <w:left w:val="none" w:sz="0" w:space="0" w:color="auto"/>
        <w:bottom w:val="none" w:sz="0" w:space="0" w:color="auto"/>
        <w:right w:val="none" w:sz="0" w:space="0" w:color="auto"/>
      </w:divBdr>
    </w:div>
    <w:div w:id="110326767">
      <w:bodyDiv w:val="1"/>
      <w:marLeft w:val="0"/>
      <w:marRight w:val="0"/>
      <w:marTop w:val="0"/>
      <w:marBottom w:val="0"/>
      <w:divBdr>
        <w:top w:val="none" w:sz="0" w:space="0" w:color="auto"/>
        <w:left w:val="none" w:sz="0" w:space="0" w:color="auto"/>
        <w:bottom w:val="none" w:sz="0" w:space="0" w:color="auto"/>
        <w:right w:val="none" w:sz="0" w:space="0" w:color="auto"/>
      </w:divBdr>
    </w:div>
    <w:div w:id="119307784">
      <w:bodyDiv w:val="1"/>
      <w:marLeft w:val="0"/>
      <w:marRight w:val="0"/>
      <w:marTop w:val="0"/>
      <w:marBottom w:val="0"/>
      <w:divBdr>
        <w:top w:val="none" w:sz="0" w:space="0" w:color="auto"/>
        <w:left w:val="none" w:sz="0" w:space="0" w:color="auto"/>
        <w:bottom w:val="none" w:sz="0" w:space="0" w:color="auto"/>
        <w:right w:val="none" w:sz="0" w:space="0" w:color="auto"/>
      </w:divBdr>
    </w:div>
    <w:div w:id="119349149">
      <w:bodyDiv w:val="1"/>
      <w:marLeft w:val="0"/>
      <w:marRight w:val="0"/>
      <w:marTop w:val="0"/>
      <w:marBottom w:val="0"/>
      <w:divBdr>
        <w:top w:val="none" w:sz="0" w:space="0" w:color="auto"/>
        <w:left w:val="none" w:sz="0" w:space="0" w:color="auto"/>
        <w:bottom w:val="none" w:sz="0" w:space="0" w:color="auto"/>
        <w:right w:val="none" w:sz="0" w:space="0" w:color="auto"/>
      </w:divBdr>
    </w:div>
    <w:div w:id="121077675">
      <w:bodyDiv w:val="1"/>
      <w:marLeft w:val="0"/>
      <w:marRight w:val="0"/>
      <w:marTop w:val="0"/>
      <w:marBottom w:val="0"/>
      <w:divBdr>
        <w:top w:val="none" w:sz="0" w:space="0" w:color="auto"/>
        <w:left w:val="none" w:sz="0" w:space="0" w:color="auto"/>
        <w:bottom w:val="none" w:sz="0" w:space="0" w:color="auto"/>
        <w:right w:val="none" w:sz="0" w:space="0" w:color="auto"/>
      </w:divBdr>
    </w:div>
    <w:div w:id="124667218">
      <w:bodyDiv w:val="1"/>
      <w:marLeft w:val="0"/>
      <w:marRight w:val="0"/>
      <w:marTop w:val="0"/>
      <w:marBottom w:val="0"/>
      <w:divBdr>
        <w:top w:val="none" w:sz="0" w:space="0" w:color="auto"/>
        <w:left w:val="none" w:sz="0" w:space="0" w:color="auto"/>
        <w:bottom w:val="none" w:sz="0" w:space="0" w:color="auto"/>
        <w:right w:val="none" w:sz="0" w:space="0" w:color="auto"/>
      </w:divBdr>
    </w:div>
    <w:div w:id="128211976">
      <w:bodyDiv w:val="1"/>
      <w:marLeft w:val="0"/>
      <w:marRight w:val="0"/>
      <w:marTop w:val="0"/>
      <w:marBottom w:val="0"/>
      <w:divBdr>
        <w:top w:val="none" w:sz="0" w:space="0" w:color="auto"/>
        <w:left w:val="none" w:sz="0" w:space="0" w:color="auto"/>
        <w:bottom w:val="none" w:sz="0" w:space="0" w:color="auto"/>
        <w:right w:val="none" w:sz="0" w:space="0" w:color="auto"/>
      </w:divBdr>
    </w:div>
    <w:div w:id="128477243">
      <w:bodyDiv w:val="1"/>
      <w:marLeft w:val="0"/>
      <w:marRight w:val="0"/>
      <w:marTop w:val="0"/>
      <w:marBottom w:val="0"/>
      <w:divBdr>
        <w:top w:val="none" w:sz="0" w:space="0" w:color="auto"/>
        <w:left w:val="none" w:sz="0" w:space="0" w:color="auto"/>
        <w:bottom w:val="none" w:sz="0" w:space="0" w:color="auto"/>
        <w:right w:val="none" w:sz="0" w:space="0" w:color="auto"/>
      </w:divBdr>
    </w:div>
    <w:div w:id="130170599">
      <w:bodyDiv w:val="1"/>
      <w:marLeft w:val="0"/>
      <w:marRight w:val="0"/>
      <w:marTop w:val="0"/>
      <w:marBottom w:val="0"/>
      <w:divBdr>
        <w:top w:val="none" w:sz="0" w:space="0" w:color="auto"/>
        <w:left w:val="none" w:sz="0" w:space="0" w:color="auto"/>
        <w:bottom w:val="none" w:sz="0" w:space="0" w:color="auto"/>
        <w:right w:val="none" w:sz="0" w:space="0" w:color="auto"/>
      </w:divBdr>
    </w:div>
    <w:div w:id="132993227">
      <w:bodyDiv w:val="1"/>
      <w:marLeft w:val="0"/>
      <w:marRight w:val="0"/>
      <w:marTop w:val="0"/>
      <w:marBottom w:val="0"/>
      <w:divBdr>
        <w:top w:val="none" w:sz="0" w:space="0" w:color="auto"/>
        <w:left w:val="none" w:sz="0" w:space="0" w:color="auto"/>
        <w:bottom w:val="none" w:sz="0" w:space="0" w:color="auto"/>
        <w:right w:val="none" w:sz="0" w:space="0" w:color="auto"/>
      </w:divBdr>
    </w:div>
    <w:div w:id="142622933">
      <w:bodyDiv w:val="1"/>
      <w:marLeft w:val="0"/>
      <w:marRight w:val="0"/>
      <w:marTop w:val="0"/>
      <w:marBottom w:val="0"/>
      <w:divBdr>
        <w:top w:val="none" w:sz="0" w:space="0" w:color="auto"/>
        <w:left w:val="none" w:sz="0" w:space="0" w:color="auto"/>
        <w:bottom w:val="none" w:sz="0" w:space="0" w:color="auto"/>
        <w:right w:val="none" w:sz="0" w:space="0" w:color="auto"/>
      </w:divBdr>
    </w:div>
    <w:div w:id="143592474">
      <w:bodyDiv w:val="1"/>
      <w:marLeft w:val="0"/>
      <w:marRight w:val="0"/>
      <w:marTop w:val="0"/>
      <w:marBottom w:val="0"/>
      <w:divBdr>
        <w:top w:val="none" w:sz="0" w:space="0" w:color="auto"/>
        <w:left w:val="none" w:sz="0" w:space="0" w:color="auto"/>
        <w:bottom w:val="none" w:sz="0" w:space="0" w:color="auto"/>
        <w:right w:val="none" w:sz="0" w:space="0" w:color="auto"/>
      </w:divBdr>
    </w:div>
    <w:div w:id="145821309">
      <w:bodyDiv w:val="1"/>
      <w:marLeft w:val="0"/>
      <w:marRight w:val="0"/>
      <w:marTop w:val="0"/>
      <w:marBottom w:val="0"/>
      <w:divBdr>
        <w:top w:val="none" w:sz="0" w:space="0" w:color="auto"/>
        <w:left w:val="none" w:sz="0" w:space="0" w:color="auto"/>
        <w:bottom w:val="none" w:sz="0" w:space="0" w:color="auto"/>
        <w:right w:val="none" w:sz="0" w:space="0" w:color="auto"/>
      </w:divBdr>
    </w:div>
    <w:div w:id="154762716">
      <w:bodyDiv w:val="1"/>
      <w:marLeft w:val="0"/>
      <w:marRight w:val="0"/>
      <w:marTop w:val="0"/>
      <w:marBottom w:val="0"/>
      <w:divBdr>
        <w:top w:val="none" w:sz="0" w:space="0" w:color="auto"/>
        <w:left w:val="none" w:sz="0" w:space="0" w:color="auto"/>
        <w:bottom w:val="none" w:sz="0" w:space="0" w:color="auto"/>
        <w:right w:val="none" w:sz="0" w:space="0" w:color="auto"/>
      </w:divBdr>
    </w:div>
    <w:div w:id="154803022">
      <w:bodyDiv w:val="1"/>
      <w:marLeft w:val="0"/>
      <w:marRight w:val="0"/>
      <w:marTop w:val="0"/>
      <w:marBottom w:val="0"/>
      <w:divBdr>
        <w:top w:val="none" w:sz="0" w:space="0" w:color="auto"/>
        <w:left w:val="none" w:sz="0" w:space="0" w:color="auto"/>
        <w:bottom w:val="none" w:sz="0" w:space="0" w:color="auto"/>
        <w:right w:val="none" w:sz="0" w:space="0" w:color="auto"/>
      </w:divBdr>
    </w:div>
    <w:div w:id="156192076">
      <w:bodyDiv w:val="1"/>
      <w:marLeft w:val="0"/>
      <w:marRight w:val="0"/>
      <w:marTop w:val="0"/>
      <w:marBottom w:val="0"/>
      <w:divBdr>
        <w:top w:val="none" w:sz="0" w:space="0" w:color="auto"/>
        <w:left w:val="none" w:sz="0" w:space="0" w:color="auto"/>
        <w:bottom w:val="none" w:sz="0" w:space="0" w:color="auto"/>
        <w:right w:val="none" w:sz="0" w:space="0" w:color="auto"/>
      </w:divBdr>
    </w:div>
    <w:div w:id="159741499">
      <w:bodyDiv w:val="1"/>
      <w:marLeft w:val="0"/>
      <w:marRight w:val="0"/>
      <w:marTop w:val="0"/>
      <w:marBottom w:val="0"/>
      <w:divBdr>
        <w:top w:val="none" w:sz="0" w:space="0" w:color="auto"/>
        <w:left w:val="none" w:sz="0" w:space="0" w:color="auto"/>
        <w:bottom w:val="none" w:sz="0" w:space="0" w:color="auto"/>
        <w:right w:val="none" w:sz="0" w:space="0" w:color="auto"/>
      </w:divBdr>
    </w:div>
    <w:div w:id="165363821">
      <w:bodyDiv w:val="1"/>
      <w:marLeft w:val="0"/>
      <w:marRight w:val="0"/>
      <w:marTop w:val="0"/>
      <w:marBottom w:val="0"/>
      <w:divBdr>
        <w:top w:val="none" w:sz="0" w:space="0" w:color="auto"/>
        <w:left w:val="none" w:sz="0" w:space="0" w:color="auto"/>
        <w:bottom w:val="none" w:sz="0" w:space="0" w:color="auto"/>
        <w:right w:val="none" w:sz="0" w:space="0" w:color="auto"/>
      </w:divBdr>
    </w:div>
    <w:div w:id="171729964">
      <w:bodyDiv w:val="1"/>
      <w:marLeft w:val="0"/>
      <w:marRight w:val="0"/>
      <w:marTop w:val="0"/>
      <w:marBottom w:val="0"/>
      <w:divBdr>
        <w:top w:val="none" w:sz="0" w:space="0" w:color="auto"/>
        <w:left w:val="none" w:sz="0" w:space="0" w:color="auto"/>
        <w:bottom w:val="none" w:sz="0" w:space="0" w:color="auto"/>
        <w:right w:val="none" w:sz="0" w:space="0" w:color="auto"/>
      </w:divBdr>
    </w:div>
    <w:div w:id="176043281">
      <w:bodyDiv w:val="1"/>
      <w:marLeft w:val="0"/>
      <w:marRight w:val="0"/>
      <w:marTop w:val="0"/>
      <w:marBottom w:val="0"/>
      <w:divBdr>
        <w:top w:val="none" w:sz="0" w:space="0" w:color="auto"/>
        <w:left w:val="none" w:sz="0" w:space="0" w:color="auto"/>
        <w:bottom w:val="none" w:sz="0" w:space="0" w:color="auto"/>
        <w:right w:val="none" w:sz="0" w:space="0" w:color="auto"/>
      </w:divBdr>
    </w:div>
    <w:div w:id="176313181">
      <w:bodyDiv w:val="1"/>
      <w:marLeft w:val="0"/>
      <w:marRight w:val="0"/>
      <w:marTop w:val="0"/>
      <w:marBottom w:val="0"/>
      <w:divBdr>
        <w:top w:val="none" w:sz="0" w:space="0" w:color="auto"/>
        <w:left w:val="none" w:sz="0" w:space="0" w:color="auto"/>
        <w:bottom w:val="none" w:sz="0" w:space="0" w:color="auto"/>
        <w:right w:val="none" w:sz="0" w:space="0" w:color="auto"/>
      </w:divBdr>
    </w:div>
    <w:div w:id="188108234">
      <w:bodyDiv w:val="1"/>
      <w:marLeft w:val="0"/>
      <w:marRight w:val="0"/>
      <w:marTop w:val="0"/>
      <w:marBottom w:val="0"/>
      <w:divBdr>
        <w:top w:val="none" w:sz="0" w:space="0" w:color="auto"/>
        <w:left w:val="none" w:sz="0" w:space="0" w:color="auto"/>
        <w:bottom w:val="none" w:sz="0" w:space="0" w:color="auto"/>
        <w:right w:val="none" w:sz="0" w:space="0" w:color="auto"/>
      </w:divBdr>
    </w:div>
    <w:div w:id="190605590">
      <w:bodyDiv w:val="1"/>
      <w:marLeft w:val="0"/>
      <w:marRight w:val="0"/>
      <w:marTop w:val="0"/>
      <w:marBottom w:val="0"/>
      <w:divBdr>
        <w:top w:val="none" w:sz="0" w:space="0" w:color="auto"/>
        <w:left w:val="none" w:sz="0" w:space="0" w:color="auto"/>
        <w:bottom w:val="none" w:sz="0" w:space="0" w:color="auto"/>
        <w:right w:val="none" w:sz="0" w:space="0" w:color="auto"/>
      </w:divBdr>
    </w:div>
    <w:div w:id="192766031">
      <w:bodyDiv w:val="1"/>
      <w:marLeft w:val="0"/>
      <w:marRight w:val="0"/>
      <w:marTop w:val="0"/>
      <w:marBottom w:val="0"/>
      <w:divBdr>
        <w:top w:val="none" w:sz="0" w:space="0" w:color="auto"/>
        <w:left w:val="none" w:sz="0" w:space="0" w:color="auto"/>
        <w:bottom w:val="none" w:sz="0" w:space="0" w:color="auto"/>
        <w:right w:val="none" w:sz="0" w:space="0" w:color="auto"/>
      </w:divBdr>
    </w:div>
    <w:div w:id="195699581">
      <w:bodyDiv w:val="1"/>
      <w:marLeft w:val="0"/>
      <w:marRight w:val="0"/>
      <w:marTop w:val="0"/>
      <w:marBottom w:val="0"/>
      <w:divBdr>
        <w:top w:val="none" w:sz="0" w:space="0" w:color="auto"/>
        <w:left w:val="none" w:sz="0" w:space="0" w:color="auto"/>
        <w:bottom w:val="none" w:sz="0" w:space="0" w:color="auto"/>
        <w:right w:val="none" w:sz="0" w:space="0" w:color="auto"/>
      </w:divBdr>
    </w:div>
    <w:div w:id="195848041">
      <w:bodyDiv w:val="1"/>
      <w:marLeft w:val="0"/>
      <w:marRight w:val="0"/>
      <w:marTop w:val="0"/>
      <w:marBottom w:val="0"/>
      <w:divBdr>
        <w:top w:val="none" w:sz="0" w:space="0" w:color="auto"/>
        <w:left w:val="none" w:sz="0" w:space="0" w:color="auto"/>
        <w:bottom w:val="none" w:sz="0" w:space="0" w:color="auto"/>
        <w:right w:val="none" w:sz="0" w:space="0" w:color="auto"/>
      </w:divBdr>
    </w:div>
    <w:div w:id="196238297">
      <w:bodyDiv w:val="1"/>
      <w:marLeft w:val="0"/>
      <w:marRight w:val="0"/>
      <w:marTop w:val="0"/>
      <w:marBottom w:val="0"/>
      <w:divBdr>
        <w:top w:val="none" w:sz="0" w:space="0" w:color="auto"/>
        <w:left w:val="none" w:sz="0" w:space="0" w:color="auto"/>
        <w:bottom w:val="none" w:sz="0" w:space="0" w:color="auto"/>
        <w:right w:val="none" w:sz="0" w:space="0" w:color="auto"/>
      </w:divBdr>
    </w:div>
    <w:div w:id="197011625">
      <w:bodyDiv w:val="1"/>
      <w:marLeft w:val="0"/>
      <w:marRight w:val="0"/>
      <w:marTop w:val="0"/>
      <w:marBottom w:val="0"/>
      <w:divBdr>
        <w:top w:val="none" w:sz="0" w:space="0" w:color="auto"/>
        <w:left w:val="none" w:sz="0" w:space="0" w:color="auto"/>
        <w:bottom w:val="none" w:sz="0" w:space="0" w:color="auto"/>
        <w:right w:val="none" w:sz="0" w:space="0" w:color="auto"/>
      </w:divBdr>
    </w:div>
    <w:div w:id="200436422">
      <w:bodyDiv w:val="1"/>
      <w:marLeft w:val="0"/>
      <w:marRight w:val="0"/>
      <w:marTop w:val="0"/>
      <w:marBottom w:val="0"/>
      <w:divBdr>
        <w:top w:val="none" w:sz="0" w:space="0" w:color="auto"/>
        <w:left w:val="none" w:sz="0" w:space="0" w:color="auto"/>
        <w:bottom w:val="none" w:sz="0" w:space="0" w:color="auto"/>
        <w:right w:val="none" w:sz="0" w:space="0" w:color="auto"/>
      </w:divBdr>
    </w:div>
    <w:div w:id="204099859">
      <w:bodyDiv w:val="1"/>
      <w:marLeft w:val="0"/>
      <w:marRight w:val="0"/>
      <w:marTop w:val="0"/>
      <w:marBottom w:val="0"/>
      <w:divBdr>
        <w:top w:val="none" w:sz="0" w:space="0" w:color="auto"/>
        <w:left w:val="none" w:sz="0" w:space="0" w:color="auto"/>
        <w:bottom w:val="none" w:sz="0" w:space="0" w:color="auto"/>
        <w:right w:val="none" w:sz="0" w:space="0" w:color="auto"/>
      </w:divBdr>
    </w:div>
    <w:div w:id="218637622">
      <w:bodyDiv w:val="1"/>
      <w:marLeft w:val="0"/>
      <w:marRight w:val="0"/>
      <w:marTop w:val="0"/>
      <w:marBottom w:val="0"/>
      <w:divBdr>
        <w:top w:val="none" w:sz="0" w:space="0" w:color="auto"/>
        <w:left w:val="none" w:sz="0" w:space="0" w:color="auto"/>
        <w:bottom w:val="none" w:sz="0" w:space="0" w:color="auto"/>
        <w:right w:val="none" w:sz="0" w:space="0" w:color="auto"/>
      </w:divBdr>
    </w:div>
    <w:div w:id="220216639">
      <w:bodyDiv w:val="1"/>
      <w:marLeft w:val="0"/>
      <w:marRight w:val="0"/>
      <w:marTop w:val="0"/>
      <w:marBottom w:val="0"/>
      <w:divBdr>
        <w:top w:val="none" w:sz="0" w:space="0" w:color="auto"/>
        <w:left w:val="none" w:sz="0" w:space="0" w:color="auto"/>
        <w:bottom w:val="none" w:sz="0" w:space="0" w:color="auto"/>
        <w:right w:val="none" w:sz="0" w:space="0" w:color="auto"/>
      </w:divBdr>
    </w:div>
    <w:div w:id="224219386">
      <w:bodyDiv w:val="1"/>
      <w:marLeft w:val="0"/>
      <w:marRight w:val="0"/>
      <w:marTop w:val="0"/>
      <w:marBottom w:val="0"/>
      <w:divBdr>
        <w:top w:val="none" w:sz="0" w:space="0" w:color="auto"/>
        <w:left w:val="none" w:sz="0" w:space="0" w:color="auto"/>
        <w:bottom w:val="none" w:sz="0" w:space="0" w:color="auto"/>
        <w:right w:val="none" w:sz="0" w:space="0" w:color="auto"/>
      </w:divBdr>
    </w:div>
    <w:div w:id="228662389">
      <w:bodyDiv w:val="1"/>
      <w:marLeft w:val="0"/>
      <w:marRight w:val="0"/>
      <w:marTop w:val="0"/>
      <w:marBottom w:val="0"/>
      <w:divBdr>
        <w:top w:val="none" w:sz="0" w:space="0" w:color="auto"/>
        <w:left w:val="none" w:sz="0" w:space="0" w:color="auto"/>
        <w:bottom w:val="none" w:sz="0" w:space="0" w:color="auto"/>
        <w:right w:val="none" w:sz="0" w:space="0" w:color="auto"/>
      </w:divBdr>
    </w:div>
    <w:div w:id="228807000">
      <w:bodyDiv w:val="1"/>
      <w:marLeft w:val="0"/>
      <w:marRight w:val="0"/>
      <w:marTop w:val="0"/>
      <w:marBottom w:val="0"/>
      <w:divBdr>
        <w:top w:val="none" w:sz="0" w:space="0" w:color="auto"/>
        <w:left w:val="none" w:sz="0" w:space="0" w:color="auto"/>
        <w:bottom w:val="none" w:sz="0" w:space="0" w:color="auto"/>
        <w:right w:val="none" w:sz="0" w:space="0" w:color="auto"/>
      </w:divBdr>
    </w:div>
    <w:div w:id="231160746">
      <w:bodyDiv w:val="1"/>
      <w:marLeft w:val="0"/>
      <w:marRight w:val="0"/>
      <w:marTop w:val="0"/>
      <w:marBottom w:val="0"/>
      <w:divBdr>
        <w:top w:val="none" w:sz="0" w:space="0" w:color="auto"/>
        <w:left w:val="none" w:sz="0" w:space="0" w:color="auto"/>
        <w:bottom w:val="none" w:sz="0" w:space="0" w:color="auto"/>
        <w:right w:val="none" w:sz="0" w:space="0" w:color="auto"/>
      </w:divBdr>
    </w:div>
    <w:div w:id="231696613">
      <w:bodyDiv w:val="1"/>
      <w:marLeft w:val="0"/>
      <w:marRight w:val="0"/>
      <w:marTop w:val="0"/>
      <w:marBottom w:val="0"/>
      <w:divBdr>
        <w:top w:val="none" w:sz="0" w:space="0" w:color="auto"/>
        <w:left w:val="none" w:sz="0" w:space="0" w:color="auto"/>
        <w:bottom w:val="none" w:sz="0" w:space="0" w:color="auto"/>
        <w:right w:val="none" w:sz="0" w:space="0" w:color="auto"/>
      </w:divBdr>
    </w:div>
    <w:div w:id="233007983">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35895839">
      <w:bodyDiv w:val="1"/>
      <w:marLeft w:val="0"/>
      <w:marRight w:val="0"/>
      <w:marTop w:val="0"/>
      <w:marBottom w:val="0"/>
      <w:divBdr>
        <w:top w:val="none" w:sz="0" w:space="0" w:color="auto"/>
        <w:left w:val="none" w:sz="0" w:space="0" w:color="auto"/>
        <w:bottom w:val="none" w:sz="0" w:space="0" w:color="auto"/>
        <w:right w:val="none" w:sz="0" w:space="0" w:color="auto"/>
      </w:divBdr>
    </w:div>
    <w:div w:id="238059074">
      <w:bodyDiv w:val="1"/>
      <w:marLeft w:val="0"/>
      <w:marRight w:val="0"/>
      <w:marTop w:val="0"/>
      <w:marBottom w:val="0"/>
      <w:divBdr>
        <w:top w:val="none" w:sz="0" w:space="0" w:color="auto"/>
        <w:left w:val="none" w:sz="0" w:space="0" w:color="auto"/>
        <w:bottom w:val="none" w:sz="0" w:space="0" w:color="auto"/>
        <w:right w:val="none" w:sz="0" w:space="0" w:color="auto"/>
      </w:divBdr>
    </w:div>
    <w:div w:id="249705975">
      <w:bodyDiv w:val="1"/>
      <w:marLeft w:val="0"/>
      <w:marRight w:val="0"/>
      <w:marTop w:val="0"/>
      <w:marBottom w:val="0"/>
      <w:divBdr>
        <w:top w:val="none" w:sz="0" w:space="0" w:color="auto"/>
        <w:left w:val="none" w:sz="0" w:space="0" w:color="auto"/>
        <w:bottom w:val="none" w:sz="0" w:space="0" w:color="auto"/>
        <w:right w:val="none" w:sz="0" w:space="0" w:color="auto"/>
      </w:divBdr>
    </w:div>
    <w:div w:id="258416111">
      <w:bodyDiv w:val="1"/>
      <w:marLeft w:val="0"/>
      <w:marRight w:val="0"/>
      <w:marTop w:val="0"/>
      <w:marBottom w:val="0"/>
      <w:divBdr>
        <w:top w:val="none" w:sz="0" w:space="0" w:color="auto"/>
        <w:left w:val="none" w:sz="0" w:space="0" w:color="auto"/>
        <w:bottom w:val="none" w:sz="0" w:space="0" w:color="auto"/>
        <w:right w:val="none" w:sz="0" w:space="0" w:color="auto"/>
      </w:divBdr>
    </w:div>
    <w:div w:id="259948252">
      <w:bodyDiv w:val="1"/>
      <w:marLeft w:val="0"/>
      <w:marRight w:val="0"/>
      <w:marTop w:val="0"/>
      <w:marBottom w:val="0"/>
      <w:divBdr>
        <w:top w:val="none" w:sz="0" w:space="0" w:color="auto"/>
        <w:left w:val="none" w:sz="0" w:space="0" w:color="auto"/>
        <w:bottom w:val="none" w:sz="0" w:space="0" w:color="auto"/>
        <w:right w:val="none" w:sz="0" w:space="0" w:color="auto"/>
      </w:divBdr>
    </w:div>
    <w:div w:id="260067308">
      <w:bodyDiv w:val="1"/>
      <w:marLeft w:val="0"/>
      <w:marRight w:val="0"/>
      <w:marTop w:val="0"/>
      <w:marBottom w:val="0"/>
      <w:divBdr>
        <w:top w:val="none" w:sz="0" w:space="0" w:color="auto"/>
        <w:left w:val="none" w:sz="0" w:space="0" w:color="auto"/>
        <w:bottom w:val="none" w:sz="0" w:space="0" w:color="auto"/>
        <w:right w:val="none" w:sz="0" w:space="0" w:color="auto"/>
      </w:divBdr>
    </w:div>
    <w:div w:id="263851320">
      <w:bodyDiv w:val="1"/>
      <w:marLeft w:val="0"/>
      <w:marRight w:val="0"/>
      <w:marTop w:val="0"/>
      <w:marBottom w:val="0"/>
      <w:divBdr>
        <w:top w:val="none" w:sz="0" w:space="0" w:color="auto"/>
        <w:left w:val="none" w:sz="0" w:space="0" w:color="auto"/>
        <w:bottom w:val="none" w:sz="0" w:space="0" w:color="auto"/>
        <w:right w:val="none" w:sz="0" w:space="0" w:color="auto"/>
      </w:divBdr>
    </w:div>
    <w:div w:id="268199563">
      <w:bodyDiv w:val="1"/>
      <w:marLeft w:val="0"/>
      <w:marRight w:val="0"/>
      <w:marTop w:val="0"/>
      <w:marBottom w:val="0"/>
      <w:divBdr>
        <w:top w:val="none" w:sz="0" w:space="0" w:color="auto"/>
        <w:left w:val="none" w:sz="0" w:space="0" w:color="auto"/>
        <w:bottom w:val="none" w:sz="0" w:space="0" w:color="auto"/>
        <w:right w:val="none" w:sz="0" w:space="0" w:color="auto"/>
      </w:divBdr>
    </w:div>
    <w:div w:id="272248465">
      <w:bodyDiv w:val="1"/>
      <w:marLeft w:val="0"/>
      <w:marRight w:val="0"/>
      <w:marTop w:val="0"/>
      <w:marBottom w:val="0"/>
      <w:divBdr>
        <w:top w:val="none" w:sz="0" w:space="0" w:color="auto"/>
        <w:left w:val="none" w:sz="0" w:space="0" w:color="auto"/>
        <w:bottom w:val="none" w:sz="0" w:space="0" w:color="auto"/>
        <w:right w:val="none" w:sz="0" w:space="0" w:color="auto"/>
      </w:divBdr>
    </w:div>
    <w:div w:id="272447685">
      <w:bodyDiv w:val="1"/>
      <w:marLeft w:val="0"/>
      <w:marRight w:val="0"/>
      <w:marTop w:val="0"/>
      <w:marBottom w:val="0"/>
      <w:divBdr>
        <w:top w:val="none" w:sz="0" w:space="0" w:color="auto"/>
        <w:left w:val="none" w:sz="0" w:space="0" w:color="auto"/>
        <w:bottom w:val="none" w:sz="0" w:space="0" w:color="auto"/>
        <w:right w:val="none" w:sz="0" w:space="0" w:color="auto"/>
      </w:divBdr>
    </w:div>
    <w:div w:id="279653529">
      <w:bodyDiv w:val="1"/>
      <w:marLeft w:val="0"/>
      <w:marRight w:val="0"/>
      <w:marTop w:val="0"/>
      <w:marBottom w:val="0"/>
      <w:divBdr>
        <w:top w:val="none" w:sz="0" w:space="0" w:color="auto"/>
        <w:left w:val="none" w:sz="0" w:space="0" w:color="auto"/>
        <w:bottom w:val="none" w:sz="0" w:space="0" w:color="auto"/>
        <w:right w:val="none" w:sz="0" w:space="0" w:color="auto"/>
      </w:divBdr>
    </w:div>
    <w:div w:id="280498510">
      <w:bodyDiv w:val="1"/>
      <w:marLeft w:val="0"/>
      <w:marRight w:val="0"/>
      <w:marTop w:val="0"/>
      <w:marBottom w:val="0"/>
      <w:divBdr>
        <w:top w:val="none" w:sz="0" w:space="0" w:color="auto"/>
        <w:left w:val="none" w:sz="0" w:space="0" w:color="auto"/>
        <w:bottom w:val="none" w:sz="0" w:space="0" w:color="auto"/>
        <w:right w:val="none" w:sz="0" w:space="0" w:color="auto"/>
      </w:divBdr>
    </w:div>
    <w:div w:id="282662569">
      <w:bodyDiv w:val="1"/>
      <w:marLeft w:val="0"/>
      <w:marRight w:val="0"/>
      <w:marTop w:val="0"/>
      <w:marBottom w:val="0"/>
      <w:divBdr>
        <w:top w:val="none" w:sz="0" w:space="0" w:color="auto"/>
        <w:left w:val="none" w:sz="0" w:space="0" w:color="auto"/>
        <w:bottom w:val="none" w:sz="0" w:space="0" w:color="auto"/>
        <w:right w:val="none" w:sz="0" w:space="0" w:color="auto"/>
      </w:divBdr>
    </w:div>
    <w:div w:id="289016323">
      <w:bodyDiv w:val="1"/>
      <w:marLeft w:val="0"/>
      <w:marRight w:val="0"/>
      <w:marTop w:val="0"/>
      <w:marBottom w:val="0"/>
      <w:divBdr>
        <w:top w:val="none" w:sz="0" w:space="0" w:color="auto"/>
        <w:left w:val="none" w:sz="0" w:space="0" w:color="auto"/>
        <w:bottom w:val="none" w:sz="0" w:space="0" w:color="auto"/>
        <w:right w:val="none" w:sz="0" w:space="0" w:color="auto"/>
      </w:divBdr>
    </w:div>
    <w:div w:id="289476110">
      <w:bodyDiv w:val="1"/>
      <w:marLeft w:val="0"/>
      <w:marRight w:val="0"/>
      <w:marTop w:val="0"/>
      <w:marBottom w:val="0"/>
      <w:divBdr>
        <w:top w:val="none" w:sz="0" w:space="0" w:color="auto"/>
        <w:left w:val="none" w:sz="0" w:space="0" w:color="auto"/>
        <w:bottom w:val="none" w:sz="0" w:space="0" w:color="auto"/>
        <w:right w:val="none" w:sz="0" w:space="0" w:color="auto"/>
      </w:divBdr>
    </w:div>
    <w:div w:id="291832300">
      <w:bodyDiv w:val="1"/>
      <w:marLeft w:val="0"/>
      <w:marRight w:val="0"/>
      <w:marTop w:val="0"/>
      <w:marBottom w:val="0"/>
      <w:divBdr>
        <w:top w:val="none" w:sz="0" w:space="0" w:color="auto"/>
        <w:left w:val="none" w:sz="0" w:space="0" w:color="auto"/>
        <w:bottom w:val="none" w:sz="0" w:space="0" w:color="auto"/>
        <w:right w:val="none" w:sz="0" w:space="0" w:color="auto"/>
      </w:divBdr>
    </w:div>
    <w:div w:id="292297584">
      <w:bodyDiv w:val="1"/>
      <w:marLeft w:val="0"/>
      <w:marRight w:val="0"/>
      <w:marTop w:val="0"/>
      <w:marBottom w:val="0"/>
      <w:divBdr>
        <w:top w:val="none" w:sz="0" w:space="0" w:color="auto"/>
        <w:left w:val="none" w:sz="0" w:space="0" w:color="auto"/>
        <w:bottom w:val="none" w:sz="0" w:space="0" w:color="auto"/>
        <w:right w:val="none" w:sz="0" w:space="0" w:color="auto"/>
      </w:divBdr>
    </w:div>
    <w:div w:id="294532010">
      <w:bodyDiv w:val="1"/>
      <w:marLeft w:val="0"/>
      <w:marRight w:val="0"/>
      <w:marTop w:val="0"/>
      <w:marBottom w:val="0"/>
      <w:divBdr>
        <w:top w:val="none" w:sz="0" w:space="0" w:color="auto"/>
        <w:left w:val="none" w:sz="0" w:space="0" w:color="auto"/>
        <w:bottom w:val="none" w:sz="0" w:space="0" w:color="auto"/>
        <w:right w:val="none" w:sz="0" w:space="0" w:color="auto"/>
      </w:divBdr>
    </w:div>
    <w:div w:id="295334463">
      <w:bodyDiv w:val="1"/>
      <w:marLeft w:val="0"/>
      <w:marRight w:val="0"/>
      <w:marTop w:val="0"/>
      <w:marBottom w:val="0"/>
      <w:divBdr>
        <w:top w:val="none" w:sz="0" w:space="0" w:color="auto"/>
        <w:left w:val="none" w:sz="0" w:space="0" w:color="auto"/>
        <w:bottom w:val="none" w:sz="0" w:space="0" w:color="auto"/>
        <w:right w:val="none" w:sz="0" w:space="0" w:color="auto"/>
      </w:divBdr>
    </w:div>
    <w:div w:id="302466406">
      <w:bodyDiv w:val="1"/>
      <w:marLeft w:val="0"/>
      <w:marRight w:val="0"/>
      <w:marTop w:val="0"/>
      <w:marBottom w:val="0"/>
      <w:divBdr>
        <w:top w:val="none" w:sz="0" w:space="0" w:color="auto"/>
        <w:left w:val="none" w:sz="0" w:space="0" w:color="auto"/>
        <w:bottom w:val="none" w:sz="0" w:space="0" w:color="auto"/>
        <w:right w:val="none" w:sz="0" w:space="0" w:color="auto"/>
      </w:divBdr>
    </w:div>
    <w:div w:id="309333877">
      <w:bodyDiv w:val="1"/>
      <w:marLeft w:val="0"/>
      <w:marRight w:val="0"/>
      <w:marTop w:val="0"/>
      <w:marBottom w:val="0"/>
      <w:divBdr>
        <w:top w:val="none" w:sz="0" w:space="0" w:color="auto"/>
        <w:left w:val="none" w:sz="0" w:space="0" w:color="auto"/>
        <w:bottom w:val="none" w:sz="0" w:space="0" w:color="auto"/>
        <w:right w:val="none" w:sz="0" w:space="0" w:color="auto"/>
      </w:divBdr>
    </w:div>
    <w:div w:id="310912064">
      <w:bodyDiv w:val="1"/>
      <w:marLeft w:val="0"/>
      <w:marRight w:val="0"/>
      <w:marTop w:val="0"/>
      <w:marBottom w:val="0"/>
      <w:divBdr>
        <w:top w:val="none" w:sz="0" w:space="0" w:color="auto"/>
        <w:left w:val="none" w:sz="0" w:space="0" w:color="auto"/>
        <w:bottom w:val="none" w:sz="0" w:space="0" w:color="auto"/>
        <w:right w:val="none" w:sz="0" w:space="0" w:color="auto"/>
      </w:divBdr>
    </w:div>
    <w:div w:id="312415149">
      <w:bodyDiv w:val="1"/>
      <w:marLeft w:val="0"/>
      <w:marRight w:val="0"/>
      <w:marTop w:val="0"/>
      <w:marBottom w:val="0"/>
      <w:divBdr>
        <w:top w:val="none" w:sz="0" w:space="0" w:color="auto"/>
        <w:left w:val="none" w:sz="0" w:space="0" w:color="auto"/>
        <w:bottom w:val="none" w:sz="0" w:space="0" w:color="auto"/>
        <w:right w:val="none" w:sz="0" w:space="0" w:color="auto"/>
      </w:divBdr>
    </w:div>
    <w:div w:id="313918033">
      <w:bodyDiv w:val="1"/>
      <w:marLeft w:val="0"/>
      <w:marRight w:val="0"/>
      <w:marTop w:val="0"/>
      <w:marBottom w:val="0"/>
      <w:divBdr>
        <w:top w:val="none" w:sz="0" w:space="0" w:color="auto"/>
        <w:left w:val="none" w:sz="0" w:space="0" w:color="auto"/>
        <w:bottom w:val="none" w:sz="0" w:space="0" w:color="auto"/>
        <w:right w:val="none" w:sz="0" w:space="0" w:color="auto"/>
      </w:divBdr>
    </w:div>
    <w:div w:id="315308247">
      <w:bodyDiv w:val="1"/>
      <w:marLeft w:val="0"/>
      <w:marRight w:val="0"/>
      <w:marTop w:val="0"/>
      <w:marBottom w:val="0"/>
      <w:divBdr>
        <w:top w:val="none" w:sz="0" w:space="0" w:color="auto"/>
        <w:left w:val="none" w:sz="0" w:space="0" w:color="auto"/>
        <w:bottom w:val="none" w:sz="0" w:space="0" w:color="auto"/>
        <w:right w:val="none" w:sz="0" w:space="0" w:color="auto"/>
      </w:divBdr>
    </w:div>
    <w:div w:id="319846983">
      <w:bodyDiv w:val="1"/>
      <w:marLeft w:val="0"/>
      <w:marRight w:val="0"/>
      <w:marTop w:val="0"/>
      <w:marBottom w:val="0"/>
      <w:divBdr>
        <w:top w:val="none" w:sz="0" w:space="0" w:color="auto"/>
        <w:left w:val="none" w:sz="0" w:space="0" w:color="auto"/>
        <w:bottom w:val="none" w:sz="0" w:space="0" w:color="auto"/>
        <w:right w:val="none" w:sz="0" w:space="0" w:color="auto"/>
      </w:divBdr>
    </w:div>
    <w:div w:id="326711566">
      <w:bodyDiv w:val="1"/>
      <w:marLeft w:val="0"/>
      <w:marRight w:val="0"/>
      <w:marTop w:val="0"/>
      <w:marBottom w:val="0"/>
      <w:divBdr>
        <w:top w:val="none" w:sz="0" w:space="0" w:color="auto"/>
        <w:left w:val="none" w:sz="0" w:space="0" w:color="auto"/>
        <w:bottom w:val="none" w:sz="0" w:space="0" w:color="auto"/>
        <w:right w:val="none" w:sz="0" w:space="0" w:color="auto"/>
      </w:divBdr>
    </w:div>
    <w:div w:id="326712328">
      <w:bodyDiv w:val="1"/>
      <w:marLeft w:val="0"/>
      <w:marRight w:val="0"/>
      <w:marTop w:val="0"/>
      <w:marBottom w:val="0"/>
      <w:divBdr>
        <w:top w:val="none" w:sz="0" w:space="0" w:color="auto"/>
        <w:left w:val="none" w:sz="0" w:space="0" w:color="auto"/>
        <w:bottom w:val="none" w:sz="0" w:space="0" w:color="auto"/>
        <w:right w:val="none" w:sz="0" w:space="0" w:color="auto"/>
      </w:divBdr>
    </w:div>
    <w:div w:id="329871674">
      <w:bodyDiv w:val="1"/>
      <w:marLeft w:val="0"/>
      <w:marRight w:val="0"/>
      <w:marTop w:val="0"/>
      <w:marBottom w:val="0"/>
      <w:divBdr>
        <w:top w:val="none" w:sz="0" w:space="0" w:color="auto"/>
        <w:left w:val="none" w:sz="0" w:space="0" w:color="auto"/>
        <w:bottom w:val="none" w:sz="0" w:space="0" w:color="auto"/>
        <w:right w:val="none" w:sz="0" w:space="0" w:color="auto"/>
      </w:divBdr>
    </w:div>
    <w:div w:id="336202090">
      <w:bodyDiv w:val="1"/>
      <w:marLeft w:val="0"/>
      <w:marRight w:val="0"/>
      <w:marTop w:val="0"/>
      <w:marBottom w:val="0"/>
      <w:divBdr>
        <w:top w:val="none" w:sz="0" w:space="0" w:color="auto"/>
        <w:left w:val="none" w:sz="0" w:space="0" w:color="auto"/>
        <w:bottom w:val="none" w:sz="0" w:space="0" w:color="auto"/>
        <w:right w:val="none" w:sz="0" w:space="0" w:color="auto"/>
      </w:divBdr>
    </w:div>
    <w:div w:id="337582109">
      <w:bodyDiv w:val="1"/>
      <w:marLeft w:val="0"/>
      <w:marRight w:val="0"/>
      <w:marTop w:val="0"/>
      <w:marBottom w:val="0"/>
      <w:divBdr>
        <w:top w:val="none" w:sz="0" w:space="0" w:color="auto"/>
        <w:left w:val="none" w:sz="0" w:space="0" w:color="auto"/>
        <w:bottom w:val="none" w:sz="0" w:space="0" w:color="auto"/>
        <w:right w:val="none" w:sz="0" w:space="0" w:color="auto"/>
      </w:divBdr>
    </w:div>
    <w:div w:id="337662442">
      <w:bodyDiv w:val="1"/>
      <w:marLeft w:val="0"/>
      <w:marRight w:val="0"/>
      <w:marTop w:val="0"/>
      <w:marBottom w:val="0"/>
      <w:divBdr>
        <w:top w:val="none" w:sz="0" w:space="0" w:color="auto"/>
        <w:left w:val="none" w:sz="0" w:space="0" w:color="auto"/>
        <w:bottom w:val="none" w:sz="0" w:space="0" w:color="auto"/>
        <w:right w:val="none" w:sz="0" w:space="0" w:color="auto"/>
      </w:divBdr>
    </w:div>
    <w:div w:id="338045417">
      <w:bodyDiv w:val="1"/>
      <w:marLeft w:val="0"/>
      <w:marRight w:val="0"/>
      <w:marTop w:val="0"/>
      <w:marBottom w:val="0"/>
      <w:divBdr>
        <w:top w:val="none" w:sz="0" w:space="0" w:color="auto"/>
        <w:left w:val="none" w:sz="0" w:space="0" w:color="auto"/>
        <w:bottom w:val="none" w:sz="0" w:space="0" w:color="auto"/>
        <w:right w:val="none" w:sz="0" w:space="0" w:color="auto"/>
      </w:divBdr>
    </w:div>
    <w:div w:id="339940605">
      <w:bodyDiv w:val="1"/>
      <w:marLeft w:val="0"/>
      <w:marRight w:val="0"/>
      <w:marTop w:val="0"/>
      <w:marBottom w:val="0"/>
      <w:divBdr>
        <w:top w:val="none" w:sz="0" w:space="0" w:color="auto"/>
        <w:left w:val="none" w:sz="0" w:space="0" w:color="auto"/>
        <w:bottom w:val="none" w:sz="0" w:space="0" w:color="auto"/>
        <w:right w:val="none" w:sz="0" w:space="0" w:color="auto"/>
      </w:divBdr>
    </w:div>
    <w:div w:id="340399657">
      <w:bodyDiv w:val="1"/>
      <w:marLeft w:val="0"/>
      <w:marRight w:val="0"/>
      <w:marTop w:val="0"/>
      <w:marBottom w:val="0"/>
      <w:divBdr>
        <w:top w:val="none" w:sz="0" w:space="0" w:color="auto"/>
        <w:left w:val="none" w:sz="0" w:space="0" w:color="auto"/>
        <w:bottom w:val="none" w:sz="0" w:space="0" w:color="auto"/>
        <w:right w:val="none" w:sz="0" w:space="0" w:color="auto"/>
      </w:divBdr>
    </w:div>
    <w:div w:id="345137076">
      <w:bodyDiv w:val="1"/>
      <w:marLeft w:val="0"/>
      <w:marRight w:val="0"/>
      <w:marTop w:val="0"/>
      <w:marBottom w:val="0"/>
      <w:divBdr>
        <w:top w:val="none" w:sz="0" w:space="0" w:color="auto"/>
        <w:left w:val="none" w:sz="0" w:space="0" w:color="auto"/>
        <w:bottom w:val="none" w:sz="0" w:space="0" w:color="auto"/>
        <w:right w:val="none" w:sz="0" w:space="0" w:color="auto"/>
      </w:divBdr>
    </w:div>
    <w:div w:id="348145121">
      <w:bodyDiv w:val="1"/>
      <w:marLeft w:val="0"/>
      <w:marRight w:val="0"/>
      <w:marTop w:val="0"/>
      <w:marBottom w:val="0"/>
      <w:divBdr>
        <w:top w:val="none" w:sz="0" w:space="0" w:color="auto"/>
        <w:left w:val="none" w:sz="0" w:space="0" w:color="auto"/>
        <w:bottom w:val="none" w:sz="0" w:space="0" w:color="auto"/>
        <w:right w:val="none" w:sz="0" w:space="0" w:color="auto"/>
      </w:divBdr>
    </w:div>
    <w:div w:id="351615811">
      <w:bodyDiv w:val="1"/>
      <w:marLeft w:val="0"/>
      <w:marRight w:val="0"/>
      <w:marTop w:val="0"/>
      <w:marBottom w:val="0"/>
      <w:divBdr>
        <w:top w:val="none" w:sz="0" w:space="0" w:color="auto"/>
        <w:left w:val="none" w:sz="0" w:space="0" w:color="auto"/>
        <w:bottom w:val="none" w:sz="0" w:space="0" w:color="auto"/>
        <w:right w:val="none" w:sz="0" w:space="0" w:color="auto"/>
      </w:divBdr>
    </w:div>
    <w:div w:id="352222978">
      <w:bodyDiv w:val="1"/>
      <w:marLeft w:val="0"/>
      <w:marRight w:val="0"/>
      <w:marTop w:val="0"/>
      <w:marBottom w:val="0"/>
      <w:divBdr>
        <w:top w:val="none" w:sz="0" w:space="0" w:color="auto"/>
        <w:left w:val="none" w:sz="0" w:space="0" w:color="auto"/>
        <w:bottom w:val="none" w:sz="0" w:space="0" w:color="auto"/>
        <w:right w:val="none" w:sz="0" w:space="0" w:color="auto"/>
      </w:divBdr>
    </w:div>
    <w:div w:id="355891813">
      <w:bodyDiv w:val="1"/>
      <w:marLeft w:val="0"/>
      <w:marRight w:val="0"/>
      <w:marTop w:val="0"/>
      <w:marBottom w:val="0"/>
      <w:divBdr>
        <w:top w:val="none" w:sz="0" w:space="0" w:color="auto"/>
        <w:left w:val="none" w:sz="0" w:space="0" w:color="auto"/>
        <w:bottom w:val="none" w:sz="0" w:space="0" w:color="auto"/>
        <w:right w:val="none" w:sz="0" w:space="0" w:color="auto"/>
      </w:divBdr>
    </w:div>
    <w:div w:id="356783889">
      <w:bodyDiv w:val="1"/>
      <w:marLeft w:val="0"/>
      <w:marRight w:val="0"/>
      <w:marTop w:val="0"/>
      <w:marBottom w:val="0"/>
      <w:divBdr>
        <w:top w:val="none" w:sz="0" w:space="0" w:color="auto"/>
        <w:left w:val="none" w:sz="0" w:space="0" w:color="auto"/>
        <w:bottom w:val="none" w:sz="0" w:space="0" w:color="auto"/>
        <w:right w:val="none" w:sz="0" w:space="0" w:color="auto"/>
      </w:divBdr>
    </w:div>
    <w:div w:id="357660225">
      <w:bodyDiv w:val="1"/>
      <w:marLeft w:val="0"/>
      <w:marRight w:val="0"/>
      <w:marTop w:val="0"/>
      <w:marBottom w:val="0"/>
      <w:divBdr>
        <w:top w:val="none" w:sz="0" w:space="0" w:color="auto"/>
        <w:left w:val="none" w:sz="0" w:space="0" w:color="auto"/>
        <w:bottom w:val="none" w:sz="0" w:space="0" w:color="auto"/>
        <w:right w:val="none" w:sz="0" w:space="0" w:color="auto"/>
      </w:divBdr>
    </w:div>
    <w:div w:id="364792478">
      <w:bodyDiv w:val="1"/>
      <w:marLeft w:val="0"/>
      <w:marRight w:val="0"/>
      <w:marTop w:val="0"/>
      <w:marBottom w:val="0"/>
      <w:divBdr>
        <w:top w:val="none" w:sz="0" w:space="0" w:color="auto"/>
        <w:left w:val="none" w:sz="0" w:space="0" w:color="auto"/>
        <w:bottom w:val="none" w:sz="0" w:space="0" w:color="auto"/>
        <w:right w:val="none" w:sz="0" w:space="0" w:color="auto"/>
      </w:divBdr>
    </w:div>
    <w:div w:id="374934783">
      <w:bodyDiv w:val="1"/>
      <w:marLeft w:val="0"/>
      <w:marRight w:val="0"/>
      <w:marTop w:val="0"/>
      <w:marBottom w:val="0"/>
      <w:divBdr>
        <w:top w:val="none" w:sz="0" w:space="0" w:color="auto"/>
        <w:left w:val="none" w:sz="0" w:space="0" w:color="auto"/>
        <w:bottom w:val="none" w:sz="0" w:space="0" w:color="auto"/>
        <w:right w:val="none" w:sz="0" w:space="0" w:color="auto"/>
      </w:divBdr>
    </w:div>
    <w:div w:id="375860581">
      <w:bodyDiv w:val="1"/>
      <w:marLeft w:val="0"/>
      <w:marRight w:val="0"/>
      <w:marTop w:val="0"/>
      <w:marBottom w:val="0"/>
      <w:divBdr>
        <w:top w:val="none" w:sz="0" w:space="0" w:color="auto"/>
        <w:left w:val="none" w:sz="0" w:space="0" w:color="auto"/>
        <w:bottom w:val="none" w:sz="0" w:space="0" w:color="auto"/>
        <w:right w:val="none" w:sz="0" w:space="0" w:color="auto"/>
      </w:divBdr>
    </w:div>
    <w:div w:id="377583874">
      <w:bodyDiv w:val="1"/>
      <w:marLeft w:val="0"/>
      <w:marRight w:val="0"/>
      <w:marTop w:val="0"/>
      <w:marBottom w:val="0"/>
      <w:divBdr>
        <w:top w:val="none" w:sz="0" w:space="0" w:color="auto"/>
        <w:left w:val="none" w:sz="0" w:space="0" w:color="auto"/>
        <w:bottom w:val="none" w:sz="0" w:space="0" w:color="auto"/>
        <w:right w:val="none" w:sz="0" w:space="0" w:color="auto"/>
      </w:divBdr>
    </w:div>
    <w:div w:id="378867774">
      <w:bodyDiv w:val="1"/>
      <w:marLeft w:val="0"/>
      <w:marRight w:val="0"/>
      <w:marTop w:val="0"/>
      <w:marBottom w:val="0"/>
      <w:divBdr>
        <w:top w:val="none" w:sz="0" w:space="0" w:color="auto"/>
        <w:left w:val="none" w:sz="0" w:space="0" w:color="auto"/>
        <w:bottom w:val="none" w:sz="0" w:space="0" w:color="auto"/>
        <w:right w:val="none" w:sz="0" w:space="0" w:color="auto"/>
      </w:divBdr>
    </w:div>
    <w:div w:id="379327162">
      <w:bodyDiv w:val="1"/>
      <w:marLeft w:val="0"/>
      <w:marRight w:val="0"/>
      <w:marTop w:val="0"/>
      <w:marBottom w:val="0"/>
      <w:divBdr>
        <w:top w:val="none" w:sz="0" w:space="0" w:color="auto"/>
        <w:left w:val="none" w:sz="0" w:space="0" w:color="auto"/>
        <w:bottom w:val="none" w:sz="0" w:space="0" w:color="auto"/>
        <w:right w:val="none" w:sz="0" w:space="0" w:color="auto"/>
      </w:divBdr>
    </w:div>
    <w:div w:id="379594712">
      <w:bodyDiv w:val="1"/>
      <w:marLeft w:val="0"/>
      <w:marRight w:val="0"/>
      <w:marTop w:val="0"/>
      <w:marBottom w:val="0"/>
      <w:divBdr>
        <w:top w:val="none" w:sz="0" w:space="0" w:color="auto"/>
        <w:left w:val="none" w:sz="0" w:space="0" w:color="auto"/>
        <w:bottom w:val="none" w:sz="0" w:space="0" w:color="auto"/>
        <w:right w:val="none" w:sz="0" w:space="0" w:color="auto"/>
      </w:divBdr>
    </w:div>
    <w:div w:id="387070139">
      <w:bodyDiv w:val="1"/>
      <w:marLeft w:val="0"/>
      <w:marRight w:val="0"/>
      <w:marTop w:val="0"/>
      <w:marBottom w:val="0"/>
      <w:divBdr>
        <w:top w:val="none" w:sz="0" w:space="0" w:color="auto"/>
        <w:left w:val="none" w:sz="0" w:space="0" w:color="auto"/>
        <w:bottom w:val="none" w:sz="0" w:space="0" w:color="auto"/>
        <w:right w:val="none" w:sz="0" w:space="0" w:color="auto"/>
      </w:divBdr>
    </w:div>
    <w:div w:id="390008333">
      <w:bodyDiv w:val="1"/>
      <w:marLeft w:val="0"/>
      <w:marRight w:val="0"/>
      <w:marTop w:val="0"/>
      <w:marBottom w:val="0"/>
      <w:divBdr>
        <w:top w:val="none" w:sz="0" w:space="0" w:color="auto"/>
        <w:left w:val="none" w:sz="0" w:space="0" w:color="auto"/>
        <w:bottom w:val="none" w:sz="0" w:space="0" w:color="auto"/>
        <w:right w:val="none" w:sz="0" w:space="0" w:color="auto"/>
      </w:divBdr>
    </w:div>
    <w:div w:id="406848421">
      <w:bodyDiv w:val="1"/>
      <w:marLeft w:val="0"/>
      <w:marRight w:val="0"/>
      <w:marTop w:val="0"/>
      <w:marBottom w:val="0"/>
      <w:divBdr>
        <w:top w:val="none" w:sz="0" w:space="0" w:color="auto"/>
        <w:left w:val="none" w:sz="0" w:space="0" w:color="auto"/>
        <w:bottom w:val="none" w:sz="0" w:space="0" w:color="auto"/>
        <w:right w:val="none" w:sz="0" w:space="0" w:color="auto"/>
      </w:divBdr>
    </w:div>
    <w:div w:id="415708909">
      <w:bodyDiv w:val="1"/>
      <w:marLeft w:val="0"/>
      <w:marRight w:val="0"/>
      <w:marTop w:val="0"/>
      <w:marBottom w:val="0"/>
      <w:divBdr>
        <w:top w:val="none" w:sz="0" w:space="0" w:color="auto"/>
        <w:left w:val="none" w:sz="0" w:space="0" w:color="auto"/>
        <w:bottom w:val="none" w:sz="0" w:space="0" w:color="auto"/>
        <w:right w:val="none" w:sz="0" w:space="0" w:color="auto"/>
      </w:divBdr>
    </w:div>
    <w:div w:id="415904249">
      <w:bodyDiv w:val="1"/>
      <w:marLeft w:val="0"/>
      <w:marRight w:val="0"/>
      <w:marTop w:val="0"/>
      <w:marBottom w:val="0"/>
      <w:divBdr>
        <w:top w:val="none" w:sz="0" w:space="0" w:color="auto"/>
        <w:left w:val="none" w:sz="0" w:space="0" w:color="auto"/>
        <w:bottom w:val="none" w:sz="0" w:space="0" w:color="auto"/>
        <w:right w:val="none" w:sz="0" w:space="0" w:color="auto"/>
      </w:divBdr>
    </w:div>
    <w:div w:id="424309173">
      <w:bodyDiv w:val="1"/>
      <w:marLeft w:val="0"/>
      <w:marRight w:val="0"/>
      <w:marTop w:val="0"/>
      <w:marBottom w:val="0"/>
      <w:divBdr>
        <w:top w:val="none" w:sz="0" w:space="0" w:color="auto"/>
        <w:left w:val="none" w:sz="0" w:space="0" w:color="auto"/>
        <w:bottom w:val="none" w:sz="0" w:space="0" w:color="auto"/>
        <w:right w:val="none" w:sz="0" w:space="0" w:color="auto"/>
      </w:divBdr>
    </w:div>
    <w:div w:id="427116899">
      <w:bodyDiv w:val="1"/>
      <w:marLeft w:val="0"/>
      <w:marRight w:val="0"/>
      <w:marTop w:val="0"/>
      <w:marBottom w:val="0"/>
      <w:divBdr>
        <w:top w:val="none" w:sz="0" w:space="0" w:color="auto"/>
        <w:left w:val="none" w:sz="0" w:space="0" w:color="auto"/>
        <w:bottom w:val="none" w:sz="0" w:space="0" w:color="auto"/>
        <w:right w:val="none" w:sz="0" w:space="0" w:color="auto"/>
      </w:divBdr>
    </w:div>
    <w:div w:id="428307432">
      <w:bodyDiv w:val="1"/>
      <w:marLeft w:val="0"/>
      <w:marRight w:val="0"/>
      <w:marTop w:val="0"/>
      <w:marBottom w:val="0"/>
      <w:divBdr>
        <w:top w:val="none" w:sz="0" w:space="0" w:color="auto"/>
        <w:left w:val="none" w:sz="0" w:space="0" w:color="auto"/>
        <w:bottom w:val="none" w:sz="0" w:space="0" w:color="auto"/>
        <w:right w:val="none" w:sz="0" w:space="0" w:color="auto"/>
      </w:divBdr>
    </w:div>
    <w:div w:id="430663258">
      <w:bodyDiv w:val="1"/>
      <w:marLeft w:val="0"/>
      <w:marRight w:val="0"/>
      <w:marTop w:val="0"/>
      <w:marBottom w:val="0"/>
      <w:divBdr>
        <w:top w:val="none" w:sz="0" w:space="0" w:color="auto"/>
        <w:left w:val="none" w:sz="0" w:space="0" w:color="auto"/>
        <w:bottom w:val="none" w:sz="0" w:space="0" w:color="auto"/>
        <w:right w:val="none" w:sz="0" w:space="0" w:color="auto"/>
      </w:divBdr>
    </w:div>
    <w:div w:id="449519899">
      <w:bodyDiv w:val="1"/>
      <w:marLeft w:val="0"/>
      <w:marRight w:val="0"/>
      <w:marTop w:val="0"/>
      <w:marBottom w:val="0"/>
      <w:divBdr>
        <w:top w:val="none" w:sz="0" w:space="0" w:color="auto"/>
        <w:left w:val="none" w:sz="0" w:space="0" w:color="auto"/>
        <w:bottom w:val="none" w:sz="0" w:space="0" w:color="auto"/>
        <w:right w:val="none" w:sz="0" w:space="0" w:color="auto"/>
      </w:divBdr>
    </w:div>
    <w:div w:id="451751071">
      <w:bodyDiv w:val="1"/>
      <w:marLeft w:val="0"/>
      <w:marRight w:val="0"/>
      <w:marTop w:val="0"/>
      <w:marBottom w:val="0"/>
      <w:divBdr>
        <w:top w:val="none" w:sz="0" w:space="0" w:color="auto"/>
        <w:left w:val="none" w:sz="0" w:space="0" w:color="auto"/>
        <w:bottom w:val="none" w:sz="0" w:space="0" w:color="auto"/>
        <w:right w:val="none" w:sz="0" w:space="0" w:color="auto"/>
      </w:divBdr>
    </w:div>
    <w:div w:id="453448470">
      <w:bodyDiv w:val="1"/>
      <w:marLeft w:val="0"/>
      <w:marRight w:val="0"/>
      <w:marTop w:val="0"/>
      <w:marBottom w:val="0"/>
      <w:divBdr>
        <w:top w:val="none" w:sz="0" w:space="0" w:color="auto"/>
        <w:left w:val="none" w:sz="0" w:space="0" w:color="auto"/>
        <w:bottom w:val="none" w:sz="0" w:space="0" w:color="auto"/>
        <w:right w:val="none" w:sz="0" w:space="0" w:color="auto"/>
      </w:divBdr>
    </w:div>
    <w:div w:id="460609768">
      <w:bodyDiv w:val="1"/>
      <w:marLeft w:val="0"/>
      <w:marRight w:val="0"/>
      <w:marTop w:val="0"/>
      <w:marBottom w:val="0"/>
      <w:divBdr>
        <w:top w:val="none" w:sz="0" w:space="0" w:color="auto"/>
        <w:left w:val="none" w:sz="0" w:space="0" w:color="auto"/>
        <w:bottom w:val="none" w:sz="0" w:space="0" w:color="auto"/>
        <w:right w:val="none" w:sz="0" w:space="0" w:color="auto"/>
      </w:divBdr>
    </w:div>
    <w:div w:id="462844961">
      <w:bodyDiv w:val="1"/>
      <w:marLeft w:val="0"/>
      <w:marRight w:val="0"/>
      <w:marTop w:val="0"/>
      <w:marBottom w:val="0"/>
      <w:divBdr>
        <w:top w:val="none" w:sz="0" w:space="0" w:color="auto"/>
        <w:left w:val="none" w:sz="0" w:space="0" w:color="auto"/>
        <w:bottom w:val="none" w:sz="0" w:space="0" w:color="auto"/>
        <w:right w:val="none" w:sz="0" w:space="0" w:color="auto"/>
      </w:divBdr>
    </w:div>
    <w:div w:id="465272291">
      <w:bodyDiv w:val="1"/>
      <w:marLeft w:val="0"/>
      <w:marRight w:val="0"/>
      <w:marTop w:val="0"/>
      <w:marBottom w:val="0"/>
      <w:divBdr>
        <w:top w:val="none" w:sz="0" w:space="0" w:color="auto"/>
        <w:left w:val="none" w:sz="0" w:space="0" w:color="auto"/>
        <w:bottom w:val="none" w:sz="0" w:space="0" w:color="auto"/>
        <w:right w:val="none" w:sz="0" w:space="0" w:color="auto"/>
      </w:divBdr>
    </w:div>
    <w:div w:id="479806166">
      <w:bodyDiv w:val="1"/>
      <w:marLeft w:val="0"/>
      <w:marRight w:val="0"/>
      <w:marTop w:val="0"/>
      <w:marBottom w:val="0"/>
      <w:divBdr>
        <w:top w:val="none" w:sz="0" w:space="0" w:color="auto"/>
        <w:left w:val="none" w:sz="0" w:space="0" w:color="auto"/>
        <w:bottom w:val="none" w:sz="0" w:space="0" w:color="auto"/>
        <w:right w:val="none" w:sz="0" w:space="0" w:color="auto"/>
      </w:divBdr>
    </w:div>
    <w:div w:id="482047189">
      <w:bodyDiv w:val="1"/>
      <w:marLeft w:val="0"/>
      <w:marRight w:val="0"/>
      <w:marTop w:val="0"/>
      <w:marBottom w:val="0"/>
      <w:divBdr>
        <w:top w:val="none" w:sz="0" w:space="0" w:color="auto"/>
        <w:left w:val="none" w:sz="0" w:space="0" w:color="auto"/>
        <w:bottom w:val="none" w:sz="0" w:space="0" w:color="auto"/>
        <w:right w:val="none" w:sz="0" w:space="0" w:color="auto"/>
      </w:divBdr>
    </w:div>
    <w:div w:id="487400893">
      <w:bodyDiv w:val="1"/>
      <w:marLeft w:val="0"/>
      <w:marRight w:val="0"/>
      <w:marTop w:val="0"/>
      <w:marBottom w:val="0"/>
      <w:divBdr>
        <w:top w:val="none" w:sz="0" w:space="0" w:color="auto"/>
        <w:left w:val="none" w:sz="0" w:space="0" w:color="auto"/>
        <w:bottom w:val="none" w:sz="0" w:space="0" w:color="auto"/>
        <w:right w:val="none" w:sz="0" w:space="0" w:color="auto"/>
      </w:divBdr>
    </w:div>
    <w:div w:id="490098207">
      <w:bodyDiv w:val="1"/>
      <w:marLeft w:val="0"/>
      <w:marRight w:val="0"/>
      <w:marTop w:val="0"/>
      <w:marBottom w:val="0"/>
      <w:divBdr>
        <w:top w:val="none" w:sz="0" w:space="0" w:color="auto"/>
        <w:left w:val="none" w:sz="0" w:space="0" w:color="auto"/>
        <w:bottom w:val="none" w:sz="0" w:space="0" w:color="auto"/>
        <w:right w:val="none" w:sz="0" w:space="0" w:color="auto"/>
      </w:divBdr>
    </w:div>
    <w:div w:id="490874690">
      <w:bodyDiv w:val="1"/>
      <w:marLeft w:val="0"/>
      <w:marRight w:val="0"/>
      <w:marTop w:val="0"/>
      <w:marBottom w:val="0"/>
      <w:divBdr>
        <w:top w:val="none" w:sz="0" w:space="0" w:color="auto"/>
        <w:left w:val="none" w:sz="0" w:space="0" w:color="auto"/>
        <w:bottom w:val="none" w:sz="0" w:space="0" w:color="auto"/>
        <w:right w:val="none" w:sz="0" w:space="0" w:color="auto"/>
      </w:divBdr>
    </w:div>
    <w:div w:id="493423519">
      <w:bodyDiv w:val="1"/>
      <w:marLeft w:val="0"/>
      <w:marRight w:val="0"/>
      <w:marTop w:val="0"/>
      <w:marBottom w:val="0"/>
      <w:divBdr>
        <w:top w:val="none" w:sz="0" w:space="0" w:color="auto"/>
        <w:left w:val="none" w:sz="0" w:space="0" w:color="auto"/>
        <w:bottom w:val="none" w:sz="0" w:space="0" w:color="auto"/>
        <w:right w:val="none" w:sz="0" w:space="0" w:color="auto"/>
      </w:divBdr>
    </w:div>
    <w:div w:id="494347050">
      <w:bodyDiv w:val="1"/>
      <w:marLeft w:val="0"/>
      <w:marRight w:val="0"/>
      <w:marTop w:val="0"/>
      <w:marBottom w:val="0"/>
      <w:divBdr>
        <w:top w:val="none" w:sz="0" w:space="0" w:color="auto"/>
        <w:left w:val="none" w:sz="0" w:space="0" w:color="auto"/>
        <w:bottom w:val="none" w:sz="0" w:space="0" w:color="auto"/>
        <w:right w:val="none" w:sz="0" w:space="0" w:color="auto"/>
      </w:divBdr>
    </w:div>
    <w:div w:id="495457808">
      <w:bodyDiv w:val="1"/>
      <w:marLeft w:val="0"/>
      <w:marRight w:val="0"/>
      <w:marTop w:val="0"/>
      <w:marBottom w:val="0"/>
      <w:divBdr>
        <w:top w:val="none" w:sz="0" w:space="0" w:color="auto"/>
        <w:left w:val="none" w:sz="0" w:space="0" w:color="auto"/>
        <w:bottom w:val="none" w:sz="0" w:space="0" w:color="auto"/>
        <w:right w:val="none" w:sz="0" w:space="0" w:color="auto"/>
      </w:divBdr>
    </w:div>
    <w:div w:id="497310250">
      <w:bodyDiv w:val="1"/>
      <w:marLeft w:val="0"/>
      <w:marRight w:val="0"/>
      <w:marTop w:val="0"/>
      <w:marBottom w:val="0"/>
      <w:divBdr>
        <w:top w:val="none" w:sz="0" w:space="0" w:color="auto"/>
        <w:left w:val="none" w:sz="0" w:space="0" w:color="auto"/>
        <w:bottom w:val="none" w:sz="0" w:space="0" w:color="auto"/>
        <w:right w:val="none" w:sz="0" w:space="0" w:color="auto"/>
      </w:divBdr>
    </w:div>
    <w:div w:id="499736840">
      <w:bodyDiv w:val="1"/>
      <w:marLeft w:val="0"/>
      <w:marRight w:val="0"/>
      <w:marTop w:val="0"/>
      <w:marBottom w:val="0"/>
      <w:divBdr>
        <w:top w:val="none" w:sz="0" w:space="0" w:color="auto"/>
        <w:left w:val="none" w:sz="0" w:space="0" w:color="auto"/>
        <w:bottom w:val="none" w:sz="0" w:space="0" w:color="auto"/>
        <w:right w:val="none" w:sz="0" w:space="0" w:color="auto"/>
      </w:divBdr>
    </w:div>
    <w:div w:id="500120361">
      <w:bodyDiv w:val="1"/>
      <w:marLeft w:val="0"/>
      <w:marRight w:val="0"/>
      <w:marTop w:val="0"/>
      <w:marBottom w:val="0"/>
      <w:divBdr>
        <w:top w:val="none" w:sz="0" w:space="0" w:color="auto"/>
        <w:left w:val="none" w:sz="0" w:space="0" w:color="auto"/>
        <w:bottom w:val="none" w:sz="0" w:space="0" w:color="auto"/>
        <w:right w:val="none" w:sz="0" w:space="0" w:color="auto"/>
      </w:divBdr>
    </w:div>
    <w:div w:id="501893164">
      <w:bodyDiv w:val="1"/>
      <w:marLeft w:val="0"/>
      <w:marRight w:val="0"/>
      <w:marTop w:val="0"/>
      <w:marBottom w:val="0"/>
      <w:divBdr>
        <w:top w:val="none" w:sz="0" w:space="0" w:color="auto"/>
        <w:left w:val="none" w:sz="0" w:space="0" w:color="auto"/>
        <w:bottom w:val="none" w:sz="0" w:space="0" w:color="auto"/>
        <w:right w:val="none" w:sz="0" w:space="0" w:color="auto"/>
      </w:divBdr>
    </w:div>
    <w:div w:id="508912108">
      <w:bodyDiv w:val="1"/>
      <w:marLeft w:val="0"/>
      <w:marRight w:val="0"/>
      <w:marTop w:val="0"/>
      <w:marBottom w:val="0"/>
      <w:divBdr>
        <w:top w:val="none" w:sz="0" w:space="0" w:color="auto"/>
        <w:left w:val="none" w:sz="0" w:space="0" w:color="auto"/>
        <w:bottom w:val="none" w:sz="0" w:space="0" w:color="auto"/>
        <w:right w:val="none" w:sz="0" w:space="0" w:color="auto"/>
      </w:divBdr>
    </w:div>
    <w:div w:id="510801037">
      <w:bodyDiv w:val="1"/>
      <w:marLeft w:val="0"/>
      <w:marRight w:val="0"/>
      <w:marTop w:val="0"/>
      <w:marBottom w:val="0"/>
      <w:divBdr>
        <w:top w:val="none" w:sz="0" w:space="0" w:color="auto"/>
        <w:left w:val="none" w:sz="0" w:space="0" w:color="auto"/>
        <w:bottom w:val="none" w:sz="0" w:space="0" w:color="auto"/>
        <w:right w:val="none" w:sz="0" w:space="0" w:color="auto"/>
      </w:divBdr>
    </w:div>
    <w:div w:id="512187591">
      <w:bodyDiv w:val="1"/>
      <w:marLeft w:val="0"/>
      <w:marRight w:val="0"/>
      <w:marTop w:val="0"/>
      <w:marBottom w:val="0"/>
      <w:divBdr>
        <w:top w:val="none" w:sz="0" w:space="0" w:color="auto"/>
        <w:left w:val="none" w:sz="0" w:space="0" w:color="auto"/>
        <w:bottom w:val="none" w:sz="0" w:space="0" w:color="auto"/>
        <w:right w:val="none" w:sz="0" w:space="0" w:color="auto"/>
      </w:divBdr>
    </w:div>
    <w:div w:id="512379134">
      <w:bodyDiv w:val="1"/>
      <w:marLeft w:val="0"/>
      <w:marRight w:val="0"/>
      <w:marTop w:val="0"/>
      <w:marBottom w:val="0"/>
      <w:divBdr>
        <w:top w:val="none" w:sz="0" w:space="0" w:color="auto"/>
        <w:left w:val="none" w:sz="0" w:space="0" w:color="auto"/>
        <w:bottom w:val="none" w:sz="0" w:space="0" w:color="auto"/>
        <w:right w:val="none" w:sz="0" w:space="0" w:color="auto"/>
      </w:divBdr>
    </w:div>
    <w:div w:id="514005491">
      <w:bodyDiv w:val="1"/>
      <w:marLeft w:val="0"/>
      <w:marRight w:val="0"/>
      <w:marTop w:val="0"/>
      <w:marBottom w:val="0"/>
      <w:divBdr>
        <w:top w:val="none" w:sz="0" w:space="0" w:color="auto"/>
        <w:left w:val="none" w:sz="0" w:space="0" w:color="auto"/>
        <w:bottom w:val="none" w:sz="0" w:space="0" w:color="auto"/>
        <w:right w:val="none" w:sz="0" w:space="0" w:color="auto"/>
      </w:divBdr>
    </w:div>
    <w:div w:id="518082619">
      <w:bodyDiv w:val="1"/>
      <w:marLeft w:val="0"/>
      <w:marRight w:val="0"/>
      <w:marTop w:val="0"/>
      <w:marBottom w:val="0"/>
      <w:divBdr>
        <w:top w:val="none" w:sz="0" w:space="0" w:color="auto"/>
        <w:left w:val="none" w:sz="0" w:space="0" w:color="auto"/>
        <w:bottom w:val="none" w:sz="0" w:space="0" w:color="auto"/>
        <w:right w:val="none" w:sz="0" w:space="0" w:color="auto"/>
      </w:divBdr>
    </w:div>
    <w:div w:id="518740366">
      <w:bodyDiv w:val="1"/>
      <w:marLeft w:val="0"/>
      <w:marRight w:val="0"/>
      <w:marTop w:val="0"/>
      <w:marBottom w:val="0"/>
      <w:divBdr>
        <w:top w:val="none" w:sz="0" w:space="0" w:color="auto"/>
        <w:left w:val="none" w:sz="0" w:space="0" w:color="auto"/>
        <w:bottom w:val="none" w:sz="0" w:space="0" w:color="auto"/>
        <w:right w:val="none" w:sz="0" w:space="0" w:color="auto"/>
      </w:divBdr>
    </w:div>
    <w:div w:id="529295987">
      <w:bodyDiv w:val="1"/>
      <w:marLeft w:val="0"/>
      <w:marRight w:val="0"/>
      <w:marTop w:val="0"/>
      <w:marBottom w:val="0"/>
      <w:divBdr>
        <w:top w:val="none" w:sz="0" w:space="0" w:color="auto"/>
        <w:left w:val="none" w:sz="0" w:space="0" w:color="auto"/>
        <w:bottom w:val="none" w:sz="0" w:space="0" w:color="auto"/>
        <w:right w:val="none" w:sz="0" w:space="0" w:color="auto"/>
      </w:divBdr>
    </w:div>
    <w:div w:id="534584074">
      <w:bodyDiv w:val="1"/>
      <w:marLeft w:val="0"/>
      <w:marRight w:val="0"/>
      <w:marTop w:val="0"/>
      <w:marBottom w:val="0"/>
      <w:divBdr>
        <w:top w:val="none" w:sz="0" w:space="0" w:color="auto"/>
        <w:left w:val="none" w:sz="0" w:space="0" w:color="auto"/>
        <w:bottom w:val="none" w:sz="0" w:space="0" w:color="auto"/>
        <w:right w:val="none" w:sz="0" w:space="0" w:color="auto"/>
      </w:divBdr>
    </w:div>
    <w:div w:id="535434344">
      <w:bodyDiv w:val="1"/>
      <w:marLeft w:val="0"/>
      <w:marRight w:val="0"/>
      <w:marTop w:val="0"/>
      <w:marBottom w:val="0"/>
      <w:divBdr>
        <w:top w:val="none" w:sz="0" w:space="0" w:color="auto"/>
        <w:left w:val="none" w:sz="0" w:space="0" w:color="auto"/>
        <w:bottom w:val="none" w:sz="0" w:space="0" w:color="auto"/>
        <w:right w:val="none" w:sz="0" w:space="0" w:color="auto"/>
      </w:divBdr>
    </w:div>
    <w:div w:id="536891737">
      <w:bodyDiv w:val="1"/>
      <w:marLeft w:val="0"/>
      <w:marRight w:val="0"/>
      <w:marTop w:val="0"/>
      <w:marBottom w:val="0"/>
      <w:divBdr>
        <w:top w:val="none" w:sz="0" w:space="0" w:color="auto"/>
        <w:left w:val="none" w:sz="0" w:space="0" w:color="auto"/>
        <w:bottom w:val="none" w:sz="0" w:space="0" w:color="auto"/>
        <w:right w:val="none" w:sz="0" w:space="0" w:color="auto"/>
      </w:divBdr>
    </w:div>
    <w:div w:id="537863074">
      <w:bodyDiv w:val="1"/>
      <w:marLeft w:val="0"/>
      <w:marRight w:val="0"/>
      <w:marTop w:val="0"/>
      <w:marBottom w:val="0"/>
      <w:divBdr>
        <w:top w:val="none" w:sz="0" w:space="0" w:color="auto"/>
        <w:left w:val="none" w:sz="0" w:space="0" w:color="auto"/>
        <w:bottom w:val="none" w:sz="0" w:space="0" w:color="auto"/>
        <w:right w:val="none" w:sz="0" w:space="0" w:color="auto"/>
      </w:divBdr>
    </w:div>
    <w:div w:id="538395336">
      <w:bodyDiv w:val="1"/>
      <w:marLeft w:val="0"/>
      <w:marRight w:val="0"/>
      <w:marTop w:val="0"/>
      <w:marBottom w:val="0"/>
      <w:divBdr>
        <w:top w:val="none" w:sz="0" w:space="0" w:color="auto"/>
        <w:left w:val="none" w:sz="0" w:space="0" w:color="auto"/>
        <w:bottom w:val="none" w:sz="0" w:space="0" w:color="auto"/>
        <w:right w:val="none" w:sz="0" w:space="0" w:color="auto"/>
      </w:divBdr>
    </w:div>
    <w:div w:id="544374445">
      <w:bodyDiv w:val="1"/>
      <w:marLeft w:val="0"/>
      <w:marRight w:val="0"/>
      <w:marTop w:val="0"/>
      <w:marBottom w:val="0"/>
      <w:divBdr>
        <w:top w:val="none" w:sz="0" w:space="0" w:color="auto"/>
        <w:left w:val="none" w:sz="0" w:space="0" w:color="auto"/>
        <w:bottom w:val="none" w:sz="0" w:space="0" w:color="auto"/>
        <w:right w:val="none" w:sz="0" w:space="0" w:color="auto"/>
      </w:divBdr>
    </w:div>
    <w:div w:id="549193737">
      <w:bodyDiv w:val="1"/>
      <w:marLeft w:val="0"/>
      <w:marRight w:val="0"/>
      <w:marTop w:val="0"/>
      <w:marBottom w:val="0"/>
      <w:divBdr>
        <w:top w:val="none" w:sz="0" w:space="0" w:color="auto"/>
        <w:left w:val="none" w:sz="0" w:space="0" w:color="auto"/>
        <w:bottom w:val="none" w:sz="0" w:space="0" w:color="auto"/>
        <w:right w:val="none" w:sz="0" w:space="0" w:color="auto"/>
      </w:divBdr>
    </w:div>
    <w:div w:id="550000499">
      <w:bodyDiv w:val="1"/>
      <w:marLeft w:val="0"/>
      <w:marRight w:val="0"/>
      <w:marTop w:val="0"/>
      <w:marBottom w:val="0"/>
      <w:divBdr>
        <w:top w:val="none" w:sz="0" w:space="0" w:color="auto"/>
        <w:left w:val="none" w:sz="0" w:space="0" w:color="auto"/>
        <w:bottom w:val="none" w:sz="0" w:space="0" w:color="auto"/>
        <w:right w:val="none" w:sz="0" w:space="0" w:color="auto"/>
      </w:divBdr>
    </w:div>
    <w:div w:id="551040228">
      <w:bodyDiv w:val="1"/>
      <w:marLeft w:val="0"/>
      <w:marRight w:val="0"/>
      <w:marTop w:val="0"/>
      <w:marBottom w:val="0"/>
      <w:divBdr>
        <w:top w:val="none" w:sz="0" w:space="0" w:color="auto"/>
        <w:left w:val="none" w:sz="0" w:space="0" w:color="auto"/>
        <w:bottom w:val="none" w:sz="0" w:space="0" w:color="auto"/>
        <w:right w:val="none" w:sz="0" w:space="0" w:color="auto"/>
      </w:divBdr>
    </w:div>
    <w:div w:id="554239255">
      <w:bodyDiv w:val="1"/>
      <w:marLeft w:val="0"/>
      <w:marRight w:val="0"/>
      <w:marTop w:val="0"/>
      <w:marBottom w:val="0"/>
      <w:divBdr>
        <w:top w:val="none" w:sz="0" w:space="0" w:color="auto"/>
        <w:left w:val="none" w:sz="0" w:space="0" w:color="auto"/>
        <w:bottom w:val="none" w:sz="0" w:space="0" w:color="auto"/>
        <w:right w:val="none" w:sz="0" w:space="0" w:color="auto"/>
      </w:divBdr>
    </w:div>
    <w:div w:id="555893895">
      <w:bodyDiv w:val="1"/>
      <w:marLeft w:val="0"/>
      <w:marRight w:val="0"/>
      <w:marTop w:val="0"/>
      <w:marBottom w:val="0"/>
      <w:divBdr>
        <w:top w:val="none" w:sz="0" w:space="0" w:color="auto"/>
        <w:left w:val="none" w:sz="0" w:space="0" w:color="auto"/>
        <w:bottom w:val="none" w:sz="0" w:space="0" w:color="auto"/>
        <w:right w:val="none" w:sz="0" w:space="0" w:color="auto"/>
      </w:divBdr>
    </w:div>
    <w:div w:id="557594450">
      <w:bodyDiv w:val="1"/>
      <w:marLeft w:val="0"/>
      <w:marRight w:val="0"/>
      <w:marTop w:val="0"/>
      <w:marBottom w:val="0"/>
      <w:divBdr>
        <w:top w:val="none" w:sz="0" w:space="0" w:color="auto"/>
        <w:left w:val="none" w:sz="0" w:space="0" w:color="auto"/>
        <w:bottom w:val="none" w:sz="0" w:space="0" w:color="auto"/>
        <w:right w:val="none" w:sz="0" w:space="0" w:color="auto"/>
      </w:divBdr>
    </w:div>
    <w:div w:id="561410730">
      <w:bodyDiv w:val="1"/>
      <w:marLeft w:val="0"/>
      <w:marRight w:val="0"/>
      <w:marTop w:val="0"/>
      <w:marBottom w:val="0"/>
      <w:divBdr>
        <w:top w:val="none" w:sz="0" w:space="0" w:color="auto"/>
        <w:left w:val="none" w:sz="0" w:space="0" w:color="auto"/>
        <w:bottom w:val="none" w:sz="0" w:space="0" w:color="auto"/>
        <w:right w:val="none" w:sz="0" w:space="0" w:color="auto"/>
      </w:divBdr>
    </w:div>
    <w:div w:id="567107908">
      <w:bodyDiv w:val="1"/>
      <w:marLeft w:val="0"/>
      <w:marRight w:val="0"/>
      <w:marTop w:val="0"/>
      <w:marBottom w:val="0"/>
      <w:divBdr>
        <w:top w:val="none" w:sz="0" w:space="0" w:color="auto"/>
        <w:left w:val="none" w:sz="0" w:space="0" w:color="auto"/>
        <w:bottom w:val="none" w:sz="0" w:space="0" w:color="auto"/>
        <w:right w:val="none" w:sz="0" w:space="0" w:color="auto"/>
      </w:divBdr>
    </w:div>
    <w:div w:id="579874682">
      <w:bodyDiv w:val="1"/>
      <w:marLeft w:val="0"/>
      <w:marRight w:val="0"/>
      <w:marTop w:val="0"/>
      <w:marBottom w:val="0"/>
      <w:divBdr>
        <w:top w:val="none" w:sz="0" w:space="0" w:color="auto"/>
        <w:left w:val="none" w:sz="0" w:space="0" w:color="auto"/>
        <w:bottom w:val="none" w:sz="0" w:space="0" w:color="auto"/>
        <w:right w:val="none" w:sz="0" w:space="0" w:color="auto"/>
      </w:divBdr>
    </w:div>
    <w:div w:id="580061074">
      <w:bodyDiv w:val="1"/>
      <w:marLeft w:val="0"/>
      <w:marRight w:val="0"/>
      <w:marTop w:val="0"/>
      <w:marBottom w:val="0"/>
      <w:divBdr>
        <w:top w:val="none" w:sz="0" w:space="0" w:color="auto"/>
        <w:left w:val="none" w:sz="0" w:space="0" w:color="auto"/>
        <w:bottom w:val="none" w:sz="0" w:space="0" w:color="auto"/>
        <w:right w:val="none" w:sz="0" w:space="0" w:color="auto"/>
      </w:divBdr>
    </w:div>
    <w:div w:id="583804267">
      <w:bodyDiv w:val="1"/>
      <w:marLeft w:val="0"/>
      <w:marRight w:val="0"/>
      <w:marTop w:val="0"/>
      <w:marBottom w:val="0"/>
      <w:divBdr>
        <w:top w:val="none" w:sz="0" w:space="0" w:color="auto"/>
        <w:left w:val="none" w:sz="0" w:space="0" w:color="auto"/>
        <w:bottom w:val="none" w:sz="0" w:space="0" w:color="auto"/>
        <w:right w:val="none" w:sz="0" w:space="0" w:color="auto"/>
      </w:divBdr>
    </w:div>
    <w:div w:id="586812026">
      <w:bodyDiv w:val="1"/>
      <w:marLeft w:val="0"/>
      <w:marRight w:val="0"/>
      <w:marTop w:val="0"/>
      <w:marBottom w:val="0"/>
      <w:divBdr>
        <w:top w:val="none" w:sz="0" w:space="0" w:color="auto"/>
        <w:left w:val="none" w:sz="0" w:space="0" w:color="auto"/>
        <w:bottom w:val="none" w:sz="0" w:space="0" w:color="auto"/>
        <w:right w:val="none" w:sz="0" w:space="0" w:color="auto"/>
      </w:divBdr>
    </w:div>
    <w:div w:id="594092136">
      <w:bodyDiv w:val="1"/>
      <w:marLeft w:val="0"/>
      <w:marRight w:val="0"/>
      <w:marTop w:val="0"/>
      <w:marBottom w:val="0"/>
      <w:divBdr>
        <w:top w:val="none" w:sz="0" w:space="0" w:color="auto"/>
        <w:left w:val="none" w:sz="0" w:space="0" w:color="auto"/>
        <w:bottom w:val="none" w:sz="0" w:space="0" w:color="auto"/>
        <w:right w:val="none" w:sz="0" w:space="0" w:color="auto"/>
      </w:divBdr>
    </w:div>
    <w:div w:id="595331591">
      <w:bodyDiv w:val="1"/>
      <w:marLeft w:val="0"/>
      <w:marRight w:val="0"/>
      <w:marTop w:val="0"/>
      <w:marBottom w:val="0"/>
      <w:divBdr>
        <w:top w:val="none" w:sz="0" w:space="0" w:color="auto"/>
        <w:left w:val="none" w:sz="0" w:space="0" w:color="auto"/>
        <w:bottom w:val="none" w:sz="0" w:space="0" w:color="auto"/>
        <w:right w:val="none" w:sz="0" w:space="0" w:color="auto"/>
      </w:divBdr>
    </w:div>
    <w:div w:id="595333690">
      <w:bodyDiv w:val="1"/>
      <w:marLeft w:val="0"/>
      <w:marRight w:val="0"/>
      <w:marTop w:val="0"/>
      <w:marBottom w:val="0"/>
      <w:divBdr>
        <w:top w:val="none" w:sz="0" w:space="0" w:color="auto"/>
        <w:left w:val="none" w:sz="0" w:space="0" w:color="auto"/>
        <w:bottom w:val="none" w:sz="0" w:space="0" w:color="auto"/>
        <w:right w:val="none" w:sz="0" w:space="0" w:color="auto"/>
      </w:divBdr>
    </w:div>
    <w:div w:id="595603709">
      <w:bodyDiv w:val="1"/>
      <w:marLeft w:val="0"/>
      <w:marRight w:val="0"/>
      <w:marTop w:val="0"/>
      <w:marBottom w:val="0"/>
      <w:divBdr>
        <w:top w:val="none" w:sz="0" w:space="0" w:color="auto"/>
        <w:left w:val="none" w:sz="0" w:space="0" w:color="auto"/>
        <w:bottom w:val="none" w:sz="0" w:space="0" w:color="auto"/>
        <w:right w:val="none" w:sz="0" w:space="0" w:color="auto"/>
      </w:divBdr>
    </w:div>
    <w:div w:id="596793488">
      <w:bodyDiv w:val="1"/>
      <w:marLeft w:val="0"/>
      <w:marRight w:val="0"/>
      <w:marTop w:val="0"/>
      <w:marBottom w:val="0"/>
      <w:divBdr>
        <w:top w:val="none" w:sz="0" w:space="0" w:color="auto"/>
        <w:left w:val="none" w:sz="0" w:space="0" w:color="auto"/>
        <w:bottom w:val="none" w:sz="0" w:space="0" w:color="auto"/>
        <w:right w:val="none" w:sz="0" w:space="0" w:color="auto"/>
      </w:divBdr>
    </w:div>
    <w:div w:id="597981534">
      <w:bodyDiv w:val="1"/>
      <w:marLeft w:val="0"/>
      <w:marRight w:val="0"/>
      <w:marTop w:val="0"/>
      <w:marBottom w:val="0"/>
      <w:divBdr>
        <w:top w:val="none" w:sz="0" w:space="0" w:color="auto"/>
        <w:left w:val="none" w:sz="0" w:space="0" w:color="auto"/>
        <w:bottom w:val="none" w:sz="0" w:space="0" w:color="auto"/>
        <w:right w:val="none" w:sz="0" w:space="0" w:color="auto"/>
      </w:divBdr>
    </w:div>
    <w:div w:id="600799263">
      <w:bodyDiv w:val="1"/>
      <w:marLeft w:val="0"/>
      <w:marRight w:val="0"/>
      <w:marTop w:val="0"/>
      <w:marBottom w:val="0"/>
      <w:divBdr>
        <w:top w:val="none" w:sz="0" w:space="0" w:color="auto"/>
        <w:left w:val="none" w:sz="0" w:space="0" w:color="auto"/>
        <w:bottom w:val="none" w:sz="0" w:space="0" w:color="auto"/>
        <w:right w:val="none" w:sz="0" w:space="0" w:color="auto"/>
      </w:divBdr>
    </w:div>
    <w:div w:id="602035496">
      <w:bodyDiv w:val="1"/>
      <w:marLeft w:val="0"/>
      <w:marRight w:val="0"/>
      <w:marTop w:val="0"/>
      <w:marBottom w:val="0"/>
      <w:divBdr>
        <w:top w:val="none" w:sz="0" w:space="0" w:color="auto"/>
        <w:left w:val="none" w:sz="0" w:space="0" w:color="auto"/>
        <w:bottom w:val="none" w:sz="0" w:space="0" w:color="auto"/>
        <w:right w:val="none" w:sz="0" w:space="0" w:color="auto"/>
      </w:divBdr>
    </w:div>
    <w:div w:id="605233257">
      <w:bodyDiv w:val="1"/>
      <w:marLeft w:val="0"/>
      <w:marRight w:val="0"/>
      <w:marTop w:val="0"/>
      <w:marBottom w:val="0"/>
      <w:divBdr>
        <w:top w:val="none" w:sz="0" w:space="0" w:color="auto"/>
        <w:left w:val="none" w:sz="0" w:space="0" w:color="auto"/>
        <w:bottom w:val="none" w:sz="0" w:space="0" w:color="auto"/>
        <w:right w:val="none" w:sz="0" w:space="0" w:color="auto"/>
      </w:divBdr>
    </w:div>
    <w:div w:id="606277332">
      <w:bodyDiv w:val="1"/>
      <w:marLeft w:val="0"/>
      <w:marRight w:val="0"/>
      <w:marTop w:val="0"/>
      <w:marBottom w:val="0"/>
      <w:divBdr>
        <w:top w:val="none" w:sz="0" w:space="0" w:color="auto"/>
        <w:left w:val="none" w:sz="0" w:space="0" w:color="auto"/>
        <w:bottom w:val="none" w:sz="0" w:space="0" w:color="auto"/>
        <w:right w:val="none" w:sz="0" w:space="0" w:color="auto"/>
      </w:divBdr>
    </w:div>
    <w:div w:id="606741334">
      <w:bodyDiv w:val="1"/>
      <w:marLeft w:val="0"/>
      <w:marRight w:val="0"/>
      <w:marTop w:val="0"/>
      <w:marBottom w:val="0"/>
      <w:divBdr>
        <w:top w:val="none" w:sz="0" w:space="0" w:color="auto"/>
        <w:left w:val="none" w:sz="0" w:space="0" w:color="auto"/>
        <w:bottom w:val="none" w:sz="0" w:space="0" w:color="auto"/>
        <w:right w:val="none" w:sz="0" w:space="0" w:color="auto"/>
      </w:divBdr>
    </w:div>
    <w:div w:id="610282106">
      <w:bodyDiv w:val="1"/>
      <w:marLeft w:val="0"/>
      <w:marRight w:val="0"/>
      <w:marTop w:val="0"/>
      <w:marBottom w:val="0"/>
      <w:divBdr>
        <w:top w:val="none" w:sz="0" w:space="0" w:color="auto"/>
        <w:left w:val="none" w:sz="0" w:space="0" w:color="auto"/>
        <w:bottom w:val="none" w:sz="0" w:space="0" w:color="auto"/>
        <w:right w:val="none" w:sz="0" w:space="0" w:color="auto"/>
      </w:divBdr>
    </w:div>
    <w:div w:id="612399122">
      <w:bodyDiv w:val="1"/>
      <w:marLeft w:val="0"/>
      <w:marRight w:val="0"/>
      <w:marTop w:val="0"/>
      <w:marBottom w:val="0"/>
      <w:divBdr>
        <w:top w:val="none" w:sz="0" w:space="0" w:color="auto"/>
        <w:left w:val="none" w:sz="0" w:space="0" w:color="auto"/>
        <w:bottom w:val="none" w:sz="0" w:space="0" w:color="auto"/>
        <w:right w:val="none" w:sz="0" w:space="0" w:color="auto"/>
      </w:divBdr>
    </w:div>
    <w:div w:id="614411585">
      <w:bodyDiv w:val="1"/>
      <w:marLeft w:val="0"/>
      <w:marRight w:val="0"/>
      <w:marTop w:val="0"/>
      <w:marBottom w:val="0"/>
      <w:divBdr>
        <w:top w:val="none" w:sz="0" w:space="0" w:color="auto"/>
        <w:left w:val="none" w:sz="0" w:space="0" w:color="auto"/>
        <w:bottom w:val="none" w:sz="0" w:space="0" w:color="auto"/>
        <w:right w:val="none" w:sz="0" w:space="0" w:color="auto"/>
      </w:divBdr>
    </w:div>
    <w:div w:id="621350261">
      <w:bodyDiv w:val="1"/>
      <w:marLeft w:val="0"/>
      <w:marRight w:val="0"/>
      <w:marTop w:val="0"/>
      <w:marBottom w:val="0"/>
      <w:divBdr>
        <w:top w:val="none" w:sz="0" w:space="0" w:color="auto"/>
        <w:left w:val="none" w:sz="0" w:space="0" w:color="auto"/>
        <w:bottom w:val="none" w:sz="0" w:space="0" w:color="auto"/>
        <w:right w:val="none" w:sz="0" w:space="0" w:color="auto"/>
      </w:divBdr>
    </w:div>
    <w:div w:id="622536979">
      <w:bodyDiv w:val="1"/>
      <w:marLeft w:val="0"/>
      <w:marRight w:val="0"/>
      <w:marTop w:val="0"/>
      <w:marBottom w:val="0"/>
      <w:divBdr>
        <w:top w:val="none" w:sz="0" w:space="0" w:color="auto"/>
        <w:left w:val="none" w:sz="0" w:space="0" w:color="auto"/>
        <w:bottom w:val="none" w:sz="0" w:space="0" w:color="auto"/>
        <w:right w:val="none" w:sz="0" w:space="0" w:color="auto"/>
      </w:divBdr>
    </w:div>
    <w:div w:id="626936307">
      <w:bodyDiv w:val="1"/>
      <w:marLeft w:val="0"/>
      <w:marRight w:val="0"/>
      <w:marTop w:val="0"/>
      <w:marBottom w:val="0"/>
      <w:divBdr>
        <w:top w:val="none" w:sz="0" w:space="0" w:color="auto"/>
        <w:left w:val="none" w:sz="0" w:space="0" w:color="auto"/>
        <w:bottom w:val="none" w:sz="0" w:space="0" w:color="auto"/>
        <w:right w:val="none" w:sz="0" w:space="0" w:color="auto"/>
      </w:divBdr>
    </w:div>
    <w:div w:id="628317416">
      <w:bodyDiv w:val="1"/>
      <w:marLeft w:val="0"/>
      <w:marRight w:val="0"/>
      <w:marTop w:val="0"/>
      <w:marBottom w:val="0"/>
      <w:divBdr>
        <w:top w:val="none" w:sz="0" w:space="0" w:color="auto"/>
        <w:left w:val="none" w:sz="0" w:space="0" w:color="auto"/>
        <w:bottom w:val="none" w:sz="0" w:space="0" w:color="auto"/>
        <w:right w:val="none" w:sz="0" w:space="0" w:color="auto"/>
      </w:divBdr>
    </w:div>
    <w:div w:id="630984250">
      <w:bodyDiv w:val="1"/>
      <w:marLeft w:val="0"/>
      <w:marRight w:val="0"/>
      <w:marTop w:val="0"/>
      <w:marBottom w:val="0"/>
      <w:divBdr>
        <w:top w:val="none" w:sz="0" w:space="0" w:color="auto"/>
        <w:left w:val="none" w:sz="0" w:space="0" w:color="auto"/>
        <w:bottom w:val="none" w:sz="0" w:space="0" w:color="auto"/>
        <w:right w:val="none" w:sz="0" w:space="0" w:color="auto"/>
      </w:divBdr>
    </w:div>
    <w:div w:id="635571048">
      <w:bodyDiv w:val="1"/>
      <w:marLeft w:val="0"/>
      <w:marRight w:val="0"/>
      <w:marTop w:val="0"/>
      <w:marBottom w:val="0"/>
      <w:divBdr>
        <w:top w:val="none" w:sz="0" w:space="0" w:color="auto"/>
        <w:left w:val="none" w:sz="0" w:space="0" w:color="auto"/>
        <w:bottom w:val="none" w:sz="0" w:space="0" w:color="auto"/>
        <w:right w:val="none" w:sz="0" w:space="0" w:color="auto"/>
      </w:divBdr>
    </w:div>
    <w:div w:id="638531135">
      <w:bodyDiv w:val="1"/>
      <w:marLeft w:val="0"/>
      <w:marRight w:val="0"/>
      <w:marTop w:val="0"/>
      <w:marBottom w:val="0"/>
      <w:divBdr>
        <w:top w:val="none" w:sz="0" w:space="0" w:color="auto"/>
        <w:left w:val="none" w:sz="0" w:space="0" w:color="auto"/>
        <w:bottom w:val="none" w:sz="0" w:space="0" w:color="auto"/>
        <w:right w:val="none" w:sz="0" w:space="0" w:color="auto"/>
      </w:divBdr>
    </w:div>
    <w:div w:id="639770163">
      <w:bodyDiv w:val="1"/>
      <w:marLeft w:val="0"/>
      <w:marRight w:val="0"/>
      <w:marTop w:val="0"/>
      <w:marBottom w:val="0"/>
      <w:divBdr>
        <w:top w:val="none" w:sz="0" w:space="0" w:color="auto"/>
        <w:left w:val="none" w:sz="0" w:space="0" w:color="auto"/>
        <w:bottom w:val="none" w:sz="0" w:space="0" w:color="auto"/>
        <w:right w:val="none" w:sz="0" w:space="0" w:color="auto"/>
      </w:divBdr>
    </w:div>
    <w:div w:id="642345722">
      <w:bodyDiv w:val="1"/>
      <w:marLeft w:val="0"/>
      <w:marRight w:val="0"/>
      <w:marTop w:val="0"/>
      <w:marBottom w:val="0"/>
      <w:divBdr>
        <w:top w:val="none" w:sz="0" w:space="0" w:color="auto"/>
        <w:left w:val="none" w:sz="0" w:space="0" w:color="auto"/>
        <w:bottom w:val="none" w:sz="0" w:space="0" w:color="auto"/>
        <w:right w:val="none" w:sz="0" w:space="0" w:color="auto"/>
      </w:divBdr>
    </w:div>
    <w:div w:id="647589567">
      <w:bodyDiv w:val="1"/>
      <w:marLeft w:val="0"/>
      <w:marRight w:val="0"/>
      <w:marTop w:val="0"/>
      <w:marBottom w:val="0"/>
      <w:divBdr>
        <w:top w:val="none" w:sz="0" w:space="0" w:color="auto"/>
        <w:left w:val="none" w:sz="0" w:space="0" w:color="auto"/>
        <w:bottom w:val="none" w:sz="0" w:space="0" w:color="auto"/>
        <w:right w:val="none" w:sz="0" w:space="0" w:color="auto"/>
      </w:divBdr>
    </w:div>
    <w:div w:id="648438655">
      <w:bodyDiv w:val="1"/>
      <w:marLeft w:val="0"/>
      <w:marRight w:val="0"/>
      <w:marTop w:val="0"/>
      <w:marBottom w:val="0"/>
      <w:divBdr>
        <w:top w:val="none" w:sz="0" w:space="0" w:color="auto"/>
        <w:left w:val="none" w:sz="0" w:space="0" w:color="auto"/>
        <w:bottom w:val="none" w:sz="0" w:space="0" w:color="auto"/>
        <w:right w:val="none" w:sz="0" w:space="0" w:color="auto"/>
      </w:divBdr>
    </w:div>
    <w:div w:id="650134253">
      <w:bodyDiv w:val="1"/>
      <w:marLeft w:val="0"/>
      <w:marRight w:val="0"/>
      <w:marTop w:val="0"/>
      <w:marBottom w:val="0"/>
      <w:divBdr>
        <w:top w:val="none" w:sz="0" w:space="0" w:color="auto"/>
        <w:left w:val="none" w:sz="0" w:space="0" w:color="auto"/>
        <w:bottom w:val="none" w:sz="0" w:space="0" w:color="auto"/>
        <w:right w:val="none" w:sz="0" w:space="0" w:color="auto"/>
      </w:divBdr>
    </w:div>
    <w:div w:id="652372436">
      <w:bodyDiv w:val="1"/>
      <w:marLeft w:val="0"/>
      <w:marRight w:val="0"/>
      <w:marTop w:val="0"/>
      <w:marBottom w:val="0"/>
      <w:divBdr>
        <w:top w:val="none" w:sz="0" w:space="0" w:color="auto"/>
        <w:left w:val="none" w:sz="0" w:space="0" w:color="auto"/>
        <w:bottom w:val="none" w:sz="0" w:space="0" w:color="auto"/>
        <w:right w:val="none" w:sz="0" w:space="0" w:color="auto"/>
      </w:divBdr>
    </w:div>
    <w:div w:id="654334469">
      <w:bodyDiv w:val="1"/>
      <w:marLeft w:val="0"/>
      <w:marRight w:val="0"/>
      <w:marTop w:val="0"/>
      <w:marBottom w:val="0"/>
      <w:divBdr>
        <w:top w:val="none" w:sz="0" w:space="0" w:color="auto"/>
        <w:left w:val="none" w:sz="0" w:space="0" w:color="auto"/>
        <w:bottom w:val="none" w:sz="0" w:space="0" w:color="auto"/>
        <w:right w:val="none" w:sz="0" w:space="0" w:color="auto"/>
      </w:divBdr>
    </w:div>
    <w:div w:id="657920111">
      <w:bodyDiv w:val="1"/>
      <w:marLeft w:val="0"/>
      <w:marRight w:val="0"/>
      <w:marTop w:val="0"/>
      <w:marBottom w:val="0"/>
      <w:divBdr>
        <w:top w:val="none" w:sz="0" w:space="0" w:color="auto"/>
        <w:left w:val="none" w:sz="0" w:space="0" w:color="auto"/>
        <w:bottom w:val="none" w:sz="0" w:space="0" w:color="auto"/>
        <w:right w:val="none" w:sz="0" w:space="0" w:color="auto"/>
      </w:divBdr>
    </w:div>
    <w:div w:id="658189384">
      <w:bodyDiv w:val="1"/>
      <w:marLeft w:val="0"/>
      <w:marRight w:val="0"/>
      <w:marTop w:val="0"/>
      <w:marBottom w:val="0"/>
      <w:divBdr>
        <w:top w:val="none" w:sz="0" w:space="0" w:color="auto"/>
        <w:left w:val="none" w:sz="0" w:space="0" w:color="auto"/>
        <w:bottom w:val="none" w:sz="0" w:space="0" w:color="auto"/>
        <w:right w:val="none" w:sz="0" w:space="0" w:color="auto"/>
      </w:divBdr>
    </w:div>
    <w:div w:id="658769975">
      <w:bodyDiv w:val="1"/>
      <w:marLeft w:val="0"/>
      <w:marRight w:val="0"/>
      <w:marTop w:val="0"/>
      <w:marBottom w:val="0"/>
      <w:divBdr>
        <w:top w:val="none" w:sz="0" w:space="0" w:color="auto"/>
        <w:left w:val="none" w:sz="0" w:space="0" w:color="auto"/>
        <w:bottom w:val="none" w:sz="0" w:space="0" w:color="auto"/>
        <w:right w:val="none" w:sz="0" w:space="0" w:color="auto"/>
      </w:divBdr>
    </w:div>
    <w:div w:id="662853382">
      <w:bodyDiv w:val="1"/>
      <w:marLeft w:val="0"/>
      <w:marRight w:val="0"/>
      <w:marTop w:val="0"/>
      <w:marBottom w:val="0"/>
      <w:divBdr>
        <w:top w:val="none" w:sz="0" w:space="0" w:color="auto"/>
        <w:left w:val="none" w:sz="0" w:space="0" w:color="auto"/>
        <w:bottom w:val="none" w:sz="0" w:space="0" w:color="auto"/>
        <w:right w:val="none" w:sz="0" w:space="0" w:color="auto"/>
      </w:divBdr>
    </w:div>
    <w:div w:id="673533740">
      <w:bodyDiv w:val="1"/>
      <w:marLeft w:val="0"/>
      <w:marRight w:val="0"/>
      <w:marTop w:val="0"/>
      <w:marBottom w:val="0"/>
      <w:divBdr>
        <w:top w:val="none" w:sz="0" w:space="0" w:color="auto"/>
        <w:left w:val="none" w:sz="0" w:space="0" w:color="auto"/>
        <w:bottom w:val="none" w:sz="0" w:space="0" w:color="auto"/>
        <w:right w:val="none" w:sz="0" w:space="0" w:color="auto"/>
      </w:divBdr>
    </w:div>
    <w:div w:id="674111080">
      <w:bodyDiv w:val="1"/>
      <w:marLeft w:val="0"/>
      <w:marRight w:val="0"/>
      <w:marTop w:val="0"/>
      <w:marBottom w:val="0"/>
      <w:divBdr>
        <w:top w:val="none" w:sz="0" w:space="0" w:color="auto"/>
        <w:left w:val="none" w:sz="0" w:space="0" w:color="auto"/>
        <w:bottom w:val="none" w:sz="0" w:space="0" w:color="auto"/>
        <w:right w:val="none" w:sz="0" w:space="0" w:color="auto"/>
      </w:divBdr>
    </w:div>
    <w:div w:id="679432277">
      <w:bodyDiv w:val="1"/>
      <w:marLeft w:val="0"/>
      <w:marRight w:val="0"/>
      <w:marTop w:val="0"/>
      <w:marBottom w:val="0"/>
      <w:divBdr>
        <w:top w:val="none" w:sz="0" w:space="0" w:color="auto"/>
        <w:left w:val="none" w:sz="0" w:space="0" w:color="auto"/>
        <w:bottom w:val="none" w:sz="0" w:space="0" w:color="auto"/>
        <w:right w:val="none" w:sz="0" w:space="0" w:color="auto"/>
      </w:divBdr>
    </w:div>
    <w:div w:id="680664974">
      <w:bodyDiv w:val="1"/>
      <w:marLeft w:val="0"/>
      <w:marRight w:val="0"/>
      <w:marTop w:val="0"/>
      <w:marBottom w:val="0"/>
      <w:divBdr>
        <w:top w:val="none" w:sz="0" w:space="0" w:color="auto"/>
        <w:left w:val="none" w:sz="0" w:space="0" w:color="auto"/>
        <w:bottom w:val="none" w:sz="0" w:space="0" w:color="auto"/>
        <w:right w:val="none" w:sz="0" w:space="0" w:color="auto"/>
      </w:divBdr>
    </w:div>
    <w:div w:id="684017216">
      <w:bodyDiv w:val="1"/>
      <w:marLeft w:val="0"/>
      <w:marRight w:val="0"/>
      <w:marTop w:val="0"/>
      <w:marBottom w:val="0"/>
      <w:divBdr>
        <w:top w:val="none" w:sz="0" w:space="0" w:color="auto"/>
        <w:left w:val="none" w:sz="0" w:space="0" w:color="auto"/>
        <w:bottom w:val="none" w:sz="0" w:space="0" w:color="auto"/>
        <w:right w:val="none" w:sz="0" w:space="0" w:color="auto"/>
      </w:divBdr>
    </w:div>
    <w:div w:id="685518097">
      <w:bodyDiv w:val="1"/>
      <w:marLeft w:val="0"/>
      <w:marRight w:val="0"/>
      <w:marTop w:val="0"/>
      <w:marBottom w:val="0"/>
      <w:divBdr>
        <w:top w:val="none" w:sz="0" w:space="0" w:color="auto"/>
        <w:left w:val="none" w:sz="0" w:space="0" w:color="auto"/>
        <w:bottom w:val="none" w:sz="0" w:space="0" w:color="auto"/>
        <w:right w:val="none" w:sz="0" w:space="0" w:color="auto"/>
      </w:divBdr>
    </w:div>
    <w:div w:id="687298362">
      <w:bodyDiv w:val="1"/>
      <w:marLeft w:val="0"/>
      <w:marRight w:val="0"/>
      <w:marTop w:val="0"/>
      <w:marBottom w:val="0"/>
      <w:divBdr>
        <w:top w:val="none" w:sz="0" w:space="0" w:color="auto"/>
        <w:left w:val="none" w:sz="0" w:space="0" w:color="auto"/>
        <w:bottom w:val="none" w:sz="0" w:space="0" w:color="auto"/>
        <w:right w:val="none" w:sz="0" w:space="0" w:color="auto"/>
      </w:divBdr>
    </w:div>
    <w:div w:id="689453898">
      <w:bodyDiv w:val="1"/>
      <w:marLeft w:val="0"/>
      <w:marRight w:val="0"/>
      <w:marTop w:val="0"/>
      <w:marBottom w:val="0"/>
      <w:divBdr>
        <w:top w:val="none" w:sz="0" w:space="0" w:color="auto"/>
        <w:left w:val="none" w:sz="0" w:space="0" w:color="auto"/>
        <w:bottom w:val="none" w:sz="0" w:space="0" w:color="auto"/>
        <w:right w:val="none" w:sz="0" w:space="0" w:color="auto"/>
      </w:divBdr>
    </w:div>
    <w:div w:id="691956606">
      <w:bodyDiv w:val="1"/>
      <w:marLeft w:val="0"/>
      <w:marRight w:val="0"/>
      <w:marTop w:val="0"/>
      <w:marBottom w:val="0"/>
      <w:divBdr>
        <w:top w:val="none" w:sz="0" w:space="0" w:color="auto"/>
        <w:left w:val="none" w:sz="0" w:space="0" w:color="auto"/>
        <w:bottom w:val="none" w:sz="0" w:space="0" w:color="auto"/>
        <w:right w:val="none" w:sz="0" w:space="0" w:color="auto"/>
      </w:divBdr>
    </w:div>
    <w:div w:id="692418013">
      <w:bodyDiv w:val="1"/>
      <w:marLeft w:val="0"/>
      <w:marRight w:val="0"/>
      <w:marTop w:val="0"/>
      <w:marBottom w:val="0"/>
      <w:divBdr>
        <w:top w:val="none" w:sz="0" w:space="0" w:color="auto"/>
        <w:left w:val="none" w:sz="0" w:space="0" w:color="auto"/>
        <w:bottom w:val="none" w:sz="0" w:space="0" w:color="auto"/>
        <w:right w:val="none" w:sz="0" w:space="0" w:color="auto"/>
      </w:divBdr>
    </w:div>
    <w:div w:id="696082537">
      <w:bodyDiv w:val="1"/>
      <w:marLeft w:val="0"/>
      <w:marRight w:val="0"/>
      <w:marTop w:val="0"/>
      <w:marBottom w:val="0"/>
      <w:divBdr>
        <w:top w:val="none" w:sz="0" w:space="0" w:color="auto"/>
        <w:left w:val="none" w:sz="0" w:space="0" w:color="auto"/>
        <w:bottom w:val="none" w:sz="0" w:space="0" w:color="auto"/>
        <w:right w:val="none" w:sz="0" w:space="0" w:color="auto"/>
      </w:divBdr>
    </w:div>
    <w:div w:id="697893257">
      <w:bodyDiv w:val="1"/>
      <w:marLeft w:val="0"/>
      <w:marRight w:val="0"/>
      <w:marTop w:val="0"/>
      <w:marBottom w:val="0"/>
      <w:divBdr>
        <w:top w:val="none" w:sz="0" w:space="0" w:color="auto"/>
        <w:left w:val="none" w:sz="0" w:space="0" w:color="auto"/>
        <w:bottom w:val="none" w:sz="0" w:space="0" w:color="auto"/>
        <w:right w:val="none" w:sz="0" w:space="0" w:color="auto"/>
      </w:divBdr>
    </w:div>
    <w:div w:id="703679189">
      <w:bodyDiv w:val="1"/>
      <w:marLeft w:val="0"/>
      <w:marRight w:val="0"/>
      <w:marTop w:val="0"/>
      <w:marBottom w:val="0"/>
      <w:divBdr>
        <w:top w:val="none" w:sz="0" w:space="0" w:color="auto"/>
        <w:left w:val="none" w:sz="0" w:space="0" w:color="auto"/>
        <w:bottom w:val="none" w:sz="0" w:space="0" w:color="auto"/>
        <w:right w:val="none" w:sz="0" w:space="0" w:color="auto"/>
      </w:divBdr>
    </w:div>
    <w:div w:id="703755605">
      <w:bodyDiv w:val="1"/>
      <w:marLeft w:val="0"/>
      <w:marRight w:val="0"/>
      <w:marTop w:val="0"/>
      <w:marBottom w:val="0"/>
      <w:divBdr>
        <w:top w:val="none" w:sz="0" w:space="0" w:color="auto"/>
        <w:left w:val="none" w:sz="0" w:space="0" w:color="auto"/>
        <w:bottom w:val="none" w:sz="0" w:space="0" w:color="auto"/>
        <w:right w:val="none" w:sz="0" w:space="0" w:color="auto"/>
      </w:divBdr>
    </w:div>
    <w:div w:id="706494379">
      <w:bodyDiv w:val="1"/>
      <w:marLeft w:val="0"/>
      <w:marRight w:val="0"/>
      <w:marTop w:val="0"/>
      <w:marBottom w:val="0"/>
      <w:divBdr>
        <w:top w:val="none" w:sz="0" w:space="0" w:color="auto"/>
        <w:left w:val="none" w:sz="0" w:space="0" w:color="auto"/>
        <w:bottom w:val="none" w:sz="0" w:space="0" w:color="auto"/>
        <w:right w:val="none" w:sz="0" w:space="0" w:color="auto"/>
      </w:divBdr>
    </w:div>
    <w:div w:id="713236234">
      <w:bodyDiv w:val="1"/>
      <w:marLeft w:val="0"/>
      <w:marRight w:val="0"/>
      <w:marTop w:val="0"/>
      <w:marBottom w:val="0"/>
      <w:divBdr>
        <w:top w:val="none" w:sz="0" w:space="0" w:color="auto"/>
        <w:left w:val="none" w:sz="0" w:space="0" w:color="auto"/>
        <w:bottom w:val="none" w:sz="0" w:space="0" w:color="auto"/>
        <w:right w:val="none" w:sz="0" w:space="0" w:color="auto"/>
      </w:divBdr>
    </w:div>
    <w:div w:id="713239790">
      <w:bodyDiv w:val="1"/>
      <w:marLeft w:val="0"/>
      <w:marRight w:val="0"/>
      <w:marTop w:val="0"/>
      <w:marBottom w:val="0"/>
      <w:divBdr>
        <w:top w:val="none" w:sz="0" w:space="0" w:color="auto"/>
        <w:left w:val="none" w:sz="0" w:space="0" w:color="auto"/>
        <w:bottom w:val="none" w:sz="0" w:space="0" w:color="auto"/>
        <w:right w:val="none" w:sz="0" w:space="0" w:color="auto"/>
      </w:divBdr>
    </w:div>
    <w:div w:id="716273076">
      <w:bodyDiv w:val="1"/>
      <w:marLeft w:val="0"/>
      <w:marRight w:val="0"/>
      <w:marTop w:val="0"/>
      <w:marBottom w:val="0"/>
      <w:divBdr>
        <w:top w:val="none" w:sz="0" w:space="0" w:color="auto"/>
        <w:left w:val="none" w:sz="0" w:space="0" w:color="auto"/>
        <w:bottom w:val="none" w:sz="0" w:space="0" w:color="auto"/>
        <w:right w:val="none" w:sz="0" w:space="0" w:color="auto"/>
      </w:divBdr>
    </w:div>
    <w:div w:id="716511341">
      <w:bodyDiv w:val="1"/>
      <w:marLeft w:val="0"/>
      <w:marRight w:val="0"/>
      <w:marTop w:val="0"/>
      <w:marBottom w:val="0"/>
      <w:divBdr>
        <w:top w:val="none" w:sz="0" w:space="0" w:color="auto"/>
        <w:left w:val="none" w:sz="0" w:space="0" w:color="auto"/>
        <w:bottom w:val="none" w:sz="0" w:space="0" w:color="auto"/>
        <w:right w:val="none" w:sz="0" w:space="0" w:color="auto"/>
      </w:divBdr>
    </w:div>
    <w:div w:id="719790224">
      <w:bodyDiv w:val="1"/>
      <w:marLeft w:val="0"/>
      <w:marRight w:val="0"/>
      <w:marTop w:val="0"/>
      <w:marBottom w:val="0"/>
      <w:divBdr>
        <w:top w:val="none" w:sz="0" w:space="0" w:color="auto"/>
        <w:left w:val="none" w:sz="0" w:space="0" w:color="auto"/>
        <w:bottom w:val="none" w:sz="0" w:space="0" w:color="auto"/>
        <w:right w:val="none" w:sz="0" w:space="0" w:color="auto"/>
      </w:divBdr>
    </w:div>
    <w:div w:id="720593777">
      <w:bodyDiv w:val="1"/>
      <w:marLeft w:val="0"/>
      <w:marRight w:val="0"/>
      <w:marTop w:val="0"/>
      <w:marBottom w:val="0"/>
      <w:divBdr>
        <w:top w:val="none" w:sz="0" w:space="0" w:color="auto"/>
        <w:left w:val="none" w:sz="0" w:space="0" w:color="auto"/>
        <w:bottom w:val="none" w:sz="0" w:space="0" w:color="auto"/>
        <w:right w:val="none" w:sz="0" w:space="0" w:color="auto"/>
      </w:divBdr>
    </w:div>
    <w:div w:id="722605282">
      <w:bodyDiv w:val="1"/>
      <w:marLeft w:val="0"/>
      <w:marRight w:val="0"/>
      <w:marTop w:val="0"/>
      <w:marBottom w:val="0"/>
      <w:divBdr>
        <w:top w:val="none" w:sz="0" w:space="0" w:color="auto"/>
        <w:left w:val="none" w:sz="0" w:space="0" w:color="auto"/>
        <w:bottom w:val="none" w:sz="0" w:space="0" w:color="auto"/>
        <w:right w:val="none" w:sz="0" w:space="0" w:color="auto"/>
      </w:divBdr>
    </w:div>
    <w:div w:id="723874813">
      <w:bodyDiv w:val="1"/>
      <w:marLeft w:val="0"/>
      <w:marRight w:val="0"/>
      <w:marTop w:val="0"/>
      <w:marBottom w:val="0"/>
      <w:divBdr>
        <w:top w:val="none" w:sz="0" w:space="0" w:color="auto"/>
        <w:left w:val="none" w:sz="0" w:space="0" w:color="auto"/>
        <w:bottom w:val="none" w:sz="0" w:space="0" w:color="auto"/>
        <w:right w:val="none" w:sz="0" w:space="0" w:color="auto"/>
      </w:divBdr>
    </w:div>
    <w:div w:id="724765070">
      <w:bodyDiv w:val="1"/>
      <w:marLeft w:val="0"/>
      <w:marRight w:val="0"/>
      <w:marTop w:val="0"/>
      <w:marBottom w:val="0"/>
      <w:divBdr>
        <w:top w:val="none" w:sz="0" w:space="0" w:color="auto"/>
        <w:left w:val="none" w:sz="0" w:space="0" w:color="auto"/>
        <w:bottom w:val="none" w:sz="0" w:space="0" w:color="auto"/>
        <w:right w:val="none" w:sz="0" w:space="0" w:color="auto"/>
      </w:divBdr>
    </w:div>
    <w:div w:id="725302722">
      <w:bodyDiv w:val="1"/>
      <w:marLeft w:val="0"/>
      <w:marRight w:val="0"/>
      <w:marTop w:val="0"/>
      <w:marBottom w:val="0"/>
      <w:divBdr>
        <w:top w:val="none" w:sz="0" w:space="0" w:color="auto"/>
        <w:left w:val="none" w:sz="0" w:space="0" w:color="auto"/>
        <w:bottom w:val="none" w:sz="0" w:space="0" w:color="auto"/>
        <w:right w:val="none" w:sz="0" w:space="0" w:color="auto"/>
      </w:divBdr>
    </w:div>
    <w:div w:id="725378655">
      <w:bodyDiv w:val="1"/>
      <w:marLeft w:val="0"/>
      <w:marRight w:val="0"/>
      <w:marTop w:val="0"/>
      <w:marBottom w:val="0"/>
      <w:divBdr>
        <w:top w:val="none" w:sz="0" w:space="0" w:color="auto"/>
        <w:left w:val="none" w:sz="0" w:space="0" w:color="auto"/>
        <w:bottom w:val="none" w:sz="0" w:space="0" w:color="auto"/>
        <w:right w:val="none" w:sz="0" w:space="0" w:color="auto"/>
      </w:divBdr>
    </w:div>
    <w:div w:id="728185011">
      <w:bodyDiv w:val="1"/>
      <w:marLeft w:val="0"/>
      <w:marRight w:val="0"/>
      <w:marTop w:val="0"/>
      <w:marBottom w:val="0"/>
      <w:divBdr>
        <w:top w:val="none" w:sz="0" w:space="0" w:color="auto"/>
        <w:left w:val="none" w:sz="0" w:space="0" w:color="auto"/>
        <w:bottom w:val="none" w:sz="0" w:space="0" w:color="auto"/>
        <w:right w:val="none" w:sz="0" w:space="0" w:color="auto"/>
      </w:divBdr>
    </w:div>
    <w:div w:id="736125132">
      <w:bodyDiv w:val="1"/>
      <w:marLeft w:val="0"/>
      <w:marRight w:val="0"/>
      <w:marTop w:val="0"/>
      <w:marBottom w:val="0"/>
      <w:divBdr>
        <w:top w:val="none" w:sz="0" w:space="0" w:color="auto"/>
        <w:left w:val="none" w:sz="0" w:space="0" w:color="auto"/>
        <w:bottom w:val="none" w:sz="0" w:space="0" w:color="auto"/>
        <w:right w:val="none" w:sz="0" w:space="0" w:color="auto"/>
      </w:divBdr>
    </w:div>
    <w:div w:id="754784500">
      <w:bodyDiv w:val="1"/>
      <w:marLeft w:val="0"/>
      <w:marRight w:val="0"/>
      <w:marTop w:val="0"/>
      <w:marBottom w:val="0"/>
      <w:divBdr>
        <w:top w:val="none" w:sz="0" w:space="0" w:color="auto"/>
        <w:left w:val="none" w:sz="0" w:space="0" w:color="auto"/>
        <w:bottom w:val="none" w:sz="0" w:space="0" w:color="auto"/>
        <w:right w:val="none" w:sz="0" w:space="0" w:color="auto"/>
      </w:divBdr>
    </w:div>
    <w:div w:id="757021540">
      <w:bodyDiv w:val="1"/>
      <w:marLeft w:val="0"/>
      <w:marRight w:val="0"/>
      <w:marTop w:val="0"/>
      <w:marBottom w:val="0"/>
      <w:divBdr>
        <w:top w:val="none" w:sz="0" w:space="0" w:color="auto"/>
        <w:left w:val="none" w:sz="0" w:space="0" w:color="auto"/>
        <w:bottom w:val="none" w:sz="0" w:space="0" w:color="auto"/>
        <w:right w:val="none" w:sz="0" w:space="0" w:color="auto"/>
      </w:divBdr>
    </w:div>
    <w:div w:id="761149138">
      <w:bodyDiv w:val="1"/>
      <w:marLeft w:val="0"/>
      <w:marRight w:val="0"/>
      <w:marTop w:val="0"/>
      <w:marBottom w:val="0"/>
      <w:divBdr>
        <w:top w:val="none" w:sz="0" w:space="0" w:color="auto"/>
        <w:left w:val="none" w:sz="0" w:space="0" w:color="auto"/>
        <w:bottom w:val="none" w:sz="0" w:space="0" w:color="auto"/>
        <w:right w:val="none" w:sz="0" w:space="0" w:color="auto"/>
      </w:divBdr>
    </w:div>
    <w:div w:id="763264050">
      <w:bodyDiv w:val="1"/>
      <w:marLeft w:val="0"/>
      <w:marRight w:val="0"/>
      <w:marTop w:val="0"/>
      <w:marBottom w:val="0"/>
      <w:divBdr>
        <w:top w:val="none" w:sz="0" w:space="0" w:color="auto"/>
        <w:left w:val="none" w:sz="0" w:space="0" w:color="auto"/>
        <w:bottom w:val="none" w:sz="0" w:space="0" w:color="auto"/>
        <w:right w:val="none" w:sz="0" w:space="0" w:color="auto"/>
      </w:divBdr>
    </w:div>
    <w:div w:id="766459719">
      <w:bodyDiv w:val="1"/>
      <w:marLeft w:val="0"/>
      <w:marRight w:val="0"/>
      <w:marTop w:val="0"/>
      <w:marBottom w:val="0"/>
      <w:divBdr>
        <w:top w:val="none" w:sz="0" w:space="0" w:color="auto"/>
        <w:left w:val="none" w:sz="0" w:space="0" w:color="auto"/>
        <w:bottom w:val="none" w:sz="0" w:space="0" w:color="auto"/>
        <w:right w:val="none" w:sz="0" w:space="0" w:color="auto"/>
      </w:divBdr>
    </w:div>
    <w:div w:id="768307455">
      <w:bodyDiv w:val="1"/>
      <w:marLeft w:val="0"/>
      <w:marRight w:val="0"/>
      <w:marTop w:val="0"/>
      <w:marBottom w:val="0"/>
      <w:divBdr>
        <w:top w:val="none" w:sz="0" w:space="0" w:color="auto"/>
        <w:left w:val="none" w:sz="0" w:space="0" w:color="auto"/>
        <w:bottom w:val="none" w:sz="0" w:space="0" w:color="auto"/>
        <w:right w:val="none" w:sz="0" w:space="0" w:color="auto"/>
      </w:divBdr>
    </w:div>
    <w:div w:id="770122269">
      <w:bodyDiv w:val="1"/>
      <w:marLeft w:val="0"/>
      <w:marRight w:val="0"/>
      <w:marTop w:val="0"/>
      <w:marBottom w:val="0"/>
      <w:divBdr>
        <w:top w:val="none" w:sz="0" w:space="0" w:color="auto"/>
        <w:left w:val="none" w:sz="0" w:space="0" w:color="auto"/>
        <w:bottom w:val="none" w:sz="0" w:space="0" w:color="auto"/>
        <w:right w:val="none" w:sz="0" w:space="0" w:color="auto"/>
      </w:divBdr>
    </w:div>
    <w:div w:id="771557116">
      <w:bodyDiv w:val="1"/>
      <w:marLeft w:val="0"/>
      <w:marRight w:val="0"/>
      <w:marTop w:val="0"/>
      <w:marBottom w:val="0"/>
      <w:divBdr>
        <w:top w:val="none" w:sz="0" w:space="0" w:color="auto"/>
        <w:left w:val="none" w:sz="0" w:space="0" w:color="auto"/>
        <w:bottom w:val="none" w:sz="0" w:space="0" w:color="auto"/>
        <w:right w:val="none" w:sz="0" w:space="0" w:color="auto"/>
      </w:divBdr>
    </w:div>
    <w:div w:id="773944907">
      <w:bodyDiv w:val="1"/>
      <w:marLeft w:val="0"/>
      <w:marRight w:val="0"/>
      <w:marTop w:val="0"/>
      <w:marBottom w:val="0"/>
      <w:divBdr>
        <w:top w:val="none" w:sz="0" w:space="0" w:color="auto"/>
        <w:left w:val="none" w:sz="0" w:space="0" w:color="auto"/>
        <w:bottom w:val="none" w:sz="0" w:space="0" w:color="auto"/>
        <w:right w:val="none" w:sz="0" w:space="0" w:color="auto"/>
      </w:divBdr>
    </w:div>
    <w:div w:id="774905550">
      <w:bodyDiv w:val="1"/>
      <w:marLeft w:val="0"/>
      <w:marRight w:val="0"/>
      <w:marTop w:val="0"/>
      <w:marBottom w:val="0"/>
      <w:divBdr>
        <w:top w:val="none" w:sz="0" w:space="0" w:color="auto"/>
        <w:left w:val="none" w:sz="0" w:space="0" w:color="auto"/>
        <w:bottom w:val="none" w:sz="0" w:space="0" w:color="auto"/>
        <w:right w:val="none" w:sz="0" w:space="0" w:color="auto"/>
      </w:divBdr>
    </w:div>
    <w:div w:id="775249549">
      <w:bodyDiv w:val="1"/>
      <w:marLeft w:val="0"/>
      <w:marRight w:val="0"/>
      <w:marTop w:val="0"/>
      <w:marBottom w:val="0"/>
      <w:divBdr>
        <w:top w:val="none" w:sz="0" w:space="0" w:color="auto"/>
        <w:left w:val="none" w:sz="0" w:space="0" w:color="auto"/>
        <w:bottom w:val="none" w:sz="0" w:space="0" w:color="auto"/>
        <w:right w:val="none" w:sz="0" w:space="0" w:color="auto"/>
      </w:divBdr>
    </w:div>
    <w:div w:id="787238489">
      <w:bodyDiv w:val="1"/>
      <w:marLeft w:val="0"/>
      <w:marRight w:val="0"/>
      <w:marTop w:val="0"/>
      <w:marBottom w:val="0"/>
      <w:divBdr>
        <w:top w:val="none" w:sz="0" w:space="0" w:color="auto"/>
        <w:left w:val="none" w:sz="0" w:space="0" w:color="auto"/>
        <w:bottom w:val="none" w:sz="0" w:space="0" w:color="auto"/>
        <w:right w:val="none" w:sz="0" w:space="0" w:color="auto"/>
      </w:divBdr>
    </w:div>
    <w:div w:id="789905553">
      <w:bodyDiv w:val="1"/>
      <w:marLeft w:val="0"/>
      <w:marRight w:val="0"/>
      <w:marTop w:val="0"/>
      <w:marBottom w:val="0"/>
      <w:divBdr>
        <w:top w:val="none" w:sz="0" w:space="0" w:color="auto"/>
        <w:left w:val="none" w:sz="0" w:space="0" w:color="auto"/>
        <w:bottom w:val="none" w:sz="0" w:space="0" w:color="auto"/>
        <w:right w:val="none" w:sz="0" w:space="0" w:color="auto"/>
      </w:divBdr>
    </w:div>
    <w:div w:id="791440440">
      <w:bodyDiv w:val="1"/>
      <w:marLeft w:val="0"/>
      <w:marRight w:val="0"/>
      <w:marTop w:val="0"/>
      <w:marBottom w:val="0"/>
      <w:divBdr>
        <w:top w:val="none" w:sz="0" w:space="0" w:color="auto"/>
        <w:left w:val="none" w:sz="0" w:space="0" w:color="auto"/>
        <w:bottom w:val="none" w:sz="0" w:space="0" w:color="auto"/>
        <w:right w:val="none" w:sz="0" w:space="0" w:color="auto"/>
      </w:divBdr>
    </w:div>
    <w:div w:id="793209101">
      <w:bodyDiv w:val="1"/>
      <w:marLeft w:val="0"/>
      <w:marRight w:val="0"/>
      <w:marTop w:val="0"/>
      <w:marBottom w:val="0"/>
      <w:divBdr>
        <w:top w:val="none" w:sz="0" w:space="0" w:color="auto"/>
        <w:left w:val="none" w:sz="0" w:space="0" w:color="auto"/>
        <w:bottom w:val="none" w:sz="0" w:space="0" w:color="auto"/>
        <w:right w:val="none" w:sz="0" w:space="0" w:color="auto"/>
      </w:divBdr>
    </w:div>
    <w:div w:id="793477060">
      <w:bodyDiv w:val="1"/>
      <w:marLeft w:val="0"/>
      <w:marRight w:val="0"/>
      <w:marTop w:val="0"/>
      <w:marBottom w:val="0"/>
      <w:divBdr>
        <w:top w:val="none" w:sz="0" w:space="0" w:color="auto"/>
        <w:left w:val="none" w:sz="0" w:space="0" w:color="auto"/>
        <w:bottom w:val="none" w:sz="0" w:space="0" w:color="auto"/>
        <w:right w:val="none" w:sz="0" w:space="0" w:color="auto"/>
      </w:divBdr>
    </w:div>
    <w:div w:id="793983472">
      <w:bodyDiv w:val="1"/>
      <w:marLeft w:val="0"/>
      <w:marRight w:val="0"/>
      <w:marTop w:val="0"/>
      <w:marBottom w:val="0"/>
      <w:divBdr>
        <w:top w:val="none" w:sz="0" w:space="0" w:color="auto"/>
        <w:left w:val="none" w:sz="0" w:space="0" w:color="auto"/>
        <w:bottom w:val="none" w:sz="0" w:space="0" w:color="auto"/>
        <w:right w:val="none" w:sz="0" w:space="0" w:color="auto"/>
      </w:divBdr>
    </w:div>
    <w:div w:id="800420660">
      <w:bodyDiv w:val="1"/>
      <w:marLeft w:val="0"/>
      <w:marRight w:val="0"/>
      <w:marTop w:val="0"/>
      <w:marBottom w:val="0"/>
      <w:divBdr>
        <w:top w:val="none" w:sz="0" w:space="0" w:color="auto"/>
        <w:left w:val="none" w:sz="0" w:space="0" w:color="auto"/>
        <w:bottom w:val="none" w:sz="0" w:space="0" w:color="auto"/>
        <w:right w:val="none" w:sz="0" w:space="0" w:color="auto"/>
      </w:divBdr>
    </w:div>
    <w:div w:id="802506599">
      <w:bodyDiv w:val="1"/>
      <w:marLeft w:val="0"/>
      <w:marRight w:val="0"/>
      <w:marTop w:val="0"/>
      <w:marBottom w:val="0"/>
      <w:divBdr>
        <w:top w:val="none" w:sz="0" w:space="0" w:color="auto"/>
        <w:left w:val="none" w:sz="0" w:space="0" w:color="auto"/>
        <w:bottom w:val="none" w:sz="0" w:space="0" w:color="auto"/>
        <w:right w:val="none" w:sz="0" w:space="0" w:color="auto"/>
      </w:divBdr>
    </w:div>
    <w:div w:id="802886260">
      <w:bodyDiv w:val="1"/>
      <w:marLeft w:val="0"/>
      <w:marRight w:val="0"/>
      <w:marTop w:val="0"/>
      <w:marBottom w:val="0"/>
      <w:divBdr>
        <w:top w:val="none" w:sz="0" w:space="0" w:color="auto"/>
        <w:left w:val="none" w:sz="0" w:space="0" w:color="auto"/>
        <w:bottom w:val="none" w:sz="0" w:space="0" w:color="auto"/>
        <w:right w:val="none" w:sz="0" w:space="0" w:color="auto"/>
      </w:divBdr>
    </w:div>
    <w:div w:id="805440305">
      <w:bodyDiv w:val="1"/>
      <w:marLeft w:val="0"/>
      <w:marRight w:val="0"/>
      <w:marTop w:val="0"/>
      <w:marBottom w:val="0"/>
      <w:divBdr>
        <w:top w:val="none" w:sz="0" w:space="0" w:color="auto"/>
        <w:left w:val="none" w:sz="0" w:space="0" w:color="auto"/>
        <w:bottom w:val="none" w:sz="0" w:space="0" w:color="auto"/>
        <w:right w:val="none" w:sz="0" w:space="0" w:color="auto"/>
      </w:divBdr>
    </w:div>
    <w:div w:id="805899508">
      <w:bodyDiv w:val="1"/>
      <w:marLeft w:val="0"/>
      <w:marRight w:val="0"/>
      <w:marTop w:val="0"/>
      <w:marBottom w:val="0"/>
      <w:divBdr>
        <w:top w:val="none" w:sz="0" w:space="0" w:color="auto"/>
        <w:left w:val="none" w:sz="0" w:space="0" w:color="auto"/>
        <w:bottom w:val="none" w:sz="0" w:space="0" w:color="auto"/>
        <w:right w:val="none" w:sz="0" w:space="0" w:color="auto"/>
      </w:divBdr>
    </w:div>
    <w:div w:id="809785567">
      <w:bodyDiv w:val="1"/>
      <w:marLeft w:val="0"/>
      <w:marRight w:val="0"/>
      <w:marTop w:val="0"/>
      <w:marBottom w:val="0"/>
      <w:divBdr>
        <w:top w:val="none" w:sz="0" w:space="0" w:color="auto"/>
        <w:left w:val="none" w:sz="0" w:space="0" w:color="auto"/>
        <w:bottom w:val="none" w:sz="0" w:space="0" w:color="auto"/>
        <w:right w:val="none" w:sz="0" w:space="0" w:color="auto"/>
      </w:divBdr>
    </w:div>
    <w:div w:id="809859682">
      <w:bodyDiv w:val="1"/>
      <w:marLeft w:val="0"/>
      <w:marRight w:val="0"/>
      <w:marTop w:val="0"/>
      <w:marBottom w:val="0"/>
      <w:divBdr>
        <w:top w:val="none" w:sz="0" w:space="0" w:color="auto"/>
        <w:left w:val="none" w:sz="0" w:space="0" w:color="auto"/>
        <w:bottom w:val="none" w:sz="0" w:space="0" w:color="auto"/>
        <w:right w:val="none" w:sz="0" w:space="0" w:color="auto"/>
      </w:divBdr>
    </w:div>
    <w:div w:id="813059547">
      <w:bodyDiv w:val="1"/>
      <w:marLeft w:val="0"/>
      <w:marRight w:val="0"/>
      <w:marTop w:val="0"/>
      <w:marBottom w:val="0"/>
      <w:divBdr>
        <w:top w:val="none" w:sz="0" w:space="0" w:color="auto"/>
        <w:left w:val="none" w:sz="0" w:space="0" w:color="auto"/>
        <w:bottom w:val="none" w:sz="0" w:space="0" w:color="auto"/>
        <w:right w:val="none" w:sz="0" w:space="0" w:color="auto"/>
      </w:divBdr>
    </w:div>
    <w:div w:id="813568912">
      <w:bodyDiv w:val="1"/>
      <w:marLeft w:val="0"/>
      <w:marRight w:val="0"/>
      <w:marTop w:val="0"/>
      <w:marBottom w:val="0"/>
      <w:divBdr>
        <w:top w:val="none" w:sz="0" w:space="0" w:color="auto"/>
        <w:left w:val="none" w:sz="0" w:space="0" w:color="auto"/>
        <w:bottom w:val="none" w:sz="0" w:space="0" w:color="auto"/>
        <w:right w:val="none" w:sz="0" w:space="0" w:color="auto"/>
      </w:divBdr>
    </w:div>
    <w:div w:id="814183904">
      <w:bodyDiv w:val="1"/>
      <w:marLeft w:val="0"/>
      <w:marRight w:val="0"/>
      <w:marTop w:val="0"/>
      <w:marBottom w:val="0"/>
      <w:divBdr>
        <w:top w:val="none" w:sz="0" w:space="0" w:color="auto"/>
        <w:left w:val="none" w:sz="0" w:space="0" w:color="auto"/>
        <w:bottom w:val="none" w:sz="0" w:space="0" w:color="auto"/>
        <w:right w:val="none" w:sz="0" w:space="0" w:color="auto"/>
      </w:divBdr>
    </w:div>
    <w:div w:id="815536623">
      <w:bodyDiv w:val="1"/>
      <w:marLeft w:val="0"/>
      <w:marRight w:val="0"/>
      <w:marTop w:val="0"/>
      <w:marBottom w:val="0"/>
      <w:divBdr>
        <w:top w:val="none" w:sz="0" w:space="0" w:color="auto"/>
        <w:left w:val="none" w:sz="0" w:space="0" w:color="auto"/>
        <w:bottom w:val="none" w:sz="0" w:space="0" w:color="auto"/>
        <w:right w:val="none" w:sz="0" w:space="0" w:color="auto"/>
      </w:divBdr>
    </w:div>
    <w:div w:id="816341062">
      <w:bodyDiv w:val="1"/>
      <w:marLeft w:val="0"/>
      <w:marRight w:val="0"/>
      <w:marTop w:val="0"/>
      <w:marBottom w:val="0"/>
      <w:divBdr>
        <w:top w:val="none" w:sz="0" w:space="0" w:color="auto"/>
        <w:left w:val="none" w:sz="0" w:space="0" w:color="auto"/>
        <w:bottom w:val="none" w:sz="0" w:space="0" w:color="auto"/>
        <w:right w:val="none" w:sz="0" w:space="0" w:color="auto"/>
      </w:divBdr>
    </w:div>
    <w:div w:id="828443924">
      <w:bodyDiv w:val="1"/>
      <w:marLeft w:val="0"/>
      <w:marRight w:val="0"/>
      <w:marTop w:val="0"/>
      <w:marBottom w:val="0"/>
      <w:divBdr>
        <w:top w:val="none" w:sz="0" w:space="0" w:color="auto"/>
        <w:left w:val="none" w:sz="0" w:space="0" w:color="auto"/>
        <w:bottom w:val="none" w:sz="0" w:space="0" w:color="auto"/>
        <w:right w:val="none" w:sz="0" w:space="0" w:color="auto"/>
      </w:divBdr>
    </w:div>
    <w:div w:id="829558085">
      <w:bodyDiv w:val="1"/>
      <w:marLeft w:val="0"/>
      <w:marRight w:val="0"/>
      <w:marTop w:val="0"/>
      <w:marBottom w:val="0"/>
      <w:divBdr>
        <w:top w:val="none" w:sz="0" w:space="0" w:color="auto"/>
        <w:left w:val="none" w:sz="0" w:space="0" w:color="auto"/>
        <w:bottom w:val="none" w:sz="0" w:space="0" w:color="auto"/>
        <w:right w:val="none" w:sz="0" w:space="0" w:color="auto"/>
      </w:divBdr>
    </w:div>
    <w:div w:id="830026261">
      <w:bodyDiv w:val="1"/>
      <w:marLeft w:val="0"/>
      <w:marRight w:val="0"/>
      <w:marTop w:val="0"/>
      <w:marBottom w:val="0"/>
      <w:divBdr>
        <w:top w:val="none" w:sz="0" w:space="0" w:color="auto"/>
        <w:left w:val="none" w:sz="0" w:space="0" w:color="auto"/>
        <w:bottom w:val="none" w:sz="0" w:space="0" w:color="auto"/>
        <w:right w:val="none" w:sz="0" w:space="0" w:color="auto"/>
      </w:divBdr>
    </w:div>
    <w:div w:id="833298937">
      <w:bodyDiv w:val="1"/>
      <w:marLeft w:val="0"/>
      <w:marRight w:val="0"/>
      <w:marTop w:val="0"/>
      <w:marBottom w:val="0"/>
      <w:divBdr>
        <w:top w:val="none" w:sz="0" w:space="0" w:color="auto"/>
        <w:left w:val="none" w:sz="0" w:space="0" w:color="auto"/>
        <w:bottom w:val="none" w:sz="0" w:space="0" w:color="auto"/>
        <w:right w:val="none" w:sz="0" w:space="0" w:color="auto"/>
      </w:divBdr>
    </w:div>
    <w:div w:id="836923256">
      <w:bodyDiv w:val="1"/>
      <w:marLeft w:val="0"/>
      <w:marRight w:val="0"/>
      <w:marTop w:val="0"/>
      <w:marBottom w:val="0"/>
      <w:divBdr>
        <w:top w:val="none" w:sz="0" w:space="0" w:color="auto"/>
        <w:left w:val="none" w:sz="0" w:space="0" w:color="auto"/>
        <w:bottom w:val="none" w:sz="0" w:space="0" w:color="auto"/>
        <w:right w:val="none" w:sz="0" w:space="0" w:color="auto"/>
      </w:divBdr>
    </w:div>
    <w:div w:id="837039122">
      <w:bodyDiv w:val="1"/>
      <w:marLeft w:val="0"/>
      <w:marRight w:val="0"/>
      <w:marTop w:val="0"/>
      <w:marBottom w:val="0"/>
      <w:divBdr>
        <w:top w:val="none" w:sz="0" w:space="0" w:color="auto"/>
        <w:left w:val="none" w:sz="0" w:space="0" w:color="auto"/>
        <w:bottom w:val="none" w:sz="0" w:space="0" w:color="auto"/>
        <w:right w:val="none" w:sz="0" w:space="0" w:color="auto"/>
      </w:divBdr>
    </w:div>
    <w:div w:id="837235621">
      <w:bodyDiv w:val="1"/>
      <w:marLeft w:val="0"/>
      <w:marRight w:val="0"/>
      <w:marTop w:val="0"/>
      <w:marBottom w:val="0"/>
      <w:divBdr>
        <w:top w:val="none" w:sz="0" w:space="0" w:color="auto"/>
        <w:left w:val="none" w:sz="0" w:space="0" w:color="auto"/>
        <w:bottom w:val="none" w:sz="0" w:space="0" w:color="auto"/>
        <w:right w:val="none" w:sz="0" w:space="0" w:color="auto"/>
      </w:divBdr>
    </w:div>
    <w:div w:id="838349908">
      <w:bodyDiv w:val="1"/>
      <w:marLeft w:val="0"/>
      <w:marRight w:val="0"/>
      <w:marTop w:val="0"/>
      <w:marBottom w:val="0"/>
      <w:divBdr>
        <w:top w:val="none" w:sz="0" w:space="0" w:color="auto"/>
        <w:left w:val="none" w:sz="0" w:space="0" w:color="auto"/>
        <w:bottom w:val="none" w:sz="0" w:space="0" w:color="auto"/>
        <w:right w:val="none" w:sz="0" w:space="0" w:color="auto"/>
      </w:divBdr>
    </w:div>
    <w:div w:id="838497230">
      <w:bodyDiv w:val="1"/>
      <w:marLeft w:val="0"/>
      <w:marRight w:val="0"/>
      <w:marTop w:val="0"/>
      <w:marBottom w:val="0"/>
      <w:divBdr>
        <w:top w:val="none" w:sz="0" w:space="0" w:color="auto"/>
        <w:left w:val="none" w:sz="0" w:space="0" w:color="auto"/>
        <w:bottom w:val="none" w:sz="0" w:space="0" w:color="auto"/>
        <w:right w:val="none" w:sz="0" w:space="0" w:color="auto"/>
      </w:divBdr>
    </w:div>
    <w:div w:id="838933055">
      <w:bodyDiv w:val="1"/>
      <w:marLeft w:val="0"/>
      <w:marRight w:val="0"/>
      <w:marTop w:val="0"/>
      <w:marBottom w:val="0"/>
      <w:divBdr>
        <w:top w:val="none" w:sz="0" w:space="0" w:color="auto"/>
        <w:left w:val="none" w:sz="0" w:space="0" w:color="auto"/>
        <w:bottom w:val="none" w:sz="0" w:space="0" w:color="auto"/>
        <w:right w:val="none" w:sz="0" w:space="0" w:color="auto"/>
      </w:divBdr>
    </w:div>
    <w:div w:id="839344654">
      <w:bodyDiv w:val="1"/>
      <w:marLeft w:val="0"/>
      <w:marRight w:val="0"/>
      <w:marTop w:val="0"/>
      <w:marBottom w:val="0"/>
      <w:divBdr>
        <w:top w:val="none" w:sz="0" w:space="0" w:color="auto"/>
        <w:left w:val="none" w:sz="0" w:space="0" w:color="auto"/>
        <w:bottom w:val="none" w:sz="0" w:space="0" w:color="auto"/>
        <w:right w:val="none" w:sz="0" w:space="0" w:color="auto"/>
      </w:divBdr>
    </w:div>
    <w:div w:id="840120789">
      <w:bodyDiv w:val="1"/>
      <w:marLeft w:val="0"/>
      <w:marRight w:val="0"/>
      <w:marTop w:val="0"/>
      <w:marBottom w:val="0"/>
      <w:divBdr>
        <w:top w:val="none" w:sz="0" w:space="0" w:color="auto"/>
        <w:left w:val="none" w:sz="0" w:space="0" w:color="auto"/>
        <w:bottom w:val="none" w:sz="0" w:space="0" w:color="auto"/>
        <w:right w:val="none" w:sz="0" w:space="0" w:color="auto"/>
      </w:divBdr>
    </w:div>
    <w:div w:id="841701654">
      <w:bodyDiv w:val="1"/>
      <w:marLeft w:val="0"/>
      <w:marRight w:val="0"/>
      <w:marTop w:val="0"/>
      <w:marBottom w:val="0"/>
      <w:divBdr>
        <w:top w:val="none" w:sz="0" w:space="0" w:color="auto"/>
        <w:left w:val="none" w:sz="0" w:space="0" w:color="auto"/>
        <w:bottom w:val="none" w:sz="0" w:space="0" w:color="auto"/>
        <w:right w:val="none" w:sz="0" w:space="0" w:color="auto"/>
      </w:divBdr>
    </w:div>
    <w:div w:id="842474980">
      <w:bodyDiv w:val="1"/>
      <w:marLeft w:val="0"/>
      <w:marRight w:val="0"/>
      <w:marTop w:val="0"/>
      <w:marBottom w:val="0"/>
      <w:divBdr>
        <w:top w:val="none" w:sz="0" w:space="0" w:color="auto"/>
        <w:left w:val="none" w:sz="0" w:space="0" w:color="auto"/>
        <w:bottom w:val="none" w:sz="0" w:space="0" w:color="auto"/>
        <w:right w:val="none" w:sz="0" w:space="0" w:color="auto"/>
      </w:divBdr>
    </w:div>
    <w:div w:id="845098068">
      <w:bodyDiv w:val="1"/>
      <w:marLeft w:val="0"/>
      <w:marRight w:val="0"/>
      <w:marTop w:val="0"/>
      <w:marBottom w:val="0"/>
      <w:divBdr>
        <w:top w:val="none" w:sz="0" w:space="0" w:color="auto"/>
        <w:left w:val="none" w:sz="0" w:space="0" w:color="auto"/>
        <w:bottom w:val="none" w:sz="0" w:space="0" w:color="auto"/>
        <w:right w:val="none" w:sz="0" w:space="0" w:color="auto"/>
      </w:divBdr>
    </w:div>
    <w:div w:id="847252728">
      <w:bodyDiv w:val="1"/>
      <w:marLeft w:val="0"/>
      <w:marRight w:val="0"/>
      <w:marTop w:val="0"/>
      <w:marBottom w:val="0"/>
      <w:divBdr>
        <w:top w:val="none" w:sz="0" w:space="0" w:color="auto"/>
        <w:left w:val="none" w:sz="0" w:space="0" w:color="auto"/>
        <w:bottom w:val="none" w:sz="0" w:space="0" w:color="auto"/>
        <w:right w:val="none" w:sz="0" w:space="0" w:color="auto"/>
      </w:divBdr>
    </w:div>
    <w:div w:id="853762433">
      <w:bodyDiv w:val="1"/>
      <w:marLeft w:val="0"/>
      <w:marRight w:val="0"/>
      <w:marTop w:val="0"/>
      <w:marBottom w:val="0"/>
      <w:divBdr>
        <w:top w:val="none" w:sz="0" w:space="0" w:color="auto"/>
        <w:left w:val="none" w:sz="0" w:space="0" w:color="auto"/>
        <w:bottom w:val="none" w:sz="0" w:space="0" w:color="auto"/>
        <w:right w:val="none" w:sz="0" w:space="0" w:color="auto"/>
      </w:divBdr>
    </w:div>
    <w:div w:id="854349015">
      <w:bodyDiv w:val="1"/>
      <w:marLeft w:val="0"/>
      <w:marRight w:val="0"/>
      <w:marTop w:val="0"/>
      <w:marBottom w:val="0"/>
      <w:divBdr>
        <w:top w:val="none" w:sz="0" w:space="0" w:color="auto"/>
        <w:left w:val="none" w:sz="0" w:space="0" w:color="auto"/>
        <w:bottom w:val="none" w:sz="0" w:space="0" w:color="auto"/>
        <w:right w:val="none" w:sz="0" w:space="0" w:color="auto"/>
      </w:divBdr>
    </w:div>
    <w:div w:id="854733631">
      <w:bodyDiv w:val="1"/>
      <w:marLeft w:val="0"/>
      <w:marRight w:val="0"/>
      <w:marTop w:val="0"/>
      <w:marBottom w:val="0"/>
      <w:divBdr>
        <w:top w:val="none" w:sz="0" w:space="0" w:color="auto"/>
        <w:left w:val="none" w:sz="0" w:space="0" w:color="auto"/>
        <w:bottom w:val="none" w:sz="0" w:space="0" w:color="auto"/>
        <w:right w:val="none" w:sz="0" w:space="0" w:color="auto"/>
      </w:divBdr>
    </w:div>
    <w:div w:id="856390567">
      <w:bodyDiv w:val="1"/>
      <w:marLeft w:val="0"/>
      <w:marRight w:val="0"/>
      <w:marTop w:val="0"/>
      <w:marBottom w:val="0"/>
      <w:divBdr>
        <w:top w:val="none" w:sz="0" w:space="0" w:color="auto"/>
        <w:left w:val="none" w:sz="0" w:space="0" w:color="auto"/>
        <w:bottom w:val="none" w:sz="0" w:space="0" w:color="auto"/>
        <w:right w:val="none" w:sz="0" w:space="0" w:color="auto"/>
      </w:divBdr>
    </w:div>
    <w:div w:id="858546620">
      <w:bodyDiv w:val="1"/>
      <w:marLeft w:val="0"/>
      <w:marRight w:val="0"/>
      <w:marTop w:val="0"/>
      <w:marBottom w:val="0"/>
      <w:divBdr>
        <w:top w:val="none" w:sz="0" w:space="0" w:color="auto"/>
        <w:left w:val="none" w:sz="0" w:space="0" w:color="auto"/>
        <w:bottom w:val="none" w:sz="0" w:space="0" w:color="auto"/>
        <w:right w:val="none" w:sz="0" w:space="0" w:color="auto"/>
      </w:divBdr>
    </w:div>
    <w:div w:id="858928921">
      <w:bodyDiv w:val="1"/>
      <w:marLeft w:val="0"/>
      <w:marRight w:val="0"/>
      <w:marTop w:val="0"/>
      <w:marBottom w:val="0"/>
      <w:divBdr>
        <w:top w:val="none" w:sz="0" w:space="0" w:color="auto"/>
        <w:left w:val="none" w:sz="0" w:space="0" w:color="auto"/>
        <w:bottom w:val="none" w:sz="0" w:space="0" w:color="auto"/>
        <w:right w:val="none" w:sz="0" w:space="0" w:color="auto"/>
      </w:divBdr>
    </w:div>
    <w:div w:id="864905448">
      <w:bodyDiv w:val="1"/>
      <w:marLeft w:val="0"/>
      <w:marRight w:val="0"/>
      <w:marTop w:val="0"/>
      <w:marBottom w:val="0"/>
      <w:divBdr>
        <w:top w:val="none" w:sz="0" w:space="0" w:color="auto"/>
        <w:left w:val="none" w:sz="0" w:space="0" w:color="auto"/>
        <w:bottom w:val="none" w:sz="0" w:space="0" w:color="auto"/>
        <w:right w:val="none" w:sz="0" w:space="0" w:color="auto"/>
      </w:divBdr>
    </w:div>
    <w:div w:id="871958098">
      <w:bodyDiv w:val="1"/>
      <w:marLeft w:val="0"/>
      <w:marRight w:val="0"/>
      <w:marTop w:val="0"/>
      <w:marBottom w:val="0"/>
      <w:divBdr>
        <w:top w:val="none" w:sz="0" w:space="0" w:color="auto"/>
        <w:left w:val="none" w:sz="0" w:space="0" w:color="auto"/>
        <w:bottom w:val="none" w:sz="0" w:space="0" w:color="auto"/>
        <w:right w:val="none" w:sz="0" w:space="0" w:color="auto"/>
      </w:divBdr>
    </w:div>
    <w:div w:id="872112428">
      <w:bodyDiv w:val="1"/>
      <w:marLeft w:val="0"/>
      <w:marRight w:val="0"/>
      <w:marTop w:val="0"/>
      <w:marBottom w:val="0"/>
      <w:divBdr>
        <w:top w:val="none" w:sz="0" w:space="0" w:color="auto"/>
        <w:left w:val="none" w:sz="0" w:space="0" w:color="auto"/>
        <w:bottom w:val="none" w:sz="0" w:space="0" w:color="auto"/>
        <w:right w:val="none" w:sz="0" w:space="0" w:color="auto"/>
      </w:divBdr>
    </w:div>
    <w:div w:id="876741000">
      <w:bodyDiv w:val="1"/>
      <w:marLeft w:val="0"/>
      <w:marRight w:val="0"/>
      <w:marTop w:val="0"/>
      <w:marBottom w:val="0"/>
      <w:divBdr>
        <w:top w:val="none" w:sz="0" w:space="0" w:color="auto"/>
        <w:left w:val="none" w:sz="0" w:space="0" w:color="auto"/>
        <w:bottom w:val="none" w:sz="0" w:space="0" w:color="auto"/>
        <w:right w:val="none" w:sz="0" w:space="0" w:color="auto"/>
      </w:divBdr>
    </w:div>
    <w:div w:id="876741253">
      <w:bodyDiv w:val="1"/>
      <w:marLeft w:val="0"/>
      <w:marRight w:val="0"/>
      <w:marTop w:val="0"/>
      <w:marBottom w:val="0"/>
      <w:divBdr>
        <w:top w:val="none" w:sz="0" w:space="0" w:color="auto"/>
        <w:left w:val="none" w:sz="0" w:space="0" w:color="auto"/>
        <w:bottom w:val="none" w:sz="0" w:space="0" w:color="auto"/>
        <w:right w:val="none" w:sz="0" w:space="0" w:color="auto"/>
      </w:divBdr>
    </w:div>
    <w:div w:id="878399135">
      <w:bodyDiv w:val="1"/>
      <w:marLeft w:val="0"/>
      <w:marRight w:val="0"/>
      <w:marTop w:val="0"/>
      <w:marBottom w:val="0"/>
      <w:divBdr>
        <w:top w:val="none" w:sz="0" w:space="0" w:color="auto"/>
        <w:left w:val="none" w:sz="0" w:space="0" w:color="auto"/>
        <w:bottom w:val="none" w:sz="0" w:space="0" w:color="auto"/>
        <w:right w:val="none" w:sz="0" w:space="0" w:color="auto"/>
      </w:divBdr>
    </w:div>
    <w:div w:id="878976610">
      <w:bodyDiv w:val="1"/>
      <w:marLeft w:val="0"/>
      <w:marRight w:val="0"/>
      <w:marTop w:val="0"/>
      <w:marBottom w:val="0"/>
      <w:divBdr>
        <w:top w:val="none" w:sz="0" w:space="0" w:color="auto"/>
        <w:left w:val="none" w:sz="0" w:space="0" w:color="auto"/>
        <w:bottom w:val="none" w:sz="0" w:space="0" w:color="auto"/>
        <w:right w:val="none" w:sz="0" w:space="0" w:color="auto"/>
      </w:divBdr>
    </w:div>
    <w:div w:id="879320443">
      <w:bodyDiv w:val="1"/>
      <w:marLeft w:val="0"/>
      <w:marRight w:val="0"/>
      <w:marTop w:val="0"/>
      <w:marBottom w:val="0"/>
      <w:divBdr>
        <w:top w:val="none" w:sz="0" w:space="0" w:color="auto"/>
        <w:left w:val="none" w:sz="0" w:space="0" w:color="auto"/>
        <w:bottom w:val="none" w:sz="0" w:space="0" w:color="auto"/>
        <w:right w:val="none" w:sz="0" w:space="0" w:color="auto"/>
      </w:divBdr>
    </w:div>
    <w:div w:id="882405767">
      <w:bodyDiv w:val="1"/>
      <w:marLeft w:val="0"/>
      <w:marRight w:val="0"/>
      <w:marTop w:val="0"/>
      <w:marBottom w:val="0"/>
      <w:divBdr>
        <w:top w:val="none" w:sz="0" w:space="0" w:color="auto"/>
        <w:left w:val="none" w:sz="0" w:space="0" w:color="auto"/>
        <w:bottom w:val="none" w:sz="0" w:space="0" w:color="auto"/>
        <w:right w:val="none" w:sz="0" w:space="0" w:color="auto"/>
      </w:divBdr>
    </w:div>
    <w:div w:id="883953237">
      <w:bodyDiv w:val="1"/>
      <w:marLeft w:val="0"/>
      <w:marRight w:val="0"/>
      <w:marTop w:val="0"/>
      <w:marBottom w:val="0"/>
      <w:divBdr>
        <w:top w:val="none" w:sz="0" w:space="0" w:color="auto"/>
        <w:left w:val="none" w:sz="0" w:space="0" w:color="auto"/>
        <w:bottom w:val="none" w:sz="0" w:space="0" w:color="auto"/>
        <w:right w:val="none" w:sz="0" w:space="0" w:color="auto"/>
      </w:divBdr>
    </w:div>
    <w:div w:id="886990466">
      <w:bodyDiv w:val="1"/>
      <w:marLeft w:val="0"/>
      <w:marRight w:val="0"/>
      <w:marTop w:val="0"/>
      <w:marBottom w:val="0"/>
      <w:divBdr>
        <w:top w:val="none" w:sz="0" w:space="0" w:color="auto"/>
        <w:left w:val="none" w:sz="0" w:space="0" w:color="auto"/>
        <w:bottom w:val="none" w:sz="0" w:space="0" w:color="auto"/>
        <w:right w:val="none" w:sz="0" w:space="0" w:color="auto"/>
      </w:divBdr>
    </w:div>
    <w:div w:id="891816625">
      <w:bodyDiv w:val="1"/>
      <w:marLeft w:val="0"/>
      <w:marRight w:val="0"/>
      <w:marTop w:val="0"/>
      <w:marBottom w:val="0"/>
      <w:divBdr>
        <w:top w:val="none" w:sz="0" w:space="0" w:color="auto"/>
        <w:left w:val="none" w:sz="0" w:space="0" w:color="auto"/>
        <w:bottom w:val="none" w:sz="0" w:space="0" w:color="auto"/>
        <w:right w:val="none" w:sz="0" w:space="0" w:color="auto"/>
      </w:divBdr>
    </w:div>
    <w:div w:id="893853150">
      <w:bodyDiv w:val="1"/>
      <w:marLeft w:val="0"/>
      <w:marRight w:val="0"/>
      <w:marTop w:val="0"/>
      <w:marBottom w:val="0"/>
      <w:divBdr>
        <w:top w:val="none" w:sz="0" w:space="0" w:color="auto"/>
        <w:left w:val="none" w:sz="0" w:space="0" w:color="auto"/>
        <w:bottom w:val="none" w:sz="0" w:space="0" w:color="auto"/>
        <w:right w:val="none" w:sz="0" w:space="0" w:color="auto"/>
      </w:divBdr>
    </w:div>
    <w:div w:id="895511497">
      <w:bodyDiv w:val="1"/>
      <w:marLeft w:val="0"/>
      <w:marRight w:val="0"/>
      <w:marTop w:val="0"/>
      <w:marBottom w:val="0"/>
      <w:divBdr>
        <w:top w:val="none" w:sz="0" w:space="0" w:color="auto"/>
        <w:left w:val="none" w:sz="0" w:space="0" w:color="auto"/>
        <w:bottom w:val="none" w:sz="0" w:space="0" w:color="auto"/>
        <w:right w:val="none" w:sz="0" w:space="0" w:color="auto"/>
      </w:divBdr>
    </w:div>
    <w:div w:id="896668194">
      <w:bodyDiv w:val="1"/>
      <w:marLeft w:val="0"/>
      <w:marRight w:val="0"/>
      <w:marTop w:val="0"/>
      <w:marBottom w:val="0"/>
      <w:divBdr>
        <w:top w:val="none" w:sz="0" w:space="0" w:color="auto"/>
        <w:left w:val="none" w:sz="0" w:space="0" w:color="auto"/>
        <w:bottom w:val="none" w:sz="0" w:space="0" w:color="auto"/>
        <w:right w:val="none" w:sz="0" w:space="0" w:color="auto"/>
      </w:divBdr>
    </w:div>
    <w:div w:id="902528176">
      <w:bodyDiv w:val="1"/>
      <w:marLeft w:val="0"/>
      <w:marRight w:val="0"/>
      <w:marTop w:val="0"/>
      <w:marBottom w:val="0"/>
      <w:divBdr>
        <w:top w:val="none" w:sz="0" w:space="0" w:color="auto"/>
        <w:left w:val="none" w:sz="0" w:space="0" w:color="auto"/>
        <w:bottom w:val="none" w:sz="0" w:space="0" w:color="auto"/>
        <w:right w:val="none" w:sz="0" w:space="0" w:color="auto"/>
      </w:divBdr>
    </w:div>
    <w:div w:id="904416315">
      <w:bodyDiv w:val="1"/>
      <w:marLeft w:val="0"/>
      <w:marRight w:val="0"/>
      <w:marTop w:val="0"/>
      <w:marBottom w:val="0"/>
      <w:divBdr>
        <w:top w:val="none" w:sz="0" w:space="0" w:color="auto"/>
        <w:left w:val="none" w:sz="0" w:space="0" w:color="auto"/>
        <w:bottom w:val="none" w:sz="0" w:space="0" w:color="auto"/>
        <w:right w:val="none" w:sz="0" w:space="0" w:color="auto"/>
      </w:divBdr>
    </w:div>
    <w:div w:id="905839042">
      <w:bodyDiv w:val="1"/>
      <w:marLeft w:val="0"/>
      <w:marRight w:val="0"/>
      <w:marTop w:val="0"/>
      <w:marBottom w:val="0"/>
      <w:divBdr>
        <w:top w:val="none" w:sz="0" w:space="0" w:color="auto"/>
        <w:left w:val="none" w:sz="0" w:space="0" w:color="auto"/>
        <w:bottom w:val="none" w:sz="0" w:space="0" w:color="auto"/>
        <w:right w:val="none" w:sz="0" w:space="0" w:color="auto"/>
      </w:divBdr>
    </w:div>
    <w:div w:id="907423596">
      <w:bodyDiv w:val="1"/>
      <w:marLeft w:val="0"/>
      <w:marRight w:val="0"/>
      <w:marTop w:val="0"/>
      <w:marBottom w:val="0"/>
      <w:divBdr>
        <w:top w:val="none" w:sz="0" w:space="0" w:color="auto"/>
        <w:left w:val="none" w:sz="0" w:space="0" w:color="auto"/>
        <w:bottom w:val="none" w:sz="0" w:space="0" w:color="auto"/>
        <w:right w:val="none" w:sz="0" w:space="0" w:color="auto"/>
      </w:divBdr>
    </w:div>
    <w:div w:id="907881170">
      <w:bodyDiv w:val="1"/>
      <w:marLeft w:val="0"/>
      <w:marRight w:val="0"/>
      <w:marTop w:val="0"/>
      <w:marBottom w:val="0"/>
      <w:divBdr>
        <w:top w:val="none" w:sz="0" w:space="0" w:color="auto"/>
        <w:left w:val="none" w:sz="0" w:space="0" w:color="auto"/>
        <w:bottom w:val="none" w:sz="0" w:space="0" w:color="auto"/>
        <w:right w:val="none" w:sz="0" w:space="0" w:color="auto"/>
      </w:divBdr>
    </w:div>
    <w:div w:id="908687605">
      <w:bodyDiv w:val="1"/>
      <w:marLeft w:val="0"/>
      <w:marRight w:val="0"/>
      <w:marTop w:val="0"/>
      <w:marBottom w:val="0"/>
      <w:divBdr>
        <w:top w:val="none" w:sz="0" w:space="0" w:color="auto"/>
        <w:left w:val="none" w:sz="0" w:space="0" w:color="auto"/>
        <w:bottom w:val="none" w:sz="0" w:space="0" w:color="auto"/>
        <w:right w:val="none" w:sz="0" w:space="0" w:color="auto"/>
      </w:divBdr>
    </w:div>
    <w:div w:id="908880473">
      <w:bodyDiv w:val="1"/>
      <w:marLeft w:val="0"/>
      <w:marRight w:val="0"/>
      <w:marTop w:val="0"/>
      <w:marBottom w:val="0"/>
      <w:divBdr>
        <w:top w:val="none" w:sz="0" w:space="0" w:color="auto"/>
        <w:left w:val="none" w:sz="0" w:space="0" w:color="auto"/>
        <w:bottom w:val="none" w:sz="0" w:space="0" w:color="auto"/>
        <w:right w:val="none" w:sz="0" w:space="0" w:color="auto"/>
      </w:divBdr>
    </w:div>
    <w:div w:id="914047140">
      <w:bodyDiv w:val="1"/>
      <w:marLeft w:val="0"/>
      <w:marRight w:val="0"/>
      <w:marTop w:val="0"/>
      <w:marBottom w:val="0"/>
      <w:divBdr>
        <w:top w:val="none" w:sz="0" w:space="0" w:color="auto"/>
        <w:left w:val="none" w:sz="0" w:space="0" w:color="auto"/>
        <w:bottom w:val="none" w:sz="0" w:space="0" w:color="auto"/>
        <w:right w:val="none" w:sz="0" w:space="0" w:color="auto"/>
      </w:divBdr>
    </w:div>
    <w:div w:id="922182492">
      <w:bodyDiv w:val="1"/>
      <w:marLeft w:val="0"/>
      <w:marRight w:val="0"/>
      <w:marTop w:val="0"/>
      <w:marBottom w:val="0"/>
      <w:divBdr>
        <w:top w:val="none" w:sz="0" w:space="0" w:color="auto"/>
        <w:left w:val="none" w:sz="0" w:space="0" w:color="auto"/>
        <w:bottom w:val="none" w:sz="0" w:space="0" w:color="auto"/>
        <w:right w:val="none" w:sz="0" w:space="0" w:color="auto"/>
      </w:divBdr>
    </w:div>
    <w:div w:id="922837444">
      <w:bodyDiv w:val="1"/>
      <w:marLeft w:val="0"/>
      <w:marRight w:val="0"/>
      <w:marTop w:val="0"/>
      <w:marBottom w:val="0"/>
      <w:divBdr>
        <w:top w:val="none" w:sz="0" w:space="0" w:color="auto"/>
        <w:left w:val="none" w:sz="0" w:space="0" w:color="auto"/>
        <w:bottom w:val="none" w:sz="0" w:space="0" w:color="auto"/>
        <w:right w:val="none" w:sz="0" w:space="0" w:color="auto"/>
      </w:divBdr>
    </w:div>
    <w:div w:id="922953231">
      <w:bodyDiv w:val="1"/>
      <w:marLeft w:val="0"/>
      <w:marRight w:val="0"/>
      <w:marTop w:val="0"/>
      <w:marBottom w:val="0"/>
      <w:divBdr>
        <w:top w:val="none" w:sz="0" w:space="0" w:color="auto"/>
        <w:left w:val="none" w:sz="0" w:space="0" w:color="auto"/>
        <w:bottom w:val="none" w:sz="0" w:space="0" w:color="auto"/>
        <w:right w:val="none" w:sz="0" w:space="0" w:color="auto"/>
      </w:divBdr>
    </w:div>
    <w:div w:id="927542582">
      <w:bodyDiv w:val="1"/>
      <w:marLeft w:val="0"/>
      <w:marRight w:val="0"/>
      <w:marTop w:val="0"/>
      <w:marBottom w:val="0"/>
      <w:divBdr>
        <w:top w:val="none" w:sz="0" w:space="0" w:color="auto"/>
        <w:left w:val="none" w:sz="0" w:space="0" w:color="auto"/>
        <w:bottom w:val="none" w:sz="0" w:space="0" w:color="auto"/>
        <w:right w:val="none" w:sz="0" w:space="0" w:color="auto"/>
      </w:divBdr>
    </w:div>
    <w:div w:id="931888408">
      <w:bodyDiv w:val="1"/>
      <w:marLeft w:val="0"/>
      <w:marRight w:val="0"/>
      <w:marTop w:val="0"/>
      <w:marBottom w:val="0"/>
      <w:divBdr>
        <w:top w:val="none" w:sz="0" w:space="0" w:color="auto"/>
        <w:left w:val="none" w:sz="0" w:space="0" w:color="auto"/>
        <w:bottom w:val="none" w:sz="0" w:space="0" w:color="auto"/>
        <w:right w:val="none" w:sz="0" w:space="0" w:color="auto"/>
      </w:divBdr>
    </w:div>
    <w:div w:id="932973578">
      <w:bodyDiv w:val="1"/>
      <w:marLeft w:val="0"/>
      <w:marRight w:val="0"/>
      <w:marTop w:val="0"/>
      <w:marBottom w:val="0"/>
      <w:divBdr>
        <w:top w:val="none" w:sz="0" w:space="0" w:color="auto"/>
        <w:left w:val="none" w:sz="0" w:space="0" w:color="auto"/>
        <w:bottom w:val="none" w:sz="0" w:space="0" w:color="auto"/>
        <w:right w:val="none" w:sz="0" w:space="0" w:color="auto"/>
      </w:divBdr>
    </w:div>
    <w:div w:id="934099117">
      <w:bodyDiv w:val="1"/>
      <w:marLeft w:val="0"/>
      <w:marRight w:val="0"/>
      <w:marTop w:val="0"/>
      <w:marBottom w:val="0"/>
      <w:divBdr>
        <w:top w:val="none" w:sz="0" w:space="0" w:color="auto"/>
        <w:left w:val="none" w:sz="0" w:space="0" w:color="auto"/>
        <w:bottom w:val="none" w:sz="0" w:space="0" w:color="auto"/>
        <w:right w:val="none" w:sz="0" w:space="0" w:color="auto"/>
      </w:divBdr>
    </w:div>
    <w:div w:id="935021911">
      <w:bodyDiv w:val="1"/>
      <w:marLeft w:val="0"/>
      <w:marRight w:val="0"/>
      <w:marTop w:val="0"/>
      <w:marBottom w:val="0"/>
      <w:divBdr>
        <w:top w:val="none" w:sz="0" w:space="0" w:color="auto"/>
        <w:left w:val="none" w:sz="0" w:space="0" w:color="auto"/>
        <w:bottom w:val="none" w:sz="0" w:space="0" w:color="auto"/>
        <w:right w:val="none" w:sz="0" w:space="0" w:color="auto"/>
      </w:divBdr>
    </w:div>
    <w:div w:id="936060474">
      <w:bodyDiv w:val="1"/>
      <w:marLeft w:val="0"/>
      <w:marRight w:val="0"/>
      <w:marTop w:val="0"/>
      <w:marBottom w:val="0"/>
      <w:divBdr>
        <w:top w:val="none" w:sz="0" w:space="0" w:color="auto"/>
        <w:left w:val="none" w:sz="0" w:space="0" w:color="auto"/>
        <w:bottom w:val="none" w:sz="0" w:space="0" w:color="auto"/>
        <w:right w:val="none" w:sz="0" w:space="0" w:color="auto"/>
      </w:divBdr>
    </w:div>
    <w:div w:id="941230403">
      <w:bodyDiv w:val="1"/>
      <w:marLeft w:val="0"/>
      <w:marRight w:val="0"/>
      <w:marTop w:val="0"/>
      <w:marBottom w:val="0"/>
      <w:divBdr>
        <w:top w:val="none" w:sz="0" w:space="0" w:color="auto"/>
        <w:left w:val="none" w:sz="0" w:space="0" w:color="auto"/>
        <w:bottom w:val="none" w:sz="0" w:space="0" w:color="auto"/>
        <w:right w:val="none" w:sz="0" w:space="0" w:color="auto"/>
      </w:divBdr>
    </w:div>
    <w:div w:id="942153284">
      <w:bodyDiv w:val="1"/>
      <w:marLeft w:val="0"/>
      <w:marRight w:val="0"/>
      <w:marTop w:val="0"/>
      <w:marBottom w:val="0"/>
      <w:divBdr>
        <w:top w:val="none" w:sz="0" w:space="0" w:color="auto"/>
        <w:left w:val="none" w:sz="0" w:space="0" w:color="auto"/>
        <w:bottom w:val="none" w:sz="0" w:space="0" w:color="auto"/>
        <w:right w:val="none" w:sz="0" w:space="0" w:color="auto"/>
      </w:divBdr>
    </w:div>
    <w:div w:id="942883359">
      <w:bodyDiv w:val="1"/>
      <w:marLeft w:val="0"/>
      <w:marRight w:val="0"/>
      <w:marTop w:val="0"/>
      <w:marBottom w:val="0"/>
      <w:divBdr>
        <w:top w:val="none" w:sz="0" w:space="0" w:color="auto"/>
        <w:left w:val="none" w:sz="0" w:space="0" w:color="auto"/>
        <w:bottom w:val="none" w:sz="0" w:space="0" w:color="auto"/>
        <w:right w:val="none" w:sz="0" w:space="0" w:color="auto"/>
      </w:divBdr>
    </w:div>
    <w:div w:id="946962206">
      <w:bodyDiv w:val="1"/>
      <w:marLeft w:val="0"/>
      <w:marRight w:val="0"/>
      <w:marTop w:val="0"/>
      <w:marBottom w:val="0"/>
      <w:divBdr>
        <w:top w:val="none" w:sz="0" w:space="0" w:color="auto"/>
        <w:left w:val="none" w:sz="0" w:space="0" w:color="auto"/>
        <w:bottom w:val="none" w:sz="0" w:space="0" w:color="auto"/>
        <w:right w:val="none" w:sz="0" w:space="0" w:color="auto"/>
      </w:divBdr>
    </w:div>
    <w:div w:id="947200300">
      <w:bodyDiv w:val="1"/>
      <w:marLeft w:val="0"/>
      <w:marRight w:val="0"/>
      <w:marTop w:val="0"/>
      <w:marBottom w:val="0"/>
      <w:divBdr>
        <w:top w:val="none" w:sz="0" w:space="0" w:color="auto"/>
        <w:left w:val="none" w:sz="0" w:space="0" w:color="auto"/>
        <w:bottom w:val="none" w:sz="0" w:space="0" w:color="auto"/>
        <w:right w:val="none" w:sz="0" w:space="0" w:color="auto"/>
      </w:divBdr>
    </w:div>
    <w:div w:id="948271739">
      <w:bodyDiv w:val="1"/>
      <w:marLeft w:val="0"/>
      <w:marRight w:val="0"/>
      <w:marTop w:val="0"/>
      <w:marBottom w:val="0"/>
      <w:divBdr>
        <w:top w:val="none" w:sz="0" w:space="0" w:color="auto"/>
        <w:left w:val="none" w:sz="0" w:space="0" w:color="auto"/>
        <w:bottom w:val="none" w:sz="0" w:space="0" w:color="auto"/>
        <w:right w:val="none" w:sz="0" w:space="0" w:color="auto"/>
      </w:divBdr>
    </w:div>
    <w:div w:id="950551684">
      <w:bodyDiv w:val="1"/>
      <w:marLeft w:val="0"/>
      <w:marRight w:val="0"/>
      <w:marTop w:val="0"/>
      <w:marBottom w:val="0"/>
      <w:divBdr>
        <w:top w:val="none" w:sz="0" w:space="0" w:color="auto"/>
        <w:left w:val="none" w:sz="0" w:space="0" w:color="auto"/>
        <w:bottom w:val="none" w:sz="0" w:space="0" w:color="auto"/>
        <w:right w:val="none" w:sz="0" w:space="0" w:color="auto"/>
      </w:divBdr>
    </w:div>
    <w:div w:id="952860042">
      <w:bodyDiv w:val="1"/>
      <w:marLeft w:val="0"/>
      <w:marRight w:val="0"/>
      <w:marTop w:val="0"/>
      <w:marBottom w:val="0"/>
      <w:divBdr>
        <w:top w:val="none" w:sz="0" w:space="0" w:color="auto"/>
        <w:left w:val="none" w:sz="0" w:space="0" w:color="auto"/>
        <w:bottom w:val="none" w:sz="0" w:space="0" w:color="auto"/>
        <w:right w:val="none" w:sz="0" w:space="0" w:color="auto"/>
      </w:divBdr>
    </w:div>
    <w:div w:id="956256004">
      <w:bodyDiv w:val="1"/>
      <w:marLeft w:val="0"/>
      <w:marRight w:val="0"/>
      <w:marTop w:val="0"/>
      <w:marBottom w:val="0"/>
      <w:divBdr>
        <w:top w:val="none" w:sz="0" w:space="0" w:color="auto"/>
        <w:left w:val="none" w:sz="0" w:space="0" w:color="auto"/>
        <w:bottom w:val="none" w:sz="0" w:space="0" w:color="auto"/>
        <w:right w:val="none" w:sz="0" w:space="0" w:color="auto"/>
      </w:divBdr>
    </w:div>
    <w:div w:id="956722064">
      <w:bodyDiv w:val="1"/>
      <w:marLeft w:val="0"/>
      <w:marRight w:val="0"/>
      <w:marTop w:val="0"/>
      <w:marBottom w:val="0"/>
      <w:divBdr>
        <w:top w:val="none" w:sz="0" w:space="0" w:color="auto"/>
        <w:left w:val="none" w:sz="0" w:space="0" w:color="auto"/>
        <w:bottom w:val="none" w:sz="0" w:space="0" w:color="auto"/>
        <w:right w:val="none" w:sz="0" w:space="0" w:color="auto"/>
      </w:divBdr>
    </w:div>
    <w:div w:id="961421760">
      <w:bodyDiv w:val="1"/>
      <w:marLeft w:val="0"/>
      <w:marRight w:val="0"/>
      <w:marTop w:val="0"/>
      <w:marBottom w:val="0"/>
      <w:divBdr>
        <w:top w:val="none" w:sz="0" w:space="0" w:color="auto"/>
        <w:left w:val="none" w:sz="0" w:space="0" w:color="auto"/>
        <w:bottom w:val="none" w:sz="0" w:space="0" w:color="auto"/>
        <w:right w:val="none" w:sz="0" w:space="0" w:color="auto"/>
      </w:divBdr>
    </w:div>
    <w:div w:id="963000476">
      <w:bodyDiv w:val="1"/>
      <w:marLeft w:val="0"/>
      <w:marRight w:val="0"/>
      <w:marTop w:val="0"/>
      <w:marBottom w:val="0"/>
      <w:divBdr>
        <w:top w:val="none" w:sz="0" w:space="0" w:color="auto"/>
        <w:left w:val="none" w:sz="0" w:space="0" w:color="auto"/>
        <w:bottom w:val="none" w:sz="0" w:space="0" w:color="auto"/>
        <w:right w:val="none" w:sz="0" w:space="0" w:color="auto"/>
      </w:divBdr>
    </w:div>
    <w:div w:id="963586282">
      <w:bodyDiv w:val="1"/>
      <w:marLeft w:val="0"/>
      <w:marRight w:val="0"/>
      <w:marTop w:val="0"/>
      <w:marBottom w:val="0"/>
      <w:divBdr>
        <w:top w:val="none" w:sz="0" w:space="0" w:color="auto"/>
        <w:left w:val="none" w:sz="0" w:space="0" w:color="auto"/>
        <w:bottom w:val="none" w:sz="0" w:space="0" w:color="auto"/>
        <w:right w:val="none" w:sz="0" w:space="0" w:color="auto"/>
      </w:divBdr>
    </w:div>
    <w:div w:id="964699276">
      <w:bodyDiv w:val="1"/>
      <w:marLeft w:val="0"/>
      <w:marRight w:val="0"/>
      <w:marTop w:val="0"/>
      <w:marBottom w:val="0"/>
      <w:divBdr>
        <w:top w:val="none" w:sz="0" w:space="0" w:color="auto"/>
        <w:left w:val="none" w:sz="0" w:space="0" w:color="auto"/>
        <w:bottom w:val="none" w:sz="0" w:space="0" w:color="auto"/>
        <w:right w:val="none" w:sz="0" w:space="0" w:color="auto"/>
      </w:divBdr>
    </w:div>
    <w:div w:id="967853066">
      <w:bodyDiv w:val="1"/>
      <w:marLeft w:val="0"/>
      <w:marRight w:val="0"/>
      <w:marTop w:val="0"/>
      <w:marBottom w:val="0"/>
      <w:divBdr>
        <w:top w:val="none" w:sz="0" w:space="0" w:color="auto"/>
        <w:left w:val="none" w:sz="0" w:space="0" w:color="auto"/>
        <w:bottom w:val="none" w:sz="0" w:space="0" w:color="auto"/>
        <w:right w:val="none" w:sz="0" w:space="0" w:color="auto"/>
      </w:divBdr>
    </w:div>
    <w:div w:id="969166241">
      <w:bodyDiv w:val="1"/>
      <w:marLeft w:val="0"/>
      <w:marRight w:val="0"/>
      <w:marTop w:val="0"/>
      <w:marBottom w:val="0"/>
      <w:divBdr>
        <w:top w:val="none" w:sz="0" w:space="0" w:color="auto"/>
        <w:left w:val="none" w:sz="0" w:space="0" w:color="auto"/>
        <w:bottom w:val="none" w:sz="0" w:space="0" w:color="auto"/>
        <w:right w:val="none" w:sz="0" w:space="0" w:color="auto"/>
      </w:divBdr>
    </w:div>
    <w:div w:id="970014881">
      <w:bodyDiv w:val="1"/>
      <w:marLeft w:val="0"/>
      <w:marRight w:val="0"/>
      <w:marTop w:val="0"/>
      <w:marBottom w:val="0"/>
      <w:divBdr>
        <w:top w:val="none" w:sz="0" w:space="0" w:color="auto"/>
        <w:left w:val="none" w:sz="0" w:space="0" w:color="auto"/>
        <w:bottom w:val="none" w:sz="0" w:space="0" w:color="auto"/>
        <w:right w:val="none" w:sz="0" w:space="0" w:color="auto"/>
      </w:divBdr>
    </w:div>
    <w:div w:id="973558946">
      <w:bodyDiv w:val="1"/>
      <w:marLeft w:val="0"/>
      <w:marRight w:val="0"/>
      <w:marTop w:val="0"/>
      <w:marBottom w:val="0"/>
      <w:divBdr>
        <w:top w:val="none" w:sz="0" w:space="0" w:color="auto"/>
        <w:left w:val="none" w:sz="0" w:space="0" w:color="auto"/>
        <w:bottom w:val="none" w:sz="0" w:space="0" w:color="auto"/>
        <w:right w:val="none" w:sz="0" w:space="0" w:color="auto"/>
      </w:divBdr>
    </w:div>
    <w:div w:id="973802120">
      <w:bodyDiv w:val="1"/>
      <w:marLeft w:val="0"/>
      <w:marRight w:val="0"/>
      <w:marTop w:val="0"/>
      <w:marBottom w:val="0"/>
      <w:divBdr>
        <w:top w:val="none" w:sz="0" w:space="0" w:color="auto"/>
        <w:left w:val="none" w:sz="0" w:space="0" w:color="auto"/>
        <w:bottom w:val="none" w:sz="0" w:space="0" w:color="auto"/>
        <w:right w:val="none" w:sz="0" w:space="0" w:color="auto"/>
      </w:divBdr>
    </w:div>
    <w:div w:id="974262956">
      <w:bodyDiv w:val="1"/>
      <w:marLeft w:val="0"/>
      <w:marRight w:val="0"/>
      <w:marTop w:val="0"/>
      <w:marBottom w:val="0"/>
      <w:divBdr>
        <w:top w:val="none" w:sz="0" w:space="0" w:color="auto"/>
        <w:left w:val="none" w:sz="0" w:space="0" w:color="auto"/>
        <w:bottom w:val="none" w:sz="0" w:space="0" w:color="auto"/>
        <w:right w:val="none" w:sz="0" w:space="0" w:color="auto"/>
      </w:divBdr>
    </w:div>
    <w:div w:id="974598973">
      <w:bodyDiv w:val="1"/>
      <w:marLeft w:val="0"/>
      <w:marRight w:val="0"/>
      <w:marTop w:val="0"/>
      <w:marBottom w:val="0"/>
      <w:divBdr>
        <w:top w:val="none" w:sz="0" w:space="0" w:color="auto"/>
        <w:left w:val="none" w:sz="0" w:space="0" w:color="auto"/>
        <w:bottom w:val="none" w:sz="0" w:space="0" w:color="auto"/>
        <w:right w:val="none" w:sz="0" w:space="0" w:color="auto"/>
      </w:divBdr>
    </w:div>
    <w:div w:id="976686835">
      <w:bodyDiv w:val="1"/>
      <w:marLeft w:val="0"/>
      <w:marRight w:val="0"/>
      <w:marTop w:val="0"/>
      <w:marBottom w:val="0"/>
      <w:divBdr>
        <w:top w:val="none" w:sz="0" w:space="0" w:color="auto"/>
        <w:left w:val="none" w:sz="0" w:space="0" w:color="auto"/>
        <w:bottom w:val="none" w:sz="0" w:space="0" w:color="auto"/>
        <w:right w:val="none" w:sz="0" w:space="0" w:color="auto"/>
      </w:divBdr>
    </w:div>
    <w:div w:id="979916109">
      <w:bodyDiv w:val="1"/>
      <w:marLeft w:val="0"/>
      <w:marRight w:val="0"/>
      <w:marTop w:val="0"/>
      <w:marBottom w:val="0"/>
      <w:divBdr>
        <w:top w:val="none" w:sz="0" w:space="0" w:color="auto"/>
        <w:left w:val="none" w:sz="0" w:space="0" w:color="auto"/>
        <w:bottom w:val="none" w:sz="0" w:space="0" w:color="auto"/>
        <w:right w:val="none" w:sz="0" w:space="0" w:color="auto"/>
      </w:divBdr>
    </w:div>
    <w:div w:id="980041048">
      <w:bodyDiv w:val="1"/>
      <w:marLeft w:val="0"/>
      <w:marRight w:val="0"/>
      <w:marTop w:val="0"/>
      <w:marBottom w:val="0"/>
      <w:divBdr>
        <w:top w:val="none" w:sz="0" w:space="0" w:color="auto"/>
        <w:left w:val="none" w:sz="0" w:space="0" w:color="auto"/>
        <w:bottom w:val="none" w:sz="0" w:space="0" w:color="auto"/>
        <w:right w:val="none" w:sz="0" w:space="0" w:color="auto"/>
      </w:divBdr>
    </w:div>
    <w:div w:id="987057428">
      <w:bodyDiv w:val="1"/>
      <w:marLeft w:val="0"/>
      <w:marRight w:val="0"/>
      <w:marTop w:val="0"/>
      <w:marBottom w:val="0"/>
      <w:divBdr>
        <w:top w:val="none" w:sz="0" w:space="0" w:color="auto"/>
        <w:left w:val="none" w:sz="0" w:space="0" w:color="auto"/>
        <w:bottom w:val="none" w:sz="0" w:space="0" w:color="auto"/>
        <w:right w:val="none" w:sz="0" w:space="0" w:color="auto"/>
      </w:divBdr>
    </w:div>
    <w:div w:id="991177970">
      <w:bodyDiv w:val="1"/>
      <w:marLeft w:val="0"/>
      <w:marRight w:val="0"/>
      <w:marTop w:val="0"/>
      <w:marBottom w:val="0"/>
      <w:divBdr>
        <w:top w:val="none" w:sz="0" w:space="0" w:color="auto"/>
        <w:left w:val="none" w:sz="0" w:space="0" w:color="auto"/>
        <w:bottom w:val="none" w:sz="0" w:space="0" w:color="auto"/>
        <w:right w:val="none" w:sz="0" w:space="0" w:color="auto"/>
      </w:divBdr>
    </w:div>
    <w:div w:id="994184379">
      <w:bodyDiv w:val="1"/>
      <w:marLeft w:val="0"/>
      <w:marRight w:val="0"/>
      <w:marTop w:val="0"/>
      <w:marBottom w:val="0"/>
      <w:divBdr>
        <w:top w:val="none" w:sz="0" w:space="0" w:color="auto"/>
        <w:left w:val="none" w:sz="0" w:space="0" w:color="auto"/>
        <w:bottom w:val="none" w:sz="0" w:space="0" w:color="auto"/>
        <w:right w:val="none" w:sz="0" w:space="0" w:color="auto"/>
      </w:divBdr>
    </w:div>
    <w:div w:id="1004674765">
      <w:bodyDiv w:val="1"/>
      <w:marLeft w:val="0"/>
      <w:marRight w:val="0"/>
      <w:marTop w:val="0"/>
      <w:marBottom w:val="0"/>
      <w:divBdr>
        <w:top w:val="none" w:sz="0" w:space="0" w:color="auto"/>
        <w:left w:val="none" w:sz="0" w:space="0" w:color="auto"/>
        <w:bottom w:val="none" w:sz="0" w:space="0" w:color="auto"/>
        <w:right w:val="none" w:sz="0" w:space="0" w:color="auto"/>
      </w:divBdr>
    </w:div>
    <w:div w:id="1006134298">
      <w:bodyDiv w:val="1"/>
      <w:marLeft w:val="0"/>
      <w:marRight w:val="0"/>
      <w:marTop w:val="0"/>
      <w:marBottom w:val="0"/>
      <w:divBdr>
        <w:top w:val="none" w:sz="0" w:space="0" w:color="auto"/>
        <w:left w:val="none" w:sz="0" w:space="0" w:color="auto"/>
        <w:bottom w:val="none" w:sz="0" w:space="0" w:color="auto"/>
        <w:right w:val="none" w:sz="0" w:space="0" w:color="auto"/>
      </w:divBdr>
    </w:div>
    <w:div w:id="1006519236">
      <w:bodyDiv w:val="1"/>
      <w:marLeft w:val="0"/>
      <w:marRight w:val="0"/>
      <w:marTop w:val="0"/>
      <w:marBottom w:val="0"/>
      <w:divBdr>
        <w:top w:val="none" w:sz="0" w:space="0" w:color="auto"/>
        <w:left w:val="none" w:sz="0" w:space="0" w:color="auto"/>
        <w:bottom w:val="none" w:sz="0" w:space="0" w:color="auto"/>
        <w:right w:val="none" w:sz="0" w:space="0" w:color="auto"/>
      </w:divBdr>
    </w:div>
    <w:div w:id="1007026848">
      <w:bodyDiv w:val="1"/>
      <w:marLeft w:val="0"/>
      <w:marRight w:val="0"/>
      <w:marTop w:val="0"/>
      <w:marBottom w:val="0"/>
      <w:divBdr>
        <w:top w:val="none" w:sz="0" w:space="0" w:color="auto"/>
        <w:left w:val="none" w:sz="0" w:space="0" w:color="auto"/>
        <w:bottom w:val="none" w:sz="0" w:space="0" w:color="auto"/>
        <w:right w:val="none" w:sz="0" w:space="0" w:color="auto"/>
      </w:divBdr>
    </w:div>
    <w:div w:id="1007825975">
      <w:bodyDiv w:val="1"/>
      <w:marLeft w:val="0"/>
      <w:marRight w:val="0"/>
      <w:marTop w:val="0"/>
      <w:marBottom w:val="0"/>
      <w:divBdr>
        <w:top w:val="none" w:sz="0" w:space="0" w:color="auto"/>
        <w:left w:val="none" w:sz="0" w:space="0" w:color="auto"/>
        <w:bottom w:val="none" w:sz="0" w:space="0" w:color="auto"/>
        <w:right w:val="none" w:sz="0" w:space="0" w:color="auto"/>
      </w:divBdr>
    </w:div>
    <w:div w:id="1012532482">
      <w:bodyDiv w:val="1"/>
      <w:marLeft w:val="0"/>
      <w:marRight w:val="0"/>
      <w:marTop w:val="0"/>
      <w:marBottom w:val="0"/>
      <w:divBdr>
        <w:top w:val="none" w:sz="0" w:space="0" w:color="auto"/>
        <w:left w:val="none" w:sz="0" w:space="0" w:color="auto"/>
        <w:bottom w:val="none" w:sz="0" w:space="0" w:color="auto"/>
        <w:right w:val="none" w:sz="0" w:space="0" w:color="auto"/>
      </w:divBdr>
    </w:div>
    <w:div w:id="1014070568">
      <w:bodyDiv w:val="1"/>
      <w:marLeft w:val="0"/>
      <w:marRight w:val="0"/>
      <w:marTop w:val="0"/>
      <w:marBottom w:val="0"/>
      <w:divBdr>
        <w:top w:val="none" w:sz="0" w:space="0" w:color="auto"/>
        <w:left w:val="none" w:sz="0" w:space="0" w:color="auto"/>
        <w:bottom w:val="none" w:sz="0" w:space="0" w:color="auto"/>
        <w:right w:val="none" w:sz="0" w:space="0" w:color="auto"/>
      </w:divBdr>
    </w:div>
    <w:div w:id="1014235251">
      <w:bodyDiv w:val="1"/>
      <w:marLeft w:val="0"/>
      <w:marRight w:val="0"/>
      <w:marTop w:val="0"/>
      <w:marBottom w:val="0"/>
      <w:divBdr>
        <w:top w:val="none" w:sz="0" w:space="0" w:color="auto"/>
        <w:left w:val="none" w:sz="0" w:space="0" w:color="auto"/>
        <w:bottom w:val="none" w:sz="0" w:space="0" w:color="auto"/>
        <w:right w:val="none" w:sz="0" w:space="0" w:color="auto"/>
      </w:divBdr>
    </w:div>
    <w:div w:id="1016348816">
      <w:bodyDiv w:val="1"/>
      <w:marLeft w:val="0"/>
      <w:marRight w:val="0"/>
      <w:marTop w:val="0"/>
      <w:marBottom w:val="0"/>
      <w:divBdr>
        <w:top w:val="none" w:sz="0" w:space="0" w:color="auto"/>
        <w:left w:val="none" w:sz="0" w:space="0" w:color="auto"/>
        <w:bottom w:val="none" w:sz="0" w:space="0" w:color="auto"/>
        <w:right w:val="none" w:sz="0" w:space="0" w:color="auto"/>
      </w:divBdr>
    </w:div>
    <w:div w:id="1016687130">
      <w:bodyDiv w:val="1"/>
      <w:marLeft w:val="0"/>
      <w:marRight w:val="0"/>
      <w:marTop w:val="0"/>
      <w:marBottom w:val="0"/>
      <w:divBdr>
        <w:top w:val="none" w:sz="0" w:space="0" w:color="auto"/>
        <w:left w:val="none" w:sz="0" w:space="0" w:color="auto"/>
        <w:bottom w:val="none" w:sz="0" w:space="0" w:color="auto"/>
        <w:right w:val="none" w:sz="0" w:space="0" w:color="auto"/>
      </w:divBdr>
    </w:div>
    <w:div w:id="1016731109">
      <w:bodyDiv w:val="1"/>
      <w:marLeft w:val="0"/>
      <w:marRight w:val="0"/>
      <w:marTop w:val="0"/>
      <w:marBottom w:val="0"/>
      <w:divBdr>
        <w:top w:val="none" w:sz="0" w:space="0" w:color="auto"/>
        <w:left w:val="none" w:sz="0" w:space="0" w:color="auto"/>
        <w:bottom w:val="none" w:sz="0" w:space="0" w:color="auto"/>
        <w:right w:val="none" w:sz="0" w:space="0" w:color="auto"/>
      </w:divBdr>
    </w:div>
    <w:div w:id="1019547354">
      <w:bodyDiv w:val="1"/>
      <w:marLeft w:val="0"/>
      <w:marRight w:val="0"/>
      <w:marTop w:val="0"/>
      <w:marBottom w:val="0"/>
      <w:divBdr>
        <w:top w:val="none" w:sz="0" w:space="0" w:color="auto"/>
        <w:left w:val="none" w:sz="0" w:space="0" w:color="auto"/>
        <w:bottom w:val="none" w:sz="0" w:space="0" w:color="auto"/>
        <w:right w:val="none" w:sz="0" w:space="0" w:color="auto"/>
      </w:divBdr>
    </w:div>
    <w:div w:id="1027102671">
      <w:bodyDiv w:val="1"/>
      <w:marLeft w:val="0"/>
      <w:marRight w:val="0"/>
      <w:marTop w:val="0"/>
      <w:marBottom w:val="0"/>
      <w:divBdr>
        <w:top w:val="none" w:sz="0" w:space="0" w:color="auto"/>
        <w:left w:val="none" w:sz="0" w:space="0" w:color="auto"/>
        <w:bottom w:val="none" w:sz="0" w:space="0" w:color="auto"/>
        <w:right w:val="none" w:sz="0" w:space="0" w:color="auto"/>
      </w:divBdr>
    </w:div>
    <w:div w:id="1028679933">
      <w:bodyDiv w:val="1"/>
      <w:marLeft w:val="0"/>
      <w:marRight w:val="0"/>
      <w:marTop w:val="0"/>
      <w:marBottom w:val="0"/>
      <w:divBdr>
        <w:top w:val="none" w:sz="0" w:space="0" w:color="auto"/>
        <w:left w:val="none" w:sz="0" w:space="0" w:color="auto"/>
        <w:bottom w:val="none" w:sz="0" w:space="0" w:color="auto"/>
        <w:right w:val="none" w:sz="0" w:space="0" w:color="auto"/>
      </w:divBdr>
    </w:div>
    <w:div w:id="1032610877">
      <w:bodyDiv w:val="1"/>
      <w:marLeft w:val="0"/>
      <w:marRight w:val="0"/>
      <w:marTop w:val="0"/>
      <w:marBottom w:val="0"/>
      <w:divBdr>
        <w:top w:val="none" w:sz="0" w:space="0" w:color="auto"/>
        <w:left w:val="none" w:sz="0" w:space="0" w:color="auto"/>
        <w:bottom w:val="none" w:sz="0" w:space="0" w:color="auto"/>
        <w:right w:val="none" w:sz="0" w:space="0" w:color="auto"/>
      </w:divBdr>
    </w:div>
    <w:div w:id="1037124676">
      <w:bodyDiv w:val="1"/>
      <w:marLeft w:val="0"/>
      <w:marRight w:val="0"/>
      <w:marTop w:val="0"/>
      <w:marBottom w:val="0"/>
      <w:divBdr>
        <w:top w:val="none" w:sz="0" w:space="0" w:color="auto"/>
        <w:left w:val="none" w:sz="0" w:space="0" w:color="auto"/>
        <w:bottom w:val="none" w:sz="0" w:space="0" w:color="auto"/>
        <w:right w:val="none" w:sz="0" w:space="0" w:color="auto"/>
      </w:divBdr>
    </w:div>
    <w:div w:id="1038748587">
      <w:bodyDiv w:val="1"/>
      <w:marLeft w:val="0"/>
      <w:marRight w:val="0"/>
      <w:marTop w:val="0"/>
      <w:marBottom w:val="0"/>
      <w:divBdr>
        <w:top w:val="none" w:sz="0" w:space="0" w:color="auto"/>
        <w:left w:val="none" w:sz="0" w:space="0" w:color="auto"/>
        <w:bottom w:val="none" w:sz="0" w:space="0" w:color="auto"/>
        <w:right w:val="none" w:sz="0" w:space="0" w:color="auto"/>
      </w:divBdr>
    </w:div>
    <w:div w:id="1040858900">
      <w:bodyDiv w:val="1"/>
      <w:marLeft w:val="0"/>
      <w:marRight w:val="0"/>
      <w:marTop w:val="0"/>
      <w:marBottom w:val="0"/>
      <w:divBdr>
        <w:top w:val="none" w:sz="0" w:space="0" w:color="auto"/>
        <w:left w:val="none" w:sz="0" w:space="0" w:color="auto"/>
        <w:bottom w:val="none" w:sz="0" w:space="0" w:color="auto"/>
        <w:right w:val="none" w:sz="0" w:space="0" w:color="auto"/>
      </w:divBdr>
    </w:div>
    <w:div w:id="1045371962">
      <w:bodyDiv w:val="1"/>
      <w:marLeft w:val="0"/>
      <w:marRight w:val="0"/>
      <w:marTop w:val="0"/>
      <w:marBottom w:val="0"/>
      <w:divBdr>
        <w:top w:val="none" w:sz="0" w:space="0" w:color="auto"/>
        <w:left w:val="none" w:sz="0" w:space="0" w:color="auto"/>
        <w:bottom w:val="none" w:sz="0" w:space="0" w:color="auto"/>
        <w:right w:val="none" w:sz="0" w:space="0" w:color="auto"/>
      </w:divBdr>
    </w:div>
    <w:div w:id="1054621239">
      <w:bodyDiv w:val="1"/>
      <w:marLeft w:val="0"/>
      <w:marRight w:val="0"/>
      <w:marTop w:val="0"/>
      <w:marBottom w:val="0"/>
      <w:divBdr>
        <w:top w:val="none" w:sz="0" w:space="0" w:color="auto"/>
        <w:left w:val="none" w:sz="0" w:space="0" w:color="auto"/>
        <w:bottom w:val="none" w:sz="0" w:space="0" w:color="auto"/>
        <w:right w:val="none" w:sz="0" w:space="0" w:color="auto"/>
      </w:divBdr>
    </w:div>
    <w:div w:id="1055735750">
      <w:bodyDiv w:val="1"/>
      <w:marLeft w:val="0"/>
      <w:marRight w:val="0"/>
      <w:marTop w:val="0"/>
      <w:marBottom w:val="0"/>
      <w:divBdr>
        <w:top w:val="none" w:sz="0" w:space="0" w:color="auto"/>
        <w:left w:val="none" w:sz="0" w:space="0" w:color="auto"/>
        <w:bottom w:val="none" w:sz="0" w:space="0" w:color="auto"/>
        <w:right w:val="none" w:sz="0" w:space="0" w:color="auto"/>
      </w:divBdr>
    </w:div>
    <w:div w:id="1059017880">
      <w:bodyDiv w:val="1"/>
      <w:marLeft w:val="0"/>
      <w:marRight w:val="0"/>
      <w:marTop w:val="0"/>
      <w:marBottom w:val="0"/>
      <w:divBdr>
        <w:top w:val="none" w:sz="0" w:space="0" w:color="auto"/>
        <w:left w:val="none" w:sz="0" w:space="0" w:color="auto"/>
        <w:bottom w:val="none" w:sz="0" w:space="0" w:color="auto"/>
        <w:right w:val="none" w:sz="0" w:space="0" w:color="auto"/>
      </w:divBdr>
    </w:div>
    <w:div w:id="1063917799">
      <w:bodyDiv w:val="1"/>
      <w:marLeft w:val="0"/>
      <w:marRight w:val="0"/>
      <w:marTop w:val="0"/>
      <w:marBottom w:val="0"/>
      <w:divBdr>
        <w:top w:val="none" w:sz="0" w:space="0" w:color="auto"/>
        <w:left w:val="none" w:sz="0" w:space="0" w:color="auto"/>
        <w:bottom w:val="none" w:sz="0" w:space="0" w:color="auto"/>
        <w:right w:val="none" w:sz="0" w:space="0" w:color="auto"/>
      </w:divBdr>
    </w:div>
    <w:div w:id="1065883413">
      <w:bodyDiv w:val="1"/>
      <w:marLeft w:val="0"/>
      <w:marRight w:val="0"/>
      <w:marTop w:val="0"/>
      <w:marBottom w:val="0"/>
      <w:divBdr>
        <w:top w:val="none" w:sz="0" w:space="0" w:color="auto"/>
        <w:left w:val="none" w:sz="0" w:space="0" w:color="auto"/>
        <w:bottom w:val="none" w:sz="0" w:space="0" w:color="auto"/>
        <w:right w:val="none" w:sz="0" w:space="0" w:color="auto"/>
      </w:divBdr>
    </w:div>
    <w:div w:id="1069500064">
      <w:bodyDiv w:val="1"/>
      <w:marLeft w:val="0"/>
      <w:marRight w:val="0"/>
      <w:marTop w:val="0"/>
      <w:marBottom w:val="0"/>
      <w:divBdr>
        <w:top w:val="none" w:sz="0" w:space="0" w:color="auto"/>
        <w:left w:val="none" w:sz="0" w:space="0" w:color="auto"/>
        <w:bottom w:val="none" w:sz="0" w:space="0" w:color="auto"/>
        <w:right w:val="none" w:sz="0" w:space="0" w:color="auto"/>
      </w:divBdr>
    </w:div>
    <w:div w:id="1072897229">
      <w:bodyDiv w:val="1"/>
      <w:marLeft w:val="0"/>
      <w:marRight w:val="0"/>
      <w:marTop w:val="0"/>
      <w:marBottom w:val="0"/>
      <w:divBdr>
        <w:top w:val="none" w:sz="0" w:space="0" w:color="auto"/>
        <w:left w:val="none" w:sz="0" w:space="0" w:color="auto"/>
        <w:bottom w:val="none" w:sz="0" w:space="0" w:color="auto"/>
        <w:right w:val="none" w:sz="0" w:space="0" w:color="auto"/>
      </w:divBdr>
    </w:div>
    <w:div w:id="1073504742">
      <w:bodyDiv w:val="1"/>
      <w:marLeft w:val="0"/>
      <w:marRight w:val="0"/>
      <w:marTop w:val="0"/>
      <w:marBottom w:val="0"/>
      <w:divBdr>
        <w:top w:val="none" w:sz="0" w:space="0" w:color="auto"/>
        <w:left w:val="none" w:sz="0" w:space="0" w:color="auto"/>
        <w:bottom w:val="none" w:sz="0" w:space="0" w:color="auto"/>
        <w:right w:val="none" w:sz="0" w:space="0" w:color="auto"/>
      </w:divBdr>
    </w:div>
    <w:div w:id="1080641144">
      <w:bodyDiv w:val="1"/>
      <w:marLeft w:val="0"/>
      <w:marRight w:val="0"/>
      <w:marTop w:val="0"/>
      <w:marBottom w:val="0"/>
      <w:divBdr>
        <w:top w:val="none" w:sz="0" w:space="0" w:color="auto"/>
        <w:left w:val="none" w:sz="0" w:space="0" w:color="auto"/>
        <w:bottom w:val="none" w:sz="0" w:space="0" w:color="auto"/>
        <w:right w:val="none" w:sz="0" w:space="0" w:color="auto"/>
      </w:divBdr>
    </w:div>
    <w:div w:id="1082293446">
      <w:bodyDiv w:val="1"/>
      <w:marLeft w:val="0"/>
      <w:marRight w:val="0"/>
      <w:marTop w:val="0"/>
      <w:marBottom w:val="0"/>
      <w:divBdr>
        <w:top w:val="none" w:sz="0" w:space="0" w:color="auto"/>
        <w:left w:val="none" w:sz="0" w:space="0" w:color="auto"/>
        <w:bottom w:val="none" w:sz="0" w:space="0" w:color="auto"/>
        <w:right w:val="none" w:sz="0" w:space="0" w:color="auto"/>
      </w:divBdr>
    </w:div>
    <w:div w:id="1096170093">
      <w:bodyDiv w:val="1"/>
      <w:marLeft w:val="0"/>
      <w:marRight w:val="0"/>
      <w:marTop w:val="0"/>
      <w:marBottom w:val="0"/>
      <w:divBdr>
        <w:top w:val="none" w:sz="0" w:space="0" w:color="auto"/>
        <w:left w:val="none" w:sz="0" w:space="0" w:color="auto"/>
        <w:bottom w:val="none" w:sz="0" w:space="0" w:color="auto"/>
        <w:right w:val="none" w:sz="0" w:space="0" w:color="auto"/>
      </w:divBdr>
    </w:div>
    <w:div w:id="1097751824">
      <w:bodyDiv w:val="1"/>
      <w:marLeft w:val="0"/>
      <w:marRight w:val="0"/>
      <w:marTop w:val="0"/>
      <w:marBottom w:val="0"/>
      <w:divBdr>
        <w:top w:val="none" w:sz="0" w:space="0" w:color="auto"/>
        <w:left w:val="none" w:sz="0" w:space="0" w:color="auto"/>
        <w:bottom w:val="none" w:sz="0" w:space="0" w:color="auto"/>
        <w:right w:val="none" w:sz="0" w:space="0" w:color="auto"/>
      </w:divBdr>
    </w:div>
    <w:div w:id="1098914483">
      <w:bodyDiv w:val="1"/>
      <w:marLeft w:val="0"/>
      <w:marRight w:val="0"/>
      <w:marTop w:val="0"/>
      <w:marBottom w:val="0"/>
      <w:divBdr>
        <w:top w:val="none" w:sz="0" w:space="0" w:color="auto"/>
        <w:left w:val="none" w:sz="0" w:space="0" w:color="auto"/>
        <w:bottom w:val="none" w:sz="0" w:space="0" w:color="auto"/>
        <w:right w:val="none" w:sz="0" w:space="0" w:color="auto"/>
      </w:divBdr>
    </w:div>
    <w:div w:id="1099446200">
      <w:bodyDiv w:val="1"/>
      <w:marLeft w:val="0"/>
      <w:marRight w:val="0"/>
      <w:marTop w:val="0"/>
      <w:marBottom w:val="0"/>
      <w:divBdr>
        <w:top w:val="none" w:sz="0" w:space="0" w:color="auto"/>
        <w:left w:val="none" w:sz="0" w:space="0" w:color="auto"/>
        <w:bottom w:val="none" w:sz="0" w:space="0" w:color="auto"/>
        <w:right w:val="none" w:sz="0" w:space="0" w:color="auto"/>
      </w:divBdr>
    </w:div>
    <w:div w:id="1107315673">
      <w:bodyDiv w:val="1"/>
      <w:marLeft w:val="0"/>
      <w:marRight w:val="0"/>
      <w:marTop w:val="0"/>
      <w:marBottom w:val="0"/>
      <w:divBdr>
        <w:top w:val="none" w:sz="0" w:space="0" w:color="auto"/>
        <w:left w:val="none" w:sz="0" w:space="0" w:color="auto"/>
        <w:bottom w:val="none" w:sz="0" w:space="0" w:color="auto"/>
        <w:right w:val="none" w:sz="0" w:space="0" w:color="auto"/>
      </w:divBdr>
    </w:div>
    <w:div w:id="1109356317">
      <w:bodyDiv w:val="1"/>
      <w:marLeft w:val="0"/>
      <w:marRight w:val="0"/>
      <w:marTop w:val="0"/>
      <w:marBottom w:val="0"/>
      <w:divBdr>
        <w:top w:val="none" w:sz="0" w:space="0" w:color="auto"/>
        <w:left w:val="none" w:sz="0" w:space="0" w:color="auto"/>
        <w:bottom w:val="none" w:sz="0" w:space="0" w:color="auto"/>
        <w:right w:val="none" w:sz="0" w:space="0" w:color="auto"/>
      </w:divBdr>
    </w:div>
    <w:div w:id="1110007339">
      <w:bodyDiv w:val="1"/>
      <w:marLeft w:val="0"/>
      <w:marRight w:val="0"/>
      <w:marTop w:val="0"/>
      <w:marBottom w:val="0"/>
      <w:divBdr>
        <w:top w:val="none" w:sz="0" w:space="0" w:color="auto"/>
        <w:left w:val="none" w:sz="0" w:space="0" w:color="auto"/>
        <w:bottom w:val="none" w:sz="0" w:space="0" w:color="auto"/>
        <w:right w:val="none" w:sz="0" w:space="0" w:color="auto"/>
      </w:divBdr>
    </w:div>
    <w:div w:id="1112674986">
      <w:bodyDiv w:val="1"/>
      <w:marLeft w:val="0"/>
      <w:marRight w:val="0"/>
      <w:marTop w:val="0"/>
      <w:marBottom w:val="0"/>
      <w:divBdr>
        <w:top w:val="none" w:sz="0" w:space="0" w:color="auto"/>
        <w:left w:val="none" w:sz="0" w:space="0" w:color="auto"/>
        <w:bottom w:val="none" w:sz="0" w:space="0" w:color="auto"/>
        <w:right w:val="none" w:sz="0" w:space="0" w:color="auto"/>
      </w:divBdr>
    </w:div>
    <w:div w:id="1118716557">
      <w:bodyDiv w:val="1"/>
      <w:marLeft w:val="0"/>
      <w:marRight w:val="0"/>
      <w:marTop w:val="0"/>
      <w:marBottom w:val="0"/>
      <w:divBdr>
        <w:top w:val="none" w:sz="0" w:space="0" w:color="auto"/>
        <w:left w:val="none" w:sz="0" w:space="0" w:color="auto"/>
        <w:bottom w:val="none" w:sz="0" w:space="0" w:color="auto"/>
        <w:right w:val="none" w:sz="0" w:space="0" w:color="auto"/>
      </w:divBdr>
    </w:div>
    <w:div w:id="1136796216">
      <w:bodyDiv w:val="1"/>
      <w:marLeft w:val="0"/>
      <w:marRight w:val="0"/>
      <w:marTop w:val="0"/>
      <w:marBottom w:val="0"/>
      <w:divBdr>
        <w:top w:val="none" w:sz="0" w:space="0" w:color="auto"/>
        <w:left w:val="none" w:sz="0" w:space="0" w:color="auto"/>
        <w:bottom w:val="none" w:sz="0" w:space="0" w:color="auto"/>
        <w:right w:val="none" w:sz="0" w:space="0" w:color="auto"/>
      </w:divBdr>
    </w:div>
    <w:div w:id="1137798572">
      <w:bodyDiv w:val="1"/>
      <w:marLeft w:val="0"/>
      <w:marRight w:val="0"/>
      <w:marTop w:val="0"/>
      <w:marBottom w:val="0"/>
      <w:divBdr>
        <w:top w:val="none" w:sz="0" w:space="0" w:color="auto"/>
        <w:left w:val="none" w:sz="0" w:space="0" w:color="auto"/>
        <w:bottom w:val="none" w:sz="0" w:space="0" w:color="auto"/>
        <w:right w:val="none" w:sz="0" w:space="0" w:color="auto"/>
      </w:divBdr>
    </w:div>
    <w:div w:id="1137837154">
      <w:bodyDiv w:val="1"/>
      <w:marLeft w:val="0"/>
      <w:marRight w:val="0"/>
      <w:marTop w:val="0"/>
      <w:marBottom w:val="0"/>
      <w:divBdr>
        <w:top w:val="none" w:sz="0" w:space="0" w:color="auto"/>
        <w:left w:val="none" w:sz="0" w:space="0" w:color="auto"/>
        <w:bottom w:val="none" w:sz="0" w:space="0" w:color="auto"/>
        <w:right w:val="none" w:sz="0" w:space="0" w:color="auto"/>
      </w:divBdr>
    </w:div>
    <w:div w:id="1142038416">
      <w:bodyDiv w:val="1"/>
      <w:marLeft w:val="0"/>
      <w:marRight w:val="0"/>
      <w:marTop w:val="0"/>
      <w:marBottom w:val="0"/>
      <w:divBdr>
        <w:top w:val="none" w:sz="0" w:space="0" w:color="auto"/>
        <w:left w:val="none" w:sz="0" w:space="0" w:color="auto"/>
        <w:bottom w:val="none" w:sz="0" w:space="0" w:color="auto"/>
        <w:right w:val="none" w:sz="0" w:space="0" w:color="auto"/>
      </w:divBdr>
    </w:div>
    <w:div w:id="1145392958">
      <w:bodyDiv w:val="1"/>
      <w:marLeft w:val="0"/>
      <w:marRight w:val="0"/>
      <w:marTop w:val="0"/>
      <w:marBottom w:val="0"/>
      <w:divBdr>
        <w:top w:val="none" w:sz="0" w:space="0" w:color="auto"/>
        <w:left w:val="none" w:sz="0" w:space="0" w:color="auto"/>
        <w:bottom w:val="none" w:sz="0" w:space="0" w:color="auto"/>
        <w:right w:val="none" w:sz="0" w:space="0" w:color="auto"/>
      </w:divBdr>
    </w:div>
    <w:div w:id="1151408642">
      <w:bodyDiv w:val="1"/>
      <w:marLeft w:val="0"/>
      <w:marRight w:val="0"/>
      <w:marTop w:val="0"/>
      <w:marBottom w:val="0"/>
      <w:divBdr>
        <w:top w:val="none" w:sz="0" w:space="0" w:color="auto"/>
        <w:left w:val="none" w:sz="0" w:space="0" w:color="auto"/>
        <w:bottom w:val="none" w:sz="0" w:space="0" w:color="auto"/>
        <w:right w:val="none" w:sz="0" w:space="0" w:color="auto"/>
      </w:divBdr>
    </w:div>
    <w:div w:id="1154105045">
      <w:bodyDiv w:val="1"/>
      <w:marLeft w:val="0"/>
      <w:marRight w:val="0"/>
      <w:marTop w:val="0"/>
      <w:marBottom w:val="0"/>
      <w:divBdr>
        <w:top w:val="none" w:sz="0" w:space="0" w:color="auto"/>
        <w:left w:val="none" w:sz="0" w:space="0" w:color="auto"/>
        <w:bottom w:val="none" w:sz="0" w:space="0" w:color="auto"/>
        <w:right w:val="none" w:sz="0" w:space="0" w:color="auto"/>
      </w:divBdr>
    </w:div>
    <w:div w:id="1164783254">
      <w:bodyDiv w:val="1"/>
      <w:marLeft w:val="0"/>
      <w:marRight w:val="0"/>
      <w:marTop w:val="0"/>
      <w:marBottom w:val="0"/>
      <w:divBdr>
        <w:top w:val="none" w:sz="0" w:space="0" w:color="auto"/>
        <w:left w:val="none" w:sz="0" w:space="0" w:color="auto"/>
        <w:bottom w:val="none" w:sz="0" w:space="0" w:color="auto"/>
        <w:right w:val="none" w:sz="0" w:space="0" w:color="auto"/>
      </w:divBdr>
    </w:div>
    <w:div w:id="1165314682">
      <w:bodyDiv w:val="1"/>
      <w:marLeft w:val="0"/>
      <w:marRight w:val="0"/>
      <w:marTop w:val="0"/>
      <w:marBottom w:val="0"/>
      <w:divBdr>
        <w:top w:val="none" w:sz="0" w:space="0" w:color="auto"/>
        <w:left w:val="none" w:sz="0" w:space="0" w:color="auto"/>
        <w:bottom w:val="none" w:sz="0" w:space="0" w:color="auto"/>
        <w:right w:val="none" w:sz="0" w:space="0" w:color="auto"/>
      </w:divBdr>
    </w:div>
    <w:div w:id="1170438964">
      <w:bodyDiv w:val="1"/>
      <w:marLeft w:val="0"/>
      <w:marRight w:val="0"/>
      <w:marTop w:val="0"/>
      <w:marBottom w:val="0"/>
      <w:divBdr>
        <w:top w:val="none" w:sz="0" w:space="0" w:color="auto"/>
        <w:left w:val="none" w:sz="0" w:space="0" w:color="auto"/>
        <w:bottom w:val="none" w:sz="0" w:space="0" w:color="auto"/>
        <w:right w:val="none" w:sz="0" w:space="0" w:color="auto"/>
      </w:divBdr>
    </w:div>
    <w:div w:id="1171523557">
      <w:bodyDiv w:val="1"/>
      <w:marLeft w:val="0"/>
      <w:marRight w:val="0"/>
      <w:marTop w:val="0"/>
      <w:marBottom w:val="0"/>
      <w:divBdr>
        <w:top w:val="none" w:sz="0" w:space="0" w:color="auto"/>
        <w:left w:val="none" w:sz="0" w:space="0" w:color="auto"/>
        <w:bottom w:val="none" w:sz="0" w:space="0" w:color="auto"/>
        <w:right w:val="none" w:sz="0" w:space="0" w:color="auto"/>
      </w:divBdr>
    </w:div>
    <w:div w:id="1171917071">
      <w:bodyDiv w:val="1"/>
      <w:marLeft w:val="0"/>
      <w:marRight w:val="0"/>
      <w:marTop w:val="0"/>
      <w:marBottom w:val="0"/>
      <w:divBdr>
        <w:top w:val="none" w:sz="0" w:space="0" w:color="auto"/>
        <w:left w:val="none" w:sz="0" w:space="0" w:color="auto"/>
        <w:bottom w:val="none" w:sz="0" w:space="0" w:color="auto"/>
        <w:right w:val="none" w:sz="0" w:space="0" w:color="auto"/>
      </w:divBdr>
    </w:div>
    <w:div w:id="1175807468">
      <w:bodyDiv w:val="1"/>
      <w:marLeft w:val="0"/>
      <w:marRight w:val="0"/>
      <w:marTop w:val="0"/>
      <w:marBottom w:val="0"/>
      <w:divBdr>
        <w:top w:val="none" w:sz="0" w:space="0" w:color="auto"/>
        <w:left w:val="none" w:sz="0" w:space="0" w:color="auto"/>
        <w:bottom w:val="none" w:sz="0" w:space="0" w:color="auto"/>
        <w:right w:val="none" w:sz="0" w:space="0" w:color="auto"/>
      </w:divBdr>
    </w:div>
    <w:div w:id="1180046470">
      <w:bodyDiv w:val="1"/>
      <w:marLeft w:val="0"/>
      <w:marRight w:val="0"/>
      <w:marTop w:val="0"/>
      <w:marBottom w:val="0"/>
      <w:divBdr>
        <w:top w:val="none" w:sz="0" w:space="0" w:color="auto"/>
        <w:left w:val="none" w:sz="0" w:space="0" w:color="auto"/>
        <w:bottom w:val="none" w:sz="0" w:space="0" w:color="auto"/>
        <w:right w:val="none" w:sz="0" w:space="0" w:color="auto"/>
      </w:divBdr>
    </w:div>
    <w:div w:id="1192106677">
      <w:bodyDiv w:val="1"/>
      <w:marLeft w:val="0"/>
      <w:marRight w:val="0"/>
      <w:marTop w:val="0"/>
      <w:marBottom w:val="0"/>
      <w:divBdr>
        <w:top w:val="none" w:sz="0" w:space="0" w:color="auto"/>
        <w:left w:val="none" w:sz="0" w:space="0" w:color="auto"/>
        <w:bottom w:val="none" w:sz="0" w:space="0" w:color="auto"/>
        <w:right w:val="none" w:sz="0" w:space="0" w:color="auto"/>
      </w:divBdr>
    </w:div>
    <w:div w:id="1196774685">
      <w:bodyDiv w:val="1"/>
      <w:marLeft w:val="0"/>
      <w:marRight w:val="0"/>
      <w:marTop w:val="0"/>
      <w:marBottom w:val="0"/>
      <w:divBdr>
        <w:top w:val="none" w:sz="0" w:space="0" w:color="auto"/>
        <w:left w:val="none" w:sz="0" w:space="0" w:color="auto"/>
        <w:bottom w:val="none" w:sz="0" w:space="0" w:color="auto"/>
        <w:right w:val="none" w:sz="0" w:space="0" w:color="auto"/>
      </w:divBdr>
    </w:div>
    <w:div w:id="1198354106">
      <w:bodyDiv w:val="1"/>
      <w:marLeft w:val="0"/>
      <w:marRight w:val="0"/>
      <w:marTop w:val="0"/>
      <w:marBottom w:val="0"/>
      <w:divBdr>
        <w:top w:val="none" w:sz="0" w:space="0" w:color="auto"/>
        <w:left w:val="none" w:sz="0" w:space="0" w:color="auto"/>
        <w:bottom w:val="none" w:sz="0" w:space="0" w:color="auto"/>
        <w:right w:val="none" w:sz="0" w:space="0" w:color="auto"/>
      </w:divBdr>
    </w:div>
    <w:div w:id="1198664682">
      <w:bodyDiv w:val="1"/>
      <w:marLeft w:val="0"/>
      <w:marRight w:val="0"/>
      <w:marTop w:val="0"/>
      <w:marBottom w:val="0"/>
      <w:divBdr>
        <w:top w:val="none" w:sz="0" w:space="0" w:color="auto"/>
        <w:left w:val="none" w:sz="0" w:space="0" w:color="auto"/>
        <w:bottom w:val="none" w:sz="0" w:space="0" w:color="auto"/>
        <w:right w:val="none" w:sz="0" w:space="0" w:color="auto"/>
      </w:divBdr>
    </w:div>
    <w:div w:id="1203594081">
      <w:bodyDiv w:val="1"/>
      <w:marLeft w:val="0"/>
      <w:marRight w:val="0"/>
      <w:marTop w:val="0"/>
      <w:marBottom w:val="0"/>
      <w:divBdr>
        <w:top w:val="none" w:sz="0" w:space="0" w:color="auto"/>
        <w:left w:val="none" w:sz="0" w:space="0" w:color="auto"/>
        <w:bottom w:val="none" w:sz="0" w:space="0" w:color="auto"/>
        <w:right w:val="none" w:sz="0" w:space="0" w:color="auto"/>
      </w:divBdr>
    </w:div>
    <w:div w:id="1207719425">
      <w:bodyDiv w:val="1"/>
      <w:marLeft w:val="0"/>
      <w:marRight w:val="0"/>
      <w:marTop w:val="0"/>
      <w:marBottom w:val="0"/>
      <w:divBdr>
        <w:top w:val="none" w:sz="0" w:space="0" w:color="auto"/>
        <w:left w:val="none" w:sz="0" w:space="0" w:color="auto"/>
        <w:bottom w:val="none" w:sz="0" w:space="0" w:color="auto"/>
        <w:right w:val="none" w:sz="0" w:space="0" w:color="auto"/>
      </w:divBdr>
    </w:div>
    <w:div w:id="1207722819">
      <w:bodyDiv w:val="1"/>
      <w:marLeft w:val="0"/>
      <w:marRight w:val="0"/>
      <w:marTop w:val="0"/>
      <w:marBottom w:val="0"/>
      <w:divBdr>
        <w:top w:val="none" w:sz="0" w:space="0" w:color="auto"/>
        <w:left w:val="none" w:sz="0" w:space="0" w:color="auto"/>
        <w:bottom w:val="none" w:sz="0" w:space="0" w:color="auto"/>
        <w:right w:val="none" w:sz="0" w:space="0" w:color="auto"/>
      </w:divBdr>
    </w:div>
    <w:div w:id="1208100899">
      <w:bodyDiv w:val="1"/>
      <w:marLeft w:val="0"/>
      <w:marRight w:val="0"/>
      <w:marTop w:val="0"/>
      <w:marBottom w:val="0"/>
      <w:divBdr>
        <w:top w:val="none" w:sz="0" w:space="0" w:color="auto"/>
        <w:left w:val="none" w:sz="0" w:space="0" w:color="auto"/>
        <w:bottom w:val="none" w:sz="0" w:space="0" w:color="auto"/>
        <w:right w:val="none" w:sz="0" w:space="0" w:color="auto"/>
      </w:divBdr>
    </w:div>
    <w:div w:id="1211192266">
      <w:bodyDiv w:val="1"/>
      <w:marLeft w:val="0"/>
      <w:marRight w:val="0"/>
      <w:marTop w:val="0"/>
      <w:marBottom w:val="0"/>
      <w:divBdr>
        <w:top w:val="none" w:sz="0" w:space="0" w:color="auto"/>
        <w:left w:val="none" w:sz="0" w:space="0" w:color="auto"/>
        <w:bottom w:val="none" w:sz="0" w:space="0" w:color="auto"/>
        <w:right w:val="none" w:sz="0" w:space="0" w:color="auto"/>
      </w:divBdr>
    </w:div>
    <w:div w:id="1216309310">
      <w:bodyDiv w:val="1"/>
      <w:marLeft w:val="0"/>
      <w:marRight w:val="0"/>
      <w:marTop w:val="0"/>
      <w:marBottom w:val="0"/>
      <w:divBdr>
        <w:top w:val="none" w:sz="0" w:space="0" w:color="auto"/>
        <w:left w:val="none" w:sz="0" w:space="0" w:color="auto"/>
        <w:bottom w:val="none" w:sz="0" w:space="0" w:color="auto"/>
        <w:right w:val="none" w:sz="0" w:space="0" w:color="auto"/>
      </w:divBdr>
    </w:div>
    <w:div w:id="1219977578">
      <w:bodyDiv w:val="1"/>
      <w:marLeft w:val="0"/>
      <w:marRight w:val="0"/>
      <w:marTop w:val="0"/>
      <w:marBottom w:val="0"/>
      <w:divBdr>
        <w:top w:val="none" w:sz="0" w:space="0" w:color="auto"/>
        <w:left w:val="none" w:sz="0" w:space="0" w:color="auto"/>
        <w:bottom w:val="none" w:sz="0" w:space="0" w:color="auto"/>
        <w:right w:val="none" w:sz="0" w:space="0" w:color="auto"/>
      </w:divBdr>
    </w:div>
    <w:div w:id="1221287392">
      <w:bodyDiv w:val="1"/>
      <w:marLeft w:val="0"/>
      <w:marRight w:val="0"/>
      <w:marTop w:val="0"/>
      <w:marBottom w:val="0"/>
      <w:divBdr>
        <w:top w:val="none" w:sz="0" w:space="0" w:color="auto"/>
        <w:left w:val="none" w:sz="0" w:space="0" w:color="auto"/>
        <w:bottom w:val="none" w:sz="0" w:space="0" w:color="auto"/>
        <w:right w:val="none" w:sz="0" w:space="0" w:color="auto"/>
      </w:divBdr>
    </w:div>
    <w:div w:id="1221819561">
      <w:bodyDiv w:val="1"/>
      <w:marLeft w:val="0"/>
      <w:marRight w:val="0"/>
      <w:marTop w:val="0"/>
      <w:marBottom w:val="0"/>
      <w:divBdr>
        <w:top w:val="none" w:sz="0" w:space="0" w:color="auto"/>
        <w:left w:val="none" w:sz="0" w:space="0" w:color="auto"/>
        <w:bottom w:val="none" w:sz="0" w:space="0" w:color="auto"/>
        <w:right w:val="none" w:sz="0" w:space="0" w:color="auto"/>
      </w:divBdr>
    </w:div>
    <w:div w:id="1228415054">
      <w:bodyDiv w:val="1"/>
      <w:marLeft w:val="0"/>
      <w:marRight w:val="0"/>
      <w:marTop w:val="0"/>
      <w:marBottom w:val="0"/>
      <w:divBdr>
        <w:top w:val="none" w:sz="0" w:space="0" w:color="auto"/>
        <w:left w:val="none" w:sz="0" w:space="0" w:color="auto"/>
        <w:bottom w:val="none" w:sz="0" w:space="0" w:color="auto"/>
        <w:right w:val="none" w:sz="0" w:space="0" w:color="auto"/>
      </w:divBdr>
    </w:div>
    <w:div w:id="1228417312">
      <w:bodyDiv w:val="1"/>
      <w:marLeft w:val="0"/>
      <w:marRight w:val="0"/>
      <w:marTop w:val="0"/>
      <w:marBottom w:val="0"/>
      <w:divBdr>
        <w:top w:val="none" w:sz="0" w:space="0" w:color="auto"/>
        <w:left w:val="none" w:sz="0" w:space="0" w:color="auto"/>
        <w:bottom w:val="none" w:sz="0" w:space="0" w:color="auto"/>
        <w:right w:val="none" w:sz="0" w:space="0" w:color="auto"/>
      </w:divBdr>
    </w:div>
    <w:div w:id="1230773019">
      <w:bodyDiv w:val="1"/>
      <w:marLeft w:val="0"/>
      <w:marRight w:val="0"/>
      <w:marTop w:val="0"/>
      <w:marBottom w:val="0"/>
      <w:divBdr>
        <w:top w:val="none" w:sz="0" w:space="0" w:color="auto"/>
        <w:left w:val="none" w:sz="0" w:space="0" w:color="auto"/>
        <w:bottom w:val="none" w:sz="0" w:space="0" w:color="auto"/>
        <w:right w:val="none" w:sz="0" w:space="0" w:color="auto"/>
      </w:divBdr>
    </w:div>
    <w:div w:id="1234899029">
      <w:bodyDiv w:val="1"/>
      <w:marLeft w:val="0"/>
      <w:marRight w:val="0"/>
      <w:marTop w:val="0"/>
      <w:marBottom w:val="0"/>
      <w:divBdr>
        <w:top w:val="none" w:sz="0" w:space="0" w:color="auto"/>
        <w:left w:val="none" w:sz="0" w:space="0" w:color="auto"/>
        <w:bottom w:val="none" w:sz="0" w:space="0" w:color="auto"/>
        <w:right w:val="none" w:sz="0" w:space="0" w:color="auto"/>
      </w:divBdr>
    </w:div>
    <w:div w:id="1238202259">
      <w:bodyDiv w:val="1"/>
      <w:marLeft w:val="0"/>
      <w:marRight w:val="0"/>
      <w:marTop w:val="0"/>
      <w:marBottom w:val="0"/>
      <w:divBdr>
        <w:top w:val="none" w:sz="0" w:space="0" w:color="auto"/>
        <w:left w:val="none" w:sz="0" w:space="0" w:color="auto"/>
        <w:bottom w:val="none" w:sz="0" w:space="0" w:color="auto"/>
        <w:right w:val="none" w:sz="0" w:space="0" w:color="auto"/>
      </w:divBdr>
    </w:div>
    <w:div w:id="1242061497">
      <w:bodyDiv w:val="1"/>
      <w:marLeft w:val="0"/>
      <w:marRight w:val="0"/>
      <w:marTop w:val="0"/>
      <w:marBottom w:val="0"/>
      <w:divBdr>
        <w:top w:val="none" w:sz="0" w:space="0" w:color="auto"/>
        <w:left w:val="none" w:sz="0" w:space="0" w:color="auto"/>
        <w:bottom w:val="none" w:sz="0" w:space="0" w:color="auto"/>
        <w:right w:val="none" w:sz="0" w:space="0" w:color="auto"/>
      </w:divBdr>
    </w:div>
    <w:div w:id="1244607349">
      <w:bodyDiv w:val="1"/>
      <w:marLeft w:val="0"/>
      <w:marRight w:val="0"/>
      <w:marTop w:val="0"/>
      <w:marBottom w:val="0"/>
      <w:divBdr>
        <w:top w:val="none" w:sz="0" w:space="0" w:color="auto"/>
        <w:left w:val="none" w:sz="0" w:space="0" w:color="auto"/>
        <w:bottom w:val="none" w:sz="0" w:space="0" w:color="auto"/>
        <w:right w:val="none" w:sz="0" w:space="0" w:color="auto"/>
      </w:divBdr>
    </w:div>
    <w:div w:id="1244726658">
      <w:bodyDiv w:val="1"/>
      <w:marLeft w:val="0"/>
      <w:marRight w:val="0"/>
      <w:marTop w:val="0"/>
      <w:marBottom w:val="0"/>
      <w:divBdr>
        <w:top w:val="none" w:sz="0" w:space="0" w:color="auto"/>
        <w:left w:val="none" w:sz="0" w:space="0" w:color="auto"/>
        <w:bottom w:val="none" w:sz="0" w:space="0" w:color="auto"/>
        <w:right w:val="none" w:sz="0" w:space="0" w:color="auto"/>
      </w:divBdr>
    </w:div>
    <w:div w:id="1244801598">
      <w:bodyDiv w:val="1"/>
      <w:marLeft w:val="0"/>
      <w:marRight w:val="0"/>
      <w:marTop w:val="0"/>
      <w:marBottom w:val="0"/>
      <w:divBdr>
        <w:top w:val="none" w:sz="0" w:space="0" w:color="auto"/>
        <w:left w:val="none" w:sz="0" w:space="0" w:color="auto"/>
        <w:bottom w:val="none" w:sz="0" w:space="0" w:color="auto"/>
        <w:right w:val="none" w:sz="0" w:space="0" w:color="auto"/>
      </w:divBdr>
    </w:div>
    <w:div w:id="1249728983">
      <w:bodyDiv w:val="1"/>
      <w:marLeft w:val="0"/>
      <w:marRight w:val="0"/>
      <w:marTop w:val="0"/>
      <w:marBottom w:val="0"/>
      <w:divBdr>
        <w:top w:val="none" w:sz="0" w:space="0" w:color="auto"/>
        <w:left w:val="none" w:sz="0" w:space="0" w:color="auto"/>
        <w:bottom w:val="none" w:sz="0" w:space="0" w:color="auto"/>
        <w:right w:val="none" w:sz="0" w:space="0" w:color="auto"/>
      </w:divBdr>
    </w:div>
    <w:div w:id="1250499756">
      <w:bodyDiv w:val="1"/>
      <w:marLeft w:val="0"/>
      <w:marRight w:val="0"/>
      <w:marTop w:val="0"/>
      <w:marBottom w:val="0"/>
      <w:divBdr>
        <w:top w:val="none" w:sz="0" w:space="0" w:color="auto"/>
        <w:left w:val="none" w:sz="0" w:space="0" w:color="auto"/>
        <w:bottom w:val="none" w:sz="0" w:space="0" w:color="auto"/>
        <w:right w:val="none" w:sz="0" w:space="0" w:color="auto"/>
      </w:divBdr>
    </w:div>
    <w:div w:id="1253977359">
      <w:bodyDiv w:val="1"/>
      <w:marLeft w:val="0"/>
      <w:marRight w:val="0"/>
      <w:marTop w:val="0"/>
      <w:marBottom w:val="0"/>
      <w:divBdr>
        <w:top w:val="none" w:sz="0" w:space="0" w:color="auto"/>
        <w:left w:val="none" w:sz="0" w:space="0" w:color="auto"/>
        <w:bottom w:val="none" w:sz="0" w:space="0" w:color="auto"/>
        <w:right w:val="none" w:sz="0" w:space="0" w:color="auto"/>
      </w:divBdr>
    </w:div>
    <w:div w:id="1254239681">
      <w:bodyDiv w:val="1"/>
      <w:marLeft w:val="0"/>
      <w:marRight w:val="0"/>
      <w:marTop w:val="0"/>
      <w:marBottom w:val="0"/>
      <w:divBdr>
        <w:top w:val="none" w:sz="0" w:space="0" w:color="auto"/>
        <w:left w:val="none" w:sz="0" w:space="0" w:color="auto"/>
        <w:bottom w:val="none" w:sz="0" w:space="0" w:color="auto"/>
        <w:right w:val="none" w:sz="0" w:space="0" w:color="auto"/>
      </w:divBdr>
    </w:div>
    <w:div w:id="1254582247">
      <w:bodyDiv w:val="1"/>
      <w:marLeft w:val="0"/>
      <w:marRight w:val="0"/>
      <w:marTop w:val="0"/>
      <w:marBottom w:val="0"/>
      <w:divBdr>
        <w:top w:val="none" w:sz="0" w:space="0" w:color="auto"/>
        <w:left w:val="none" w:sz="0" w:space="0" w:color="auto"/>
        <w:bottom w:val="none" w:sz="0" w:space="0" w:color="auto"/>
        <w:right w:val="none" w:sz="0" w:space="0" w:color="auto"/>
      </w:divBdr>
    </w:div>
    <w:div w:id="1259489087">
      <w:bodyDiv w:val="1"/>
      <w:marLeft w:val="0"/>
      <w:marRight w:val="0"/>
      <w:marTop w:val="0"/>
      <w:marBottom w:val="0"/>
      <w:divBdr>
        <w:top w:val="none" w:sz="0" w:space="0" w:color="auto"/>
        <w:left w:val="none" w:sz="0" w:space="0" w:color="auto"/>
        <w:bottom w:val="none" w:sz="0" w:space="0" w:color="auto"/>
        <w:right w:val="none" w:sz="0" w:space="0" w:color="auto"/>
      </w:divBdr>
    </w:div>
    <w:div w:id="1263687377">
      <w:bodyDiv w:val="1"/>
      <w:marLeft w:val="0"/>
      <w:marRight w:val="0"/>
      <w:marTop w:val="0"/>
      <w:marBottom w:val="0"/>
      <w:divBdr>
        <w:top w:val="none" w:sz="0" w:space="0" w:color="auto"/>
        <w:left w:val="none" w:sz="0" w:space="0" w:color="auto"/>
        <w:bottom w:val="none" w:sz="0" w:space="0" w:color="auto"/>
        <w:right w:val="none" w:sz="0" w:space="0" w:color="auto"/>
      </w:divBdr>
    </w:div>
    <w:div w:id="1264848153">
      <w:bodyDiv w:val="1"/>
      <w:marLeft w:val="0"/>
      <w:marRight w:val="0"/>
      <w:marTop w:val="0"/>
      <w:marBottom w:val="0"/>
      <w:divBdr>
        <w:top w:val="none" w:sz="0" w:space="0" w:color="auto"/>
        <w:left w:val="none" w:sz="0" w:space="0" w:color="auto"/>
        <w:bottom w:val="none" w:sz="0" w:space="0" w:color="auto"/>
        <w:right w:val="none" w:sz="0" w:space="0" w:color="auto"/>
      </w:divBdr>
    </w:div>
    <w:div w:id="1265382521">
      <w:bodyDiv w:val="1"/>
      <w:marLeft w:val="0"/>
      <w:marRight w:val="0"/>
      <w:marTop w:val="0"/>
      <w:marBottom w:val="0"/>
      <w:divBdr>
        <w:top w:val="none" w:sz="0" w:space="0" w:color="auto"/>
        <w:left w:val="none" w:sz="0" w:space="0" w:color="auto"/>
        <w:bottom w:val="none" w:sz="0" w:space="0" w:color="auto"/>
        <w:right w:val="none" w:sz="0" w:space="0" w:color="auto"/>
      </w:divBdr>
    </w:div>
    <w:div w:id="1271007681">
      <w:bodyDiv w:val="1"/>
      <w:marLeft w:val="0"/>
      <w:marRight w:val="0"/>
      <w:marTop w:val="0"/>
      <w:marBottom w:val="0"/>
      <w:divBdr>
        <w:top w:val="none" w:sz="0" w:space="0" w:color="auto"/>
        <w:left w:val="none" w:sz="0" w:space="0" w:color="auto"/>
        <w:bottom w:val="none" w:sz="0" w:space="0" w:color="auto"/>
        <w:right w:val="none" w:sz="0" w:space="0" w:color="auto"/>
      </w:divBdr>
    </w:div>
    <w:div w:id="1271278454">
      <w:bodyDiv w:val="1"/>
      <w:marLeft w:val="0"/>
      <w:marRight w:val="0"/>
      <w:marTop w:val="0"/>
      <w:marBottom w:val="0"/>
      <w:divBdr>
        <w:top w:val="none" w:sz="0" w:space="0" w:color="auto"/>
        <w:left w:val="none" w:sz="0" w:space="0" w:color="auto"/>
        <w:bottom w:val="none" w:sz="0" w:space="0" w:color="auto"/>
        <w:right w:val="none" w:sz="0" w:space="0" w:color="auto"/>
      </w:divBdr>
    </w:div>
    <w:div w:id="1272975042">
      <w:bodyDiv w:val="1"/>
      <w:marLeft w:val="0"/>
      <w:marRight w:val="0"/>
      <w:marTop w:val="0"/>
      <w:marBottom w:val="0"/>
      <w:divBdr>
        <w:top w:val="none" w:sz="0" w:space="0" w:color="auto"/>
        <w:left w:val="none" w:sz="0" w:space="0" w:color="auto"/>
        <w:bottom w:val="none" w:sz="0" w:space="0" w:color="auto"/>
        <w:right w:val="none" w:sz="0" w:space="0" w:color="auto"/>
      </w:divBdr>
    </w:div>
    <w:div w:id="1274249094">
      <w:bodyDiv w:val="1"/>
      <w:marLeft w:val="0"/>
      <w:marRight w:val="0"/>
      <w:marTop w:val="0"/>
      <w:marBottom w:val="0"/>
      <w:divBdr>
        <w:top w:val="none" w:sz="0" w:space="0" w:color="auto"/>
        <w:left w:val="none" w:sz="0" w:space="0" w:color="auto"/>
        <w:bottom w:val="none" w:sz="0" w:space="0" w:color="auto"/>
        <w:right w:val="none" w:sz="0" w:space="0" w:color="auto"/>
      </w:divBdr>
    </w:div>
    <w:div w:id="1274745129">
      <w:bodyDiv w:val="1"/>
      <w:marLeft w:val="0"/>
      <w:marRight w:val="0"/>
      <w:marTop w:val="0"/>
      <w:marBottom w:val="0"/>
      <w:divBdr>
        <w:top w:val="none" w:sz="0" w:space="0" w:color="auto"/>
        <w:left w:val="none" w:sz="0" w:space="0" w:color="auto"/>
        <w:bottom w:val="none" w:sz="0" w:space="0" w:color="auto"/>
        <w:right w:val="none" w:sz="0" w:space="0" w:color="auto"/>
      </w:divBdr>
    </w:div>
    <w:div w:id="1276324474">
      <w:bodyDiv w:val="1"/>
      <w:marLeft w:val="0"/>
      <w:marRight w:val="0"/>
      <w:marTop w:val="0"/>
      <w:marBottom w:val="0"/>
      <w:divBdr>
        <w:top w:val="none" w:sz="0" w:space="0" w:color="auto"/>
        <w:left w:val="none" w:sz="0" w:space="0" w:color="auto"/>
        <w:bottom w:val="none" w:sz="0" w:space="0" w:color="auto"/>
        <w:right w:val="none" w:sz="0" w:space="0" w:color="auto"/>
      </w:divBdr>
    </w:div>
    <w:div w:id="1280605493">
      <w:bodyDiv w:val="1"/>
      <w:marLeft w:val="0"/>
      <w:marRight w:val="0"/>
      <w:marTop w:val="0"/>
      <w:marBottom w:val="0"/>
      <w:divBdr>
        <w:top w:val="none" w:sz="0" w:space="0" w:color="auto"/>
        <w:left w:val="none" w:sz="0" w:space="0" w:color="auto"/>
        <w:bottom w:val="none" w:sz="0" w:space="0" w:color="auto"/>
        <w:right w:val="none" w:sz="0" w:space="0" w:color="auto"/>
      </w:divBdr>
    </w:div>
    <w:div w:id="1281182322">
      <w:bodyDiv w:val="1"/>
      <w:marLeft w:val="0"/>
      <w:marRight w:val="0"/>
      <w:marTop w:val="0"/>
      <w:marBottom w:val="0"/>
      <w:divBdr>
        <w:top w:val="none" w:sz="0" w:space="0" w:color="auto"/>
        <w:left w:val="none" w:sz="0" w:space="0" w:color="auto"/>
        <w:bottom w:val="none" w:sz="0" w:space="0" w:color="auto"/>
        <w:right w:val="none" w:sz="0" w:space="0" w:color="auto"/>
      </w:divBdr>
    </w:div>
    <w:div w:id="1281648865">
      <w:bodyDiv w:val="1"/>
      <w:marLeft w:val="0"/>
      <w:marRight w:val="0"/>
      <w:marTop w:val="0"/>
      <w:marBottom w:val="0"/>
      <w:divBdr>
        <w:top w:val="none" w:sz="0" w:space="0" w:color="auto"/>
        <w:left w:val="none" w:sz="0" w:space="0" w:color="auto"/>
        <w:bottom w:val="none" w:sz="0" w:space="0" w:color="auto"/>
        <w:right w:val="none" w:sz="0" w:space="0" w:color="auto"/>
      </w:divBdr>
    </w:div>
    <w:div w:id="1285454759">
      <w:bodyDiv w:val="1"/>
      <w:marLeft w:val="0"/>
      <w:marRight w:val="0"/>
      <w:marTop w:val="0"/>
      <w:marBottom w:val="0"/>
      <w:divBdr>
        <w:top w:val="none" w:sz="0" w:space="0" w:color="auto"/>
        <w:left w:val="none" w:sz="0" w:space="0" w:color="auto"/>
        <w:bottom w:val="none" w:sz="0" w:space="0" w:color="auto"/>
        <w:right w:val="none" w:sz="0" w:space="0" w:color="auto"/>
      </w:divBdr>
    </w:div>
    <w:div w:id="1291474901">
      <w:bodyDiv w:val="1"/>
      <w:marLeft w:val="0"/>
      <w:marRight w:val="0"/>
      <w:marTop w:val="0"/>
      <w:marBottom w:val="0"/>
      <w:divBdr>
        <w:top w:val="none" w:sz="0" w:space="0" w:color="auto"/>
        <w:left w:val="none" w:sz="0" w:space="0" w:color="auto"/>
        <w:bottom w:val="none" w:sz="0" w:space="0" w:color="auto"/>
        <w:right w:val="none" w:sz="0" w:space="0" w:color="auto"/>
      </w:divBdr>
    </w:div>
    <w:div w:id="1292512766">
      <w:bodyDiv w:val="1"/>
      <w:marLeft w:val="0"/>
      <w:marRight w:val="0"/>
      <w:marTop w:val="0"/>
      <w:marBottom w:val="0"/>
      <w:divBdr>
        <w:top w:val="none" w:sz="0" w:space="0" w:color="auto"/>
        <w:left w:val="none" w:sz="0" w:space="0" w:color="auto"/>
        <w:bottom w:val="none" w:sz="0" w:space="0" w:color="auto"/>
        <w:right w:val="none" w:sz="0" w:space="0" w:color="auto"/>
      </w:divBdr>
    </w:div>
    <w:div w:id="1298026315">
      <w:bodyDiv w:val="1"/>
      <w:marLeft w:val="0"/>
      <w:marRight w:val="0"/>
      <w:marTop w:val="0"/>
      <w:marBottom w:val="0"/>
      <w:divBdr>
        <w:top w:val="none" w:sz="0" w:space="0" w:color="auto"/>
        <w:left w:val="none" w:sz="0" w:space="0" w:color="auto"/>
        <w:bottom w:val="none" w:sz="0" w:space="0" w:color="auto"/>
        <w:right w:val="none" w:sz="0" w:space="0" w:color="auto"/>
      </w:divBdr>
    </w:div>
    <w:div w:id="1298143110">
      <w:bodyDiv w:val="1"/>
      <w:marLeft w:val="0"/>
      <w:marRight w:val="0"/>
      <w:marTop w:val="0"/>
      <w:marBottom w:val="0"/>
      <w:divBdr>
        <w:top w:val="none" w:sz="0" w:space="0" w:color="auto"/>
        <w:left w:val="none" w:sz="0" w:space="0" w:color="auto"/>
        <w:bottom w:val="none" w:sz="0" w:space="0" w:color="auto"/>
        <w:right w:val="none" w:sz="0" w:space="0" w:color="auto"/>
      </w:divBdr>
    </w:div>
    <w:div w:id="1306397226">
      <w:bodyDiv w:val="1"/>
      <w:marLeft w:val="0"/>
      <w:marRight w:val="0"/>
      <w:marTop w:val="0"/>
      <w:marBottom w:val="0"/>
      <w:divBdr>
        <w:top w:val="none" w:sz="0" w:space="0" w:color="auto"/>
        <w:left w:val="none" w:sz="0" w:space="0" w:color="auto"/>
        <w:bottom w:val="none" w:sz="0" w:space="0" w:color="auto"/>
        <w:right w:val="none" w:sz="0" w:space="0" w:color="auto"/>
      </w:divBdr>
    </w:div>
    <w:div w:id="1307931858">
      <w:bodyDiv w:val="1"/>
      <w:marLeft w:val="0"/>
      <w:marRight w:val="0"/>
      <w:marTop w:val="0"/>
      <w:marBottom w:val="0"/>
      <w:divBdr>
        <w:top w:val="none" w:sz="0" w:space="0" w:color="auto"/>
        <w:left w:val="none" w:sz="0" w:space="0" w:color="auto"/>
        <w:bottom w:val="none" w:sz="0" w:space="0" w:color="auto"/>
        <w:right w:val="none" w:sz="0" w:space="0" w:color="auto"/>
      </w:divBdr>
    </w:div>
    <w:div w:id="1310210144">
      <w:bodyDiv w:val="1"/>
      <w:marLeft w:val="0"/>
      <w:marRight w:val="0"/>
      <w:marTop w:val="0"/>
      <w:marBottom w:val="0"/>
      <w:divBdr>
        <w:top w:val="none" w:sz="0" w:space="0" w:color="auto"/>
        <w:left w:val="none" w:sz="0" w:space="0" w:color="auto"/>
        <w:bottom w:val="none" w:sz="0" w:space="0" w:color="auto"/>
        <w:right w:val="none" w:sz="0" w:space="0" w:color="auto"/>
      </w:divBdr>
    </w:div>
    <w:div w:id="1312710600">
      <w:bodyDiv w:val="1"/>
      <w:marLeft w:val="0"/>
      <w:marRight w:val="0"/>
      <w:marTop w:val="0"/>
      <w:marBottom w:val="0"/>
      <w:divBdr>
        <w:top w:val="none" w:sz="0" w:space="0" w:color="auto"/>
        <w:left w:val="none" w:sz="0" w:space="0" w:color="auto"/>
        <w:bottom w:val="none" w:sz="0" w:space="0" w:color="auto"/>
        <w:right w:val="none" w:sz="0" w:space="0" w:color="auto"/>
      </w:divBdr>
    </w:div>
    <w:div w:id="1312826997">
      <w:bodyDiv w:val="1"/>
      <w:marLeft w:val="0"/>
      <w:marRight w:val="0"/>
      <w:marTop w:val="0"/>
      <w:marBottom w:val="0"/>
      <w:divBdr>
        <w:top w:val="none" w:sz="0" w:space="0" w:color="auto"/>
        <w:left w:val="none" w:sz="0" w:space="0" w:color="auto"/>
        <w:bottom w:val="none" w:sz="0" w:space="0" w:color="auto"/>
        <w:right w:val="none" w:sz="0" w:space="0" w:color="auto"/>
      </w:divBdr>
    </w:div>
    <w:div w:id="1318344765">
      <w:bodyDiv w:val="1"/>
      <w:marLeft w:val="0"/>
      <w:marRight w:val="0"/>
      <w:marTop w:val="0"/>
      <w:marBottom w:val="0"/>
      <w:divBdr>
        <w:top w:val="none" w:sz="0" w:space="0" w:color="auto"/>
        <w:left w:val="none" w:sz="0" w:space="0" w:color="auto"/>
        <w:bottom w:val="none" w:sz="0" w:space="0" w:color="auto"/>
        <w:right w:val="none" w:sz="0" w:space="0" w:color="auto"/>
      </w:divBdr>
    </w:div>
    <w:div w:id="1319772600">
      <w:bodyDiv w:val="1"/>
      <w:marLeft w:val="0"/>
      <w:marRight w:val="0"/>
      <w:marTop w:val="0"/>
      <w:marBottom w:val="0"/>
      <w:divBdr>
        <w:top w:val="none" w:sz="0" w:space="0" w:color="auto"/>
        <w:left w:val="none" w:sz="0" w:space="0" w:color="auto"/>
        <w:bottom w:val="none" w:sz="0" w:space="0" w:color="auto"/>
        <w:right w:val="none" w:sz="0" w:space="0" w:color="auto"/>
      </w:divBdr>
    </w:div>
    <w:div w:id="1322083212">
      <w:bodyDiv w:val="1"/>
      <w:marLeft w:val="0"/>
      <w:marRight w:val="0"/>
      <w:marTop w:val="0"/>
      <w:marBottom w:val="0"/>
      <w:divBdr>
        <w:top w:val="none" w:sz="0" w:space="0" w:color="auto"/>
        <w:left w:val="none" w:sz="0" w:space="0" w:color="auto"/>
        <w:bottom w:val="none" w:sz="0" w:space="0" w:color="auto"/>
        <w:right w:val="none" w:sz="0" w:space="0" w:color="auto"/>
      </w:divBdr>
    </w:div>
    <w:div w:id="1329553203">
      <w:bodyDiv w:val="1"/>
      <w:marLeft w:val="0"/>
      <w:marRight w:val="0"/>
      <w:marTop w:val="0"/>
      <w:marBottom w:val="0"/>
      <w:divBdr>
        <w:top w:val="none" w:sz="0" w:space="0" w:color="auto"/>
        <w:left w:val="none" w:sz="0" w:space="0" w:color="auto"/>
        <w:bottom w:val="none" w:sz="0" w:space="0" w:color="auto"/>
        <w:right w:val="none" w:sz="0" w:space="0" w:color="auto"/>
      </w:divBdr>
    </w:div>
    <w:div w:id="1331176803">
      <w:bodyDiv w:val="1"/>
      <w:marLeft w:val="0"/>
      <w:marRight w:val="0"/>
      <w:marTop w:val="0"/>
      <w:marBottom w:val="0"/>
      <w:divBdr>
        <w:top w:val="none" w:sz="0" w:space="0" w:color="auto"/>
        <w:left w:val="none" w:sz="0" w:space="0" w:color="auto"/>
        <w:bottom w:val="none" w:sz="0" w:space="0" w:color="auto"/>
        <w:right w:val="none" w:sz="0" w:space="0" w:color="auto"/>
      </w:divBdr>
    </w:div>
    <w:div w:id="1340350272">
      <w:bodyDiv w:val="1"/>
      <w:marLeft w:val="0"/>
      <w:marRight w:val="0"/>
      <w:marTop w:val="0"/>
      <w:marBottom w:val="0"/>
      <w:divBdr>
        <w:top w:val="none" w:sz="0" w:space="0" w:color="auto"/>
        <w:left w:val="none" w:sz="0" w:space="0" w:color="auto"/>
        <w:bottom w:val="none" w:sz="0" w:space="0" w:color="auto"/>
        <w:right w:val="none" w:sz="0" w:space="0" w:color="auto"/>
      </w:divBdr>
    </w:div>
    <w:div w:id="1340962403">
      <w:bodyDiv w:val="1"/>
      <w:marLeft w:val="0"/>
      <w:marRight w:val="0"/>
      <w:marTop w:val="0"/>
      <w:marBottom w:val="0"/>
      <w:divBdr>
        <w:top w:val="none" w:sz="0" w:space="0" w:color="auto"/>
        <w:left w:val="none" w:sz="0" w:space="0" w:color="auto"/>
        <w:bottom w:val="none" w:sz="0" w:space="0" w:color="auto"/>
        <w:right w:val="none" w:sz="0" w:space="0" w:color="auto"/>
      </w:divBdr>
    </w:div>
    <w:div w:id="1347974161">
      <w:bodyDiv w:val="1"/>
      <w:marLeft w:val="0"/>
      <w:marRight w:val="0"/>
      <w:marTop w:val="0"/>
      <w:marBottom w:val="0"/>
      <w:divBdr>
        <w:top w:val="none" w:sz="0" w:space="0" w:color="auto"/>
        <w:left w:val="none" w:sz="0" w:space="0" w:color="auto"/>
        <w:bottom w:val="none" w:sz="0" w:space="0" w:color="auto"/>
        <w:right w:val="none" w:sz="0" w:space="0" w:color="auto"/>
      </w:divBdr>
    </w:div>
    <w:div w:id="1349141459">
      <w:bodyDiv w:val="1"/>
      <w:marLeft w:val="0"/>
      <w:marRight w:val="0"/>
      <w:marTop w:val="0"/>
      <w:marBottom w:val="0"/>
      <w:divBdr>
        <w:top w:val="none" w:sz="0" w:space="0" w:color="auto"/>
        <w:left w:val="none" w:sz="0" w:space="0" w:color="auto"/>
        <w:bottom w:val="none" w:sz="0" w:space="0" w:color="auto"/>
        <w:right w:val="none" w:sz="0" w:space="0" w:color="auto"/>
      </w:divBdr>
    </w:div>
    <w:div w:id="1361517242">
      <w:bodyDiv w:val="1"/>
      <w:marLeft w:val="0"/>
      <w:marRight w:val="0"/>
      <w:marTop w:val="0"/>
      <w:marBottom w:val="0"/>
      <w:divBdr>
        <w:top w:val="none" w:sz="0" w:space="0" w:color="auto"/>
        <w:left w:val="none" w:sz="0" w:space="0" w:color="auto"/>
        <w:bottom w:val="none" w:sz="0" w:space="0" w:color="auto"/>
        <w:right w:val="none" w:sz="0" w:space="0" w:color="auto"/>
      </w:divBdr>
    </w:div>
    <w:div w:id="1363477113">
      <w:bodyDiv w:val="1"/>
      <w:marLeft w:val="0"/>
      <w:marRight w:val="0"/>
      <w:marTop w:val="0"/>
      <w:marBottom w:val="0"/>
      <w:divBdr>
        <w:top w:val="none" w:sz="0" w:space="0" w:color="auto"/>
        <w:left w:val="none" w:sz="0" w:space="0" w:color="auto"/>
        <w:bottom w:val="none" w:sz="0" w:space="0" w:color="auto"/>
        <w:right w:val="none" w:sz="0" w:space="0" w:color="auto"/>
      </w:divBdr>
      <w:divsChild>
        <w:div w:id="328215309">
          <w:marLeft w:val="0"/>
          <w:marRight w:val="0"/>
          <w:marTop w:val="0"/>
          <w:marBottom w:val="0"/>
          <w:divBdr>
            <w:top w:val="none" w:sz="0" w:space="0" w:color="auto"/>
            <w:left w:val="none" w:sz="0" w:space="0" w:color="auto"/>
            <w:bottom w:val="none" w:sz="0" w:space="0" w:color="auto"/>
            <w:right w:val="none" w:sz="0" w:space="0" w:color="auto"/>
          </w:divBdr>
        </w:div>
        <w:div w:id="612637052">
          <w:marLeft w:val="0"/>
          <w:marRight w:val="0"/>
          <w:marTop w:val="0"/>
          <w:marBottom w:val="0"/>
          <w:divBdr>
            <w:top w:val="none" w:sz="0" w:space="0" w:color="auto"/>
            <w:left w:val="none" w:sz="0" w:space="0" w:color="auto"/>
            <w:bottom w:val="none" w:sz="0" w:space="0" w:color="auto"/>
            <w:right w:val="none" w:sz="0" w:space="0" w:color="auto"/>
          </w:divBdr>
        </w:div>
        <w:div w:id="688336573">
          <w:marLeft w:val="0"/>
          <w:marRight w:val="0"/>
          <w:marTop w:val="0"/>
          <w:marBottom w:val="0"/>
          <w:divBdr>
            <w:top w:val="none" w:sz="0" w:space="0" w:color="auto"/>
            <w:left w:val="none" w:sz="0" w:space="0" w:color="auto"/>
            <w:bottom w:val="none" w:sz="0" w:space="0" w:color="auto"/>
            <w:right w:val="none" w:sz="0" w:space="0" w:color="auto"/>
          </w:divBdr>
        </w:div>
        <w:div w:id="877745016">
          <w:marLeft w:val="0"/>
          <w:marRight w:val="0"/>
          <w:marTop w:val="0"/>
          <w:marBottom w:val="0"/>
          <w:divBdr>
            <w:top w:val="none" w:sz="0" w:space="0" w:color="auto"/>
            <w:left w:val="none" w:sz="0" w:space="0" w:color="auto"/>
            <w:bottom w:val="none" w:sz="0" w:space="0" w:color="auto"/>
            <w:right w:val="none" w:sz="0" w:space="0" w:color="auto"/>
          </w:divBdr>
        </w:div>
        <w:div w:id="1218783162">
          <w:marLeft w:val="0"/>
          <w:marRight w:val="0"/>
          <w:marTop w:val="0"/>
          <w:marBottom w:val="0"/>
          <w:divBdr>
            <w:top w:val="none" w:sz="0" w:space="0" w:color="auto"/>
            <w:left w:val="none" w:sz="0" w:space="0" w:color="auto"/>
            <w:bottom w:val="none" w:sz="0" w:space="0" w:color="auto"/>
            <w:right w:val="none" w:sz="0" w:space="0" w:color="auto"/>
          </w:divBdr>
        </w:div>
      </w:divsChild>
    </w:div>
    <w:div w:id="1368600579">
      <w:bodyDiv w:val="1"/>
      <w:marLeft w:val="0"/>
      <w:marRight w:val="0"/>
      <w:marTop w:val="0"/>
      <w:marBottom w:val="0"/>
      <w:divBdr>
        <w:top w:val="none" w:sz="0" w:space="0" w:color="auto"/>
        <w:left w:val="none" w:sz="0" w:space="0" w:color="auto"/>
        <w:bottom w:val="none" w:sz="0" w:space="0" w:color="auto"/>
        <w:right w:val="none" w:sz="0" w:space="0" w:color="auto"/>
      </w:divBdr>
    </w:div>
    <w:div w:id="1374623669">
      <w:bodyDiv w:val="1"/>
      <w:marLeft w:val="0"/>
      <w:marRight w:val="0"/>
      <w:marTop w:val="0"/>
      <w:marBottom w:val="0"/>
      <w:divBdr>
        <w:top w:val="none" w:sz="0" w:space="0" w:color="auto"/>
        <w:left w:val="none" w:sz="0" w:space="0" w:color="auto"/>
        <w:bottom w:val="none" w:sz="0" w:space="0" w:color="auto"/>
        <w:right w:val="none" w:sz="0" w:space="0" w:color="auto"/>
      </w:divBdr>
    </w:div>
    <w:div w:id="1380742775">
      <w:bodyDiv w:val="1"/>
      <w:marLeft w:val="0"/>
      <w:marRight w:val="0"/>
      <w:marTop w:val="0"/>
      <w:marBottom w:val="0"/>
      <w:divBdr>
        <w:top w:val="none" w:sz="0" w:space="0" w:color="auto"/>
        <w:left w:val="none" w:sz="0" w:space="0" w:color="auto"/>
        <w:bottom w:val="none" w:sz="0" w:space="0" w:color="auto"/>
        <w:right w:val="none" w:sz="0" w:space="0" w:color="auto"/>
      </w:divBdr>
    </w:div>
    <w:div w:id="1384062734">
      <w:bodyDiv w:val="1"/>
      <w:marLeft w:val="0"/>
      <w:marRight w:val="0"/>
      <w:marTop w:val="0"/>
      <w:marBottom w:val="0"/>
      <w:divBdr>
        <w:top w:val="none" w:sz="0" w:space="0" w:color="auto"/>
        <w:left w:val="none" w:sz="0" w:space="0" w:color="auto"/>
        <w:bottom w:val="none" w:sz="0" w:space="0" w:color="auto"/>
        <w:right w:val="none" w:sz="0" w:space="0" w:color="auto"/>
      </w:divBdr>
    </w:div>
    <w:div w:id="1384139330">
      <w:bodyDiv w:val="1"/>
      <w:marLeft w:val="0"/>
      <w:marRight w:val="0"/>
      <w:marTop w:val="0"/>
      <w:marBottom w:val="0"/>
      <w:divBdr>
        <w:top w:val="none" w:sz="0" w:space="0" w:color="auto"/>
        <w:left w:val="none" w:sz="0" w:space="0" w:color="auto"/>
        <w:bottom w:val="none" w:sz="0" w:space="0" w:color="auto"/>
        <w:right w:val="none" w:sz="0" w:space="0" w:color="auto"/>
      </w:divBdr>
    </w:div>
    <w:div w:id="1385523666">
      <w:bodyDiv w:val="1"/>
      <w:marLeft w:val="0"/>
      <w:marRight w:val="0"/>
      <w:marTop w:val="0"/>
      <w:marBottom w:val="0"/>
      <w:divBdr>
        <w:top w:val="none" w:sz="0" w:space="0" w:color="auto"/>
        <w:left w:val="none" w:sz="0" w:space="0" w:color="auto"/>
        <w:bottom w:val="none" w:sz="0" w:space="0" w:color="auto"/>
        <w:right w:val="none" w:sz="0" w:space="0" w:color="auto"/>
      </w:divBdr>
    </w:div>
    <w:div w:id="1392734799">
      <w:bodyDiv w:val="1"/>
      <w:marLeft w:val="0"/>
      <w:marRight w:val="0"/>
      <w:marTop w:val="0"/>
      <w:marBottom w:val="0"/>
      <w:divBdr>
        <w:top w:val="none" w:sz="0" w:space="0" w:color="auto"/>
        <w:left w:val="none" w:sz="0" w:space="0" w:color="auto"/>
        <w:bottom w:val="none" w:sz="0" w:space="0" w:color="auto"/>
        <w:right w:val="none" w:sz="0" w:space="0" w:color="auto"/>
      </w:divBdr>
    </w:div>
    <w:div w:id="1394502144">
      <w:bodyDiv w:val="1"/>
      <w:marLeft w:val="0"/>
      <w:marRight w:val="0"/>
      <w:marTop w:val="0"/>
      <w:marBottom w:val="0"/>
      <w:divBdr>
        <w:top w:val="none" w:sz="0" w:space="0" w:color="auto"/>
        <w:left w:val="none" w:sz="0" w:space="0" w:color="auto"/>
        <w:bottom w:val="none" w:sz="0" w:space="0" w:color="auto"/>
        <w:right w:val="none" w:sz="0" w:space="0" w:color="auto"/>
      </w:divBdr>
    </w:div>
    <w:div w:id="1396928328">
      <w:bodyDiv w:val="1"/>
      <w:marLeft w:val="0"/>
      <w:marRight w:val="0"/>
      <w:marTop w:val="0"/>
      <w:marBottom w:val="0"/>
      <w:divBdr>
        <w:top w:val="none" w:sz="0" w:space="0" w:color="auto"/>
        <w:left w:val="none" w:sz="0" w:space="0" w:color="auto"/>
        <w:bottom w:val="none" w:sz="0" w:space="0" w:color="auto"/>
        <w:right w:val="none" w:sz="0" w:space="0" w:color="auto"/>
      </w:divBdr>
    </w:div>
    <w:div w:id="1399204461">
      <w:bodyDiv w:val="1"/>
      <w:marLeft w:val="0"/>
      <w:marRight w:val="0"/>
      <w:marTop w:val="0"/>
      <w:marBottom w:val="0"/>
      <w:divBdr>
        <w:top w:val="none" w:sz="0" w:space="0" w:color="auto"/>
        <w:left w:val="none" w:sz="0" w:space="0" w:color="auto"/>
        <w:bottom w:val="none" w:sz="0" w:space="0" w:color="auto"/>
        <w:right w:val="none" w:sz="0" w:space="0" w:color="auto"/>
      </w:divBdr>
    </w:div>
    <w:div w:id="1401756160">
      <w:bodyDiv w:val="1"/>
      <w:marLeft w:val="0"/>
      <w:marRight w:val="0"/>
      <w:marTop w:val="0"/>
      <w:marBottom w:val="0"/>
      <w:divBdr>
        <w:top w:val="none" w:sz="0" w:space="0" w:color="auto"/>
        <w:left w:val="none" w:sz="0" w:space="0" w:color="auto"/>
        <w:bottom w:val="none" w:sz="0" w:space="0" w:color="auto"/>
        <w:right w:val="none" w:sz="0" w:space="0" w:color="auto"/>
      </w:divBdr>
      <w:divsChild>
        <w:div w:id="391542047">
          <w:marLeft w:val="0"/>
          <w:marRight w:val="0"/>
          <w:marTop w:val="0"/>
          <w:marBottom w:val="0"/>
          <w:divBdr>
            <w:top w:val="none" w:sz="0" w:space="0" w:color="auto"/>
            <w:left w:val="none" w:sz="0" w:space="0" w:color="auto"/>
            <w:bottom w:val="none" w:sz="0" w:space="0" w:color="auto"/>
            <w:right w:val="none" w:sz="0" w:space="0" w:color="auto"/>
          </w:divBdr>
        </w:div>
        <w:div w:id="1791898435">
          <w:marLeft w:val="0"/>
          <w:marRight w:val="0"/>
          <w:marTop w:val="0"/>
          <w:marBottom w:val="0"/>
          <w:divBdr>
            <w:top w:val="none" w:sz="0" w:space="0" w:color="auto"/>
            <w:left w:val="none" w:sz="0" w:space="0" w:color="auto"/>
            <w:bottom w:val="none" w:sz="0" w:space="0" w:color="auto"/>
            <w:right w:val="none" w:sz="0" w:space="0" w:color="auto"/>
          </w:divBdr>
        </w:div>
      </w:divsChild>
    </w:div>
    <w:div w:id="1402216439">
      <w:bodyDiv w:val="1"/>
      <w:marLeft w:val="0"/>
      <w:marRight w:val="0"/>
      <w:marTop w:val="0"/>
      <w:marBottom w:val="0"/>
      <w:divBdr>
        <w:top w:val="none" w:sz="0" w:space="0" w:color="auto"/>
        <w:left w:val="none" w:sz="0" w:space="0" w:color="auto"/>
        <w:bottom w:val="none" w:sz="0" w:space="0" w:color="auto"/>
        <w:right w:val="none" w:sz="0" w:space="0" w:color="auto"/>
      </w:divBdr>
    </w:div>
    <w:div w:id="1409420294">
      <w:bodyDiv w:val="1"/>
      <w:marLeft w:val="0"/>
      <w:marRight w:val="0"/>
      <w:marTop w:val="0"/>
      <w:marBottom w:val="0"/>
      <w:divBdr>
        <w:top w:val="none" w:sz="0" w:space="0" w:color="auto"/>
        <w:left w:val="none" w:sz="0" w:space="0" w:color="auto"/>
        <w:bottom w:val="none" w:sz="0" w:space="0" w:color="auto"/>
        <w:right w:val="none" w:sz="0" w:space="0" w:color="auto"/>
      </w:divBdr>
    </w:div>
    <w:div w:id="1409621505">
      <w:bodyDiv w:val="1"/>
      <w:marLeft w:val="0"/>
      <w:marRight w:val="0"/>
      <w:marTop w:val="0"/>
      <w:marBottom w:val="0"/>
      <w:divBdr>
        <w:top w:val="none" w:sz="0" w:space="0" w:color="auto"/>
        <w:left w:val="none" w:sz="0" w:space="0" w:color="auto"/>
        <w:bottom w:val="none" w:sz="0" w:space="0" w:color="auto"/>
        <w:right w:val="none" w:sz="0" w:space="0" w:color="auto"/>
      </w:divBdr>
    </w:div>
    <w:div w:id="1417092697">
      <w:bodyDiv w:val="1"/>
      <w:marLeft w:val="0"/>
      <w:marRight w:val="0"/>
      <w:marTop w:val="0"/>
      <w:marBottom w:val="0"/>
      <w:divBdr>
        <w:top w:val="none" w:sz="0" w:space="0" w:color="auto"/>
        <w:left w:val="none" w:sz="0" w:space="0" w:color="auto"/>
        <w:bottom w:val="none" w:sz="0" w:space="0" w:color="auto"/>
        <w:right w:val="none" w:sz="0" w:space="0" w:color="auto"/>
      </w:divBdr>
    </w:div>
    <w:div w:id="1418165506">
      <w:bodyDiv w:val="1"/>
      <w:marLeft w:val="0"/>
      <w:marRight w:val="0"/>
      <w:marTop w:val="0"/>
      <w:marBottom w:val="0"/>
      <w:divBdr>
        <w:top w:val="none" w:sz="0" w:space="0" w:color="auto"/>
        <w:left w:val="none" w:sz="0" w:space="0" w:color="auto"/>
        <w:bottom w:val="none" w:sz="0" w:space="0" w:color="auto"/>
        <w:right w:val="none" w:sz="0" w:space="0" w:color="auto"/>
      </w:divBdr>
    </w:div>
    <w:div w:id="1418794651">
      <w:bodyDiv w:val="1"/>
      <w:marLeft w:val="0"/>
      <w:marRight w:val="0"/>
      <w:marTop w:val="0"/>
      <w:marBottom w:val="0"/>
      <w:divBdr>
        <w:top w:val="none" w:sz="0" w:space="0" w:color="auto"/>
        <w:left w:val="none" w:sz="0" w:space="0" w:color="auto"/>
        <w:bottom w:val="none" w:sz="0" w:space="0" w:color="auto"/>
        <w:right w:val="none" w:sz="0" w:space="0" w:color="auto"/>
      </w:divBdr>
    </w:div>
    <w:div w:id="1421439447">
      <w:bodyDiv w:val="1"/>
      <w:marLeft w:val="0"/>
      <w:marRight w:val="0"/>
      <w:marTop w:val="0"/>
      <w:marBottom w:val="0"/>
      <w:divBdr>
        <w:top w:val="none" w:sz="0" w:space="0" w:color="auto"/>
        <w:left w:val="none" w:sz="0" w:space="0" w:color="auto"/>
        <w:bottom w:val="none" w:sz="0" w:space="0" w:color="auto"/>
        <w:right w:val="none" w:sz="0" w:space="0" w:color="auto"/>
      </w:divBdr>
    </w:div>
    <w:div w:id="1422293330">
      <w:bodyDiv w:val="1"/>
      <w:marLeft w:val="0"/>
      <w:marRight w:val="0"/>
      <w:marTop w:val="0"/>
      <w:marBottom w:val="0"/>
      <w:divBdr>
        <w:top w:val="none" w:sz="0" w:space="0" w:color="auto"/>
        <w:left w:val="none" w:sz="0" w:space="0" w:color="auto"/>
        <w:bottom w:val="none" w:sz="0" w:space="0" w:color="auto"/>
        <w:right w:val="none" w:sz="0" w:space="0" w:color="auto"/>
      </w:divBdr>
    </w:div>
    <w:div w:id="1436245034">
      <w:bodyDiv w:val="1"/>
      <w:marLeft w:val="0"/>
      <w:marRight w:val="0"/>
      <w:marTop w:val="0"/>
      <w:marBottom w:val="0"/>
      <w:divBdr>
        <w:top w:val="none" w:sz="0" w:space="0" w:color="auto"/>
        <w:left w:val="none" w:sz="0" w:space="0" w:color="auto"/>
        <w:bottom w:val="none" w:sz="0" w:space="0" w:color="auto"/>
        <w:right w:val="none" w:sz="0" w:space="0" w:color="auto"/>
      </w:divBdr>
    </w:div>
    <w:div w:id="1442988233">
      <w:bodyDiv w:val="1"/>
      <w:marLeft w:val="0"/>
      <w:marRight w:val="0"/>
      <w:marTop w:val="0"/>
      <w:marBottom w:val="0"/>
      <w:divBdr>
        <w:top w:val="none" w:sz="0" w:space="0" w:color="auto"/>
        <w:left w:val="none" w:sz="0" w:space="0" w:color="auto"/>
        <w:bottom w:val="none" w:sz="0" w:space="0" w:color="auto"/>
        <w:right w:val="none" w:sz="0" w:space="0" w:color="auto"/>
      </w:divBdr>
    </w:div>
    <w:div w:id="1447625970">
      <w:bodyDiv w:val="1"/>
      <w:marLeft w:val="0"/>
      <w:marRight w:val="0"/>
      <w:marTop w:val="0"/>
      <w:marBottom w:val="0"/>
      <w:divBdr>
        <w:top w:val="none" w:sz="0" w:space="0" w:color="auto"/>
        <w:left w:val="none" w:sz="0" w:space="0" w:color="auto"/>
        <w:bottom w:val="none" w:sz="0" w:space="0" w:color="auto"/>
        <w:right w:val="none" w:sz="0" w:space="0" w:color="auto"/>
      </w:divBdr>
    </w:div>
    <w:div w:id="1447843801">
      <w:bodyDiv w:val="1"/>
      <w:marLeft w:val="0"/>
      <w:marRight w:val="0"/>
      <w:marTop w:val="0"/>
      <w:marBottom w:val="0"/>
      <w:divBdr>
        <w:top w:val="none" w:sz="0" w:space="0" w:color="auto"/>
        <w:left w:val="none" w:sz="0" w:space="0" w:color="auto"/>
        <w:bottom w:val="none" w:sz="0" w:space="0" w:color="auto"/>
        <w:right w:val="none" w:sz="0" w:space="0" w:color="auto"/>
      </w:divBdr>
    </w:div>
    <w:div w:id="1450466004">
      <w:bodyDiv w:val="1"/>
      <w:marLeft w:val="0"/>
      <w:marRight w:val="0"/>
      <w:marTop w:val="0"/>
      <w:marBottom w:val="0"/>
      <w:divBdr>
        <w:top w:val="none" w:sz="0" w:space="0" w:color="auto"/>
        <w:left w:val="none" w:sz="0" w:space="0" w:color="auto"/>
        <w:bottom w:val="none" w:sz="0" w:space="0" w:color="auto"/>
        <w:right w:val="none" w:sz="0" w:space="0" w:color="auto"/>
      </w:divBdr>
    </w:div>
    <w:div w:id="1452355246">
      <w:bodyDiv w:val="1"/>
      <w:marLeft w:val="0"/>
      <w:marRight w:val="0"/>
      <w:marTop w:val="0"/>
      <w:marBottom w:val="0"/>
      <w:divBdr>
        <w:top w:val="none" w:sz="0" w:space="0" w:color="auto"/>
        <w:left w:val="none" w:sz="0" w:space="0" w:color="auto"/>
        <w:bottom w:val="none" w:sz="0" w:space="0" w:color="auto"/>
        <w:right w:val="none" w:sz="0" w:space="0" w:color="auto"/>
      </w:divBdr>
    </w:div>
    <w:div w:id="1456101865">
      <w:bodyDiv w:val="1"/>
      <w:marLeft w:val="0"/>
      <w:marRight w:val="0"/>
      <w:marTop w:val="0"/>
      <w:marBottom w:val="0"/>
      <w:divBdr>
        <w:top w:val="none" w:sz="0" w:space="0" w:color="auto"/>
        <w:left w:val="none" w:sz="0" w:space="0" w:color="auto"/>
        <w:bottom w:val="none" w:sz="0" w:space="0" w:color="auto"/>
        <w:right w:val="none" w:sz="0" w:space="0" w:color="auto"/>
      </w:divBdr>
    </w:div>
    <w:div w:id="1462502473">
      <w:bodyDiv w:val="1"/>
      <w:marLeft w:val="0"/>
      <w:marRight w:val="0"/>
      <w:marTop w:val="0"/>
      <w:marBottom w:val="0"/>
      <w:divBdr>
        <w:top w:val="none" w:sz="0" w:space="0" w:color="auto"/>
        <w:left w:val="none" w:sz="0" w:space="0" w:color="auto"/>
        <w:bottom w:val="none" w:sz="0" w:space="0" w:color="auto"/>
        <w:right w:val="none" w:sz="0" w:space="0" w:color="auto"/>
      </w:divBdr>
    </w:div>
    <w:div w:id="1463186179">
      <w:bodyDiv w:val="1"/>
      <w:marLeft w:val="0"/>
      <w:marRight w:val="0"/>
      <w:marTop w:val="0"/>
      <w:marBottom w:val="0"/>
      <w:divBdr>
        <w:top w:val="none" w:sz="0" w:space="0" w:color="auto"/>
        <w:left w:val="none" w:sz="0" w:space="0" w:color="auto"/>
        <w:bottom w:val="none" w:sz="0" w:space="0" w:color="auto"/>
        <w:right w:val="none" w:sz="0" w:space="0" w:color="auto"/>
      </w:divBdr>
    </w:div>
    <w:div w:id="1464694990">
      <w:bodyDiv w:val="1"/>
      <w:marLeft w:val="0"/>
      <w:marRight w:val="0"/>
      <w:marTop w:val="0"/>
      <w:marBottom w:val="0"/>
      <w:divBdr>
        <w:top w:val="none" w:sz="0" w:space="0" w:color="auto"/>
        <w:left w:val="none" w:sz="0" w:space="0" w:color="auto"/>
        <w:bottom w:val="none" w:sz="0" w:space="0" w:color="auto"/>
        <w:right w:val="none" w:sz="0" w:space="0" w:color="auto"/>
      </w:divBdr>
    </w:div>
    <w:div w:id="1464738208">
      <w:bodyDiv w:val="1"/>
      <w:marLeft w:val="0"/>
      <w:marRight w:val="0"/>
      <w:marTop w:val="0"/>
      <w:marBottom w:val="0"/>
      <w:divBdr>
        <w:top w:val="none" w:sz="0" w:space="0" w:color="auto"/>
        <w:left w:val="none" w:sz="0" w:space="0" w:color="auto"/>
        <w:bottom w:val="none" w:sz="0" w:space="0" w:color="auto"/>
        <w:right w:val="none" w:sz="0" w:space="0" w:color="auto"/>
      </w:divBdr>
    </w:div>
    <w:div w:id="1464926877">
      <w:bodyDiv w:val="1"/>
      <w:marLeft w:val="0"/>
      <w:marRight w:val="0"/>
      <w:marTop w:val="0"/>
      <w:marBottom w:val="0"/>
      <w:divBdr>
        <w:top w:val="none" w:sz="0" w:space="0" w:color="auto"/>
        <w:left w:val="none" w:sz="0" w:space="0" w:color="auto"/>
        <w:bottom w:val="none" w:sz="0" w:space="0" w:color="auto"/>
        <w:right w:val="none" w:sz="0" w:space="0" w:color="auto"/>
      </w:divBdr>
    </w:div>
    <w:div w:id="1468627590">
      <w:bodyDiv w:val="1"/>
      <w:marLeft w:val="0"/>
      <w:marRight w:val="0"/>
      <w:marTop w:val="0"/>
      <w:marBottom w:val="0"/>
      <w:divBdr>
        <w:top w:val="none" w:sz="0" w:space="0" w:color="auto"/>
        <w:left w:val="none" w:sz="0" w:space="0" w:color="auto"/>
        <w:bottom w:val="none" w:sz="0" w:space="0" w:color="auto"/>
        <w:right w:val="none" w:sz="0" w:space="0" w:color="auto"/>
      </w:divBdr>
    </w:div>
    <w:div w:id="1477722858">
      <w:bodyDiv w:val="1"/>
      <w:marLeft w:val="0"/>
      <w:marRight w:val="0"/>
      <w:marTop w:val="0"/>
      <w:marBottom w:val="0"/>
      <w:divBdr>
        <w:top w:val="none" w:sz="0" w:space="0" w:color="auto"/>
        <w:left w:val="none" w:sz="0" w:space="0" w:color="auto"/>
        <w:bottom w:val="none" w:sz="0" w:space="0" w:color="auto"/>
        <w:right w:val="none" w:sz="0" w:space="0" w:color="auto"/>
      </w:divBdr>
    </w:div>
    <w:div w:id="1480074781">
      <w:bodyDiv w:val="1"/>
      <w:marLeft w:val="0"/>
      <w:marRight w:val="0"/>
      <w:marTop w:val="0"/>
      <w:marBottom w:val="0"/>
      <w:divBdr>
        <w:top w:val="none" w:sz="0" w:space="0" w:color="auto"/>
        <w:left w:val="none" w:sz="0" w:space="0" w:color="auto"/>
        <w:bottom w:val="none" w:sz="0" w:space="0" w:color="auto"/>
        <w:right w:val="none" w:sz="0" w:space="0" w:color="auto"/>
      </w:divBdr>
      <w:divsChild>
        <w:div w:id="257954735">
          <w:marLeft w:val="144"/>
          <w:marRight w:val="0"/>
          <w:marTop w:val="240"/>
          <w:marBottom w:val="40"/>
          <w:divBdr>
            <w:top w:val="none" w:sz="0" w:space="0" w:color="auto"/>
            <w:left w:val="none" w:sz="0" w:space="0" w:color="auto"/>
            <w:bottom w:val="none" w:sz="0" w:space="0" w:color="auto"/>
            <w:right w:val="none" w:sz="0" w:space="0" w:color="auto"/>
          </w:divBdr>
        </w:div>
        <w:div w:id="407732208">
          <w:marLeft w:val="144"/>
          <w:marRight w:val="0"/>
          <w:marTop w:val="240"/>
          <w:marBottom w:val="40"/>
          <w:divBdr>
            <w:top w:val="none" w:sz="0" w:space="0" w:color="auto"/>
            <w:left w:val="none" w:sz="0" w:space="0" w:color="auto"/>
            <w:bottom w:val="none" w:sz="0" w:space="0" w:color="auto"/>
            <w:right w:val="none" w:sz="0" w:space="0" w:color="auto"/>
          </w:divBdr>
        </w:div>
      </w:divsChild>
    </w:div>
    <w:div w:id="1481455854">
      <w:bodyDiv w:val="1"/>
      <w:marLeft w:val="0"/>
      <w:marRight w:val="0"/>
      <w:marTop w:val="0"/>
      <w:marBottom w:val="0"/>
      <w:divBdr>
        <w:top w:val="none" w:sz="0" w:space="0" w:color="auto"/>
        <w:left w:val="none" w:sz="0" w:space="0" w:color="auto"/>
        <w:bottom w:val="none" w:sz="0" w:space="0" w:color="auto"/>
        <w:right w:val="none" w:sz="0" w:space="0" w:color="auto"/>
      </w:divBdr>
    </w:div>
    <w:div w:id="1484545956">
      <w:bodyDiv w:val="1"/>
      <w:marLeft w:val="0"/>
      <w:marRight w:val="0"/>
      <w:marTop w:val="0"/>
      <w:marBottom w:val="0"/>
      <w:divBdr>
        <w:top w:val="none" w:sz="0" w:space="0" w:color="auto"/>
        <w:left w:val="none" w:sz="0" w:space="0" w:color="auto"/>
        <w:bottom w:val="none" w:sz="0" w:space="0" w:color="auto"/>
        <w:right w:val="none" w:sz="0" w:space="0" w:color="auto"/>
      </w:divBdr>
    </w:div>
    <w:div w:id="1487238834">
      <w:bodyDiv w:val="1"/>
      <w:marLeft w:val="0"/>
      <w:marRight w:val="0"/>
      <w:marTop w:val="0"/>
      <w:marBottom w:val="0"/>
      <w:divBdr>
        <w:top w:val="none" w:sz="0" w:space="0" w:color="auto"/>
        <w:left w:val="none" w:sz="0" w:space="0" w:color="auto"/>
        <w:bottom w:val="none" w:sz="0" w:space="0" w:color="auto"/>
        <w:right w:val="none" w:sz="0" w:space="0" w:color="auto"/>
      </w:divBdr>
    </w:div>
    <w:div w:id="1491289389">
      <w:bodyDiv w:val="1"/>
      <w:marLeft w:val="0"/>
      <w:marRight w:val="0"/>
      <w:marTop w:val="0"/>
      <w:marBottom w:val="0"/>
      <w:divBdr>
        <w:top w:val="none" w:sz="0" w:space="0" w:color="auto"/>
        <w:left w:val="none" w:sz="0" w:space="0" w:color="auto"/>
        <w:bottom w:val="none" w:sz="0" w:space="0" w:color="auto"/>
        <w:right w:val="none" w:sz="0" w:space="0" w:color="auto"/>
      </w:divBdr>
    </w:div>
    <w:div w:id="1497457892">
      <w:bodyDiv w:val="1"/>
      <w:marLeft w:val="0"/>
      <w:marRight w:val="0"/>
      <w:marTop w:val="0"/>
      <w:marBottom w:val="0"/>
      <w:divBdr>
        <w:top w:val="none" w:sz="0" w:space="0" w:color="auto"/>
        <w:left w:val="none" w:sz="0" w:space="0" w:color="auto"/>
        <w:bottom w:val="none" w:sz="0" w:space="0" w:color="auto"/>
        <w:right w:val="none" w:sz="0" w:space="0" w:color="auto"/>
      </w:divBdr>
    </w:div>
    <w:div w:id="1500191900">
      <w:bodyDiv w:val="1"/>
      <w:marLeft w:val="0"/>
      <w:marRight w:val="0"/>
      <w:marTop w:val="0"/>
      <w:marBottom w:val="0"/>
      <w:divBdr>
        <w:top w:val="none" w:sz="0" w:space="0" w:color="auto"/>
        <w:left w:val="none" w:sz="0" w:space="0" w:color="auto"/>
        <w:bottom w:val="none" w:sz="0" w:space="0" w:color="auto"/>
        <w:right w:val="none" w:sz="0" w:space="0" w:color="auto"/>
      </w:divBdr>
    </w:div>
    <w:div w:id="1509831044">
      <w:bodyDiv w:val="1"/>
      <w:marLeft w:val="0"/>
      <w:marRight w:val="0"/>
      <w:marTop w:val="0"/>
      <w:marBottom w:val="0"/>
      <w:divBdr>
        <w:top w:val="none" w:sz="0" w:space="0" w:color="auto"/>
        <w:left w:val="none" w:sz="0" w:space="0" w:color="auto"/>
        <w:bottom w:val="none" w:sz="0" w:space="0" w:color="auto"/>
        <w:right w:val="none" w:sz="0" w:space="0" w:color="auto"/>
      </w:divBdr>
    </w:div>
    <w:div w:id="1510950834">
      <w:bodyDiv w:val="1"/>
      <w:marLeft w:val="0"/>
      <w:marRight w:val="0"/>
      <w:marTop w:val="0"/>
      <w:marBottom w:val="0"/>
      <w:divBdr>
        <w:top w:val="none" w:sz="0" w:space="0" w:color="auto"/>
        <w:left w:val="none" w:sz="0" w:space="0" w:color="auto"/>
        <w:bottom w:val="none" w:sz="0" w:space="0" w:color="auto"/>
        <w:right w:val="none" w:sz="0" w:space="0" w:color="auto"/>
      </w:divBdr>
    </w:div>
    <w:div w:id="1511138869">
      <w:bodyDiv w:val="1"/>
      <w:marLeft w:val="0"/>
      <w:marRight w:val="0"/>
      <w:marTop w:val="0"/>
      <w:marBottom w:val="0"/>
      <w:divBdr>
        <w:top w:val="none" w:sz="0" w:space="0" w:color="auto"/>
        <w:left w:val="none" w:sz="0" w:space="0" w:color="auto"/>
        <w:bottom w:val="none" w:sz="0" w:space="0" w:color="auto"/>
        <w:right w:val="none" w:sz="0" w:space="0" w:color="auto"/>
      </w:divBdr>
    </w:div>
    <w:div w:id="1519345350">
      <w:bodyDiv w:val="1"/>
      <w:marLeft w:val="0"/>
      <w:marRight w:val="0"/>
      <w:marTop w:val="0"/>
      <w:marBottom w:val="0"/>
      <w:divBdr>
        <w:top w:val="none" w:sz="0" w:space="0" w:color="auto"/>
        <w:left w:val="none" w:sz="0" w:space="0" w:color="auto"/>
        <w:bottom w:val="none" w:sz="0" w:space="0" w:color="auto"/>
        <w:right w:val="none" w:sz="0" w:space="0" w:color="auto"/>
      </w:divBdr>
    </w:div>
    <w:div w:id="1521627170">
      <w:bodyDiv w:val="1"/>
      <w:marLeft w:val="0"/>
      <w:marRight w:val="0"/>
      <w:marTop w:val="0"/>
      <w:marBottom w:val="0"/>
      <w:divBdr>
        <w:top w:val="none" w:sz="0" w:space="0" w:color="auto"/>
        <w:left w:val="none" w:sz="0" w:space="0" w:color="auto"/>
        <w:bottom w:val="none" w:sz="0" w:space="0" w:color="auto"/>
        <w:right w:val="none" w:sz="0" w:space="0" w:color="auto"/>
      </w:divBdr>
    </w:div>
    <w:div w:id="1522620949">
      <w:bodyDiv w:val="1"/>
      <w:marLeft w:val="0"/>
      <w:marRight w:val="0"/>
      <w:marTop w:val="0"/>
      <w:marBottom w:val="0"/>
      <w:divBdr>
        <w:top w:val="none" w:sz="0" w:space="0" w:color="auto"/>
        <w:left w:val="none" w:sz="0" w:space="0" w:color="auto"/>
        <w:bottom w:val="none" w:sz="0" w:space="0" w:color="auto"/>
        <w:right w:val="none" w:sz="0" w:space="0" w:color="auto"/>
      </w:divBdr>
    </w:div>
    <w:div w:id="1526138490">
      <w:bodyDiv w:val="1"/>
      <w:marLeft w:val="0"/>
      <w:marRight w:val="0"/>
      <w:marTop w:val="0"/>
      <w:marBottom w:val="0"/>
      <w:divBdr>
        <w:top w:val="none" w:sz="0" w:space="0" w:color="auto"/>
        <w:left w:val="none" w:sz="0" w:space="0" w:color="auto"/>
        <w:bottom w:val="none" w:sz="0" w:space="0" w:color="auto"/>
        <w:right w:val="none" w:sz="0" w:space="0" w:color="auto"/>
      </w:divBdr>
    </w:div>
    <w:div w:id="1528329195">
      <w:bodyDiv w:val="1"/>
      <w:marLeft w:val="0"/>
      <w:marRight w:val="0"/>
      <w:marTop w:val="0"/>
      <w:marBottom w:val="0"/>
      <w:divBdr>
        <w:top w:val="none" w:sz="0" w:space="0" w:color="auto"/>
        <w:left w:val="none" w:sz="0" w:space="0" w:color="auto"/>
        <w:bottom w:val="none" w:sz="0" w:space="0" w:color="auto"/>
        <w:right w:val="none" w:sz="0" w:space="0" w:color="auto"/>
      </w:divBdr>
    </w:div>
    <w:div w:id="1530492343">
      <w:bodyDiv w:val="1"/>
      <w:marLeft w:val="0"/>
      <w:marRight w:val="0"/>
      <w:marTop w:val="0"/>
      <w:marBottom w:val="0"/>
      <w:divBdr>
        <w:top w:val="none" w:sz="0" w:space="0" w:color="auto"/>
        <w:left w:val="none" w:sz="0" w:space="0" w:color="auto"/>
        <w:bottom w:val="none" w:sz="0" w:space="0" w:color="auto"/>
        <w:right w:val="none" w:sz="0" w:space="0" w:color="auto"/>
      </w:divBdr>
    </w:div>
    <w:div w:id="1533423968">
      <w:bodyDiv w:val="1"/>
      <w:marLeft w:val="0"/>
      <w:marRight w:val="0"/>
      <w:marTop w:val="0"/>
      <w:marBottom w:val="0"/>
      <w:divBdr>
        <w:top w:val="none" w:sz="0" w:space="0" w:color="auto"/>
        <w:left w:val="none" w:sz="0" w:space="0" w:color="auto"/>
        <w:bottom w:val="none" w:sz="0" w:space="0" w:color="auto"/>
        <w:right w:val="none" w:sz="0" w:space="0" w:color="auto"/>
      </w:divBdr>
    </w:div>
    <w:div w:id="1535271003">
      <w:bodyDiv w:val="1"/>
      <w:marLeft w:val="0"/>
      <w:marRight w:val="0"/>
      <w:marTop w:val="0"/>
      <w:marBottom w:val="0"/>
      <w:divBdr>
        <w:top w:val="none" w:sz="0" w:space="0" w:color="auto"/>
        <w:left w:val="none" w:sz="0" w:space="0" w:color="auto"/>
        <w:bottom w:val="none" w:sz="0" w:space="0" w:color="auto"/>
        <w:right w:val="none" w:sz="0" w:space="0" w:color="auto"/>
      </w:divBdr>
    </w:div>
    <w:div w:id="1539470604">
      <w:bodyDiv w:val="1"/>
      <w:marLeft w:val="0"/>
      <w:marRight w:val="0"/>
      <w:marTop w:val="0"/>
      <w:marBottom w:val="0"/>
      <w:divBdr>
        <w:top w:val="none" w:sz="0" w:space="0" w:color="auto"/>
        <w:left w:val="none" w:sz="0" w:space="0" w:color="auto"/>
        <w:bottom w:val="none" w:sz="0" w:space="0" w:color="auto"/>
        <w:right w:val="none" w:sz="0" w:space="0" w:color="auto"/>
      </w:divBdr>
    </w:div>
    <w:div w:id="1541435900">
      <w:bodyDiv w:val="1"/>
      <w:marLeft w:val="0"/>
      <w:marRight w:val="0"/>
      <w:marTop w:val="0"/>
      <w:marBottom w:val="0"/>
      <w:divBdr>
        <w:top w:val="none" w:sz="0" w:space="0" w:color="auto"/>
        <w:left w:val="none" w:sz="0" w:space="0" w:color="auto"/>
        <w:bottom w:val="none" w:sz="0" w:space="0" w:color="auto"/>
        <w:right w:val="none" w:sz="0" w:space="0" w:color="auto"/>
      </w:divBdr>
    </w:div>
    <w:div w:id="1544635890">
      <w:bodyDiv w:val="1"/>
      <w:marLeft w:val="0"/>
      <w:marRight w:val="0"/>
      <w:marTop w:val="0"/>
      <w:marBottom w:val="0"/>
      <w:divBdr>
        <w:top w:val="none" w:sz="0" w:space="0" w:color="auto"/>
        <w:left w:val="none" w:sz="0" w:space="0" w:color="auto"/>
        <w:bottom w:val="none" w:sz="0" w:space="0" w:color="auto"/>
        <w:right w:val="none" w:sz="0" w:space="0" w:color="auto"/>
      </w:divBdr>
    </w:div>
    <w:div w:id="1545101457">
      <w:bodyDiv w:val="1"/>
      <w:marLeft w:val="0"/>
      <w:marRight w:val="0"/>
      <w:marTop w:val="0"/>
      <w:marBottom w:val="0"/>
      <w:divBdr>
        <w:top w:val="none" w:sz="0" w:space="0" w:color="auto"/>
        <w:left w:val="none" w:sz="0" w:space="0" w:color="auto"/>
        <w:bottom w:val="none" w:sz="0" w:space="0" w:color="auto"/>
        <w:right w:val="none" w:sz="0" w:space="0" w:color="auto"/>
      </w:divBdr>
    </w:div>
    <w:div w:id="1552107776">
      <w:bodyDiv w:val="1"/>
      <w:marLeft w:val="0"/>
      <w:marRight w:val="0"/>
      <w:marTop w:val="0"/>
      <w:marBottom w:val="0"/>
      <w:divBdr>
        <w:top w:val="none" w:sz="0" w:space="0" w:color="auto"/>
        <w:left w:val="none" w:sz="0" w:space="0" w:color="auto"/>
        <w:bottom w:val="none" w:sz="0" w:space="0" w:color="auto"/>
        <w:right w:val="none" w:sz="0" w:space="0" w:color="auto"/>
      </w:divBdr>
    </w:div>
    <w:div w:id="1552157897">
      <w:bodyDiv w:val="1"/>
      <w:marLeft w:val="0"/>
      <w:marRight w:val="0"/>
      <w:marTop w:val="0"/>
      <w:marBottom w:val="0"/>
      <w:divBdr>
        <w:top w:val="none" w:sz="0" w:space="0" w:color="auto"/>
        <w:left w:val="none" w:sz="0" w:space="0" w:color="auto"/>
        <w:bottom w:val="none" w:sz="0" w:space="0" w:color="auto"/>
        <w:right w:val="none" w:sz="0" w:space="0" w:color="auto"/>
      </w:divBdr>
    </w:div>
    <w:div w:id="1552955696">
      <w:bodyDiv w:val="1"/>
      <w:marLeft w:val="0"/>
      <w:marRight w:val="0"/>
      <w:marTop w:val="0"/>
      <w:marBottom w:val="0"/>
      <w:divBdr>
        <w:top w:val="none" w:sz="0" w:space="0" w:color="auto"/>
        <w:left w:val="none" w:sz="0" w:space="0" w:color="auto"/>
        <w:bottom w:val="none" w:sz="0" w:space="0" w:color="auto"/>
        <w:right w:val="none" w:sz="0" w:space="0" w:color="auto"/>
      </w:divBdr>
    </w:div>
    <w:div w:id="1555847705">
      <w:bodyDiv w:val="1"/>
      <w:marLeft w:val="0"/>
      <w:marRight w:val="0"/>
      <w:marTop w:val="0"/>
      <w:marBottom w:val="0"/>
      <w:divBdr>
        <w:top w:val="none" w:sz="0" w:space="0" w:color="auto"/>
        <w:left w:val="none" w:sz="0" w:space="0" w:color="auto"/>
        <w:bottom w:val="none" w:sz="0" w:space="0" w:color="auto"/>
        <w:right w:val="none" w:sz="0" w:space="0" w:color="auto"/>
      </w:divBdr>
    </w:div>
    <w:div w:id="1566913480">
      <w:bodyDiv w:val="1"/>
      <w:marLeft w:val="0"/>
      <w:marRight w:val="0"/>
      <w:marTop w:val="0"/>
      <w:marBottom w:val="0"/>
      <w:divBdr>
        <w:top w:val="none" w:sz="0" w:space="0" w:color="auto"/>
        <w:left w:val="none" w:sz="0" w:space="0" w:color="auto"/>
        <w:bottom w:val="none" w:sz="0" w:space="0" w:color="auto"/>
        <w:right w:val="none" w:sz="0" w:space="0" w:color="auto"/>
      </w:divBdr>
    </w:div>
    <w:div w:id="1570767073">
      <w:bodyDiv w:val="1"/>
      <w:marLeft w:val="0"/>
      <w:marRight w:val="0"/>
      <w:marTop w:val="0"/>
      <w:marBottom w:val="0"/>
      <w:divBdr>
        <w:top w:val="none" w:sz="0" w:space="0" w:color="auto"/>
        <w:left w:val="none" w:sz="0" w:space="0" w:color="auto"/>
        <w:bottom w:val="none" w:sz="0" w:space="0" w:color="auto"/>
        <w:right w:val="none" w:sz="0" w:space="0" w:color="auto"/>
      </w:divBdr>
    </w:div>
    <w:div w:id="1571229427">
      <w:bodyDiv w:val="1"/>
      <w:marLeft w:val="0"/>
      <w:marRight w:val="0"/>
      <w:marTop w:val="0"/>
      <w:marBottom w:val="0"/>
      <w:divBdr>
        <w:top w:val="none" w:sz="0" w:space="0" w:color="auto"/>
        <w:left w:val="none" w:sz="0" w:space="0" w:color="auto"/>
        <w:bottom w:val="none" w:sz="0" w:space="0" w:color="auto"/>
        <w:right w:val="none" w:sz="0" w:space="0" w:color="auto"/>
      </w:divBdr>
    </w:div>
    <w:div w:id="1574049640">
      <w:bodyDiv w:val="1"/>
      <w:marLeft w:val="0"/>
      <w:marRight w:val="0"/>
      <w:marTop w:val="0"/>
      <w:marBottom w:val="0"/>
      <w:divBdr>
        <w:top w:val="none" w:sz="0" w:space="0" w:color="auto"/>
        <w:left w:val="none" w:sz="0" w:space="0" w:color="auto"/>
        <w:bottom w:val="none" w:sz="0" w:space="0" w:color="auto"/>
        <w:right w:val="none" w:sz="0" w:space="0" w:color="auto"/>
      </w:divBdr>
    </w:div>
    <w:div w:id="1574119812">
      <w:bodyDiv w:val="1"/>
      <w:marLeft w:val="0"/>
      <w:marRight w:val="0"/>
      <w:marTop w:val="0"/>
      <w:marBottom w:val="0"/>
      <w:divBdr>
        <w:top w:val="none" w:sz="0" w:space="0" w:color="auto"/>
        <w:left w:val="none" w:sz="0" w:space="0" w:color="auto"/>
        <w:bottom w:val="none" w:sz="0" w:space="0" w:color="auto"/>
        <w:right w:val="none" w:sz="0" w:space="0" w:color="auto"/>
      </w:divBdr>
    </w:div>
    <w:div w:id="1577740876">
      <w:bodyDiv w:val="1"/>
      <w:marLeft w:val="0"/>
      <w:marRight w:val="0"/>
      <w:marTop w:val="0"/>
      <w:marBottom w:val="0"/>
      <w:divBdr>
        <w:top w:val="none" w:sz="0" w:space="0" w:color="auto"/>
        <w:left w:val="none" w:sz="0" w:space="0" w:color="auto"/>
        <w:bottom w:val="none" w:sz="0" w:space="0" w:color="auto"/>
        <w:right w:val="none" w:sz="0" w:space="0" w:color="auto"/>
      </w:divBdr>
    </w:div>
    <w:div w:id="1579171921">
      <w:bodyDiv w:val="1"/>
      <w:marLeft w:val="0"/>
      <w:marRight w:val="0"/>
      <w:marTop w:val="0"/>
      <w:marBottom w:val="0"/>
      <w:divBdr>
        <w:top w:val="none" w:sz="0" w:space="0" w:color="auto"/>
        <w:left w:val="none" w:sz="0" w:space="0" w:color="auto"/>
        <w:bottom w:val="none" w:sz="0" w:space="0" w:color="auto"/>
        <w:right w:val="none" w:sz="0" w:space="0" w:color="auto"/>
      </w:divBdr>
      <w:divsChild>
        <w:div w:id="1938562636">
          <w:marLeft w:val="0"/>
          <w:marRight w:val="0"/>
          <w:marTop w:val="100"/>
          <w:marBottom w:val="100"/>
          <w:divBdr>
            <w:top w:val="none" w:sz="0" w:space="0" w:color="auto"/>
            <w:left w:val="none" w:sz="0" w:space="0" w:color="auto"/>
            <w:bottom w:val="none" w:sz="0" w:space="0" w:color="auto"/>
            <w:right w:val="none" w:sz="0" w:space="0" w:color="auto"/>
          </w:divBdr>
          <w:divsChild>
            <w:div w:id="202775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68791">
      <w:bodyDiv w:val="1"/>
      <w:marLeft w:val="0"/>
      <w:marRight w:val="0"/>
      <w:marTop w:val="0"/>
      <w:marBottom w:val="0"/>
      <w:divBdr>
        <w:top w:val="none" w:sz="0" w:space="0" w:color="auto"/>
        <w:left w:val="none" w:sz="0" w:space="0" w:color="auto"/>
        <w:bottom w:val="none" w:sz="0" w:space="0" w:color="auto"/>
        <w:right w:val="none" w:sz="0" w:space="0" w:color="auto"/>
      </w:divBdr>
    </w:div>
    <w:div w:id="1581987981">
      <w:bodyDiv w:val="1"/>
      <w:marLeft w:val="0"/>
      <w:marRight w:val="0"/>
      <w:marTop w:val="0"/>
      <w:marBottom w:val="0"/>
      <w:divBdr>
        <w:top w:val="none" w:sz="0" w:space="0" w:color="auto"/>
        <w:left w:val="none" w:sz="0" w:space="0" w:color="auto"/>
        <w:bottom w:val="none" w:sz="0" w:space="0" w:color="auto"/>
        <w:right w:val="none" w:sz="0" w:space="0" w:color="auto"/>
      </w:divBdr>
    </w:div>
    <w:div w:id="1582180279">
      <w:bodyDiv w:val="1"/>
      <w:marLeft w:val="0"/>
      <w:marRight w:val="0"/>
      <w:marTop w:val="0"/>
      <w:marBottom w:val="0"/>
      <w:divBdr>
        <w:top w:val="none" w:sz="0" w:space="0" w:color="auto"/>
        <w:left w:val="none" w:sz="0" w:space="0" w:color="auto"/>
        <w:bottom w:val="none" w:sz="0" w:space="0" w:color="auto"/>
        <w:right w:val="none" w:sz="0" w:space="0" w:color="auto"/>
      </w:divBdr>
    </w:div>
    <w:div w:id="1588074283">
      <w:bodyDiv w:val="1"/>
      <w:marLeft w:val="0"/>
      <w:marRight w:val="0"/>
      <w:marTop w:val="0"/>
      <w:marBottom w:val="0"/>
      <w:divBdr>
        <w:top w:val="none" w:sz="0" w:space="0" w:color="auto"/>
        <w:left w:val="none" w:sz="0" w:space="0" w:color="auto"/>
        <w:bottom w:val="none" w:sz="0" w:space="0" w:color="auto"/>
        <w:right w:val="none" w:sz="0" w:space="0" w:color="auto"/>
      </w:divBdr>
    </w:div>
    <w:div w:id="1592004418">
      <w:bodyDiv w:val="1"/>
      <w:marLeft w:val="0"/>
      <w:marRight w:val="0"/>
      <w:marTop w:val="0"/>
      <w:marBottom w:val="0"/>
      <w:divBdr>
        <w:top w:val="none" w:sz="0" w:space="0" w:color="auto"/>
        <w:left w:val="none" w:sz="0" w:space="0" w:color="auto"/>
        <w:bottom w:val="none" w:sz="0" w:space="0" w:color="auto"/>
        <w:right w:val="none" w:sz="0" w:space="0" w:color="auto"/>
      </w:divBdr>
    </w:div>
    <w:div w:id="1593466183">
      <w:bodyDiv w:val="1"/>
      <w:marLeft w:val="0"/>
      <w:marRight w:val="0"/>
      <w:marTop w:val="0"/>
      <w:marBottom w:val="0"/>
      <w:divBdr>
        <w:top w:val="none" w:sz="0" w:space="0" w:color="auto"/>
        <w:left w:val="none" w:sz="0" w:space="0" w:color="auto"/>
        <w:bottom w:val="none" w:sz="0" w:space="0" w:color="auto"/>
        <w:right w:val="none" w:sz="0" w:space="0" w:color="auto"/>
      </w:divBdr>
    </w:div>
    <w:div w:id="1594313285">
      <w:bodyDiv w:val="1"/>
      <w:marLeft w:val="0"/>
      <w:marRight w:val="0"/>
      <w:marTop w:val="0"/>
      <w:marBottom w:val="0"/>
      <w:divBdr>
        <w:top w:val="none" w:sz="0" w:space="0" w:color="auto"/>
        <w:left w:val="none" w:sz="0" w:space="0" w:color="auto"/>
        <w:bottom w:val="none" w:sz="0" w:space="0" w:color="auto"/>
        <w:right w:val="none" w:sz="0" w:space="0" w:color="auto"/>
      </w:divBdr>
    </w:div>
    <w:div w:id="1595474262">
      <w:bodyDiv w:val="1"/>
      <w:marLeft w:val="0"/>
      <w:marRight w:val="0"/>
      <w:marTop w:val="0"/>
      <w:marBottom w:val="0"/>
      <w:divBdr>
        <w:top w:val="none" w:sz="0" w:space="0" w:color="auto"/>
        <w:left w:val="none" w:sz="0" w:space="0" w:color="auto"/>
        <w:bottom w:val="none" w:sz="0" w:space="0" w:color="auto"/>
        <w:right w:val="none" w:sz="0" w:space="0" w:color="auto"/>
      </w:divBdr>
    </w:div>
    <w:div w:id="1595934309">
      <w:bodyDiv w:val="1"/>
      <w:marLeft w:val="0"/>
      <w:marRight w:val="0"/>
      <w:marTop w:val="0"/>
      <w:marBottom w:val="0"/>
      <w:divBdr>
        <w:top w:val="none" w:sz="0" w:space="0" w:color="auto"/>
        <w:left w:val="none" w:sz="0" w:space="0" w:color="auto"/>
        <w:bottom w:val="none" w:sz="0" w:space="0" w:color="auto"/>
        <w:right w:val="none" w:sz="0" w:space="0" w:color="auto"/>
      </w:divBdr>
    </w:div>
    <w:div w:id="1596129531">
      <w:bodyDiv w:val="1"/>
      <w:marLeft w:val="0"/>
      <w:marRight w:val="0"/>
      <w:marTop w:val="0"/>
      <w:marBottom w:val="0"/>
      <w:divBdr>
        <w:top w:val="none" w:sz="0" w:space="0" w:color="auto"/>
        <w:left w:val="none" w:sz="0" w:space="0" w:color="auto"/>
        <w:bottom w:val="none" w:sz="0" w:space="0" w:color="auto"/>
        <w:right w:val="none" w:sz="0" w:space="0" w:color="auto"/>
      </w:divBdr>
    </w:div>
    <w:div w:id="1596590980">
      <w:bodyDiv w:val="1"/>
      <w:marLeft w:val="0"/>
      <w:marRight w:val="0"/>
      <w:marTop w:val="0"/>
      <w:marBottom w:val="0"/>
      <w:divBdr>
        <w:top w:val="none" w:sz="0" w:space="0" w:color="auto"/>
        <w:left w:val="none" w:sz="0" w:space="0" w:color="auto"/>
        <w:bottom w:val="none" w:sz="0" w:space="0" w:color="auto"/>
        <w:right w:val="none" w:sz="0" w:space="0" w:color="auto"/>
      </w:divBdr>
    </w:div>
    <w:div w:id="1598441580">
      <w:bodyDiv w:val="1"/>
      <w:marLeft w:val="0"/>
      <w:marRight w:val="0"/>
      <w:marTop w:val="0"/>
      <w:marBottom w:val="0"/>
      <w:divBdr>
        <w:top w:val="none" w:sz="0" w:space="0" w:color="auto"/>
        <w:left w:val="none" w:sz="0" w:space="0" w:color="auto"/>
        <w:bottom w:val="none" w:sz="0" w:space="0" w:color="auto"/>
        <w:right w:val="none" w:sz="0" w:space="0" w:color="auto"/>
      </w:divBdr>
    </w:div>
    <w:div w:id="1598903209">
      <w:bodyDiv w:val="1"/>
      <w:marLeft w:val="0"/>
      <w:marRight w:val="0"/>
      <w:marTop w:val="0"/>
      <w:marBottom w:val="0"/>
      <w:divBdr>
        <w:top w:val="none" w:sz="0" w:space="0" w:color="auto"/>
        <w:left w:val="none" w:sz="0" w:space="0" w:color="auto"/>
        <w:bottom w:val="none" w:sz="0" w:space="0" w:color="auto"/>
        <w:right w:val="none" w:sz="0" w:space="0" w:color="auto"/>
      </w:divBdr>
    </w:div>
    <w:div w:id="1602760240">
      <w:bodyDiv w:val="1"/>
      <w:marLeft w:val="0"/>
      <w:marRight w:val="0"/>
      <w:marTop w:val="0"/>
      <w:marBottom w:val="0"/>
      <w:divBdr>
        <w:top w:val="none" w:sz="0" w:space="0" w:color="auto"/>
        <w:left w:val="none" w:sz="0" w:space="0" w:color="auto"/>
        <w:bottom w:val="none" w:sz="0" w:space="0" w:color="auto"/>
        <w:right w:val="none" w:sz="0" w:space="0" w:color="auto"/>
      </w:divBdr>
    </w:div>
    <w:div w:id="1602957510">
      <w:bodyDiv w:val="1"/>
      <w:marLeft w:val="0"/>
      <w:marRight w:val="0"/>
      <w:marTop w:val="0"/>
      <w:marBottom w:val="0"/>
      <w:divBdr>
        <w:top w:val="none" w:sz="0" w:space="0" w:color="auto"/>
        <w:left w:val="none" w:sz="0" w:space="0" w:color="auto"/>
        <w:bottom w:val="none" w:sz="0" w:space="0" w:color="auto"/>
        <w:right w:val="none" w:sz="0" w:space="0" w:color="auto"/>
      </w:divBdr>
    </w:div>
    <w:div w:id="1603414962">
      <w:bodyDiv w:val="1"/>
      <w:marLeft w:val="0"/>
      <w:marRight w:val="0"/>
      <w:marTop w:val="0"/>
      <w:marBottom w:val="0"/>
      <w:divBdr>
        <w:top w:val="none" w:sz="0" w:space="0" w:color="auto"/>
        <w:left w:val="none" w:sz="0" w:space="0" w:color="auto"/>
        <w:bottom w:val="none" w:sz="0" w:space="0" w:color="auto"/>
        <w:right w:val="none" w:sz="0" w:space="0" w:color="auto"/>
      </w:divBdr>
    </w:div>
    <w:div w:id="1605652461">
      <w:bodyDiv w:val="1"/>
      <w:marLeft w:val="0"/>
      <w:marRight w:val="0"/>
      <w:marTop w:val="0"/>
      <w:marBottom w:val="0"/>
      <w:divBdr>
        <w:top w:val="none" w:sz="0" w:space="0" w:color="auto"/>
        <w:left w:val="none" w:sz="0" w:space="0" w:color="auto"/>
        <w:bottom w:val="none" w:sz="0" w:space="0" w:color="auto"/>
        <w:right w:val="none" w:sz="0" w:space="0" w:color="auto"/>
      </w:divBdr>
    </w:div>
    <w:div w:id="1608005029">
      <w:bodyDiv w:val="1"/>
      <w:marLeft w:val="0"/>
      <w:marRight w:val="0"/>
      <w:marTop w:val="0"/>
      <w:marBottom w:val="0"/>
      <w:divBdr>
        <w:top w:val="none" w:sz="0" w:space="0" w:color="auto"/>
        <w:left w:val="none" w:sz="0" w:space="0" w:color="auto"/>
        <w:bottom w:val="none" w:sz="0" w:space="0" w:color="auto"/>
        <w:right w:val="none" w:sz="0" w:space="0" w:color="auto"/>
      </w:divBdr>
    </w:div>
    <w:div w:id="1608081481">
      <w:bodyDiv w:val="1"/>
      <w:marLeft w:val="0"/>
      <w:marRight w:val="0"/>
      <w:marTop w:val="0"/>
      <w:marBottom w:val="0"/>
      <w:divBdr>
        <w:top w:val="none" w:sz="0" w:space="0" w:color="auto"/>
        <w:left w:val="none" w:sz="0" w:space="0" w:color="auto"/>
        <w:bottom w:val="none" w:sz="0" w:space="0" w:color="auto"/>
        <w:right w:val="none" w:sz="0" w:space="0" w:color="auto"/>
      </w:divBdr>
    </w:div>
    <w:div w:id="1614239906">
      <w:bodyDiv w:val="1"/>
      <w:marLeft w:val="0"/>
      <w:marRight w:val="0"/>
      <w:marTop w:val="0"/>
      <w:marBottom w:val="0"/>
      <w:divBdr>
        <w:top w:val="none" w:sz="0" w:space="0" w:color="auto"/>
        <w:left w:val="none" w:sz="0" w:space="0" w:color="auto"/>
        <w:bottom w:val="none" w:sz="0" w:space="0" w:color="auto"/>
        <w:right w:val="none" w:sz="0" w:space="0" w:color="auto"/>
      </w:divBdr>
    </w:div>
    <w:div w:id="1614441261">
      <w:bodyDiv w:val="1"/>
      <w:marLeft w:val="0"/>
      <w:marRight w:val="0"/>
      <w:marTop w:val="0"/>
      <w:marBottom w:val="0"/>
      <w:divBdr>
        <w:top w:val="none" w:sz="0" w:space="0" w:color="auto"/>
        <w:left w:val="none" w:sz="0" w:space="0" w:color="auto"/>
        <w:bottom w:val="none" w:sz="0" w:space="0" w:color="auto"/>
        <w:right w:val="none" w:sz="0" w:space="0" w:color="auto"/>
      </w:divBdr>
    </w:div>
    <w:div w:id="1621109920">
      <w:bodyDiv w:val="1"/>
      <w:marLeft w:val="0"/>
      <w:marRight w:val="0"/>
      <w:marTop w:val="0"/>
      <w:marBottom w:val="0"/>
      <w:divBdr>
        <w:top w:val="none" w:sz="0" w:space="0" w:color="auto"/>
        <w:left w:val="none" w:sz="0" w:space="0" w:color="auto"/>
        <w:bottom w:val="none" w:sz="0" w:space="0" w:color="auto"/>
        <w:right w:val="none" w:sz="0" w:space="0" w:color="auto"/>
      </w:divBdr>
    </w:div>
    <w:div w:id="1621955296">
      <w:bodyDiv w:val="1"/>
      <w:marLeft w:val="0"/>
      <w:marRight w:val="0"/>
      <w:marTop w:val="0"/>
      <w:marBottom w:val="0"/>
      <w:divBdr>
        <w:top w:val="none" w:sz="0" w:space="0" w:color="auto"/>
        <w:left w:val="none" w:sz="0" w:space="0" w:color="auto"/>
        <w:bottom w:val="none" w:sz="0" w:space="0" w:color="auto"/>
        <w:right w:val="none" w:sz="0" w:space="0" w:color="auto"/>
      </w:divBdr>
    </w:div>
    <w:div w:id="1626810718">
      <w:bodyDiv w:val="1"/>
      <w:marLeft w:val="0"/>
      <w:marRight w:val="0"/>
      <w:marTop w:val="0"/>
      <w:marBottom w:val="0"/>
      <w:divBdr>
        <w:top w:val="none" w:sz="0" w:space="0" w:color="auto"/>
        <w:left w:val="none" w:sz="0" w:space="0" w:color="auto"/>
        <w:bottom w:val="none" w:sz="0" w:space="0" w:color="auto"/>
        <w:right w:val="none" w:sz="0" w:space="0" w:color="auto"/>
      </w:divBdr>
    </w:div>
    <w:div w:id="1627277716">
      <w:bodyDiv w:val="1"/>
      <w:marLeft w:val="0"/>
      <w:marRight w:val="0"/>
      <w:marTop w:val="0"/>
      <w:marBottom w:val="0"/>
      <w:divBdr>
        <w:top w:val="none" w:sz="0" w:space="0" w:color="auto"/>
        <w:left w:val="none" w:sz="0" w:space="0" w:color="auto"/>
        <w:bottom w:val="none" w:sz="0" w:space="0" w:color="auto"/>
        <w:right w:val="none" w:sz="0" w:space="0" w:color="auto"/>
      </w:divBdr>
    </w:div>
    <w:div w:id="1628925143">
      <w:bodyDiv w:val="1"/>
      <w:marLeft w:val="0"/>
      <w:marRight w:val="0"/>
      <w:marTop w:val="0"/>
      <w:marBottom w:val="0"/>
      <w:divBdr>
        <w:top w:val="none" w:sz="0" w:space="0" w:color="auto"/>
        <w:left w:val="none" w:sz="0" w:space="0" w:color="auto"/>
        <w:bottom w:val="none" w:sz="0" w:space="0" w:color="auto"/>
        <w:right w:val="none" w:sz="0" w:space="0" w:color="auto"/>
      </w:divBdr>
    </w:div>
    <w:div w:id="1630240475">
      <w:bodyDiv w:val="1"/>
      <w:marLeft w:val="0"/>
      <w:marRight w:val="0"/>
      <w:marTop w:val="0"/>
      <w:marBottom w:val="0"/>
      <w:divBdr>
        <w:top w:val="none" w:sz="0" w:space="0" w:color="auto"/>
        <w:left w:val="none" w:sz="0" w:space="0" w:color="auto"/>
        <w:bottom w:val="none" w:sz="0" w:space="0" w:color="auto"/>
        <w:right w:val="none" w:sz="0" w:space="0" w:color="auto"/>
      </w:divBdr>
    </w:div>
    <w:div w:id="1631669405">
      <w:bodyDiv w:val="1"/>
      <w:marLeft w:val="0"/>
      <w:marRight w:val="0"/>
      <w:marTop w:val="0"/>
      <w:marBottom w:val="0"/>
      <w:divBdr>
        <w:top w:val="none" w:sz="0" w:space="0" w:color="auto"/>
        <w:left w:val="none" w:sz="0" w:space="0" w:color="auto"/>
        <w:bottom w:val="none" w:sz="0" w:space="0" w:color="auto"/>
        <w:right w:val="none" w:sz="0" w:space="0" w:color="auto"/>
      </w:divBdr>
    </w:div>
    <w:div w:id="1633094054">
      <w:bodyDiv w:val="1"/>
      <w:marLeft w:val="0"/>
      <w:marRight w:val="0"/>
      <w:marTop w:val="0"/>
      <w:marBottom w:val="0"/>
      <w:divBdr>
        <w:top w:val="none" w:sz="0" w:space="0" w:color="auto"/>
        <w:left w:val="none" w:sz="0" w:space="0" w:color="auto"/>
        <w:bottom w:val="none" w:sz="0" w:space="0" w:color="auto"/>
        <w:right w:val="none" w:sz="0" w:space="0" w:color="auto"/>
      </w:divBdr>
    </w:div>
    <w:div w:id="1635519232">
      <w:bodyDiv w:val="1"/>
      <w:marLeft w:val="0"/>
      <w:marRight w:val="0"/>
      <w:marTop w:val="0"/>
      <w:marBottom w:val="0"/>
      <w:divBdr>
        <w:top w:val="none" w:sz="0" w:space="0" w:color="auto"/>
        <w:left w:val="none" w:sz="0" w:space="0" w:color="auto"/>
        <w:bottom w:val="none" w:sz="0" w:space="0" w:color="auto"/>
        <w:right w:val="none" w:sz="0" w:space="0" w:color="auto"/>
      </w:divBdr>
    </w:div>
    <w:div w:id="1636060362">
      <w:bodyDiv w:val="1"/>
      <w:marLeft w:val="0"/>
      <w:marRight w:val="0"/>
      <w:marTop w:val="0"/>
      <w:marBottom w:val="0"/>
      <w:divBdr>
        <w:top w:val="none" w:sz="0" w:space="0" w:color="auto"/>
        <w:left w:val="none" w:sz="0" w:space="0" w:color="auto"/>
        <w:bottom w:val="none" w:sz="0" w:space="0" w:color="auto"/>
        <w:right w:val="none" w:sz="0" w:space="0" w:color="auto"/>
      </w:divBdr>
    </w:div>
    <w:div w:id="1636787366">
      <w:bodyDiv w:val="1"/>
      <w:marLeft w:val="0"/>
      <w:marRight w:val="0"/>
      <w:marTop w:val="0"/>
      <w:marBottom w:val="0"/>
      <w:divBdr>
        <w:top w:val="none" w:sz="0" w:space="0" w:color="auto"/>
        <w:left w:val="none" w:sz="0" w:space="0" w:color="auto"/>
        <w:bottom w:val="none" w:sz="0" w:space="0" w:color="auto"/>
        <w:right w:val="none" w:sz="0" w:space="0" w:color="auto"/>
      </w:divBdr>
    </w:div>
    <w:div w:id="1637760605">
      <w:bodyDiv w:val="1"/>
      <w:marLeft w:val="0"/>
      <w:marRight w:val="0"/>
      <w:marTop w:val="0"/>
      <w:marBottom w:val="0"/>
      <w:divBdr>
        <w:top w:val="none" w:sz="0" w:space="0" w:color="auto"/>
        <w:left w:val="none" w:sz="0" w:space="0" w:color="auto"/>
        <w:bottom w:val="none" w:sz="0" w:space="0" w:color="auto"/>
        <w:right w:val="none" w:sz="0" w:space="0" w:color="auto"/>
      </w:divBdr>
    </w:div>
    <w:div w:id="1638414580">
      <w:bodyDiv w:val="1"/>
      <w:marLeft w:val="0"/>
      <w:marRight w:val="0"/>
      <w:marTop w:val="0"/>
      <w:marBottom w:val="0"/>
      <w:divBdr>
        <w:top w:val="none" w:sz="0" w:space="0" w:color="auto"/>
        <w:left w:val="none" w:sz="0" w:space="0" w:color="auto"/>
        <w:bottom w:val="none" w:sz="0" w:space="0" w:color="auto"/>
        <w:right w:val="none" w:sz="0" w:space="0" w:color="auto"/>
      </w:divBdr>
    </w:div>
    <w:div w:id="1641181810">
      <w:bodyDiv w:val="1"/>
      <w:marLeft w:val="0"/>
      <w:marRight w:val="0"/>
      <w:marTop w:val="0"/>
      <w:marBottom w:val="0"/>
      <w:divBdr>
        <w:top w:val="none" w:sz="0" w:space="0" w:color="auto"/>
        <w:left w:val="none" w:sz="0" w:space="0" w:color="auto"/>
        <w:bottom w:val="none" w:sz="0" w:space="0" w:color="auto"/>
        <w:right w:val="none" w:sz="0" w:space="0" w:color="auto"/>
      </w:divBdr>
    </w:div>
    <w:div w:id="1642885399">
      <w:bodyDiv w:val="1"/>
      <w:marLeft w:val="0"/>
      <w:marRight w:val="0"/>
      <w:marTop w:val="0"/>
      <w:marBottom w:val="0"/>
      <w:divBdr>
        <w:top w:val="none" w:sz="0" w:space="0" w:color="auto"/>
        <w:left w:val="none" w:sz="0" w:space="0" w:color="auto"/>
        <w:bottom w:val="none" w:sz="0" w:space="0" w:color="auto"/>
        <w:right w:val="none" w:sz="0" w:space="0" w:color="auto"/>
      </w:divBdr>
    </w:div>
    <w:div w:id="1644768623">
      <w:bodyDiv w:val="1"/>
      <w:marLeft w:val="0"/>
      <w:marRight w:val="0"/>
      <w:marTop w:val="0"/>
      <w:marBottom w:val="0"/>
      <w:divBdr>
        <w:top w:val="none" w:sz="0" w:space="0" w:color="auto"/>
        <w:left w:val="none" w:sz="0" w:space="0" w:color="auto"/>
        <w:bottom w:val="none" w:sz="0" w:space="0" w:color="auto"/>
        <w:right w:val="none" w:sz="0" w:space="0" w:color="auto"/>
      </w:divBdr>
    </w:div>
    <w:div w:id="1646659921">
      <w:bodyDiv w:val="1"/>
      <w:marLeft w:val="0"/>
      <w:marRight w:val="0"/>
      <w:marTop w:val="0"/>
      <w:marBottom w:val="0"/>
      <w:divBdr>
        <w:top w:val="none" w:sz="0" w:space="0" w:color="auto"/>
        <w:left w:val="none" w:sz="0" w:space="0" w:color="auto"/>
        <w:bottom w:val="none" w:sz="0" w:space="0" w:color="auto"/>
        <w:right w:val="none" w:sz="0" w:space="0" w:color="auto"/>
      </w:divBdr>
    </w:div>
    <w:div w:id="1648390087">
      <w:bodyDiv w:val="1"/>
      <w:marLeft w:val="0"/>
      <w:marRight w:val="0"/>
      <w:marTop w:val="0"/>
      <w:marBottom w:val="0"/>
      <w:divBdr>
        <w:top w:val="none" w:sz="0" w:space="0" w:color="auto"/>
        <w:left w:val="none" w:sz="0" w:space="0" w:color="auto"/>
        <w:bottom w:val="none" w:sz="0" w:space="0" w:color="auto"/>
        <w:right w:val="none" w:sz="0" w:space="0" w:color="auto"/>
      </w:divBdr>
    </w:div>
    <w:div w:id="1650982964">
      <w:bodyDiv w:val="1"/>
      <w:marLeft w:val="0"/>
      <w:marRight w:val="0"/>
      <w:marTop w:val="0"/>
      <w:marBottom w:val="0"/>
      <w:divBdr>
        <w:top w:val="none" w:sz="0" w:space="0" w:color="auto"/>
        <w:left w:val="none" w:sz="0" w:space="0" w:color="auto"/>
        <w:bottom w:val="none" w:sz="0" w:space="0" w:color="auto"/>
        <w:right w:val="none" w:sz="0" w:space="0" w:color="auto"/>
      </w:divBdr>
    </w:div>
    <w:div w:id="1651592029">
      <w:bodyDiv w:val="1"/>
      <w:marLeft w:val="0"/>
      <w:marRight w:val="0"/>
      <w:marTop w:val="0"/>
      <w:marBottom w:val="0"/>
      <w:divBdr>
        <w:top w:val="none" w:sz="0" w:space="0" w:color="auto"/>
        <w:left w:val="none" w:sz="0" w:space="0" w:color="auto"/>
        <w:bottom w:val="none" w:sz="0" w:space="0" w:color="auto"/>
        <w:right w:val="none" w:sz="0" w:space="0" w:color="auto"/>
      </w:divBdr>
    </w:div>
    <w:div w:id="1654139708">
      <w:bodyDiv w:val="1"/>
      <w:marLeft w:val="0"/>
      <w:marRight w:val="0"/>
      <w:marTop w:val="0"/>
      <w:marBottom w:val="0"/>
      <w:divBdr>
        <w:top w:val="none" w:sz="0" w:space="0" w:color="auto"/>
        <w:left w:val="none" w:sz="0" w:space="0" w:color="auto"/>
        <w:bottom w:val="none" w:sz="0" w:space="0" w:color="auto"/>
        <w:right w:val="none" w:sz="0" w:space="0" w:color="auto"/>
      </w:divBdr>
    </w:div>
    <w:div w:id="1655639192">
      <w:bodyDiv w:val="1"/>
      <w:marLeft w:val="0"/>
      <w:marRight w:val="0"/>
      <w:marTop w:val="0"/>
      <w:marBottom w:val="0"/>
      <w:divBdr>
        <w:top w:val="none" w:sz="0" w:space="0" w:color="auto"/>
        <w:left w:val="none" w:sz="0" w:space="0" w:color="auto"/>
        <w:bottom w:val="none" w:sz="0" w:space="0" w:color="auto"/>
        <w:right w:val="none" w:sz="0" w:space="0" w:color="auto"/>
      </w:divBdr>
    </w:div>
    <w:div w:id="1658991136">
      <w:bodyDiv w:val="1"/>
      <w:marLeft w:val="0"/>
      <w:marRight w:val="0"/>
      <w:marTop w:val="0"/>
      <w:marBottom w:val="0"/>
      <w:divBdr>
        <w:top w:val="none" w:sz="0" w:space="0" w:color="auto"/>
        <w:left w:val="none" w:sz="0" w:space="0" w:color="auto"/>
        <w:bottom w:val="none" w:sz="0" w:space="0" w:color="auto"/>
        <w:right w:val="none" w:sz="0" w:space="0" w:color="auto"/>
      </w:divBdr>
    </w:div>
    <w:div w:id="1670644040">
      <w:bodyDiv w:val="1"/>
      <w:marLeft w:val="0"/>
      <w:marRight w:val="0"/>
      <w:marTop w:val="0"/>
      <w:marBottom w:val="0"/>
      <w:divBdr>
        <w:top w:val="none" w:sz="0" w:space="0" w:color="auto"/>
        <w:left w:val="none" w:sz="0" w:space="0" w:color="auto"/>
        <w:bottom w:val="none" w:sz="0" w:space="0" w:color="auto"/>
        <w:right w:val="none" w:sz="0" w:space="0" w:color="auto"/>
      </w:divBdr>
    </w:div>
    <w:div w:id="1678269133">
      <w:bodyDiv w:val="1"/>
      <w:marLeft w:val="0"/>
      <w:marRight w:val="0"/>
      <w:marTop w:val="0"/>
      <w:marBottom w:val="0"/>
      <w:divBdr>
        <w:top w:val="none" w:sz="0" w:space="0" w:color="auto"/>
        <w:left w:val="none" w:sz="0" w:space="0" w:color="auto"/>
        <w:bottom w:val="none" w:sz="0" w:space="0" w:color="auto"/>
        <w:right w:val="none" w:sz="0" w:space="0" w:color="auto"/>
      </w:divBdr>
    </w:div>
    <w:div w:id="1679578487">
      <w:bodyDiv w:val="1"/>
      <w:marLeft w:val="0"/>
      <w:marRight w:val="0"/>
      <w:marTop w:val="0"/>
      <w:marBottom w:val="0"/>
      <w:divBdr>
        <w:top w:val="none" w:sz="0" w:space="0" w:color="auto"/>
        <w:left w:val="none" w:sz="0" w:space="0" w:color="auto"/>
        <w:bottom w:val="none" w:sz="0" w:space="0" w:color="auto"/>
        <w:right w:val="none" w:sz="0" w:space="0" w:color="auto"/>
      </w:divBdr>
    </w:div>
    <w:div w:id="1682047736">
      <w:bodyDiv w:val="1"/>
      <w:marLeft w:val="0"/>
      <w:marRight w:val="0"/>
      <w:marTop w:val="0"/>
      <w:marBottom w:val="0"/>
      <w:divBdr>
        <w:top w:val="none" w:sz="0" w:space="0" w:color="auto"/>
        <w:left w:val="none" w:sz="0" w:space="0" w:color="auto"/>
        <w:bottom w:val="none" w:sz="0" w:space="0" w:color="auto"/>
        <w:right w:val="none" w:sz="0" w:space="0" w:color="auto"/>
      </w:divBdr>
    </w:div>
    <w:div w:id="1683243412">
      <w:bodyDiv w:val="1"/>
      <w:marLeft w:val="0"/>
      <w:marRight w:val="0"/>
      <w:marTop w:val="0"/>
      <w:marBottom w:val="0"/>
      <w:divBdr>
        <w:top w:val="none" w:sz="0" w:space="0" w:color="auto"/>
        <w:left w:val="none" w:sz="0" w:space="0" w:color="auto"/>
        <w:bottom w:val="none" w:sz="0" w:space="0" w:color="auto"/>
        <w:right w:val="none" w:sz="0" w:space="0" w:color="auto"/>
      </w:divBdr>
    </w:div>
    <w:div w:id="1683389192">
      <w:bodyDiv w:val="1"/>
      <w:marLeft w:val="0"/>
      <w:marRight w:val="0"/>
      <w:marTop w:val="0"/>
      <w:marBottom w:val="0"/>
      <w:divBdr>
        <w:top w:val="none" w:sz="0" w:space="0" w:color="auto"/>
        <w:left w:val="none" w:sz="0" w:space="0" w:color="auto"/>
        <w:bottom w:val="none" w:sz="0" w:space="0" w:color="auto"/>
        <w:right w:val="none" w:sz="0" w:space="0" w:color="auto"/>
      </w:divBdr>
    </w:div>
    <w:div w:id="1684167984">
      <w:bodyDiv w:val="1"/>
      <w:marLeft w:val="0"/>
      <w:marRight w:val="0"/>
      <w:marTop w:val="0"/>
      <w:marBottom w:val="0"/>
      <w:divBdr>
        <w:top w:val="none" w:sz="0" w:space="0" w:color="auto"/>
        <w:left w:val="none" w:sz="0" w:space="0" w:color="auto"/>
        <w:bottom w:val="none" w:sz="0" w:space="0" w:color="auto"/>
        <w:right w:val="none" w:sz="0" w:space="0" w:color="auto"/>
      </w:divBdr>
    </w:div>
    <w:div w:id="1684554461">
      <w:bodyDiv w:val="1"/>
      <w:marLeft w:val="0"/>
      <w:marRight w:val="0"/>
      <w:marTop w:val="0"/>
      <w:marBottom w:val="0"/>
      <w:divBdr>
        <w:top w:val="none" w:sz="0" w:space="0" w:color="auto"/>
        <w:left w:val="none" w:sz="0" w:space="0" w:color="auto"/>
        <w:bottom w:val="none" w:sz="0" w:space="0" w:color="auto"/>
        <w:right w:val="none" w:sz="0" w:space="0" w:color="auto"/>
      </w:divBdr>
    </w:div>
    <w:div w:id="1684673189">
      <w:bodyDiv w:val="1"/>
      <w:marLeft w:val="0"/>
      <w:marRight w:val="0"/>
      <w:marTop w:val="0"/>
      <w:marBottom w:val="0"/>
      <w:divBdr>
        <w:top w:val="none" w:sz="0" w:space="0" w:color="auto"/>
        <w:left w:val="none" w:sz="0" w:space="0" w:color="auto"/>
        <w:bottom w:val="none" w:sz="0" w:space="0" w:color="auto"/>
        <w:right w:val="none" w:sz="0" w:space="0" w:color="auto"/>
      </w:divBdr>
    </w:div>
    <w:div w:id="1689479255">
      <w:bodyDiv w:val="1"/>
      <w:marLeft w:val="0"/>
      <w:marRight w:val="0"/>
      <w:marTop w:val="0"/>
      <w:marBottom w:val="0"/>
      <w:divBdr>
        <w:top w:val="none" w:sz="0" w:space="0" w:color="auto"/>
        <w:left w:val="none" w:sz="0" w:space="0" w:color="auto"/>
        <w:bottom w:val="none" w:sz="0" w:space="0" w:color="auto"/>
        <w:right w:val="none" w:sz="0" w:space="0" w:color="auto"/>
      </w:divBdr>
    </w:div>
    <w:div w:id="1690402760">
      <w:bodyDiv w:val="1"/>
      <w:marLeft w:val="0"/>
      <w:marRight w:val="0"/>
      <w:marTop w:val="0"/>
      <w:marBottom w:val="0"/>
      <w:divBdr>
        <w:top w:val="none" w:sz="0" w:space="0" w:color="auto"/>
        <w:left w:val="none" w:sz="0" w:space="0" w:color="auto"/>
        <w:bottom w:val="none" w:sz="0" w:space="0" w:color="auto"/>
        <w:right w:val="none" w:sz="0" w:space="0" w:color="auto"/>
      </w:divBdr>
    </w:div>
    <w:div w:id="1691491954">
      <w:bodyDiv w:val="1"/>
      <w:marLeft w:val="0"/>
      <w:marRight w:val="0"/>
      <w:marTop w:val="0"/>
      <w:marBottom w:val="0"/>
      <w:divBdr>
        <w:top w:val="none" w:sz="0" w:space="0" w:color="auto"/>
        <w:left w:val="none" w:sz="0" w:space="0" w:color="auto"/>
        <w:bottom w:val="none" w:sz="0" w:space="0" w:color="auto"/>
        <w:right w:val="none" w:sz="0" w:space="0" w:color="auto"/>
      </w:divBdr>
    </w:div>
    <w:div w:id="1695307625">
      <w:bodyDiv w:val="1"/>
      <w:marLeft w:val="0"/>
      <w:marRight w:val="0"/>
      <w:marTop w:val="0"/>
      <w:marBottom w:val="0"/>
      <w:divBdr>
        <w:top w:val="none" w:sz="0" w:space="0" w:color="auto"/>
        <w:left w:val="none" w:sz="0" w:space="0" w:color="auto"/>
        <w:bottom w:val="none" w:sz="0" w:space="0" w:color="auto"/>
        <w:right w:val="none" w:sz="0" w:space="0" w:color="auto"/>
      </w:divBdr>
    </w:div>
    <w:div w:id="1700351237">
      <w:bodyDiv w:val="1"/>
      <w:marLeft w:val="0"/>
      <w:marRight w:val="0"/>
      <w:marTop w:val="0"/>
      <w:marBottom w:val="0"/>
      <w:divBdr>
        <w:top w:val="none" w:sz="0" w:space="0" w:color="auto"/>
        <w:left w:val="none" w:sz="0" w:space="0" w:color="auto"/>
        <w:bottom w:val="none" w:sz="0" w:space="0" w:color="auto"/>
        <w:right w:val="none" w:sz="0" w:space="0" w:color="auto"/>
      </w:divBdr>
    </w:div>
    <w:div w:id="1707607366">
      <w:bodyDiv w:val="1"/>
      <w:marLeft w:val="0"/>
      <w:marRight w:val="0"/>
      <w:marTop w:val="0"/>
      <w:marBottom w:val="0"/>
      <w:divBdr>
        <w:top w:val="none" w:sz="0" w:space="0" w:color="auto"/>
        <w:left w:val="none" w:sz="0" w:space="0" w:color="auto"/>
        <w:bottom w:val="none" w:sz="0" w:space="0" w:color="auto"/>
        <w:right w:val="none" w:sz="0" w:space="0" w:color="auto"/>
      </w:divBdr>
    </w:div>
    <w:div w:id="1711109523">
      <w:bodyDiv w:val="1"/>
      <w:marLeft w:val="0"/>
      <w:marRight w:val="0"/>
      <w:marTop w:val="0"/>
      <w:marBottom w:val="0"/>
      <w:divBdr>
        <w:top w:val="none" w:sz="0" w:space="0" w:color="auto"/>
        <w:left w:val="none" w:sz="0" w:space="0" w:color="auto"/>
        <w:bottom w:val="none" w:sz="0" w:space="0" w:color="auto"/>
        <w:right w:val="none" w:sz="0" w:space="0" w:color="auto"/>
      </w:divBdr>
    </w:div>
    <w:div w:id="1713967591">
      <w:bodyDiv w:val="1"/>
      <w:marLeft w:val="0"/>
      <w:marRight w:val="0"/>
      <w:marTop w:val="0"/>
      <w:marBottom w:val="0"/>
      <w:divBdr>
        <w:top w:val="none" w:sz="0" w:space="0" w:color="auto"/>
        <w:left w:val="none" w:sz="0" w:space="0" w:color="auto"/>
        <w:bottom w:val="none" w:sz="0" w:space="0" w:color="auto"/>
        <w:right w:val="none" w:sz="0" w:space="0" w:color="auto"/>
      </w:divBdr>
    </w:div>
    <w:div w:id="1715496014">
      <w:bodyDiv w:val="1"/>
      <w:marLeft w:val="0"/>
      <w:marRight w:val="0"/>
      <w:marTop w:val="0"/>
      <w:marBottom w:val="0"/>
      <w:divBdr>
        <w:top w:val="none" w:sz="0" w:space="0" w:color="auto"/>
        <w:left w:val="none" w:sz="0" w:space="0" w:color="auto"/>
        <w:bottom w:val="none" w:sz="0" w:space="0" w:color="auto"/>
        <w:right w:val="none" w:sz="0" w:space="0" w:color="auto"/>
      </w:divBdr>
    </w:div>
    <w:div w:id="1717856779">
      <w:bodyDiv w:val="1"/>
      <w:marLeft w:val="0"/>
      <w:marRight w:val="0"/>
      <w:marTop w:val="0"/>
      <w:marBottom w:val="0"/>
      <w:divBdr>
        <w:top w:val="none" w:sz="0" w:space="0" w:color="auto"/>
        <w:left w:val="none" w:sz="0" w:space="0" w:color="auto"/>
        <w:bottom w:val="none" w:sz="0" w:space="0" w:color="auto"/>
        <w:right w:val="none" w:sz="0" w:space="0" w:color="auto"/>
      </w:divBdr>
    </w:div>
    <w:div w:id="1717897645">
      <w:bodyDiv w:val="1"/>
      <w:marLeft w:val="0"/>
      <w:marRight w:val="0"/>
      <w:marTop w:val="0"/>
      <w:marBottom w:val="0"/>
      <w:divBdr>
        <w:top w:val="none" w:sz="0" w:space="0" w:color="auto"/>
        <w:left w:val="none" w:sz="0" w:space="0" w:color="auto"/>
        <w:bottom w:val="none" w:sz="0" w:space="0" w:color="auto"/>
        <w:right w:val="none" w:sz="0" w:space="0" w:color="auto"/>
      </w:divBdr>
    </w:div>
    <w:div w:id="1717968826">
      <w:bodyDiv w:val="1"/>
      <w:marLeft w:val="0"/>
      <w:marRight w:val="0"/>
      <w:marTop w:val="0"/>
      <w:marBottom w:val="0"/>
      <w:divBdr>
        <w:top w:val="none" w:sz="0" w:space="0" w:color="auto"/>
        <w:left w:val="none" w:sz="0" w:space="0" w:color="auto"/>
        <w:bottom w:val="none" w:sz="0" w:space="0" w:color="auto"/>
        <w:right w:val="none" w:sz="0" w:space="0" w:color="auto"/>
      </w:divBdr>
    </w:div>
    <w:div w:id="1718312362">
      <w:bodyDiv w:val="1"/>
      <w:marLeft w:val="0"/>
      <w:marRight w:val="0"/>
      <w:marTop w:val="0"/>
      <w:marBottom w:val="0"/>
      <w:divBdr>
        <w:top w:val="none" w:sz="0" w:space="0" w:color="auto"/>
        <w:left w:val="none" w:sz="0" w:space="0" w:color="auto"/>
        <w:bottom w:val="none" w:sz="0" w:space="0" w:color="auto"/>
        <w:right w:val="none" w:sz="0" w:space="0" w:color="auto"/>
      </w:divBdr>
    </w:div>
    <w:div w:id="1718313206">
      <w:bodyDiv w:val="1"/>
      <w:marLeft w:val="0"/>
      <w:marRight w:val="0"/>
      <w:marTop w:val="0"/>
      <w:marBottom w:val="0"/>
      <w:divBdr>
        <w:top w:val="none" w:sz="0" w:space="0" w:color="auto"/>
        <w:left w:val="none" w:sz="0" w:space="0" w:color="auto"/>
        <w:bottom w:val="none" w:sz="0" w:space="0" w:color="auto"/>
        <w:right w:val="none" w:sz="0" w:space="0" w:color="auto"/>
      </w:divBdr>
    </w:div>
    <w:div w:id="1721436164">
      <w:bodyDiv w:val="1"/>
      <w:marLeft w:val="0"/>
      <w:marRight w:val="0"/>
      <w:marTop w:val="0"/>
      <w:marBottom w:val="0"/>
      <w:divBdr>
        <w:top w:val="none" w:sz="0" w:space="0" w:color="auto"/>
        <w:left w:val="none" w:sz="0" w:space="0" w:color="auto"/>
        <w:bottom w:val="none" w:sz="0" w:space="0" w:color="auto"/>
        <w:right w:val="none" w:sz="0" w:space="0" w:color="auto"/>
      </w:divBdr>
    </w:div>
    <w:div w:id="1721515763">
      <w:bodyDiv w:val="1"/>
      <w:marLeft w:val="0"/>
      <w:marRight w:val="0"/>
      <w:marTop w:val="0"/>
      <w:marBottom w:val="0"/>
      <w:divBdr>
        <w:top w:val="none" w:sz="0" w:space="0" w:color="auto"/>
        <w:left w:val="none" w:sz="0" w:space="0" w:color="auto"/>
        <w:bottom w:val="none" w:sz="0" w:space="0" w:color="auto"/>
        <w:right w:val="none" w:sz="0" w:space="0" w:color="auto"/>
      </w:divBdr>
    </w:div>
    <w:div w:id="1723745048">
      <w:bodyDiv w:val="1"/>
      <w:marLeft w:val="0"/>
      <w:marRight w:val="0"/>
      <w:marTop w:val="0"/>
      <w:marBottom w:val="0"/>
      <w:divBdr>
        <w:top w:val="none" w:sz="0" w:space="0" w:color="auto"/>
        <w:left w:val="none" w:sz="0" w:space="0" w:color="auto"/>
        <w:bottom w:val="none" w:sz="0" w:space="0" w:color="auto"/>
        <w:right w:val="none" w:sz="0" w:space="0" w:color="auto"/>
      </w:divBdr>
    </w:div>
    <w:div w:id="1724596845">
      <w:bodyDiv w:val="1"/>
      <w:marLeft w:val="0"/>
      <w:marRight w:val="0"/>
      <w:marTop w:val="0"/>
      <w:marBottom w:val="0"/>
      <w:divBdr>
        <w:top w:val="none" w:sz="0" w:space="0" w:color="auto"/>
        <w:left w:val="none" w:sz="0" w:space="0" w:color="auto"/>
        <w:bottom w:val="none" w:sz="0" w:space="0" w:color="auto"/>
        <w:right w:val="none" w:sz="0" w:space="0" w:color="auto"/>
      </w:divBdr>
    </w:div>
    <w:div w:id="1730764954">
      <w:bodyDiv w:val="1"/>
      <w:marLeft w:val="0"/>
      <w:marRight w:val="0"/>
      <w:marTop w:val="0"/>
      <w:marBottom w:val="0"/>
      <w:divBdr>
        <w:top w:val="none" w:sz="0" w:space="0" w:color="auto"/>
        <w:left w:val="none" w:sz="0" w:space="0" w:color="auto"/>
        <w:bottom w:val="none" w:sz="0" w:space="0" w:color="auto"/>
        <w:right w:val="none" w:sz="0" w:space="0" w:color="auto"/>
      </w:divBdr>
    </w:div>
    <w:div w:id="1731614428">
      <w:bodyDiv w:val="1"/>
      <w:marLeft w:val="0"/>
      <w:marRight w:val="0"/>
      <w:marTop w:val="0"/>
      <w:marBottom w:val="0"/>
      <w:divBdr>
        <w:top w:val="none" w:sz="0" w:space="0" w:color="auto"/>
        <w:left w:val="none" w:sz="0" w:space="0" w:color="auto"/>
        <w:bottom w:val="none" w:sz="0" w:space="0" w:color="auto"/>
        <w:right w:val="none" w:sz="0" w:space="0" w:color="auto"/>
      </w:divBdr>
    </w:div>
    <w:div w:id="1737044330">
      <w:bodyDiv w:val="1"/>
      <w:marLeft w:val="0"/>
      <w:marRight w:val="0"/>
      <w:marTop w:val="0"/>
      <w:marBottom w:val="0"/>
      <w:divBdr>
        <w:top w:val="none" w:sz="0" w:space="0" w:color="auto"/>
        <w:left w:val="none" w:sz="0" w:space="0" w:color="auto"/>
        <w:bottom w:val="none" w:sz="0" w:space="0" w:color="auto"/>
        <w:right w:val="none" w:sz="0" w:space="0" w:color="auto"/>
      </w:divBdr>
    </w:div>
    <w:div w:id="1739130157">
      <w:bodyDiv w:val="1"/>
      <w:marLeft w:val="0"/>
      <w:marRight w:val="0"/>
      <w:marTop w:val="0"/>
      <w:marBottom w:val="0"/>
      <w:divBdr>
        <w:top w:val="none" w:sz="0" w:space="0" w:color="auto"/>
        <w:left w:val="none" w:sz="0" w:space="0" w:color="auto"/>
        <w:bottom w:val="none" w:sz="0" w:space="0" w:color="auto"/>
        <w:right w:val="none" w:sz="0" w:space="0" w:color="auto"/>
      </w:divBdr>
    </w:div>
    <w:div w:id="1740976718">
      <w:bodyDiv w:val="1"/>
      <w:marLeft w:val="0"/>
      <w:marRight w:val="0"/>
      <w:marTop w:val="0"/>
      <w:marBottom w:val="0"/>
      <w:divBdr>
        <w:top w:val="none" w:sz="0" w:space="0" w:color="auto"/>
        <w:left w:val="none" w:sz="0" w:space="0" w:color="auto"/>
        <w:bottom w:val="none" w:sz="0" w:space="0" w:color="auto"/>
        <w:right w:val="none" w:sz="0" w:space="0" w:color="auto"/>
      </w:divBdr>
    </w:div>
    <w:div w:id="1742633934">
      <w:bodyDiv w:val="1"/>
      <w:marLeft w:val="0"/>
      <w:marRight w:val="0"/>
      <w:marTop w:val="0"/>
      <w:marBottom w:val="0"/>
      <w:divBdr>
        <w:top w:val="none" w:sz="0" w:space="0" w:color="auto"/>
        <w:left w:val="none" w:sz="0" w:space="0" w:color="auto"/>
        <w:bottom w:val="none" w:sz="0" w:space="0" w:color="auto"/>
        <w:right w:val="none" w:sz="0" w:space="0" w:color="auto"/>
      </w:divBdr>
    </w:div>
    <w:div w:id="1743284730">
      <w:bodyDiv w:val="1"/>
      <w:marLeft w:val="0"/>
      <w:marRight w:val="0"/>
      <w:marTop w:val="0"/>
      <w:marBottom w:val="0"/>
      <w:divBdr>
        <w:top w:val="none" w:sz="0" w:space="0" w:color="auto"/>
        <w:left w:val="none" w:sz="0" w:space="0" w:color="auto"/>
        <w:bottom w:val="none" w:sz="0" w:space="0" w:color="auto"/>
        <w:right w:val="none" w:sz="0" w:space="0" w:color="auto"/>
      </w:divBdr>
    </w:div>
    <w:div w:id="1745637750">
      <w:bodyDiv w:val="1"/>
      <w:marLeft w:val="0"/>
      <w:marRight w:val="0"/>
      <w:marTop w:val="0"/>
      <w:marBottom w:val="0"/>
      <w:divBdr>
        <w:top w:val="none" w:sz="0" w:space="0" w:color="auto"/>
        <w:left w:val="none" w:sz="0" w:space="0" w:color="auto"/>
        <w:bottom w:val="none" w:sz="0" w:space="0" w:color="auto"/>
        <w:right w:val="none" w:sz="0" w:space="0" w:color="auto"/>
      </w:divBdr>
    </w:div>
    <w:div w:id="1746025920">
      <w:bodyDiv w:val="1"/>
      <w:marLeft w:val="0"/>
      <w:marRight w:val="0"/>
      <w:marTop w:val="0"/>
      <w:marBottom w:val="0"/>
      <w:divBdr>
        <w:top w:val="none" w:sz="0" w:space="0" w:color="auto"/>
        <w:left w:val="none" w:sz="0" w:space="0" w:color="auto"/>
        <w:bottom w:val="none" w:sz="0" w:space="0" w:color="auto"/>
        <w:right w:val="none" w:sz="0" w:space="0" w:color="auto"/>
      </w:divBdr>
    </w:div>
    <w:div w:id="1755129236">
      <w:bodyDiv w:val="1"/>
      <w:marLeft w:val="0"/>
      <w:marRight w:val="0"/>
      <w:marTop w:val="0"/>
      <w:marBottom w:val="0"/>
      <w:divBdr>
        <w:top w:val="none" w:sz="0" w:space="0" w:color="auto"/>
        <w:left w:val="none" w:sz="0" w:space="0" w:color="auto"/>
        <w:bottom w:val="none" w:sz="0" w:space="0" w:color="auto"/>
        <w:right w:val="none" w:sz="0" w:space="0" w:color="auto"/>
      </w:divBdr>
    </w:div>
    <w:div w:id="1756509090">
      <w:bodyDiv w:val="1"/>
      <w:marLeft w:val="0"/>
      <w:marRight w:val="0"/>
      <w:marTop w:val="0"/>
      <w:marBottom w:val="0"/>
      <w:divBdr>
        <w:top w:val="none" w:sz="0" w:space="0" w:color="auto"/>
        <w:left w:val="none" w:sz="0" w:space="0" w:color="auto"/>
        <w:bottom w:val="none" w:sz="0" w:space="0" w:color="auto"/>
        <w:right w:val="none" w:sz="0" w:space="0" w:color="auto"/>
      </w:divBdr>
    </w:div>
    <w:div w:id="1764036261">
      <w:bodyDiv w:val="1"/>
      <w:marLeft w:val="0"/>
      <w:marRight w:val="0"/>
      <w:marTop w:val="0"/>
      <w:marBottom w:val="0"/>
      <w:divBdr>
        <w:top w:val="none" w:sz="0" w:space="0" w:color="auto"/>
        <w:left w:val="none" w:sz="0" w:space="0" w:color="auto"/>
        <w:bottom w:val="none" w:sz="0" w:space="0" w:color="auto"/>
        <w:right w:val="none" w:sz="0" w:space="0" w:color="auto"/>
      </w:divBdr>
    </w:div>
    <w:div w:id="1766732141">
      <w:bodyDiv w:val="1"/>
      <w:marLeft w:val="0"/>
      <w:marRight w:val="0"/>
      <w:marTop w:val="0"/>
      <w:marBottom w:val="0"/>
      <w:divBdr>
        <w:top w:val="none" w:sz="0" w:space="0" w:color="auto"/>
        <w:left w:val="none" w:sz="0" w:space="0" w:color="auto"/>
        <w:bottom w:val="none" w:sz="0" w:space="0" w:color="auto"/>
        <w:right w:val="none" w:sz="0" w:space="0" w:color="auto"/>
      </w:divBdr>
    </w:div>
    <w:div w:id="1774545163">
      <w:bodyDiv w:val="1"/>
      <w:marLeft w:val="0"/>
      <w:marRight w:val="0"/>
      <w:marTop w:val="0"/>
      <w:marBottom w:val="0"/>
      <w:divBdr>
        <w:top w:val="none" w:sz="0" w:space="0" w:color="auto"/>
        <w:left w:val="none" w:sz="0" w:space="0" w:color="auto"/>
        <w:bottom w:val="none" w:sz="0" w:space="0" w:color="auto"/>
        <w:right w:val="none" w:sz="0" w:space="0" w:color="auto"/>
      </w:divBdr>
    </w:div>
    <w:div w:id="1779368263">
      <w:bodyDiv w:val="1"/>
      <w:marLeft w:val="0"/>
      <w:marRight w:val="0"/>
      <w:marTop w:val="0"/>
      <w:marBottom w:val="0"/>
      <w:divBdr>
        <w:top w:val="none" w:sz="0" w:space="0" w:color="auto"/>
        <w:left w:val="none" w:sz="0" w:space="0" w:color="auto"/>
        <w:bottom w:val="none" w:sz="0" w:space="0" w:color="auto"/>
        <w:right w:val="none" w:sz="0" w:space="0" w:color="auto"/>
      </w:divBdr>
    </w:div>
    <w:div w:id="1786072227">
      <w:bodyDiv w:val="1"/>
      <w:marLeft w:val="0"/>
      <w:marRight w:val="0"/>
      <w:marTop w:val="0"/>
      <w:marBottom w:val="0"/>
      <w:divBdr>
        <w:top w:val="none" w:sz="0" w:space="0" w:color="auto"/>
        <w:left w:val="none" w:sz="0" w:space="0" w:color="auto"/>
        <w:bottom w:val="none" w:sz="0" w:space="0" w:color="auto"/>
        <w:right w:val="none" w:sz="0" w:space="0" w:color="auto"/>
      </w:divBdr>
    </w:div>
    <w:div w:id="1788968389">
      <w:bodyDiv w:val="1"/>
      <w:marLeft w:val="0"/>
      <w:marRight w:val="0"/>
      <w:marTop w:val="0"/>
      <w:marBottom w:val="0"/>
      <w:divBdr>
        <w:top w:val="none" w:sz="0" w:space="0" w:color="auto"/>
        <w:left w:val="none" w:sz="0" w:space="0" w:color="auto"/>
        <w:bottom w:val="none" w:sz="0" w:space="0" w:color="auto"/>
        <w:right w:val="none" w:sz="0" w:space="0" w:color="auto"/>
      </w:divBdr>
    </w:div>
    <w:div w:id="1791702974">
      <w:bodyDiv w:val="1"/>
      <w:marLeft w:val="0"/>
      <w:marRight w:val="0"/>
      <w:marTop w:val="0"/>
      <w:marBottom w:val="0"/>
      <w:divBdr>
        <w:top w:val="none" w:sz="0" w:space="0" w:color="auto"/>
        <w:left w:val="none" w:sz="0" w:space="0" w:color="auto"/>
        <w:bottom w:val="none" w:sz="0" w:space="0" w:color="auto"/>
        <w:right w:val="none" w:sz="0" w:space="0" w:color="auto"/>
      </w:divBdr>
    </w:div>
    <w:div w:id="1792244162">
      <w:bodyDiv w:val="1"/>
      <w:marLeft w:val="0"/>
      <w:marRight w:val="0"/>
      <w:marTop w:val="0"/>
      <w:marBottom w:val="0"/>
      <w:divBdr>
        <w:top w:val="none" w:sz="0" w:space="0" w:color="auto"/>
        <w:left w:val="none" w:sz="0" w:space="0" w:color="auto"/>
        <w:bottom w:val="none" w:sz="0" w:space="0" w:color="auto"/>
        <w:right w:val="none" w:sz="0" w:space="0" w:color="auto"/>
      </w:divBdr>
    </w:div>
    <w:div w:id="1794980770">
      <w:bodyDiv w:val="1"/>
      <w:marLeft w:val="0"/>
      <w:marRight w:val="0"/>
      <w:marTop w:val="0"/>
      <w:marBottom w:val="0"/>
      <w:divBdr>
        <w:top w:val="none" w:sz="0" w:space="0" w:color="auto"/>
        <w:left w:val="none" w:sz="0" w:space="0" w:color="auto"/>
        <w:bottom w:val="none" w:sz="0" w:space="0" w:color="auto"/>
        <w:right w:val="none" w:sz="0" w:space="0" w:color="auto"/>
      </w:divBdr>
    </w:div>
    <w:div w:id="1796212011">
      <w:bodyDiv w:val="1"/>
      <w:marLeft w:val="0"/>
      <w:marRight w:val="0"/>
      <w:marTop w:val="0"/>
      <w:marBottom w:val="0"/>
      <w:divBdr>
        <w:top w:val="none" w:sz="0" w:space="0" w:color="auto"/>
        <w:left w:val="none" w:sz="0" w:space="0" w:color="auto"/>
        <w:bottom w:val="none" w:sz="0" w:space="0" w:color="auto"/>
        <w:right w:val="none" w:sz="0" w:space="0" w:color="auto"/>
      </w:divBdr>
    </w:div>
    <w:div w:id="1807043639">
      <w:bodyDiv w:val="1"/>
      <w:marLeft w:val="0"/>
      <w:marRight w:val="0"/>
      <w:marTop w:val="0"/>
      <w:marBottom w:val="0"/>
      <w:divBdr>
        <w:top w:val="none" w:sz="0" w:space="0" w:color="auto"/>
        <w:left w:val="none" w:sz="0" w:space="0" w:color="auto"/>
        <w:bottom w:val="none" w:sz="0" w:space="0" w:color="auto"/>
        <w:right w:val="none" w:sz="0" w:space="0" w:color="auto"/>
      </w:divBdr>
    </w:div>
    <w:div w:id="1810173455">
      <w:bodyDiv w:val="1"/>
      <w:marLeft w:val="0"/>
      <w:marRight w:val="0"/>
      <w:marTop w:val="0"/>
      <w:marBottom w:val="0"/>
      <w:divBdr>
        <w:top w:val="none" w:sz="0" w:space="0" w:color="auto"/>
        <w:left w:val="none" w:sz="0" w:space="0" w:color="auto"/>
        <w:bottom w:val="none" w:sz="0" w:space="0" w:color="auto"/>
        <w:right w:val="none" w:sz="0" w:space="0" w:color="auto"/>
      </w:divBdr>
    </w:div>
    <w:div w:id="1815097195">
      <w:bodyDiv w:val="1"/>
      <w:marLeft w:val="0"/>
      <w:marRight w:val="0"/>
      <w:marTop w:val="0"/>
      <w:marBottom w:val="0"/>
      <w:divBdr>
        <w:top w:val="none" w:sz="0" w:space="0" w:color="auto"/>
        <w:left w:val="none" w:sz="0" w:space="0" w:color="auto"/>
        <w:bottom w:val="none" w:sz="0" w:space="0" w:color="auto"/>
        <w:right w:val="none" w:sz="0" w:space="0" w:color="auto"/>
      </w:divBdr>
    </w:div>
    <w:div w:id="1820148129">
      <w:bodyDiv w:val="1"/>
      <w:marLeft w:val="0"/>
      <w:marRight w:val="0"/>
      <w:marTop w:val="0"/>
      <w:marBottom w:val="0"/>
      <w:divBdr>
        <w:top w:val="none" w:sz="0" w:space="0" w:color="auto"/>
        <w:left w:val="none" w:sz="0" w:space="0" w:color="auto"/>
        <w:bottom w:val="none" w:sz="0" w:space="0" w:color="auto"/>
        <w:right w:val="none" w:sz="0" w:space="0" w:color="auto"/>
      </w:divBdr>
    </w:div>
    <w:div w:id="1825780112">
      <w:bodyDiv w:val="1"/>
      <w:marLeft w:val="0"/>
      <w:marRight w:val="0"/>
      <w:marTop w:val="0"/>
      <w:marBottom w:val="0"/>
      <w:divBdr>
        <w:top w:val="none" w:sz="0" w:space="0" w:color="auto"/>
        <w:left w:val="none" w:sz="0" w:space="0" w:color="auto"/>
        <w:bottom w:val="none" w:sz="0" w:space="0" w:color="auto"/>
        <w:right w:val="none" w:sz="0" w:space="0" w:color="auto"/>
      </w:divBdr>
    </w:div>
    <w:div w:id="1827938784">
      <w:bodyDiv w:val="1"/>
      <w:marLeft w:val="0"/>
      <w:marRight w:val="0"/>
      <w:marTop w:val="0"/>
      <w:marBottom w:val="0"/>
      <w:divBdr>
        <w:top w:val="none" w:sz="0" w:space="0" w:color="auto"/>
        <w:left w:val="none" w:sz="0" w:space="0" w:color="auto"/>
        <w:bottom w:val="none" w:sz="0" w:space="0" w:color="auto"/>
        <w:right w:val="none" w:sz="0" w:space="0" w:color="auto"/>
      </w:divBdr>
    </w:div>
    <w:div w:id="1828469769">
      <w:bodyDiv w:val="1"/>
      <w:marLeft w:val="0"/>
      <w:marRight w:val="0"/>
      <w:marTop w:val="0"/>
      <w:marBottom w:val="0"/>
      <w:divBdr>
        <w:top w:val="none" w:sz="0" w:space="0" w:color="auto"/>
        <w:left w:val="none" w:sz="0" w:space="0" w:color="auto"/>
        <w:bottom w:val="none" w:sz="0" w:space="0" w:color="auto"/>
        <w:right w:val="none" w:sz="0" w:space="0" w:color="auto"/>
      </w:divBdr>
    </w:div>
    <w:div w:id="1828587784">
      <w:bodyDiv w:val="1"/>
      <w:marLeft w:val="0"/>
      <w:marRight w:val="0"/>
      <w:marTop w:val="0"/>
      <w:marBottom w:val="0"/>
      <w:divBdr>
        <w:top w:val="none" w:sz="0" w:space="0" w:color="auto"/>
        <w:left w:val="none" w:sz="0" w:space="0" w:color="auto"/>
        <w:bottom w:val="none" w:sz="0" w:space="0" w:color="auto"/>
        <w:right w:val="none" w:sz="0" w:space="0" w:color="auto"/>
      </w:divBdr>
    </w:div>
    <w:div w:id="1835761410">
      <w:bodyDiv w:val="1"/>
      <w:marLeft w:val="0"/>
      <w:marRight w:val="0"/>
      <w:marTop w:val="0"/>
      <w:marBottom w:val="0"/>
      <w:divBdr>
        <w:top w:val="none" w:sz="0" w:space="0" w:color="auto"/>
        <w:left w:val="none" w:sz="0" w:space="0" w:color="auto"/>
        <w:bottom w:val="none" w:sz="0" w:space="0" w:color="auto"/>
        <w:right w:val="none" w:sz="0" w:space="0" w:color="auto"/>
      </w:divBdr>
    </w:div>
    <w:div w:id="1838181836">
      <w:bodyDiv w:val="1"/>
      <w:marLeft w:val="0"/>
      <w:marRight w:val="0"/>
      <w:marTop w:val="0"/>
      <w:marBottom w:val="0"/>
      <w:divBdr>
        <w:top w:val="none" w:sz="0" w:space="0" w:color="auto"/>
        <w:left w:val="none" w:sz="0" w:space="0" w:color="auto"/>
        <w:bottom w:val="none" w:sz="0" w:space="0" w:color="auto"/>
        <w:right w:val="none" w:sz="0" w:space="0" w:color="auto"/>
      </w:divBdr>
    </w:div>
    <w:div w:id="1842308433">
      <w:bodyDiv w:val="1"/>
      <w:marLeft w:val="0"/>
      <w:marRight w:val="0"/>
      <w:marTop w:val="0"/>
      <w:marBottom w:val="0"/>
      <w:divBdr>
        <w:top w:val="none" w:sz="0" w:space="0" w:color="auto"/>
        <w:left w:val="none" w:sz="0" w:space="0" w:color="auto"/>
        <w:bottom w:val="none" w:sz="0" w:space="0" w:color="auto"/>
        <w:right w:val="none" w:sz="0" w:space="0" w:color="auto"/>
      </w:divBdr>
    </w:div>
    <w:div w:id="1845046146">
      <w:bodyDiv w:val="1"/>
      <w:marLeft w:val="0"/>
      <w:marRight w:val="0"/>
      <w:marTop w:val="0"/>
      <w:marBottom w:val="0"/>
      <w:divBdr>
        <w:top w:val="none" w:sz="0" w:space="0" w:color="auto"/>
        <w:left w:val="none" w:sz="0" w:space="0" w:color="auto"/>
        <w:bottom w:val="none" w:sz="0" w:space="0" w:color="auto"/>
        <w:right w:val="none" w:sz="0" w:space="0" w:color="auto"/>
      </w:divBdr>
    </w:div>
    <w:div w:id="1845197195">
      <w:bodyDiv w:val="1"/>
      <w:marLeft w:val="0"/>
      <w:marRight w:val="0"/>
      <w:marTop w:val="0"/>
      <w:marBottom w:val="0"/>
      <w:divBdr>
        <w:top w:val="none" w:sz="0" w:space="0" w:color="auto"/>
        <w:left w:val="none" w:sz="0" w:space="0" w:color="auto"/>
        <w:bottom w:val="none" w:sz="0" w:space="0" w:color="auto"/>
        <w:right w:val="none" w:sz="0" w:space="0" w:color="auto"/>
      </w:divBdr>
    </w:div>
    <w:div w:id="1849639978">
      <w:bodyDiv w:val="1"/>
      <w:marLeft w:val="0"/>
      <w:marRight w:val="0"/>
      <w:marTop w:val="0"/>
      <w:marBottom w:val="0"/>
      <w:divBdr>
        <w:top w:val="none" w:sz="0" w:space="0" w:color="auto"/>
        <w:left w:val="none" w:sz="0" w:space="0" w:color="auto"/>
        <w:bottom w:val="none" w:sz="0" w:space="0" w:color="auto"/>
        <w:right w:val="none" w:sz="0" w:space="0" w:color="auto"/>
      </w:divBdr>
    </w:div>
    <w:div w:id="1849901484">
      <w:bodyDiv w:val="1"/>
      <w:marLeft w:val="0"/>
      <w:marRight w:val="0"/>
      <w:marTop w:val="0"/>
      <w:marBottom w:val="0"/>
      <w:divBdr>
        <w:top w:val="none" w:sz="0" w:space="0" w:color="auto"/>
        <w:left w:val="none" w:sz="0" w:space="0" w:color="auto"/>
        <w:bottom w:val="none" w:sz="0" w:space="0" w:color="auto"/>
        <w:right w:val="none" w:sz="0" w:space="0" w:color="auto"/>
      </w:divBdr>
    </w:div>
    <w:div w:id="1855805994">
      <w:bodyDiv w:val="1"/>
      <w:marLeft w:val="0"/>
      <w:marRight w:val="0"/>
      <w:marTop w:val="0"/>
      <w:marBottom w:val="0"/>
      <w:divBdr>
        <w:top w:val="none" w:sz="0" w:space="0" w:color="auto"/>
        <w:left w:val="none" w:sz="0" w:space="0" w:color="auto"/>
        <w:bottom w:val="none" w:sz="0" w:space="0" w:color="auto"/>
        <w:right w:val="none" w:sz="0" w:space="0" w:color="auto"/>
      </w:divBdr>
    </w:div>
    <w:div w:id="1861971200">
      <w:bodyDiv w:val="1"/>
      <w:marLeft w:val="0"/>
      <w:marRight w:val="0"/>
      <w:marTop w:val="0"/>
      <w:marBottom w:val="0"/>
      <w:divBdr>
        <w:top w:val="none" w:sz="0" w:space="0" w:color="auto"/>
        <w:left w:val="none" w:sz="0" w:space="0" w:color="auto"/>
        <w:bottom w:val="none" w:sz="0" w:space="0" w:color="auto"/>
        <w:right w:val="none" w:sz="0" w:space="0" w:color="auto"/>
      </w:divBdr>
    </w:div>
    <w:div w:id="1867018144">
      <w:bodyDiv w:val="1"/>
      <w:marLeft w:val="0"/>
      <w:marRight w:val="0"/>
      <w:marTop w:val="0"/>
      <w:marBottom w:val="0"/>
      <w:divBdr>
        <w:top w:val="none" w:sz="0" w:space="0" w:color="auto"/>
        <w:left w:val="none" w:sz="0" w:space="0" w:color="auto"/>
        <w:bottom w:val="none" w:sz="0" w:space="0" w:color="auto"/>
        <w:right w:val="none" w:sz="0" w:space="0" w:color="auto"/>
      </w:divBdr>
    </w:div>
    <w:div w:id="1868441705">
      <w:bodyDiv w:val="1"/>
      <w:marLeft w:val="0"/>
      <w:marRight w:val="0"/>
      <w:marTop w:val="0"/>
      <w:marBottom w:val="0"/>
      <w:divBdr>
        <w:top w:val="none" w:sz="0" w:space="0" w:color="auto"/>
        <w:left w:val="none" w:sz="0" w:space="0" w:color="auto"/>
        <w:bottom w:val="none" w:sz="0" w:space="0" w:color="auto"/>
        <w:right w:val="none" w:sz="0" w:space="0" w:color="auto"/>
      </w:divBdr>
    </w:div>
    <w:div w:id="1870409487">
      <w:bodyDiv w:val="1"/>
      <w:marLeft w:val="0"/>
      <w:marRight w:val="0"/>
      <w:marTop w:val="0"/>
      <w:marBottom w:val="0"/>
      <w:divBdr>
        <w:top w:val="none" w:sz="0" w:space="0" w:color="auto"/>
        <w:left w:val="none" w:sz="0" w:space="0" w:color="auto"/>
        <w:bottom w:val="none" w:sz="0" w:space="0" w:color="auto"/>
        <w:right w:val="none" w:sz="0" w:space="0" w:color="auto"/>
      </w:divBdr>
    </w:div>
    <w:div w:id="1872571281">
      <w:bodyDiv w:val="1"/>
      <w:marLeft w:val="0"/>
      <w:marRight w:val="0"/>
      <w:marTop w:val="0"/>
      <w:marBottom w:val="0"/>
      <w:divBdr>
        <w:top w:val="none" w:sz="0" w:space="0" w:color="auto"/>
        <w:left w:val="none" w:sz="0" w:space="0" w:color="auto"/>
        <w:bottom w:val="none" w:sz="0" w:space="0" w:color="auto"/>
        <w:right w:val="none" w:sz="0" w:space="0" w:color="auto"/>
      </w:divBdr>
    </w:div>
    <w:div w:id="1873033871">
      <w:bodyDiv w:val="1"/>
      <w:marLeft w:val="0"/>
      <w:marRight w:val="0"/>
      <w:marTop w:val="0"/>
      <w:marBottom w:val="0"/>
      <w:divBdr>
        <w:top w:val="none" w:sz="0" w:space="0" w:color="auto"/>
        <w:left w:val="none" w:sz="0" w:space="0" w:color="auto"/>
        <w:bottom w:val="none" w:sz="0" w:space="0" w:color="auto"/>
        <w:right w:val="none" w:sz="0" w:space="0" w:color="auto"/>
      </w:divBdr>
    </w:div>
    <w:div w:id="1873346668">
      <w:bodyDiv w:val="1"/>
      <w:marLeft w:val="0"/>
      <w:marRight w:val="0"/>
      <w:marTop w:val="0"/>
      <w:marBottom w:val="0"/>
      <w:divBdr>
        <w:top w:val="none" w:sz="0" w:space="0" w:color="auto"/>
        <w:left w:val="none" w:sz="0" w:space="0" w:color="auto"/>
        <w:bottom w:val="none" w:sz="0" w:space="0" w:color="auto"/>
        <w:right w:val="none" w:sz="0" w:space="0" w:color="auto"/>
      </w:divBdr>
    </w:div>
    <w:div w:id="1873616655">
      <w:bodyDiv w:val="1"/>
      <w:marLeft w:val="0"/>
      <w:marRight w:val="0"/>
      <w:marTop w:val="0"/>
      <w:marBottom w:val="0"/>
      <w:divBdr>
        <w:top w:val="none" w:sz="0" w:space="0" w:color="auto"/>
        <w:left w:val="none" w:sz="0" w:space="0" w:color="auto"/>
        <w:bottom w:val="none" w:sz="0" w:space="0" w:color="auto"/>
        <w:right w:val="none" w:sz="0" w:space="0" w:color="auto"/>
      </w:divBdr>
    </w:div>
    <w:div w:id="1873836367">
      <w:bodyDiv w:val="1"/>
      <w:marLeft w:val="0"/>
      <w:marRight w:val="0"/>
      <w:marTop w:val="0"/>
      <w:marBottom w:val="0"/>
      <w:divBdr>
        <w:top w:val="none" w:sz="0" w:space="0" w:color="auto"/>
        <w:left w:val="none" w:sz="0" w:space="0" w:color="auto"/>
        <w:bottom w:val="none" w:sz="0" w:space="0" w:color="auto"/>
        <w:right w:val="none" w:sz="0" w:space="0" w:color="auto"/>
      </w:divBdr>
    </w:div>
    <w:div w:id="1873884937">
      <w:bodyDiv w:val="1"/>
      <w:marLeft w:val="0"/>
      <w:marRight w:val="0"/>
      <w:marTop w:val="0"/>
      <w:marBottom w:val="0"/>
      <w:divBdr>
        <w:top w:val="none" w:sz="0" w:space="0" w:color="auto"/>
        <w:left w:val="none" w:sz="0" w:space="0" w:color="auto"/>
        <w:bottom w:val="none" w:sz="0" w:space="0" w:color="auto"/>
        <w:right w:val="none" w:sz="0" w:space="0" w:color="auto"/>
      </w:divBdr>
    </w:div>
    <w:div w:id="1880972810">
      <w:bodyDiv w:val="1"/>
      <w:marLeft w:val="0"/>
      <w:marRight w:val="0"/>
      <w:marTop w:val="0"/>
      <w:marBottom w:val="0"/>
      <w:divBdr>
        <w:top w:val="none" w:sz="0" w:space="0" w:color="auto"/>
        <w:left w:val="none" w:sz="0" w:space="0" w:color="auto"/>
        <w:bottom w:val="none" w:sz="0" w:space="0" w:color="auto"/>
        <w:right w:val="none" w:sz="0" w:space="0" w:color="auto"/>
      </w:divBdr>
    </w:div>
    <w:div w:id="1883863634">
      <w:bodyDiv w:val="1"/>
      <w:marLeft w:val="0"/>
      <w:marRight w:val="0"/>
      <w:marTop w:val="0"/>
      <w:marBottom w:val="0"/>
      <w:divBdr>
        <w:top w:val="none" w:sz="0" w:space="0" w:color="auto"/>
        <w:left w:val="none" w:sz="0" w:space="0" w:color="auto"/>
        <w:bottom w:val="none" w:sz="0" w:space="0" w:color="auto"/>
        <w:right w:val="none" w:sz="0" w:space="0" w:color="auto"/>
      </w:divBdr>
    </w:div>
    <w:div w:id="1889759510">
      <w:bodyDiv w:val="1"/>
      <w:marLeft w:val="0"/>
      <w:marRight w:val="0"/>
      <w:marTop w:val="0"/>
      <w:marBottom w:val="0"/>
      <w:divBdr>
        <w:top w:val="none" w:sz="0" w:space="0" w:color="auto"/>
        <w:left w:val="none" w:sz="0" w:space="0" w:color="auto"/>
        <w:bottom w:val="none" w:sz="0" w:space="0" w:color="auto"/>
        <w:right w:val="none" w:sz="0" w:space="0" w:color="auto"/>
      </w:divBdr>
    </w:div>
    <w:div w:id="1890918700">
      <w:bodyDiv w:val="1"/>
      <w:marLeft w:val="0"/>
      <w:marRight w:val="0"/>
      <w:marTop w:val="0"/>
      <w:marBottom w:val="0"/>
      <w:divBdr>
        <w:top w:val="none" w:sz="0" w:space="0" w:color="auto"/>
        <w:left w:val="none" w:sz="0" w:space="0" w:color="auto"/>
        <w:bottom w:val="none" w:sz="0" w:space="0" w:color="auto"/>
        <w:right w:val="none" w:sz="0" w:space="0" w:color="auto"/>
      </w:divBdr>
    </w:div>
    <w:div w:id="1894928499">
      <w:bodyDiv w:val="1"/>
      <w:marLeft w:val="0"/>
      <w:marRight w:val="0"/>
      <w:marTop w:val="0"/>
      <w:marBottom w:val="0"/>
      <w:divBdr>
        <w:top w:val="none" w:sz="0" w:space="0" w:color="auto"/>
        <w:left w:val="none" w:sz="0" w:space="0" w:color="auto"/>
        <w:bottom w:val="none" w:sz="0" w:space="0" w:color="auto"/>
        <w:right w:val="none" w:sz="0" w:space="0" w:color="auto"/>
      </w:divBdr>
    </w:div>
    <w:div w:id="1897278557">
      <w:bodyDiv w:val="1"/>
      <w:marLeft w:val="0"/>
      <w:marRight w:val="0"/>
      <w:marTop w:val="0"/>
      <w:marBottom w:val="0"/>
      <w:divBdr>
        <w:top w:val="none" w:sz="0" w:space="0" w:color="auto"/>
        <w:left w:val="none" w:sz="0" w:space="0" w:color="auto"/>
        <w:bottom w:val="none" w:sz="0" w:space="0" w:color="auto"/>
        <w:right w:val="none" w:sz="0" w:space="0" w:color="auto"/>
      </w:divBdr>
    </w:div>
    <w:div w:id="1897857975">
      <w:bodyDiv w:val="1"/>
      <w:marLeft w:val="0"/>
      <w:marRight w:val="0"/>
      <w:marTop w:val="0"/>
      <w:marBottom w:val="0"/>
      <w:divBdr>
        <w:top w:val="none" w:sz="0" w:space="0" w:color="auto"/>
        <w:left w:val="none" w:sz="0" w:space="0" w:color="auto"/>
        <w:bottom w:val="none" w:sz="0" w:space="0" w:color="auto"/>
        <w:right w:val="none" w:sz="0" w:space="0" w:color="auto"/>
      </w:divBdr>
    </w:div>
    <w:div w:id="1907839062">
      <w:bodyDiv w:val="1"/>
      <w:marLeft w:val="0"/>
      <w:marRight w:val="0"/>
      <w:marTop w:val="0"/>
      <w:marBottom w:val="0"/>
      <w:divBdr>
        <w:top w:val="none" w:sz="0" w:space="0" w:color="auto"/>
        <w:left w:val="none" w:sz="0" w:space="0" w:color="auto"/>
        <w:bottom w:val="none" w:sz="0" w:space="0" w:color="auto"/>
        <w:right w:val="none" w:sz="0" w:space="0" w:color="auto"/>
      </w:divBdr>
    </w:div>
    <w:div w:id="1910917063">
      <w:bodyDiv w:val="1"/>
      <w:marLeft w:val="0"/>
      <w:marRight w:val="0"/>
      <w:marTop w:val="0"/>
      <w:marBottom w:val="0"/>
      <w:divBdr>
        <w:top w:val="none" w:sz="0" w:space="0" w:color="auto"/>
        <w:left w:val="none" w:sz="0" w:space="0" w:color="auto"/>
        <w:bottom w:val="none" w:sz="0" w:space="0" w:color="auto"/>
        <w:right w:val="none" w:sz="0" w:space="0" w:color="auto"/>
      </w:divBdr>
    </w:div>
    <w:div w:id="1915125427">
      <w:bodyDiv w:val="1"/>
      <w:marLeft w:val="0"/>
      <w:marRight w:val="0"/>
      <w:marTop w:val="0"/>
      <w:marBottom w:val="0"/>
      <w:divBdr>
        <w:top w:val="none" w:sz="0" w:space="0" w:color="auto"/>
        <w:left w:val="none" w:sz="0" w:space="0" w:color="auto"/>
        <w:bottom w:val="none" w:sz="0" w:space="0" w:color="auto"/>
        <w:right w:val="none" w:sz="0" w:space="0" w:color="auto"/>
      </w:divBdr>
    </w:div>
    <w:div w:id="1920015703">
      <w:bodyDiv w:val="1"/>
      <w:marLeft w:val="0"/>
      <w:marRight w:val="0"/>
      <w:marTop w:val="0"/>
      <w:marBottom w:val="0"/>
      <w:divBdr>
        <w:top w:val="none" w:sz="0" w:space="0" w:color="auto"/>
        <w:left w:val="none" w:sz="0" w:space="0" w:color="auto"/>
        <w:bottom w:val="none" w:sz="0" w:space="0" w:color="auto"/>
        <w:right w:val="none" w:sz="0" w:space="0" w:color="auto"/>
      </w:divBdr>
    </w:div>
    <w:div w:id="1921980663">
      <w:bodyDiv w:val="1"/>
      <w:marLeft w:val="0"/>
      <w:marRight w:val="0"/>
      <w:marTop w:val="0"/>
      <w:marBottom w:val="0"/>
      <w:divBdr>
        <w:top w:val="none" w:sz="0" w:space="0" w:color="auto"/>
        <w:left w:val="none" w:sz="0" w:space="0" w:color="auto"/>
        <w:bottom w:val="none" w:sz="0" w:space="0" w:color="auto"/>
        <w:right w:val="none" w:sz="0" w:space="0" w:color="auto"/>
      </w:divBdr>
    </w:div>
    <w:div w:id="1934432313">
      <w:bodyDiv w:val="1"/>
      <w:marLeft w:val="0"/>
      <w:marRight w:val="0"/>
      <w:marTop w:val="0"/>
      <w:marBottom w:val="0"/>
      <w:divBdr>
        <w:top w:val="none" w:sz="0" w:space="0" w:color="auto"/>
        <w:left w:val="none" w:sz="0" w:space="0" w:color="auto"/>
        <w:bottom w:val="none" w:sz="0" w:space="0" w:color="auto"/>
        <w:right w:val="none" w:sz="0" w:space="0" w:color="auto"/>
      </w:divBdr>
    </w:div>
    <w:div w:id="1937249883">
      <w:bodyDiv w:val="1"/>
      <w:marLeft w:val="0"/>
      <w:marRight w:val="0"/>
      <w:marTop w:val="0"/>
      <w:marBottom w:val="0"/>
      <w:divBdr>
        <w:top w:val="none" w:sz="0" w:space="0" w:color="auto"/>
        <w:left w:val="none" w:sz="0" w:space="0" w:color="auto"/>
        <w:bottom w:val="none" w:sz="0" w:space="0" w:color="auto"/>
        <w:right w:val="none" w:sz="0" w:space="0" w:color="auto"/>
      </w:divBdr>
    </w:div>
    <w:div w:id="1937590632">
      <w:bodyDiv w:val="1"/>
      <w:marLeft w:val="0"/>
      <w:marRight w:val="0"/>
      <w:marTop w:val="0"/>
      <w:marBottom w:val="0"/>
      <w:divBdr>
        <w:top w:val="none" w:sz="0" w:space="0" w:color="auto"/>
        <w:left w:val="none" w:sz="0" w:space="0" w:color="auto"/>
        <w:bottom w:val="none" w:sz="0" w:space="0" w:color="auto"/>
        <w:right w:val="none" w:sz="0" w:space="0" w:color="auto"/>
      </w:divBdr>
    </w:div>
    <w:div w:id="1938754548">
      <w:bodyDiv w:val="1"/>
      <w:marLeft w:val="0"/>
      <w:marRight w:val="0"/>
      <w:marTop w:val="0"/>
      <w:marBottom w:val="0"/>
      <w:divBdr>
        <w:top w:val="none" w:sz="0" w:space="0" w:color="auto"/>
        <w:left w:val="none" w:sz="0" w:space="0" w:color="auto"/>
        <w:bottom w:val="none" w:sz="0" w:space="0" w:color="auto"/>
        <w:right w:val="none" w:sz="0" w:space="0" w:color="auto"/>
      </w:divBdr>
    </w:div>
    <w:div w:id="1940598357">
      <w:bodyDiv w:val="1"/>
      <w:marLeft w:val="0"/>
      <w:marRight w:val="0"/>
      <w:marTop w:val="0"/>
      <w:marBottom w:val="0"/>
      <w:divBdr>
        <w:top w:val="none" w:sz="0" w:space="0" w:color="auto"/>
        <w:left w:val="none" w:sz="0" w:space="0" w:color="auto"/>
        <w:bottom w:val="none" w:sz="0" w:space="0" w:color="auto"/>
        <w:right w:val="none" w:sz="0" w:space="0" w:color="auto"/>
      </w:divBdr>
    </w:div>
    <w:div w:id="1944457019">
      <w:bodyDiv w:val="1"/>
      <w:marLeft w:val="0"/>
      <w:marRight w:val="0"/>
      <w:marTop w:val="0"/>
      <w:marBottom w:val="0"/>
      <w:divBdr>
        <w:top w:val="none" w:sz="0" w:space="0" w:color="auto"/>
        <w:left w:val="none" w:sz="0" w:space="0" w:color="auto"/>
        <w:bottom w:val="none" w:sz="0" w:space="0" w:color="auto"/>
        <w:right w:val="none" w:sz="0" w:space="0" w:color="auto"/>
      </w:divBdr>
    </w:div>
    <w:div w:id="1947342619">
      <w:bodyDiv w:val="1"/>
      <w:marLeft w:val="0"/>
      <w:marRight w:val="0"/>
      <w:marTop w:val="0"/>
      <w:marBottom w:val="0"/>
      <w:divBdr>
        <w:top w:val="none" w:sz="0" w:space="0" w:color="auto"/>
        <w:left w:val="none" w:sz="0" w:space="0" w:color="auto"/>
        <w:bottom w:val="none" w:sz="0" w:space="0" w:color="auto"/>
        <w:right w:val="none" w:sz="0" w:space="0" w:color="auto"/>
      </w:divBdr>
    </w:div>
    <w:div w:id="1949072563">
      <w:bodyDiv w:val="1"/>
      <w:marLeft w:val="0"/>
      <w:marRight w:val="0"/>
      <w:marTop w:val="0"/>
      <w:marBottom w:val="0"/>
      <w:divBdr>
        <w:top w:val="none" w:sz="0" w:space="0" w:color="auto"/>
        <w:left w:val="none" w:sz="0" w:space="0" w:color="auto"/>
        <w:bottom w:val="none" w:sz="0" w:space="0" w:color="auto"/>
        <w:right w:val="none" w:sz="0" w:space="0" w:color="auto"/>
      </w:divBdr>
    </w:div>
    <w:div w:id="1954556351">
      <w:bodyDiv w:val="1"/>
      <w:marLeft w:val="0"/>
      <w:marRight w:val="0"/>
      <w:marTop w:val="0"/>
      <w:marBottom w:val="0"/>
      <w:divBdr>
        <w:top w:val="none" w:sz="0" w:space="0" w:color="auto"/>
        <w:left w:val="none" w:sz="0" w:space="0" w:color="auto"/>
        <w:bottom w:val="none" w:sz="0" w:space="0" w:color="auto"/>
        <w:right w:val="none" w:sz="0" w:space="0" w:color="auto"/>
      </w:divBdr>
    </w:div>
    <w:div w:id="1969162436">
      <w:bodyDiv w:val="1"/>
      <w:marLeft w:val="0"/>
      <w:marRight w:val="0"/>
      <w:marTop w:val="0"/>
      <w:marBottom w:val="0"/>
      <w:divBdr>
        <w:top w:val="none" w:sz="0" w:space="0" w:color="auto"/>
        <w:left w:val="none" w:sz="0" w:space="0" w:color="auto"/>
        <w:bottom w:val="none" w:sz="0" w:space="0" w:color="auto"/>
        <w:right w:val="none" w:sz="0" w:space="0" w:color="auto"/>
      </w:divBdr>
    </w:div>
    <w:div w:id="1970503418">
      <w:bodyDiv w:val="1"/>
      <w:marLeft w:val="0"/>
      <w:marRight w:val="0"/>
      <w:marTop w:val="0"/>
      <w:marBottom w:val="0"/>
      <w:divBdr>
        <w:top w:val="none" w:sz="0" w:space="0" w:color="auto"/>
        <w:left w:val="none" w:sz="0" w:space="0" w:color="auto"/>
        <w:bottom w:val="none" w:sz="0" w:space="0" w:color="auto"/>
        <w:right w:val="none" w:sz="0" w:space="0" w:color="auto"/>
      </w:divBdr>
    </w:div>
    <w:div w:id="1973096309">
      <w:bodyDiv w:val="1"/>
      <w:marLeft w:val="0"/>
      <w:marRight w:val="0"/>
      <w:marTop w:val="0"/>
      <w:marBottom w:val="0"/>
      <w:divBdr>
        <w:top w:val="none" w:sz="0" w:space="0" w:color="auto"/>
        <w:left w:val="none" w:sz="0" w:space="0" w:color="auto"/>
        <w:bottom w:val="none" w:sz="0" w:space="0" w:color="auto"/>
        <w:right w:val="none" w:sz="0" w:space="0" w:color="auto"/>
      </w:divBdr>
    </w:div>
    <w:div w:id="1980264866">
      <w:bodyDiv w:val="1"/>
      <w:marLeft w:val="0"/>
      <w:marRight w:val="0"/>
      <w:marTop w:val="0"/>
      <w:marBottom w:val="0"/>
      <w:divBdr>
        <w:top w:val="none" w:sz="0" w:space="0" w:color="auto"/>
        <w:left w:val="none" w:sz="0" w:space="0" w:color="auto"/>
        <w:bottom w:val="none" w:sz="0" w:space="0" w:color="auto"/>
        <w:right w:val="none" w:sz="0" w:space="0" w:color="auto"/>
      </w:divBdr>
    </w:div>
    <w:div w:id="1982416805">
      <w:bodyDiv w:val="1"/>
      <w:marLeft w:val="0"/>
      <w:marRight w:val="0"/>
      <w:marTop w:val="0"/>
      <w:marBottom w:val="0"/>
      <w:divBdr>
        <w:top w:val="none" w:sz="0" w:space="0" w:color="auto"/>
        <w:left w:val="none" w:sz="0" w:space="0" w:color="auto"/>
        <w:bottom w:val="none" w:sz="0" w:space="0" w:color="auto"/>
        <w:right w:val="none" w:sz="0" w:space="0" w:color="auto"/>
      </w:divBdr>
    </w:div>
    <w:div w:id="1985111957">
      <w:bodyDiv w:val="1"/>
      <w:marLeft w:val="0"/>
      <w:marRight w:val="0"/>
      <w:marTop w:val="0"/>
      <w:marBottom w:val="0"/>
      <w:divBdr>
        <w:top w:val="none" w:sz="0" w:space="0" w:color="auto"/>
        <w:left w:val="none" w:sz="0" w:space="0" w:color="auto"/>
        <w:bottom w:val="none" w:sz="0" w:space="0" w:color="auto"/>
        <w:right w:val="none" w:sz="0" w:space="0" w:color="auto"/>
      </w:divBdr>
    </w:div>
    <w:div w:id="1985506953">
      <w:bodyDiv w:val="1"/>
      <w:marLeft w:val="0"/>
      <w:marRight w:val="0"/>
      <w:marTop w:val="0"/>
      <w:marBottom w:val="0"/>
      <w:divBdr>
        <w:top w:val="none" w:sz="0" w:space="0" w:color="auto"/>
        <w:left w:val="none" w:sz="0" w:space="0" w:color="auto"/>
        <w:bottom w:val="none" w:sz="0" w:space="0" w:color="auto"/>
        <w:right w:val="none" w:sz="0" w:space="0" w:color="auto"/>
      </w:divBdr>
    </w:div>
    <w:div w:id="1986738334">
      <w:bodyDiv w:val="1"/>
      <w:marLeft w:val="0"/>
      <w:marRight w:val="0"/>
      <w:marTop w:val="0"/>
      <w:marBottom w:val="0"/>
      <w:divBdr>
        <w:top w:val="none" w:sz="0" w:space="0" w:color="auto"/>
        <w:left w:val="none" w:sz="0" w:space="0" w:color="auto"/>
        <w:bottom w:val="none" w:sz="0" w:space="0" w:color="auto"/>
        <w:right w:val="none" w:sz="0" w:space="0" w:color="auto"/>
      </w:divBdr>
    </w:div>
    <w:div w:id="1989019979">
      <w:bodyDiv w:val="1"/>
      <w:marLeft w:val="0"/>
      <w:marRight w:val="0"/>
      <w:marTop w:val="0"/>
      <w:marBottom w:val="0"/>
      <w:divBdr>
        <w:top w:val="none" w:sz="0" w:space="0" w:color="auto"/>
        <w:left w:val="none" w:sz="0" w:space="0" w:color="auto"/>
        <w:bottom w:val="none" w:sz="0" w:space="0" w:color="auto"/>
        <w:right w:val="none" w:sz="0" w:space="0" w:color="auto"/>
      </w:divBdr>
    </w:div>
    <w:div w:id="1989703974">
      <w:bodyDiv w:val="1"/>
      <w:marLeft w:val="0"/>
      <w:marRight w:val="0"/>
      <w:marTop w:val="0"/>
      <w:marBottom w:val="0"/>
      <w:divBdr>
        <w:top w:val="none" w:sz="0" w:space="0" w:color="auto"/>
        <w:left w:val="none" w:sz="0" w:space="0" w:color="auto"/>
        <w:bottom w:val="none" w:sz="0" w:space="0" w:color="auto"/>
        <w:right w:val="none" w:sz="0" w:space="0" w:color="auto"/>
      </w:divBdr>
    </w:div>
    <w:div w:id="1989822166">
      <w:bodyDiv w:val="1"/>
      <w:marLeft w:val="0"/>
      <w:marRight w:val="0"/>
      <w:marTop w:val="0"/>
      <w:marBottom w:val="0"/>
      <w:divBdr>
        <w:top w:val="none" w:sz="0" w:space="0" w:color="auto"/>
        <w:left w:val="none" w:sz="0" w:space="0" w:color="auto"/>
        <w:bottom w:val="none" w:sz="0" w:space="0" w:color="auto"/>
        <w:right w:val="none" w:sz="0" w:space="0" w:color="auto"/>
      </w:divBdr>
    </w:div>
    <w:div w:id="1994524764">
      <w:bodyDiv w:val="1"/>
      <w:marLeft w:val="0"/>
      <w:marRight w:val="0"/>
      <w:marTop w:val="0"/>
      <w:marBottom w:val="0"/>
      <w:divBdr>
        <w:top w:val="none" w:sz="0" w:space="0" w:color="auto"/>
        <w:left w:val="none" w:sz="0" w:space="0" w:color="auto"/>
        <w:bottom w:val="none" w:sz="0" w:space="0" w:color="auto"/>
        <w:right w:val="none" w:sz="0" w:space="0" w:color="auto"/>
      </w:divBdr>
    </w:div>
    <w:div w:id="1994941369">
      <w:bodyDiv w:val="1"/>
      <w:marLeft w:val="0"/>
      <w:marRight w:val="0"/>
      <w:marTop w:val="0"/>
      <w:marBottom w:val="0"/>
      <w:divBdr>
        <w:top w:val="none" w:sz="0" w:space="0" w:color="auto"/>
        <w:left w:val="none" w:sz="0" w:space="0" w:color="auto"/>
        <w:bottom w:val="none" w:sz="0" w:space="0" w:color="auto"/>
        <w:right w:val="none" w:sz="0" w:space="0" w:color="auto"/>
      </w:divBdr>
    </w:div>
    <w:div w:id="1995864630">
      <w:bodyDiv w:val="1"/>
      <w:marLeft w:val="0"/>
      <w:marRight w:val="0"/>
      <w:marTop w:val="0"/>
      <w:marBottom w:val="0"/>
      <w:divBdr>
        <w:top w:val="none" w:sz="0" w:space="0" w:color="auto"/>
        <w:left w:val="none" w:sz="0" w:space="0" w:color="auto"/>
        <w:bottom w:val="none" w:sz="0" w:space="0" w:color="auto"/>
        <w:right w:val="none" w:sz="0" w:space="0" w:color="auto"/>
      </w:divBdr>
    </w:div>
    <w:div w:id="2008317094">
      <w:bodyDiv w:val="1"/>
      <w:marLeft w:val="0"/>
      <w:marRight w:val="0"/>
      <w:marTop w:val="0"/>
      <w:marBottom w:val="0"/>
      <w:divBdr>
        <w:top w:val="none" w:sz="0" w:space="0" w:color="auto"/>
        <w:left w:val="none" w:sz="0" w:space="0" w:color="auto"/>
        <w:bottom w:val="none" w:sz="0" w:space="0" w:color="auto"/>
        <w:right w:val="none" w:sz="0" w:space="0" w:color="auto"/>
      </w:divBdr>
    </w:div>
    <w:div w:id="2010523006">
      <w:bodyDiv w:val="1"/>
      <w:marLeft w:val="0"/>
      <w:marRight w:val="0"/>
      <w:marTop w:val="0"/>
      <w:marBottom w:val="0"/>
      <w:divBdr>
        <w:top w:val="none" w:sz="0" w:space="0" w:color="auto"/>
        <w:left w:val="none" w:sz="0" w:space="0" w:color="auto"/>
        <w:bottom w:val="none" w:sz="0" w:space="0" w:color="auto"/>
        <w:right w:val="none" w:sz="0" w:space="0" w:color="auto"/>
      </w:divBdr>
    </w:div>
    <w:div w:id="2010600304">
      <w:bodyDiv w:val="1"/>
      <w:marLeft w:val="0"/>
      <w:marRight w:val="0"/>
      <w:marTop w:val="0"/>
      <w:marBottom w:val="0"/>
      <w:divBdr>
        <w:top w:val="none" w:sz="0" w:space="0" w:color="auto"/>
        <w:left w:val="none" w:sz="0" w:space="0" w:color="auto"/>
        <w:bottom w:val="none" w:sz="0" w:space="0" w:color="auto"/>
        <w:right w:val="none" w:sz="0" w:space="0" w:color="auto"/>
      </w:divBdr>
    </w:div>
    <w:div w:id="2012098878">
      <w:bodyDiv w:val="1"/>
      <w:marLeft w:val="0"/>
      <w:marRight w:val="0"/>
      <w:marTop w:val="0"/>
      <w:marBottom w:val="0"/>
      <w:divBdr>
        <w:top w:val="none" w:sz="0" w:space="0" w:color="auto"/>
        <w:left w:val="none" w:sz="0" w:space="0" w:color="auto"/>
        <w:bottom w:val="none" w:sz="0" w:space="0" w:color="auto"/>
        <w:right w:val="none" w:sz="0" w:space="0" w:color="auto"/>
      </w:divBdr>
    </w:div>
    <w:div w:id="2013290791">
      <w:bodyDiv w:val="1"/>
      <w:marLeft w:val="0"/>
      <w:marRight w:val="0"/>
      <w:marTop w:val="0"/>
      <w:marBottom w:val="0"/>
      <w:divBdr>
        <w:top w:val="none" w:sz="0" w:space="0" w:color="auto"/>
        <w:left w:val="none" w:sz="0" w:space="0" w:color="auto"/>
        <w:bottom w:val="none" w:sz="0" w:space="0" w:color="auto"/>
        <w:right w:val="none" w:sz="0" w:space="0" w:color="auto"/>
      </w:divBdr>
    </w:div>
    <w:div w:id="2015572378">
      <w:bodyDiv w:val="1"/>
      <w:marLeft w:val="0"/>
      <w:marRight w:val="0"/>
      <w:marTop w:val="0"/>
      <w:marBottom w:val="0"/>
      <w:divBdr>
        <w:top w:val="none" w:sz="0" w:space="0" w:color="auto"/>
        <w:left w:val="none" w:sz="0" w:space="0" w:color="auto"/>
        <w:bottom w:val="none" w:sz="0" w:space="0" w:color="auto"/>
        <w:right w:val="none" w:sz="0" w:space="0" w:color="auto"/>
      </w:divBdr>
    </w:div>
    <w:div w:id="2015953230">
      <w:bodyDiv w:val="1"/>
      <w:marLeft w:val="0"/>
      <w:marRight w:val="0"/>
      <w:marTop w:val="0"/>
      <w:marBottom w:val="0"/>
      <w:divBdr>
        <w:top w:val="none" w:sz="0" w:space="0" w:color="auto"/>
        <w:left w:val="none" w:sz="0" w:space="0" w:color="auto"/>
        <w:bottom w:val="none" w:sz="0" w:space="0" w:color="auto"/>
        <w:right w:val="none" w:sz="0" w:space="0" w:color="auto"/>
      </w:divBdr>
    </w:div>
    <w:div w:id="2017296226">
      <w:bodyDiv w:val="1"/>
      <w:marLeft w:val="0"/>
      <w:marRight w:val="0"/>
      <w:marTop w:val="0"/>
      <w:marBottom w:val="0"/>
      <w:divBdr>
        <w:top w:val="none" w:sz="0" w:space="0" w:color="auto"/>
        <w:left w:val="none" w:sz="0" w:space="0" w:color="auto"/>
        <w:bottom w:val="none" w:sz="0" w:space="0" w:color="auto"/>
        <w:right w:val="none" w:sz="0" w:space="0" w:color="auto"/>
      </w:divBdr>
    </w:div>
    <w:div w:id="2018576395">
      <w:bodyDiv w:val="1"/>
      <w:marLeft w:val="0"/>
      <w:marRight w:val="0"/>
      <w:marTop w:val="0"/>
      <w:marBottom w:val="0"/>
      <w:divBdr>
        <w:top w:val="none" w:sz="0" w:space="0" w:color="auto"/>
        <w:left w:val="none" w:sz="0" w:space="0" w:color="auto"/>
        <w:bottom w:val="none" w:sz="0" w:space="0" w:color="auto"/>
        <w:right w:val="none" w:sz="0" w:space="0" w:color="auto"/>
      </w:divBdr>
    </w:div>
    <w:div w:id="2034766156">
      <w:bodyDiv w:val="1"/>
      <w:marLeft w:val="0"/>
      <w:marRight w:val="0"/>
      <w:marTop w:val="0"/>
      <w:marBottom w:val="0"/>
      <w:divBdr>
        <w:top w:val="none" w:sz="0" w:space="0" w:color="auto"/>
        <w:left w:val="none" w:sz="0" w:space="0" w:color="auto"/>
        <w:bottom w:val="none" w:sz="0" w:space="0" w:color="auto"/>
        <w:right w:val="none" w:sz="0" w:space="0" w:color="auto"/>
      </w:divBdr>
    </w:div>
    <w:div w:id="2036273036">
      <w:bodyDiv w:val="1"/>
      <w:marLeft w:val="0"/>
      <w:marRight w:val="0"/>
      <w:marTop w:val="0"/>
      <w:marBottom w:val="0"/>
      <w:divBdr>
        <w:top w:val="none" w:sz="0" w:space="0" w:color="auto"/>
        <w:left w:val="none" w:sz="0" w:space="0" w:color="auto"/>
        <w:bottom w:val="none" w:sz="0" w:space="0" w:color="auto"/>
        <w:right w:val="none" w:sz="0" w:space="0" w:color="auto"/>
      </w:divBdr>
    </w:div>
    <w:div w:id="2037927739">
      <w:bodyDiv w:val="1"/>
      <w:marLeft w:val="0"/>
      <w:marRight w:val="0"/>
      <w:marTop w:val="0"/>
      <w:marBottom w:val="0"/>
      <w:divBdr>
        <w:top w:val="none" w:sz="0" w:space="0" w:color="auto"/>
        <w:left w:val="none" w:sz="0" w:space="0" w:color="auto"/>
        <w:bottom w:val="none" w:sz="0" w:space="0" w:color="auto"/>
        <w:right w:val="none" w:sz="0" w:space="0" w:color="auto"/>
      </w:divBdr>
    </w:div>
    <w:div w:id="2040428331">
      <w:bodyDiv w:val="1"/>
      <w:marLeft w:val="0"/>
      <w:marRight w:val="0"/>
      <w:marTop w:val="0"/>
      <w:marBottom w:val="0"/>
      <w:divBdr>
        <w:top w:val="none" w:sz="0" w:space="0" w:color="auto"/>
        <w:left w:val="none" w:sz="0" w:space="0" w:color="auto"/>
        <w:bottom w:val="none" w:sz="0" w:space="0" w:color="auto"/>
        <w:right w:val="none" w:sz="0" w:space="0" w:color="auto"/>
      </w:divBdr>
    </w:div>
    <w:div w:id="2042049787">
      <w:bodyDiv w:val="1"/>
      <w:marLeft w:val="0"/>
      <w:marRight w:val="0"/>
      <w:marTop w:val="0"/>
      <w:marBottom w:val="0"/>
      <w:divBdr>
        <w:top w:val="none" w:sz="0" w:space="0" w:color="auto"/>
        <w:left w:val="none" w:sz="0" w:space="0" w:color="auto"/>
        <w:bottom w:val="none" w:sz="0" w:space="0" w:color="auto"/>
        <w:right w:val="none" w:sz="0" w:space="0" w:color="auto"/>
      </w:divBdr>
    </w:div>
    <w:div w:id="2045206136">
      <w:bodyDiv w:val="1"/>
      <w:marLeft w:val="0"/>
      <w:marRight w:val="0"/>
      <w:marTop w:val="0"/>
      <w:marBottom w:val="0"/>
      <w:divBdr>
        <w:top w:val="none" w:sz="0" w:space="0" w:color="auto"/>
        <w:left w:val="none" w:sz="0" w:space="0" w:color="auto"/>
        <w:bottom w:val="none" w:sz="0" w:space="0" w:color="auto"/>
        <w:right w:val="none" w:sz="0" w:space="0" w:color="auto"/>
      </w:divBdr>
    </w:div>
    <w:div w:id="2045279611">
      <w:bodyDiv w:val="1"/>
      <w:marLeft w:val="0"/>
      <w:marRight w:val="0"/>
      <w:marTop w:val="0"/>
      <w:marBottom w:val="0"/>
      <w:divBdr>
        <w:top w:val="none" w:sz="0" w:space="0" w:color="auto"/>
        <w:left w:val="none" w:sz="0" w:space="0" w:color="auto"/>
        <w:bottom w:val="none" w:sz="0" w:space="0" w:color="auto"/>
        <w:right w:val="none" w:sz="0" w:space="0" w:color="auto"/>
      </w:divBdr>
    </w:div>
    <w:div w:id="2048220042">
      <w:bodyDiv w:val="1"/>
      <w:marLeft w:val="0"/>
      <w:marRight w:val="0"/>
      <w:marTop w:val="0"/>
      <w:marBottom w:val="0"/>
      <w:divBdr>
        <w:top w:val="none" w:sz="0" w:space="0" w:color="auto"/>
        <w:left w:val="none" w:sz="0" w:space="0" w:color="auto"/>
        <w:bottom w:val="none" w:sz="0" w:space="0" w:color="auto"/>
        <w:right w:val="none" w:sz="0" w:space="0" w:color="auto"/>
      </w:divBdr>
    </w:div>
    <w:div w:id="2051415641">
      <w:bodyDiv w:val="1"/>
      <w:marLeft w:val="0"/>
      <w:marRight w:val="0"/>
      <w:marTop w:val="0"/>
      <w:marBottom w:val="0"/>
      <w:divBdr>
        <w:top w:val="none" w:sz="0" w:space="0" w:color="auto"/>
        <w:left w:val="none" w:sz="0" w:space="0" w:color="auto"/>
        <w:bottom w:val="none" w:sz="0" w:space="0" w:color="auto"/>
        <w:right w:val="none" w:sz="0" w:space="0" w:color="auto"/>
      </w:divBdr>
    </w:div>
    <w:div w:id="2059891856">
      <w:bodyDiv w:val="1"/>
      <w:marLeft w:val="0"/>
      <w:marRight w:val="0"/>
      <w:marTop w:val="0"/>
      <w:marBottom w:val="0"/>
      <w:divBdr>
        <w:top w:val="none" w:sz="0" w:space="0" w:color="auto"/>
        <w:left w:val="none" w:sz="0" w:space="0" w:color="auto"/>
        <w:bottom w:val="none" w:sz="0" w:space="0" w:color="auto"/>
        <w:right w:val="none" w:sz="0" w:space="0" w:color="auto"/>
      </w:divBdr>
    </w:div>
    <w:div w:id="2063870222">
      <w:bodyDiv w:val="1"/>
      <w:marLeft w:val="0"/>
      <w:marRight w:val="0"/>
      <w:marTop w:val="0"/>
      <w:marBottom w:val="0"/>
      <w:divBdr>
        <w:top w:val="none" w:sz="0" w:space="0" w:color="auto"/>
        <w:left w:val="none" w:sz="0" w:space="0" w:color="auto"/>
        <w:bottom w:val="none" w:sz="0" w:space="0" w:color="auto"/>
        <w:right w:val="none" w:sz="0" w:space="0" w:color="auto"/>
      </w:divBdr>
    </w:div>
    <w:div w:id="2064213432">
      <w:bodyDiv w:val="1"/>
      <w:marLeft w:val="0"/>
      <w:marRight w:val="0"/>
      <w:marTop w:val="0"/>
      <w:marBottom w:val="0"/>
      <w:divBdr>
        <w:top w:val="none" w:sz="0" w:space="0" w:color="auto"/>
        <w:left w:val="none" w:sz="0" w:space="0" w:color="auto"/>
        <w:bottom w:val="none" w:sz="0" w:space="0" w:color="auto"/>
        <w:right w:val="none" w:sz="0" w:space="0" w:color="auto"/>
      </w:divBdr>
    </w:div>
    <w:div w:id="2064987202">
      <w:bodyDiv w:val="1"/>
      <w:marLeft w:val="0"/>
      <w:marRight w:val="0"/>
      <w:marTop w:val="0"/>
      <w:marBottom w:val="0"/>
      <w:divBdr>
        <w:top w:val="none" w:sz="0" w:space="0" w:color="auto"/>
        <w:left w:val="none" w:sz="0" w:space="0" w:color="auto"/>
        <w:bottom w:val="none" w:sz="0" w:space="0" w:color="auto"/>
        <w:right w:val="none" w:sz="0" w:space="0" w:color="auto"/>
      </w:divBdr>
    </w:div>
    <w:div w:id="2069062952">
      <w:bodyDiv w:val="1"/>
      <w:marLeft w:val="0"/>
      <w:marRight w:val="0"/>
      <w:marTop w:val="0"/>
      <w:marBottom w:val="0"/>
      <w:divBdr>
        <w:top w:val="none" w:sz="0" w:space="0" w:color="auto"/>
        <w:left w:val="none" w:sz="0" w:space="0" w:color="auto"/>
        <w:bottom w:val="none" w:sz="0" w:space="0" w:color="auto"/>
        <w:right w:val="none" w:sz="0" w:space="0" w:color="auto"/>
      </w:divBdr>
    </w:div>
    <w:div w:id="2070573810">
      <w:bodyDiv w:val="1"/>
      <w:marLeft w:val="0"/>
      <w:marRight w:val="0"/>
      <w:marTop w:val="0"/>
      <w:marBottom w:val="0"/>
      <w:divBdr>
        <w:top w:val="none" w:sz="0" w:space="0" w:color="auto"/>
        <w:left w:val="none" w:sz="0" w:space="0" w:color="auto"/>
        <w:bottom w:val="none" w:sz="0" w:space="0" w:color="auto"/>
        <w:right w:val="none" w:sz="0" w:space="0" w:color="auto"/>
      </w:divBdr>
    </w:div>
    <w:div w:id="2080445425">
      <w:bodyDiv w:val="1"/>
      <w:marLeft w:val="0"/>
      <w:marRight w:val="0"/>
      <w:marTop w:val="0"/>
      <w:marBottom w:val="0"/>
      <w:divBdr>
        <w:top w:val="none" w:sz="0" w:space="0" w:color="auto"/>
        <w:left w:val="none" w:sz="0" w:space="0" w:color="auto"/>
        <w:bottom w:val="none" w:sz="0" w:space="0" w:color="auto"/>
        <w:right w:val="none" w:sz="0" w:space="0" w:color="auto"/>
      </w:divBdr>
    </w:div>
    <w:div w:id="2087922330">
      <w:bodyDiv w:val="1"/>
      <w:marLeft w:val="0"/>
      <w:marRight w:val="0"/>
      <w:marTop w:val="0"/>
      <w:marBottom w:val="0"/>
      <w:divBdr>
        <w:top w:val="none" w:sz="0" w:space="0" w:color="auto"/>
        <w:left w:val="none" w:sz="0" w:space="0" w:color="auto"/>
        <w:bottom w:val="none" w:sz="0" w:space="0" w:color="auto"/>
        <w:right w:val="none" w:sz="0" w:space="0" w:color="auto"/>
      </w:divBdr>
    </w:div>
    <w:div w:id="2088257856">
      <w:bodyDiv w:val="1"/>
      <w:marLeft w:val="0"/>
      <w:marRight w:val="0"/>
      <w:marTop w:val="0"/>
      <w:marBottom w:val="0"/>
      <w:divBdr>
        <w:top w:val="none" w:sz="0" w:space="0" w:color="auto"/>
        <w:left w:val="none" w:sz="0" w:space="0" w:color="auto"/>
        <w:bottom w:val="none" w:sz="0" w:space="0" w:color="auto"/>
        <w:right w:val="none" w:sz="0" w:space="0" w:color="auto"/>
      </w:divBdr>
    </w:div>
    <w:div w:id="2093506969">
      <w:bodyDiv w:val="1"/>
      <w:marLeft w:val="0"/>
      <w:marRight w:val="0"/>
      <w:marTop w:val="0"/>
      <w:marBottom w:val="0"/>
      <w:divBdr>
        <w:top w:val="none" w:sz="0" w:space="0" w:color="auto"/>
        <w:left w:val="none" w:sz="0" w:space="0" w:color="auto"/>
        <w:bottom w:val="none" w:sz="0" w:space="0" w:color="auto"/>
        <w:right w:val="none" w:sz="0" w:space="0" w:color="auto"/>
      </w:divBdr>
    </w:div>
    <w:div w:id="2099132816">
      <w:bodyDiv w:val="1"/>
      <w:marLeft w:val="0"/>
      <w:marRight w:val="0"/>
      <w:marTop w:val="0"/>
      <w:marBottom w:val="0"/>
      <w:divBdr>
        <w:top w:val="none" w:sz="0" w:space="0" w:color="auto"/>
        <w:left w:val="none" w:sz="0" w:space="0" w:color="auto"/>
        <w:bottom w:val="none" w:sz="0" w:space="0" w:color="auto"/>
        <w:right w:val="none" w:sz="0" w:space="0" w:color="auto"/>
      </w:divBdr>
    </w:div>
    <w:div w:id="2108959052">
      <w:bodyDiv w:val="1"/>
      <w:marLeft w:val="0"/>
      <w:marRight w:val="0"/>
      <w:marTop w:val="0"/>
      <w:marBottom w:val="0"/>
      <w:divBdr>
        <w:top w:val="none" w:sz="0" w:space="0" w:color="auto"/>
        <w:left w:val="none" w:sz="0" w:space="0" w:color="auto"/>
        <w:bottom w:val="none" w:sz="0" w:space="0" w:color="auto"/>
        <w:right w:val="none" w:sz="0" w:space="0" w:color="auto"/>
      </w:divBdr>
    </w:div>
    <w:div w:id="2110392513">
      <w:bodyDiv w:val="1"/>
      <w:marLeft w:val="0"/>
      <w:marRight w:val="0"/>
      <w:marTop w:val="0"/>
      <w:marBottom w:val="0"/>
      <w:divBdr>
        <w:top w:val="none" w:sz="0" w:space="0" w:color="auto"/>
        <w:left w:val="none" w:sz="0" w:space="0" w:color="auto"/>
        <w:bottom w:val="none" w:sz="0" w:space="0" w:color="auto"/>
        <w:right w:val="none" w:sz="0" w:space="0" w:color="auto"/>
      </w:divBdr>
    </w:div>
    <w:div w:id="2112433228">
      <w:bodyDiv w:val="1"/>
      <w:marLeft w:val="0"/>
      <w:marRight w:val="0"/>
      <w:marTop w:val="0"/>
      <w:marBottom w:val="0"/>
      <w:divBdr>
        <w:top w:val="none" w:sz="0" w:space="0" w:color="auto"/>
        <w:left w:val="none" w:sz="0" w:space="0" w:color="auto"/>
        <w:bottom w:val="none" w:sz="0" w:space="0" w:color="auto"/>
        <w:right w:val="none" w:sz="0" w:space="0" w:color="auto"/>
      </w:divBdr>
    </w:div>
    <w:div w:id="2119325391">
      <w:bodyDiv w:val="1"/>
      <w:marLeft w:val="0"/>
      <w:marRight w:val="0"/>
      <w:marTop w:val="0"/>
      <w:marBottom w:val="0"/>
      <w:divBdr>
        <w:top w:val="none" w:sz="0" w:space="0" w:color="auto"/>
        <w:left w:val="none" w:sz="0" w:space="0" w:color="auto"/>
        <w:bottom w:val="none" w:sz="0" w:space="0" w:color="auto"/>
        <w:right w:val="none" w:sz="0" w:space="0" w:color="auto"/>
      </w:divBdr>
    </w:div>
    <w:div w:id="2120026035">
      <w:bodyDiv w:val="1"/>
      <w:marLeft w:val="0"/>
      <w:marRight w:val="0"/>
      <w:marTop w:val="0"/>
      <w:marBottom w:val="0"/>
      <w:divBdr>
        <w:top w:val="none" w:sz="0" w:space="0" w:color="auto"/>
        <w:left w:val="none" w:sz="0" w:space="0" w:color="auto"/>
        <w:bottom w:val="none" w:sz="0" w:space="0" w:color="auto"/>
        <w:right w:val="none" w:sz="0" w:space="0" w:color="auto"/>
      </w:divBdr>
    </w:div>
    <w:div w:id="2129930985">
      <w:bodyDiv w:val="1"/>
      <w:marLeft w:val="0"/>
      <w:marRight w:val="0"/>
      <w:marTop w:val="0"/>
      <w:marBottom w:val="0"/>
      <w:divBdr>
        <w:top w:val="none" w:sz="0" w:space="0" w:color="auto"/>
        <w:left w:val="none" w:sz="0" w:space="0" w:color="auto"/>
        <w:bottom w:val="none" w:sz="0" w:space="0" w:color="auto"/>
        <w:right w:val="none" w:sz="0" w:space="0" w:color="auto"/>
      </w:divBdr>
    </w:div>
    <w:div w:id="2130734012">
      <w:bodyDiv w:val="1"/>
      <w:marLeft w:val="0"/>
      <w:marRight w:val="0"/>
      <w:marTop w:val="0"/>
      <w:marBottom w:val="0"/>
      <w:divBdr>
        <w:top w:val="none" w:sz="0" w:space="0" w:color="auto"/>
        <w:left w:val="none" w:sz="0" w:space="0" w:color="auto"/>
        <w:bottom w:val="none" w:sz="0" w:space="0" w:color="auto"/>
        <w:right w:val="none" w:sz="0" w:space="0" w:color="auto"/>
      </w:divBdr>
    </w:div>
    <w:div w:id="2135556371">
      <w:bodyDiv w:val="1"/>
      <w:marLeft w:val="0"/>
      <w:marRight w:val="0"/>
      <w:marTop w:val="0"/>
      <w:marBottom w:val="0"/>
      <w:divBdr>
        <w:top w:val="none" w:sz="0" w:space="0" w:color="auto"/>
        <w:left w:val="none" w:sz="0" w:space="0" w:color="auto"/>
        <w:bottom w:val="none" w:sz="0" w:space="0" w:color="auto"/>
        <w:right w:val="none" w:sz="0" w:space="0" w:color="auto"/>
      </w:divBdr>
    </w:div>
    <w:div w:id="2141342199">
      <w:bodyDiv w:val="1"/>
      <w:marLeft w:val="0"/>
      <w:marRight w:val="0"/>
      <w:marTop w:val="0"/>
      <w:marBottom w:val="0"/>
      <w:divBdr>
        <w:top w:val="none" w:sz="0" w:space="0" w:color="auto"/>
        <w:left w:val="none" w:sz="0" w:space="0" w:color="auto"/>
        <w:bottom w:val="none" w:sz="0" w:space="0" w:color="auto"/>
        <w:right w:val="none" w:sz="0" w:space="0" w:color="auto"/>
      </w:divBdr>
    </w:div>
    <w:div w:id="21465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1.xml"/><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glossaryDocument" Target="glossary/document.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ergi\AppData\Roaming\Microsoft\Excel\10-22-2018_Lab_Work%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48381452318461"/>
          <c:y val="5.0925925925925923E-2"/>
          <c:w val="0.83022419072615927"/>
          <c:h val="0.74350320793234181"/>
        </c:manualLayout>
      </c:layout>
      <c:scatterChart>
        <c:scatterStyle val="smoothMarker"/>
        <c:varyColors val="0"/>
        <c:ser>
          <c:idx val="0"/>
          <c:order val="0"/>
          <c:tx>
            <c:v>Crude Oil A</c:v>
          </c:tx>
          <c:spPr>
            <a:ln w="19050" cap="rnd">
              <a:solidFill>
                <a:schemeClr val="tx1"/>
              </a:solidFill>
              <a:round/>
            </a:ln>
            <a:effectLst/>
          </c:spPr>
          <c:marker>
            <c:symbol val="circle"/>
            <c:size val="5"/>
            <c:spPr>
              <a:solidFill>
                <a:schemeClr val="tx1"/>
              </a:solidFill>
              <a:ln w="9525">
                <a:solidFill>
                  <a:schemeClr val="tx1"/>
                </a:solidFill>
              </a:ln>
              <a:effectLst/>
            </c:spPr>
          </c:marker>
          <c:xVal>
            <c:numRef>
              <c:f>'Isael Results'!$D$22:$D$25</c:f>
              <c:numCache>
                <c:formatCode>General</c:formatCode>
                <c:ptCount val="4"/>
                <c:pt idx="0">
                  <c:v>0</c:v>
                </c:pt>
                <c:pt idx="1">
                  <c:v>0.1</c:v>
                </c:pt>
                <c:pt idx="2">
                  <c:v>0.3</c:v>
                </c:pt>
                <c:pt idx="3">
                  <c:v>0.5</c:v>
                </c:pt>
              </c:numCache>
            </c:numRef>
          </c:xVal>
          <c:yVal>
            <c:numRef>
              <c:f>'Isael Results'!$G$22:$G$25</c:f>
              <c:numCache>
                <c:formatCode>General</c:formatCode>
                <c:ptCount val="4"/>
                <c:pt idx="0">
                  <c:v>1</c:v>
                </c:pt>
                <c:pt idx="1">
                  <c:v>1.4739155218704001</c:v>
                </c:pt>
                <c:pt idx="2">
                  <c:v>3.4509406546944001</c:v>
                </c:pt>
                <c:pt idx="3">
                  <c:v>7.2670319925599998</c:v>
                </c:pt>
              </c:numCache>
            </c:numRef>
          </c:yVal>
          <c:smooth val="1"/>
          <c:extLst>
            <c:ext xmlns:c16="http://schemas.microsoft.com/office/drawing/2014/chart" uri="{C3380CC4-5D6E-409C-BE32-E72D297353CC}">
              <c16:uniqueId val="{00000000-DEAA-41AD-878F-6F08C18E1FE1}"/>
            </c:ext>
          </c:extLst>
        </c:ser>
        <c:ser>
          <c:idx val="1"/>
          <c:order val="1"/>
          <c:tx>
            <c:v>Crude Oil B</c:v>
          </c:tx>
          <c:spPr>
            <a:ln w="19050" cap="rnd">
              <a:solidFill>
                <a:schemeClr val="tx1"/>
              </a:solidFill>
              <a:prstDash val="sysDot"/>
              <a:round/>
            </a:ln>
            <a:effectLst/>
          </c:spPr>
          <c:marker>
            <c:symbol val="circle"/>
            <c:size val="5"/>
            <c:spPr>
              <a:solidFill>
                <a:schemeClr val="tx1"/>
              </a:solidFill>
              <a:ln w="9525">
                <a:solidFill>
                  <a:schemeClr val="tx1"/>
                </a:solidFill>
              </a:ln>
              <a:effectLst/>
            </c:spPr>
          </c:marker>
          <c:xVal>
            <c:numRef>
              <c:f>'Isael Results'!$S$28:$S$30</c:f>
              <c:numCache>
                <c:formatCode>General</c:formatCode>
                <c:ptCount val="3"/>
                <c:pt idx="0">
                  <c:v>0.1</c:v>
                </c:pt>
                <c:pt idx="1">
                  <c:v>0.3</c:v>
                </c:pt>
                <c:pt idx="2">
                  <c:v>0.4</c:v>
                </c:pt>
              </c:numCache>
            </c:numRef>
          </c:xVal>
          <c:yVal>
            <c:numRef>
              <c:f>'Isael Results'!$V$28:$V$30</c:f>
              <c:numCache>
                <c:formatCode>General</c:formatCode>
                <c:ptCount val="3"/>
                <c:pt idx="0">
                  <c:v>1.0390456860000001</c:v>
                </c:pt>
                <c:pt idx="1">
                  <c:v>6.110036459999999</c:v>
                </c:pt>
                <c:pt idx="2">
                  <c:v>12.082028571428571</c:v>
                </c:pt>
              </c:numCache>
            </c:numRef>
          </c:yVal>
          <c:smooth val="1"/>
          <c:extLst>
            <c:ext xmlns:c16="http://schemas.microsoft.com/office/drawing/2014/chart" uri="{C3380CC4-5D6E-409C-BE32-E72D297353CC}">
              <c16:uniqueId val="{00000001-DEAA-41AD-878F-6F08C18E1FE1}"/>
            </c:ext>
          </c:extLst>
        </c:ser>
        <c:ser>
          <c:idx val="2"/>
          <c:order val="2"/>
          <c:spPr>
            <a:ln w="19050" cap="rnd">
              <a:solidFill>
                <a:schemeClr val="tx1"/>
              </a:solidFill>
              <a:prstDash val="sysDot"/>
              <a:round/>
            </a:ln>
            <a:effectLst/>
          </c:spPr>
          <c:marker>
            <c:symbol val="circle"/>
            <c:size val="5"/>
            <c:spPr>
              <a:solidFill>
                <a:schemeClr val="tx1"/>
              </a:solidFill>
              <a:ln w="9525">
                <a:noFill/>
              </a:ln>
              <a:effectLst/>
            </c:spPr>
          </c:marker>
          <c:xVal>
            <c:numRef>
              <c:f>'Isael Results'!$S$27:$S$28</c:f>
              <c:numCache>
                <c:formatCode>General</c:formatCode>
                <c:ptCount val="2"/>
                <c:pt idx="0">
                  <c:v>0</c:v>
                </c:pt>
                <c:pt idx="1">
                  <c:v>0.1</c:v>
                </c:pt>
              </c:numCache>
            </c:numRef>
          </c:xVal>
          <c:yVal>
            <c:numRef>
              <c:f>'Isael Results'!$V$27:$V$28</c:f>
              <c:numCache>
                <c:formatCode>General</c:formatCode>
                <c:ptCount val="2"/>
                <c:pt idx="0">
                  <c:v>1</c:v>
                </c:pt>
                <c:pt idx="1">
                  <c:v>1.0390456860000001</c:v>
                </c:pt>
              </c:numCache>
            </c:numRef>
          </c:yVal>
          <c:smooth val="1"/>
          <c:extLst>
            <c:ext xmlns:c16="http://schemas.microsoft.com/office/drawing/2014/chart" uri="{C3380CC4-5D6E-409C-BE32-E72D297353CC}">
              <c16:uniqueId val="{00000002-DEAA-41AD-878F-6F08C18E1FE1}"/>
            </c:ext>
          </c:extLst>
        </c:ser>
        <c:dLbls>
          <c:showLegendKey val="0"/>
          <c:showVal val="0"/>
          <c:showCatName val="0"/>
          <c:showSerName val="0"/>
          <c:showPercent val="0"/>
          <c:showBubbleSize val="0"/>
        </c:dLbls>
        <c:axId val="798131088"/>
        <c:axId val="798130760"/>
      </c:scatterChart>
      <c:valAx>
        <c:axId val="79813108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Water Fraction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798130760"/>
        <c:crosses val="autoZero"/>
        <c:crossBetween val="midCat"/>
      </c:valAx>
      <c:valAx>
        <c:axId val="798130760"/>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Relative Viscosity</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798131088"/>
        <c:crosses val="autoZero"/>
        <c:crossBetween val="midCat"/>
      </c:valAx>
      <c:spPr>
        <a:noFill/>
        <a:ln w="12700">
          <a:solidFill>
            <a:schemeClr val="tx1"/>
          </a:solidFill>
        </a:ln>
        <a:effectLst/>
      </c:spPr>
    </c:plotArea>
    <c:legend>
      <c:legendPos val="r"/>
      <c:legendEntry>
        <c:idx val="2"/>
        <c:delete val="1"/>
      </c:legendEntry>
      <c:layout>
        <c:manualLayout>
          <c:xMode val="edge"/>
          <c:yMode val="edge"/>
          <c:x val="0.25208289588801402"/>
          <c:y val="0.14872630504520268"/>
          <c:w val="0.22223858753075496"/>
          <c:h val="0.1663365742120340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E7F74E0CFA0847DEB74DF564AB5C2CFA"/>
        <w:category>
          <w:name w:val="General"/>
          <w:gallery w:val="placeholder"/>
        </w:category>
        <w:types>
          <w:type w:val="bbPlcHdr"/>
        </w:types>
        <w:behaviors>
          <w:behavior w:val="content"/>
        </w:behaviors>
        <w:guid w:val="{86A4FCEF-E2B3-4D58-BFD6-7EBECD699E67}"/>
      </w:docPartPr>
      <w:docPartBody>
        <w:p w:rsidR="00E7585F" w:rsidRDefault="00E7585F" w:rsidP="00E7585F">
          <w:pPr>
            <w:pStyle w:val="E7F74E0CFA0847DEB74DF564AB5C2CFA"/>
          </w:pPr>
          <w:r w:rsidRPr="001F1C68">
            <w:rPr>
              <w:rStyle w:val="PlaceholderText"/>
            </w:rPr>
            <w:t>Click here to enter text.</w:t>
          </w:r>
        </w:p>
      </w:docPartBody>
    </w:docPart>
    <w:docPart>
      <w:docPartPr>
        <w:name w:val="3A7477DC1C7A4903AA15C84F8388E982"/>
        <w:category>
          <w:name w:val="General"/>
          <w:gallery w:val="placeholder"/>
        </w:category>
        <w:types>
          <w:type w:val="bbPlcHdr"/>
        </w:types>
        <w:behaviors>
          <w:behavior w:val="content"/>
        </w:behaviors>
        <w:guid w:val="{BABC231B-720D-413B-8E5B-2302D2CD7550}"/>
      </w:docPartPr>
      <w:docPartBody>
        <w:p w:rsidR="00404792" w:rsidRDefault="009F35CC" w:rsidP="009F35CC">
          <w:pPr>
            <w:pStyle w:val="3A7477DC1C7A4903AA15C84F8388E982"/>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0066E"/>
    <w:rsid w:val="00044DCF"/>
    <w:rsid w:val="00045235"/>
    <w:rsid w:val="00051F8C"/>
    <w:rsid w:val="00071713"/>
    <w:rsid w:val="000A4A07"/>
    <w:rsid w:val="001266D7"/>
    <w:rsid w:val="001508CB"/>
    <w:rsid w:val="00151A9E"/>
    <w:rsid w:val="0015228F"/>
    <w:rsid w:val="001924A2"/>
    <w:rsid w:val="001A00BE"/>
    <w:rsid w:val="001D26AE"/>
    <w:rsid w:val="001D2854"/>
    <w:rsid w:val="001E6F93"/>
    <w:rsid w:val="001E708C"/>
    <w:rsid w:val="001F1822"/>
    <w:rsid w:val="001F6EFE"/>
    <w:rsid w:val="002A7D14"/>
    <w:rsid w:val="002F2904"/>
    <w:rsid w:val="00303490"/>
    <w:rsid w:val="003153C5"/>
    <w:rsid w:val="00327900"/>
    <w:rsid w:val="00365C3D"/>
    <w:rsid w:val="00404792"/>
    <w:rsid w:val="004114AE"/>
    <w:rsid w:val="00424F8B"/>
    <w:rsid w:val="00485356"/>
    <w:rsid w:val="004B481F"/>
    <w:rsid w:val="004E7A81"/>
    <w:rsid w:val="004F10EE"/>
    <w:rsid w:val="0050000B"/>
    <w:rsid w:val="0051189B"/>
    <w:rsid w:val="00511A76"/>
    <w:rsid w:val="0053599A"/>
    <w:rsid w:val="005C08FC"/>
    <w:rsid w:val="00602EFE"/>
    <w:rsid w:val="00617A9D"/>
    <w:rsid w:val="00663E07"/>
    <w:rsid w:val="00700DDF"/>
    <w:rsid w:val="00713126"/>
    <w:rsid w:val="007332C0"/>
    <w:rsid w:val="007361FB"/>
    <w:rsid w:val="007A504D"/>
    <w:rsid w:val="007B02BA"/>
    <w:rsid w:val="007B78E1"/>
    <w:rsid w:val="007D11E5"/>
    <w:rsid w:val="007F6F05"/>
    <w:rsid w:val="0086030F"/>
    <w:rsid w:val="00867846"/>
    <w:rsid w:val="008809FC"/>
    <w:rsid w:val="00897A6D"/>
    <w:rsid w:val="008A20B7"/>
    <w:rsid w:val="008B7CFD"/>
    <w:rsid w:val="008C0287"/>
    <w:rsid w:val="008C482E"/>
    <w:rsid w:val="008C532B"/>
    <w:rsid w:val="008C66C1"/>
    <w:rsid w:val="008D1845"/>
    <w:rsid w:val="008D7D6D"/>
    <w:rsid w:val="00943536"/>
    <w:rsid w:val="00953688"/>
    <w:rsid w:val="00955F4E"/>
    <w:rsid w:val="00981DE4"/>
    <w:rsid w:val="009A1184"/>
    <w:rsid w:val="009A3D86"/>
    <w:rsid w:val="009A401B"/>
    <w:rsid w:val="009A7815"/>
    <w:rsid w:val="009F35CC"/>
    <w:rsid w:val="00A4381C"/>
    <w:rsid w:val="00A5301D"/>
    <w:rsid w:val="00A53B7B"/>
    <w:rsid w:val="00AD7AA9"/>
    <w:rsid w:val="00B004EE"/>
    <w:rsid w:val="00B01413"/>
    <w:rsid w:val="00B12DA6"/>
    <w:rsid w:val="00B502F8"/>
    <w:rsid w:val="00B8757D"/>
    <w:rsid w:val="00BB263C"/>
    <w:rsid w:val="00C557E3"/>
    <w:rsid w:val="00CA4D19"/>
    <w:rsid w:val="00DC49C9"/>
    <w:rsid w:val="00DE7C1F"/>
    <w:rsid w:val="00DF7AA8"/>
    <w:rsid w:val="00E02A6B"/>
    <w:rsid w:val="00E5448F"/>
    <w:rsid w:val="00E637F6"/>
    <w:rsid w:val="00E7585F"/>
    <w:rsid w:val="00E84585"/>
    <w:rsid w:val="00EB2F06"/>
    <w:rsid w:val="00EC163D"/>
    <w:rsid w:val="00ED7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713"/>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E7F74E0CFA0847DEB74DF564AB5C2CFA">
    <w:name w:val="E7F74E0CFA0847DEB74DF564AB5C2CFA"/>
    <w:rsid w:val="00E7585F"/>
    <w:pPr>
      <w:spacing w:after="160" w:line="259" w:lineRule="auto"/>
    </w:pPr>
  </w:style>
  <w:style w:type="paragraph" w:customStyle="1" w:styleId="7F2DABE5E9A748AF87AF7C0653444177">
    <w:name w:val="7F2DABE5E9A748AF87AF7C0653444177"/>
    <w:rsid w:val="009F35CC"/>
    <w:pPr>
      <w:spacing w:after="160" w:line="259" w:lineRule="auto"/>
    </w:pPr>
  </w:style>
  <w:style w:type="paragraph" w:customStyle="1" w:styleId="F528444358754C7FAA904E67447C72EC">
    <w:name w:val="F528444358754C7FAA904E67447C72EC"/>
    <w:rsid w:val="009F35CC"/>
    <w:pPr>
      <w:spacing w:after="160" w:line="259" w:lineRule="auto"/>
    </w:pPr>
  </w:style>
  <w:style w:type="paragraph" w:customStyle="1" w:styleId="3A7477DC1C7A4903AA15C84F8388E982">
    <w:name w:val="3A7477DC1C7A4903AA15C84F8388E982"/>
    <w:rsid w:val="009F35CC"/>
    <w:pPr>
      <w:spacing w:after="160" w:line="259" w:lineRule="auto"/>
    </w:pPr>
  </w:style>
  <w:style w:type="paragraph" w:customStyle="1" w:styleId="6CE3390EC6BD48BFA059FA5D4FB4F33A">
    <w:name w:val="6CE3390EC6BD48BFA059FA5D4FB4F33A"/>
    <w:rsid w:val="00DE7C1F"/>
    <w:pPr>
      <w:spacing w:after="160" w:line="259" w:lineRule="auto"/>
    </w:pPr>
  </w:style>
  <w:style w:type="paragraph" w:customStyle="1" w:styleId="CC9F1CABE7CD4738B7DD4B7DB210237E">
    <w:name w:val="CC9F1CABE7CD4738B7DD4B7DB210237E"/>
    <w:rsid w:val="00DE7C1F"/>
    <w:pPr>
      <w:spacing w:after="160" w:line="259" w:lineRule="auto"/>
    </w:pPr>
  </w:style>
  <w:style w:type="paragraph" w:customStyle="1" w:styleId="24C30E6D3A1A4795A808D59637EEECCF">
    <w:name w:val="24C30E6D3A1A4795A808D59637EEECCF"/>
    <w:rsid w:val="009A3D86"/>
    <w:pPr>
      <w:spacing w:after="160" w:line="259" w:lineRule="auto"/>
    </w:pPr>
  </w:style>
  <w:style w:type="paragraph" w:customStyle="1" w:styleId="DA5343112EB74F39A5CC1B03BFC55CB6">
    <w:name w:val="DA5343112EB74F39A5CC1B03BFC55CB6"/>
    <w:rsid w:val="009A3D86"/>
    <w:pPr>
      <w:spacing w:after="160" w:line="259" w:lineRule="auto"/>
    </w:pPr>
  </w:style>
  <w:style w:type="paragraph" w:customStyle="1" w:styleId="80C0BA71D4474BF0B13E5F9424C558A6">
    <w:name w:val="80C0BA71D4474BF0B13E5F9424C558A6"/>
    <w:rsid w:val="009A3D86"/>
    <w:pPr>
      <w:spacing w:after="160" w:line="259" w:lineRule="auto"/>
    </w:pPr>
  </w:style>
  <w:style w:type="paragraph" w:customStyle="1" w:styleId="4B17C1E657004A8EA6861711D27A40D6">
    <w:name w:val="4B17C1E657004A8EA6861711D27A40D6"/>
    <w:rsid w:val="009A3D86"/>
    <w:pPr>
      <w:spacing w:after="160" w:line="259" w:lineRule="auto"/>
    </w:pPr>
  </w:style>
  <w:style w:type="paragraph" w:customStyle="1" w:styleId="50CA248359054EF19347295396307462">
    <w:name w:val="50CA248359054EF19347295396307462"/>
    <w:rsid w:val="009A3D86"/>
    <w:pPr>
      <w:spacing w:after="160" w:line="259" w:lineRule="auto"/>
    </w:pPr>
  </w:style>
  <w:style w:type="paragraph" w:customStyle="1" w:styleId="C3F32839686D4F9DB735BBBD1FE27438">
    <w:name w:val="C3F32839686D4F9DB735BBBD1FE27438"/>
    <w:rsid w:val="009A3D86"/>
    <w:pPr>
      <w:spacing w:after="160" w:line="259" w:lineRule="auto"/>
    </w:pPr>
  </w:style>
  <w:style w:type="paragraph" w:customStyle="1" w:styleId="07CFA67DBB544E59823A69A53B2F52B7">
    <w:name w:val="07CFA67DBB544E59823A69A53B2F52B7"/>
    <w:rsid w:val="009A3D86"/>
    <w:pPr>
      <w:spacing w:after="160" w:line="259" w:lineRule="auto"/>
    </w:pPr>
  </w:style>
  <w:style w:type="paragraph" w:customStyle="1" w:styleId="366984A3E07F4E158AFC22BBC69C8FCA">
    <w:name w:val="366984A3E07F4E158AFC22BBC69C8FCA"/>
    <w:rsid w:val="009A3D86"/>
    <w:pPr>
      <w:spacing w:after="160" w:line="259" w:lineRule="auto"/>
    </w:pPr>
  </w:style>
  <w:style w:type="paragraph" w:customStyle="1" w:styleId="388CD4FE2EDD435DA7E1AA580CDF6AFE">
    <w:name w:val="388CD4FE2EDD435DA7E1AA580CDF6AFE"/>
    <w:rsid w:val="009A3D8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Sal02</b:Tag>
    <b:SourceType>Book</b:SourceType>
    <b:Guid>{ACE84071-951A-4B91-817A-2C25BFBA0748}</b:Guid>
    <b:Title>Surfactant: Types and Uses</b:Title>
    <b:Year>2002</b:Year>
    <b:City>Merida VENEZUELA</b:City>
    <b:Publisher>Laboratorio FIRP Escuela de INGENIERIA QUIMICA UNIVERSIDAD de Los ANDES</b:Publisher>
    <b:BookTitle>LABORATORY OF FORMULATION, INTERFACES </b:BookTitle>
    <b:Author>
      <b:Author>
        <b:NameList>
          <b:Person>
            <b:Last>Salager</b:Last>
            <b:First>Jean-Louis</b:First>
          </b:Person>
        </b:NameList>
      </b:Author>
    </b:Author>
    <b:RefOrder>23</b:RefOrder>
  </b:Source>
  <b:Source>
    <b:Tag>WCG49</b:Tag>
    <b:SourceType>JournalArticle</b:SourceType>
    <b:Guid>{3AF70D22-FE7D-4275-A838-D1826735C13F}</b:Guid>
    <b:Title>Classification of surface-active agents by HLB</b:Title>
    <b:Year>1949</b:Year>
    <b:Author>
      <b:Author>
        <b:NameList>
          <b:Person>
            <b:Last>Griffin</b:Last>
            <b:First>W.C.</b:First>
          </b:Person>
        </b:NameList>
      </b:Author>
    </b:Author>
    <b:JournalName>J. Soc. Cosmet, Chem</b:JournalName>
    <b:Pages>311-326</b:Pages>
    <b:RefOrder>24</b:RefOrder>
  </b:Source>
  <b:Source>
    <b:Tag>ICI84</b:Tag>
    <b:SourceType>Book</b:SourceType>
    <b:Guid>{92E91D41-6A62-4226-AE14-E12AC5BC3D11}</b:Guid>
    <b:Title>The HLB System: A Time-saving Guide to Emulsifier Selection</b:Title>
    <b:Year>1984</b:Year>
    <b:Author>
      <b:Author>
        <b:Corporate>ICI Americas Inc</b:Corporate>
      </b:Author>
    </b:Author>
    <b:City>Wilmington, Delaware</b:City>
    <b:Publisher>CHEMMUNIQUE</b:Publisher>
    <b:RefOrder>7</b:RefOrder>
  </b:Source>
  <b:Source>
    <b:Tag>Pen04</b:Tag>
    <b:SourceType>Report</b:SourceType>
    <b:Guid>{30B997C2-907D-43AD-BAE7-FADF8EA1282F}</b:Guid>
    <b:Title>Dynamic aspect of emulsion stability,PhD thesis</b:Title>
    <b:Year>2004</b:Year>
    <b:Publisher>Rice University Houston</b:Publisher>
    <b:Author>
      <b:Author>
        <b:NameList>
          <b:Person>
            <b:Last>Pena</b:Last>
            <b:First>A.A.</b:First>
          </b:Person>
        </b:NameList>
      </b:Author>
    </b:Author>
    <b:RefOrder>25</b:RefOrder>
  </b:Source>
  <b:Source>
    <b:Tag>Kil12</b:Tag>
    <b:SourceType>JournalArticle</b:SourceType>
    <b:Guid>{ED0420D0-B179-4DCA-95FC-F8E3AC2E6D59}</b:Guid>
    <b:Title>Water-in-Crude Oil Emulsion Stabilization: Review and Unanswered</b:Title>
    <b:Pages>pp 4017–4026</b:Pages>
    <b:Year>2012</b:Year>
    <b:Author>
      <b:Author>
        <b:NameList>
          <b:Person>
            <b:Last>Kilpatrick</b:Last>
            <b:First>Peter</b:First>
            <b:Middle>K.</b:Middle>
          </b:Person>
        </b:NameList>
      </b:Author>
    </b:Author>
    <b:JournalName>Energy &amp; Feuls</b:JournalName>
    <b:Month>May</b:Month>
    <b:Day>30</b:Day>
    <b:Volume>26</b:Volume>
    <b:Issue>7</b:Issue>
    <b:DOI>10.1021/ef3003262</b:DOI>
    <b:RefOrder>2</b:RefOrder>
  </b:Source>
  <b:Source>
    <b:Tag>Sil08</b:Tag>
    <b:SourceType>Report</b:SourceType>
    <b:Guid>{2DB8C540-6883-4FCE-B45E-2808323AA38C}</b:Guid>
    <b:Title>Emulsions (w/o and o/w) of Heavy Crude Oils Characterization, Stabilization,Destabilization and Produced Water Quality</b:Title>
    <b:Year>2008</b:Year>
    <b:Pages>pp 67-69</b:Pages>
    <b:Author>
      <b:Author>
        <b:NameList>
          <b:Person>
            <b:Last>Silset</b:Last>
            <b:First>Anne</b:First>
          </b:Person>
        </b:NameList>
      </b:Author>
    </b:Author>
    <b:City>Trondheim,</b:City>
    <b:Institution>Norwegian University of Science and Technology</b:Institution>
    <b:ThesisType>PhD Thesis</b:ThesisType>
    <b:RefOrder>26</b:RefOrder>
  </b:Source>
  <b:Source>
    <b:Tag>Hen09</b:Tag>
    <b:SourceType>Report</b:SourceType>
    <b:Guid>{B105C86B-1D66-45B2-B28C-9A7D375A199B}</b:Guid>
    <b:Author>
      <b:Author>
        <b:NameList>
          <b:Person>
            <b:Last>Henríquez</b:Last>
            <b:First>Carlos</b:First>
            <b:Middle>Javier Morales</b:Middle>
          </b:Person>
        </b:NameList>
      </b:Author>
    </b:Author>
    <b:Title>W/O Emulsions: Formulation, Characterization and Destabilization</b:Title>
    <b:Year>2009</b:Year>
    <b:City>Caracas</b:City>
    <b:Institution>Technischen Universität Cottbus zur Erlangung</b:Institution>
    <b:RefOrder>27</b:RefOrder>
  </b:Source>
  <b:Source>
    <b:Tag>Pet</b:Tag>
    <b:SourceType>BookSection</b:SourceType>
    <b:Guid>{8CDB0755-123E-481D-B1E3-58A7A3C378F3}</b:Guid>
    <b:Pages>pp 533-570</b:Pages>
    <b:Publisher>Society of Petroleum Engineers</b:Publisher>
    <b:Author>
      <b:Author>
        <b:Corporate>Petroleum Engineering Handbook</b:Corporate>
      </b:Author>
      <b:Editor>
        <b:NameList>
          <b:Person>
            <b:Last>Fanchi</b:Last>
            <b:First>John</b:First>
            <b:Middle>R.</b:Middle>
          </b:Person>
          <b:Person>
            <b:Last>Lake</b:Last>
            <b:First>Larry W. </b:First>
          </b:Person>
        </b:NameList>
      </b:Editor>
    </b:Author>
    <b:RefOrder>28</b:RefOrder>
  </b:Source>
  <b:Source>
    <b:Tag>Rᴓn95</b:Tag>
    <b:SourceType>Report</b:SourceType>
    <b:Guid>{F16FF226-7C0F-4EAC-9242-28748A55D9FB}</b:Guid>
    <b:Title>Correlations for predicting viscosity</b:Title>
    <b:Year>1995</b:Year>
    <b:City>Texas</b:City>
    <b:Publisher>Society of Petroleum Engineers</b:Publisher>
    <b:Author>
      <b:Author>
        <b:NameList>
          <b:Person>
            <b:Last>Rᴓnningsen</b:Last>
            <b:First>H.</b:First>
          </b:Person>
        </b:NameList>
      </b:Author>
    </b:Author>
    <b:StandardNumber>SPE-28968-MS</b:StandardNumber>
    <b:Institution>SPE International Symposium on Oilfield Chemistry</b:Institution>
    <b:RefOrder>16</b:RefOrder>
  </b:Source>
  <b:Source>
    <b:Tag>Ana16</b:Tag>
    <b:SourceType>InternetSite</b:SourceType>
    <b:Guid>{7B1CC3F1-5D12-44C8-9C59-A924FC5A7C3A}</b:Guid>
    <b:Title>Brief Information About Non-Newtonian Fluids and Their Properties</b:Title>
    <b:Year>2016</b:Year>
    <b:Author>
      <b:Author>
        <b:NameList>
          <b:Person>
            <b:Last>Kumari</b:Last>
            <b:First>Anamika</b:First>
          </b:Person>
        </b:NameList>
      </b:Author>
    </b:Author>
    <b:InternetSiteTitle>Buzzle</b:InternetSiteTitle>
    <b:URL>http://www.buzzle.com/articles/brief-information-about-non-newtonian-fluids.html</b:URL>
    <b:RefOrder>29</b:RefOrder>
  </b:Source>
  <b:Source>
    <b:Tag>SAM09</b:Tag>
    <b:SourceType>Report</b:SourceType>
    <b:Guid>{73BC5CE6-1B69-4266-895F-CE03EB898332}</b:Guid>
    <b:Title>Characterization and Rheology of Water-in-Oil Emulsion from Deepwater Fields</b:Title>
    <b:Year>2009</b:Year>
    <b:Author>
      <b:Author>
        <b:NameList>
          <b:Person>
            <b:Last>Mohammed</b:Last>
            <b:First>S.A.</b:First>
          </b:Person>
        </b:NameList>
      </b:Author>
    </b:Author>
    <b:City>Houston</b:City>
    <b:Department>Department of Chemical Engineering</b:Department>
    <b:Institution>Rice University</b:Institution>
    <b:Pages>pp 101-102</b:Pages>
    <b:ThesisType>MSc. Thesis</b:ThesisType>
    <b:RefOrder>30</b:RefOrder>
  </b:Source>
  <b:Source>
    <b:Tag>Ric33</b:Tag>
    <b:SourceType>JournalArticle</b:SourceType>
    <b:Guid>{43A56492-CA67-467F-AFC8-CFB4E02A8A64}</b:Guid>
    <b:Author>
      <b:Author>
        <b:NameList>
          <b:Person>
            <b:Last>Richardson</b:Last>
            <b:First>E.G.</b:First>
          </b:Person>
        </b:NameList>
      </b:Author>
    </b:Author>
    <b:Title>Über die Viskosität von Emulsionen</b:Title>
    <b:JournalName>Kolloid-Zeitschrift</b:JournalName>
    <b:Year>1933</b:Year>
    <b:Pages>pp 32-37</b:Pages>
    <b:Month>April</b:Month>
    <b:Day>28</b:Day>
    <b:Volume>65</b:Volume>
    <b:Issue>1</b:Issue>
    <b:DOI>10.1007/BF01428855</b:DOI>
    <b:RefOrder>31</b:RefOrder>
  </b:Source>
  <b:Source>
    <b:Tag>Zah12</b:Tag>
    <b:SourceType>Report</b:SourceType>
    <b:Guid>{A6FC82A4-FD38-4497-9401-1FA1B0F4767D}</b:Guid>
    <b:Title>Modelling Emulsions and Correlations</b:Title>
    <b:Year>2012</b:Year>
    <b:Author>
      <b:Author>
        <b:NameList>
          <b:Person>
            <b:Last>Zahra</b:Last>
            <b:First>U.</b:First>
          </b:Person>
        </b:NameList>
      </b:Author>
    </b:Author>
    <b:Department>TRC-Q PROJECT STATUS REPORT</b:Department>
    <b:Pages>pp 11</b:Pages>
    <b:RefOrder>32</b:RefOrder>
  </b:Source>
  <b:Source>
    <b:Tag>Moo51</b:Tag>
    <b:SourceType>JournalArticle</b:SourceType>
    <b:Guid>{10444273-7718-4FE4-9DF9-E316C2CBBACD}</b:Guid>
    <b:Title>The Viscosity of a Concentrated Suspension of Spherical Particle</b:Title>
    <b:Year>1951</b:Year>
    <b:Pages>pp 162-170</b:Pages>
    <b:Author>
      <b:Author>
        <b:NameList>
          <b:Person>
            <b:Last>Mooney</b:Last>
            <b:First>M.</b:First>
          </b:Person>
        </b:NameList>
      </b:Author>
    </b:Author>
    <b:JournalName>Journal of Colloid Science</b:JournalName>
    <b:Volume>6</b:Volume>
    <b:RefOrder>33</b:RefOrder>
  </b:Source>
  <b:Source>
    <b:Tag>Sun05</b:Tag>
    <b:SourceType>JournalArticle</b:SourceType>
    <b:Guid>{69251A05-E5AF-46C0-9AC5-D851652CAAB6}</b:Guid>
    <b:Title>Crude Oil Emulsions: A State-Of-The-Art Review</b:Title>
    <b:Year>2005</b:Year>
    <b:Author>
      <b:Author>
        <b:NameList>
          <b:Person>
            <b:Last>Kokal</b:Last>
            <b:First>Sunil</b:First>
            <b:Middle>Lalchand</b:Middle>
          </b:Person>
        </b:NameList>
      </b:Author>
    </b:Author>
    <b:JournalName>Society of Petroleum Engineers</b:JournalName>
    <b:RefOrder>1</b:RefOrder>
  </b:Source>
  <b:Source>
    <b:Tag>MMo11</b:Tag>
    <b:SourceType>JournalArticle</b:SourceType>
    <b:Guid>{ADC28748-DC37-4DFC-AB9A-27A8E2B742F5}</b:Guid>
    <b:Author>
      <b:Author>
        <b:NameList>
          <b:Person>
            <b:Last>Moradi</b:Last>
            <b:First>M</b:First>
          </b:Person>
          <b:Person>
            <b:Last>Alvarado</b:Last>
            <b:First>V</b:First>
          </b:Person>
          <b:Person>
            <b:Last>Huzurbazar</b:Last>
            <b:First>S</b:First>
          </b:Person>
        </b:NameList>
      </b:Author>
    </b:Author>
    <b:Title>Effect of Salinity on Water-in-Crude Oil Emulsion: Evaluation through Drop-Size Distribution Proxy</b:Title>
    <b:JournalName>Energy &amp; Fuels</b:JournalName>
    <b:Year>2011</b:Year>
    <b:Pages>260-268</b:Pages>
    <b:RefOrder>3</b:RefOrder>
  </b:Source>
  <b:Source>
    <b:Tag>Dal05</b:Tag>
    <b:SourceType>JournalArticle</b:SourceType>
    <b:Guid>{E33F3BEB-7472-4649-9545-DDD4EDE068E5}</b:Guid>
    <b:Title>Mechanism of Crude-Oil/Water Interface Destabilization by Silicone Demulsifiers</b:Title>
    <b:JournalName>Society of Petroleum Engineers</b:JournalName>
    <b:Year>2005</b:Year>
    <b:Author>
      <b:Author>
        <b:NameList>
          <b:Person>
            <b:Last>Dalmazzone</b:Last>
            <b:First>C</b:First>
          </b:Person>
          <b:Person>
            <b:Last>Noik</b:Last>
            <b:First>C</b:First>
          </b:Person>
          <b:Person>
            <b:Last>Komunjer</b:Last>
            <b:First>L</b:First>
          </b:Person>
        </b:NameList>
      </b:Author>
    </b:Author>
    <b:RefOrder>4</b:RefOrder>
  </b:Source>
  <b:Source>
    <b:Tag>Mao18</b:Tag>
    <b:SourceType>JournalArticle</b:SourceType>
    <b:Guid>{5D125A0E-D9F0-4A53-AECC-EB405FE77952}</b:Guid>
    <b:Title>Novel Oil‐in‐Water Emulsions Stabilised by Ionic Surfactant and Similarly Charged Nanoparticles at Very Low Concentrations</b:Title>
    <b:Year>2018</b:Year>
    <b:JournalName>Angewandte Chemie</b:JournalName>
    <b:Pages>7738-7742</b:Pages>
    <b:Author>
      <b:Author>
        <b:NameList>
          <b:Person>
            <b:Last>Maodong</b:Last>
            <b:First>Xu</b:First>
          </b:Person>
          <b:Person>
            <b:Last> Jianzhong </b:Last>
            <b:First> Jiang</b:First>
          </b:Person>
          <b:Person>
            <b:Last> Xiaomei </b:Last>
            <b:First>Pei</b:First>
          </b:Person>
        </b:NameList>
      </b:Author>
    </b:Author>
    <b:RefOrder>5</b:RefOrder>
  </b:Source>
  <b:Source>
    <b:Tag>Tam93</b:Tag>
    <b:SourceType>JournalArticle</b:SourceType>
    <b:Guid>{730ACECD-7341-4C19-BFC5-8ACE75390AA5}</b:Guid>
    <b:Title>Factors Controlling the stability of Colloid-Stabilized Emulsions</b:Title>
    <b:JournalName>Colloids and Interface Science</b:JournalName>
    <b:Year>1993</b:Year>
    <b:Pages>244-253</b:Pages>
    <b:Author>
      <b:Author>
        <b:NameList>
          <b:Person>
            <b:Last>Tambe </b:Last>
            <b:First>D</b:First>
          </b:Person>
          <b:Person>
            <b:Last>Sharma</b:Last>
            <b:First>M</b:First>
          </b:Person>
        </b:NameList>
      </b:Author>
    </b:Author>
    <b:RefOrder>6</b:RefOrder>
  </b:Source>
  <b:Source>
    <b:Tag>Str68</b:Tag>
    <b:SourceType>JournalArticle</b:SourceType>
    <b:Guid>{6312E7A6-D88E-49AA-BFFE-8612678B8FA2}</b:Guid>
    <b:Title>Effect of pH on interfacial films and stability of crude oil–water emulsions</b:Title>
    <b:JournalName>Journal of Petroleum Technology</b:JournalName>
    <b:Year>1968</b:Year>
    <b:Pages>303-312</b:Pages>
    <b:Author>
      <b:Author>
        <b:NameList>
          <b:Person>
            <b:Last>Strassner</b:Last>
            <b:Middle>E</b:Middle>
            <b:First>J</b:First>
          </b:Person>
        </b:NameList>
      </b:Author>
    </b:Author>
    <b:RefOrder>34</b:RefOrder>
  </b:Source>
  <b:Source>
    <b:Tag>McL97</b:Tag>
    <b:SourceType>JournalArticle</b:SourceType>
    <b:Guid>{D0B3F099-C269-40B4-B489-83C5E9312C8C}</b:Guid>
    <b:Title>Effects of asphlatene aggregation in model heptane-toluene mixtures on stability of water-in-oil emulsions</b:Title>
    <b:JournalName>Colloid Interface</b:JournalName>
    <b:Year>1997</b:Year>
    <b:Pages>23-34</b:Pages>
    <b:Author>
      <b:Author>
        <b:NameList>
          <b:Person>
            <b:Last>McLean</b:Last>
            <b:First>J</b:First>
          </b:Person>
          <b:Person>
            <b:Last>Kilpatrick</b:Last>
            <b:First>P</b:First>
          </b:Person>
        </b:NameList>
      </b:Author>
    </b:Author>
    <b:RefOrder>9</b:RefOrder>
  </b:Source>
  <b:Source>
    <b:Tag>Yan14</b:Tag>
    <b:SourceType>JournalArticle</b:SourceType>
    <b:Guid>{155C2606-76F3-4AFA-9A45-A5C6127198EB}</b:Guid>
    <b:Title>Asphaltenes subfractions responsable for stabilizing water-in-crude oil emulsions</b:Title>
    <b:JournalName>Energy Fuels</b:JournalName>
    <b:Year>2014</b:Year>
    <b:Pages>6897-6904</b:Pages>
    <b:Author>
      <b:Author>
        <b:NameList>
          <b:Person>
            <b:Last>Yang</b:Last>
            <b:First>F</b:First>
          </b:Person>
          <b:Person>
            <b:Last>Tchoukov</b:Last>
            <b:First>P</b:First>
          </b:Person>
        </b:NameList>
      </b:Author>
    </b:Author>
    <b:RefOrder>10</b:RefOrder>
  </b:Source>
  <b:Source>
    <b:Tag>Jon78</b:Tag>
    <b:SourceType>JournalArticle</b:SourceType>
    <b:Guid>{F66CBACA-FB72-41F4-B982-0CFB39FDFC67}</b:Guid>
    <b:Title>Water-In-Crude Oil Emulsion Stability And Emulsion Destabilization By Chemical Demulsifiers</b:Title>
    <b:JournalName>Journal of Canadian Petroleum Technology</b:JournalName>
    <b:Year>1978</b:Year>
    <b:Pages>100-108</b:Pages>
    <b:Author>
      <b:Author>
        <b:NameList>
          <b:Person>
            <b:Last>Jones</b:Last>
            <b:Middle>J</b:Middle>
            <b:First>T</b:First>
          </b:Person>
          <b:Person>
            <b:Last>Neustadter</b:Last>
            <b:Middle>L</b:Middle>
            <b:First>E</b:First>
          </b:Person>
          <b:Person>
            <b:Last>Whittingham</b:Last>
            <b:Middle>P</b:Middle>
            <b:First>K</b:First>
          </b:Person>
        </b:NameList>
      </b:Author>
    </b:Author>
    <b:RefOrder>12</b:RefOrder>
  </b:Source>
  <b:Source>
    <b:Tag>Gaf01</b:Tag>
    <b:SourceType>JournalArticle</b:SourceType>
    <b:Guid>{B0F8C5F3-3C08-40AB-B50E-F08BF018CA6B}</b:Guid>
    <b:Title>The Stabilization of Water-in-Hydrocarbon Emulsions by Asphaltenes and Resins</b:Title>
    <b:JournalName>Journal of Colloid and Interface Science</b:JournalName>
    <b:Year>2001</b:Year>
    <b:Pages>469-478</b:Pages>
    <b:Author>
      <b:Author>
        <b:NameList>
          <b:Person>
            <b:Last>Gafonova</b:Last>
            <b:Middle>V</b:Middle>
            <b:First>O</b:First>
          </b:Person>
          <b:Person>
            <b:Last>Yarranton</b:Last>
            <b:Middle>W</b:Middle>
            <b:First>H</b:First>
          </b:Person>
        </b:NameList>
      </b:Author>
    </b:Author>
    <b:RefOrder>35</b:RefOrder>
  </b:Source>
  <b:Source>
    <b:Tag>Sub17</b:Tag>
    <b:SourceType>JournalArticle</b:SourceType>
    <b:Guid>{ED8AE63D-7A07-47BC-8E08-2A24DA4D9144}</b:Guid>
    <b:Title>Functional Molecules and the Stability of Water-in-Crude Oil Emulsions</b:Title>
    <b:JournalName>Energy &amp; Fuels</b:JournalName>
    <b:Year>2017</b:Year>
    <b:Pages>8967-8977</b:Pages>
    <b:Author>
      <b:Author>
        <b:NameList>
          <b:Person>
            <b:Last>Subramanian</b:Last>
            <b:First>D</b:First>
          </b:Person>
          <b:Person>
            <b:Last>May</b:Last>
            <b:First>N</b:First>
          </b:Person>
          <b:Person>
            <b:Last>Firoozabadi</b:Last>
            <b:First>A</b:First>
          </b:Person>
        </b:NameList>
      </b:Author>
    </b:Author>
    <b:RefOrder>36</b:RefOrder>
  </b:Source>
  <b:Source>
    <b:Tag>Bra06</b:Tag>
    <b:SourceType>JournalArticle</b:SourceType>
    <b:Guid>{DB838D46-8E1C-45DF-BF21-A87C3D39A1ED}</b:Guid>
    <b:Title>Isolation and Characterization of Naphthenic Acids from a Metal Naphthenate Deposit: Molecular Properties at Oil‐Water and Air‐Water Interfaces</b:Title>
    <b:JournalName>Journal of Dispersion Science and Technology </b:JournalName>
    <b:Year>2006</b:Year>
    <b:Pages>295-305</b:Pages>
    <b:Author>
      <b:Author>
        <b:NameList>
          <b:Person>
            <b:Last>Brandal</b:Last>
            <b:First>O</b:First>
          </b:Person>
          <b:Person>
            <b:Last>Hanneseth</b:Last>
            <b:Middle>D</b:Middle>
            <b:First>A</b:First>
          </b:Person>
          <b:Person>
            <b:Last>Hemmingsen</b:Last>
            <b:Middle>V</b:Middle>
            <b:First>P</b:First>
          </b:Person>
          <b:Person>
            <b:Last>Sjoblom</b:Last>
            <b:First>J</b:First>
          </b:Person>
          <b:Person>
            <b:Last>Kim</b:Last>
            <b:First>S</b:First>
          </b:Person>
          <b:Person>
            <b:Last>Rodgers</b:Last>
            <b:First>R</b:First>
          </b:Person>
          <b:Person>
            <b:Last>Marshall</b:Last>
            <b:First>A</b:First>
          </b:Person>
        </b:NameList>
      </b:Author>
    </b:Author>
    <b:RefOrder>13</b:RefOrder>
  </b:Source>
  <b:Source>
    <b:Tag>Pal92</b:Tag>
    <b:SourceType>Book</b:SourceType>
    <b:Guid>{19C41C50-43AA-4AB0-B6E7-9A43AA340AE4}</b:Guid>
    <b:Title>Emulsions Fundamentals and Application in Petroleum Industry</b:Title>
    <b:Year>1992</b:Year>
    <b:Author>
      <b:Author>
        <b:NameList>
          <b:Person>
            <b:Last>Pal</b:Last>
            <b:First>R</b:First>
          </b:Person>
          <b:Person>
            <b:Last>Yan</b:Last>
            <b:First>Y</b:First>
          </b:Person>
          <b:Person>
            <b:Last>Masliyah</b:Last>
            <b:First>J</b:First>
          </b:Person>
        </b:NameList>
      </b:Author>
    </b:Author>
    <b:City>Washington</b:City>
    <b:Publisher> Schramm L.L.</b:Publisher>
    <b:RefOrder>14</b:RefOrder>
  </b:Source>
  <b:Source>
    <b:Tag>Zak97</b:Tag>
    <b:SourceType>JournalArticle</b:SourceType>
    <b:Guid>{C7C664EA-2C69-49CB-BC35-D8C60B087318}</b:Guid>
    <b:Title>Surfactant stabilized crude oil-in-water emulsions for pipeline transportation of viscous crude oils</b:Title>
    <b:Year>1997</b:Year>
    <b:JournalName>Colloids and Surfaces A: Physicochemical and Engineering Aspects</b:JournalName>
    <b:Pages>19-25</b:Pages>
    <b:Author>
      <b:Author>
        <b:NameList>
          <b:Person>
            <b:Last>Zaki</b:Last>
            <b:First>N</b:First>
          </b:Person>
        </b:NameList>
      </b:Author>
    </b:Author>
    <b:RefOrder>15</b:RefOrder>
  </b:Source>
  <b:Source>
    <b:Tag>Joh03</b:Tag>
    <b:SourceType>JournalArticle</b:SourceType>
    <b:Guid>{5F52BACB-52D8-4D6A-80A2-35539ACF8CC7}</b:Guid>
    <b:Title>Viscosity of ‘live’ water-in-crude-oil emulsions: experimental work and validation of correlations</b:Title>
    <b:JournalName>Journal of Petroleum Science and Engineering </b:JournalName>
    <b:Year>2003</b:Year>
    <b:Pages>23-36</b:Pages>
    <b:Author>
      <b:Author>
        <b:NameList>
          <b:Person>
            <b:Last>Johnsen</b:Last>
            <b:Middle>E</b:Middle>
            <b:First>E</b:First>
          </b:Person>
          <b:Person>
            <b:Last>Ronningsen</b:Last>
            <b:Middle>P</b:Middle>
            <b:First>H</b:First>
          </b:Person>
        </b:NameList>
      </b:Author>
    </b:Author>
    <b:RefOrder>18</b:RefOrder>
  </b:Source>
  <b:Source>
    <b:Tag>Mal16</b:Tag>
    <b:SourceType>Report</b:SourceType>
    <b:Guid>{4A527205-2573-4955-91A4-0C7D7317FD23}</b:Guid>
    <b:Title>Some Compositional Viscosity Correlations for Crude Oils from Russia and Norway </b:Title>
    <b:Year>2016</b:Year>
    <b:Publisher> Institute of Petrochemical Synthesis, Russian Academy of Sciences</b:Publisher>
    <b:City>Moscow</b:City>
    <b:Author>
      <b:Author>
        <b:NameList>
          <b:Person>
            <b:Last>Malkin</b:Last>
            <b:Middle>Y</b:Middle>
            <b:First>A</b:First>
          </b:Person>
          <b:Person>
            <b:Last>Rodionava</b:Last>
            <b:First>G</b:First>
          </b:Person>
          <b:Person>
            <b:Last>Simon</b:Last>
            <b:First>S</b:First>
          </b:Person>
          <b:Person>
            <b:Last>Iiyin</b:Last>
            <b:Middle>O</b:Middle>
            <b:First>S</b:First>
          </b:Person>
          <b:Person>
            <b:Last>Arinina</b:Last>
            <b:Middle>P</b:Middle>
            <b:First>M</b:First>
          </b:Person>
          <b:Person>
            <b:Last>Kulichikhin</b:Last>
            <b:First>J</b:First>
          </b:Person>
        </b:NameList>
      </b:Author>
    </b:Author>
    <b:RefOrder>19</b:RefOrder>
  </b:Source>
  <b:Source>
    <b:Tag>Sap97</b:Tag>
    <b:SourceType>ConferenceProceedings</b:SourceType>
    <b:Guid>{D8F83761-5D48-4DCF-96E4-E0C3D43445CB}</b:Guid>
    <b:Title>Combined Artifical Lift System - An innovative Apprach </b:Title>
    <b:Year>1997</b:Year>
    <b:Publisher>Socierty of Petroleum Engineers </b:Publisher>
    <b:City>Rio de Janeiro</b:City>
    <b:ConferenceName>Latin American and Caribbean Petroleum Engineering </b:ConferenceName>
    <b:Author>
      <b:Author>
        <b:NameList>
          <b:Person>
            <b:Last>Saputelli</b:Last>
            <b:First>L</b:First>
          </b:Person>
        </b:NameList>
      </b:Author>
    </b:Author>
    <b:RefOrder>20</b:RefOrder>
  </b:Source>
  <b:Source>
    <b:Tag>Bor99</b:Tag>
    <b:SourceType>ConferenceProceedings</b:SourceType>
    <b:Guid>{704E18E1-6EFA-491B-A950-24B7C955FBCF}</b:Guid>
    <b:Title>Production Optimization by Combined Artifical Lift Systems and Its Application in Two Colombian Fields.</b:Title>
    <b:Year>1999</b:Year>
    <b:ConferenceName>Latin American and Carribbean Petroleum Engineering Conference</b:ConferenceName>
    <b:City>Caracas</b:City>
    <b:Publisher>Society of Petroleum Engineers </b:Publisher>
    <b:Author>
      <b:Author>
        <b:NameList>
          <b:Person>
            <b:Last>Borja</b:Last>
            <b:First>H</b:First>
          </b:Person>
          <b:Person>
            <b:Last>Castano</b:Last>
            <b:First>R</b:First>
          </b:Person>
        </b:NameList>
      </b:Author>
    </b:Author>
    <b:RefOrder>37</b:RefOrder>
  </b:Source>
  <b:Source>
    <b:Tag>Daa12</b:Tag>
    <b:SourceType>JournalArticle</b:SourceType>
    <b:Guid>{F3E207B9-14E4-48FD-9CBF-3BBC3A2258FD}</b:Guid>
    <b:Title>Water pH and surfactant addtion effects on the stability of an Algerian crude oil emulsion</b:Title>
    <b:Pages>333-337</b:Pages>
    <b:Year>2012</b:Year>
    <b:JournalName>Journal of Saudi Chemical Society</b:JournalName>
    <b:Author>
      <b:Author>
        <b:NameList>
          <b:Person>
            <b:Last>Daaou</b:Last>
            <b:First>M</b:First>
          </b:Person>
          <b:Person>
            <b:Last>Bendedouch</b:Last>
            <b:First>D</b:First>
          </b:Person>
        </b:NameList>
      </b:Author>
    </b:Author>
    <b:RefOrder>38</b:RefOrder>
  </b:Source>
  <b:Source>
    <b:Tag>Jon781</b:Tag>
    <b:SourceType>JournalArticle</b:SourceType>
    <b:Guid>{80F21E58-945E-47F9-B5CC-69DCC0C6BC0A}</b:Guid>
    <b:Title>Water-in-crude oil emulsion stability and emulsion destabilization by chemical demulsifiers </b:Title>
    <b:JournalName>Jcpt</b:JournalName>
    <b:Year>1978</b:Year>
    <b:Author>
      <b:Author>
        <b:NameList>
          <b:Person>
            <b:Last>Jones</b:Last>
            <b:Middle>J</b:Middle>
            <b:First>T</b:First>
          </b:Person>
          <b:Person>
            <b:Last>Neustadter</b:Last>
            <b:Middle>L</b:Middle>
            <b:First>E</b:First>
          </b:Person>
          <b:Person>
            <b:Last>Whittingham</b:Last>
            <b:Middle>P</b:Middle>
            <b:First>K</b:First>
          </b:Person>
        </b:NameList>
      </b:Author>
    </b:Author>
    <b:RefOrder>39</b:RefOrder>
  </b:Source>
  <b:Source>
    <b:Tag>Uma18</b:Tag>
    <b:SourceType>JournalArticle</b:SourceType>
    <b:Guid>{394F024B-BF03-43BD-BCCA-D77EB5AC3811}</b:Guid>
    <b:Title>A review of petroleum emulsions and recent progress on water-in-crude oil emulsions stabilized by natural surfactants and solids</b:Title>
    <b:JournalName>Journal of Petroleum Science and Engineering</b:JournalName>
    <b:Year>2018</b:Year>
    <b:Pages>673-690</b:Pages>
    <b:Author>
      <b:Author>
        <b:NameList>
          <b:Person>
            <b:Last>Umar</b:Last>
            <b:Middle>A</b:Middle>
            <b:First>A</b:First>
          </b:Person>
          <b:Person>
            <b:Last>Saaid </b:Last>
            <b:Middle>M</b:Middle>
            <b:First>B</b:First>
          </b:Person>
          <b:Person>
            <b:Last>Sulaimon </b:Last>
            <b:Middle>A</b:Middle>
            <b:First>A</b:First>
          </b:Person>
          <b:Person>
            <b:Last>Pilus</b:Last>
            <b:Middle>B</b:Middle>
            <b:First>R</b:First>
          </b:Person>
        </b:NameList>
      </b:Author>
    </b:Author>
    <b:RefOrder>40</b:RefOrder>
  </b:Source>
  <b:Source>
    <b:Tag>Nga14</b:Tag>
    <b:SourceType>Book</b:SourceType>
    <b:Guid>{FF5A0267-13FA-4850-88B0-2F21F3672F68}</b:Guid>
    <b:Title>Particle-Stabilized Emulsions and Colloids: Formation and Applications</b:Title>
    <b:Year>2014</b:Year>
    <b:City>Cambridge, UK</b:City>
    <b:Publisher>The Royal Society of Chemistry</b:Publisher>
    <b:Author>
      <b:Author>
        <b:NameList>
          <b:Person>
            <b:Last>Ngai</b:Last>
            <b:First>T</b:First>
          </b:Person>
          <b:Person>
            <b:Last>Bon</b:Last>
            <b:Middle>A</b:Middle>
            <b:First>S</b:First>
          </b:Person>
        </b:NameList>
      </b:Author>
    </b:Author>
    <b:RefOrder>11</b:RefOrder>
  </b:Source>
  <b:Source>
    <b:Tag>Yan01</b:Tag>
    <b:SourceType>JournalArticle</b:SourceType>
    <b:Guid>{32A10080-D14C-41EC-8AD6-6CA95328D673}</b:Guid>
    <b:Title>On water-in-oil emulsions stabilized by fine solids</b:Title>
    <b:Year>2001</b:Year>
    <b:Author>
      <b:Author>
        <b:NameList>
          <b:Person>
            <b:Last>Yan</b:Last>
            <b:First>N</b:First>
          </b:Person>
          <b:Person>
            <b:Last>Gray</b:Last>
            <b:Middle>R</b:Middle>
            <b:First>M</b:First>
          </b:Person>
          <b:Person>
            <b:Last>Masliyah</b:Last>
            <b:Middle>H</b:Middle>
            <b:First>J</b:First>
          </b:Person>
        </b:NameList>
      </b:Author>
    </b:Author>
    <b:JournalName>Colloids and Surfaces</b:JournalName>
    <b:Pages>97-107</b:Pages>
    <b:RefOrder>41</b:RefOrder>
  </b:Source>
  <b:Source>
    <b:Tag>Roc16</b:Tag>
    <b:SourceType>JournalArticle</b:SourceType>
    <b:Guid>{4454FD19-2B32-4636-9B19-7B7EC085C8C9}</b:Guid>
    <b:Title>Role of Aqueous Phase Chemistry, Interfacial Film Properties, and Surface Coverage in Stabilizing Water-in-Bitumen Emulsions</b:Title>
    <b:JournalName>Energy &amp; Fuels</b:JournalName>
    <b:Year>2016</b:Year>
    <b:Pages>5240-5252</b:Pages>
    <b:Author>
      <b:Author>
        <b:NameList>
          <b:Person>
            <b:Last>Rocha</b:Last>
            <b:First>J</b:First>
          </b:Person>
          <b:Person>
            <b:Last>Baydak</b:Last>
            <b:First>E</b:First>
          </b:Person>
          <b:Person>
            <b:Last>Yarranton</b:Last>
            <b:First>H</b:First>
          </b:Person>
          <b:Person>
            <b:Last>Sztukowski</b:Last>
            <b:First>D</b:First>
          </b:Person>
          <b:Person>
            <b:Last>Ali-Marcano</b:Last>
            <b:First>V</b:First>
          </b:Person>
          <b:Person>
            <b:Last>Gong</b:Last>
            <b:First>L</b:First>
          </b:Person>
          <b:Person>
            <b:Last>Shi</b:Last>
            <b:First>C</b:First>
          </b:Person>
          <b:Person>
            <b:Last>Zeng </b:Last>
            <b:First>H</b:First>
          </b:Person>
        </b:NameList>
      </b:Author>
    </b:Author>
    <b:RefOrder>42</b:RefOrder>
  </b:Source>
  <b:Source>
    <b:Tag>Bel17</b:Tag>
    <b:SourceType>JournalArticle</b:SourceType>
    <b:Guid>{0F35E87F-3FCD-4043-932B-CFC2B0BF42BD}</b:Guid>
    <b:Title>Effects of crude oil-water emulsions at various  water-cut on the performance of the centrifugal pump</b:Title>
    <b:JournalName>Int. J. Oil, Gas and Coal Technology</b:JournalName>
    <b:Year>2017</b:Year>
    <b:Pages>71-88</b:Pages>
    <b:Author>
      <b:Author>
        <b:NameList>
          <b:Person>
            <b:Last>Bellary</b:Last>
            <b:Middle>A</b:Middle>
            <b:First>S</b:First>
          </b:Person>
          <b:Person>
            <b:Last>Siddique</b:Last>
            <b:Middle>H</b:Middle>
            <b:First>M</b:First>
          </b:Person>
          <b:Person>
            <b:Last>Samad</b:Last>
            <b:First>A</b:First>
          </b:Person>
          <b:Person>
            <b:Last>Sangwai</b:Last>
            <b:Middle>S</b:Middle>
            <b:First>J</b:First>
          </b:Person>
        </b:NameList>
      </b:Author>
    </b:Author>
    <b:RefOrder>43</b:RefOrder>
  </b:Source>
  <b:Source>
    <b:Tag>Zah11</b:Tag>
    <b:SourceType>JournalArticle</b:SourceType>
    <b:Guid>{39682D5C-4446-44EB-A432-D4C97D60393E}</b:Guid>
    <b:Title>Advanced Waterflooding in Chalk Reservoirs: Understanding of Underlying mechanisms.</b:Title>
    <b:JournalName>Colloids and Surfaces A: Physicochemical and Engineering Aspects</b:JournalName>
    <b:Year>2011</b:Year>
    <b:Pages>281-290</b:Pages>
    <b:Author>
      <b:Author>
        <b:NameList>
          <b:Person>
            <b:Last>Zahid</b:Last>
            <b:First>A</b:First>
          </b:Person>
          <b:Person>
            <b:Last>Sandersen</b:Last>
            <b:Middle>B</b:Middle>
            <b:First>S</b:First>
          </b:Person>
          <b:Person>
            <b:Last>Stenby</b:Last>
            <b:Middle>H</b:Middle>
            <b:First>E</b:First>
          </b:Person>
          <b:Person>
            <b:Last>Solms</b:Last>
            <b:First>V</b:First>
          </b:Person>
          <b:Person>
            <b:Last>Shapiro</b:Last>
            <b:First>A</b:First>
          </b:Person>
        </b:NameList>
      </b:Author>
    </b:Author>
    <b:RefOrder>17</b:RefOrder>
  </b:Source>
  <b:Source>
    <b:Tag>Per12</b:Tag>
    <b:SourceType>JournalArticle</b:SourceType>
    <b:Guid>{CE1675DC-8E6B-4A59-958B-07B004D10D7A}</b:Guid>
    <b:Title>Study of the Cation and Salinity Effect on Electrocoalescence of Water/Crude Oil Emulsions</b:Title>
    <b:JournalName>Energy &amp; Fuels</b:JournalName>
    <b:Year>2012</b:Year>
    <b:Pages>6914-6924</b:Pages>
    <b:Author>
      <b:Author>
        <b:NameList>
          <b:Person>
            <b:Last>Perler</b:Last>
            <b:First>C</b:First>
          </b:Person>
          <b:Person>
            <b:Last>Onofrio</b:Last>
            <b:First>P</b:First>
          </b:Person>
          <b:Person>
            <b:Last>Bombard</b:Last>
            <b:First>J</b:First>
          </b:Person>
        </b:NameList>
      </b:Author>
    </b:Author>
    <b:RefOrder>44</b:RefOrder>
  </b:Source>
  <b:Source>
    <b:Tag>AlY13</b:Tag>
    <b:SourceType>ConferenceProceedings</b:SourceType>
    <b:Guid>{CAE3642E-7507-42BC-A81B-392585A6D3CB}</b:Guid>
    <b:Title>Pressure Drop Reduction of Stable Emulsions: Role of Aqueous Phase Salinity</b:Title>
    <b:Year>2013</b:Year>
    <b:ConferenceName>Saudi Arabia Section Technical Symposium and Exhibition</b:ConferenceName>
    <b:City>Al-Khobar, Saudi Arabia</b:City>
    <b:Publisher>SPE</b:Publisher>
    <b:Author>
      <b:Author>
        <b:NameList>
          <b:Person>
            <b:Last>Al-Yaari</b:Last>
            <b:First>M</b:First>
          </b:Person>
          <b:Person>
            <b:Last>Hussein</b:Last>
            <b:Middle>A</b:Middle>
            <b:First>I</b:First>
          </b:Person>
          <b:Person>
            <b:Last>Al-Sarkhi</b:Last>
            <b:First>A</b:First>
          </b:Person>
          <b:Person>
            <b:Last>Abbad</b:Last>
            <b:First>M</b:First>
          </b:Person>
          <b:Person>
            <b:Last>Chang</b:Last>
            <b:First>F</b:First>
          </b:Person>
        </b:NameList>
      </b:Author>
    </b:Author>
    <b:RefOrder>45</b:RefOrder>
  </b:Source>
  <b:Source>
    <b:Tag>Ari89</b:Tag>
    <b:SourceType>ConferenceProceedings</b:SourceType>
    <b:Guid>{918B932F-24ED-4EEB-A289-E7BFFEBD08E3}</b:Guid>
    <b:Title>An Analysis of Oil/Water Flow Phenomena in Horizontal Pipes</b:Title>
    <b:Pages>155-170</b:Pages>
    <b:Year>1989</b:Year>
    <b:ConferenceName>SPE Production Operations Symposium</b:ConferenceName>
    <b:City>Oklahoma City</b:City>
    <b:Publisher>SPE</b:Publisher>
    <b:Author>
      <b:Author>
        <b:NameList>
          <b:Person>
            <b:Last>Arirachakaran</b:Last>
            <b:First>S</b:First>
          </b:Person>
          <b:Person>
            <b:Last> Oglesby</b:Last>
            <b:Middle>K</b:Middle>
            <b:First>D</b:First>
          </b:Person>
          <b:Person>
            <b:Last>Malinovsky</b:Last>
            <b:Middle>S</b:Middle>
            <b:First>M</b:First>
          </b:Person>
          <b:Person>
            <b:Last>Shoharn</b:Last>
            <b:First>O</b:First>
          </b:Person>
          <b:Person>
            <b:Last> Brill</b:Last>
            <b:Middle>P</b:Middle>
            <b:First>J</b:First>
          </b:Person>
        </b:NameList>
      </b:Author>
    </b:Author>
    <b:RefOrder>46</b:RefOrder>
  </b:Source>
  <b:Source>
    <b:Tag>Bro91</b:Tag>
    <b:SourceType>JournalArticle</b:SourceType>
    <b:Guid>{B1931021-24FF-4060-BACB-CE526EBB439A}</b:Guid>
    <b:Title>Dynamic of Liquid-Liquid Phase Inversion Using Non-ionic Surfactants</b:Title>
    <b:Pages>131-148</b:Pages>
    <b:Year>1991</b:Year>
    <b:JournalName>Colloid and Surfaces</b:JournalName>
    <b:Author>
      <b:Author>
        <b:NameList>
          <b:Person>
            <b:Last>Brooks</b:Last>
            <b:First>B</b:First>
          </b:Person>
          <b:Person>
            <b:Last>Richmond</b:Last>
            <b:First>H</b:First>
          </b:Person>
        </b:NameList>
      </b:Author>
    </b:Author>
    <b:RefOrder>47</b:RefOrder>
  </b:Source>
  <b:Source>
    <b:Tag>Eco13</b:Tag>
    <b:SourceType>Book</b:SourceType>
    <b:Guid>{78C1FDCA-1D23-49E1-82D4-8F6D91919433}</b:Guid>
    <b:Title>Petroleum Prodction Systems - Second Edition </b:Title>
    <b:Year>2013</b:Year>
    <b:City>Westford</b:City>
    <b:Publisher>Prentice Hall</b:Publisher>
    <b:Author>
      <b:Author>
        <b:NameList>
          <b:Person>
            <b:Last>Economides</b:Last>
            <b:Middle>J</b:Middle>
            <b:First>M</b:First>
          </b:Person>
          <b:Person>
            <b:Last>Hill</b:Last>
            <b:Middle>A</b:Middle>
            <b:First>D</b:First>
          </b:Person>
          <b:Person>
            <b:Last>Economides</b:Last>
            <b:Middle>C</b:Middle>
            <b:First>E</b:First>
          </b:Person>
          <b:Person>
            <b:Last>Zhu</b:Last>
            <b:First>D</b:First>
          </b:Person>
        </b:NameList>
      </b:Author>
    </b:Author>
    <b:RefOrder>21</b:RefOrder>
  </b:Source>
  <b:Source>
    <b:Tag>Alm15</b:Tag>
    <b:SourceType>JournalArticle</b:SourceType>
    <b:Guid>{B20B0140-28E7-4CFC-81D9-CD54C41C9320}</b:Guid>
    <b:Title>Evaluation of the Stability of Concentrated Emulsions for Lemon Beverages Using Sequential Experimental Designs</b:Title>
    <b:JournalName>PLoS One</b:JournalName>
    <b:Year>2015</b:Year>
    <b:Pages>10</b:Pages>
    <b:Author>
      <b:Author>
        <b:NameList>
          <b:Person>
            <b:Last>Almeida</b:Last>
            <b:Middle>C</b:Middle>
            <b:First>T</b:First>
          </b:Person>
          <b:Person>
            <b:Last>Larentis</b:Last>
            <b:Middle>L</b:Middle>
            <b:First>A</b:First>
          </b:Person>
          <b:Person>
            <b:Last>Ferraz</b:Last>
            <b:Middle>C</b:Middle>
            <b:First>H</b:First>
          </b:Person>
        </b:NameList>
      </b:Author>
    </b:Author>
    <b:RefOrder>8</b:RefOrder>
  </b:Source>
  <b:Source>
    <b:Tag>Pic07</b:Tag>
    <b:SourceType>JournalArticle</b:SourceType>
    <b:Guid>{3DE0E953-32FF-4909-B689-64D0429FB06B}</b:Guid>
    <b:Title>CXCVI.—Emulsions</b:Title>
    <b:JournalName>Chemical Society, Transactions</b:JournalName>
    <b:Year>1907</b:Year>
    <b:Pages>2001-2021</b:Pages>
    <b:Author>
      <b:Author>
        <b:NameList>
          <b:Person>
            <b:Last>Pickering</b:Last>
            <b:Middle>U</b:Middle>
            <b:First>S</b:First>
          </b:Person>
        </b:NameList>
      </b:Author>
    </b:Author>
    <b:RefOrder>48</b:RefOrder>
  </b:Source>
  <b:Source>
    <b:Tag>Gro18</b:Tag>
    <b:SourceType>DocumentFromInternetSite</b:SourceType>
    <b:Guid>{2703A9D6-D5C0-4DAB-862E-C3425DD6BBC6}</b:Guid>
    <b:Title>The Centrifugal Pump</b:Title>
    <b:Year>2018</b:Year>
    <b:Author>
      <b:Author>
        <b:Corporate>Grondfos</b:Corporate>
      </b:Author>
    </b:Author>
    <b:InternetSiteTitle>Grundfos</b:InternetSiteTitle>
    <b:Month>October</b:Month>
    <b:Day>22</b:Day>
    <b:URL>http://machining.grundfos.com</b:URL>
    <b:RefOrder>49</b:RefOrder>
  </b:Source>
  <b:Source>
    <b:Tag>Cao12</b:Tag>
    <b:SourceType>JournalArticle</b:SourceType>
    <b:Guid>{89E1F450-30A4-4FDE-90BE-5F798B016083}</b:Guid>
    <b:Title>Effect of electrolyte and temperature on interfacial tensions of alkylbenzene sulfonate solutions</b:Title>
    <b:JournalName>Energy Fuels</b:JournalName>
    <b:Year>2012</b:Year>
    <b:Pages>2175– 2181</b:Pages>
    <b:Author>
      <b:Author>
        <b:NameList>
          <b:Person>
            <b:Last>Cao</b:Last>
            <b:First>Y</b:First>
          </b:Person>
          <b:Person>
            <b:Last>Zhao</b:Last>
            <b:First>R</b:First>
          </b:Person>
          <b:Person>
            <b:Last>Zhang</b:Last>
            <b:First>L</b:First>
          </b:Person>
          <b:Person>
            <b:Last>Xu</b:Last>
            <b:First>Z</b:First>
          </b:Person>
          <b:Person>
            <b:Last>Jin</b:Last>
            <b:First>Z</b:First>
          </b:Person>
          <b:Person>
            <b:Last>Luo</b:Last>
            <b:First>L</b:First>
          </b:Person>
          <b:Person>
            <b:Last>Zhao</b:Last>
            <b:First>S</b:First>
          </b:Person>
        </b:NameList>
      </b:Author>
    </b:Author>
    <b:RefOrder>22</b:RefOrder>
  </b:Source>
  <b:Source>
    <b:Tag>Ume06</b:Tag>
    <b:SourceType>JournalArticle</b:SourceType>
    <b:Guid>{8ECA16A7-E922-4C9B-A68C-67126A2D5CD9}</b:Guid>
    <b:Title>Metal Ion Complexation in Sufactant Solutions</b:Title>
    <b:JournalName>Encyclopedia of Surface and Colloid Science</b:JournalName>
    <b:Year>2006</b:Year>
    <b:Pages>3632-3642</b:Pages>
    <b:Author>
      <b:Author>
        <b:NameList>
          <b:Person>
            <b:Last>Umebayashi</b:Last>
            <b:First>Y</b:First>
          </b:Person>
          <b:Person>
            <b:Last>Shin</b:Last>
            <b:First>M</b:First>
          </b:Person>
          <b:Person>
            <b:Last>Kanzaki</b:Last>
            <b:First>R</b:First>
          </b:Person>
          <b:Person>
            <b:Last>Ishiguro</b:Last>
            <b:First>S</b:First>
          </b:Person>
        </b:NameList>
      </b:Author>
    </b:Author>
    <b:RefOrder>50</b:RefOrder>
  </b:Source>
  <b:Source>
    <b:Tag>Cha92</b:Tag>
    <b:SourceType>JournalArticle</b:SourceType>
    <b:Guid>{1C7D2E27-86D0-4E11-BBE2-B255A14FFB8D}</b:Guid>
    <b:Title>Salt Effects on Monolayers and Their Contribution to Surface Viscosity </b:Title>
    <b:JournalName>The Journal of Physical Chemistry</b:JournalName>
    <b:Year>1992</b:Year>
    <b:Pages>6509-6513</b:Pages>
    <b:Author>
      <b:Author>
        <b:NameList>
          <b:Person>
            <b:Last>Chattopadhyay</b:Last>
            <b:First>A</b:First>
          </b:Person>
          <b:Person>
            <b:Last>Ghaicha</b:Last>
            <b:First>L</b:First>
          </b:Person>
          <b:Person>
            <b:Last>Shah</b:Last>
            <b:First>D</b:First>
          </b:Person>
          <b:Person>
            <b:Last>Oh</b:Last>
            <b:First>S</b:First>
          </b:Person>
        </b:NameList>
      </b:Author>
    </b:Author>
    <b:RefOrder>51</b:RefOrder>
  </b:Source>
  <b:Source>
    <b:Tag>Kar07</b:Tag>
    <b:SourceType>JournalArticle</b:SourceType>
    <b:Guid>{A587E51C-E291-404D-82C1-B4ED6E26DC44}</b:Guid>
    <b:Title>Degradation Studies on Anionic and Non-Ionic Surfactants by Ozonation </b:Title>
    <b:JournalName>Journal of Industrial Pollution Control</b:JournalName>
    <b:Year>2007</b:Year>
    <b:Pages>37-42</b:Pages>
    <b:Author>
      <b:Author>
        <b:NameList>
          <b:Person>
            <b:Last>Karthikeyan</b:Last>
            <b:First>S</b:First>
          </b:Person>
          <b:Person>
            <b:Last>Ranjith</b:Last>
            <b:First>P</b:First>
          </b:Person>
        </b:NameList>
      </b:Author>
    </b:Author>
    <b:RefOrder>52</b:RefOrder>
  </b:Source>
  <b:Source>
    <b:Tag>Pal96</b:Tag>
    <b:SourceType>JournalArticle</b:SourceType>
    <b:Guid>{ABFC8422-718F-448A-8797-BBBC0C680A52}</b:Guid>
    <b:Title>Effect of Droplet Size on the Rheology of Emulsions </b:Title>
    <b:JournalName>AIChE Journal</b:JournalName>
    <b:Year>1996</b:Year>
    <b:Pages>3181-3190</b:Pages>
    <b:Author>
      <b:Author>
        <b:NameList>
          <b:Person>
            <b:Last>Pal</b:Last>
            <b:First>Rajinder</b:First>
          </b:Person>
        </b:NameList>
      </b:Author>
    </b:Author>
    <b:RefOrder>53</b:RefOrder>
  </b:Source>
  <b:Source>
    <b:Tag>Zol16</b:Tag>
    <b:SourceType>JournalArticle</b:SourceType>
    <b:Guid>{026A6603-2F7B-4EF1-B28D-3E79AE42130F}</b:Guid>
    <b:Title>Demulsification techniques of water-in-oil and oil-in-water emulsions in petroleum industry</b:Title>
    <b:JournalName>Separation and Purification Technology</b:JournalName>
    <b:Year>2016</b:Year>
    <b:Pages>377-407</b:Pages>
    <b:Author>
      <b:Author>
        <b:NameList>
          <b:Person>
            <b:Last>Zolfaghari</b:Last>
            <b:First>Reza</b:First>
          </b:Person>
          <b:Person>
            <b:Last>Fakhru-Razi</b:Last>
            <b:First>Ahmandum</b:First>
          </b:Person>
          <b:Person>
            <b:Last>Abdullah</b:Last>
            <b:First>Luqman</b:First>
          </b:Person>
          <b:Person>
            <b:Last>Elnashaie</b:Last>
            <b:First>Said</b:First>
          </b:Person>
          <b:Person>
            <b:Last>Pendashteh</b:Last>
            <b:First>Alireza</b:First>
          </b:Person>
        </b:NameList>
      </b:Author>
    </b:Author>
    <b:RefOrder>54</b:RefOrder>
  </b:Source>
  <b:Source>
    <b:Tag>Dre10</b:Tag>
    <b:SourceType>JournalArticle</b:SourceType>
    <b:Guid>{F75B5191-58AA-41E9-8ACA-070CCD33019A}</b:Guid>
    <b:Title>Chemistry and Origin of Oil and Gas Well Brines in Western Pennsylvania</b:Title>
    <b:JournalName>Pennsylvania Geologoical Survey</b:JournalName>
    <b:Year>2010</b:Year>
    <b:Author>
      <b:Author>
        <b:NameList>
          <b:Person>
            <b:Last>Dresel</b:Last>
            <b:First>E</b:First>
          </b:Person>
          <b:Person>
            <b:Last>Rose</b:Last>
            <b:First>A</b:First>
          </b:Person>
        </b:NameList>
      </b:Author>
    </b:Author>
    <b:RefOrder>55</b:RefOrder>
  </b:Source>
  <b:Source>
    <b:Tag>Mah07</b:Tag>
    <b:SourceType>Report</b:SourceType>
    <b:Guid>{884603B0-5342-4C39-B77B-206D75008978}</b:Guid>
    <b:Title>Study of Emulsion Problem Due to Gaslift and Choose Optimum Gas Rate and Suitable Type and Rate of Demulsifier</b:Title>
    <b:Year>2007</b:Year>
    <b:Publisher>R. I. P. I. - E&amp;P - P. V. T. Departament </b:Publisher>
    <b:Author>
      <b:Author>
        <b:NameList>
          <b:Person>
            <b:Last>Mahmoodian</b:Last>
            <b:First>H</b:First>
          </b:Person>
          <b:Person>
            <b:Last>Fasih</b:Last>
            <b:First>M</b:First>
          </b:Person>
          <b:Person>
            <b:Last>Moosavi</b:Last>
            <b:First>M</b:First>
          </b:Person>
          <b:Person>
            <b:Last>Nalchi</b:Last>
            <b:First>M</b:First>
          </b:Person>
          <b:Person>
            <b:Last>Ghalyagizadeh</b:Last>
            <b:First>R</b:First>
          </b:Person>
          <b:Person>
            <b:Last>Farkhani</b:Last>
            <b:First>D</b:First>
          </b:Person>
          <b:Person>
            <b:Last>Hassani Ziabari</b:Last>
            <b:First>E</b:First>
          </b:Person>
          <b:Person>
            <b:Last>Arzpayma</b:Last>
            <b:First>A</b:First>
          </b:Person>
        </b:NameList>
      </b:Author>
    </b:Author>
    <b:RefOrder>56</b:RefOrder>
  </b:Source>
  <b:Source>
    <b:Tag>Don16</b:Tag>
    <b:SourceType>Report</b:SourceType>
    <b:Guid>{E4424114-FB64-4ACD-A66E-F2D052C212C0}</b:Guid>
    <b:Title>Experimental Study of Water-Oil Two-Phase Flow in an 8-Stage Electrical Submersible Pump</b:Title>
    <b:Year>2016</b:Year>
    <b:Publisher>Universidade Estadual de Campinas</b:Publisher>
    <b:City>Campinas</b:City>
    <b:Author>
      <b:Author>
        <b:NameList>
          <b:Person>
            <b:Last>Donato</b:Last>
            <b:First>Mauricio</b:First>
          </b:Person>
        </b:NameList>
      </b:Author>
    </b:Author>
    <b:RefOrder>57</b:RefOrder>
  </b:Source>
  <b:Source>
    <b:Tag>Sal17</b:Tag>
    <b:SourceType>JournalArticle</b:SourceType>
    <b:Guid>{EC7C6215-E81E-45B3-AC14-79562851A15D}</b:Guid>
    <b:Title>A review on the effect of confinement on phase behavior in tight formations</b:Title>
    <b:Year>2017</b:Year>
    <b:JournalName>Journal of Natural Gas Science and Engineering</b:JournalName>
    <b:Author>
      <b:Author>
        <b:NameList>
          <b:Person>
            <b:Last>Salahshoor</b:Last>
            <b:First>Shadi</b:First>
          </b:Person>
          <b:Person>
            <b:Last>Fahes</b:Last>
            <b:First>Mashhad</b:First>
          </b:Person>
          <b:Person>
            <b:Last>Teodoriu</b:Last>
            <b:First>Catalin</b:First>
          </b:Person>
        </b:NameList>
      </b:Author>
    </b:Author>
    <b:RefOrder>58</b:RefOrder>
  </b:Source>
  <b:Source>
    <b:Tag>Gom18</b:Tag>
    <b:SourceType>ConferenceProceedings</b:SourceType>
    <b:Guid>{E673539A-6F30-4CCF-9EE9-5B9F4500255D}</b:Guid>
    <b:Title>Quantifying the Non-Monotonic Effect of Salinity on Water-in-Oil Emulsions towards a Better Understanding of Low-Salinity-Water/Oil/Rock Interactions</b:Title>
    <b:Year>2018</b:Year>
    <b:Author>
      <b:Author>
        <b:NameList>
          <b:Person>
            <b:Last>Gomez</b:Last>
            <b:First>Sergio</b:First>
          </b:Person>
          <b:Person>
            <b:Last>Mansi </b:Last>
            <b:First>Mohamed</b:First>
          </b:Person>
          <b:Person>
            <b:Last>Fahes</b:Last>
            <b:First>Mashhad</b:First>
          </b:Person>
        </b:NameList>
      </b:Author>
    </b:Author>
    <b:ConferenceName>Abu Dhabi International Petroleum Exhibition &amp; Conference, 12-15 November, Abu Dhabi, UAE</b:ConferenceName>
    <b:City>Abu Dhabi</b:City>
    <b:Publisher>Society of Petroleum Engineers</b:Publisher>
    <b:RefOrder>59</b:RefOrder>
  </b:Source>
</b:Sources>
</file>

<file path=customXml/itemProps1.xml><?xml version="1.0" encoding="utf-8"?>
<ds:datastoreItem xmlns:ds="http://schemas.openxmlformats.org/officeDocument/2006/customXml" ds:itemID="{7441C4D9-D570-49CE-ACE3-BC86C5086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15630</Words>
  <Characters>89096</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104517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itscdl</dc:creator>
  <cp:keywords/>
  <dc:description/>
  <cp:lastModifiedBy>Sergio Gomez Mejia</cp:lastModifiedBy>
  <cp:revision>2</cp:revision>
  <cp:lastPrinted>2018-12-14T03:03:00Z</cp:lastPrinted>
  <dcterms:created xsi:type="dcterms:W3CDTF">2018-12-14T03:03:00Z</dcterms:created>
  <dcterms:modified xsi:type="dcterms:W3CDTF">2018-12-14T03:03:00Z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http://www.zotero.org/styles/petroleum</vt:lpwstr>
  </property>
  <property fmtid="{D5CDD505-2E9C-101B-9397-08002B2CF9AE}" pid="4" name="Mendeley Unique User Id_1">
    <vt:lpwstr>73c3687d-dea6-3741-abc2-a4484a7ef852</vt:lpwstr>
  </property>
</Properties>
</file>