
<file path=[Content_Types].xml><?xml version="1.0" encoding="utf-8"?>
<Types xmlns="http://schemas.openxmlformats.org/package/2006/content-types">
  <Default Extension="tmp" ContentType="image/png"/>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UNIVERSITY OF OKLAHOMA</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GRADUATE COLLEGE</w:t>
      </w: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B7647" w:rsidP="0055526D">
      <w:pPr>
        <w:jc w:val="center"/>
        <w:rPr>
          <w:rFonts w:ascii="Times New Roman" w:hAnsi="Times New Roman" w:cs="Times New Roman"/>
          <w:sz w:val="24"/>
          <w:szCs w:val="24"/>
        </w:rPr>
      </w:pPr>
      <w:r w:rsidRPr="004D6678">
        <w:rPr>
          <w:rFonts w:ascii="Times New Roman" w:hAnsi="Times New Roman" w:cs="Times New Roman"/>
          <w:sz w:val="24"/>
          <w:szCs w:val="24"/>
        </w:rPr>
        <w:t xml:space="preserve">EXPERIMENTAL INVESTIGATION OF THE CEMENT BOND </w:t>
      </w:r>
      <w:r w:rsidR="001453C4" w:rsidRPr="004D6678">
        <w:rPr>
          <w:rFonts w:ascii="Times New Roman" w:hAnsi="Times New Roman" w:cs="Times New Roman"/>
          <w:sz w:val="24"/>
          <w:szCs w:val="24"/>
        </w:rPr>
        <w:t>INTEGRITY</w:t>
      </w:r>
      <w:r w:rsidRPr="004D6678">
        <w:rPr>
          <w:rFonts w:ascii="Times New Roman" w:hAnsi="Times New Roman" w:cs="Times New Roman"/>
          <w:sz w:val="24"/>
          <w:szCs w:val="24"/>
        </w:rPr>
        <w:t xml:space="preserve"> </w:t>
      </w:r>
      <w:r w:rsidR="001453C4" w:rsidRPr="004D6678">
        <w:rPr>
          <w:rFonts w:ascii="Times New Roman" w:hAnsi="Times New Roman" w:cs="Times New Roman"/>
          <w:sz w:val="24"/>
          <w:szCs w:val="24"/>
        </w:rPr>
        <w:t>BY APPLICATION OF DIGITAL IMAGE CORRELATION (DIC) TECHNIQUE</w:t>
      </w: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A THESIS</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SUBMITTED TO THE GRADUATE FACULTY</w:t>
      </w:r>
    </w:p>
    <w:p w:rsidR="0055526D" w:rsidRPr="004D6678" w:rsidRDefault="0055526D" w:rsidP="0055526D">
      <w:pPr>
        <w:jc w:val="center"/>
        <w:rPr>
          <w:rFonts w:ascii="Times New Roman" w:hAnsi="Times New Roman" w:cs="Times New Roman"/>
          <w:sz w:val="24"/>
          <w:szCs w:val="24"/>
        </w:rPr>
      </w:pPr>
      <w:proofErr w:type="gramStart"/>
      <w:r w:rsidRPr="004D6678">
        <w:rPr>
          <w:rFonts w:ascii="Times New Roman" w:hAnsi="Times New Roman" w:cs="Times New Roman"/>
          <w:sz w:val="24"/>
          <w:szCs w:val="24"/>
        </w:rPr>
        <w:t>in</w:t>
      </w:r>
      <w:proofErr w:type="gramEnd"/>
      <w:r w:rsidRPr="004D6678">
        <w:rPr>
          <w:rFonts w:ascii="Times New Roman" w:hAnsi="Times New Roman" w:cs="Times New Roman"/>
          <w:sz w:val="24"/>
          <w:szCs w:val="24"/>
        </w:rPr>
        <w:t xml:space="preserve"> partial fulfillment of the requirements for the</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 xml:space="preserve">Degree of </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 xml:space="preserve">MASTER OF SCIENCE </w:t>
      </w: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By</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RAYMOS JEREMY KIMANZI</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Norman, Oklahoma</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2019</w:t>
      </w:r>
    </w:p>
    <w:p w:rsidR="001453C4" w:rsidRPr="004D6678" w:rsidRDefault="001453C4" w:rsidP="001453C4">
      <w:pPr>
        <w:jc w:val="center"/>
        <w:rPr>
          <w:rFonts w:ascii="Times New Roman" w:hAnsi="Times New Roman" w:cs="Times New Roman"/>
          <w:sz w:val="24"/>
          <w:szCs w:val="24"/>
        </w:rPr>
      </w:pPr>
      <w:r w:rsidRPr="004D6678">
        <w:rPr>
          <w:rFonts w:ascii="Times New Roman" w:hAnsi="Times New Roman" w:cs="Times New Roman"/>
          <w:sz w:val="24"/>
          <w:szCs w:val="24"/>
        </w:rPr>
        <w:lastRenderedPageBreak/>
        <w:t>EXPERIMENTAL INVESTIGATION OF THE CEMENT BOND INTEGRITY BY APPLICATION OF DIGITAL IMAGE CORRELATION (DIC) TECHNIQUE</w:t>
      </w:r>
    </w:p>
    <w:p w:rsidR="005B7647" w:rsidRPr="004D6678" w:rsidRDefault="005B7647" w:rsidP="005B7647">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 xml:space="preserve">A THESIS APPROVED FOR THE </w:t>
      </w: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MEWBOURNE SCHOOL OF PETROLEUM AND GEOLOGICAL ENGINEERING</w:t>
      </w: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BY</w:t>
      </w:r>
    </w:p>
    <w:p w:rsidR="00B92F59" w:rsidRPr="004D6678" w:rsidRDefault="00B92F59"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right"/>
        <w:rPr>
          <w:rFonts w:ascii="Times New Roman" w:hAnsi="Times New Roman" w:cs="Times New Roman"/>
          <w:sz w:val="24"/>
          <w:szCs w:val="24"/>
        </w:rPr>
      </w:pPr>
    </w:p>
    <w:p w:rsidR="0055526D" w:rsidRPr="004D6678" w:rsidRDefault="0055526D" w:rsidP="0055526D">
      <w:pPr>
        <w:jc w:val="right"/>
        <w:rPr>
          <w:rFonts w:ascii="Times New Roman" w:hAnsi="Times New Roman" w:cs="Times New Roman"/>
          <w:sz w:val="24"/>
          <w:szCs w:val="24"/>
        </w:rPr>
      </w:pPr>
      <w:r w:rsidRPr="004D6678">
        <w:rPr>
          <w:rFonts w:ascii="Times New Roman" w:hAnsi="Times New Roman" w:cs="Times New Roman"/>
          <w:sz w:val="24"/>
          <w:szCs w:val="24"/>
        </w:rPr>
        <w:t>Dr. Saeed Salehi, Chair</w:t>
      </w:r>
    </w:p>
    <w:p w:rsidR="00282F96" w:rsidRPr="004D6678" w:rsidRDefault="00282F96" w:rsidP="0055526D">
      <w:pPr>
        <w:jc w:val="right"/>
        <w:rPr>
          <w:rFonts w:ascii="Times New Roman" w:hAnsi="Times New Roman" w:cs="Times New Roman"/>
          <w:sz w:val="24"/>
          <w:szCs w:val="24"/>
        </w:rPr>
      </w:pPr>
    </w:p>
    <w:p w:rsidR="0055526D" w:rsidRPr="004D6678" w:rsidRDefault="0055526D" w:rsidP="0055526D">
      <w:pPr>
        <w:jc w:val="right"/>
        <w:rPr>
          <w:rFonts w:ascii="Times New Roman" w:hAnsi="Times New Roman" w:cs="Times New Roman"/>
          <w:sz w:val="24"/>
          <w:szCs w:val="24"/>
        </w:rPr>
      </w:pPr>
    </w:p>
    <w:p w:rsidR="0055526D" w:rsidRPr="004D6678" w:rsidRDefault="0055526D" w:rsidP="0055526D">
      <w:pPr>
        <w:jc w:val="right"/>
        <w:rPr>
          <w:rFonts w:ascii="Times New Roman" w:hAnsi="Times New Roman" w:cs="Times New Roman"/>
          <w:sz w:val="24"/>
          <w:szCs w:val="24"/>
        </w:rPr>
      </w:pPr>
      <w:r w:rsidRPr="004D6678">
        <w:rPr>
          <w:rFonts w:ascii="Times New Roman" w:hAnsi="Times New Roman" w:cs="Times New Roman"/>
          <w:sz w:val="24"/>
          <w:szCs w:val="24"/>
        </w:rPr>
        <w:t xml:space="preserve">Dr. </w:t>
      </w:r>
      <w:proofErr w:type="spellStart"/>
      <w:r w:rsidRPr="004D6678">
        <w:rPr>
          <w:rFonts w:ascii="Times New Roman" w:hAnsi="Times New Roman" w:cs="Times New Roman"/>
          <w:sz w:val="24"/>
          <w:szCs w:val="24"/>
        </w:rPr>
        <w:t>Catalin</w:t>
      </w:r>
      <w:proofErr w:type="spellEnd"/>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Teodoriu</w:t>
      </w:r>
      <w:proofErr w:type="spellEnd"/>
    </w:p>
    <w:p w:rsidR="00282F96" w:rsidRPr="004D6678" w:rsidRDefault="00282F96" w:rsidP="0055526D">
      <w:pPr>
        <w:jc w:val="right"/>
        <w:rPr>
          <w:rFonts w:ascii="Times New Roman" w:hAnsi="Times New Roman" w:cs="Times New Roman"/>
          <w:sz w:val="24"/>
          <w:szCs w:val="24"/>
        </w:rPr>
      </w:pPr>
    </w:p>
    <w:p w:rsidR="00054850" w:rsidRPr="004D6678" w:rsidRDefault="00054850" w:rsidP="00851AD5">
      <w:pPr>
        <w:rPr>
          <w:rFonts w:ascii="Times New Roman" w:hAnsi="Times New Roman" w:cs="Times New Roman"/>
          <w:sz w:val="24"/>
          <w:szCs w:val="24"/>
        </w:rPr>
      </w:pPr>
    </w:p>
    <w:p w:rsidR="0055526D" w:rsidRPr="004D6678" w:rsidRDefault="0055526D" w:rsidP="0055526D">
      <w:pPr>
        <w:jc w:val="right"/>
        <w:rPr>
          <w:rFonts w:ascii="Times New Roman" w:hAnsi="Times New Roman" w:cs="Times New Roman"/>
          <w:sz w:val="24"/>
          <w:szCs w:val="24"/>
        </w:rPr>
      </w:pPr>
      <w:r w:rsidRPr="004D6678">
        <w:rPr>
          <w:rFonts w:ascii="Times New Roman" w:hAnsi="Times New Roman" w:cs="Times New Roman"/>
          <w:sz w:val="24"/>
          <w:szCs w:val="24"/>
        </w:rPr>
        <w:t xml:space="preserve">Dr. Deepak </w:t>
      </w:r>
      <w:proofErr w:type="spellStart"/>
      <w:r w:rsidRPr="004D6678">
        <w:rPr>
          <w:rFonts w:ascii="Times New Roman" w:hAnsi="Times New Roman" w:cs="Times New Roman"/>
          <w:sz w:val="24"/>
          <w:szCs w:val="24"/>
        </w:rPr>
        <w:t>Devegowda</w:t>
      </w:r>
      <w:proofErr w:type="spellEnd"/>
    </w:p>
    <w:p w:rsidR="0055526D" w:rsidRPr="004D6678" w:rsidRDefault="0055526D" w:rsidP="0055526D">
      <w:pPr>
        <w:jc w:val="right"/>
        <w:rPr>
          <w:rFonts w:ascii="Times New Roman" w:hAnsi="Times New Roman" w:cs="Times New Roman"/>
          <w:sz w:val="24"/>
          <w:szCs w:val="24"/>
        </w:rPr>
      </w:pPr>
    </w:p>
    <w:p w:rsidR="0055526D" w:rsidRPr="004D6678" w:rsidRDefault="0055526D" w:rsidP="0055526D">
      <w:pPr>
        <w:jc w:val="right"/>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p>
    <w:p w:rsidR="0055526D" w:rsidRDefault="0055526D" w:rsidP="00F017A0">
      <w:pPr>
        <w:rPr>
          <w:rFonts w:ascii="Times New Roman" w:hAnsi="Times New Roman" w:cs="Times New Roman"/>
          <w:sz w:val="24"/>
          <w:szCs w:val="24"/>
        </w:rPr>
      </w:pPr>
    </w:p>
    <w:p w:rsidR="00D36785" w:rsidRDefault="00D36785" w:rsidP="00F017A0">
      <w:pPr>
        <w:rPr>
          <w:rFonts w:ascii="Times New Roman" w:hAnsi="Times New Roman" w:cs="Times New Roman"/>
          <w:sz w:val="24"/>
          <w:szCs w:val="24"/>
        </w:rPr>
      </w:pPr>
    </w:p>
    <w:p w:rsidR="00D36785" w:rsidRPr="004D6678" w:rsidRDefault="00D36785" w:rsidP="00F017A0">
      <w:pPr>
        <w:rPr>
          <w:rFonts w:ascii="Times New Roman" w:hAnsi="Times New Roman" w:cs="Times New Roman"/>
          <w:sz w:val="24"/>
          <w:szCs w:val="24"/>
        </w:rPr>
      </w:pPr>
      <w:bookmarkStart w:id="0" w:name="_GoBack"/>
      <w:bookmarkEnd w:id="0"/>
    </w:p>
    <w:p w:rsidR="0055526D" w:rsidRPr="004D6678" w:rsidRDefault="0055526D" w:rsidP="0055526D">
      <w:pPr>
        <w:jc w:val="center"/>
        <w:rPr>
          <w:rFonts w:ascii="Times New Roman" w:hAnsi="Times New Roman" w:cs="Times New Roman"/>
          <w:sz w:val="24"/>
          <w:szCs w:val="24"/>
        </w:rPr>
      </w:pPr>
    </w:p>
    <w:p w:rsidR="00AE0749" w:rsidRPr="004D6678" w:rsidRDefault="00AE0749" w:rsidP="0055526D">
      <w:pPr>
        <w:jc w:val="center"/>
        <w:rPr>
          <w:rFonts w:ascii="Times New Roman" w:hAnsi="Times New Roman" w:cs="Times New Roman"/>
          <w:sz w:val="24"/>
          <w:szCs w:val="24"/>
        </w:rPr>
      </w:pPr>
    </w:p>
    <w:p w:rsidR="0055526D" w:rsidRPr="004D6678" w:rsidRDefault="0055526D" w:rsidP="0055526D">
      <w:pPr>
        <w:jc w:val="center"/>
        <w:rPr>
          <w:rFonts w:ascii="Times New Roman" w:hAnsi="Times New Roman" w:cs="Times New Roman"/>
          <w:sz w:val="24"/>
          <w:szCs w:val="24"/>
        </w:rPr>
      </w:pPr>
      <w:r w:rsidRPr="004D6678">
        <w:rPr>
          <w:rFonts w:ascii="Times New Roman" w:hAnsi="Times New Roman" w:cs="Times New Roman"/>
          <w:sz w:val="24"/>
          <w:szCs w:val="24"/>
        </w:rPr>
        <w:t>© Copyright by RAYMOS JEREMY KIMANZI 2019</w:t>
      </w:r>
    </w:p>
    <w:p w:rsidR="00AE0749" w:rsidRPr="004D6678" w:rsidRDefault="0055526D" w:rsidP="00F017A0">
      <w:pPr>
        <w:jc w:val="center"/>
        <w:rPr>
          <w:rFonts w:ascii="Times New Roman" w:hAnsi="Times New Roman" w:cs="Times New Roman"/>
          <w:sz w:val="24"/>
          <w:szCs w:val="24"/>
        </w:rPr>
        <w:sectPr w:rsidR="00AE0749" w:rsidRPr="004D6678" w:rsidSect="00F017A0">
          <w:headerReference w:type="default" r:id="rId8"/>
          <w:footerReference w:type="default" r:id="rId9"/>
          <w:footerReference w:type="first" r:id="rId10"/>
          <w:pgSz w:w="12240" w:h="15840"/>
          <w:pgMar w:top="1440" w:right="1440" w:bottom="1440" w:left="2160" w:header="720" w:footer="720" w:gutter="0"/>
          <w:pgNumType w:fmt="lowerRoman"/>
          <w:cols w:space="720"/>
          <w:titlePg/>
          <w:docGrid w:linePitch="360"/>
        </w:sectPr>
      </w:pPr>
      <w:r w:rsidRPr="004D6678">
        <w:rPr>
          <w:rFonts w:ascii="Times New Roman" w:hAnsi="Times New Roman" w:cs="Times New Roman"/>
          <w:sz w:val="24"/>
          <w:szCs w:val="24"/>
        </w:rPr>
        <w:t>All Rights Reserved.</w:t>
      </w:r>
    </w:p>
    <w:p w:rsidR="00380349" w:rsidRPr="004D6678" w:rsidRDefault="00282F96" w:rsidP="00BD10DE">
      <w:pPr>
        <w:pStyle w:val="Heading1"/>
        <w:rPr>
          <w:rFonts w:cs="Times New Roman"/>
        </w:rPr>
      </w:pPr>
      <w:bookmarkStart w:id="1" w:name="_Toc8318737"/>
      <w:r w:rsidRPr="004D6678">
        <w:rPr>
          <w:rFonts w:cs="Times New Roman"/>
        </w:rPr>
        <w:t>Acknowledgements</w:t>
      </w:r>
      <w:bookmarkEnd w:id="1"/>
    </w:p>
    <w:p w:rsidR="006F748A" w:rsidRPr="004D6678" w:rsidRDefault="006F748A" w:rsidP="006F748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 would like to thank my Research advisor and mentor Dr. Saeed Salehi for your sacrifices of time, finances and energy during my time as a student. Your devotion to seeing me mature and improve </w:t>
      </w:r>
      <w:proofErr w:type="gramStart"/>
      <w:r w:rsidRPr="004D6678">
        <w:rPr>
          <w:rFonts w:ascii="Times New Roman" w:hAnsi="Times New Roman" w:cs="Times New Roman"/>
          <w:sz w:val="24"/>
          <w:szCs w:val="24"/>
        </w:rPr>
        <w:t>in</w:t>
      </w:r>
      <w:proofErr w:type="gramEnd"/>
      <w:r w:rsidRPr="004D6678">
        <w:rPr>
          <w:rFonts w:ascii="Times New Roman" w:hAnsi="Times New Roman" w:cs="Times New Roman"/>
          <w:sz w:val="24"/>
          <w:szCs w:val="24"/>
        </w:rPr>
        <w:t xml:space="preserve"> both my research and academic life has been nothing short of undeserving favor. It has been an honor working with you and learning from you through our discussions and talks about life. I am truly grateful and always in your debt. </w:t>
      </w:r>
    </w:p>
    <w:p w:rsidR="006F748A" w:rsidRPr="004D6678" w:rsidRDefault="006F748A" w:rsidP="006F748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 give special thanks to Dr. </w:t>
      </w:r>
      <w:proofErr w:type="spellStart"/>
      <w:r w:rsidRPr="004D6678">
        <w:rPr>
          <w:rFonts w:ascii="Times New Roman" w:hAnsi="Times New Roman" w:cs="Times New Roman"/>
          <w:sz w:val="24"/>
          <w:szCs w:val="24"/>
        </w:rPr>
        <w:t>Catalin</w:t>
      </w:r>
      <w:proofErr w:type="spellEnd"/>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for your time and unwavering desire for your students. I am also grateful to Dr. Deepak </w:t>
      </w:r>
      <w:proofErr w:type="spellStart"/>
      <w:r w:rsidRPr="004D6678">
        <w:rPr>
          <w:rFonts w:ascii="Times New Roman" w:hAnsi="Times New Roman" w:cs="Times New Roman"/>
          <w:sz w:val="24"/>
          <w:szCs w:val="24"/>
        </w:rPr>
        <w:t>Devegowda</w:t>
      </w:r>
      <w:proofErr w:type="spellEnd"/>
      <w:r w:rsidRPr="004D6678">
        <w:rPr>
          <w:rFonts w:ascii="Times New Roman" w:hAnsi="Times New Roman" w:cs="Times New Roman"/>
          <w:sz w:val="24"/>
          <w:szCs w:val="24"/>
        </w:rPr>
        <w:t xml:space="preserve"> for the opportunity to work with him both during my undergraduate and graduate studies. Thank you both for agreeing to serve on my Thesis committee and for having a listening ear whenever I needed it.</w:t>
      </w:r>
    </w:p>
    <w:p w:rsidR="006F748A" w:rsidRPr="004D6678" w:rsidRDefault="006F748A" w:rsidP="006F748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 am grateful to Dr. Khalifeh from Norway for providing the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samples that were used in this research. This research work was partially supported by the Department of Energy (D.O.E) National Energy Technology Laboratory under Award Number DE- FE0031575 (Tuscaloosa Marine Shale Laboratory). A special thanks goes to the TMSL team at the University of Louisiana for giving me access to both the Material Testing System (MTS) and the Digital Image correlation (DIC) software in order to complete my research objectives.</w:t>
      </w:r>
    </w:p>
    <w:p w:rsidR="004332B4" w:rsidRDefault="006F748A" w:rsidP="006F748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I would also like to thank</w:t>
      </w:r>
      <w:r w:rsidR="004332B4">
        <w:rPr>
          <w:rFonts w:ascii="Times New Roman" w:hAnsi="Times New Roman" w:cs="Times New Roman"/>
          <w:sz w:val="24"/>
          <w:szCs w:val="24"/>
        </w:rPr>
        <w:t xml:space="preserve"> Jeff </w:t>
      </w:r>
      <w:proofErr w:type="spellStart"/>
      <w:r w:rsidR="004332B4">
        <w:rPr>
          <w:rFonts w:ascii="Times New Roman" w:hAnsi="Times New Roman" w:cs="Times New Roman"/>
          <w:sz w:val="24"/>
          <w:szCs w:val="24"/>
        </w:rPr>
        <w:t>McCaskill</w:t>
      </w:r>
      <w:proofErr w:type="spellEnd"/>
      <w:r w:rsidR="004332B4">
        <w:rPr>
          <w:rFonts w:ascii="Times New Roman" w:hAnsi="Times New Roman" w:cs="Times New Roman"/>
          <w:sz w:val="24"/>
          <w:szCs w:val="24"/>
        </w:rPr>
        <w:t xml:space="preserve"> from OU WCTC for the coring process,</w:t>
      </w:r>
      <w:r w:rsidRPr="004D6678">
        <w:rPr>
          <w:rFonts w:ascii="Times New Roman" w:hAnsi="Times New Roman" w:cs="Times New Roman"/>
          <w:sz w:val="24"/>
          <w:szCs w:val="24"/>
        </w:rPr>
        <w:t xml:space="preserve"> Gary Stowe from the core lab, Jeremy </w:t>
      </w:r>
      <w:proofErr w:type="spellStart"/>
      <w:r w:rsidRPr="004D6678">
        <w:rPr>
          <w:rFonts w:ascii="Times New Roman" w:hAnsi="Times New Roman" w:cs="Times New Roman"/>
          <w:sz w:val="24"/>
          <w:szCs w:val="24"/>
        </w:rPr>
        <w:t>Jernigen</w:t>
      </w:r>
      <w:proofErr w:type="spellEnd"/>
      <w:r w:rsidRPr="004D6678">
        <w:rPr>
          <w:rFonts w:ascii="Times New Roman" w:hAnsi="Times New Roman" w:cs="Times New Roman"/>
          <w:sz w:val="24"/>
          <w:szCs w:val="24"/>
        </w:rPr>
        <w:t xml:space="preserve"> and John </w:t>
      </w:r>
      <w:proofErr w:type="spellStart"/>
      <w:r w:rsidRPr="004D6678">
        <w:rPr>
          <w:rFonts w:ascii="Times New Roman" w:hAnsi="Times New Roman" w:cs="Times New Roman"/>
          <w:sz w:val="24"/>
          <w:szCs w:val="24"/>
        </w:rPr>
        <w:t>Sholeen</w:t>
      </w:r>
      <w:proofErr w:type="spellEnd"/>
      <w:r w:rsidRPr="004D6678">
        <w:rPr>
          <w:rFonts w:ascii="Times New Roman" w:hAnsi="Times New Roman" w:cs="Times New Roman"/>
          <w:sz w:val="24"/>
          <w:szCs w:val="24"/>
        </w:rPr>
        <w:t xml:space="preserve"> in the Laser Microscopy lab in Sarkeys Energy Center </w:t>
      </w:r>
      <w:r w:rsidR="004332B4">
        <w:rPr>
          <w:rFonts w:ascii="Times New Roman" w:hAnsi="Times New Roman" w:cs="Times New Roman"/>
          <w:sz w:val="24"/>
          <w:szCs w:val="24"/>
        </w:rPr>
        <w:t xml:space="preserve">for the assistance in meeting my research objectives timely. </w:t>
      </w:r>
    </w:p>
    <w:p w:rsidR="00612905" w:rsidRPr="004D6678" w:rsidRDefault="006F748A" w:rsidP="006F748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Lastly, I would like to thank my family, parents and two sisters, and my friends for their continual love, prayers and respect for me in my journey in this life.</w:t>
      </w:r>
    </w:p>
    <w:p w:rsidR="00380349" w:rsidRPr="004D6678" w:rsidRDefault="00282F96" w:rsidP="00BD10DE">
      <w:pPr>
        <w:pStyle w:val="Heading1"/>
        <w:rPr>
          <w:rFonts w:cs="Times New Roman"/>
        </w:rPr>
      </w:pPr>
      <w:bookmarkStart w:id="2" w:name="_Toc8318738"/>
      <w:r w:rsidRPr="004D6678">
        <w:rPr>
          <w:rFonts w:cs="Times New Roman"/>
        </w:rPr>
        <w:lastRenderedPageBreak/>
        <w:t>Table of contents</w:t>
      </w:r>
      <w:bookmarkEnd w:id="2"/>
    </w:p>
    <w:sdt>
      <w:sdtPr>
        <w:rPr>
          <w:rFonts w:ascii="Times New Roman" w:eastAsiaTheme="minorHAnsi" w:hAnsi="Times New Roman" w:cs="Times New Roman"/>
          <w:color w:val="auto"/>
          <w:sz w:val="24"/>
          <w:szCs w:val="24"/>
        </w:rPr>
        <w:id w:val="1214003118"/>
        <w:docPartObj>
          <w:docPartGallery w:val="Table of Contents"/>
          <w:docPartUnique/>
        </w:docPartObj>
      </w:sdtPr>
      <w:sdtEndPr>
        <w:rPr>
          <w:bCs/>
          <w:noProof/>
        </w:rPr>
      </w:sdtEndPr>
      <w:sdtContent>
        <w:p w:rsidR="00BD10DE" w:rsidRPr="00444475" w:rsidRDefault="007D7A05" w:rsidP="0008147F">
          <w:pPr>
            <w:pStyle w:val="TOCHeading"/>
            <w:tabs>
              <w:tab w:val="left" w:pos="1515"/>
              <w:tab w:val="left" w:pos="2280"/>
            </w:tabs>
            <w:spacing w:line="240" w:lineRule="auto"/>
            <w:rPr>
              <w:rFonts w:ascii="Times New Roman" w:hAnsi="Times New Roman" w:cs="Times New Roman"/>
              <w:sz w:val="24"/>
              <w:szCs w:val="24"/>
            </w:rPr>
          </w:pPr>
          <w:r w:rsidRPr="00444475">
            <w:rPr>
              <w:rFonts w:ascii="Times New Roman" w:hAnsi="Times New Roman" w:cs="Times New Roman"/>
              <w:sz w:val="24"/>
              <w:szCs w:val="24"/>
            </w:rPr>
            <w:tab/>
          </w:r>
          <w:r w:rsidR="004D30D3" w:rsidRPr="00444475">
            <w:rPr>
              <w:rFonts w:ascii="Times New Roman" w:hAnsi="Times New Roman" w:cs="Times New Roman"/>
              <w:sz w:val="24"/>
              <w:szCs w:val="24"/>
            </w:rPr>
            <w:tab/>
          </w:r>
        </w:p>
        <w:p w:rsidR="00B51D66" w:rsidRPr="00B51D66" w:rsidRDefault="00BD10DE">
          <w:pPr>
            <w:pStyle w:val="TOC1"/>
            <w:tabs>
              <w:tab w:val="right" w:leader="dot" w:pos="9350"/>
            </w:tabs>
            <w:rPr>
              <w:rFonts w:ascii="Times New Roman" w:eastAsiaTheme="minorEastAsia" w:hAnsi="Times New Roman" w:cs="Times New Roman"/>
              <w:noProof/>
              <w:sz w:val="24"/>
              <w:szCs w:val="24"/>
            </w:rPr>
          </w:pPr>
          <w:r w:rsidRPr="00B51D66">
            <w:rPr>
              <w:rFonts w:ascii="Times New Roman" w:hAnsi="Times New Roman" w:cs="Times New Roman"/>
              <w:bCs/>
              <w:noProof/>
              <w:sz w:val="24"/>
              <w:szCs w:val="24"/>
            </w:rPr>
            <w:fldChar w:fldCharType="begin"/>
          </w:r>
          <w:r w:rsidRPr="00B51D66">
            <w:rPr>
              <w:rFonts w:ascii="Times New Roman" w:hAnsi="Times New Roman" w:cs="Times New Roman"/>
              <w:bCs/>
              <w:noProof/>
              <w:sz w:val="24"/>
              <w:szCs w:val="24"/>
            </w:rPr>
            <w:instrText xml:space="preserve"> TOC \o "1-3" \h \z \u </w:instrText>
          </w:r>
          <w:r w:rsidRPr="00B51D66">
            <w:rPr>
              <w:rFonts w:ascii="Times New Roman" w:hAnsi="Times New Roman" w:cs="Times New Roman"/>
              <w:bCs/>
              <w:noProof/>
              <w:sz w:val="24"/>
              <w:szCs w:val="24"/>
            </w:rPr>
            <w:fldChar w:fldCharType="separate"/>
          </w:r>
          <w:hyperlink w:anchor="_Toc8318737" w:history="1">
            <w:r w:rsidR="00B51D66" w:rsidRPr="00B51D66">
              <w:rPr>
                <w:rStyle w:val="Hyperlink"/>
                <w:rFonts w:ascii="Times New Roman" w:hAnsi="Times New Roman" w:cs="Times New Roman"/>
                <w:noProof/>
                <w:sz w:val="24"/>
                <w:szCs w:val="24"/>
              </w:rPr>
              <w:t>Acknowledgements</w:t>
            </w:r>
            <w:r w:rsidR="00B51D66" w:rsidRPr="00B51D66">
              <w:rPr>
                <w:rFonts w:ascii="Times New Roman" w:hAnsi="Times New Roman" w:cs="Times New Roman"/>
                <w:noProof/>
                <w:webHidden/>
                <w:sz w:val="24"/>
                <w:szCs w:val="24"/>
              </w:rPr>
              <w:tab/>
            </w:r>
            <w:r w:rsidR="00B51D66" w:rsidRPr="00B51D66">
              <w:rPr>
                <w:rFonts w:ascii="Times New Roman" w:hAnsi="Times New Roman" w:cs="Times New Roman"/>
                <w:noProof/>
                <w:webHidden/>
                <w:sz w:val="24"/>
                <w:szCs w:val="24"/>
              </w:rPr>
              <w:fldChar w:fldCharType="begin"/>
            </w:r>
            <w:r w:rsidR="00B51D66" w:rsidRPr="00B51D66">
              <w:rPr>
                <w:rFonts w:ascii="Times New Roman" w:hAnsi="Times New Roman" w:cs="Times New Roman"/>
                <w:noProof/>
                <w:webHidden/>
                <w:sz w:val="24"/>
                <w:szCs w:val="24"/>
              </w:rPr>
              <w:instrText xml:space="preserve"> PAGEREF _Toc8318737 \h </w:instrText>
            </w:r>
            <w:r w:rsidR="00B51D66" w:rsidRPr="00B51D66">
              <w:rPr>
                <w:rFonts w:ascii="Times New Roman" w:hAnsi="Times New Roman" w:cs="Times New Roman"/>
                <w:noProof/>
                <w:webHidden/>
                <w:sz w:val="24"/>
                <w:szCs w:val="24"/>
              </w:rPr>
            </w:r>
            <w:r w:rsidR="00B51D66"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iv</w:t>
            </w:r>
            <w:r w:rsidR="00B51D66"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38" w:history="1">
            <w:r w:rsidRPr="00B51D66">
              <w:rPr>
                <w:rStyle w:val="Hyperlink"/>
                <w:rFonts w:ascii="Times New Roman" w:hAnsi="Times New Roman" w:cs="Times New Roman"/>
                <w:noProof/>
                <w:sz w:val="24"/>
                <w:szCs w:val="24"/>
              </w:rPr>
              <w:t>Table of contents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v</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39" w:history="1">
            <w:r w:rsidRPr="00B51D66">
              <w:rPr>
                <w:rStyle w:val="Hyperlink"/>
                <w:rFonts w:ascii="Times New Roman" w:hAnsi="Times New Roman" w:cs="Times New Roman"/>
                <w:noProof/>
                <w:sz w:val="24"/>
                <w:szCs w:val="24"/>
              </w:rPr>
              <w:t>List of tables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vii</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40" w:history="1">
            <w:r w:rsidRPr="00B51D66">
              <w:rPr>
                <w:rStyle w:val="Hyperlink"/>
                <w:rFonts w:ascii="Times New Roman" w:hAnsi="Times New Roman" w:cs="Times New Roman"/>
                <w:noProof/>
                <w:sz w:val="24"/>
                <w:szCs w:val="24"/>
              </w:rPr>
              <w:t>List of figures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_Toc8318740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viii</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41" w:history="1">
            <w:r w:rsidRPr="00B51D66">
              <w:rPr>
                <w:rStyle w:val="Hyperlink"/>
                <w:rFonts w:ascii="Times New Roman" w:hAnsi="Times New Roman" w:cs="Times New Roman"/>
                <w:noProof/>
                <w:sz w:val="24"/>
                <w:szCs w:val="24"/>
              </w:rPr>
              <w:t>Abstract</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_Toc8318741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x</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left" w:pos="440"/>
              <w:tab w:val="right" w:leader="dot" w:pos="9350"/>
            </w:tabs>
            <w:rPr>
              <w:rFonts w:ascii="Times New Roman" w:eastAsiaTheme="minorEastAsia" w:hAnsi="Times New Roman" w:cs="Times New Roman"/>
              <w:noProof/>
              <w:sz w:val="24"/>
              <w:szCs w:val="24"/>
            </w:rPr>
          </w:pPr>
          <w:hyperlink w:anchor="_Toc8318742" w:history="1">
            <w:r w:rsidRPr="00B51D66">
              <w:rPr>
                <w:rStyle w:val="Hyperlink"/>
                <w:rFonts w:ascii="Times New Roman" w:hAnsi="Times New Roman" w:cs="Times New Roman"/>
                <w:noProof/>
                <w:sz w:val="24"/>
                <w:szCs w:val="24"/>
              </w:rPr>
              <w:t>1.</w:t>
            </w:r>
            <w:r w:rsidRPr="00B51D66">
              <w:rPr>
                <w:rFonts w:ascii="Times New Roman" w:eastAsiaTheme="minorEastAsia" w:hAnsi="Times New Roman" w:cs="Times New Roman"/>
                <w:noProof/>
                <w:sz w:val="24"/>
                <w:szCs w:val="24"/>
              </w:rPr>
              <w:tab/>
            </w:r>
            <w:r w:rsidRPr="00B51D66">
              <w:rPr>
                <w:rStyle w:val="Hyperlink"/>
                <w:rFonts w:ascii="Times New Roman" w:hAnsi="Times New Roman" w:cs="Times New Roman"/>
                <w:noProof/>
                <w:sz w:val="24"/>
                <w:szCs w:val="24"/>
              </w:rPr>
              <w:t>Introduction</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_Toc8318742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w:t>
            </w:r>
            <w:r w:rsidRPr="00B51D66">
              <w:rPr>
                <w:rFonts w:ascii="Times New Roman" w:hAnsi="Times New Roman" w:cs="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43" w:history="1">
            <w:r w:rsidRPr="00B51D66">
              <w:rPr>
                <w:rStyle w:val="Hyperlink"/>
                <w:rFonts w:ascii="Times New Roman" w:hAnsi="Times New Roman"/>
                <w:noProof/>
                <w:sz w:val="24"/>
                <w:szCs w:val="24"/>
              </w:rPr>
              <w:t>1.1.</w:t>
            </w:r>
            <w:r w:rsidRPr="00B51D66">
              <w:rPr>
                <w:rFonts w:ascii="Times New Roman" w:hAnsi="Times New Roman"/>
                <w:noProof/>
                <w:sz w:val="24"/>
                <w:szCs w:val="24"/>
              </w:rPr>
              <w:tab/>
            </w:r>
            <w:r w:rsidRPr="00B51D66">
              <w:rPr>
                <w:rStyle w:val="Hyperlink"/>
                <w:rFonts w:ascii="Times New Roman" w:hAnsi="Times New Roman"/>
                <w:noProof/>
                <w:sz w:val="24"/>
                <w:szCs w:val="24"/>
              </w:rPr>
              <w:t>Research motivation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_Toc8318743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1</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44" w:history="1">
            <w:r w:rsidRPr="00B51D66">
              <w:rPr>
                <w:rStyle w:val="Hyperlink"/>
                <w:rFonts w:ascii="Times New Roman" w:hAnsi="Times New Roman"/>
                <w:noProof/>
                <w:sz w:val="24"/>
                <w:szCs w:val="24"/>
              </w:rPr>
              <w:t>1.2.</w:t>
            </w:r>
            <w:r w:rsidRPr="00B51D66">
              <w:rPr>
                <w:rFonts w:ascii="Times New Roman" w:hAnsi="Times New Roman"/>
                <w:noProof/>
                <w:sz w:val="24"/>
                <w:szCs w:val="24"/>
              </w:rPr>
              <w:tab/>
            </w:r>
            <w:r w:rsidRPr="00B51D66">
              <w:rPr>
                <w:rStyle w:val="Hyperlink"/>
                <w:rFonts w:ascii="Times New Roman" w:hAnsi="Times New Roman"/>
                <w:noProof/>
                <w:sz w:val="24"/>
                <w:szCs w:val="24"/>
              </w:rPr>
              <w:t>Research Statement</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_Toc8318744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45" w:history="1">
            <w:r w:rsidRPr="00B51D66">
              <w:rPr>
                <w:rStyle w:val="Hyperlink"/>
                <w:rFonts w:ascii="Times New Roman" w:hAnsi="Times New Roman"/>
                <w:noProof/>
                <w:sz w:val="24"/>
                <w:szCs w:val="24"/>
              </w:rPr>
              <w:t>1.3.</w:t>
            </w:r>
            <w:r w:rsidRPr="00B51D66">
              <w:rPr>
                <w:rFonts w:ascii="Times New Roman" w:hAnsi="Times New Roman"/>
                <w:noProof/>
                <w:sz w:val="24"/>
                <w:szCs w:val="24"/>
              </w:rPr>
              <w:tab/>
            </w:r>
            <w:r w:rsidRPr="00B51D66">
              <w:rPr>
                <w:rStyle w:val="Hyperlink"/>
                <w:rFonts w:ascii="Times New Roman" w:hAnsi="Times New Roman"/>
                <w:noProof/>
                <w:sz w:val="24"/>
                <w:szCs w:val="24"/>
              </w:rPr>
              <w:t>Objectives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_Toc8318745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8</w:t>
            </w:r>
            <w:r w:rsidRPr="00B51D66">
              <w:rPr>
                <w:rFonts w:ascii="Times New Roman" w:hAnsi="Times New Roman"/>
                <w:noProof/>
                <w:webHidden/>
                <w:sz w:val="24"/>
                <w:szCs w:val="24"/>
              </w:rPr>
              <w:fldChar w:fldCharType="end"/>
            </w:r>
          </w:hyperlink>
        </w:p>
        <w:p w:rsidR="00B51D66" w:rsidRPr="00B51D66" w:rsidRDefault="00B51D66">
          <w:pPr>
            <w:pStyle w:val="TOC1"/>
            <w:tabs>
              <w:tab w:val="left" w:pos="440"/>
              <w:tab w:val="right" w:leader="dot" w:pos="9350"/>
            </w:tabs>
            <w:rPr>
              <w:rFonts w:ascii="Times New Roman" w:eastAsiaTheme="minorEastAsia" w:hAnsi="Times New Roman" w:cs="Times New Roman"/>
              <w:noProof/>
              <w:sz w:val="24"/>
              <w:szCs w:val="24"/>
            </w:rPr>
          </w:pPr>
          <w:hyperlink w:anchor="_Toc8318746" w:history="1">
            <w:r w:rsidRPr="00B51D66">
              <w:rPr>
                <w:rStyle w:val="Hyperlink"/>
                <w:rFonts w:ascii="Times New Roman" w:hAnsi="Times New Roman" w:cs="Times New Roman"/>
                <w:noProof/>
                <w:sz w:val="24"/>
                <w:szCs w:val="24"/>
              </w:rPr>
              <w:t>2.</w:t>
            </w:r>
            <w:r w:rsidRPr="00B51D66">
              <w:rPr>
                <w:rFonts w:ascii="Times New Roman" w:eastAsiaTheme="minorEastAsia" w:hAnsi="Times New Roman" w:cs="Times New Roman"/>
                <w:noProof/>
                <w:sz w:val="24"/>
                <w:szCs w:val="24"/>
              </w:rPr>
              <w:tab/>
            </w:r>
            <w:r w:rsidRPr="00B51D66">
              <w:rPr>
                <w:rStyle w:val="Hyperlink"/>
                <w:rFonts w:ascii="Times New Roman" w:hAnsi="Times New Roman" w:cs="Times New Roman"/>
                <w:noProof/>
                <w:sz w:val="24"/>
                <w:szCs w:val="24"/>
              </w:rPr>
              <w:t>Oil well cements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_Toc8318746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9</w:t>
            </w:r>
            <w:r w:rsidRPr="00B51D66">
              <w:rPr>
                <w:rFonts w:ascii="Times New Roman" w:hAnsi="Times New Roman" w:cs="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47" w:history="1">
            <w:r w:rsidRPr="00B51D66">
              <w:rPr>
                <w:rStyle w:val="Hyperlink"/>
                <w:rFonts w:ascii="Times New Roman" w:hAnsi="Times New Roman"/>
                <w:noProof/>
                <w:sz w:val="24"/>
                <w:szCs w:val="24"/>
              </w:rPr>
              <w:t>2.1.</w:t>
            </w:r>
            <w:r w:rsidRPr="00B51D66">
              <w:rPr>
                <w:rFonts w:ascii="Times New Roman" w:hAnsi="Times New Roman"/>
                <w:noProof/>
                <w:sz w:val="24"/>
                <w:szCs w:val="24"/>
              </w:rPr>
              <w:tab/>
            </w:r>
            <w:r w:rsidRPr="00B51D66">
              <w:rPr>
                <w:rStyle w:val="Hyperlink"/>
                <w:rFonts w:ascii="Times New Roman" w:hAnsi="Times New Roman"/>
                <w:noProof/>
                <w:sz w:val="24"/>
                <w:szCs w:val="24"/>
              </w:rPr>
              <w:t>Cement synthesis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_Toc8318747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9</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48" w:history="1">
            <w:r w:rsidRPr="00B51D66">
              <w:rPr>
                <w:rStyle w:val="Hyperlink"/>
                <w:rFonts w:ascii="Times New Roman" w:hAnsi="Times New Roman"/>
                <w:noProof/>
                <w:sz w:val="24"/>
                <w:szCs w:val="24"/>
              </w:rPr>
              <w:t>2.1.1.</w:t>
            </w:r>
            <w:r w:rsidRPr="00B51D66">
              <w:rPr>
                <w:rFonts w:ascii="Times New Roman" w:hAnsi="Times New Roman"/>
                <w:noProof/>
                <w:sz w:val="24"/>
                <w:szCs w:val="24"/>
              </w:rPr>
              <w:tab/>
            </w:r>
            <w:r w:rsidRPr="00B51D66">
              <w:rPr>
                <w:rStyle w:val="Hyperlink"/>
                <w:rFonts w:ascii="Times New Roman" w:hAnsi="Times New Roman"/>
                <w:noProof/>
                <w:sz w:val="24"/>
                <w:szCs w:val="24"/>
              </w:rPr>
              <w:t>Ordinary Portland Cement</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_Toc8318748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9</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49" w:history="1">
            <w:r w:rsidRPr="00B51D66">
              <w:rPr>
                <w:rStyle w:val="Hyperlink"/>
                <w:rFonts w:ascii="Times New Roman" w:hAnsi="Times New Roman"/>
                <w:noProof/>
                <w:sz w:val="24"/>
                <w:szCs w:val="24"/>
              </w:rPr>
              <w:t>2.1.2.</w:t>
            </w:r>
            <w:r w:rsidRPr="00B51D66">
              <w:rPr>
                <w:rFonts w:ascii="Times New Roman" w:hAnsi="Times New Roman"/>
                <w:noProof/>
                <w:sz w:val="24"/>
                <w:szCs w:val="24"/>
              </w:rPr>
              <w:tab/>
            </w:r>
            <w:r w:rsidRPr="00B51D66">
              <w:rPr>
                <w:rStyle w:val="Hyperlink"/>
                <w:rFonts w:ascii="Times New Roman" w:hAnsi="Times New Roman"/>
                <w:noProof/>
                <w:sz w:val="24"/>
                <w:szCs w:val="24"/>
              </w:rPr>
              <w:t>Geopolymerized cement</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_Toc8318749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13</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50" w:history="1">
            <w:r w:rsidRPr="00B51D66">
              <w:rPr>
                <w:rStyle w:val="Hyperlink"/>
                <w:rFonts w:ascii="Times New Roman" w:hAnsi="Times New Roman"/>
                <w:noProof/>
                <w:sz w:val="24"/>
                <w:szCs w:val="24"/>
              </w:rPr>
              <w:t>2.2.</w:t>
            </w:r>
            <w:r w:rsidRPr="00B51D66">
              <w:rPr>
                <w:rFonts w:ascii="Times New Roman" w:hAnsi="Times New Roman"/>
                <w:noProof/>
                <w:sz w:val="24"/>
                <w:szCs w:val="24"/>
              </w:rPr>
              <w:tab/>
            </w:r>
            <w:r w:rsidRPr="00B51D66">
              <w:rPr>
                <w:rStyle w:val="Hyperlink"/>
                <w:rFonts w:ascii="Times New Roman" w:hAnsi="Times New Roman"/>
                <w:noProof/>
                <w:sz w:val="24"/>
                <w:szCs w:val="24"/>
              </w:rPr>
              <w:t>Bonding theory</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_Toc8318750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16</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51" w:history="1">
            <w:r w:rsidRPr="00B51D66">
              <w:rPr>
                <w:rStyle w:val="Hyperlink"/>
                <w:rFonts w:ascii="Times New Roman" w:hAnsi="Times New Roman"/>
                <w:noProof/>
                <w:sz w:val="24"/>
                <w:szCs w:val="24"/>
              </w:rPr>
              <w:t>2.2.1.</w:t>
            </w:r>
            <w:r w:rsidRPr="00B51D66">
              <w:rPr>
                <w:rFonts w:ascii="Times New Roman" w:hAnsi="Times New Roman"/>
                <w:noProof/>
                <w:sz w:val="24"/>
                <w:szCs w:val="24"/>
              </w:rPr>
              <w:tab/>
            </w:r>
            <w:r w:rsidRPr="00B51D66">
              <w:rPr>
                <w:rStyle w:val="Hyperlink"/>
                <w:rFonts w:ascii="Times New Roman" w:hAnsi="Times New Roman"/>
                <w:noProof/>
                <w:sz w:val="24"/>
                <w:szCs w:val="24"/>
              </w:rPr>
              <w:t>Effect of casing roughness on shear bond</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_Toc8318751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19</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52" w:history="1">
            <w:r w:rsidRPr="00B51D66">
              <w:rPr>
                <w:rStyle w:val="Hyperlink"/>
                <w:rFonts w:ascii="Times New Roman" w:hAnsi="Times New Roman"/>
                <w:noProof/>
                <w:sz w:val="24"/>
                <w:szCs w:val="24"/>
              </w:rPr>
              <w:t>2.2.2.</w:t>
            </w:r>
            <w:r w:rsidRPr="00B51D66">
              <w:rPr>
                <w:rFonts w:ascii="Times New Roman" w:hAnsi="Times New Roman"/>
                <w:noProof/>
                <w:sz w:val="24"/>
                <w:szCs w:val="24"/>
              </w:rPr>
              <w:tab/>
            </w:r>
            <w:r w:rsidRPr="00B51D66">
              <w:rPr>
                <w:rStyle w:val="Hyperlink"/>
                <w:rFonts w:ascii="Times New Roman" w:hAnsi="Times New Roman"/>
                <w:noProof/>
                <w:sz w:val="24"/>
                <w:szCs w:val="24"/>
              </w:rPr>
              <w:t>Effect of mud contamination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_Toc8318752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20</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53" w:history="1">
            <w:r w:rsidRPr="00B51D66">
              <w:rPr>
                <w:rStyle w:val="Hyperlink"/>
                <w:rFonts w:ascii="Times New Roman" w:hAnsi="Times New Roman"/>
                <w:noProof/>
                <w:sz w:val="24"/>
                <w:szCs w:val="24"/>
              </w:rPr>
              <w:t>2.2.3.</w:t>
            </w:r>
            <w:r w:rsidRPr="00B51D66">
              <w:rPr>
                <w:rFonts w:ascii="Times New Roman" w:hAnsi="Times New Roman"/>
                <w:noProof/>
                <w:sz w:val="24"/>
                <w:szCs w:val="24"/>
              </w:rPr>
              <w:tab/>
            </w:r>
            <w:r w:rsidRPr="00B51D66">
              <w:rPr>
                <w:rStyle w:val="Hyperlink"/>
                <w:rFonts w:ascii="Times New Roman" w:hAnsi="Times New Roman"/>
                <w:noProof/>
                <w:sz w:val="24"/>
                <w:szCs w:val="24"/>
              </w:rPr>
              <w:t>Effect of casing centralization on cement bond</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_Toc8318753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21</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54" w:history="1">
            <w:r w:rsidRPr="00B51D66">
              <w:rPr>
                <w:rStyle w:val="Hyperlink"/>
                <w:rFonts w:ascii="Times New Roman" w:hAnsi="Times New Roman"/>
                <w:noProof/>
                <w:sz w:val="24"/>
                <w:szCs w:val="24"/>
              </w:rPr>
              <w:t>2.2.4.</w:t>
            </w:r>
            <w:r w:rsidRPr="00B51D66">
              <w:rPr>
                <w:rFonts w:ascii="Times New Roman" w:hAnsi="Times New Roman"/>
                <w:noProof/>
                <w:sz w:val="24"/>
                <w:szCs w:val="24"/>
              </w:rPr>
              <w:tab/>
            </w:r>
            <w:r w:rsidRPr="00B51D66">
              <w:rPr>
                <w:rStyle w:val="Hyperlink"/>
                <w:rFonts w:ascii="Times New Roman" w:hAnsi="Times New Roman"/>
                <w:noProof/>
                <w:sz w:val="24"/>
                <w:szCs w:val="24"/>
              </w:rPr>
              <w:t>Shear bonding experimental methods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_Toc8318754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23</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55" w:history="1">
            <w:r w:rsidRPr="00B51D66">
              <w:rPr>
                <w:rStyle w:val="Hyperlink"/>
                <w:rFonts w:ascii="Times New Roman" w:hAnsi="Times New Roman"/>
                <w:noProof/>
                <w:sz w:val="24"/>
                <w:szCs w:val="24"/>
              </w:rPr>
              <w:t>2.3.</w:t>
            </w:r>
            <w:r w:rsidRPr="00B51D66">
              <w:rPr>
                <w:rFonts w:ascii="Times New Roman" w:hAnsi="Times New Roman"/>
                <w:noProof/>
                <w:sz w:val="24"/>
                <w:szCs w:val="24"/>
              </w:rPr>
              <w:tab/>
            </w:r>
            <w:r w:rsidRPr="00B51D66">
              <w:rPr>
                <w:rStyle w:val="Hyperlink"/>
                <w:rFonts w:ascii="Times New Roman" w:hAnsi="Times New Roman"/>
                <w:noProof/>
                <w:sz w:val="24"/>
                <w:szCs w:val="24"/>
              </w:rPr>
              <w:t>Addition of nano-synthetic graphite</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_Toc8318755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26</w:t>
            </w:r>
            <w:r w:rsidRPr="00B51D66">
              <w:rPr>
                <w:rFonts w:ascii="Times New Roman" w:hAnsi="Times New Roman"/>
                <w:noProof/>
                <w:webHidden/>
                <w:sz w:val="24"/>
                <w:szCs w:val="24"/>
              </w:rPr>
              <w:fldChar w:fldCharType="end"/>
            </w:r>
          </w:hyperlink>
        </w:p>
        <w:p w:rsidR="00B51D66" w:rsidRPr="00B51D66" w:rsidRDefault="00B51D66">
          <w:pPr>
            <w:pStyle w:val="TOC1"/>
            <w:tabs>
              <w:tab w:val="left" w:pos="440"/>
              <w:tab w:val="right" w:leader="dot" w:pos="9350"/>
            </w:tabs>
            <w:rPr>
              <w:rFonts w:ascii="Times New Roman" w:eastAsiaTheme="minorEastAsia" w:hAnsi="Times New Roman" w:cs="Times New Roman"/>
              <w:noProof/>
              <w:sz w:val="24"/>
              <w:szCs w:val="24"/>
            </w:rPr>
          </w:pPr>
          <w:hyperlink w:anchor="_Toc8318756" w:history="1">
            <w:r w:rsidRPr="00B51D66">
              <w:rPr>
                <w:rStyle w:val="Hyperlink"/>
                <w:rFonts w:ascii="Times New Roman" w:hAnsi="Times New Roman" w:cs="Times New Roman"/>
                <w:noProof/>
                <w:sz w:val="24"/>
                <w:szCs w:val="24"/>
              </w:rPr>
              <w:t>3.</w:t>
            </w:r>
            <w:r w:rsidRPr="00B51D66">
              <w:rPr>
                <w:rFonts w:ascii="Times New Roman" w:eastAsiaTheme="minorEastAsia" w:hAnsi="Times New Roman" w:cs="Times New Roman"/>
                <w:noProof/>
                <w:sz w:val="24"/>
                <w:szCs w:val="24"/>
              </w:rPr>
              <w:tab/>
            </w:r>
            <w:r w:rsidRPr="00B51D66">
              <w:rPr>
                <w:rStyle w:val="Hyperlink"/>
                <w:rFonts w:ascii="Times New Roman" w:hAnsi="Times New Roman" w:cs="Times New Roman"/>
                <w:noProof/>
                <w:sz w:val="24"/>
                <w:szCs w:val="24"/>
              </w:rPr>
              <w:t>Experimental design and methodology</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_Toc8318756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28</w:t>
            </w:r>
            <w:r w:rsidRPr="00B51D66">
              <w:rPr>
                <w:rFonts w:ascii="Times New Roman" w:hAnsi="Times New Roman" w:cs="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57" w:history="1">
            <w:r w:rsidRPr="00B51D66">
              <w:rPr>
                <w:rStyle w:val="Hyperlink"/>
                <w:rFonts w:ascii="Times New Roman" w:hAnsi="Times New Roman"/>
                <w:noProof/>
                <w:sz w:val="24"/>
                <w:szCs w:val="24"/>
              </w:rPr>
              <w:t>3.1.</w:t>
            </w:r>
            <w:r w:rsidRPr="00B51D66">
              <w:rPr>
                <w:rFonts w:ascii="Times New Roman" w:hAnsi="Times New Roman"/>
                <w:noProof/>
                <w:sz w:val="24"/>
                <w:szCs w:val="24"/>
              </w:rPr>
              <w:tab/>
            </w:r>
            <w:r w:rsidRPr="00B51D66">
              <w:rPr>
                <w:rStyle w:val="Hyperlink"/>
                <w:rFonts w:ascii="Times New Roman" w:hAnsi="Times New Roman"/>
                <w:noProof/>
                <w:sz w:val="24"/>
                <w:szCs w:val="24"/>
              </w:rPr>
              <w:t>Materials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_Toc8318757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28</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58" w:history="1">
            <w:r w:rsidRPr="00B51D66">
              <w:rPr>
                <w:rStyle w:val="Hyperlink"/>
                <w:rFonts w:ascii="Times New Roman" w:hAnsi="Times New Roman"/>
                <w:noProof/>
                <w:sz w:val="24"/>
                <w:szCs w:val="24"/>
              </w:rPr>
              <w:t>3.2.</w:t>
            </w:r>
            <w:r w:rsidRPr="00B51D66">
              <w:rPr>
                <w:rFonts w:ascii="Times New Roman" w:hAnsi="Times New Roman"/>
                <w:noProof/>
                <w:sz w:val="24"/>
                <w:szCs w:val="24"/>
              </w:rPr>
              <w:tab/>
            </w:r>
            <w:r w:rsidRPr="00B51D66">
              <w:rPr>
                <w:rStyle w:val="Hyperlink"/>
                <w:rFonts w:ascii="Times New Roman" w:hAnsi="Times New Roman"/>
                <w:noProof/>
                <w:sz w:val="24"/>
                <w:szCs w:val="24"/>
              </w:rPr>
              <w:t>Sample design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_Toc8318758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30</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59" w:history="1">
            <w:r w:rsidRPr="00B51D66">
              <w:rPr>
                <w:rStyle w:val="Hyperlink"/>
                <w:rFonts w:ascii="Times New Roman" w:hAnsi="Times New Roman"/>
                <w:noProof/>
                <w:sz w:val="24"/>
                <w:szCs w:val="24"/>
              </w:rPr>
              <w:t>3.3.</w:t>
            </w:r>
            <w:r w:rsidRPr="00B51D66">
              <w:rPr>
                <w:rFonts w:ascii="Times New Roman" w:hAnsi="Times New Roman"/>
                <w:noProof/>
                <w:sz w:val="24"/>
                <w:szCs w:val="24"/>
              </w:rPr>
              <w:tab/>
            </w:r>
            <w:r w:rsidRPr="00B51D66">
              <w:rPr>
                <w:rStyle w:val="Hyperlink"/>
                <w:rFonts w:ascii="Times New Roman" w:hAnsi="Times New Roman"/>
                <w:noProof/>
                <w:sz w:val="24"/>
                <w:szCs w:val="24"/>
              </w:rPr>
              <w:t>Digital Image Correlation under Indirect tensile stress testing conditions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_Toc8318759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33</w:t>
            </w:r>
            <w:r w:rsidRPr="00B51D66">
              <w:rPr>
                <w:rFonts w:ascii="Times New Roman" w:hAnsi="Times New Roman"/>
                <w:noProof/>
                <w:webHidden/>
                <w:sz w:val="24"/>
                <w:szCs w:val="24"/>
              </w:rPr>
              <w:fldChar w:fldCharType="end"/>
            </w:r>
          </w:hyperlink>
        </w:p>
        <w:p w:rsidR="00B51D66" w:rsidRPr="00B51D66" w:rsidRDefault="00B51D66">
          <w:pPr>
            <w:pStyle w:val="TOC1"/>
            <w:tabs>
              <w:tab w:val="left" w:pos="440"/>
              <w:tab w:val="right" w:leader="dot" w:pos="9350"/>
            </w:tabs>
            <w:rPr>
              <w:rFonts w:ascii="Times New Roman" w:eastAsiaTheme="minorEastAsia" w:hAnsi="Times New Roman" w:cs="Times New Roman"/>
              <w:noProof/>
              <w:sz w:val="24"/>
              <w:szCs w:val="24"/>
            </w:rPr>
          </w:pPr>
          <w:hyperlink w:anchor="_Toc8318760" w:history="1">
            <w:r w:rsidRPr="00B51D66">
              <w:rPr>
                <w:rStyle w:val="Hyperlink"/>
                <w:rFonts w:ascii="Times New Roman" w:hAnsi="Times New Roman" w:cs="Times New Roman"/>
                <w:noProof/>
                <w:sz w:val="24"/>
                <w:szCs w:val="24"/>
              </w:rPr>
              <w:t>4.</w:t>
            </w:r>
            <w:r w:rsidRPr="00B51D66">
              <w:rPr>
                <w:rFonts w:ascii="Times New Roman" w:eastAsiaTheme="minorEastAsia" w:hAnsi="Times New Roman" w:cs="Times New Roman"/>
                <w:noProof/>
                <w:sz w:val="24"/>
                <w:szCs w:val="24"/>
              </w:rPr>
              <w:tab/>
            </w:r>
            <w:r w:rsidRPr="00B51D66">
              <w:rPr>
                <w:rStyle w:val="Hyperlink"/>
                <w:rFonts w:ascii="Times New Roman" w:hAnsi="Times New Roman" w:cs="Times New Roman"/>
                <w:noProof/>
                <w:sz w:val="24"/>
                <w:szCs w:val="24"/>
              </w:rPr>
              <w:t>Results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_Toc8318760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43</w:t>
            </w:r>
            <w:r w:rsidRPr="00B51D66">
              <w:rPr>
                <w:rFonts w:ascii="Times New Roman" w:hAnsi="Times New Roman" w:cs="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61" w:history="1">
            <w:r w:rsidRPr="00B51D66">
              <w:rPr>
                <w:rStyle w:val="Hyperlink"/>
                <w:rFonts w:ascii="Times New Roman" w:hAnsi="Times New Roman"/>
                <w:noProof/>
                <w:sz w:val="24"/>
                <w:szCs w:val="24"/>
              </w:rPr>
              <w:t>4.1.</w:t>
            </w:r>
            <w:r w:rsidRPr="00B51D66">
              <w:rPr>
                <w:rFonts w:ascii="Times New Roman" w:hAnsi="Times New Roman"/>
                <w:noProof/>
                <w:sz w:val="24"/>
                <w:szCs w:val="24"/>
              </w:rPr>
              <w:tab/>
            </w:r>
            <w:r w:rsidRPr="00B51D66">
              <w:rPr>
                <w:rStyle w:val="Hyperlink"/>
                <w:rFonts w:ascii="Times New Roman" w:hAnsi="Times New Roman"/>
                <w:noProof/>
                <w:sz w:val="24"/>
                <w:szCs w:val="24"/>
              </w:rPr>
              <w:t>Effect of lithological aspects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_Toc8318761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43</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62" w:history="1">
            <w:r w:rsidRPr="00B51D66">
              <w:rPr>
                <w:rStyle w:val="Hyperlink"/>
                <w:rFonts w:ascii="Times New Roman" w:hAnsi="Times New Roman"/>
                <w:noProof/>
                <w:sz w:val="24"/>
                <w:szCs w:val="24"/>
              </w:rPr>
              <w:t>4.1.1.</w:t>
            </w:r>
            <w:r w:rsidRPr="00B51D66">
              <w:rPr>
                <w:rFonts w:ascii="Times New Roman" w:hAnsi="Times New Roman"/>
                <w:noProof/>
                <w:sz w:val="24"/>
                <w:szCs w:val="24"/>
              </w:rPr>
              <w:tab/>
            </w:r>
            <w:r w:rsidRPr="00B51D66">
              <w:rPr>
                <w:rStyle w:val="Hyperlink"/>
                <w:rFonts w:ascii="Times New Roman" w:hAnsi="Times New Roman"/>
                <w:noProof/>
                <w:sz w:val="24"/>
                <w:szCs w:val="24"/>
              </w:rPr>
              <w:t>Digital Image Correlation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_Toc8318762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44</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63" w:history="1">
            <w:r w:rsidRPr="00B51D66">
              <w:rPr>
                <w:rStyle w:val="Hyperlink"/>
                <w:rFonts w:ascii="Times New Roman" w:hAnsi="Times New Roman"/>
                <w:noProof/>
                <w:sz w:val="24"/>
                <w:szCs w:val="24"/>
              </w:rPr>
              <w:t>4.1.2.</w:t>
            </w:r>
            <w:r w:rsidRPr="00B51D66">
              <w:rPr>
                <w:rFonts w:ascii="Times New Roman" w:hAnsi="Times New Roman"/>
                <w:noProof/>
                <w:sz w:val="24"/>
                <w:szCs w:val="24"/>
              </w:rPr>
              <w:tab/>
            </w:r>
            <w:r w:rsidRPr="00B51D66">
              <w:rPr>
                <w:rStyle w:val="Hyperlink"/>
                <w:rFonts w:ascii="Times New Roman" w:hAnsi="Times New Roman"/>
                <w:noProof/>
                <w:sz w:val="24"/>
                <w:szCs w:val="24"/>
              </w:rPr>
              <w:t>Microscope Imaging</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_Toc8318763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46</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64" w:history="1">
            <w:r w:rsidRPr="00B51D66">
              <w:rPr>
                <w:rStyle w:val="Hyperlink"/>
                <w:rFonts w:ascii="Times New Roman" w:hAnsi="Times New Roman"/>
                <w:noProof/>
                <w:sz w:val="24"/>
                <w:szCs w:val="24"/>
              </w:rPr>
              <w:t>4.2.</w:t>
            </w:r>
            <w:r w:rsidRPr="00B51D66">
              <w:rPr>
                <w:rFonts w:ascii="Times New Roman" w:hAnsi="Times New Roman"/>
                <w:noProof/>
                <w:sz w:val="24"/>
                <w:szCs w:val="24"/>
              </w:rPr>
              <w:tab/>
            </w:r>
            <w:r w:rsidRPr="00B51D66">
              <w:rPr>
                <w:rStyle w:val="Hyperlink"/>
                <w:rFonts w:ascii="Times New Roman" w:hAnsi="Times New Roman"/>
                <w:noProof/>
                <w:sz w:val="24"/>
                <w:szCs w:val="24"/>
              </w:rPr>
              <w:t>Effect of mud contamination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_Toc8318764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47</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65" w:history="1">
            <w:r w:rsidRPr="00B51D66">
              <w:rPr>
                <w:rStyle w:val="Hyperlink"/>
                <w:rFonts w:ascii="Times New Roman" w:hAnsi="Times New Roman"/>
                <w:noProof/>
                <w:sz w:val="24"/>
                <w:szCs w:val="24"/>
              </w:rPr>
              <w:t>4.2.1.</w:t>
            </w:r>
            <w:r w:rsidRPr="00B51D66">
              <w:rPr>
                <w:rFonts w:ascii="Times New Roman" w:hAnsi="Times New Roman"/>
                <w:noProof/>
                <w:sz w:val="24"/>
                <w:szCs w:val="24"/>
              </w:rPr>
              <w:tab/>
            </w:r>
            <w:r w:rsidRPr="00B51D66">
              <w:rPr>
                <w:rStyle w:val="Hyperlink"/>
                <w:rFonts w:ascii="Times New Roman" w:hAnsi="Times New Roman"/>
                <w:noProof/>
                <w:sz w:val="24"/>
                <w:szCs w:val="24"/>
              </w:rPr>
              <w:t>Digital Image Correlation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_Toc8318765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47</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66" w:history="1">
            <w:r w:rsidRPr="00B51D66">
              <w:rPr>
                <w:rStyle w:val="Hyperlink"/>
                <w:rFonts w:ascii="Times New Roman" w:hAnsi="Times New Roman"/>
                <w:noProof/>
                <w:sz w:val="24"/>
                <w:szCs w:val="24"/>
              </w:rPr>
              <w:t>4.2.2.</w:t>
            </w:r>
            <w:r w:rsidRPr="00B51D66">
              <w:rPr>
                <w:rFonts w:ascii="Times New Roman" w:hAnsi="Times New Roman"/>
                <w:noProof/>
                <w:sz w:val="24"/>
                <w:szCs w:val="24"/>
              </w:rPr>
              <w:tab/>
            </w:r>
            <w:r w:rsidRPr="00B51D66">
              <w:rPr>
                <w:rStyle w:val="Hyperlink"/>
                <w:rFonts w:ascii="Times New Roman" w:hAnsi="Times New Roman"/>
                <w:noProof/>
                <w:sz w:val="24"/>
                <w:szCs w:val="24"/>
              </w:rPr>
              <w:t>Microscope Imaging</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_Toc8318766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49</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67" w:history="1">
            <w:r w:rsidRPr="00B51D66">
              <w:rPr>
                <w:rStyle w:val="Hyperlink"/>
                <w:rFonts w:ascii="Times New Roman" w:hAnsi="Times New Roman"/>
                <w:noProof/>
                <w:sz w:val="24"/>
                <w:szCs w:val="24"/>
              </w:rPr>
              <w:t>4.3.</w:t>
            </w:r>
            <w:r w:rsidRPr="00B51D66">
              <w:rPr>
                <w:rFonts w:ascii="Times New Roman" w:hAnsi="Times New Roman"/>
                <w:noProof/>
                <w:sz w:val="24"/>
                <w:szCs w:val="24"/>
              </w:rPr>
              <w:tab/>
            </w:r>
            <w:r w:rsidRPr="00B51D66">
              <w:rPr>
                <w:rStyle w:val="Hyperlink"/>
                <w:rFonts w:ascii="Times New Roman" w:hAnsi="Times New Roman"/>
                <w:noProof/>
                <w:sz w:val="24"/>
                <w:szCs w:val="24"/>
              </w:rPr>
              <w:t>Effect of eccentricity</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_Toc8318767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50</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68" w:history="1">
            <w:r w:rsidRPr="00B51D66">
              <w:rPr>
                <w:rStyle w:val="Hyperlink"/>
                <w:rFonts w:ascii="Times New Roman" w:hAnsi="Times New Roman"/>
                <w:noProof/>
                <w:sz w:val="24"/>
                <w:szCs w:val="24"/>
              </w:rPr>
              <w:t>4.3.1.</w:t>
            </w:r>
            <w:r w:rsidRPr="00B51D66">
              <w:rPr>
                <w:rFonts w:ascii="Times New Roman" w:hAnsi="Times New Roman"/>
                <w:noProof/>
                <w:sz w:val="24"/>
                <w:szCs w:val="24"/>
              </w:rPr>
              <w:tab/>
            </w:r>
            <w:r w:rsidRPr="00B51D66">
              <w:rPr>
                <w:rStyle w:val="Hyperlink"/>
                <w:rFonts w:ascii="Times New Roman" w:hAnsi="Times New Roman"/>
                <w:noProof/>
                <w:sz w:val="24"/>
                <w:szCs w:val="24"/>
              </w:rPr>
              <w:t>Digital Image Correlation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_Toc8318768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51</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69" w:history="1">
            <w:r w:rsidRPr="00B51D66">
              <w:rPr>
                <w:rStyle w:val="Hyperlink"/>
                <w:rFonts w:ascii="Times New Roman" w:hAnsi="Times New Roman"/>
                <w:noProof/>
                <w:sz w:val="24"/>
                <w:szCs w:val="24"/>
              </w:rPr>
              <w:t>4.4.</w:t>
            </w:r>
            <w:r w:rsidRPr="00B51D66">
              <w:rPr>
                <w:rFonts w:ascii="Times New Roman" w:hAnsi="Times New Roman"/>
                <w:noProof/>
                <w:sz w:val="24"/>
                <w:szCs w:val="24"/>
              </w:rPr>
              <w:tab/>
            </w:r>
            <w:r w:rsidRPr="00B51D66">
              <w:rPr>
                <w:rStyle w:val="Hyperlink"/>
                <w:rFonts w:ascii="Times New Roman" w:hAnsi="Times New Roman"/>
                <w:noProof/>
                <w:sz w:val="24"/>
                <w:szCs w:val="24"/>
              </w:rPr>
              <w:t>Addition of nano-synthetic graphite</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_Toc8318769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54</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0" w:history="1">
            <w:r w:rsidRPr="00B51D66">
              <w:rPr>
                <w:rStyle w:val="Hyperlink"/>
                <w:rFonts w:ascii="Times New Roman" w:hAnsi="Times New Roman"/>
                <w:noProof/>
                <w:sz w:val="24"/>
                <w:szCs w:val="24"/>
              </w:rPr>
              <w:t>4.4.1.</w:t>
            </w:r>
            <w:r w:rsidRPr="00B51D66">
              <w:rPr>
                <w:rFonts w:ascii="Times New Roman" w:hAnsi="Times New Roman"/>
                <w:noProof/>
                <w:sz w:val="24"/>
                <w:szCs w:val="24"/>
              </w:rPr>
              <w:tab/>
            </w:r>
            <w:r w:rsidRPr="00B51D66">
              <w:rPr>
                <w:rStyle w:val="Hyperlink"/>
                <w:rFonts w:ascii="Times New Roman" w:hAnsi="Times New Roman"/>
                <w:noProof/>
                <w:sz w:val="24"/>
                <w:szCs w:val="24"/>
              </w:rPr>
              <w:t>Digital Image Correlation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_Toc8318770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54</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1" w:history="1">
            <w:r w:rsidRPr="00B51D66">
              <w:rPr>
                <w:rStyle w:val="Hyperlink"/>
                <w:rFonts w:ascii="Times New Roman" w:hAnsi="Times New Roman"/>
                <w:noProof/>
                <w:sz w:val="24"/>
                <w:szCs w:val="24"/>
              </w:rPr>
              <w:t>4.4.2.</w:t>
            </w:r>
            <w:r w:rsidRPr="00B51D66">
              <w:rPr>
                <w:rFonts w:ascii="Times New Roman" w:hAnsi="Times New Roman"/>
                <w:noProof/>
                <w:sz w:val="24"/>
                <w:szCs w:val="24"/>
              </w:rPr>
              <w:tab/>
            </w:r>
            <w:r w:rsidRPr="00B51D66">
              <w:rPr>
                <w:rStyle w:val="Hyperlink"/>
                <w:rFonts w:ascii="Times New Roman" w:hAnsi="Times New Roman"/>
                <w:noProof/>
                <w:sz w:val="24"/>
                <w:szCs w:val="24"/>
              </w:rPr>
              <w:t>Microscope Imaging</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_Toc8318771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55</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72" w:history="1">
            <w:r w:rsidRPr="00B51D66">
              <w:rPr>
                <w:rStyle w:val="Hyperlink"/>
                <w:rFonts w:ascii="Times New Roman" w:hAnsi="Times New Roman"/>
                <w:noProof/>
                <w:sz w:val="24"/>
                <w:szCs w:val="24"/>
              </w:rPr>
              <w:t>4.5.</w:t>
            </w:r>
            <w:r w:rsidRPr="00B51D66">
              <w:rPr>
                <w:rFonts w:ascii="Times New Roman" w:hAnsi="Times New Roman"/>
                <w:noProof/>
                <w:sz w:val="24"/>
                <w:szCs w:val="24"/>
              </w:rPr>
              <w:tab/>
            </w:r>
            <w:r w:rsidRPr="00B51D66">
              <w:rPr>
                <w:rStyle w:val="Hyperlink"/>
                <w:rFonts w:ascii="Times New Roman" w:hAnsi="Times New Roman"/>
                <w:noProof/>
                <w:sz w:val="24"/>
                <w:szCs w:val="24"/>
              </w:rPr>
              <w:t>Geopolymer cement</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_Toc8318772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57</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3" w:history="1">
            <w:r w:rsidRPr="00B51D66">
              <w:rPr>
                <w:rStyle w:val="Hyperlink"/>
                <w:rFonts w:ascii="Times New Roman" w:hAnsi="Times New Roman"/>
                <w:noProof/>
                <w:sz w:val="24"/>
                <w:szCs w:val="24"/>
              </w:rPr>
              <w:t>4.5.1.</w:t>
            </w:r>
            <w:r w:rsidRPr="00B51D66">
              <w:rPr>
                <w:rFonts w:ascii="Times New Roman" w:hAnsi="Times New Roman"/>
                <w:noProof/>
                <w:sz w:val="24"/>
                <w:szCs w:val="24"/>
              </w:rPr>
              <w:tab/>
            </w:r>
            <w:r w:rsidRPr="00B51D66">
              <w:rPr>
                <w:rStyle w:val="Hyperlink"/>
                <w:rFonts w:ascii="Times New Roman" w:hAnsi="Times New Roman"/>
                <w:noProof/>
                <w:sz w:val="24"/>
                <w:szCs w:val="24"/>
              </w:rPr>
              <w:t>Digital Image Correlation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_Toc8318773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57</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4" w:history="1">
            <w:r w:rsidRPr="00B51D66">
              <w:rPr>
                <w:rStyle w:val="Hyperlink"/>
                <w:rFonts w:ascii="Times New Roman" w:hAnsi="Times New Roman"/>
                <w:noProof/>
                <w:sz w:val="24"/>
                <w:szCs w:val="24"/>
              </w:rPr>
              <w:t>4.5.2.</w:t>
            </w:r>
            <w:r w:rsidRPr="00B51D66">
              <w:rPr>
                <w:rFonts w:ascii="Times New Roman" w:hAnsi="Times New Roman"/>
                <w:noProof/>
                <w:sz w:val="24"/>
                <w:szCs w:val="24"/>
              </w:rPr>
              <w:tab/>
            </w:r>
            <w:r w:rsidRPr="00B51D66">
              <w:rPr>
                <w:rStyle w:val="Hyperlink"/>
                <w:rFonts w:ascii="Times New Roman" w:hAnsi="Times New Roman"/>
                <w:noProof/>
                <w:sz w:val="24"/>
                <w:szCs w:val="24"/>
              </w:rPr>
              <w:t>Microscope imaging</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_Toc8318774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58</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75" w:history="1">
            <w:r w:rsidRPr="00B51D66">
              <w:rPr>
                <w:rStyle w:val="Hyperlink"/>
                <w:rFonts w:ascii="Times New Roman" w:hAnsi="Times New Roman"/>
                <w:noProof/>
                <w:sz w:val="24"/>
                <w:szCs w:val="24"/>
              </w:rPr>
              <w:t>4.6.</w:t>
            </w:r>
            <w:r w:rsidRPr="00B51D66">
              <w:rPr>
                <w:rFonts w:ascii="Times New Roman" w:hAnsi="Times New Roman"/>
                <w:noProof/>
                <w:sz w:val="24"/>
                <w:szCs w:val="24"/>
              </w:rPr>
              <w:tab/>
            </w:r>
            <w:r w:rsidRPr="00B51D66">
              <w:rPr>
                <w:rStyle w:val="Hyperlink"/>
                <w:rFonts w:ascii="Times New Roman" w:hAnsi="Times New Roman"/>
                <w:noProof/>
                <w:sz w:val="24"/>
                <w:szCs w:val="24"/>
              </w:rPr>
              <w:t>Unconfined Compressive strength (UCS)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_Toc8318775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60</w:t>
            </w:r>
            <w:r w:rsidRPr="00B51D66">
              <w:rPr>
                <w:rFonts w:ascii="Times New Roman" w:hAnsi="Times New Roman"/>
                <w:noProof/>
                <w:webHidden/>
                <w:sz w:val="24"/>
                <w:szCs w:val="24"/>
              </w:rPr>
              <w:fldChar w:fldCharType="end"/>
            </w:r>
          </w:hyperlink>
        </w:p>
        <w:p w:rsidR="00B51D66" w:rsidRPr="00B51D66" w:rsidRDefault="00B51D66">
          <w:pPr>
            <w:pStyle w:val="TOC2"/>
            <w:tabs>
              <w:tab w:val="left" w:pos="880"/>
              <w:tab w:val="right" w:leader="dot" w:pos="9350"/>
            </w:tabs>
            <w:rPr>
              <w:rFonts w:ascii="Times New Roman" w:hAnsi="Times New Roman"/>
              <w:noProof/>
              <w:sz w:val="24"/>
              <w:szCs w:val="24"/>
            </w:rPr>
          </w:pPr>
          <w:hyperlink w:anchor="_Toc8318776" w:history="1">
            <w:r w:rsidRPr="00B51D66">
              <w:rPr>
                <w:rStyle w:val="Hyperlink"/>
                <w:rFonts w:ascii="Times New Roman" w:hAnsi="Times New Roman"/>
                <w:noProof/>
                <w:sz w:val="24"/>
                <w:szCs w:val="24"/>
              </w:rPr>
              <w:t>4.7.</w:t>
            </w:r>
            <w:r w:rsidRPr="00B51D66">
              <w:rPr>
                <w:rFonts w:ascii="Times New Roman" w:hAnsi="Times New Roman"/>
                <w:noProof/>
                <w:sz w:val="24"/>
                <w:szCs w:val="24"/>
              </w:rPr>
              <w:tab/>
            </w:r>
            <w:r w:rsidRPr="00B51D66">
              <w:rPr>
                <w:rStyle w:val="Hyperlink"/>
                <w:rFonts w:ascii="Times New Roman" w:hAnsi="Times New Roman"/>
                <w:noProof/>
                <w:sz w:val="24"/>
                <w:szCs w:val="24"/>
              </w:rPr>
              <w:t>Summary of DIC results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_Toc8318776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61</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7" w:history="1">
            <w:r w:rsidRPr="00B51D66">
              <w:rPr>
                <w:rStyle w:val="Hyperlink"/>
                <w:rFonts w:ascii="Times New Roman" w:hAnsi="Times New Roman"/>
                <w:noProof/>
                <w:sz w:val="24"/>
                <w:szCs w:val="24"/>
              </w:rPr>
              <w:t>4.7.1.</w:t>
            </w:r>
            <w:r w:rsidRPr="00B51D66">
              <w:rPr>
                <w:rFonts w:ascii="Times New Roman" w:hAnsi="Times New Roman"/>
                <w:noProof/>
                <w:sz w:val="24"/>
                <w:szCs w:val="24"/>
              </w:rPr>
              <w:tab/>
            </w:r>
            <w:r w:rsidRPr="00B51D66">
              <w:rPr>
                <w:rStyle w:val="Hyperlink"/>
                <w:rFonts w:ascii="Times New Roman" w:hAnsi="Times New Roman"/>
                <w:noProof/>
                <w:sz w:val="24"/>
                <w:szCs w:val="24"/>
              </w:rPr>
              <w:t>Axial load and axial strain to define deformation</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_Toc8318777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61</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8" w:history="1">
            <w:r w:rsidRPr="00B51D66">
              <w:rPr>
                <w:rStyle w:val="Hyperlink"/>
                <w:rFonts w:ascii="Times New Roman" w:hAnsi="Times New Roman"/>
                <w:noProof/>
                <w:sz w:val="24"/>
                <w:szCs w:val="24"/>
              </w:rPr>
              <w:t>4.7.2.</w:t>
            </w:r>
            <w:r w:rsidRPr="00B51D66">
              <w:rPr>
                <w:rFonts w:ascii="Times New Roman" w:hAnsi="Times New Roman"/>
                <w:noProof/>
                <w:sz w:val="24"/>
                <w:szCs w:val="24"/>
              </w:rPr>
              <w:tab/>
            </w:r>
            <w:r w:rsidRPr="00B51D66">
              <w:rPr>
                <w:rStyle w:val="Hyperlink"/>
                <w:rFonts w:ascii="Times New Roman" w:hAnsi="Times New Roman"/>
                <w:noProof/>
                <w:sz w:val="24"/>
                <w:szCs w:val="24"/>
              </w:rPr>
              <w:t>Specific failure energy</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_Toc8318778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63</w:t>
            </w:r>
            <w:r w:rsidRPr="00B51D66">
              <w:rPr>
                <w:rFonts w:ascii="Times New Roman" w:hAnsi="Times New Roman"/>
                <w:noProof/>
                <w:webHidden/>
                <w:sz w:val="24"/>
                <w:szCs w:val="24"/>
              </w:rPr>
              <w:fldChar w:fldCharType="end"/>
            </w:r>
          </w:hyperlink>
        </w:p>
        <w:p w:rsidR="00B51D66" w:rsidRPr="00B51D66" w:rsidRDefault="00B51D66">
          <w:pPr>
            <w:pStyle w:val="TOC3"/>
            <w:tabs>
              <w:tab w:val="left" w:pos="1320"/>
              <w:tab w:val="right" w:leader="dot" w:pos="9350"/>
            </w:tabs>
            <w:rPr>
              <w:rFonts w:ascii="Times New Roman" w:hAnsi="Times New Roman"/>
              <w:noProof/>
              <w:sz w:val="24"/>
              <w:szCs w:val="24"/>
            </w:rPr>
          </w:pPr>
          <w:hyperlink w:anchor="_Toc8318779" w:history="1">
            <w:r w:rsidRPr="00B51D66">
              <w:rPr>
                <w:rStyle w:val="Hyperlink"/>
                <w:rFonts w:ascii="Times New Roman" w:hAnsi="Times New Roman"/>
                <w:noProof/>
                <w:sz w:val="24"/>
                <w:szCs w:val="24"/>
              </w:rPr>
              <w:t>4.7.3.</w:t>
            </w:r>
            <w:r w:rsidRPr="00B51D66">
              <w:rPr>
                <w:rFonts w:ascii="Times New Roman" w:hAnsi="Times New Roman"/>
                <w:noProof/>
                <w:sz w:val="24"/>
                <w:szCs w:val="24"/>
              </w:rPr>
              <w:tab/>
            </w:r>
            <w:r w:rsidRPr="00B51D66">
              <w:rPr>
                <w:rStyle w:val="Hyperlink"/>
                <w:rFonts w:ascii="Times New Roman" w:hAnsi="Times New Roman"/>
                <w:noProof/>
                <w:sz w:val="24"/>
                <w:szCs w:val="24"/>
              </w:rPr>
              <w:t>Sample Young’s Modulus</w:t>
            </w:r>
            <w:r w:rsidRPr="00B51D66">
              <w:rPr>
                <w:rFonts w:ascii="Times New Roman" w:hAnsi="Times New Roman"/>
                <w:noProof/>
                <w:webHidden/>
                <w:sz w:val="24"/>
                <w:szCs w:val="24"/>
              </w:rPr>
              <w:tab/>
            </w:r>
            <w:r w:rsidRPr="00B51D66">
              <w:rPr>
                <w:rFonts w:ascii="Times New Roman" w:hAnsi="Times New Roman"/>
                <w:noProof/>
                <w:webHidden/>
                <w:sz w:val="24"/>
                <w:szCs w:val="24"/>
              </w:rPr>
              <w:fldChar w:fldCharType="begin"/>
            </w:r>
            <w:r w:rsidRPr="00B51D66">
              <w:rPr>
                <w:rFonts w:ascii="Times New Roman" w:hAnsi="Times New Roman"/>
                <w:noProof/>
                <w:webHidden/>
                <w:sz w:val="24"/>
                <w:szCs w:val="24"/>
              </w:rPr>
              <w:instrText xml:space="preserve"> PAGEREF _Toc8318779 \h </w:instrText>
            </w:r>
            <w:r w:rsidRPr="00B51D66">
              <w:rPr>
                <w:rFonts w:ascii="Times New Roman" w:hAnsi="Times New Roman"/>
                <w:noProof/>
                <w:webHidden/>
                <w:sz w:val="24"/>
                <w:szCs w:val="24"/>
              </w:rPr>
            </w:r>
            <w:r w:rsidRPr="00B51D66">
              <w:rPr>
                <w:rFonts w:ascii="Times New Roman" w:hAnsi="Times New Roman"/>
                <w:noProof/>
                <w:webHidden/>
                <w:sz w:val="24"/>
                <w:szCs w:val="24"/>
              </w:rPr>
              <w:fldChar w:fldCharType="separate"/>
            </w:r>
            <w:r w:rsidR="00043B5F">
              <w:rPr>
                <w:rFonts w:ascii="Times New Roman" w:hAnsi="Times New Roman"/>
                <w:noProof/>
                <w:webHidden/>
                <w:sz w:val="24"/>
                <w:szCs w:val="24"/>
              </w:rPr>
              <w:t>64</w:t>
            </w:r>
            <w:r w:rsidRPr="00B51D66">
              <w:rPr>
                <w:rFonts w:ascii="Times New Roman" w:hAnsi="Times New Roman"/>
                <w:noProof/>
                <w:webHidden/>
                <w:sz w:val="24"/>
                <w:szCs w:val="24"/>
              </w:rPr>
              <w:fldChar w:fldCharType="end"/>
            </w:r>
          </w:hyperlink>
        </w:p>
        <w:p w:rsidR="00B51D66" w:rsidRPr="00B51D66" w:rsidRDefault="00B51D66">
          <w:pPr>
            <w:pStyle w:val="TOC1"/>
            <w:tabs>
              <w:tab w:val="left" w:pos="440"/>
              <w:tab w:val="right" w:leader="dot" w:pos="9350"/>
            </w:tabs>
            <w:rPr>
              <w:rFonts w:ascii="Times New Roman" w:eastAsiaTheme="minorEastAsia" w:hAnsi="Times New Roman" w:cs="Times New Roman"/>
              <w:noProof/>
              <w:sz w:val="24"/>
              <w:szCs w:val="24"/>
            </w:rPr>
          </w:pPr>
          <w:hyperlink w:anchor="_Toc8318780" w:history="1">
            <w:r w:rsidRPr="00B51D66">
              <w:rPr>
                <w:rStyle w:val="Hyperlink"/>
                <w:rFonts w:ascii="Times New Roman" w:hAnsi="Times New Roman" w:cs="Times New Roman"/>
                <w:noProof/>
                <w:sz w:val="24"/>
                <w:szCs w:val="24"/>
              </w:rPr>
              <w:t>5.</w:t>
            </w:r>
            <w:r w:rsidRPr="00B51D66">
              <w:rPr>
                <w:rFonts w:ascii="Times New Roman" w:eastAsiaTheme="minorEastAsia" w:hAnsi="Times New Roman" w:cs="Times New Roman"/>
                <w:noProof/>
                <w:sz w:val="24"/>
                <w:szCs w:val="24"/>
              </w:rPr>
              <w:tab/>
            </w:r>
            <w:r w:rsidRPr="00B51D66">
              <w:rPr>
                <w:rStyle w:val="Hyperlink"/>
                <w:rFonts w:ascii="Times New Roman" w:hAnsi="Times New Roman" w:cs="Times New Roman"/>
                <w:noProof/>
                <w:sz w:val="24"/>
                <w:szCs w:val="24"/>
              </w:rPr>
              <w:t>Conclusions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_Toc8318780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67</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left" w:pos="440"/>
              <w:tab w:val="right" w:leader="dot" w:pos="9350"/>
            </w:tabs>
            <w:rPr>
              <w:rFonts w:ascii="Times New Roman" w:eastAsiaTheme="minorEastAsia" w:hAnsi="Times New Roman" w:cs="Times New Roman"/>
              <w:noProof/>
              <w:sz w:val="24"/>
              <w:szCs w:val="24"/>
            </w:rPr>
          </w:pPr>
          <w:hyperlink w:anchor="_Toc8318781" w:history="1">
            <w:r w:rsidRPr="00B51D66">
              <w:rPr>
                <w:rStyle w:val="Hyperlink"/>
                <w:rFonts w:ascii="Times New Roman" w:hAnsi="Times New Roman" w:cs="Times New Roman"/>
                <w:noProof/>
                <w:sz w:val="24"/>
                <w:szCs w:val="24"/>
              </w:rPr>
              <w:t>6.</w:t>
            </w:r>
            <w:r w:rsidRPr="00B51D66">
              <w:rPr>
                <w:rFonts w:ascii="Times New Roman" w:eastAsiaTheme="minorEastAsia" w:hAnsi="Times New Roman" w:cs="Times New Roman"/>
                <w:noProof/>
                <w:sz w:val="24"/>
                <w:szCs w:val="24"/>
              </w:rPr>
              <w:tab/>
            </w:r>
            <w:r w:rsidRPr="00B51D66">
              <w:rPr>
                <w:rStyle w:val="Hyperlink"/>
                <w:rFonts w:ascii="Times New Roman" w:hAnsi="Times New Roman" w:cs="Times New Roman"/>
                <w:noProof/>
                <w:sz w:val="24"/>
                <w:szCs w:val="24"/>
              </w:rPr>
              <w:t>Recommendations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_Toc8318781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69</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82" w:history="1">
            <w:r w:rsidRPr="00B51D66">
              <w:rPr>
                <w:rStyle w:val="Hyperlink"/>
                <w:rFonts w:ascii="Times New Roman" w:hAnsi="Times New Roman" w:cs="Times New Roman"/>
                <w:noProof/>
                <w:sz w:val="24"/>
                <w:szCs w:val="24"/>
              </w:rPr>
              <w:t>References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_Toc8318782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71</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83" w:history="1">
            <w:r w:rsidRPr="00B51D66">
              <w:rPr>
                <w:rStyle w:val="Hyperlink"/>
                <w:rFonts w:ascii="Times New Roman" w:hAnsi="Times New Roman" w:cs="Times New Roman"/>
                <w:noProof/>
                <w:sz w:val="24"/>
                <w:szCs w:val="24"/>
              </w:rPr>
              <w:t>Appendix A: Principles of Digital Image Correlation (DIC)</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_Toc8318783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78</w:t>
            </w:r>
            <w:r w:rsidRPr="00B51D66">
              <w:rPr>
                <w:rFonts w:ascii="Times New Roman" w:hAnsi="Times New Roman" w:cs="Times New Roman"/>
                <w:noProof/>
                <w:webHidden/>
                <w:sz w:val="24"/>
                <w:szCs w:val="24"/>
              </w:rPr>
              <w:fldChar w:fldCharType="end"/>
            </w:r>
          </w:hyperlink>
        </w:p>
        <w:p w:rsidR="00B51D66" w:rsidRPr="00B51D66" w:rsidRDefault="00B51D66">
          <w:pPr>
            <w:pStyle w:val="TOC1"/>
            <w:tabs>
              <w:tab w:val="right" w:leader="dot" w:pos="9350"/>
            </w:tabs>
            <w:rPr>
              <w:rFonts w:ascii="Times New Roman" w:eastAsiaTheme="minorEastAsia" w:hAnsi="Times New Roman" w:cs="Times New Roman"/>
              <w:noProof/>
              <w:sz w:val="24"/>
              <w:szCs w:val="24"/>
            </w:rPr>
          </w:pPr>
          <w:hyperlink w:anchor="_Toc8318784" w:history="1">
            <w:r w:rsidRPr="00B51D66">
              <w:rPr>
                <w:rStyle w:val="Hyperlink"/>
                <w:rFonts w:ascii="Times New Roman" w:hAnsi="Times New Roman" w:cs="Times New Roman"/>
                <w:noProof/>
                <w:sz w:val="24"/>
                <w:szCs w:val="24"/>
              </w:rPr>
              <w:t>Appendix B: Microscope images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_Toc8318784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81</w:t>
            </w:r>
            <w:r w:rsidRPr="00B51D66">
              <w:rPr>
                <w:rFonts w:ascii="Times New Roman" w:hAnsi="Times New Roman" w:cs="Times New Roman"/>
                <w:noProof/>
                <w:webHidden/>
                <w:sz w:val="24"/>
                <w:szCs w:val="24"/>
              </w:rPr>
              <w:fldChar w:fldCharType="end"/>
            </w:r>
          </w:hyperlink>
        </w:p>
        <w:p w:rsidR="00BD10DE" w:rsidRPr="00B51D66" w:rsidRDefault="00BD10DE" w:rsidP="0008147F">
          <w:pPr>
            <w:spacing w:line="240" w:lineRule="auto"/>
            <w:rPr>
              <w:rFonts w:ascii="Times New Roman" w:hAnsi="Times New Roman" w:cs="Times New Roman"/>
              <w:sz w:val="24"/>
              <w:szCs w:val="24"/>
            </w:rPr>
          </w:pPr>
          <w:r w:rsidRPr="00B51D66">
            <w:rPr>
              <w:rFonts w:ascii="Times New Roman" w:hAnsi="Times New Roman" w:cs="Times New Roman"/>
              <w:bCs/>
              <w:noProof/>
              <w:sz w:val="24"/>
              <w:szCs w:val="24"/>
            </w:rPr>
            <w:fldChar w:fldCharType="end"/>
          </w:r>
        </w:p>
      </w:sdtContent>
    </w:sdt>
    <w:p w:rsidR="0030620D" w:rsidRPr="00B51D66" w:rsidRDefault="0030620D" w:rsidP="0008147F">
      <w:pPr>
        <w:pStyle w:val="Heading1"/>
        <w:spacing w:line="240" w:lineRule="auto"/>
        <w:rPr>
          <w:rFonts w:cs="Times New Roman"/>
          <w:b w:val="0"/>
          <w:sz w:val="24"/>
          <w:szCs w:val="24"/>
        </w:rPr>
      </w:pPr>
    </w:p>
    <w:p w:rsidR="0030620D" w:rsidRPr="004D6678" w:rsidRDefault="0030620D" w:rsidP="0008147F">
      <w:pPr>
        <w:pStyle w:val="Heading1"/>
        <w:spacing w:line="240" w:lineRule="auto"/>
        <w:rPr>
          <w:rFonts w:cs="Times New Roman"/>
          <w:sz w:val="24"/>
          <w:szCs w:val="24"/>
        </w:rPr>
      </w:pPr>
    </w:p>
    <w:p w:rsidR="0030620D" w:rsidRPr="004D6678" w:rsidRDefault="0030620D" w:rsidP="0030620D">
      <w:pPr>
        <w:pStyle w:val="Heading1"/>
        <w:jc w:val="left"/>
        <w:rPr>
          <w:rFonts w:cs="Times New Roman"/>
        </w:rPr>
      </w:pPr>
    </w:p>
    <w:p w:rsidR="0030620D" w:rsidRPr="004D6678" w:rsidRDefault="0030620D" w:rsidP="0030620D">
      <w:pPr>
        <w:rPr>
          <w:rFonts w:ascii="Times New Roman" w:hAnsi="Times New Roman" w:cs="Times New Roman"/>
        </w:rPr>
      </w:pPr>
    </w:p>
    <w:p w:rsidR="0030620D" w:rsidRPr="004D6678" w:rsidRDefault="0030620D" w:rsidP="0030620D">
      <w:pPr>
        <w:rPr>
          <w:rFonts w:ascii="Times New Roman" w:hAnsi="Times New Roman" w:cs="Times New Roman"/>
        </w:rPr>
      </w:pPr>
    </w:p>
    <w:p w:rsidR="0030620D" w:rsidRPr="004D6678" w:rsidRDefault="0030620D" w:rsidP="0030620D">
      <w:pPr>
        <w:rPr>
          <w:rFonts w:ascii="Times New Roman" w:hAnsi="Times New Roman" w:cs="Times New Roman"/>
        </w:rPr>
      </w:pPr>
    </w:p>
    <w:p w:rsidR="0030620D" w:rsidRPr="004D6678" w:rsidRDefault="0030620D" w:rsidP="0030620D">
      <w:pPr>
        <w:rPr>
          <w:rFonts w:ascii="Times New Roman" w:hAnsi="Times New Roman" w:cs="Times New Roman"/>
        </w:rPr>
      </w:pPr>
    </w:p>
    <w:p w:rsidR="0030620D" w:rsidRPr="004D6678" w:rsidRDefault="0030620D" w:rsidP="0030620D">
      <w:pPr>
        <w:rPr>
          <w:rFonts w:ascii="Times New Roman" w:hAnsi="Times New Roman" w:cs="Times New Roman"/>
        </w:rPr>
      </w:pPr>
    </w:p>
    <w:p w:rsidR="0030620D" w:rsidRPr="004D6678" w:rsidRDefault="0030620D" w:rsidP="0030620D">
      <w:pPr>
        <w:rPr>
          <w:rFonts w:ascii="Times New Roman" w:hAnsi="Times New Roman" w:cs="Times New Roman"/>
        </w:rPr>
      </w:pPr>
    </w:p>
    <w:p w:rsidR="0030620D" w:rsidRPr="004D6678" w:rsidRDefault="0030620D" w:rsidP="0030620D">
      <w:pPr>
        <w:rPr>
          <w:rFonts w:ascii="Times New Roman" w:hAnsi="Times New Roman" w:cs="Times New Roman"/>
        </w:rPr>
      </w:pPr>
    </w:p>
    <w:p w:rsidR="00380349" w:rsidRPr="004D6678" w:rsidRDefault="00282F96" w:rsidP="00BD10DE">
      <w:pPr>
        <w:pStyle w:val="Heading1"/>
        <w:rPr>
          <w:rFonts w:cs="Times New Roman"/>
        </w:rPr>
      </w:pPr>
      <w:bookmarkStart w:id="3" w:name="_Toc8318739"/>
      <w:r w:rsidRPr="004D6678">
        <w:rPr>
          <w:rFonts w:cs="Times New Roman"/>
        </w:rPr>
        <w:lastRenderedPageBreak/>
        <w:t>List of tables</w:t>
      </w:r>
      <w:bookmarkEnd w:id="3"/>
    </w:p>
    <w:p w:rsidR="00B51D66" w:rsidRPr="00B51D66" w:rsidRDefault="005375BF">
      <w:pPr>
        <w:pStyle w:val="TableofFigures"/>
        <w:tabs>
          <w:tab w:val="right" w:leader="dot" w:pos="9350"/>
        </w:tabs>
        <w:rPr>
          <w:rFonts w:ascii="Times New Roman" w:eastAsiaTheme="minorEastAsia" w:hAnsi="Times New Roman" w:cs="Times New Roman"/>
          <w:noProof/>
          <w:sz w:val="24"/>
          <w:szCs w:val="24"/>
        </w:rPr>
      </w:pPr>
      <w:r w:rsidRPr="00B51D66">
        <w:rPr>
          <w:rFonts w:ascii="Times New Roman" w:hAnsi="Times New Roman" w:cs="Times New Roman"/>
          <w:sz w:val="24"/>
          <w:szCs w:val="24"/>
        </w:rPr>
        <w:fldChar w:fldCharType="begin"/>
      </w:r>
      <w:r w:rsidRPr="00B51D66">
        <w:rPr>
          <w:rFonts w:ascii="Times New Roman" w:hAnsi="Times New Roman" w:cs="Times New Roman"/>
          <w:sz w:val="24"/>
          <w:szCs w:val="24"/>
        </w:rPr>
        <w:instrText xml:space="preserve"> TOC \h \z \c "Table" </w:instrText>
      </w:r>
      <w:r w:rsidRPr="00B51D66">
        <w:rPr>
          <w:rFonts w:ascii="Times New Roman" w:hAnsi="Times New Roman" w:cs="Times New Roman"/>
          <w:sz w:val="24"/>
          <w:szCs w:val="24"/>
        </w:rPr>
        <w:fldChar w:fldCharType="separate"/>
      </w:r>
      <w:hyperlink w:anchor="_Toc8318725" w:history="1">
        <w:r w:rsidR="00B51D66" w:rsidRPr="00B51D66">
          <w:rPr>
            <w:rStyle w:val="Hyperlink"/>
            <w:rFonts w:ascii="Times New Roman" w:hAnsi="Times New Roman" w:cs="Times New Roman"/>
            <w:noProof/>
            <w:sz w:val="24"/>
            <w:szCs w:val="24"/>
          </w:rPr>
          <w:t>Table 1 – Generic composition of Portland cement (Fink 2015)</w:t>
        </w:r>
        <w:r w:rsidR="00B51D66" w:rsidRPr="00B51D66">
          <w:rPr>
            <w:rFonts w:ascii="Times New Roman" w:hAnsi="Times New Roman" w:cs="Times New Roman"/>
            <w:noProof/>
            <w:webHidden/>
            <w:sz w:val="24"/>
            <w:szCs w:val="24"/>
          </w:rPr>
          <w:tab/>
        </w:r>
        <w:r w:rsidR="00B51D66" w:rsidRPr="00B51D66">
          <w:rPr>
            <w:rFonts w:ascii="Times New Roman" w:hAnsi="Times New Roman" w:cs="Times New Roman"/>
            <w:noProof/>
            <w:webHidden/>
            <w:sz w:val="24"/>
            <w:szCs w:val="24"/>
          </w:rPr>
          <w:fldChar w:fldCharType="begin"/>
        </w:r>
        <w:r w:rsidR="00B51D66" w:rsidRPr="00B51D66">
          <w:rPr>
            <w:rFonts w:ascii="Times New Roman" w:hAnsi="Times New Roman" w:cs="Times New Roman"/>
            <w:noProof/>
            <w:webHidden/>
            <w:sz w:val="24"/>
            <w:szCs w:val="24"/>
          </w:rPr>
          <w:instrText xml:space="preserve"> PAGEREF _Toc8318725 \h </w:instrText>
        </w:r>
        <w:r w:rsidR="00B51D66" w:rsidRPr="00B51D66">
          <w:rPr>
            <w:rFonts w:ascii="Times New Roman" w:hAnsi="Times New Roman" w:cs="Times New Roman"/>
            <w:noProof/>
            <w:webHidden/>
            <w:sz w:val="24"/>
            <w:szCs w:val="24"/>
          </w:rPr>
        </w:r>
        <w:r w:rsidR="00B51D66"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10</w:t>
        </w:r>
        <w:r w:rsidR="00B51D66"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6" w:history="1">
        <w:r w:rsidRPr="00B51D66">
          <w:rPr>
            <w:rStyle w:val="Hyperlink"/>
            <w:rFonts w:ascii="Times New Roman" w:hAnsi="Times New Roman" w:cs="Times New Roman"/>
            <w:noProof/>
            <w:sz w:val="24"/>
            <w:szCs w:val="24"/>
          </w:rPr>
          <w:t>Table 2</w:t>
        </w:r>
        <w:r w:rsidRPr="00B51D66">
          <w:rPr>
            <w:rStyle w:val="Hyperlink"/>
            <w:rFonts w:ascii="Times New Roman" w:eastAsia="Times New Roman" w:hAnsi="Times New Roman" w:cs="Times New Roman"/>
            <w:noProof/>
            <w:sz w:val="24"/>
            <w:szCs w:val="24"/>
          </w:rPr>
          <w:t xml:space="preserve"> – Four major compounds that hydrate to form cement rigid structure (</w:t>
        </w:r>
        <w:r w:rsidRPr="00B51D66">
          <w:rPr>
            <w:rStyle w:val="Hyperlink"/>
            <w:rFonts w:ascii="Times New Roman" w:hAnsi="Times New Roman" w:cs="Times New Roman"/>
            <w:noProof/>
            <w:sz w:val="24"/>
            <w:szCs w:val="24"/>
          </w:rPr>
          <w:t>(Bourgoyne et al 1991).</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12</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7" w:history="1">
        <w:r w:rsidRPr="00B51D66">
          <w:rPr>
            <w:rStyle w:val="Hyperlink"/>
            <w:rFonts w:ascii="Times New Roman" w:hAnsi="Times New Roman" w:cs="Times New Roman"/>
            <w:noProof/>
            <w:sz w:val="24"/>
            <w:szCs w:val="24"/>
          </w:rPr>
          <w:t>Table 3 - Limitations of various wellbore logs (Kiran et al. 2017).</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_Toc8318727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17</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8" w:history="1">
        <w:r w:rsidRPr="00B51D66">
          <w:rPr>
            <w:rStyle w:val="Hyperlink"/>
            <w:rFonts w:ascii="Times New Roman" w:hAnsi="Times New Roman" w:cs="Times New Roman"/>
            <w:noProof/>
            <w:sz w:val="24"/>
            <w:szCs w:val="24"/>
          </w:rPr>
          <w:t>Table 4- Effect of surface roughness on shear bond adapted from Carter and Evans (1964)</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9" w:history="1">
        <w:r w:rsidRPr="00B51D66">
          <w:rPr>
            <w:rStyle w:val="Hyperlink"/>
            <w:rFonts w:ascii="Times New Roman" w:hAnsi="Times New Roman" w:cs="Times New Roman"/>
            <w:noProof/>
            <w:sz w:val="24"/>
            <w:szCs w:val="24"/>
          </w:rPr>
          <w:t>Table 5 - Effect of mud type on shear bond strength adapted from Carter and Evans (1964)</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21</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0" w:history="1">
        <w:r w:rsidRPr="00B51D66">
          <w:rPr>
            <w:rStyle w:val="Hyperlink"/>
            <w:rFonts w:ascii="Times New Roman" w:hAnsi="Times New Roman" w:cs="Times New Roman"/>
            <w:noProof/>
            <w:sz w:val="24"/>
            <w:szCs w:val="24"/>
          </w:rPr>
          <w:t>Table 6 -The percentage of casing-cement and cement-formation bonding in the centralized casing scenario and 50% stand-off scenario respectively.</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23</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1" w:history="1">
        <w:r w:rsidRPr="00B51D66">
          <w:rPr>
            <w:rStyle w:val="Hyperlink"/>
            <w:rFonts w:ascii="Times New Roman" w:hAnsi="Times New Roman" w:cs="Times New Roman"/>
            <w:noProof/>
            <w:sz w:val="24"/>
            <w:szCs w:val="24"/>
          </w:rPr>
          <w:t>Table 7</w:t>
        </w:r>
        <w:r w:rsidRPr="00B51D66">
          <w:rPr>
            <w:rStyle w:val="Hyperlink"/>
            <w:rFonts w:ascii="Times New Roman" w:eastAsia="Times New Roman" w:hAnsi="Times New Roman" w:cs="Times New Roman"/>
            <w:bCs/>
            <w:noProof/>
            <w:kern w:val="14"/>
            <w:sz w:val="24"/>
            <w:szCs w:val="24"/>
          </w:rPr>
          <w:t xml:space="preserve"> – Components of Nanosynthetic graphite (Asbury Carbons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2" w:history="1">
        <w:r w:rsidRPr="00B51D66">
          <w:rPr>
            <w:rStyle w:val="Hyperlink"/>
            <w:rFonts w:ascii="Times New Roman" w:hAnsi="Times New Roman" w:cs="Times New Roman"/>
            <w:noProof/>
            <w:sz w:val="24"/>
            <w:szCs w:val="24"/>
          </w:rPr>
          <w:t>Table 8 - Cement slurries and composition</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28</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3" w:history="1">
        <w:r w:rsidRPr="00B51D66">
          <w:rPr>
            <w:rStyle w:val="Hyperlink"/>
            <w:rFonts w:ascii="Times New Roman" w:hAnsi="Times New Roman" w:cs="Times New Roman"/>
            <w:noProof/>
            <w:sz w:val="24"/>
            <w:szCs w:val="24"/>
          </w:rPr>
          <w:t>Table 9 - Mineral composition of Berea sandstone (Dawson et al. 2014)</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4" w:history="1">
        <w:r w:rsidRPr="00B51D66">
          <w:rPr>
            <w:rStyle w:val="Hyperlink"/>
            <w:rFonts w:ascii="Times New Roman" w:hAnsi="Times New Roman" w:cs="Times New Roman"/>
            <w:noProof/>
            <w:sz w:val="24"/>
            <w:szCs w:val="24"/>
          </w:rPr>
          <w:t>Table 10 - Mineral composition of Mancos Shale (Zhang and Sheng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5" w:history="1">
        <w:r w:rsidRPr="00B51D66">
          <w:rPr>
            <w:rStyle w:val="Hyperlink"/>
            <w:rFonts w:ascii="Times New Roman" w:hAnsi="Times New Roman" w:cs="Times New Roman"/>
            <w:noProof/>
            <w:sz w:val="24"/>
            <w:szCs w:val="24"/>
          </w:rPr>
          <w:t>Table 11 - Drilling mud components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_Toc8318735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31</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36" w:history="1">
        <w:r w:rsidRPr="00B51D66">
          <w:rPr>
            <w:rStyle w:val="Hyperlink"/>
            <w:rFonts w:ascii="Times New Roman" w:hAnsi="Times New Roman" w:cs="Times New Roman"/>
            <w:noProof/>
            <w:sz w:val="24"/>
            <w:szCs w:val="24"/>
          </w:rPr>
          <w:t>Table 12 - Details of each sample set up</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_Toc8318736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33</w:t>
        </w:r>
        <w:r w:rsidRPr="00B51D66">
          <w:rPr>
            <w:rFonts w:ascii="Times New Roman" w:hAnsi="Times New Roman" w:cs="Times New Roman"/>
            <w:noProof/>
            <w:webHidden/>
            <w:sz w:val="24"/>
            <w:szCs w:val="24"/>
          </w:rPr>
          <w:fldChar w:fldCharType="end"/>
        </w:r>
      </w:hyperlink>
    </w:p>
    <w:p w:rsidR="005375BF" w:rsidRPr="00B51D66" w:rsidRDefault="005375BF" w:rsidP="005375BF">
      <w:pPr>
        <w:rPr>
          <w:rFonts w:ascii="Times New Roman" w:hAnsi="Times New Roman" w:cs="Times New Roman"/>
          <w:sz w:val="24"/>
          <w:szCs w:val="24"/>
        </w:rPr>
      </w:pPr>
      <w:r w:rsidRPr="00B51D66">
        <w:rPr>
          <w:rFonts w:ascii="Times New Roman" w:hAnsi="Times New Roman" w:cs="Times New Roman"/>
          <w:sz w:val="24"/>
          <w:szCs w:val="24"/>
        </w:rPr>
        <w:fldChar w:fldCharType="end"/>
      </w: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BD10DE" w:rsidRPr="004D6678" w:rsidRDefault="00BD10DE" w:rsidP="005375BF">
      <w:pPr>
        <w:rPr>
          <w:rFonts w:ascii="Times New Roman" w:hAnsi="Times New Roman" w:cs="Times New Roman"/>
          <w:sz w:val="24"/>
          <w:szCs w:val="24"/>
        </w:rPr>
      </w:pPr>
    </w:p>
    <w:p w:rsidR="00380349" w:rsidRPr="004D6678" w:rsidRDefault="00282F96" w:rsidP="00BD10DE">
      <w:pPr>
        <w:pStyle w:val="Heading1"/>
        <w:rPr>
          <w:rFonts w:cs="Times New Roman"/>
        </w:rPr>
      </w:pPr>
      <w:bookmarkStart w:id="4" w:name="_Toc8318740"/>
      <w:r w:rsidRPr="004D6678">
        <w:rPr>
          <w:rFonts w:cs="Times New Roman"/>
        </w:rPr>
        <w:lastRenderedPageBreak/>
        <w:t>List of figures</w:t>
      </w:r>
      <w:bookmarkEnd w:id="4"/>
    </w:p>
    <w:p w:rsidR="00B51D66" w:rsidRPr="00B51D66" w:rsidRDefault="00AD7AA9">
      <w:pPr>
        <w:pStyle w:val="TableofFigures"/>
        <w:tabs>
          <w:tab w:val="right" w:leader="dot" w:pos="9350"/>
        </w:tabs>
        <w:rPr>
          <w:rFonts w:ascii="Times New Roman" w:eastAsiaTheme="minorEastAsia" w:hAnsi="Times New Roman" w:cs="Times New Roman"/>
          <w:noProof/>
          <w:sz w:val="24"/>
          <w:szCs w:val="24"/>
        </w:rPr>
      </w:pPr>
      <w:r w:rsidRPr="00B51D66">
        <w:rPr>
          <w:rFonts w:ascii="Times New Roman" w:hAnsi="Times New Roman" w:cs="Times New Roman"/>
          <w:sz w:val="24"/>
          <w:szCs w:val="24"/>
        </w:rPr>
        <w:fldChar w:fldCharType="begin"/>
      </w:r>
      <w:r w:rsidRPr="00B51D66">
        <w:rPr>
          <w:rFonts w:ascii="Times New Roman" w:hAnsi="Times New Roman" w:cs="Times New Roman"/>
          <w:sz w:val="24"/>
          <w:szCs w:val="24"/>
        </w:rPr>
        <w:instrText xml:space="preserve"> TOC \h \z \c "Figure" </w:instrText>
      </w:r>
      <w:r w:rsidRPr="00B51D66">
        <w:rPr>
          <w:rFonts w:ascii="Times New Roman" w:hAnsi="Times New Roman" w:cs="Times New Roman"/>
          <w:sz w:val="24"/>
          <w:szCs w:val="24"/>
        </w:rPr>
        <w:fldChar w:fldCharType="separate"/>
      </w:r>
      <w:hyperlink w:anchor="_Toc8318673" w:history="1">
        <w:r w:rsidR="00B51D66" w:rsidRPr="00B51D66">
          <w:rPr>
            <w:rStyle w:val="Hyperlink"/>
            <w:rFonts w:ascii="Times New Roman" w:hAnsi="Times New Roman" w:cs="Times New Roman"/>
            <w:noProof/>
            <w:sz w:val="24"/>
            <w:szCs w:val="24"/>
          </w:rPr>
          <w:t>Figure 1- Oil and gas production predictions and factors that influence (EIA 2017)</w:t>
        </w:r>
        <w:r w:rsidR="00B51D66" w:rsidRPr="00B51D66">
          <w:rPr>
            <w:rFonts w:ascii="Times New Roman" w:hAnsi="Times New Roman" w:cs="Times New Roman"/>
            <w:noProof/>
            <w:webHidden/>
            <w:sz w:val="24"/>
            <w:szCs w:val="24"/>
          </w:rPr>
          <w:tab/>
        </w:r>
        <w:r w:rsidR="00B51D66" w:rsidRPr="00B51D66">
          <w:rPr>
            <w:rFonts w:ascii="Times New Roman" w:hAnsi="Times New Roman" w:cs="Times New Roman"/>
            <w:noProof/>
            <w:webHidden/>
            <w:sz w:val="24"/>
            <w:szCs w:val="24"/>
          </w:rPr>
          <w:fldChar w:fldCharType="begin"/>
        </w:r>
        <w:r w:rsidR="00B51D66" w:rsidRPr="00B51D66">
          <w:rPr>
            <w:rFonts w:ascii="Times New Roman" w:hAnsi="Times New Roman" w:cs="Times New Roman"/>
            <w:noProof/>
            <w:webHidden/>
            <w:sz w:val="24"/>
            <w:szCs w:val="24"/>
          </w:rPr>
          <w:instrText xml:space="preserve"> PAGEREF _Toc8318673 \h </w:instrText>
        </w:r>
        <w:r w:rsidR="00B51D66" w:rsidRPr="00B51D66">
          <w:rPr>
            <w:rFonts w:ascii="Times New Roman" w:hAnsi="Times New Roman" w:cs="Times New Roman"/>
            <w:noProof/>
            <w:webHidden/>
            <w:sz w:val="24"/>
            <w:szCs w:val="24"/>
          </w:rPr>
        </w:r>
        <w:r w:rsidR="00B51D66"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w:t>
        </w:r>
        <w:r w:rsidR="00B51D66"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74" w:history="1">
        <w:r w:rsidRPr="00B51D66">
          <w:rPr>
            <w:rStyle w:val="Hyperlink"/>
            <w:rFonts w:ascii="Times New Roman" w:hAnsi="Times New Roman" w:cs="Times New Roman"/>
            <w:noProof/>
            <w:sz w:val="24"/>
            <w:szCs w:val="24"/>
          </w:rPr>
          <w:t>Figure 2 - Tuscaloosa Marine Shale deposit showing location of Crosby 12-1H well (Shale Experts 2016)</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_Toc8318674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75" w:history="1">
        <w:r w:rsidRPr="00B51D66">
          <w:rPr>
            <w:rStyle w:val="Hyperlink"/>
            <w:rFonts w:ascii="Times New Roman" w:hAnsi="Times New Roman" w:cs="Times New Roman"/>
            <w:noProof/>
            <w:sz w:val="24"/>
            <w:szCs w:val="24"/>
          </w:rPr>
          <w:t>Figure 3 - Casing eccentricity leading to poor mud displacement in smaller portion of annulus (Pegasus Vertex Inc. 2010)</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_Toc8318675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76" w:history="1">
        <w:r w:rsidRPr="00B51D66">
          <w:rPr>
            <w:rStyle w:val="Hyperlink"/>
            <w:rFonts w:ascii="Times New Roman" w:hAnsi="Times New Roman" w:cs="Times New Roman"/>
            <w:noProof/>
            <w:sz w:val="24"/>
            <w:szCs w:val="24"/>
          </w:rPr>
          <w:t>Figure 4 - Potential leakage pathways (Gasda et al. 2004)</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_Toc8318676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77" w:history="1">
        <w:r w:rsidRPr="00B51D66">
          <w:rPr>
            <w:rStyle w:val="Hyperlink"/>
            <w:rFonts w:ascii="Times New Roman" w:hAnsi="Times New Roman" w:cs="Times New Roman"/>
            <w:noProof/>
            <w:sz w:val="24"/>
            <w:szCs w:val="24"/>
          </w:rPr>
          <w:t>Figure 5 - Portland cement synthesis (Ichim 2015)</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_Toc8318677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78" w:history="1">
        <w:r w:rsidRPr="00B51D66">
          <w:rPr>
            <w:rStyle w:val="Hyperlink"/>
            <w:rFonts w:ascii="Times New Roman" w:hAnsi="Times New Roman" w:cs="Times New Roman"/>
            <w:noProof/>
            <w:sz w:val="24"/>
            <w:szCs w:val="24"/>
          </w:rPr>
          <w:t>Figure 6 – Synthesis of geopolymerized cements (Duxson et al. 2007)</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_Toc8318678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14</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79" w:history="1">
        <w:r w:rsidRPr="00B51D66">
          <w:rPr>
            <w:rStyle w:val="Hyperlink"/>
            <w:rFonts w:ascii="Times New Roman" w:hAnsi="Times New Roman" w:cs="Times New Roman"/>
            <w:noProof/>
            <w:sz w:val="24"/>
            <w:szCs w:val="24"/>
          </w:rPr>
          <w:t>Figure 7 - Comparison of compressive strength tests of mud contaminated (5% and 10% by mass) Portland cement and Geopolymer (Salehi et al. 2016b).</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_Toc8318679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0" w:history="1">
        <w:r w:rsidRPr="00B51D66">
          <w:rPr>
            <w:rStyle w:val="Hyperlink"/>
            <w:rFonts w:ascii="Times New Roman" w:hAnsi="Times New Roman" w:cs="Times New Roman"/>
            <w:noProof/>
            <w:sz w:val="24"/>
            <w:szCs w:val="24"/>
          </w:rPr>
          <w:t>Figure 8 - Bond model with continuous contact (left). A bond with discontinuous contact but collection of small bonds (right) (Wilson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17</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1" w:history="1">
        <w:r w:rsidRPr="00B51D66">
          <w:rPr>
            <w:rStyle w:val="Hyperlink"/>
            <w:rFonts w:ascii="Times New Roman" w:hAnsi="Times New Roman" w:cs="Times New Roman"/>
            <w:noProof/>
            <w:sz w:val="24"/>
            <w:szCs w:val="24"/>
          </w:rPr>
          <w:t>Figure 9 - Failure under shear stress conditions. Continuous bond model complete failure (left). Irregular failure in discontinuous bond yet still intact (right). (Wilson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18</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2" w:history="1">
        <w:r w:rsidRPr="00B51D66">
          <w:rPr>
            <w:rStyle w:val="Hyperlink"/>
            <w:rFonts w:ascii="Times New Roman" w:hAnsi="Times New Roman" w:cs="Times New Roman"/>
            <w:noProof/>
            <w:sz w:val="24"/>
            <w:szCs w:val="24"/>
          </w:rPr>
          <w:t>Figure 10 - Effect of mud contamination on tensile strengths of three types of oil well cements (from Morgan and Dumbauld 1952).</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3" w:history="1">
        <w:r w:rsidRPr="00B51D66">
          <w:rPr>
            <w:rStyle w:val="Hyperlink"/>
            <w:rFonts w:ascii="Times New Roman" w:hAnsi="Times New Roman" w:cs="Times New Roman"/>
            <w:noProof/>
            <w:sz w:val="24"/>
            <w:szCs w:val="24"/>
          </w:rPr>
          <w:t>Figure 11 – Schematics of casing placements in a wellbore: concentric (left) and eccentric (right) (Salehabadi et al. 2010)</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22</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4" w:history="1">
        <w:r w:rsidRPr="00B51D66">
          <w:rPr>
            <w:rStyle w:val="Hyperlink"/>
            <w:rFonts w:ascii="Times New Roman" w:hAnsi="Times New Roman" w:cs="Times New Roman"/>
            <w:noProof/>
            <w:sz w:val="24"/>
            <w:szCs w:val="24"/>
          </w:rPr>
          <w:t>Figure 12 – Pure shear strength (left) and shear bonding strength (right) set ups (Teodoriu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24</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5" w:history="1">
        <w:r w:rsidRPr="00B51D66">
          <w:rPr>
            <w:rStyle w:val="Hyperlink"/>
            <w:rFonts w:ascii="Times New Roman" w:hAnsi="Times New Roman" w:cs="Times New Roman"/>
            <w:noProof/>
            <w:sz w:val="24"/>
            <w:szCs w:val="24"/>
          </w:rPr>
          <w:t>Figure 13 – Schematic of setup using hydraulic press to measure shear bond strength (Jadhav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_Toc8318685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24</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6" w:history="1">
        <w:r w:rsidRPr="00B51D66">
          <w:rPr>
            <w:rStyle w:val="Hyperlink"/>
            <w:rFonts w:ascii="Times New Roman" w:hAnsi="Times New Roman" w:cs="Times New Roman"/>
            <w:noProof/>
            <w:sz w:val="24"/>
            <w:szCs w:val="24"/>
          </w:rPr>
          <w:t>Figure 14 – Experiment setup for shear bond strength test of geopolymer cement (Salehi et al. 2017)</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25</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7" w:history="1">
        <w:r w:rsidRPr="00B51D66">
          <w:rPr>
            <w:rStyle w:val="Hyperlink"/>
            <w:rFonts w:ascii="Times New Roman" w:hAnsi="Times New Roman" w:cs="Times New Roman"/>
            <w:noProof/>
            <w:sz w:val="24"/>
            <w:szCs w:val="24"/>
          </w:rPr>
          <w:t>Figure 15 – Comparison of Unconfined compressive strength due to nano-modification (Ahmed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_Toc8318687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27</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8" w:history="1">
        <w:r w:rsidRPr="00B51D66">
          <w:rPr>
            <w:rStyle w:val="Hyperlink"/>
            <w:rFonts w:ascii="Times New Roman" w:hAnsi="Times New Roman" w:cs="Times New Roman"/>
            <w:noProof/>
            <w:sz w:val="24"/>
            <w:szCs w:val="24"/>
          </w:rPr>
          <w:t>Figure 16 - A generic experimental setup for the samples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89" w:history="1">
        <w:r w:rsidRPr="00B51D66">
          <w:rPr>
            <w:rStyle w:val="Hyperlink"/>
            <w:rFonts w:ascii="Times New Roman" w:hAnsi="Times New Roman" w:cs="Times New Roman"/>
            <w:noProof/>
            <w:sz w:val="24"/>
            <w:szCs w:val="24"/>
          </w:rPr>
          <w:t>Figure 17 – Sample configuration showing 50% pipe eccentricity</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_Toc8318689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32</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0" w:history="1">
        <w:r w:rsidRPr="00B51D66">
          <w:rPr>
            <w:rStyle w:val="Hyperlink"/>
            <w:rFonts w:ascii="Times New Roman" w:hAnsi="Times New Roman" w:cs="Times New Roman"/>
            <w:noProof/>
            <w:sz w:val="24"/>
            <w:szCs w:val="24"/>
          </w:rPr>
          <w:t>Figure 18 - a) Blender used for cement slurry preparation and b) Thermo Scientific water bath for curing samples.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33</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1" w:history="1">
        <w:r w:rsidRPr="00B51D66">
          <w:rPr>
            <w:rStyle w:val="Hyperlink"/>
            <w:rFonts w:ascii="Times New Roman" w:hAnsi="Times New Roman" w:cs="Times New Roman"/>
            <w:noProof/>
            <w:sz w:val="24"/>
            <w:szCs w:val="24"/>
          </w:rPr>
          <w:t>Figure 19 - Instron 5982 Universal Testing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35</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2" w:history="1">
        <w:r w:rsidRPr="00B51D66">
          <w:rPr>
            <w:rStyle w:val="Hyperlink"/>
            <w:rFonts w:ascii="Times New Roman" w:hAnsi="Times New Roman" w:cs="Times New Roman"/>
            <w:noProof/>
            <w:sz w:val="24"/>
            <w:szCs w:val="24"/>
          </w:rPr>
          <w:t>Figure 20 - Base platen with noticeable center axis groove.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3" w:history="1">
        <w:r w:rsidRPr="00B51D66">
          <w:rPr>
            <w:rStyle w:val="Hyperlink"/>
            <w:rFonts w:ascii="Times New Roman" w:hAnsi="Times New Roman" w:cs="Times New Roman"/>
            <w:noProof/>
            <w:sz w:val="24"/>
            <w:szCs w:val="24"/>
          </w:rPr>
          <w:t>Figure 21 - Tensile, Compressive and shear strain development with time for Neat Class H cement with steel (Nath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38</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4" w:history="1">
        <w:r w:rsidRPr="00B51D66">
          <w:rPr>
            <w:rStyle w:val="Hyperlink"/>
            <w:rFonts w:ascii="Times New Roman" w:hAnsi="Times New Roman" w:cs="Times New Roman"/>
            <w:noProof/>
            <w:sz w:val="24"/>
            <w:szCs w:val="24"/>
          </w:rPr>
          <w:t>Figure 22 - Tensile, Compressive and shear strain development with time for Neat H 10% by volume mud-contaminated cement with steel (Nath et al. 2018).</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38</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5" w:history="1">
        <w:r w:rsidRPr="00B51D66">
          <w:rPr>
            <w:rStyle w:val="Hyperlink"/>
            <w:rFonts w:ascii="Times New Roman" w:hAnsi="Times New Roman" w:cs="Times New Roman"/>
            <w:noProof/>
            <w:sz w:val="24"/>
            <w:szCs w:val="24"/>
          </w:rPr>
          <w:t>Figure 23 - Experimental procedure (Nath et al. 2017)</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_Toc8318695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6" w:history="1">
        <w:r w:rsidRPr="00B51D66">
          <w:rPr>
            <w:rStyle w:val="Hyperlink"/>
            <w:rFonts w:ascii="Times New Roman" w:hAnsi="Times New Roman" w:cs="Times New Roman"/>
            <w:noProof/>
            <w:sz w:val="24"/>
            <w:szCs w:val="24"/>
          </w:rPr>
          <w:t>Figure 24 – Sample preparation before painting (left) and after painting (right)</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39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7" w:history="1">
        <w:r w:rsidRPr="00B51D66">
          <w:rPr>
            <w:rStyle w:val="Hyperlink"/>
            <w:rFonts w:ascii="Times New Roman" w:hAnsi="Times New Roman" w:cs="Times New Roman"/>
            <w:noProof/>
            <w:sz w:val="24"/>
            <w:szCs w:val="24"/>
          </w:rPr>
          <w:t>Figure 25 - Experimental set up showing ARAMIS 3D DIC camera with software linked to loading platform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_Toc8318697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8" w:history="1">
        <w:r w:rsidRPr="00B51D66">
          <w:rPr>
            <w:rStyle w:val="Hyperlink"/>
            <w:rFonts w:ascii="Times New Roman" w:hAnsi="Times New Roman" w:cs="Times New Roman"/>
            <w:noProof/>
            <w:sz w:val="24"/>
            <w:szCs w:val="24"/>
          </w:rPr>
          <w:t>Figure 26 – Schematic of the sample loading and the DIC software strain mapping</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41</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699" w:history="1">
        <w:r w:rsidRPr="00B51D66">
          <w:rPr>
            <w:rStyle w:val="Hyperlink"/>
            <w:rFonts w:ascii="Times New Roman" w:hAnsi="Times New Roman" w:cs="Times New Roman"/>
            <w:noProof/>
            <w:sz w:val="24"/>
            <w:szCs w:val="24"/>
          </w:rPr>
          <w:t>Figure 27 - Keyence Laser microscope for microscope imaging.</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_Toc8318699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42</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0" w:history="1">
        <w:r w:rsidRPr="00B51D66">
          <w:rPr>
            <w:rStyle w:val="Hyperlink"/>
            <w:rFonts w:ascii="Times New Roman" w:hAnsi="Times New Roman" w:cs="Times New Roman"/>
            <w:noProof/>
            <w:sz w:val="24"/>
            <w:szCs w:val="24"/>
          </w:rPr>
          <w:t>Figure 28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Sandstone Neat H concentric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44</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1" w:history="1">
        <w:r w:rsidRPr="00B51D66">
          <w:rPr>
            <w:rStyle w:val="Hyperlink"/>
            <w:rFonts w:ascii="Times New Roman" w:hAnsi="Times New Roman" w:cs="Times New Roman"/>
            <w:noProof/>
            <w:sz w:val="24"/>
            <w:szCs w:val="24"/>
          </w:rPr>
          <w:t>Figure 29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Shale Neat H concentric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45</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2" w:history="1">
        <w:r w:rsidRPr="00B51D66">
          <w:rPr>
            <w:rStyle w:val="Hyperlink"/>
            <w:rFonts w:ascii="Times New Roman" w:hAnsi="Times New Roman" w:cs="Times New Roman"/>
            <w:noProof/>
            <w:sz w:val="24"/>
            <w:szCs w:val="24"/>
          </w:rPr>
          <w:t>Figure 30 – Load vs. axial strain of Neat H cement in concentric sandstone and shale systems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45</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3" w:history="1">
        <w:r w:rsidRPr="00B51D66">
          <w:rPr>
            <w:rStyle w:val="Hyperlink"/>
            <w:rFonts w:ascii="Times New Roman" w:hAnsi="Times New Roman" w:cs="Times New Roman"/>
            <w:noProof/>
            <w:sz w:val="24"/>
            <w:szCs w:val="24"/>
          </w:rPr>
          <w:t>Figure 31 – Microscope image of the interfacial bond between Neat Class H cement and sandstone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4" w:history="1">
        <w:r w:rsidRPr="00B51D66">
          <w:rPr>
            <w:rStyle w:val="Hyperlink"/>
            <w:rFonts w:ascii="Times New Roman" w:hAnsi="Times New Roman" w:cs="Times New Roman"/>
            <w:noProof/>
            <w:sz w:val="24"/>
            <w:szCs w:val="24"/>
          </w:rPr>
          <w:t>Figure 32 - Microscope image of the interfacial bond between Neat Class H cement and Mancos shale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47</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5" w:history="1">
        <w:r w:rsidRPr="00B51D66">
          <w:rPr>
            <w:rStyle w:val="Hyperlink"/>
            <w:rFonts w:ascii="Times New Roman" w:hAnsi="Times New Roman" w:cs="Times New Roman"/>
            <w:noProof/>
            <w:sz w:val="24"/>
            <w:szCs w:val="24"/>
          </w:rPr>
          <w:t>Figure 33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Sandstone mud-contaminated H concentric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_Toc8318705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48</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6" w:history="1">
        <w:r w:rsidRPr="00B51D66">
          <w:rPr>
            <w:rStyle w:val="Hyperlink"/>
            <w:rFonts w:ascii="Times New Roman" w:hAnsi="Times New Roman" w:cs="Times New Roman"/>
            <w:noProof/>
            <w:sz w:val="24"/>
            <w:szCs w:val="24"/>
          </w:rPr>
          <w:t>Figure 34 – Load vs. axial strain of effect of mud contamination in concentric sandstone systems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49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7" w:history="1">
        <w:r w:rsidRPr="00B51D66">
          <w:rPr>
            <w:rStyle w:val="Hyperlink"/>
            <w:rFonts w:ascii="Times New Roman" w:hAnsi="Times New Roman" w:cs="Times New Roman"/>
            <w:noProof/>
            <w:sz w:val="24"/>
            <w:szCs w:val="24"/>
          </w:rPr>
          <w:t>Figure 35 – Microscope image of the gap between mud-contaminated H cement and sandstone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_Toc8318707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8" w:history="1">
        <w:r w:rsidRPr="00B51D66">
          <w:rPr>
            <w:rStyle w:val="Hyperlink"/>
            <w:rFonts w:ascii="Times New Roman" w:hAnsi="Times New Roman" w:cs="Times New Roman"/>
            <w:noProof/>
            <w:sz w:val="24"/>
            <w:szCs w:val="24"/>
          </w:rPr>
          <w:t>Figure 36 – Microscope image of the gap between mud-contaminated H cement and steel</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09" w:history="1">
        <w:r w:rsidRPr="00B51D66">
          <w:rPr>
            <w:rStyle w:val="Hyperlink"/>
            <w:rFonts w:ascii="Times New Roman" w:hAnsi="Times New Roman" w:cs="Times New Roman"/>
            <w:noProof/>
            <w:sz w:val="24"/>
            <w:szCs w:val="24"/>
          </w:rPr>
          <w:t>Figure 37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Sandstone Neat H eccentric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_Toc8318709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51</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0" w:history="1">
        <w:r w:rsidRPr="00B51D66">
          <w:rPr>
            <w:rStyle w:val="Hyperlink"/>
            <w:rFonts w:ascii="Times New Roman" w:hAnsi="Times New Roman" w:cs="Times New Roman"/>
            <w:noProof/>
            <w:sz w:val="24"/>
            <w:szCs w:val="24"/>
          </w:rPr>
          <w:t>Figure 38 – Load vs. axial strain of Neat H cement in concentric and eccentric sandstone systems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52</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1" w:history="1">
        <w:r w:rsidRPr="00B51D66">
          <w:rPr>
            <w:rStyle w:val="Hyperlink"/>
            <w:rFonts w:ascii="Times New Roman" w:hAnsi="Times New Roman" w:cs="Times New Roman"/>
            <w:noProof/>
            <w:sz w:val="24"/>
            <w:szCs w:val="24"/>
          </w:rPr>
          <w:t>Figure 39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Shale Neat H eccentric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53</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2" w:history="1">
        <w:r w:rsidRPr="00B51D66">
          <w:rPr>
            <w:rStyle w:val="Hyperlink"/>
            <w:rFonts w:ascii="Times New Roman" w:hAnsi="Times New Roman" w:cs="Times New Roman"/>
            <w:noProof/>
            <w:sz w:val="24"/>
            <w:szCs w:val="24"/>
          </w:rPr>
          <w:t>Figure 40 – Load vs. axial strain of Neat H cement in concentric and eccentric shale systems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53</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3" w:history="1">
        <w:r w:rsidRPr="00B51D66">
          <w:rPr>
            <w:rStyle w:val="Hyperlink"/>
            <w:rFonts w:ascii="Times New Roman" w:hAnsi="Times New Roman" w:cs="Times New Roman"/>
            <w:noProof/>
            <w:sz w:val="24"/>
            <w:szCs w:val="24"/>
          </w:rPr>
          <w:t>Figure 41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Sandstone Nano-modified H concentric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55</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4" w:history="1">
        <w:r w:rsidRPr="00B51D66">
          <w:rPr>
            <w:rStyle w:val="Hyperlink"/>
            <w:rFonts w:ascii="Times New Roman" w:hAnsi="Times New Roman" w:cs="Times New Roman"/>
            <w:noProof/>
            <w:sz w:val="24"/>
            <w:szCs w:val="24"/>
          </w:rPr>
          <w:t>Figure 42 – Load vs. axial strain of effect of nano-modification of Class H in concentric sandstone systems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55</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5" w:history="1">
        <w:r w:rsidRPr="00B51D66">
          <w:rPr>
            <w:rStyle w:val="Hyperlink"/>
            <w:rFonts w:ascii="Times New Roman" w:hAnsi="Times New Roman" w:cs="Times New Roman"/>
            <w:noProof/>
            <w:sz w:val="24"/>
            <w:szCs w:val="24"/>
          </w:rPr>
          <w:t>Figure 43 – Microscope image of the interfacial bond between nano-modified H cement and sandstone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_Toc8318715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6" w:history="1">
        <w:r w:rsidRPr="00B51D66">
          <w:rPr>
            <w:rStyle w:val="Hyperlink"/>
            <w:rFonts w:ascii="Times New Roman" w:hAnsi="Times New Roman" w:cs="Times New Roman"/>
            <w:noProof/>
            <w:sz w:val="24"/>
            <w:szCs w:val="24"/>
          </w:rPr>
          <w:t>Figure 44 – Microscope image of the interfacial bond between nano-modified H cement and steel</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_Toc8318716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56</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7" w:history="1">
        <w:r w:rsidRPr="00B51D66">
          <w:rPr>
            <w:rStyle w:val="Hyperlink"/>
            <w:rFonts w:ascii="Times New Roman" w:hAnsi="Times New Roman" w:cs="Times New Roman"/>
            <w:noProof/>
            <w:sz w:val="24"/>
            <w:szCs w:val="24"/>
          </w:rPr>
          <w:t>Figure 45 – Strain development (ε</w:t>
        </w:r>
        <w:r w:rsidRPr="00B51D66">
          <w:rPr>
            <w:rStyle w:val="Hyperlink"/>
            <w:rFonts w:ascii="Times New Roman" w:hAnsi="Times New Roman" w:cs="Times New Roman"/>
            <w:noProof/>
            <w:sz w:val="24"/>
            <w:szCs w:val="24"/>
            <w:vertAlign w:val="subscript"/>
          </w:rPr>
          <w:t>xx</w:t>
        </w:r>
        <w:r w:rsidRPr="00B51D66">
          <w:rPr>
            <w:rStyle w:val="Hyperlink"/>
            <w:rFonts w:ascii="Times New Roman" w:hAnsi="Times New Roman" w:cs="Times New Roman"/>
            <w:noProof/>
            <w:sz w:val="24"/>
            <w:szCs w:val="24"/>
          </w:rPr>
          <w:t xml:space="preserve"> and ε</w:t>
        </w:r>
        <w:r w:rsidRPr="00B51D66">
          <w:rPr>
            <w:rStyle w:val="Hyperlink"/>
            <w:rFonts w:ascii="Times New Roman" w:hAnsi="Times New Roman" w:cs="Times New Roman"/>
            <w:noProof/>
            <w:sz w:val="24"/>
            <w:szCs w:val="24"/>
            <w:vertAlign w:val="subscript"/>
          </w:rPr>
          <w:t>yy</w:t>
        </w:r>
        <w:r w:rsidRPr="00B51D66">
          <w:rPr>
            <w:rStyle w:val="Hyperlink"/>
            <w:rFonts w:ascii="Times New Roman" w:hAnsi="Times New Roman" w:cs="Times New Roman"/>
            <w:noProof/>
            <w:sz w:val="24"/>
            <w:szCs w:val="24"/>
          </w:rPr>
          <w:t>) for Sandstone geopolymer concentric system</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_Toc8318717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57</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8" w:history="1">
        <w:r w:rsidRPr="00B51D66">
          <w:rPr>
            <w:rStyle w:val="Hyperlink"/>
            <w:rFonts w:ascii="Times New Roman" w:hAnsi="Times New Roman" w:cs="Times New Roman"/>
            <w:noProof/>
            <w:sz w:val="24"/>
            <w:szCs w:val="24"/>
          </w:rPr>
          <w:t>Figure 46 – Load vs. axial strain of geopolymer cement vs. Neat Class H in concentric sandstone systems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_Toc8318718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58</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19" w:history="1">
        <w:r w:rsidRPr="00B51D66">
          <w:rPr>
            <w:rStyle w:val="Hyperlink"/>
            <w:rFonts w:ascii="Times New Roman" w:hAnsi="Times New Roman" w:cs="Times New Roman"/>
            <w:noProof/>
            <w:sz w:val="24"/>
            <w:szCs w:val="24"/>
          </w:rPr>
          <w:t>Figure 47 - Microscope image of the interfacial bond between geopolymer cement and sandstone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_Toc8318719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59</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0" w:history="1">
        <w:r w:rsidRPr="00B51D66">
          <w:rPr>
            <w:rStyle w:val="Hyperlink"/>
            <w:rFonts w:ascii="Times New Roman" w:hAnsi="Times New Roman" w:cs="Times New Roman"/>
            <w:noProof/>
            <w:sz w:val="24"/>
            <w:szCs w:val="24"/>
          </w:rPr>
          <w:t>Figure 48 - Microscope image of the interfacial bond between geopolymer cement and steel</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_Toc8318720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1" w:history="1">
        <w:r w:rsidRPr="00B51D66">
          <w:rPr>
            <w:rStyle w:val="Hyperlink"/>
            <w:rFonts w:ascii="Times New Roman" w:hAnsi="Times New Roman" w:cs="Times New Roman"/>
            <w:noProof/>
            <w:sz w:val="24"/>
            <w:szCs w:val="24"/>
          </w:rPr>
          <w:t>Figure 49 – Comparison of Unconfined Compressive strength for three cement recipes</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_Toc8318721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60</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2" w:history="1">
        <w:r w:rsidRPr="00B51D66">
          <w:rPr>
            <w:rStyle w:val="Hyperlink"/>
            <w:rFonts w:ascii="Times New Roman" w:hAnsi="Times New Roman" w:cs="Times New Roman"/>
            <w:noProof/>
            <w:sz w:val="24"/>
            <w:szCs w:val="24"/>
          </w:rPr>
          <w:t>Figure 50 – Maximum load and axial strain before sample/interfacial bond failure</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_Toc8318722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61</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3" w:history="1">
        <w:r w:rsidRPr="00B51D66">
          <w:rPr>
            <w:rStyle w:val="Hyperlink"/>
            <w:rFonts w:ascii="Times New Roman" w:hAnsi="Times New Roman" w:cs="Times New Roman"/>
            <w:noProof/>
            <w:sz w:val="24"/>
            <w:szCs w:val="24"/>
          </w:rPr>
          <w:t>Figure 51 – Specific failure energy for each sample configuration</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_Toc8318723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64</w:t>
        </w:r>
        <w:r w:rsidRPr="00B51D66">
          <w:rPr>
            <w:rFonts w:ascii="Times New Roman" w:hAnsi="Times New Roman" w:cs="Times New Roman"/>
            <w:noProof/>
            <w:webHidden/>
            <w:sz w:val="24"/>
            <w:szCs w:val="24"/>
          </w:rPr>
          <w:fldChar w:fldCharType="end"/>
        </w:r>
      </w:hyperlink>
    </w:p>
    <w:p w:rsidR="00B51D66" w:rsidRPr="00B51D66" w:rsidRDefault="00B51D66">
      <w:pPr>
        <w:pStyle w:val="TableofFigures"/>
        <w:tabs>
          <w:tab w:val="right" w:leader="dot" w:pos="9350"/>
        </w:tabs>
        <w:rPr>
          <w:rFonts w:ascii="Times New Roman" w:eastAsiaTheme="minorEastAsia" w:hAnsi="Times New Roman" w:cs="Times New Roman"/>
          <w:noProof/>
          <w:sz w:val="24"/>
          <w:szCs w:val="24"/>
        </w:rPr>
      </w:pPr>
      <w:hyperlink w:anchor="_Toc8318724" w:history="1">
        <w:r w:rsidRPr="00B51D66">
          <w:rPr>
            <w:rStyle w:val="Hyperlink"/>
            <w:rFonts w:ascii="Times New Roman" w:hAnsi="Times New Roman" w:cs="Times New Roman"/>
            <w:noProof/>
            <w:sz w:val="24"/>
            <w:szCs w:val="24"/>
          </w:rPr>
          <w:t>Figure 52 – Sample Young’s modulus for each sample configuration</w:t>
        </w:r>
        <w:r w:rsidRPr="00B51D66">
          <w:rPr>
            <w:rFonts w:ascii="Times New Roman" w:hAnsi="Times New Roman" w:cs="Times New Roman"/>
            <w:noProof/>
            <w:webHidden/>
            <w:sz w:val="24"/>
            <w:szCs w:val="24"/>
          </w:rPr>
          <w:tab/>
        </w:r>
        <w:r w:rsidRPr="00B51D66">
          <w:rPr>
            <w:rFonts w:ascii="Times New Roman" w:hAnsi="Times New Roman" w:cs="Times New Roman"/>
            <w:noProof/>
            <w:webHidden/>
            <w:sz w:val="24"/>
            <w:szCs w:val="24"/>
          </w:rPr>
          <w:fldChar w:fldCharType="begin"/>
        </w:r>
        <w:r w:rsidRPr="00B51D66">
          <w:rPr>
            <w:rFonts w:ascii="Times New Roman" w:hAnsi="Times New Roman" w:cs="Times New Roman"/>
            <w:noProof/>
            <w:webHidden/>
            <w:sz w:val="24"/>
            <w:szCs w:val="24"/>
          </w:rPr>
          <w:instrText xml:space="preserve"> PAGEREF _Toc8318724 \h </w:instrText>
        </w:r>
        <w:r w:rsidRPr="00B51D66">
          <w:rPr>
            <w:rFonts w:ascii="Times New Roman" w:hAnsi="Times New Roman" w:cs="Times New Roman"/>
            <w:noProof/>
            <w:webHidden/>
            <w:sz w:val="24"/>
            <w:szCs w:val="24"/>
          </w:rPr>
        </w:r>
        <w:r w:rsidRPr="00B51D66">
          <w:rPr>
            <w:rFonts w:ascii="Times New Roman" w:hAnsi="Times New Roman" w:cs="Times New Roman"/>
            <w:noProof/>
            <w:webHidden/>
            <w:sz w:val="24"/>
            <w:szCs w:val="24"/>
          </w:rPr>
          <w:fldChar w:fldCharType="separate"/>
        </w:r>
        <w:r w:rsidR="00043B5F">
          <w:rPr>
            <w:rFonts w:ascii="Times New Roman" w:hAnsi="Times New Roman" w:cs="Times New Roman"/>
            <w:noProof/>
            <w:webHidden/>
            <w:sz w:val="24"/>
            <w:szCs w:val="24"/>
          </w:rPr>
          <w:t>65</w:t>
        </w:r>
        <w:r w:rsidRPr="00B51D66">
          <w:rPr>
            <w:rFonts w:ascii="Times New Roman" w:hAnsi="Times New Roman" w:cs="Times New Roman"/>
            <w:noProof/>
            <w:webHidden/>
            <w:sz w:val="24"/>
            <w:szCs w:val="24"/>
          </w:rPr>
          <w:fldChar w:fldCharType="end"/>
        </w:r>
      </w:hyperlink>
    </w:p>
    <w:p w:rsidR="00BD10DE" w:rsidRPr="00444475" w:rsidRDefault="00AD7AA9" w:rsidP="00EA3016">
      <w:pPr>
        <w:pStyle w:val="TableofFigures"/>
        <w:tabs>
          <w:tab w:val="right" w:leader="dot" w:pos="8630"/>
        </w:tabs>
        <w:rPr>
          <w:rFonts w:ascii="Times New Roman" w:hAnsi="Times New Roman" w:cs="Times New Roman"/>
          <w:sz w:val="24"/>
          <w:szCs w:val="24"/>
        </w:rPr>
      </w:pPr>
      <w:r w:rsidRPr="00B51D66">
        <w:rPr>
          <w:rFonts w:ascii="Times New Roman" w:hAnsi="Times New Roman" w:cs="Times New Roman"/>
          <w:sz w:val="24"/>
          <w:szCs w:val="24"/>
        </w:rPr>
        <w:fldChar w:fldCharType="end"/>
      </w:r>
    </w:p>
    <w:p w:rsidR="00380349" w:rsidRPr="004D6678" w:rsidRDefault="00282F96" w:rsidP="00BD10DE">
      <w:pPr>
        <w:pStyle w:val="Heading1"/>
        <w:rPr>
          <w:rFonts w:cs="Times New Roman"/>
        </w:rPr>
      </w:pPr>
      <w:bookmarkStart w:id="5" w:name="_Toc8318741"/>
      <w:r w:rsidRPr="004D6678">
        <w:rPr>
          <w:rFonts w:cs="Times New Roman"/>
        </w:rPr>
        <w:lastRenderedPageBreak/>
        <w:t>Abstract</w:t>
      </w:r>
      <w:bookmarkEnd w:id="5"/>
    </w:p>
    <w:p w:rsidR="00CF450E" w:rsidRPr="004D6678" w:rsidRDefault="007C5BE9" w:rsidP="00BD10DE">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API Class G and H Portland cements are the most recommended cements for different well operations in order to have good well integrity throughout the life of the well. </w:t>
      </w:r>
      <w:r w:rsidR="000B107E" w:rsidRPr="004D6678">
        <w:rPr>
          <w:rFonts w:ascii="Times New Roman" w:hAnsi="Times New Roman" w:cs="Times New Roman"/>
          <w:sz w:val="24"/>
          <w:szCs w:val="24"/>
        </w:rPr>
        <w:t>A loss of zonal isolation is a result of improper cementing jobs which could be a result of inadequate mud displaceme</w:t>
      </w:r>
      <w:r w:rsidR="006F748A" w:rsidRPr="004D6678">
        <w:rPr>
          <w:rFonts w:ascii="Times New Roman" w:hAnsi="Times New Roman" w:cs="Times New Roman"/>
          <w:sz w:val="24"/>
          <w:szCs w:val="24"/>
        </w:rPr>
        <w:t xml:space="preserve">nt, casing eccentricity, mud contamination and mud </w:t>
      </w:r>
      <w:r w:rsidR="000B107E" w:rsidRPr="004D6678">
        <w:rPr>
          <w:rFonts w:ascii="Times New Roman" w:hAnsi="Times New Roman" w:cs="Times New Roman"/>
          <w:sz w:val="24"/>
          <w:szCs w:val="24"/>
        </w:rPr>
        <w:t xml:space="preserve">cake along the formation walls. </w:t>
      </w:r>
      <w:r w:rsidRPr="004D6678">
        <w:rPr>
          <w:rFonts w:ascii="Times New Roman" w:hAnsi="Times New Roman" w:cs="Times New Roman"/>
          <w:sz w:val="24"/>
          <w:szCs w:val="24"/>
        </w:rPr>
        <w:t xml:space="preserve">This has required extensive investigation in order to meet </w:t>
      </w:r>
      <w:proofErr w:type="spellStart"/>
      <w:r w:rsidRPr="004D6678">
        <w:rPr>
          <w:rFonts w:ascii="Times New Roman" w:hAnsi="Times New Roman" w:cs="Times New Roman"/>
          <w:sz w:val="24"/>
          <w:szCs w:val="24"/>
        </w:rPr>
        <w:t>flowability</w:t>
      </w:r>
      <w:proofErr w:type="spellEnd"/>
      <w:r w:rsidRPr="004D6678">
        <w:rPr>
          <w:rFonts w:ascii="Times New Roman" w:hAnsi="Times New Roman" w:cs="Times New Roman"/>
          <w:sz w:val="24"/>
          <w:szCs w:val="24"/>
        </w:rPr>
        <w:t xml:space="preserve">, placement and mechanical properties for particular subsurface conditions. </w:t>
      </w:r>
      <w:r w:rsidR="006F748A" w:rsidRPr="004D6678">
        <w:rPr>
          <w:rFonts w:ascii="Times New Roman" w:hAnsi="Times New Roman" w:cs="Times New Roman"/>
          <w:sz w:val="24"/>
          <w:szCs w:val="24"/>
        </w:rPr>
        <w:t>There</w:t>
      </w:r>
      <w:r w:rsidR="000B107E" w:rsidRPr="004D6678">
        <w:rPr>
          <w:rFonts w:ascii="Times New Roman" w:hAnsi="Times New Roman" w:cs="Times New Roman"/>
          <w:sz w:val="24"/>
          <w:szCs w:val="24"/>
        </w:rPr>
        <w:t xml:space="preserve"> is limited information on the bonding dynamics of cement after placement. This could provide insight and expound on the detrimental effects of the aforementioned wellbore scenarios. </w:t>
      </w:r>
      <w:r w:rsidR="00260734" w:rsidRPr="004D6678">
        <w:rPr>
          <w:rFonts w:ascii="Times New Roman" w:hAnsi="Times New Roman" w:cs="Times New Roman"/>
          <w:sz w:val="24"/>
          <w:szCs w:val="24"/>
        </w:rPr>
        <w:t>There is also opportunity for research into viable cement systems that could have durable bonds for better well integrity.</w:t>
      </w:r>
    </w:p>
    <w:p w:rsidR="007D7A05" w:rsidRPr="004D6678" w:rsidRDefault="00CF450E" w:rsidP="006F748A">
      <w:pPr>
        <w:spacing w:line="480" w:lineRule="auto"/>
        <w:jc w:val="both"/>
        <w:rPr>
          <w:rFonts w:ascii="Times New Roman" w:hAnsi="Times New Roman" w:cs="Times New Roman"/>
          <w:sz w:val="24"/>
          <w:szCs w:val="24"/>
        </w:rPr>
        <w:sectPr w:rsidR="007D7A05" w:rsidRPr="004D6678" w:rsidSect="00B51D66">
          <w:footerReference w:type="default" r:id="rId11"/>
          <w:footerReference w:type="first" r:id="rId12"/>
          <w:pgSz w:w="12240" w:h="15840"/>
          <w:pgMar w:top="1440" w:right="1440" w:bottom="1440" w:left="1440" w:header="720" w:footer="720" w:gutter="0"/>
          <w:pgNumType w:fmt="lowerRoman" w:start="4"/>
          <w:cols w:space="720"/>
          <w:titlePg/>
          <w:docGrid w:linePitch="360"/>
        </w:sectPr>
      </w:pPr>
      <w:r w:rsidRPr="004D6678">
        <w:rPr>
          <w:rFonts w:ascii="Times New Roman" w:hAnsi="Times New Roman" w:cs="Times New Roman"/>
          <w:sz w:val="24"/>
          <w:szCs w:val="24"/>
        </w:rPr>
        <w:t xml:space="preserve">This research includes </w:t>
      </w:r>
      <w:r w:rsidR="006C6FDC" w:rsidRPr="004D6678">
        <w:rPr>
          <w:rFonts w:ascii="Times New Roman" w:hAnsi="Times New Roman" w:cs="Times New Roman"/>
          <w:sz w:val="24"/>
          <w:szCs w:val="24"/>
        </w:rPr>
        <w:t xml:space="preserve">the application of </w:t>
      </w:r>
      <w:r w:rsidRPr="004D6678">
        <w:rPr>
          <w:rFonts w:ascii="Times New Roman" w:hAnsi="Times New Roman" w:cs="Times New Roman"/>
          <w:sz w:val="24"/>
          <w:szCs w:val="24"/>
        </w:rPr>
        <w:t>Digital Image correlation</w:t>
      </w:r>
      <w:r w:rsidR="006F748A" w:rsidRPr="004D6678">
        <w:rPr>
          <w:rFonts w:ascii="Times New Roman" w:hAnsi="Times New Roman" w:cs="Times New Roman"/>
          <w:sz w:val="24"/>
          <w:szCs w:val="24"/>
        </w:rPr>
        <w:t xml:space="preserve"> (DIC)</w:t>
      </w:r>
      <w:r w:rsidRPr="004D6678">
        <w:rPr>
          <w:rFonts w:ascii="Times New Roman" w:hAnsi="Times New Roman" w:cs="Times New Roman"/>
          <w:sz w:val="24"/>
          <w:szCs w:val="24"/>
        </w:rPr>
        <w:t xml:space="preserve"> to critically study the strain development along the cement-steel and cement-formation interface of samples with a formation-cement-steel configuration. Microscope imaging of the interfacial bonds provides a paradigm to explain the formation of the bond as well. These samples were cured for 24 hours at an elevated temperature of 70</w:t>
      </w:r>
      <w:r w:rsidRPr="004D6678">
        <w:rPr>
          <w:rFonts w:ascii="Times New Roman" w:hAnsi="Times New Roman" w:cs="Times New Roman"/>
          <w:sz w:val="24"/>
          <w:szCs w:val="24"/>
          <w:vertAlign w:val="superscript"/>
        </w:rPr>
        <w:t>o</w:t>
      </w:r>
      <w:r w:rsidRPr="004D6678">
        <w:rPr>
          <w:rFonts w:ascii="Times New Roman" w:hAnsi="Times New Roman" w:cs="Times New Roman"/>
          <w:sz w:val="24"/>
          <w:szCs w:val="24"/>
        </w:rPr>
        <w:t xml:space="preserve">C and placed under Indirect Tensile stress conditions. The influence of mud-contamination, casing eccentricity and formation surface roughness on the strain development and the load required to shear the cement bonds was investigated. </w:t>
      </w:r>
      <w:r w:rsidR="006F748A" w:rsidRPr="004D6678">
        <w:rPr>
          <w:rFonts w:ascii="Times New Roman" w:hAnsi="Times New Roman" w:cs="Times New Roman"/>
          <w:sz w:val="24"/>
          <w:szCs w:val="24"/>
        </w:rPr>
        <w:t xml:space="preserve">Two different cement recipes including </w:t>
      </w:r>
      <w:proofErr w:type="spellStart"/>
      <w:r w:rsidR="006F748A" w:rsidRPr="004D6678">
        <w:rPr>
          <w:rFonts w:ascii="Times New Roman" w:hAnsi="Times New Roman" w:cs="Times New Roman"/>
          <w:sz w:val="24"/>
          <w:szCs w:val="24"/>
        </w:rPr>
        <w:t>n</w:t>
      </w:r>
      <w:r w:rsidRPr="004D6678">
        <w:rPr>
          <w:rFonts w:ascii="Times New Roman" w:hAnsi="Times New Roman" w:cs="Times New Roman"/>
          <w:sz w:val="24"/>
          <w:szCs w:val="24"/>
        </w:rPr>
        <w:t>ano</w:t>
      </w:r>
      <w:proofErr w:type="spellEnd"/>
      <w:r w:rsidRPr="004D6678">
        <w:rPr>
          <w:rFonts w:ascii="Times New Roman" w:hAnsi="Times New Roman" w:cs="Times New Roman"/>
          <w:sz w:val="24"/>
          <w:szCs w:val="24"/>
        </w:rPr>
        <w:t xml:space="preserve">-modified Class H cement and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 </w:t>
      </w:r>
      <w:r w:rsidR="00260734" w:rsidRPr="004D6678">
        <w:rPr>
          <w:rFonts w:ascii="Times New Roman" w:hAnsi="Times New Roman" w:cs="Times New Roman"/>
          <w:sz w:val="24"/>
          <w:szCs w:val="24"/>
        </w:rPr>
        <w:t>were compared to Neat Class H cement under the aforementioned conditions as proposed cement systems with sufficient mechanical properties.</w:t>
      </w:r>
      <w:r w:rsidR="007D7A05" w:rsidRPr="004D6678">
        <w:rPr>
          <w:rFonts w:ascii="Times New Roman" w:hAnsi="Times New Roman" w:cs="Times New Roman"/>
          <w:sz w:val="24"/>
          <w:szCs w:val="24"/>
        </w:rPr>
        <w:br w:type="page"/>
      </w:r>
    </w:p>
    <w:p w:rsidR="00380349" w:rsidRPr="004D6678" w:rsidRDefault="00282F96" w:rsidP="0008147F">
      <w:pPr>
        <w:pStyle w:val="Heading1"/>
        <w:numPr>
          <w:ilvl w:val="0"/>
          <w:numId w:val="2"/>
        </w:numPr>
        <w:rPr>
          <w:rFonts w:cs="Times New Roman"/>
        </w:rPr>
      </w:pPr>
      <w:bookmarkStart w:id="6" w:name="_Toc8318742"/>
      <w:r w:rsidRPr="004D6678">
        <w:rPr>
          <w:rFonts w:cs="Times New Roman"/>
        </w:rPr>
        <w:lastRenderedPageBreak/>
        <w:t>Introduction</w:t>
      </w:r>
      <w:bookmarkEnd w:id="6"/>
    </w:p>
    <w:p w:rsidR="00353B1D" w:rsidRPr="004D6678" w:rsidRDefault="00282F96" w:rsidP="000C14D8">
      <w:pPr>
        <w:pStyle w:val="Heading2"/>
        <w:numPr>
          <w:ilvl w:val="1"/>
          <w:numId w:val="2"/>
        </w:numPr>
        <w:spacing w:line="360" w:lineRule="auto"/>
        <w:rPr>
          <w:rFonts w:cs="Times New Roman"/>
        </w:rPr>
      </w:pPr>
      <w:bookmarkStart w:id="7" w:name="_Toc8318743"/>
      <w:r w:rsidRPr="004D6678">
        <w:rPr>
          <w:rFonts w:cs="Times New Roman"/>
        </w:rPr>
        <w:t>Research motivation</w:t>
      </w:r>
      <w:bookmarkEnd w:id="7"/>
    </w:p>
    <w:p w:rsidR="00B34B10" w:rsidRPr="004D6678" w:rsidRDefault="00116257" w:rsidP="0002215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Natural gas</w:t>
      </w:r>
      <w:r w:rsidR="00B34B10" w:rsidRPr="004D6678">
        <w:rPr>
          <w:rFonts w:ascii="Times New Roman" w:hAnsi="Times New Roman" w:cs="Times New Roman"/>
          <w:sz w:val="24"/>
          <w:szCs w:val="24"/>
        </w:rPr>
        <w:t xml:space="preserve"> and oil (fossil fuels) were formed by the decay of deposited animal and plant remains (organic) which were converted to these products under imposed high pressures and temperatures over a long period of time. Oil and gas production has increased</w:t>
      </w:r>
      <w:r w:rsidRPr="004D6678">
        <w:rPr>
          <w:rFonts w:ascii="Times New Roman" w:hAnsi="Times New Roman" w:cs="Times New Roman"/>
          <w:sz w:val="24"/>
          <w:szCs w:val="24"/>
        </w:rPr>
        <w:t xml:space="preserve"> over the past decade</w:t>
      </w:r>
      <w:r w:rsidR="00B34B10" w:rsidRPr="004D6678">
        <w:rPr>
          <w:rFonts w:ascii="Times New Roman" w:hAnsi="Times New Roman" w:cs="Times New Roman"/>
          <w:sz w:val="24"/>
          <w:szCs w:val="24"/>
        </w:rPr>
        <w:t xml:space="preserve"> in the United States because of the increased technological emphasis on production from unconventional reservoirs. These advancements mainly include hydraulic fracturing and horizontal drilling which have increased shale oil and gas production with 20 year projections stating up to </w:t>
      </w:r>
      <w:r w:rsidR="00C0748E" w:rsidRPr="004D6678">
        <w:rPr>
          <w:rFonts w:ascii="Times New Roman" w:hAnsi="Times New Roman" w:cs="Times New Roman"/>
          <w:sz w:val="24"/>
          <w:szCs w:val="24"/>
        </w:rPr>
        <w:t xml:space="preserve">17MMbbl/day of oil and </w:t>
      </w:r>
      <w:r w:rsidR="00B34B10" w:rsidRPr="004D6678">
        <w:rPr>
          <w:rFonts w:ascii="Times New Roman" w:hAnsi="Times New Roman" w:cs="Times New Roman"/>
          <w:sz w:val="24"/>
          <w:szCs w:val="24"/>
        </w:rPr>
        <w:t xml:space="preserve">42 </w:t>
      </w:r>
      <w:proofErr w:type="spellStart"/>
      <w:r w:rsidR="00B34B10" w:rsidRPr="004D6678">
        <w:rPr>
          <w:rFonts w:ascii="Times New Roman" w:hAnsi="Times New Roman" w:cs="Times New Roman"/>
          <w:sz w:val="24"/>
          <w:szCs w:val="24"/>
        </w:rPr>
        <w:t>Bcf</w:t>
      </w:r>
      <w:proofErr w:type="spellEnd"/>
      <w:r w:rsidR="00B34B10" w:rsidRPr="004D6678">
        <w:rPr>
          <w:rFonts w:ascii="Times New Roman" w:hAnsi="Times New Roman" w:cs="Times New Roman"/>
          <w:sz w:val="24"/>
          <w:szCs w:val="24"/>
        </w:rPr>
        <w:t>/day</w:t>
      </w:r>
      <w:r w:rsidR="00C0748E" w:rsidRPr="004D6678">
        <w:rPr>
          <w:rFonts w:ascii="Times New Roman" w:hAnsi="Times New Roman" w:cs="Times New Roman"/>
          <w:sz w:val="24"/>
          <w:szCs w:val="24"/>
        </w:rPr>
        <w:t xml:space="preserve"> from major gas fields</w:t>
      </w:r>
      <w:r w:rsidR="00B34B10" w:rsidRPr="004D6678">
        <w:rPr>
          <w:rFonts w:ascii="Times New Roman" w:hAnsi="Times New Roman" w:cs="Times New Roman"/>
          <w:sz w:val="24"/>
          <w:szCs w:val="24"/>
        </w:rPr>
        <w:t xml:space="preserve"> </w:t>
      </w:r>
      <w:r w:rsidR="00C0748E" w:rsidRPr="004D6678">
        <w:rPr>
          <w:rFonts w:ascii="Times New Roman" w:hAnsi="Times New Roman" w:cs="Times New Roman"/>
          <w:sz w:val="24"/>
          <w:szCs w:val="24"/>
        </w:rPr>
        <w:t xml:space="preserve">as shown in </w:t>
      </w:r>
      <w:r w:rsidR="00AD7AA9" w:rsidRPr="004D6678">
        <w:rPr>
          <w:rFonts w:ascii="Times New Roman" w:hAnsi="Times New Roman" w:cs="Times New Roman"/>
          <w:b/>
          <w:sz w:val="24"/>
          <w:szCs w:val="24"/>
        </w:rPr>
        <w:fldChar w:fldCharType="begin"/>
      </w:r>
      <w:r w:rsidR="00AD7AA9" w:rsidRPr="004D6678">
        <w:rPr>
          <w:rFonts w:ascii="Times New Roman" w:hAnsi="Times New Roman" w:cs="Times New Roman"/>
          <w:sz w:val="24"/>
          <w:szCs w:val="24"/>
        </w:rPr>
        <w:instrText xml:space="preserve"> REF _Ref6326882 \h </w:instrText>
      </w:r>
      <w:r w:rsidR="00AD7AA9" w:rsidRPr="004D6678">
        <w:rPr>
          <w:rFonts w:ascii="Times New Roman" w:hAnsi="Times New Roman" w:cs="Times New Roman"/>
          <w:b/>
          <w:sz w:val="24"/>
          <w:szCs w:val="24"/>
        </w:rPr>
        <w:instrText xml:space="preserve"> \* MERGEFORMAT </w:instrText>
      </w:r>
      <w:r w:rsidR="00AD7AA9" w:rsidRPr="004D6678">
        <w:rPr>
          <w:rFonts w:ascii="Times New Roman" w:hAnsi="Times New Roman" w:cs="Times New Roman"/>
          <w:b/>
          <w:sz w:val="24"/>
          <w:szCs w:val="24"/>
        </w:rPr>
      </w:r>
      <w:r w:rsidR="00AD7AA9"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w:t>
      </w:r>
      <w:r w:rsidR="00AD7AA9" w:rsidRPr="004D6678">
        <w:rPr>
          <w:rFonts w:ascii="Times New Roman" w:hAnsi="Times New Roman" w:cs="Times New Roman"/>
          <w:b/>
          <w:sz w:val="24"/>
          <w:szCs w:val="24"/>
        </w:rPr>
        <w:fldChar w:fldCharType="end"/>
      </w:r>
      <w:r w:rsidR="00C0748E" w:rsidRPr="004D6678">
        <w:rPr>
          <w:rFonts w:ascii="Times New Roman" w:hAnsi="Times New Roman" w:cs="Times New Roman"/>
          <w:sz w:val="24"/>
          <w:szCs w:val="24"/>
        </w:rPr>
        <w:t xml:space="preserve"> </w:t>
      </w:r>
      <w:r w:rsidR="00B34B10" w:rsidRPr="004D6678">
        <w:rPr>
          <w:rFonts w:ascii="Times New Roman" w:hAnsi="Times New Roman" w:cs="Times New Roman"/>
          <w:sz w:val="24"/>
          <w:szCs w:val="24"/>
        </w:rPr>
        <w:t>(</w:t>
      </w:r>
      <w:r w:rsidR="00C0748E" w:rsidRPr="004D6678">
        <w:rPr>
          <w:rFonts w:ascii="Times New Roman" w:hAnsi="Times New Roman" w:cs="Times New Roman"/>
          <w:sz w:val="24"/>
          <w:szCs w:val="24"/>
        </w:rPr>
        <w:t>EIA 2017</w:t>
      </w:r>
      <w:r w:rsidR="00B34B10" w:rsidRPr="004D6678">
        <w:rPr>
          <w:rFonts w:ascii="Times New Roman" w:hAnsi="Times New Roman" w:cs="Times New Roman"/>
          <w:sz w:val="24"/>
          <w:szCs w:val="24"/>
        </w:rPr>
        <w:t xml:space="preserve">). This could change the energy dynamic completely for countries that produce </w:t>
      </w:r>
      <w:r w:rsidRPr="004D6678">
        <w:rPr>
          <w:rFonts w:ascii="Times New Roman" w:hAnsi="Times New Roman" w:cs="Times New Roman"/>
          <w:sz w:val="24"/>
          <w:szCs w:val="24"/>
        </w:rPr>
        <w:t>oil and gas</w:t>
      </w:r>
      <w:r w:rsidR="00B34B10" w:rsidRPr="004D6678">
        <w:rPr>
          <w:rFonts w:ascii="Times New Roman" w:hAnsi="Times New Roman" w:cs="Times New Roman"/>
          <w:sz w:val="24"/>
          <w:szCs w:val="24"/>
        </w:rPr>
        <w:t xml:space="preserve"> on a large scale such as the United States.</w:t>
      </w:r>
      <w:r w:rsidR="00BE6695" w:rsidRPr="004D6678">
        <w:rPr>
          <w:rFonts w:ascii="Times New Roman" w:hAnsi="Times New Roman" w:cs="Times New Roman"/>
          <w:sz w:val="24"/>
          <w:szCs w:val="24"/>
        </w:rPr>
        <w:t xml:space="preserve"> According to the BP Energy Outlook (2017) edition, the general forecasts for energy consumption by raw material showed that natural gas will account for 9% more than oil by 2035.</w:t>
      </w:r>
    </w:p>
    <w:p w:rsidR="00AD7AA9" w:rsidRPr="004D6678" w:rsidRDefault="00C0748E" w:rsidP="00AD7AA9">
      <w:pPr>
        <w:keepNext/>
        <w:spacing w:line="240" w:lineRule="auto"/>
        <w:jc w:val="center"/>
        <w:rPr>
          <w:rFonts w:ascii="Times New Roman" w:hAnsi="Times New Roman" w:cs="Times New Roman"/>
        </w:rPr>
      </w:pPr>
      <w:r w:rsidRPr="004D6678">
        <w:rPr>
          <w:rFonts w:ascii="Times New Roman" w:hAnsi="Times New Roman" w:cs="Times New Roman"/>
          <w:noProof/>
          <w:sz w:val="24"/>
          <w:szCs w:val="24"/>
        </w:rPr>
        <w:drawing>
          <wp:inline distT="0" distB="0" distL="0" distR="0">
            <wp:extent cx="5086350" cy="27297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C6F04.tmp"/>
                    <pic:cNvPicPr/>
                  </pic:nvPicPr>
                  <pic:blipFill>
                    <a:blip r:embed="rId13">
                      <a:extLst>
                        <a:ext uri="{28A0092B-C50C-407E-A947-70E740481C1C}">
                          <a14:useLocalDpi xmlns:a14="http://schemas.microsoft.com/office/drawing/2010/main" val="0"/>
                        </a:ext>
                      </a:extLst>
                    </a:blip>
                    <a:stretch>
                      <a:fillRect/>
                    </a:stretch>
                  </pic:blipFill>
                  <pic:spPr>
                    <a:xfrm>
                      <a:off x="0" y="0"/>
                      <a:ext cx="5096194" cy="2735075"/>
                    </a:xfrm>
                    <a:prstGeom prst="rect">
                      <a:avLst/>
                    </a:prstGeom>
                  </pic:spPr>
                </pic:pic>
              </a:graphicData>
            </a:graphic>
          </wp:inline>
        </w:drawing>
      </w:r>
      <w:bookmarkStart w:id="8" w:name="_Ref6326356"/>
      <w:r w:rsidR="00F244B6" w:rsidRPr="004D6678">
        <w:rPr>
          <w:rFonts w:ascii="Times New Roman" w:hAnsi="Times New Roman" w:cs="Times New Roman"/>
        </w:rPr>
        <w:t xml:space="preserve"> </w:t>
      </w:r>
      <w:bookmarkEnd w:id="8"/>
    </w:p>
    <w:p w:rsidR="00F244B6" w:rsidRPr="004D6678" w:rsidRDefault="00AD7AA9" w:rsidP="00AD7AA9">
      <w:pPr>
        <w:pStyle w:val="Caption"/>
        <w:keepNext/>
        <w:jc w:val="center"/>
        <w:rPr>
          <w:rFonts w:ascii="Times New Roman" w:hAnsi="Times New Roman" w:cs="Times New Roman"/>
          <w:b/>
          <w:i w:val="0"/>
          <w:color w:val="000000" w:themeColor="text1"/>
          <w:sz w:val="24"/>
          <w:szCs w:val="24"/>
        </w:rPr>
      </w:pPr>
      <w:bookmarkStart w:id="9" w:name="_Ref6326882"/>
      <w:bookmarkStart w:id="10" w:name="_Toc8318673"/>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w:t>
      </w:r>
      <w:r w:rsidR="004B5934" w:rsidRPr="004D6678">
        <w:rPr>
          <w:rFonts w:ascii="Times New Roman" w:hAnsi="Times New Roman" w:cs="Times New Roman"/>
          <w:b/>
          <w:i w:val="0"/>
          <w:color w:val="000000" w:themeColor="text1"/>
          <w:sz w:val="24"/>
          <w:szCs w:val="24"/>
        </w:rPr>
        <w:fldChar w:fldCharType="end"/>
      </w:r>
      <w:bookmarkEnd w:id="9"/>
      <w:r w:rsidR="00F244B6" w:rsidRPr="004D6678">
        <w:rPr>
          <w:rFonts w:ascii="Times New Roman" w:hAnsi="Times New Roman" w:cs="Times New Roman"/>
          <w:b/>
          <w:i w:val="0"/>
          <w:color w:val="000000" w:themeColor="text1"/>
          <w:sz w:val="24"/>
          <w:szCs w:val="24"/>
        </w:rPr>
        <w:t>- Oil and gas production predictions and factors that influence (EIA 2017)</w:t>
      </w:r>
      <w:bookmarkEnd w:id="10"/>
    </w:p>
    <w:p w:rsidR="00AD7AA9" w:rsidRPr="004D6678" w:rsidRDefault="00AD7AA9" w:rsidP="00AD7AA9">
      <w:pPr>
        <w:rPr>
          <w:rFonts w:ascii="Times New Roman" w:hAnsi="Times New Roman" w:cs="Times New Roman"/>
        </w:rPr>
      </w:pPr>
    </w:p>
    <w:p w:rsidR="00CF2C08" w:rsidRPr="004D6678" w:rsidRDefault="00EE0F62" w:rsidP="00F244B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This predicted increase in production requires that the wells that are drilled </w:t>
      </w:r>
      <w:r w:rsidR="00CF5467" w:rsidRPr="004D6678">
        <w:rPr>
          <w:rFonts w:ascii="Times New Roman" w:hAnsi="Times New Roman" w:cs="Times New Roman"/>
          <w:sz w:val="24"/>
          <w:szCs w:val="24"/>
        </w:rPr>
        <w:t xml:space="preserve">should have the durable integrity to enable production of these raw materials to meet worldwide energy demands. There are various well components that enable a safe and conducive pathway for oil or gas from the subsurface under particular conditions. Oilwell cement is one of these well integrity elements which provides a hydraulic seal </w:t>
      </w:r>
      <w:r w:rsidR="00A94463" w:rsidRPr="004D6678">
        <w:rPr>
          <w:rFonts w:ascii="Times New Roman" w:hAnsi="Times New Roman" w:cs="Times New Roman"/>
          <w:sz w:val="24"/>
          <w:szCs w:val="24"/>
        </w:rPr>
        <w:t xml:space="preserve">that establishes zonal isolation, preventing fluid communication and invasion into the wellbore while supporting the casing string. Failing to achieve these objectives may severely limit the well’s ability to reach full producing potential. </w:t>
      </w:r>
    </w:p>
    <w:p w:rsidR="00CF5467" w:rsidRPr="004D6678" w:rsidRDefault="00CF2C08"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Therefore, wells are constructed with well barriers in order to mitigate these effects and provide long-term durability in various subsurface conditions such as high temperatures or cyclic operations like CO</w:t>
      </w:r>
      <w:r w:rsidRPr="004D6678">
        <w:rPr>
          <w:rFonts w:ascii="Times New Roman" w:hAnsi="Times New Roman" w:cs="Times New Roman"/>
          <w:sz w:val="24"/>
          <w:szCs w:val="24"/>
          <w:vertAlign w:val="subscript"/>
        </w:rPr>
        <w:t>2</w:t>
      </w:r>
      <w:r w:rsidRPr="004D6678">
        <w:rPr>
          <w:rFonts w:ascii="Times New Roman" w:hAnsi="Times New Roman" w:cs="Times New Roman"/>
          <w:sz w:val="24"/>
          <w:szCs w:val="24"/>
        </w:rPr>
        <w:t xml:space="preserve"> sequestration and storage (</w:t>
      </w:r>
      <w:proofErr w:type="spellStart"/>
      <w:r w:rsidRPr="004D6678">
        <w:rPr>
          <w:rFonts w:ascii="Times New Roman" w:hAnsi="Times New Roman" w:cs="Times New Roman"/>
          <w:sz w:val="24"/>
          <w:szCs w:val="24"/>
        </w:rPr>
        <w:t>Ichim</w:t>
      </w:r>
      <w:proofErr w:type="spellEnd"/>
      <w:r w:rsidRPr="004D6678">
        <w:rPr>
          <w:rFonts w:ascii="Times New Roman" w:hAnsi="Times New Roman" w:cs="Times New Roman"/>
          <w:sz w:val="24"/>
          <w:szCs w:val="24"/>
        </w:rPr>
        <w:t xml:space="preserve"> 2017). A dual-barrier system includes the application of </w:t>
      </w:r>
      <w:r w:rsidR="0045063C" w:rsidRPr="004D6678">
        <w:rPr>
          <w:rFonts w:ascii="Times New Roman" w:hAnsi="Times New Roman" w:cs="Times New Roman"/>
          <w:sz w:val="24"/>
          <w:szCs w:val="24"/>
        </w:rPr>
        <w:t xml:space="preserve">a primary and secondary barrier which are either fluids or mechanical means to prevent fluid flow in the wellbore. Oilwell cement is a primary barrier during the lifetime of the well that is critical for well integrity. </w:t>
      </w:r>
      <w:r w:rsidR="007C0D47" w:rsidRPr="004D6678">
        <w:rPr>
          <w:rFonts w:ascii="Times New Roman" w:hAnsi="Times New Roman" w:cs="Times New Roman"/>
          <w:sz w:val="24"/>
          <w:szCs w:val="24"/>
        </w:rPr>
        <w:t xml:space="preserve">There is still a demand for information on the tremendous effects of various subsurface and well properties on the </w:t>
      </w:r>
      <w:proofErr w:type="spellStart"/>
      <w:r w:rsidR="007C0D47" w:rsidRPr="004D6678">
        <w:rPr>
          <w:rFonts w:ascii="Times New Roman" w:hAnsi="Times New Roman" w:cs="Times New Roman"/>
          <w:sz w:val="24"/>
          <w:szCs w:val="24"/>
        </w:rPr>
        <w:t>oilwell</w:t>
      </w:r>
      <w:proofErr w:type="spellEnd"/>
      <w:r w:rsidR="007C0D47" w:rsidRPr="004D6678">
        <w:rPr>
          <w:rFonts w:ascii="Times New Roman" w:hAnsi="Times New Roman" w:cs="Times New Roman"/>
          <w:sz w:val="24"/>
          <w:szCs w:val="24"/>
        </w:rPr>
        <w:t xml:space="preserve"> cement bond with formation or with casing downhole. </w:t>
      </w:r>
    </w:p>
    <w:p w:rsidR="00277E84" w:rsidRPr="004D6678" w:rsidRDefault="00277E84"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There is limited publicly available data on the statistics of the efficiency of cementing operations in various wells constructed in the oil and gas indu</w:t>
      </w:r>
      <w:r w:rsidR="006F748A" w:rsidRPr="004D6678">
        <w:rPr>
          <w:rFonts w:ascii="Times New Roman" w:hAnsi="Times New Roman" w:cs="Times New Roman"/>
          <w:sz w:val="24"/>
          <w:szCs w:val="24"/>
        </w:rPr>
        <w:t>stry. Bonding issues have been c</w:t>
      </w:r>
      <w:r w:rsidRPr="004D6678">
        <w:rPr>
          <w:rFonts w:ascii="Times New Roman" w:hAnsi="Times New Roman" w:cs="Times New Roman"/>
          <w:sz w:val="24"/>
          <w:szCs w:val="24"/>
        </w:rPr>
        <w:t xml:space="preserve">ited for a few wells such as Crosby 12-1H well drilled by Goodrich Petroleum Corporation into the Tuscaloosa Marine Shale. This reservoir extends from North-east Louisiana into </w:t>
      </w:r>
      <w:r w:rsidR="00A16CE8" w:rsidRPr="004D6678">
        <w:rPr>
          <w:rFonts w:ascii="Times New Roman" w:hAnsi="Times New Roman" w:cs="Times New Roman"/>
          <w:sz w:val="24"/>
          <w:szCs w:val="24"/>
        </w:rPr>
        <w:t>South-west Mississippi (</w:t>
      </w:r>
      <w:r w:rsidR="00F244B6" w:rsidRPr="004D6678">
        <w:rPr>
          <w:rFonts w:ascii="Times New Roman" w:hAnsi="Times New Roman" w:cs="Times New Roman"/>
          <w:sz w:val="24"/>
          <w:szCs w:val="24"/>
        </w:rPr>
        <w:fldChar w:fldCharType="begin"/>
      </w:r>
      <w:r w:rsidR="00F244B6" w:rsidRPr="004D6678">
        <w:rPr>
          <w:rFonts w:ascii="Times New Roman" w:hAnsi="Times New Roman" w:cs="Times New Roman"/>
          <w:sz w:val="24"/>
          <w:szCs w:val="24"/>
        </w:rPr>
        <w:instrText xml:space="preserve"> REF _Ref6326658 \h  \* MERGEFORMAT </w:instrText>
      </w:r>
      <w:r w:rsidR="00F244B6" w:rsidRPr="004D6678">
        <w:rPr>
          <w:rFonts w:ascii="Times New Roman" w:hAnsi="Times New Roman" w:cs="Times New Roman"/>
          <w:sz w:val="24"/>
          <w:szCs w:val="24"/>
        </w:rPr>
      </w:r>
      <w:r w:rsidR="00F244B6"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w:t>
      </w:r>
      <w:r w:rsidR="00F244B6"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w:t>
      </w:r>
    </w:p>
    <w:p w:rsidR="00277E84" w:rsidRPr="004D6678" w:rsidRDefault="00277E84" w:rsidP="00F244B6">
      <w:pPr>
        <w:spacing w:line="24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3A96925D" wp14:editId="0459C294">
            <wp:extent cx="3724275" cy="3250120"/>
            <wp:effectExtent l="0" t="0" r="0" b="7620"/>
            <wp:docPr id="4" name="Picture 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CAE7D8FD-1676-4A80-A522-5D7FDC0B3A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CAE7D8FD-1676-4A80-A522-5D7FDC0B3A9D}"/>
                        </a:ext>
                      </a:extLst>
                    </pic:cNvPr>
                    <pic:cNvPicPr>
                      <a:picLocks noChangeAspect="1"/>
                    </pic:cNvPicPr>
                  </pic:nvPicPr>
                  <pic:blipFill>
                    <a:blip r:embed="rId14"/>
                    <a:stretch>
                      <a:fillRect/>
                    </a:stretch>
                  </pic:blipFill>
                  <pic:spPr>
                    <a:xfrm>
                      <a:off x="0" y="0"/>
                      <a:ext cx="3731996" cy="3256858"/>
                    </a:xfrm>
                    <a:prstGeom prst="rect">
                      <a:avLst/>
                    </a:prstGeom>
                  </pic:spPr>
                </pic:pic>
              </a:graphicData>
            </a:graphic>
          </wp:inline>
        </w:drawing>
      </w:r>
    </w:p>
    <w:p w:rsidR="007C428E" w:rsidRPr="007C428E" w:rsidRDefault="00F244B6" w:rsidP="007C428E">
      <w:pPr>
        <w:pStyle w:val="Caption"/>
        <w:keepNext/>
        <w:jc w:val="center"/>
        <w:rPr>
          <w:rFonts w:ascii="Times New Roman" w:hAnsi="Times New Roman" w:cs="Times New Roman"/>
          <w:b/>
          <w:i w:val="0"/>
          <w:color w:val="000000" w:themeColor="text1"/>
          <w:sz w:val="24"/>
          <w:szCs w:val="24"/>
        </w:rPr>
      </w:pPr>
      <w:bookmarkStart w:id="11" w:name="_Ref6326658"/>
      <w:bookmarkStart w:id="12" w:name="_Toc8318674"/>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w:t>
      </w:r>
      <w:r w:rsidR="004B5934" w:rsidRPr="004D6678">
        <w:rPr>
          <w:rFonts w:ascii="Times New Roman" w:hAnsi="Times New Roman" w:cs="Times New Roman"/>
          <w:b/>
          <w:i w:val="0"/>
          <w:color w:val="000000" w:themeColor="text1"/>
          <w:sz w:val="24"/>
          <w:szCs w:val="24"/>
        </w:rPr>
        <w:fldChar w:fldCharType="end"/>
      </w:r>
      <w:bookmarkEnd w:id="11"/>
      <w:r w:rsidR="00A16CE8" w:rsidRPr="004D6678">
        <w:rPr>
          <w:rFonts w:ascii="Times New Roman" w:hAnsi="Times New Roman" w:cs="Times New Roman"/>
          <w:b/>
          <w:i w:val="0"/>
          <w:color w:val="000000" w:themeColor="text1"/>
          <w:sz w:val="24"/>
          <w:szCs w:val="24"/>
        </w:rPr>
        <w:t xml:space="preserve"> </w:t>
      </w:r>
      <w:r w:rsidR="00277E84" w:rsidRPr="004D6678">
        <w:rPr>
          <w:rFonts w:ascii="Times New Roman" w:hAnsi="Times New Roman" w:cs="Times New Roman"/>
          <w:b/>
          <w:i w:val="0"/>
          <w:color w:val="000000" w:themeColor="text1"/>
          <w:sz w:val="24"/>
          <w:szCs w:val="24"/>
        </w:rPr>
        <w:t xml:space="preserve">- Tuscaloosa Marine Shale deposit showing location of Crosby 12-1H well </w:t>
      </w:r>
      <w:r w:rsidR="007C428E">
        <w:rPr>
          <w:rFonts w:ascii="Times New Roman" w:hAnsi="Times New Roman" w:cs="Times New Roman"/>
          <w:b/>
          <w:i w:val="0"/>
          <w:color w:val="000000" w:themeColor="text1"/>
          <w:sz w:val="24"/>
          <w:szCs w:val="24"/>
        </w:rPr>
        <w:t>(Shale Experts 2016)</w:t>
      </w:r>
      <w:bookmarkEnd w:id="12"/>
    </w:p>
    <w:p w:rsidR="00BA456D" w:rsidRPr="004D6678" w:rsidRDefault="00BA456D" w:rsidP="00BA456D">
      <w:pPr>
        <w:rPr>
          <w:rFonts w:ascii="Times New Roman" w:hAnsi="Times New Roman" w:cs="Times New Roman"/>
        </w:rPr>
      </w:pPr>
    </w:p>
    <w:p w:rsidR="005C5795" w:rsidRPr="004D6678" w:rsidRDefault="005C5795" w:rsidP="00F244B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major issues during cementing involved poor bonding in all three sections of the wellbore: surface, intermediate and production. In the surfa</w:t>
      </w:r>
      <w:r w:rsidR="006F748A" w:rsidRPr="004D6678">
        <w:rPr>
          <w:rFonts w:ascii="Times New Roman" w:hAnsi="Times New Roman" w:cs="Times New Roman"/>
          <w:sz w:val="24"/>
          <w:szCs w:val="24"/>
        </w:rPr>
        <w:t>ce section, poor bonding was c</w:t>
      </w:r>
      <w:r w:rsidRPr="004D6678">
        <w:rPr>
          <w:rFonts w:ascii="Times New Roman" w:hAnsi="Times New Roman" w:cs="Times New Roman"/>
          <w:sz w:val="24"/>
          <w:szCs w:val="24"/>
        </w:rPr>
        <w:t xml:space="preserve">ited as a result of cementing around gumbo shale/weak formation where there was also some lost circulation. In the intermediate section, bonding issues were sited but the direct causes were not mentioned in the drilling reports. There were instances of cement contamination by mud which could have been a major influence on the bonding issues in this section. There were issues of lost circulation and weak formation in cementing the production liner in place at required depth which also led to bonding issues. This required the cementing program to include increase of cement density to increase mud displacement efficiency. </w:t>
      </w:r>
    </w:p>
    <w:p w:rsidR="005C5795" w:rsidRPr="004D6678" w:rsidRDefault="005C5795" w:rsidP="0025637F">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In addition to </w:t>
      </w:r>
      <w:r w:rsidR="008879EE" w:rsidRPr="004D6678">
        <w:rPr>
          <w:rFonts w:ascii="Times New Roman" w:hAnsi="Times New Roman" w:cs="Times New Roman"/>
          <w:sz w:val="24"/>
          <w:szCs w:val="24"/>
        </w:rPr>
        <w:t xml:space="preserve">these </w:t>
      </w:r>
      <w:r w:rsidR="0025637F" w:rsidRPr="004D6678">
        <w:rPr>
          <w:rFonts w:ascii="Times New Roman" w:hAnsi="Times New Roman" w:cs="Times New Roman"/>
          <w:sz w:val="24"/>
          <w:szCs w:val="24"/>
        </w:rPr>
        <w:t xml:space="preserve">aforementioned issues, there are problems caused by casing eccentricity which is linked to poor mud displacement which increases the probability of poor cement bonding. </w:t>
      </w:r>
      <w:r w:rsidR="0025637F" w:rsidRPr="004D6678">
        <w:rPr>
          <w:rFonts w:ascii="Times New Roman" w:hAnsi="Times New Roman" w:cs="Times New Roman"/>
          <w:sz w:val="24"/>
          <w:szCs w:val="24"/>
        </w:rPr>
        <w:lastRenderedPageBreak/>
        <w:t xml:space="preserve">Casing eccentricity is the degree to which the casing is off-center in another casing or the </w:t>
      </w:r>
      <w:proofErr w:type="spellStart"/>
      <w:r w:rsidR="0025637F" w:rsidRPr="004D6678">
        <w:rPr>
          <w:rFonts w:ascii="Times New Roman" w:hAnsi="Times New Roman" w:cs="Times New Roman"/>
          <w:sz w:val="24"/>
          <w:szCs w:val="24"/>
        </w:rPr>
        <w:t>openhole</w:t>
      </w:r>
      <w:proofErr w:type="spellEnd"/>
      <w:r w:rsidR="0025637F" w:rsidRPr="004D6678">
        <w:rPr>
          <w:rFonts w:ascii="Times New Roman" w:hAnsi="Times New Roman" w:cs="Times New Roman"/>
          <w:sz w:val="24"/>
          <w:szCs w:val="24"/>
        </w:rPr>
        <w:t xml:space="preserve">. During cementing, the cement slurry tends to flow through the larger portion of the hole much faster than through the smaller annulus </w:t>
      </w:r>
      <w:r w:rsidR="00717D31" w:rsidRPr="004D6678">
        <w:rPr>
          <w:rFonts w:ascii="Times New Roman" w:hAnsi="Times New Roman" w:cs="Times New Roman"/>
          <w:sz w:val="24"/>
          <w:szCs w:val="24"/>
        </w:rPr>
        <w:t>leading to cement not reaching the layer of the formation to be sealed (</w:t>
      </w:r>
      <w:r w:rsidR="000374B3" w:rsidRPr="004D6678">
        <w:rPr>
          <w:rFonts w:ascii="Times New Roman" w:hAnsi="Times New Roman" w:cs="Times New Roman"/>
          <w:sz w:val="24"/>
          <w:szCs w:val="24"/>
        </w:rPr>
        <w:fldChar w:fldCharType="begin"/>
      </w:r>
      <w:r w:rsidR="000374B3" w:rsidRPr="004D6678">
        <w:rPr>
          <w:rFonts w:ascii="Times New Roman" w:hAnsi="Times New Roman" w:cs="Times New Roman"/>
          <w:sz w:val="24"/>
          <w:szCs w:val="24"/>
        </w:rPr>
        <w:instrText xml:space="preserve"> REF _Ref6326743 \h  \* MERGEFORMAT </w:instrText>
      </w:r>
      <w:r w:rsidR="000374B3" w:rsidRPr="004D6678">
        <w:rPr>
          <w:rFonts w:ascii="Times New Roman" w:hAnsi="Times New Roman" w:cs="Times New Roman"/>
          <w:sz w:val="24"/>
          <w:szCs w:val="24"/>
        </w:rPr>
      </w:r>
      <w:r w:rsidR="000374B3"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w:t>
      </w:r>
      <w:r w:rsidR="000374B3" w:rsidRPr="004D6678">
        <w:rPr>
          <w:rFonts w:ascii="Times New Roman" w:hAnsi="Times New Roman" w:cs="Times New Roman"/>
          <w:sz w:val="24"/>
          <w:szCs w:val="24"/>
        </w:rPr>
        <w:fldChar w:fldCharType="end"/>
      </w:r>
      <w:r w:rsidR="00717D31" w:rsidRPr="004D6678">
        <w:rPr>
          <w:rFonts w:ascii="Times New Roman" w:hAnsi="Times New Roman" w:cs="Times New Roman"/>
          <w:sz w:val="24"/>
          <w:szCs w:val="24"/>
        </w:rPr>
        <w:t xml:space="preserve">). </w:t>
      </w:r>
      <w:r w:rsidR="00744574" w:rsidRPr="004D6678">
        <w:rPr>
          <w:rFonts w:ascii="Times New Roman" w:hAnsi="Times New Roman" w:cs="Times New Roman"/>
          <w:sz w:val="24"/>
          <w:szCs w:val="24"/>
        </w:rPr>
        <w:t xml:space="preserve">This is detrimental to the overall well integrity which is discussed in the next section. This research was, therefore, motivated to increase attention to the issues affecting bonding of cement to casing and formation during placement. </w:t>
      </w:r>
    </w:p>
    <w:p w:rsidR="0025637F" w:rsidRPr="004D6678" w:rsidRDefault="0025637F" w:rsidP="00717D31">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12BC9BC6" wp14:editId="5D8CD88A">
            <wp:extent cx="2428875" cy="2437757"/>
            <wp:effectExtent l="0" t="0" r="0" b="1270"/>
            <wp:docPr id="1028" name="Picture 4" descr="Image result for mud contamination during cem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Image result for mud contamination during cement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46348" cy="2455294"/>
                    </a:xfrm>
                    <a:prstGeom prst="rect">
                      <a:avLst/>
                    </a:prstGeom>
                    <a:noFill/>
                    <a:extLst/>
                  </pic:spPr>
                </pic:pic>
              </a:graphicData>
            </a:graphic>
          </wp:inline>
        </w:drawing>
      </w:r>
    </w:p>
    <w:p w:rsidR="00717D31" w:rsidRPr="004D6678" w:rsidRDefault="000374B3" w:rsidP="000374B3">
      <w:pPr>
        <w:pStyle w:val="Caption"/>
        <w:keepNext/>
        <w:jc w:val="center"/>
        <w:rPr>
          <w:rFonts w:ascii="Times New Roman" w:hAnsi="Times New Roman" w:cs="Times New Roman"/>
          <w:b/>
          <w:i w:val="0"/>
          <w:color w:val="000000" w:themeColor="text1"/>
          <w:sz w:val="24"/>
          <w:szCs w:val="24"/>
        </w:rPr>
      </w:pPr>
      <w:bookmarkStart w:id="13" w:name="_Ref6326743"/>
      <w:bookmarkStart w:id="14" w:name="_Toc8318675"/>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w:t>
      </w:r>
      <w:r w:rsidR="004B5934" w:rsidRPr="004D6678">
        <w:rPr>
          <w:rFonts w:ascii="Times New Roman" w:hAnsi="Times New Roman" w:cs="Times New Roman"/>
          <w:b/>
          <w:i w:val="0"/>
          <w:color w:val="000000" w:themeColor="text1"/>
          <w:sz w:val="24"/>
          <w:szCs w:val="24"/>
        </w:rPr>
        <w:fldChar w:fldCharType="end"/>
      </w:r>
      <w:bookmarkEnd w:id="13"/>
      <w:r w:rsidR="00717D31" w:rsidRPr="004D6678">
        <w:rPr>
          <w:rFonts w:ascii="Times New Roman" w:hAnsi="Times New Roman" w:cs="Times New Roman"/>
          <w:b/>
          <w:i w:val="0"/>
          <w:color w:val="000000" w:themeColor="text1"/>
          <w:sz w:val="24"/>
          <w:szCs w:val="24"/>
        </w:rPr>
        <w:t xml:space="preserve"> - Casing eccentricity leading to poor mud displacement in smaller portion of annulus (Pegasus Vertex Inc. 2010)</w:t>
      </w:r>
      <w:bookmarkEnd w:id="14"/>
    </w:p>
    <w:p w:rsidR="00A16CE8" w:rsidRPr="004D6678" w:rsidRDefault="00A16CE8" w:rsidP="00A16CE8">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Furthermore, the significance of subsurface structures around the reservoir should be of concern. </w:t>
      </w:r>
      <w:proofErr w:type="spellStart"/>
      <w:r w:rsidRPr="004D6678">
        <w:rPr>
          <w:rFonts w:ascii="Times New Roman" w:hAnsi="Times New Roman" w:cs="Times New Roman"/>
          <w:sz w:val="24"/>
          <w:szCs w:val="24"/>
        </w:rPr>
        <w:t>Loizzo</w:t>
      </w:r>
      <w:proofErr w:type="spellEnd"/>
      <w:r w:rsidRPr="004D6678">
        <w:rPr>
          <w:rFonts w:ascii="Times New Roman" w:hAnsi="Times New Roman" w:cs="Times New Roman"/>
          <w:sz w:val="24"/>
          <w:szCs w:val="24"/>
        </w:rPr>
        <w:t xml:space="preserve"> et al. (2017) detailed the effects of geological barriers on the integrity of the wellbore used for injection over time and the required risk analysis in order to carefully predict the potentiality for loss of well integrity. According to this research, creeping rock structures are examples of these barriers: salt and fine-grained siltstones. These barriers could be essential in the prevention or mitigation of gas or liquid leaks from the reservoir in case of failure of the casing-cement-formation system because of their long-term plasticity (</w:t>
      </w:r>
      <w:proofErr w:type="spellStart"/>
      <w:r w:rsidRPr="004D6678">
        <w:rPr>
          <w:rFonts w:ascii="Times New Roman" w:hAnsi="Times New Roman" w:cs="Times New Roman"/>
          <w:sz w:val="24"/>
          <w:szCs w:val="24"/>
        </w:rPr>
        <w:t>Loizzo</w:t>
      </w:r>
      <w:proofErr w:type="spellEnd"/>
      <w:r w:rsidRPr="004D6678">
        <w:rPr>
          <w:rFonts w:ascii="Times New Roman" w:hAnsi="Times New Roman" w:cs="Times New Roman"/>
          <w:sz w:val="24"/>
          <w:szCs w:val="24"/>
        </w:rPr>
        <w:t xml:space="preserve"> et al. 2017).</w:t>
      </w:r>
    </w:p>
    <w:p w:rsidR="007C0D47" w:rsidRPr="004D6678" w:rsidRDefault="00282F96" w:rsidP="000C14D8">
      <w:pPr>
        <w:pStyle w:val="Heading2"/>
        <w:numPr>
          <w:ilvl w:val="1"/>
          <w:numId w:val="2"/>
        </w:numPr>
        <w:rPr>
          <w:rFonts w:cs="Times New Roman"/>
        </w:rPr>
      </w:pPr>
      <w:bookmarkStart w:id="15" w:name="_Toc8318744"/>
      <w:r w:rsidRPr="004D6678">
        <w:rPr>
          <w:rFonts w:cs="Times New Roman"/>
        </w:rPr>
        <w:lastRenderedPageBreak/>
        <w:t>Research Statement</w:t>
      </w:r>
      <w:bookmarkEnd w:id="15"/>
    </w:p>
    <w:p w:rsidR="009735D6" w:rsidRPr="004D6678" w:rsidRDefault="00705B10" w:rsidP="009861A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NORSOK D-010 document </w:t>
      </w:r>
      <w:r w:rsidR="00B26B1C" w:rsidRPr="004D6678">
        <w:rPr>
          <w:rFonts w:ascii="Times New Roman" w:hAnsi="Times New Roman" w:cs="Times New Roman"/>
          <w:sz w:val="24"/>
          <w:szCs w:val="24"/>
        </w:rPr>
        <w:t xml:space="preserve">defines well integrity as the application of technical, operational and organizational solutions to reduce the risk of uncontrolled release of formation fluids throughout the life cycle of the well (NORSOK 2004). The document </w:t>
      </w:r>
      <w:r w:rsidRPr="004D6678">
        <w:rPr>
          <w:rFonts w:ascii="Times New Roman" w:hAnsi="Times New Roman" w:cs="Times New Roman"/>
          <w:sz w:val="24"/>
          <w:szCs w:val="24"/>
        </w:rPr>
        <w:t>details the different well integrity issues that should be a vital part of any well design and operation in order to prevent or mitigate formation fluid invasion throughout the well’s lifetime (NORSOK 2004a).  Failure of wellbore integrity is the result of time-dependent formation fluid leakage due to creation of leakage pathways along the well (Kiran et al. 2017</w:t>
      </w:r>
      <w:r w:rsidR="00395A55" w:rsidRPr="004D6678">
        <w:rPr>
          <w:rFonts w:ascii="Times New Roman" w:hAnsi="Times New Roman" w:cs="Times New Roman"/>
          <w:sz w:val="24"/>
          <w:szCs w:val="24"/>
        </w:rPr>
        <w:t xml:space="preserve">; </w:t>
      </w:r>
      <w:proofErr w:type="spellStart"/>
      <w:r w:rsidR="00395A55" w:rsidRPr="004D6678">
        <w:rPr>
          <w:rFonts w:ascii="Times New Roman" w:hAnsi="Times New Roman" w:cs="Times New Roman"/>
          <w:sz w:val="24"/>
          <w:szCs w:val="24"/>
        </w:rPr>
        <w:t>Vrålstad</w:t>
      </w:r>
      <w:proofErr w:type="spellEnd"/>
      <w:r w:rsidR="00395A55" w:rsidRPr="004D6678">
        <w:rPr>
          <w:rFonts w:ascii="Times New Roman" w:hAnsi="Times New Roman" w:cs="Times New Roman"/>
          <w:sz w:val="24"/>
          <w:szCs w:val="24"/>
        </w:rPr>
        <w:t xml:space="preserve"> et al. 2018</w:t>
      </w:r>
      <w:r w:rsidRPr="004D6678">
        <w:rPr>
          <w:rFonts w:ascii="Times New Roman" w:hAnsi="Times New Roman" w:cs="Times New Roman"/>
          <w:sz w:val="24"/>
          <w:szCs w:val="24"/>
        </w:rPr>
        <w:t xml:space="preserve">). </w:t>
      </w:r>
      <w:r w:rsidR="00B26B1C" w:rsidRPr="004D6678">
        <w:rPr>
          <w:rFonts w:ascii="Times New Roman" w:hAnsi="Times New Roman" w:cs="Times New Roman"/>
          <w:sz w:val="24"/>
          <w:szCs w:val="24"/>
        </w:rPr>
        <w:t>This could happen at any stage of the well: initial construction, completion</w:t>
      </w:r>
      <w:r w:rsidR="0045063C" w:rsidRPr="004D6678">
        <w:rPr>
          <w:rFonts w:ascii="Times New Roman" w:hAnsi="Times New Roman" w:cs="Times New Roman"/>
          <w:sz w:val="24"/>
          <w:szCs w:val="24"/>
        </w:rPr>
        <w:t>, production</w:t>
      </w:r>
      <w:r w:rsidR="00B26B1C" w:rsidRPr="004D6678">
        <w:rPr>
          <w:rFonts w:ascii="Times New Roman" w:hAnsi="Times New Roman" w:cs="Times New Roman"/>
          <w:sz w:val="24"/>
          <w:szCs w:val="24"/>
        </w:rPr>
        <w:t xml:space="preserve"> or abandonment. </w:t>
      </w:r>
    </w:p>
    <w:p w:rsidR="00705B10" w:rsidRPr="004D6678" w:rsidRDefault="00E45BD4" w:rsidP="007C0D47">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With the development of risky environment wells (i.e. high temperature high pressure (HTHP) wells, deep water wells, geothermal wells) and the application of new technologies (i.e. horizontal drilling, water injection, enhanced oil/gas recovery (EOR/EGR), CO2 sequestration), well integrity is becoming one of the most challenging problems because of the complicated loads surrounding and in the wellbore</w:t>
      </w:r>
      <w:r w:rsidR="00F9650E" w:rsidRPr="004D6678">
        <w:rPr>
          <w:rFonts w:ascii="Times New Roman" w:hAnsi="Times New Roman" w:cs="Times New Roman"/>
          <w:sz w:val="24"/>
          <w:szCs w:val="24"/>
        </w:rPr>
        <w:t xml:space="preserve"> (Ahmed et al. 2019a)</w:t>
      </w:r>
      <w:r w:rsidRPr="004D6678">
        <w:rPr>
          <w:rFonts w:ascii="Times New Roman" w:hAnsi="Times New Roman" w:cs="Times New Roman"/>
          <w:sz w:val="24"/>
          <w:szCs w:val="24"/>
        </w:rPr>
        <w:t xml:space="preserve">. As most of potential reasons associate with induced dynamic loading, </w:t>
      </w:r>
      <w:proofErr w:type="spellStart"/>
      <w:r w:rsidRPr="004D6678">
        <w:rPr>
          <w:rFonts w:ascii="Times New Roman" w:hAnsi="Times New Roman" w:cs="Times New Roman"/>
          <w:sz w:val="24"/>
          <w:szCs w:val="24"/>
        </w:rPr>
        <w:t>geomechanical</w:t>
      </w:r>
      <w:proofErr w:type="spellEnd"/>
      <w:r w:rsidRPr="004D6678">
        <w:rPr>
          <w:rFonts w:ascii="Times New Roman" w:hAnsi="Times New Roman" w:cs="Times New Roman"/>
          <w:sz w:val="24"/>
          <w:szCs w:val="24"/>
        </w:rPr>
        <w:t xml:space="preserve"> analysis should be considered for preventing the development of leakages of barriers. </w:t>
      </w:r>
      <w:r w:rsidR="00705B10" w:rsidRPr="004D6678">
        <w:rPr>
          <w:rFonts w:ascii="Times New Roman" w:hAnsi="Times New Roman" w:cs="Times New Roman"/>
          <w:sz w:val="24"/>
          <w:szCs w:val="24"/>
        </w:rPr>
        <w:t>Possible leakage pathways assuming the cement is elastic or brittle (</w:t>
      </w:r>
      <w:proofErr w:type="spellStart"/>
      <w:r w:rsidR="00705B10" w:rsidRPr="004D6678">
        <w:rPr>
          <w:rFonts w:ascii="Times New Roman" w:hAnsi="Times New Roman" w:cs="Times New Roman"/>
          <w:sz w:val="24"/>
          <w:szCs w:val="24"/>
        </w:rPr>
        <w:t>Thiercelin</w:t>
      </w:r>
      <w:proofErr w:type="spellEnd"/>
      <w:r w:rsidR="000A3F2E" w:rsidRPr="004D6678">
        <w:rPr>
          <w:rFonts w:ascii="Times New Roman" w:hAnsi="Times New Roman" w:cs="Times New Roman"/>
          <w:sz w:val="24"/>
          <w:szCs w:val="24"/>
        </w:rPr>
        <w:t xml:space="preserve"> et al. 1998), are shown in </w:t>
      </w:r>
      <w:r w:rsidR="00AD7AA9" w:rsidRPr="004D6678">
        <w:rPr>
          <w:rFonts w:ascii="Times New Roman" w:hAnsi="Times New Roman" w:cs="Times New Roman"/>
          <w:sz w:val="24"/>
          <w:szCs w:val="24"/>
        </w:rPr>
        <w:fldChar w:fldCharType="begin"/>
      </w:r>
      <w:r w:rsidR="00AD7AA9" w:rsidRPr="004D6678">
        <w:rPr>
          <w:rFonts w:ascii="Times New Roman" w:hAnsi="Times New Roman" w:cs="Times New Roman"/>
          <w:sz w:val="24"/>
          <w:szCs w:val="24"/>
        </w:rPr>
        <w:instrText xml:space="preserve"> REF _Ref6326992 \h  \* MERGEFORMAT </w:instrText>
      </w:r>
      <w:r w:rsidR="00AD7AA9" w:rsidRPr="004D6678">
        <w:rPr>
          <w:rFonts w:ascii="Times New Roman" w:hAnsi="Times New Roman" w:cs="Times New Roman"/>
          <w:sz w:val="24"/>
          <w:szCs w:val="24"/>
        </w:rPr>
      </w:r>
      <w:r w:rsidR="00AD7AA9"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4</w:t>
      </w:r>
      <w:r w:rsidR="00AD7AA9" w:rsidRPr="004D6678">
        <w:rPr>
          <w:rFonts w:ascii="Times New Roman" w:hAnsi="Times New Roman" w:cs="Times New Roman"/>
          <w:sz w:val="24"/>
          <w:szCs w:val="24"/>
        </w:rPr>
        <w:fldChar w:fldCharType="end"/>
      </w:r>
      <w:r w:rsidR="00705B10" w:rsidRPr="004D6678">
        <w:rPr>
          <w:rFonts w:ascii="Times New Roman" w:hAnsi="Times New Roman" w:cs="Times New Roman"/>
          <w:sz w:val="24"/>
          <w:szCs w:val="24"/>
        </w:rPr>
        <w:t>. The creation of these leakage pathways could be attributed to different factors (</w:t>
      </w:r>
      <w:proofErr w:type="spellStart"/>
      <w:r w:rsidR="00705B10" w:rsidRPr="004D6678">
        <w:rPr>
          <w:rFonts w:ascii="Times New Roman" w:hAnsi="Times New Roman" w:cs="Times New Roman"/>
          <w:sz w:val="24"/>
          <w:szCs w:val="24"/>
        </w:rPr>
        <w:t>Gasda</w:t>
      </w:r>
      <w:proofErr w:type="spellEnd"/>
      <w:r w:rsidR="00705B10" w:rsidRPr="004D6678">
        <w:rPr>
          <w:rFonts w:ascii="Times New Roman" w:hAnsi="Times New Roman" w:cs="Times New Roman"/>
          <w:sz w:val="24"/>
          <w:szCs w:val="24"/>
        </w:rPr>
        <w:t xml:space="preserve"> et al. 2004; </w:t>
      </w:r>
      <w:proofErr w:type="spellStart"/>
      <w:r w:rsidR="00705B10" w:rsidRPr="004D6678">
        <w:rPr>
          <w:rFonts w:ascii="Times New Roman" w:hAnsi="Times New Roman" w:cs="Times New Roman"/>
          <w:sz w:val="24"/>
          <w:szCs w:val="24"/>
        </w:rPr>
        <w:t>Nygaard</w:t>
      </w:r>
      <w:proofErr w:type="spellEnd"/>
      <w:r w:rsidR="00705B10" w:rsidRPr="004D6678">
        <w:rPr>
          <w:rFonts w:ascii="Times New Roman" w:hAnsi="Times New Roman" w:cs="Times New Roman"/>
          <w:sz w:val="24"/>
          <w:szCs w:val="24"/>
        </w:rPr>
        <w:t xml:space="preserve"> et al. 2014): </w:t>
      </w:r>
    </w:p>
    <w:p w:rsidR="00705B10" w:rsidRPr="004D6678" w:rsidRDefault="0045063C"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1. </w:t>
      </w:r>
      <w:r w:rsidR="00705B10" w:rsidRPr="004D6678">
        <w:rPr>
          <w:rFonts w:ascii="Times New Roman" w:hAnsi="Times New Roman" w:cs="Times New Roman"/>
          <w:sz w:val="24"/>
          <w:szCs w:val="24"/>
        </w:rPr>
        <w:t>Casing corrosion and thread leakage due to acidic environments (CO2/H2S with water)</w:t>
      </w:r>
    </w:p>
    <w:p w:rsidR="00705B10" w:rsidRPr="004D6678" w:rsidRDefault="0045063C"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2. </w:t>
      </w:r>
      <w:proofErr w:type="spellStart"/>
      <w:r w:rsidR="00705B10" w:rsidRPr="004D6678">
        <w:rPr>
          <w:rFonts w:ascii="Times New Roman" w:hAnsi="Times New Roman" w:cs="Times New Roman"/>
          <w:sz w:val="24"/>
          <w:szCs w:val="24"/>
        </w:rPr>
        <w:t>Debonding</w:t>
      </w:r>
      <w:proofErr w:type="spellEnd"/>
      <w:r w:rsidR="00705B10" w:rsidRPr="004D6678">
        <w:rPr>
          <w:rFonts w:ascii="Times New Roman" w:hAnsi="Times New Roman" w:cs="Times New Roman"/>
          <w:sz w:val="24"/>
          <w:szCs w:val="24"/>
        </w:rPr>
        <w:t xml:space="preserve"> along casing-cement interface</w:t>
      </w:r>
    </w:p>
    <w:p w:rsidR="00705B10" w:rsidRPr="004D6678" w:rsidRDefault="0045063C"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3. </w:t>
      </w:r>
      <w:r w:rsidR="00705B10" w:rsidRPr="004D6678">
        <w:rPr>
          <w:rFonts w:ascii="Times New Roman" w:hAnsi="Times New Roman" w:cs="Times New Roman"/>
          <w:sz w:val="24"/>
          <w:szCs w:val="24"/>
        </w:rPr>
        <w:t xml:space="preserve">Gas migration through created micro-annuli in the cement </w:t>
      </w:r>
      <w:r w:rsidR="00F9650E" w:rsidRPr="004D6678">
        <w:rPr>
          <w:rFonts w:ascii="Times New Roman" w:hAnsi="Times New Roman" w:cs="Times New Roman"/>
          <w:sz w:val="24"/>
          <w:szCs w:val="24"/>
        </w:rPr>
        <w:t>(</w:t>
      </w:r>
      <w:r w:rsidR="00C112D9" w:rsidRPr="004D6678">
        <w:rPr>
          <w:rFonts w:ascii="Times New Roman" w:hAnsi="Times New Roman" w:cs="Times New Roman"/>
          <w:sz w:val="24"/>
          <w:szCs w:val="24"/>
        </w:rPr>
        <w:t>Al Ramadan et al. 2019</w:t>
      </w:r>
      <w:r w:rsidR="00F9650E" w:rsidRPr="004D6678">
        <w:rPr>
          <w:rFonts w:ascii="Times New Roman" w:hAnsi="Times New Roman" w:cs="Times New Roman"/>
          <w:sz w:val="24"/>
          <w:szCs w:val="24"/>
        </w:rPr>
        <w:t>)</w:t>
      </w:r>
    </w:p>
    <w:p w:rsidR="00705B10" w:rsidRPr="004D6678" w:rsidRDefault="0045063C"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4. </w:t>
      </w:r>
      <w:r w:rsidR="00705B10" w:rsidRPr="004D6678">
        <w:rPr>
          <w:rFonts w:ascii="Times New Roman" w:hAnsi="Times New Roman" w:cs="Times New Roman"/>
          <w:sz w:val="24"/>
          <w:szCs w:val="24"/>
        </w:rPr>
        <w:t>Incomplete annular cementing</w:t>
      </w:r>
    </w:p>
    <w:p w:rsidR="00705B10" w:rsidRPr="004D6678" w:rsidRDefault="0045063C"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5. </w:t>
      </w:r>
      <w:r w:rsidR="00705B10" w:rsidRPr="004D6678">
        <w:rPr>
          <w:rFonts w:ascii="Times New Roman" w:hAnsi="Times New Roman" w:cs="Times New Roman"/>
          <w:sz w:val="24"/>
          <w:szCs w:val="24"/>
        </w:rPr>
        <w:t>Mud channeling during cementing</w:t>
      </w:r>
    </w:p>
    <w:p w:rsidR="00705B10" w:rsidRPr="004D6678" w:rsidRDefault="0045063C"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6. </w:t>
      </w:r>
      <w:r w:rsidR="00705B10" w:rsidRPr="004D6678">
        <w:rPr>
          <w:rFonts w:ascii="Times New Roman" w:hAnsi="Times New Roman" w:cs="Times New Roman"/>
          <w:sz w:val="24"/>
          <w:szCs w:val="24"/>
        </w:rPr>
        <w:t>Thermally and mechanically induced fractures in the cement</w:t>
      </w:r>
    </w:p>
    <w:p w:rsidR="00705B10" w:rsidRPr="004D6678" w:rsidRDefault="00705B10"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In addition to negative financial consequences, there are critical environmental effects from subsurface fluid leakages to the atmosphere (Kiran et al. 2017) which could be detrimental and very costly to solve.</w:t>
      </w:r>
    </w:p>
    <w:p w:rsidR="00705B10" w:rsidRPr="004D6678" w:rsidRDefault="00705B10" w:rsidP="00705B10">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5B20BA08" wp14:editId="118DA844">
            <wp:extent cx="4131861" cy="32956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90B031.tmp"/>
                    <pic:cNvPicPr/>
                  </pic:nvPicPr>
                  <pic:blipFill>
                    <a:blip r:embed="rId16">
                      <a:extLst>
                        <a:ext uri="{28A0092B-C50C-407E-A947-70E740481C1C}">
                          <a14:useLocalDpi xmlns:a14="http://schemas.microsoft.com/office/drawing/2010/main" val="0"/>
                        </a:ext>
                      </a:extLst>
                    </a:blip>
                    <a:stretch>
                      <a:fillRect/>
                    </a:stretch>
                  </pic:blipFill>
                  <pic:spPr>
                    <a:xfrm>
                      <a:off x="0" y="0"/>
                      <a:ext cx="4148951" cy="3309282"/>
                    </a:xfrm>
                    <a:prstGeom prst="rect">
                      <a:avLst/>
                    </a:prstGeom>
                  </pic:spPr>
                </pic:pic>
              </a:graphicData>
            </a:graphic>
          </wp:inline>
        </w:drawing>
      </w:r>
    </w:p>
    <w:p w:rsidR="00705B10" w:rsidRPr="004D6678" w:rsidRDefault="00AD7AA9" w:rsidP="00AD7AA9">
      <w:pPr>
        <w:pStyle w:val="Caption"/>
        <w:keepNext/>
        <w:jc w:val="center"/>
        <w:rPr>
          <w:rFonts w:ascii="Times New Roman" w:hAnsi="Times New Roman" w:cs="Times New Roman"/>
          <w:b/>
          <w:i w:val="0"/>
          <w:color w:val="000000" w:themeColor="text1"/>
          <w:sz w:val="24"/>
          <w:szCs w:val="24"/>
        </w:rPr>
      </w:pPr>
      <w:bookmarkStart w:id="16" w:name="_Ref6326992"/>
      <w:bookmarkStart w:id="17" w:name="_Toc8318676"/>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w:t>
      </w:r>
      <w:r w:rsidR="004B5934" w:rsidRPr="004D6678">
        <w:rPr>
          <w:rFonts w:ascii="Times New Roman" w:hAnsi="Times New Roman" w:cs="Times New Roman"/>
          <w:b/>
          <w:i w:val="0"/>
          <w:color w:val="000000" w:themeColor="text1"/>
          <w:sz w:val="24"/>
          <w:szCs w:val="24"/>
        </w:rPr>
        <w:fldChar w:fldCharType="end"/>
      </w:r>
      <w:bookmarkEnd w:id="16"/>
      <w:r w:rsidRPr="004D6678">
        <w:rPr>
          <w:rFonts w:ascii="Times New Roman" w:hAnsi="Times New Roman" w:cs="Times New Roman"/>
          <w:b/>
          <w:i w:val="0"/>
          <w:color w:val="000000" w:themeColor="text1"/>
          <w:sz w:val="24"/>
          <w:szCs w:val="24"/>
        </w:rPr>
        <w:t xml:space="preserve"> </w:t>
      </w:r>
      <w:r w:rsidR="00705B10" w:rsidRPr="004D6678">
        <w:rPr>
          <w:rFonts w:ascii="Times New Roman" w:hAnsi="Times New Roman" w:cs="Times New Roman"/>
          <w:b/>
          <w:i w:val="0"/>
          <w:color w:val="000000" w:themeColor="text1"/>
          <w:sz w:val="24"/>
          <w:szCs w:val="24"/>
        </w:rPr>
        <w:t>- Potential leakage pathways (</w:t>
      </w:r>
      <w:proofErr w:type="spellStart"/>
      <w:r w:rsidR="00705B10" w:rsidRPr="004D6678">
        <w:rPr>
          <w:rFonts w:ascii="Times New Roman" w:hAnsi="Times New Roman" w:cs="Times New Roman"/>
          <w:b/>
          <w:i w:val="0"/>
          <w:color w:val="000000" w:themeColor="text1"/>
          <w:sz w:val="24"/>
          <w:szCs w:val="24"/>
        </w:rPr>
        <w:t>Gasda</w:t>
      </w:r>
      <w:proofErr w:type="spellEnd"/>
      <w:r w:rsidR="00705B10" w:rsidRPr="004D6678">
        <w:rPr>
          <w:rFonts w:ascii="Times New Roman" w:hAnsi="Times New Roman" w:cs="Times New Roman"/>
          <w:b/>
          <w:i w:val="0"/>
          <w:color w:val="000000" w:themeColor="text1"/>
          <w:sz w:val="24"/>
          <w:szCs w:val="24"/>
        </w:rPr>
        <w:t xml:space="preserve"> et al. 2004)</w:t>
      </w:r>
      <w:bookmarkEnd w:id="17"/>
    </w:p>
    <w:p w:rsidR="00705B10" w:rsidRPr="004D6678" w:rsidRDefault="00705B10" w:rsidP="00705B10">
      <w:pPr>
        <w:rPr>
          <w:rFonts w:ascii="Times New Roman" w:hAnsi="Times New Roman" w:cs="Times New Roman"/>
          <w:sz w:val="24"/>
          <w:szCs w:val="24"/>
        </w:rPr>
      </w:pPr>
    </w:p>
    <w:p w:rsidR="00705B10" w:rsidRPr="004D6678" w:rsidRDefault="00705B10"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Therefore, the cement sheath integrity is a specific part of this study that requires particular investigation with regards to well integrity of the well. The sheath integrity is majorly affected by its mechanical properties and the well operating conditions (</w:t>
      </w:r>
      <w:proofErr w:type="spellStart"/>
      <w:r w:rsidRPr="004D6678">
        <w:rPr>
          <w:rFonts w:ascii="Times New Roman" w:hAnsi="Times New Roman" w:cs="Times New Roman"/>
          <w:sz w:val="24"/>
          <w:szCs w:val="24"/>
        </w:rPr>
        <w:t>Bybee</w:t>
      </w:r>
      <w:proofErr w:type="spellEnd"/>
      <w:r w:rsidRPr="004D6678">
        <w:rPr>
          <w:rFonts w:ascii="Times New Roman" w:hAnsi="Times New Roman" w:cs="Times New Roman"/>
          <w:sz w:val="24"/>
          <w:szCs w:val="24"/>
        </w:rPr>
        <w:t xml:space="preserve"> 2002; </w:t>
      </w:r>
      <w:proofErr w:type="spellStart"/>
      <w:r w:rsidRPr="004D6678">
        <w:rPr>
          <w:rFonts w:ascii="Times New Roman" w:hAnsi="Times New Roman" w:cs="Times New Roman"/>
          <w:sz w:val="24"/>
          <w:szCs w:val="24"/>
        </w:rPr>
        <w:t>Garnier</w:t>
      </w:r>
      <w:proofErr w:type="spellEnd"/>
      <w:r w:rsidRPr="004D6678">
        <w:rPr>
          <w:rFonts w:ascii="Times New Roman" w:hAnsi="Times New Roman" w:cs="Times New Roman"/>
          <w:sz w:val="24"/>
          <w:szCs w:val="24"/>
        </w:rPr>
        <w:t xml:space="preserve"> et al. 2007</w:t>
      </w:r>
      <w:r w:rsidR="00C112D9" w:rsidRPr="004D6678">
        <w:rPr>
          <w:rFonts w:ascii="Times New Roman" w:hAnsi="Times New Roman" w:cs="Times New Roman"/>
          <w:sz w:val="24"/>
          <w:szCs w:val="24"/>
        </w:rPr>
        <w:t>; Ahmed et al. 2019b</w:t>
      </w:r>
      <w:r w:rsidRPr="004D6678">
        <w:rPr>
          <w:rFonts w:ascii="Times New Roman" w:hAnsi="Times New Roman" w:cs="Times New Roman"/>
          <w:sz w:val="24"/>
          <w:szCs w:val="24"/>
        </w:rPr>
        <w:t xml:space="preserve">). The critical subsurface conditions include subsurface temperature and pressure conditions, chemical and thermal stresses </w:t>
      </w:r>
      <w:r w:rsidR="000030C3" w:rsidRPr="004D6678">
        <w:rPr>
          <w:rFonts w:ascii="Times New Roman" w:hAnsi="Times New Roman" w:cs="Times New Roman"/>
          <w:sz w:val="24"/>
          <w:szCs w:val="24"/>
        </w:rPr>
        <w:t xml:space="preserve">due to well processes like </w:t>
      </w:r>
      <w:r w:rsidR="006E70A9" w:rsidRPr="004D6678">
        <w:rPr>
          <w:rFonts w:ascii="Times New Roman" w:hAnsi="Times New Roman" w:cs="Times New Roman"/>
          <w:sz w:val="24"/>
          <w:szCs w:val="24"/>
        </w:rPr>
        <w:t xml:space="preserve">fluid </w:t>
      </w:r>
      <w:r w:rsidR="000030C3" w:rsidRPr="004D6678">
        <w:rPr>
          <w:rFonts w:ascii="Times New Roman" w:hAnsi="Times New Roman" w:cs="Times New Roman"/>
          <w:sz w:val="24"/>
          <w:szCs w:val="24"/>
        </w:rPr>
        <w:t>injection.</w:t>
      </w:r>
      <w:r w:rsidRPr="004D6678">
        <w:rPr>
          <w:rFonts w:ascii="Times New Roman" w:hAnsi="Times New Roman" w:cs="Times New Roman"/>
          <w:sz w:val="24"/>
          <w:szCs w:val="24"/>
        </w:rPr>
        <w:t xml:space="preserve"> </w:t>
      </w:r>
    </w:p>
    <w:p w:rsidR="00005438" w:rsidRPr="004D6678" w:rsidRDefault="00705B10" w:rsidP="00705B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In addition to proper zonal isolation of subsurface formations from the wellbore, the cement also prevents fluid invasion from porous formations</w:t>
      </w:r>
      <w:r w:rsidR="00C112D9" w:rsidRPr="004D6678">
        <w:rPr>
          <w:rFonts w:ascii="Times New Roman" w:hAnsi="Times New Roman" w:cs="Times New Roman"/>
          <w:sz w:val="24"/>
          <w:szCs w:val="24"/>
        </w:rPr>
        <w:t xml:space="preserve"> (Ahmed et al. 2019b)</w:t>
      </w:r>
      <w:r w:rsidRPr="004D6678">
        <w:rPr>
          <w:rFonts w:ascii="Times New Roman" w:hAnsi="Times New Roman" w:cs="Times New Roman"/>
          <w:sz w:val="24"/>
          <w:szCs w:val="24"/>
        </w:rPr>
        <w:t xml:space="preserve">. This is the reason why extensive study on the cement and other external sealant characteristics is highly recommended in order to promote the long-term integrity of the well. </w:t>
      </w:r>
      <w:proofErr w:type="spellStart"/>
      <w:r w:rsidRPr="004D6678">
        <w:rPr>
          <w:rFonts w:ascii="Times New Roman" w:hAnsi="Times New Roman" w:cs="Times New Roman"/>
          <w:sz w:val="24"/>
          <w:szCs w:val="24"/>
        </w:rPr>
        <w:t>Bosma</w:t>
      </w:r>
      <w:proofErr w:type="spellEnd"/>
      <w:r w:rsidRPr="004D6678">
        <w:rPr>
          <w:rFonts w:ascii="Times New Roman" w:hAnsi="Times New Roman" w:cs="Times New Roman"/>
          <w:sz w:val="24"/>
          <w:szCs w:val="24"/>
        </w:rPr>
        <w:t xml:space="preserve"> et al. (1999) carried out an umbrella investigation on the design approach for sealant selection under extreme subsurface conditions. The researchers carried out mathematical modelling and applied this to set of conditions to determine how tight the seal was. The changes in pressure or temperature that affect the cement sealant, in this case, may be due to production through the wellbore or reservoir depletion, and injection among other factors (</w:t>
      </w:r>
      <w:proofErr w:type="spellStart"/>
      <w:r w:rsidRPr="004D6678">
        <w:rPr>
          <w:rFonts w:ascii="Times New Roman" w:hAnsi="Times New Roman" w:cs="Times New Roman"/>
          <w:sz w:val="24"/>
          <w:szCs w:val="24"/>
        </w:rPr>
        <w:t>Bosma</w:t>
      </w:r>
      <w:proofErr w:type="spellEnd"/>
      <w:r w:rsidRPr="004D6678">
        <w:rPr>
          <w:rFonts w:ascii="Times New Roman" w:hAnsi="Times New Roman" w:cs="Times New Roman"/>
          <w:sz w:val="24"/>
          <w:szCs w:val="24"/>
        </w:rPr>
        <w:t xml:space="preserve"> et al. 1999).</w:t>
      </w:r>
    </w:p>
    <w:p w:rsidR="001900BD" w:rsidRPr="004D6678" w:rsidRDefault="001900BD" w:rsidP="001900BD">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Well integrity issues has been a major concern for drilling operations all around the world. This has encouraged research to increasingly alleviate the negative effects of unintentional influx of subsurface fluids into the drilled wellbore. The cementing and casing operations for zonal isolation require that the cement design for these operations is viable for long-term integrity of the wellbore</w:t>
      </w:r>
      <w:r w:rsidR="00A16CE8" w:rsidRPr="004D6678">
        <w:rPr>
          <w:rFonts w:ascii="Times New Roman" w:hAnsi="Times New Roman" w:cs="Times New Roman"/>
          <w:sz w:val="24"/>
          <w:szCs w:val="24"/>
        </w:rPr>
        <w:t xml:space="preserve"> There are significant properties of the cement that are included in the cement design such as compressive strength, slurry </w:t>
      </w:r>
      <w:proofErr w:type="spellStart"/>
      <w:r w:rsidR="00A16CE8" w:rsidRPr="004D6678">
        <w:rPr>
          <w:rFonts w:ascii="Times New Roman" w:hAnsi="Times New Roman" w:cs="Times New Roman"/>
          <w:sz w:val="24"/>
          <w:szCs w:val="24"/>
        </w:rPr>
        <w:t>pumpability</w:t>
      </w:r>
      <w:proofErr w:type="spellEnd"/>
      <w:r w:rsidR="00A16CE8" w:rsidRPr="004D6678">
        <w:rPr>
          <w:rFonts w:ascii="Times New Roman" w:hAnsi="Times New Roman" w:cs="Times New Roman"/>
          <w:sz w:val="24"/>
          <w:szCs w:val="24"/>
        </w:rPr>
        <w:t>, fast-setting capability that are affected by the cement composition</w:t>
      </w:r>
      <w:r w:rsidR="009C1868" w:rsidRPr="004D6678">
        <w:rPr>
          <w:rFonts w:ascii="Times New Roman" w:hAnsi="Times New Roman" w:cs="Times New Roman"/>
          <w:sz w:val="24"/>
          <w:szCs w:val="24"/>
        </w:rPr>
        <w:t xml:space="preserve"> (Patel and Salehi 2019a)</w:t>
      </w:r>
      <w:r w:rsidR="00A16CE8"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The investigation of the bonding dynamics between cement and casing (shear bond) </w:t>
      </w:r>
      <w:r w:rsidR="00454811" w:rsidRPr="004D6678">
        <w:rPr>
          <w:rFonts w:ascii="Times New Roman" w:hAnsi="Times New Roman" w:cs="Times New Roman"/>
          <w:sz w:val="24"/>
          <w:szCs w:val="24"/>
        </w:rPr>
        <w:t xml:space="preserve">or subsurface formation </w:t>
      </w:r>
      <w:r w:rsidRPr="004D6678">
        <w:rPr>
          <w:rFonts w:ascii="Times New Roman" w:hAnsi="Times New Roman" w:cs="Times New Roman"/>
          <w:sz w:val="24"/>
          <w:szCs w:val="24"/>
        </w:rPr>
        <w:t xml:space="preserve">has been neglected. This is based on the general assumption that a cement sheath created with the proper additives will have a strong </w:t>
      </w:r>
      <w:r w:rsidR="00454811" w:rsidRPr="004D6678">
        <w:rPr>
          <w:rFonts w:ascii="Times New Roman" w:hAnsi="Times New Roman" w:cs="Times New Roman"/>
          <w:sz w:val="24"/>
          <w:szCs w:val="24"/>
        </w:rPr>
        <w:t xml:space="preserve">and durable </w:t>
      </w:r>
      <w:r w:rsidRPr="004D6678">
        <w:rPr>
          <w:rFonts w:ascii="Times New Roman" w:hAnsi="Times New Roman" w:cs="Times New Roman"/>
          <w:sz w:val="24"/>
          <w:szCs w:val="24"/>
        </w:rPr>
        <w:t>bond with both the casi</w:t>
      </w:r>
      <w:r w:rsidR="00FD5EFA" w:rsidRPr="004D6678">
        <w:rPr>
          <w:rFonts w:ascii="Times New Roman" w:hAnsi="Times New Roman" w:cs="Times New Roman"/>
          <w:sz w:val="24"/>
          <w:szCs w:val="24"/>
        </w:rPr>
        <w:t xml:space="preserve">ng and the subsurface formation (Patel et al. 2019c). </w:t>
      </w:r>
    </w:p>
    <w:p w:rsidR="00D24637" w:rsidRPr="004D6678" w:rsidRDefault="001900BD" w:rsidP="001900BD">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According to Kiran et al. (2017), environmental issues such as contamination of ground water, fluid spills out of the wellbore and escape of subsurface gas to the environment are commonly associated with the deterioration of the cement </w:t>
      </w:r>
      <w:r w:rsidR="00A16CE8" w:rsidRPr="004D6678">
        <w:rPr>
          <w:rFonts w:ascii="Times New Roman" w:hAnsi="Times New Roman" w:cs="Times New Roman"/>
          <w:sz w:val="24"/>
          <w:szCs w:val="24"/>
        </w:rPr>
        <w:t>bond</w:t>
      </w:r>
      <w:r w:rsidRPr="004D6678">
        <w:rPr>
          <w:rFonts w:ascii="Times New Roman" w:hAnsi="Times New Roman" w:cs="Times New Roman"/>
          <w:sz w:val="24"/>
          <w:szCs w:val="24"/>
        </w:rPr>
        <w:t xml:space="preserve"> with time. Other factors that influence the integrity of the well throughout its lifetime, in addition to cement quality, are change in </w:t>
      </w:r>
      <w:r w:rsidRPr="004D6678">
        <w:rPr>
          <w:rFonts w:ascii="Times New Roman" w:hAnsi="Times New Roman" w:cs="Times New Roman"/>
          <w:sz w:val="24"/>
          <w:szCs w:val="24"/>
        </w:rPr>
        <w:lastRenderedPageBreak/>
        <w:t xml:space="preserve">temperature, chemical </w:t>
      </w:r>
      <w:proofErr w:type="spellStart"/>
      <w:r w:rsidRPr="004D6678">
        <w:rPr>
          <w:rFonts w:ascii="Times New Roman" w:hAnsi="Times New Roman" w:cs="Times New Roman"/>
          <w:sz w:val="24"/>
          <w:szCs w:val="24"/>
        </w:rPr>
        <w:t>debonding</w:t>
      </w:r>
      <w:proofErr w:type="spellEnd"/>
      <w:r w:rsidRPr="004D6678">
        <w:rPr>
          <w:rFonts w:ascii="Times New Roman" w:hAnsi="Times New Roman" w:cs="Times New Roman"/>
          <w:sz w:val="24"/>
          <w:szCs w:val="24"/>
        </w:rPr>
        <w:t>, corrosion of the casing and increased subsurface pressures (</w:t>
      </w:r>
      <w:proofErr w:type="spellStart"/>
      <w:r w:rsidRPr="004D6678">
        <w:rPr>
          <w:rFonts w:ascii="Times New Roman" w:hAnsi="Times New Roman" w:cs="Times New Roman"/>
          <w:sz w:val="24"/>
          <w:szCs w:val="24"/>
        </w:rPr>
        <w:t>Nygaard</w:t>
      </w:r>
      <w:proofErr w:type="spellEnd"/>
      <w:r w:rsidRPr="004D6678">
        <w:rPr>
          <w:rFonts w:ascii="Times New Roman" w:hAnsi="Times New Roman" w:cs="Times New Roman"/>
          <w:sz w:val="24"/>
          <w:szCs w:val="24"/>
        </w:rPr>
        <w:t xml:space="preserve"> et al. 2014</w:t>
      </w:r>
      <w:r w:rsidR="009C1868" w:rsidRPr="004D6678">
        <w:rPr>
          <w:rFonts w:ascii="Times New Roman" w:hAnsi="Times New Roman" w:cs="Times New Roman"/>
          <w:sz w:val="24"/>
          <w:szCs w:val="24"/>
        </w:rPr>
        <w:t>; Patel and Salehi 2019b</w:t>
      </w:r>
      <w:r w:rsidRPr="004D6678">
        <w:rPr>
          <w:rFonts w:ascii="Times New Roman" w:hAnsi="Times New Roman" w:cs="Times New Roman"/>
          <w:sz w:val="24"/>
          <w:szCs w:val="24"/>
        </w:rPr>
        <w:t xml:space="preserve">). Uncontrollable factors such as </w:t>
      </w:r>
      <w:proofErr w:type="spellStart"/>
      <w:r w:rsidRPr="004D6678">
        <w:rPr>
          <w:rFonts w:ascii="Times New Roman" w:hAnsi="Times New Roman" w:cs="Times New Roman"/>
          <w:sz w:val="24"/>
          <w:szCs w:val="24"/>
        </w:rPr>
        <w:t>uncentralized</w:t>
      </w:r>
      <w:proofErr w:type="spellEnd"/>
      <w:r w:rsidRPr="004D6678">
        <w:rPr>
          <w:rFonts w:ascii="Times New Roman" w:hAnsi="Times New Roman" w:cs="Times New Roman"/>
          <w:sz w:val="24"/>
          <w:szCs w:val="24"/>
        </w:rPr>
        <w:t xml:space="preserve"> casing placements</w:t>
      </w:r>
      <w:r w:rsidR="00E45BD4" w:rsidRPr="004D6678">
        <w:rPr>
          <w:rFonts w:ascii="Times New Roman" w:hAnsi="Times New Roman" w:cs="Times New Roman"/>
          <w:sz w:val="24"/>
          <w:szCs w:val="24"/>
        </w:rPr>
        <w:t>, initial defects of cement near a casing shoe, compositions of cement</w:t>
      </w:r>
      <w:r w:rsidR="00E45BD4" w:rsidRPr="004D6678">
        <w:rPr>
          <w:rFonts w:ascii="Times New Roman" w:hAnsi="Times New Roman" w:cs="Times New Roman"/>
          <w:szCs w:val="24"/>
        </w:rPr>
        <w:t>,</w:t>
      </w:r>
      <w:r w:rsidRPr="004D6678">
        <w:rPr>
          <w:rFonts w:ascii="Times New Roman" w:hAnsi="Times New Roman" w:cs="Times New Roman"/>
          <w:sz w:val="24"/>
          <w:szCs w:val="24"/>
        </w:rPr>
        <w:t xml:space="preserve"> and improper mud removal increase the probability of unintentional lower-grade bonding between cement and the casing. These issues have caused recent uproar on the contamination of fresh water aquifers by subsurface fluids through </w:t>
      </w:r>
      <w:proofErr w:type="spellStart"/>
      <w:r w:rsidRPr="004D6678">
        <w:rPr>
          <w:rFonts w:ascii="Times New Roman" w:hAnsi="Times New Roman" w:cs="Times New Roman"/>
          <w:sz w:val="24"/>
          <w:szCs w:val="24"/>
        </w:rPr>
        <w:t>microfractures</w:t>
      </w:r>
      <w:proofErr w:type="spellEnd"/>
      <w:r w:rsidRPr="004D6678">
        <w:rPr>
          <w:rFonts w:ascii="Times New Roman" w:hAnsi="Times New Roman" w:cs="Times New Roman"/>
          <w:sz w:val="24"/>
          <w:szCs w:val="24"/>
        </w:rPr>
        <w:t xml:space="preserve"> developed as a result of poor shear and hydraulic cement bonds.</w:t>
      </w:r>
    </w:p>
    <w:p w:rsidR="0020158C" w:rsidRPr="004D6678" w:rsidRDefault="00282F96" w:rsidP="000C14D8">
      <w:pPr>
        <w:pStyle w:val="Heading2"/>
        <w:numPr>
          <w:ilvl w:val="1"/>
          <w:numId w:val="2"/>
        </w:numPr>
        <w:spacing w:line="360" w:lineRule="auto"/>
        <w:rPr>
          <w:rFonts w:cs="Times New Roman"/>
        </w:rPr>
      </w:pPr>
      <w:bookmarkStart w:id="18" w:name="_Toc8318745"/>
      <w:r w:rsidRPr="004D6678">
        <w:rPr>
          <w:rFonts w:cs="Times New Roman"/>
        </w:rPr>
        <w:t>Objectives</w:t>
      </w:r>
      <w:bookmarkEnd w:id="18"/>
    </w:p>
    <w:p w:rsidR="00153C23" w:rsidRPr="004D6678" w:rsidRDefault="00153C23" w:rsidP="0002215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This research effort includes </w:t>
      </w:r>
      <w:r w:rsidR="00303B6C" w:rsidRPr="004D6678">
        <w:rPr>
          <w:rFonts w:ascii="Times New Roman" w:hAnsi="Times New Roman" w:cs="Times New Roman"/>
          <w:sz w:val="24"/>
          <w:szCs w:val="24"/>
        </w:rPr>
        <w:t>the application of Digital Image Correlation strain mapping</w:t>
      </w:r>
      <w:r w:rsidRPr="004D6678">
        <w:rPr>
          <w:rFonts w:ascii="Times New Roman" w:hAnsi="Times New Roman" w:cs="Times New Roman"/>
          <w:sz w:val="24"/>
          <w:szCs w:val="24"/>
        </w:rPr>
        <w:t xml:space="preserve"> and microscope imaging of neat Class H cement,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-modified Class H and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bonding to steel and subsurface formations. The main objectives of this work include:</w:t>
      </w:r>
    </w:p>
    <w:p w:rsidR="00153C23" w:rsidRPr="004D6678" w:rsidRDefault="00153C23" w:rsidP="00C31566">
      <w:pPr>
        <w:pStyle w:val="ListParagraph"/>
        <w:numPr>
          <w:ilvl w:val="0"/>
          <w:numId w:val="5"/>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Investigate the effect of mud contamination on the cement bond with </w:t>
      </w:r>
      <w:r w:rsidR="00AF3B5A" w:rsidRPr="004D6678">
        <w:rPr>
          <w:rFonts w:ascii="Times New Roman" w:hAnsi="Times New Roman" w:cs="Times New Roman"/>
          <w:sz w:val="24"/>
          <w:szCs w:val="24"/>
        </w:rPr>
        <w:t xml:space="preserve">Berea </w:t>
      </w:r>
      <w:r w:rsidRPr="004D6678">
        <w:rPr>
          <w:rFonts w:ascii="Times New Roman" w:hAnsi="Times New Roman" w:cs="Times New Roman"/>
          <w:sz w:val="24"/>
          <w:szCs w:val="24"/>
        </w:rPr>
        <w:t>sandstone</w:t>
      </w:r>
    </w:p>
    <w:p w:rsidR="00153C23" w:rsidRPr="004D6678" w:rsidRDefault="00153C23" w:rsidP="00C31566">
      <w:pPr>
        <w:pStyle w:val="ListParagraph"/>
        <w:numPr>
          <w:ilvl w:val="0"/>
          <w:numId w:val="5"/>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Investigate the </w:t>
      </w:r>
      <w:r w:rsidR="00AA2DAF" w:rsidRPr="004D6678">
        <w:rPr>
          <w:rFonts w:ascii="Times New Roman" w:hAnsi="Times New Roman" w:cs="Times New Roman"/>
          <w:sz w:val="24"/>
          <w:szCs w:val="24"/>
        </w:rPr>
        <w:t xml:space="preserve">difference in </w:t>
      </w:r>
      <w:r w:rsidRPr="004D6678">
        <w:rPr>
          <w:rFonts w:ascii="Times New Roman" w:hAnsi="Times New Roman" w:cs="Times New Roman"/>
          <w:sz w:val="24"/>
          <w:szCs w:val="24"/>
        </w:rPr>
        <w:t xml:space="preserve">bonding of cement with two </w:t>
      </w:r>
      <w:proofErr w:type="spellStart"/>
      <w:r w:rsidRPr="004D6678">
        <w:rPr>
          <w:rFonts w:ascii="Times New Roman" w:hAnsi="Times New Roman" w:cs="Times New Roman"/>
          <w:sz w:val="24"/>
          <w:szCs w:val="24"/>
        </w:rPr>
        <w:t>lithologies</w:t>
      </w:r>
      <w:proofErr w:type="spellEnd"/>
      <w:r w:rsidRPr="004D6678">
        <w:rPr>
          <w:rFonts w:ascii="Times New Roman" w:hAnsi="Times New Roman" w:cs="Times New Roman"/>
          <w:sz w:val="24"/>
          <w:szCs w:val="24"/>
        </w:rPr>
        <w:t xml:space="preserve">: </w:t>
      </w:r>
      <w:r w:rsidR="00AF3B5A" w:rsidRPr="004D6678">
        <w:rPr>
          <w:rFonts w:ascii="Times New Roman" w:hAnsi="Times New Roman" w:cs="Times New Roman"/>
          <w:sz w:val="24"/>
          <w:szCs w:val="24"/>
        </w:rPr>
        <w:t xml:space="preserve">Berea </w:t>
      </w:r>
      <w:r w:rsidRPr="004D6678">
        <w:rPr>
          <w:rFonts w:ascii="Times New Roman" w:hAnsi="Times New Roman" w:cs="Times New Roman"/>
          <w:sz w:val="24"/>
          <w:szCs w:val="24"/>
        </w:rPr>
        <w:t xml:space="preserve">sandstone and </w:t>
      </w:r>
      <w:r w:rsidR="00AF3B5A" w:rsidRPr="004D6678">
        <w:rPr>
          <w:rFonts w:ascii="Times New Roman" w:hAnsi="Times New Roman" w:cs="Times New Roman"/>
          <w:sz w:val="24"/>
          <w:szCs w:val="24"/>
        </w:rPr>
        <w:t xml:space="preserve">Mancos </w:t>
      </w:r>
      <w:r w:rsidRPr="004D6678">
        <w:rPr>
          <w:rFonts w:ascii="Times New Roman" w:hAnsi="Times New Roman" w:cs="Times New Roman"/>
          <w:sz w:val="24"/>
          <w:szCs w:val="24"/>
        </w:rPr>
        <w:t>shale</w:t>
      </w:r>
      <w:r w:rsidR="00AF3B5A" w:rsidRPr="004D6678">
        <w:rPr>
          <w:rFonts w:ascii="Times New Roman" w:hAnsi="Times New Roman" w:cs="Times New Roman"/>
          <w:sz w:val="24"/>
          <w:szCs w:val="24"/>
        </w:rPr>
        <w:t>.</w:t>
      </w:r>
    </w:p>
    <w:p w:rsidR="00153C23" w:rsidRPr="004D6678" w:rsidRDefault="00153C23" w:rsidP="00C31566">
      <w:pPr>
        <w:pStyle w:val="ListParagraph"/>
        <w:numPr>
          <w:ilvl w:val="0"/>
          <w:numId w:val="5"/>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Evaluate the effect of </w:t>
      </w:r>
      <w:r w:rsidR="008E33C8" w:rsidRPr="004D6678">
        <w:rPr>
          <w:rFonts w:ascii="Times New Roman" w:hAnsi="Times New Roman" w:cs="Times New Roman"/>
          <w:sz w:val="24"/>
          <w:szCs w:val="24"/>
        </w:rPr>
        <w:t>eccentricity</w:t>
      </w:r>
      <w:r w:rsidRPr="004D6678">
        <w:rPr>
          <w:rFonts w:ascii="Times New Roman" w:hAnsi="Times New Roman" w:cs="Times New Roman"/>
          <w:sz w:val="24"/>
          <w:szCs w:val="24"/>
        </w:rPr>
        <w:t xml:space="preserve"> on the cement bond with steel (“casing”</w:t>
      </w:r>
      <w:r w:rsidR="00C31566" w:rsidRPr="004D6678">
        <w:rPr>
          <w:rFonts w:ascii="Times New Roman" w:hAnsi="Times New Roman" w:cs="Times New Roman"/>
          <w:sz w:val="24"/>
          <w:szCs w:val="24"/>
        </w:rPr>
        <w:t>)</w:t>
      </w:r>
    </w:p>
    <w:p w:rsidR="008E33C8" w:rsidRDefault="008E33C8" w:rsidP="008E33C8">
      <w:pPr>
        <w:pStyle w:val="ListParagraph"/>
        <w:numPr>
          <w:ilvl w:val="0"/>
          <w:numId w:val="5"/>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Evaluate the advantage of using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-modified cement and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 over Ordinary Portland cement. </w:t>
      </w:r>
    </w:p>
    <w:p w:rsidR="00F16B1A" w:rsidRDefault="00F16B1A" w:rsidP="00F16B1A">
      <w:pPr>
        <w:spacing w:line="480" w:lineRule="auto"/>
        <w:jc w:val="both"/>
        <w:rPr>
          <w:rFonts w:ascii="Times New Roman" w:hAnsi="Times New Roman" w:cs="Times New Roman"/>
          <w:sz w:val="24"/>
          <w:szCs w:val="24"/>
        </w:rPr>
      </w:pPr>
    </w:p>
    <w:p w:rsidR="00F16B1A" w:rsidRDefault="00F16B1A" w:rsidP="00F16B1A">
      <w:pPr>
        <w:spacing w:line="480" w:lineRule="auto"/>
        <w:jc w:val="both"/>
        <w:rPr>
          <w:rFonts w:ascii="Times New Roman" w:hAnsi="Times New Roman" w:cs="Times New Roman"/>
          <w:sz w:val="24"/>
          <w:szCs w:val="24"/>
        </w:rPr>
      </w:pPr>
    </w:p>
    <w:p w:rsidR="00F16B1A" w:rsidRDefault="00F16B1A" w:rsidP="00F16B1A">
      <w:pPr>
        <w:spacing w:line="480" w:lineRule="auto"/>
        <w:jc w:val="both"/>
        <w:rPr>
          <w:rFonts w:ascii="Times New Roman" w:hAnsi="Times New Roman" w:cs="Times New Roman"/>
          <w:sz w:val="24"/>
          <w:szCs w:val="24"/>
        </w:rPr>
      </w:pPr>
    </w:p>
    <w:p w:rsidR="00F16B1A" w:rsidRPr="00F16B1A" w:rsidRDefault="00F16B1A" w:rsidP="00F16B1A">
      <w:pPr>
        <w:spacing w:line="480" w:lineRule="auto"/>
        <w:jc w:val="both"/>
        <w:rPr>
          <w:rFonts w:ascii="Times New Roman" w:hAnsi="Times New Roman" w:cs="Times New Roman"/>
          <w:sz w:val="24"/>
          <w:szCs w:val="24"/>
        </w:rPr>
      </w:pPr>
    </w:p>
    <w:p w:rsidR="0020158C" w:rsidRPr="004D6678" w:rsidRDefault="00282F96" w:rsidP="00263A94">
      <w:pPr>
        <w:pStyle w:val="Heading1"/>
        <w:numPr>
          <w:ilvl w:val="0"/>
          <w:numId w:val="3"/>
        </w:numPr>
        <w:rPr>
          <w:rFonts w:cs="Times New Roman"/>
        </w:rPr>
      </w:pPr>
      <w:bookmarkStart w:id="19" w:name="_Toc8318746"/>
      <w:r w:rsidRPr="004D6678">
        <w:rPr>
          <w:rFonts w:cs="Times New Roman"/>
        </w:rPr>
        <w:t>Oil well cements</w:t>
      </w:r>
      <w:bookmarkEnd w:id="19"/>
    </w:p>
    <w:p w:rsidR="003406D1" w:rsidRPr="004D6678" w:rsidRDefault="00282F96" w:rsidP="00022156">
      <w:pPr>
        <w:pStyle w:val="Heading2"/>
        <w:numPr>
          <w:ilvl w:val="1"/>
          <w:numId w:val="3"/>
        </w:numPr>
        <w:spacing w:line="360" w:lineRule="auto"/>
        <w:rPr>
          <w:rFonts w:cs="Times New Roman"/>
        </w:rPr>
      </w:pPr>
      <w:bookmarkStart w:id="20" w:name="_Toc8318747"/>
      <w:r w:rsidRPr="004D6678">
        <w:rPr>
          <w:rFonts w:cs="Times New Roman"/>
        </w:rPr>
        <w:t>Cement synthesis</w:t>
      </w:r>
      <w:bookmarkEnd w:id="20"/>
    </w:p>
    <w:p w:rsidR="000030C3" w:rsidRPr="004D6678" w:rsidRDefault="00FA6D5F" w:rsidP="0002215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overall cement composition and placement is significant in order to have a sufficient hydraulic seal that prevents fluid influx into the annular space between the casing and the formation. </w:t>
      </w:r>
      <w:r w:rsidR="0018196F" w:rsidRPr="004D6678">
        <w:rPr>
          <w:rFonts w:ascii="Times New Roman" w:hAnsi="Times New Roman" w:cs="Times New Roman"/>
          <w:sz w:val="24"/>
          <w:szCs w:val="24"/>
        </w:rPr>
        <w:t>Based on the synthesis of a particular cement slurry, the resultant mechanical and bonding properties could differ significantly under subsurface conditions during cementing. This section provides information about the synth</w:t>
      </w:r>
      <w:r w:rsidR="00414119" w:rsidRPr="004D6678">
        <w:rPr>
          <w:rFonts w:ascii="Times New Roman" w:hAnsi="Times New Roman" w:cs="Times New Roman"/>
          <w:sz w:val="24"/>
          <w:szCs w:val="24"/>
        </w:rPr>
        <w:t xml:space="preserve">esis of the different cements that are used for experimentation in this study. </w:t>
      </w:r>
    </w:p>
    <w:p w:rsidR="003406D1" w:rsidRPr="004D6678" w:rsidRDefault="00282F96" w:rsidP="00B16CAB">
      <w:pPr>
        <w:pStyle w:val="Heading3"/>
        <w:numPr>
          <w:ilvl w:val="2"/>
          <w:numId w:val="3"/>
        </w:numPr>
        <w:rPr>
          <w:rFonts w:cs="Times New Roman"/>
        </w:rPr>
      </w:pPr>
      <w:bookmarkStart w:id="21" w:name="_Toc8318748"/>
      <w:r w:rsidRPr="004D6678">
        <w:rPr>
          <w:rFonts w:cs="Times New Roman"/>
        </w:rPr>
        <w:t xml:space="preserve">Ordinary Portland </w:t>
      </w:r>
      <w:proofErr w:type="gramStart"/>
      <w:r w:rsidRPr="004D6678">
        <w:rPr>
          <w:rFonts w:cs="Times New Roman"/>
        </w:rPr>
        <w:t>Cement</w:t>
      </w:r>
      <w:bookmarkEnd w:id="21"/>
      <w:proofErr w:type="gramEnd"/>
    </w:p>
    <w:p w:rsidR="00D94963" w:rsidRPr="004D6678" w:rsidRDefault="00854A10" w:rsidP="00B16CA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Ordinary Portland cement is the major cement used for synthesis of oil</w:t>
      </w:r>
      <w:r w:rsidR="00B77C27"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well cement sheaths. </w:t>
      </w:r>
      <w:r w:rsidR="00DB5488" w:rsidRPr="004D6678">
        <w:rPr>
          <w:rFonts w:ascii="Times New Roman" w:hAnsi="Times New Roman" w:cs="Times New Roman"/>
          <w:sz w:val="24"/>
          <w:szCs w:val="24"/>
        </w:rPr>
        <w:t>Argillaceous (source of silica- SiO</w:t>
      </w:r>
      <w:r w:rsidR="00DB5488" w:rsidRPr="004D6678">
        <w:rPr>
          <w:rFonts w:ascii="Times New Roman" w:hAnsi="Times New Roman" w:cs="Times New Roman"/>
          <w:sz w:val="24"/>
          <w:szCs w:val="24"/>
          <w:vertAlign w:val="subscript"/>
        </w:rPr>
        <w:t>2</w:t>
      </w:r>
      <w:r w:rsidR="00DB5488" w:rsidRPr="004D6678">
        <w:rPr>
          <w:rFonts w:ascii="Times New Roman" w:hAnsi="Times New Roman" w:cs="Times New Roman"/>
          <w:sz w:val="24"/>
          <w:szCs w:val="24"/>
        </w:rPr>
        <w:t>) and calcareous (source of lime- CaCO</w:t>
      </w:r>
      <w:r w:rsidR="00DB5488" w:rsidRPr="004D6678">
        <w:rPr>
          <w:rFonts w:ascii="Times New Roman" w:hAnsi="Times New Roman" w:cs="Times New Roman"/>
          <w:sz w:val="24"/>
          <w:szCs w:val="24"/>
          <w:vertAlign w:val="subscript"/>
        </w:rPr>
        <w:t>3</w:t>
      </w:r>
      <w:r w:rsidR="00DB5488" w:rsidRPr="004D6678">
        <w:rPr>
          <w:rFonts w:ascii="Times New Roman" w:hAnsi="Times New Roman" w:cs="Times New Roman"/>
          <w:sz w:val="24"/>
          <w:szCs w:val="24"/>
        </w:rPr>
        <w:t xml:space="preserve">) material are ground </w:t>
      </w:r>
      <w:r w:rsidR="00DB5488" w:rsidRPr="004D6678">
        <w:rPr>
          <w:rFonts w:ascii="Times New Roman" w:hAnsi="Times New Roman" w:cs="Times New Roman"/>
          <w:sz w:val="24"/>
          <w:szCs w:val="24"/>
        </w:rPr>
        <w:lastRenderedPageBreak/>
        <w:t>and mixed with other material such as gypsum at temperatures around 1500</w:t>
      </w:r>
      <w:r w:rsidR="00DB5488" w:rsidRPr="004D6678">
        <w:rPr>
          <w:rFonts w:ascii="Times New Roman" w:hAnsi="Times New Roman" w:cs="Times New Roman"/>
          <w:sz w:val="24"/>
          <w:szCs w:val="24"/>
          <w:vertAlign w:val="superscript"/>
        </w:rPr>
        <w:t>o</w:t>
      </w:r>
      <w:r w:rsidR="00DB5488" w:rsidRPr="004D6678">
        <w:rPr>
          <w:rFonts w:ascii="Times New Roman" w:hAnsi="Times New Roman" w:cs="Times New Roman"/>
          <w:sz w:val="24"/>
          <w:szCs w:val="24"/>
        </w:rPr>
        <w:t>C to create an artificial cement blend called Portland cement (</w:t>
      </w:r>
      <w:r w:rsidR="00AD7AA9" w:rsidRPr="004D6678">
        <w:rPr>
          <w:rFonts w:ascii="Times New Roman" w:hAnsi="Times New Roman" w:cs="Times New Roman"/>
          <w:sz w:val="24"/>
          <w:szCs w:val="24"/>
        </w:rPr>
        <w:fldChar w:fldCharType="begin"/>
      </w:r>
      <w:r w:rsidR="00AD7AA9" w:rsidRPr="004D6678">
        <w:rPr>
          <w:rFonts w:ascii="Times New Roman" w:hAnsi="Times New Roman" w:cs="Times New Roman"/>
          <w:sz w:val="24"/>
          <w:szCs w:val="24"/>
        </w:rPr>
        <w:instrText xml:space="preserve"> REF _Ref6327056 \h  \* MERGEFORMAT </w:instrText>
      </w:r>
      <w:r w:rsidR="00AD7AA9" w:rsidRPr="004D6678">
        <w:rPr>
          <w:rFonts w:ascii="Times New Roman" w:hAnsi="Times New Roman" w:cs="Times New Roman"/>
          <w:sz w:val="24"/>
          <w:szCs w:val="24"/>
        </w:rPr>
      </w:r>
      <w:r w:rsidR="00AD7AA9"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5</w:t>
      </w:r>
      <w:r w:rsidR="00AD7AA9" w:rsidRPr="004D6678">
        <w:rPr>
          <w:rFonts w:ascii="Times New Roman" w:hAnsi="Times New Roman" w:cs="Times New Roman"/>
          <w:sz w:val="24"/>
          <w:szCs w:val="24"/>
        </w:rPr>
        <w:fldChar w:fldCharType="end"/>
      </w:r>
      <w:r w:rsidR="00DB5488" w:rsidRPr="004D6678">
        <w:rPr>
          <w:rFonts w:ascii="Times New Roman" w:hAnsi="Times New Roman" w:cs="Times New Roman"/>
          <w:sz w:val="24"/>
          <w:szCs w:val="24"/>
        </w:rPr>
        <w:t xml:space="preserve">). The overall composition of Portland cement is shown in </w:t>
      </w:r>
      <w:r w:rsidR="00FF255D" w:rsidRPr="004D6678">
        <w:rPr>
          <w:rFonts w:ascii="Times New Roman" w:hAnsi="Times New Roman" w:cs="Times New Roman"/>
          <w:sz w:val="24"/>
          <w:szCs w:val="24"/>
        </w:rPr>
        <w:fldChar w:fldCharType="begin"/>
      </w:r>
      <w:r w:rsidR="00FF255D" w:rsidRPr="004D6678">
        <w:rPr>
          <w:rFonts w:ascii="Times New Roman" w:hAnsi="Times New Roman" w:cs="Times New Roman"/>
          <w:sz w:val="24"/>
          <w:szCs w:val="24"/>
        </w:rPr>
        <w:instrText xml:space="preserve"> REF _Ref6329272 \h  \* MERGEFORMAT </w:instrText>
      </w:r>
      <w:r w:rsidR="00FF255D" w:rsidRPr="004D6678">
        <w:rPr>
          <w:rFonts w:ascii="Times New Roman" w:hAnsi="Times New Roman" w:cs="Times New Roman"/>
          <w:sz w:val="24"/>
          <w:szCs w:val="24"/>
        </w:rPr>
      </w:r>
      <w:r w:rsidR="00FF255D"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1</w:t>
      </w:r>
      <w:r w:rsidR="00FF255D" w:rsidRPr="004D6678">
        <w:rPr>
          <w:rFonts w:ascii="Times New Roman" w:hAnsi="Times New Roman" w:cs="Times New Roman"/>
          <w:sz w:val="24"/>
          <w:szCs w:val="24"/>
        </w:rPr>
        <w:fldChar w:fldCharType="end"/>
      </w:r>
      <w:r w:rsidR="00DB5488" w:rsidRPr="004D6678">
        <w:rPr>
          <w:rFonts w:ascii="Times New Roman" w:hAnsi="Times New Roman" w:cs="Times New Roman"/>
          <w:sz w:val="24"/>
          <w:szCs w:val="24"/>
        </w:rPr>
        <w:t xml:space="preserve">. </w:t>
      </w:r>
    </w:p>
    <w:p w:rsidR="00D94963" w:rsidRPr="004D6678" w:rsidRDefault="00D94963" w:rsidP="00D94963">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5482919" cy="3638145"/>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CA40B.tmp"/>
                    <pic:cNvPicPr/>
                  </pic:nvPicPr>
                  <pic:blipFill>
                    <a:blip r:embed="rId17">
                      <a:extLst>
                        <a:ext uri="{28A0092B-C50C-407E-A947-70E740481C1C}">
                          <a14:useLocalDpi xmlns:a14="http://schemas.microsoft.com/office/drawing/2010/main" val="0"/>
                        </a:ext>
                      </a:extLst>
                    </a:blip>
                    <a:stretch>
                      <a:fillRect/>
                    </a:stretch>
                  </pic:blipFill>
                  <pic:spPr>
                    <a:xfrm>
                      <a:off x="0" y="0"/>
                      <a:ext cx="5490372" cy="3643090"/>
                    </a:xfrm>
                    <a:prstGeom prst="rect">
                      <a:avLst/>
                    </a:prstGeom>
                  </pic:spPr>
                </pic:pic>
              </a:graphicData>
            </a:graphic>
          </wp:inline>
        </w:drawing>
      </w:r>
      <w:r w:rsidRPr="004D6678">
        <w:rPr>
          <w:rFonts w:ascii="Times New Roman" w:hAnsi="Times New Roman" w:cs="Times New Roman"/>
          <w:sz w:val="24"/>
          <w:szCs w:val="24"/>
        </w:rPr>
        <w:t xml:space="preserve">        </w:t>
      </w:r>
    </w:p>
    <w:p w:rsidR="00D94963" w:rsidRDefault="00AD7AA9" w:rsidP="004B5934">
      <w:pPr>
        <w:pStyle w:val="Caption"/>
        <w:jc w:val="center"/>
        <w:rPr>
          <w:rFonts w:ascii="Times New Roman" w:hAnsi="Times New Roman" w:cs="Times New Roman"/>
          <w:b/>
          <w:i w:val="0"/>
          <w:color w:val="000000" w:themeColor="text1"/>
          <w:sz w:val="24"/>
          <w:szCs w:val="24"/>
        </w:rPr>
      </w:pPr>
      <w:bookmarkStart w:id="22" w:name="_Ref6327056"/>
      <w:bookmarkStart w:id="23" w:name="_Toc8318677"/>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5</w:t>
      </w:r>
      <w:r w:rsidR="004B5934" w:rsidRPr="004D6678">
        <w:rPr>
          <w:rFonts w:ascii="Times New Roman" w:hAnsi="Times New Roman" w:cs="Times New Roman"/>
          <w:b/>
          <w:i w:val="0"/>
          <w:color w:val="000000" w:themeColor="text1"/>
          <w:sz w:val="24"/>
          <w:szCs w:val="24"/>
        </w:rPr>
        <w:fldChar w:fldCharType="end"/>
      </w:r>
      <w:bookmarkEnd w:id="22"/>
      <w:r w:rsidR="004B5934" w:rsidRPr="004D6678">
        <w:rPr>
          <w:rFonts w:ascii="Times New Roman" w:hAnsi="Times New Roman" w:cs="Times New Roman"/>
          <w:b/>
          <w:i w:val="0"/>
          <w:color w:val="000000" w:themeColor="text1"/>
          <w:sz w:val="24"/>
          <w:szCs w:val="24"/>
        </w:rPr>
        <w:t xml:space="preserve"> </w:t>
      </w:r>
      <w:r w:rsidRPr="004D6678">
        <w:rPr>
          <w:rFonts w:ascii="Times New Roman" w:hAnsi="Times New Roman" w:cs="Times New Roman"/>
          <w:b/>
          <w:i w:val="0"/>
          <w:color w:val="000000" w:themeColor="text1"/>
          <w:sz w:val="24"/>
          <w:szCs w:val="24"/>
        </w:rPr>
        <w:t xml:space="preserve">- </w:t>
      </w:r>
      <w:r w:rsidR="00D94963" w:rsidRPr="004D6678">
        <w:rPr>
          <w:rFonts w:ascii="Times New Roman" w:hAnsi="Times New Roman" w:cs="Times New Roman"/>
          <w:b/>
          <w:i w:val="0"/>
          <w:color w:val="000000" w:themeColor="text1"/>
          <w:sz w:val="24"/>
          <w:szCs w:val="24"/>
        </w:rPr>
        <w:t>Portland cement synthesis (</w:t>
      </w:r>
      <w:proofErr w:type="spellStart"/>
      <w:r w:rsidR="00D94963" w:rsidRPr="004D6678">
        <w:rPr>
          <w:rFonts w:ascii="Times New Roman" w:hAnsi="Times New Roman" w:cs="Times New Roman"/>
          <w:b/>
          <w:i w:val="0"/>
          <w:color w:val="000000" w:themeColor="text1"/>
          <w:sz w:val="24"/>
          <w:szCs w:val="24"/>
        </w:rPr>
        <w:t>Ichim</w:t>
      </w:r>
      <w:proofErr w:type="spellEnd"/>
      <w:r w:rsidR="00D94963" w:rsidRPr="004D6678">
        <w:rPr>
          <w:rFonts w:ascii="Times New Roman" w:hAnsi="Times New Roman" w:cs="Times New Roman"/>
          <w:b/>
          <w:i w:val="0"/>
          <w:color w:val="000000" w:themeColor="text1"/>
          <w:sz w:val="24"/>
          <w:szCs w:val="24"/>
        </w:rPr>
        <w:t xml:space="preserve"> 2015)</w:t>
      </w:r>
      <w:bookmarkEnd w:id="23"/>
    </w:p>
    <w:p w:rsidR="00EA3016" w:rsidRPr="00EA3016" w:rsidRDefault="00EA3016" w:rsidP="00EA3016"/>
    <w:p w:rsidR="00D94963" w:rsidRPr="004D6678" w:rsidRDefault="00FF255D" w:rsidP="00FF255D">
      <w:pPr>
        <w:pStyle w:val="Caption"/>
        <w:keepNext/>
        <w:rPr>
          <w:rFonts w:ascii="Times New Roman" w:hAnsi="Times New Roman" w:cs="Times New Roman"/>
          <w:b/>
          <w:i w:val="0"/>
          <w:color w:val="000000" w:themeColor="text1"/>
          <w:sz w:val="24"/>
          <w:szCs w:val="24"/>
        </w:rPr>
      </w:pPr>
      <w:bookmarkStart w:id="24" w:name="_Ref6329272"/>
      <w:bookmarkStart w:id="25" w:name="_Toc8318725"/>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w:t>
      </w:r>
      <w:r w:rsidR="00D411E7" w:rsidRPr="004D6678">
        <w:rPr>
          <w:rFonts w:ascii="Times New Roman" w:hAnsi="Times New Roman" w:cs="Times New Roman"/>
          <w:b/>
          <w:i w:val="0"/>
          <w:color w:val="000000" w:themeColor="text1"/>
          <w:sz w:val="24"/>
          <w:szCs w:val="24"/>
        </w:rPr>
        <w:fldChar w:fldCharType="end"/>
      </w:r>
      <w:bookmarkEnd w:id="24"/>
      <w:r w:rsidR="00DB5488" w:rsidRPr="004D6678">
        <w:rPr>
          <w:rFonts w:ascii="Times New Roman" w:hAnsi="Times New Roman" w:cs="Times New Roman"/>
          <w:b/>
          <w:i w:val="0"/>
          <w:color w:val="000000" w:themeColor="text1"/>
          <w:sz w:val="24"/>
          <w:szCs w:val="24"/>
        </w:rPr>
        <w:t xml:space="preserve"> – Generic composition of Portland cement (Fink 2015)</w:t>
      </w:r>
      <w:bookmarkEnd w:id="25"/>
    </w:p>
    <w:tbl>
      <w:tblPr>
        <w:tblW w:w="6290" w:type="dxa"/>
        <w:jc w:val="center"/>
        <w:tblLook w:val="04A0" w:firstRow="1" w:lastRow="0" w:firstColumn="1" w:lastColumn="0" w:noHBand="0" w:noVBand="1"/>
      </w:tblPr>
      <w:tblGrid>
        <w:gridCol w:w="5220"/>
        <w:gridCol w:w="1269"/>
      </w:tblGrid>
      <w:tr w:rsidR="00DB5488" w:rsidRPr="004D6678" w:rsidTr="00B51D66">
        <w:trPr>
          <w:trHeight w:val="315"/>
          <w:jc w:val="center"/>
        </w:trPr>
        <w:tc>
          <w:tcPr>
            <w:tcW w:w="5220" w:type="dxa"/>
            <w:tcBorders>
              <w:top w:val="nil"/>
              <w:left w:val="nil"/>
              <w:bottom w:val="single" w:sz="4" w:space="0" w:color="auto"/>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Compound</w:t>
            </w:r>
          </w:p>
        </w:tc>
        <w:tc>
          <w:tcPr>
            <w:tcW w:w="1070" w:type="dxa"/>
            <w:tcBorders>
              <w:top w:val="nil"/>
              <w:left w:val="nil"/>
              <w:bottom w:val="single" w:sz="4" w:space="0" w:color="auto"/>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Percentage</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xml:space="preserve">Calcium oxide </w:t>
            </w:r>
            <w:proofErr w:type="spellStart"/>
            <w:r w:rsidRPr="004D6678">
              <w:rPr>
                <w:rFonts w:ascii="Times New Roman" w:eastAsia="Times New Roman" w:hAnsi="Times New Roman" w:cs="Times New Roman"/>
                <w:color w:val="000000"/>
                <w:sz w:val="24"/>
                <w:szCs w:val="24"/>
              </w:rPr>
              <w:t>CaO</w:t>
            </w:r>
            <w:proofErr w:type="spellEnd"/>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60-69</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Silicon dioxide SiO</w:t>
            </w:r>
            <w:r w:rsidRPr="004D6678">
              <w:rPr>
                <w:rFonts w:ascii="Times New Roman" w:eastAsia="Times New Roman" w:hAnsi="Times New Roman" w:cs="Times New Roman"/>
                <w:color w:val="000000"/>
                <w:sz w:val="24"/>
                <w:szCs w:val="24"/>
                <w:vertAlign w:val="subscript"/>
              </w:rPr>
              <w:t>2</w:t>
            </w:r>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18-24</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Aluminium</w:t>
            </w:r>
            <w:proofErr w:type="spellEnd"/>
            <w:r w:rsidRPr="004D6678">
              <w:rPr>
                <w:rFonts w:ascii="Times New Roman" w:eastAsia="Times New Roman" w:hAnsi="Times New Roman" w:cs="Times New Roman"/>
                <w:color w:val="000000"/>
                <w:sz w:val="24"/>
                <w:szCs w:val="24"/>
              </w:rPr>
              <w:t xml:space="preserve"> oxide Al</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r w:rsidRPr="004D6678">
              <w:rPr>
                <w:rFonts w:ascii="Times New Roman" w:eastAsia="Times New Roman" w:hAnsi="Times New Roman" w:cs="Times New Roman"/>
                <w:color w:val="000000"/>
                <w:sz w:val="24"/>
                <w:szCs w:val="24"/>
                <w:vertAlign w:val="subscript"/>
              </w:rPr>
              <w:t>3</w:t>
            </w:r>
            <w:r w:rsidR="00E32AEB" w:rsidRPr="004D6678">
              <w:rPr>
                <w:rFonts w:ascii="Times New Roman" w:eastAsia="Times New Roman" w:hAnsi="Times New Roman" w:cs="Times New Roman"/>
                <w:color w:val="000000"/>
                <w:sz w:val="24"/>
                <w:szCs w:val="24"/>
                <w:vertAlign w:val="subscript"/>
              </w:rPr>
              <w:t xml:space="preserve"> </w:t>
            </w:r>
            <w:r w:rsidRPr="004D6678">
              <w:rPr>
                <w:rFonts w:ascii="Times New Roman" w:eastAsia="Times New Roman" w:hAnsi="Times New Roman" w:cs="Times New Roman"/>
                <w:color w:val="000000"/>
                <w:sz w:val="24"/>
                <w:szCs w:val="24"/>
              </w:rPr>
              <w:t>and Titanium oxide  TiO</w:t>
            </w:r>
            <w:r w:rsidRPr="004D6678">
              <w:rPr>
                <w:rFonts w:ascii="Times New Roman" w:eastAsia="Times New Roman" w:hAnsi="Times New Roman" w:cs="Times New Roman"/>
                <w:color w:val="000000"/>
                <w:sz w:val="24"/>
                <w:szCs w:val="24"/>
                <w:vertAlign w:val="subscript"/>
              </w:rPr>
              <w:t>2</w:t>
            </w:r>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4 8</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Iron oxide Fe</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r w:rsidRPr="004D6678">
              <w:rPr>
                <w:rFonts w:ascii="Times New Roman" w:eastAsia="Times New Roman" w:hAnsi="Times New Roman" w:cs="Times New Roman"/>
                <w:color w:val="000000"/>
                <w:sz w:val="24"/>
                <w:szCs w:val="24"/>
                <w:vertAlign w:val="subscript"/>
              </w:rPr>
              <w:t>3</w:t>
            </w:r>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1 8</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xml:space="preserve">Magnesium oxide </w:t>
            </w:r>
            <w:proofErr w:type="spellStart"/>
            <w:r w:rsidRPr="004D6678">
              <w:rPr>
                <w:rFonts w:ascii="Times New Roman" w:eastAsia="Times New Roman" w:hAnsi="Times New Roman" w:cs="Times New Roman"/>
                <w:color w:val="000000"/>
                <w:sz w:val="24"/>
                <w:szCs w:val="24"/>
              </w:rPr>
              <w:t>MgO</w:t>
            </w:r>
            <w:proofErr w:type="spellEnd"/>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&lt;5</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Sulfur trioxide SO</w:t>
            </w:r>
            <w:r w:rsidRPr="004D6678">
              <w:rPr>
                <w:rFonts w:ascii="Times New Roman" w:eastAsia="Times New Roman" w:hAnsi="Times New Roman" w:cs="Times New Roman"/>
                <w:color w:val="000000"/>
                <w:sz w:val="24"/>
                <w:szCs w:val="24"/>
                <w:vertAlign w:val="subscript"/>
              </w:rPr>
              <w:t>3</w:t>
            </w:r>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&lt;3</w:t>
            </w:r>
          </w:p>
        </w:tc>
      </w:tr>
      <w:tr w:rsidR="00DB5488" w:rsidRPr="004D6678" w:rsidTr="00B51D66">
        <w:trPr>
          <w:trHeight w:val="315"/>
          <w:jc w:val="center"/>
        </w:trPr>
        <w:tc>
          <w:tcPr>
            <w:tcW w:w="522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Potassium oxide K</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p>
        </w:tc>
        <w:tc>
          <w:tcPr>
            <w:tcW w:w="1070" w:type="dxa"/>
            <w:tcBorders>
              <w:top w:val="nil"/>
              <w:left w:val="nil"/>
              <w:bottom w:val="nil"/>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&lt;1</w:t>
            </w:r>
          </w:p>
        </w:tc>
      </w:tr>
      <w:tr w:rsidR="00DB5488" w:rsidRPr="004D6678" w:rsidTr="00B51D66">
        <w:trPr>
          <w:trHeight w:val="315"/>
          <w:jc w:val="center"/>
        </w:trPr>
        <w:tc>
          <w:tcPr>
            <w:tcW w:w="5220" w:type="dxa"/>
            <w:tcBorders>
              <w:top w:val="nil"/>
              <w:left w:val="nil"/>
              <w:bottom w:val="single" w:sz="4" w:space="0" w:color="auto"/>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Natrium oxide Na</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p>
        </w:tc>
        <w:tc>
          <w:tcPr>
            <w:tcW w:w="1070" w:type="dxa"/>
            <w:tcBorders>
              <w:top w:val="nil"/>
              <w:left w:val="nil"/>
              <w:bottom w:val="single" w:sz="4" w:space="0" w:color="auto"/>
              <w:right w:val="nil"/>
            </w:tcBorders>
            <w:shd w:val="clear" w:color="auto" w:fill="auto"/>
            <w:noWrap/>
            <w:vAlign w:val="center"/>
            <w:hideMark/>
          </w:tcPr>
          <w:p w:rsidR="00DB5488" w:rsidRPr="004D6678" w:rsidRDefault="00DB5488" w:rsidP="00DB5488">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&lt;1</w:t>
            </w:r>
          </w:p>
        </w:tc>
      </w:tr>
    </w:tbl>
    <w:p w:rsidR="00DB5488" w:rsidRPr="004D6678" w:rsidRDefault="00DB5488" w:rsidP="00DB5488">
      <w:pPr>
        <w:spacing w:line="480" w:lineRule="auto"/>
        <w:rPr>
          <w:rFonts w:ascii="Times New Roman" w:hAnsi="Times New Roman" w:cs="Times New Roman"/>
          <w:sz w:val="24"/>
          <w:szCs w:val="24"/>
        </w:rPr>
      </w:pPr>
    </w:p>
    <w:p w:rsidR="00F940A5" w:rsidRPr="004D6678" w:rsidRDefault="00F940A5" w:rsidP="00D75C19">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There are </w:t>
      </w:r>
      <w:r w:rsidR="00D75C19" w:rsidRPr="004D6678">
        <w:rPr>
          <w:rFonts w:ascii="Times New Roman" w:hAnsi="Times New Roman" w:cs="Times New Roman"/>
          <w:sz w:val="24"/>
          <w:szCs w:val="24"/>
        </w:rPr>
        <w:t>eight</w:t>
      </w:r>
      <w:r w:rsidRPr="004D6678">
        <w:rPr>
          <w:rFonts w:ascii="Times New Roman" w:hAnsi="Times New Roman" w:cs="Times New Roman"/>
          <w:sz w:val="24"/>
          <w:szCs w:val="24"/>
        </w:rPr>
        <w:t xml:space="preserve"> different cement classes of oil well cements according to American Petroleum Institute (2010)</w:t>
      </w:r>
      <w:r w:rsidR="00D75C19" w:rsidRPr="004D6678">
        <w:rPr>
          <w:rFonts w:ascii="Times New Roman" w:hAnsi="Times New Roman" w:cs="Times New Roman"/>
          <w:sz w:val="24"/>
          <w:szCs w:val="24"/>
        </w:rPr>
        <w:t>:</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Class A – For depths less than 6000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when special properties are not required.</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Class B – For depths less than 6000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with requirements for moderate to high sulfate resistance.</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Class C – For depths less than 6000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with requirements for high early strength and high sulfate resistance.</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Class D – For depths between 6000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and 10000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with requirements for moderate and high sulfate resistance and to counter moderately high temperatures and pressures.</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Class E – For depths between 10000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and 14000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under high temperature and high pressure conditions for moderate and high sulfate resistance.</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Class F – For depths between 10000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and 16000 </w:t>
      </w:r>
      <w:proofErr w:type="spellStart"/>
      <w:r w:rsidRPr="004D6678">
        <w:rPr>
          <w:rFonts w:ascii="Times New Roman" w:hAnsi="Times New Roman" w:cs="Times New Roman"/>
          <w:sz w:val="24"/>
          <w:szCs w:val="24"/>
        </w:rPr>
        <w:t>ft</w:t>
      </w:r>
      <w:proofErr w:type="spellEnd"/>
      <w:r w:rsidRPr="004D6678">
        <w:rPr>
          <w:rFonts w:ascii="Times New Roman" w:hAnsi="Times New Roman" w:cs="Times New Roman"/>
          <w:sz w:val="24"/>
          <w:szCs w:val="24"/>
        </w:rPr>
        <w:t xml:space="preserve"> under extremely high temperature and high pressure conditions for moderate and high sulfate resistance.</w:t>
      </w:r>
    </w:p>
    <w:p w:rsidR="00D75C19" w:rsidRPr="004D6678" w:rsidRDefault="00D75C19" w:rsidP="00D75C19">
      <w:pPr>
        <w:pStyle w:val="ListParagraph"/>
        <w:numPr>
          <w:ilvl w:val="0"/>
          <w:numId w:val="6"/>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Class G and H – For depths less than 8000 ft. Accelerators and retarders to cover a range of depths and temperatures for moderate and high sulfate resistance. Class G cement has finer particle size and therefore requires more water for mixing than Class H which is coarser.</w:t>
      </w:r>
    </w:p>
    <w:p w:rsidR="00A6057A" w:rsidRPr="004D6678" w:rsidRDefault="00FF255D" w:rsidP="00377B7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fldChar w:fldCharType="begin"/>
      </w:r>
      <w:r w:rsidRPr="004D6678">
        <w:rPr>
          <w:rFonts w:ascii="Times New Roman" w:hAnsi="Times New Roman" w:cs="Times New Roman"/>
          <w:sz w:val="24"/>
          <w:szCs w:val="24"/>
        </w:rPr>
        <w:instrText xml:space="preserve"> REF _Ref6329316 \h  \* MERGEFORMAT </w:instrText>
      </w:r>
      <w:r w:rsidRPr="004D6678">
        <w:rPr>
          <w:rFonts w:ascii="Times New Roman" w:hAnsi="Times New Roman" w:cs="Times New Roman"/>
          <w:sz w:val="24"/>
          <w:szCs w:val="24"/>
        </w:rPr>
      </w:r>
      <w:r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2</w:t>
      </w:r>
      <w:r w:rsidRPr="004D6678">
        <w:rPr>
          <w:rFonts w:ascii="Times New Roman" w:hAnsi="Times New Roman" w:cs="Times New Roman"/>
          <w:sz w:val="24"/>
          <w:szCs w:val="24"/>
        </w:rPr>
        <w:fldChar w:fldCharType="end"/>
      </w:r>
      <w:r w:rsidR="00593DC9" w:rsidRPr="004D6678">
        <w:rPr>
          <w:rFonts w:ascii="Times New Roman" w:hAnsi="Times New Roman" w:cs="Times New Roman"/>
          <w:sz w:val="24"/>
          <w:szCs w:val="24"/>
        </w:rPr>
        <w:t xml:space="preserve"> shows the</w:t>
      </w:r>
      <w:r w:rsidR="00A6057A" w:rsidRPr="004D6678">
        <w:rPr>
          <w:rFonts w:ascii="Times New Roman" w:hAnsi="Times New Roman" w:cs="Times New Roman"/>
          <w:sz w:val="24"/>
          <w:szCs w:val="24"/>
        </w:rPr>
        <w:t xml:space="preserve"> major crystalline compounds in the powder cement that hydrate</w:t>
      </w:r>
      <w:r w:rsidR="00593DC9" w:rsidRPr="004D6678">
        <w:rPr>
          <w:rFonts w:ascii="Times New Roman" w:hAnsi="Times New Roman" w:cs="Times New Roman"/>
          <w:sz w:val="24"/>
          <w:szCs w:val="24"/>
        </w:rPr>
        <w:t xml:space="preserve"> in order to form the rigid cement structure after mixture with water</w:t>
      </w:r>
      <w:r w:rsidR="003E02AF" w:rsidRPr="004D6678">
        <w:rPr>
          <w:rFonts w:ascii="Times New Roman" w:hAnsi="Times New Roman" w:cs="Times New Roman"/>
          <w:sz w:val="24"/>
          <w:szCs w:val="24"/>
        </w:rPr>
        <w:t xml:space="preserve"> (</w:t>
      </w:r>
      <w:proofErr w:type="spellStart"/>
      <w:r w:rsidR="00D3390E" w:rsidRPr="004D6678">
        <w:rPr>
          <w:rFonts w:ascii="Times New Roman" w:hAnsi="Times New Roman" w:cs="Times New Roman"/>
          <w:sz w:val="24"/>
          <w:szCs w:val="24"/>
        </w:rPr>
        <w:t>Bourgoyne</w:t>
      </w:r>
      <w:proofErr w:type="spellEnd"/>
      <w:r w:rsidR="00D3390E" w:rsidRPr="004D6678">
        <w:rPr>
          <w:rFonts w:ascii="Times New Roman" w:hAnsi="Times New Roman" w:cs="Times New Roman"/>
          <w:sz w:val="24"/>
          <w:szCs w:val="24"/>
        </w:rPr>
        <w:t xml:space="preserve"> et al 1991)</w:t>
      </w:r>
      <w:r w:rsidR="00593DC9" w:rsidRPr="004D6678">
        <w:rPr>
          <w:rFonts w:ascii="Times New Roman" w:hAnsi="Times New Roman" w:cs="Times New Roman"/>
          <w:sz w:val="24"/>
          <w:szCs w:val="24"/>
        </w:rPr>
        <w:t xml:space="preserve">. </w:t>
      </w:r>
      <w:r w:rsidR="003E02AF" w:rsidRPr="004D6678">
        <w:rPr>
          <w:rFonts w:ascii="Times New Roman" w:hAnsi="Times New Roman" w:cs="Times New Roman"/>
          <w:sz w:val="24"/>
          <w:szCs w:val="24"/>
        </w:rPr>
        <w:t xml:space="preserve">The hydration reaction of </w:t>
      </w:r>
      <w:r w:rsidR="003E02AF" w:rsidRPr="004D6678">
        <w:rPr>
          <w:rFonts w:ascii="Times New Roman" w:eastAsia="Times New Roman" w:hAnsi="Times New Roman" w:cs="Times New Roman"/>
          <w:color w:val="000000"/>
          <w:sz w:val="24"/>
          <w:szCs w:val="24"/>
        </w:rPr>
        <w:t>C</w:t>
      </w:r>
      <w:r w:rsidR="003E02AF" w:rsidRPr="004D6678">
        <w:rPr>
          <w:rFonts w:ascii="Times New Roman" w:eastAsia="Times New Roman" w:hAnsi="Times New Roman" w:cs="Times New Roman"/>
          <w:color w:val="000000"/>
          <w:sz w:val="24"/>
          <w:szCs w:val="24"/>
          <w:vertAlign w:val="subscript"/>
        </w:rPr>
        <w:t>3</w:t>
      </w:r>
      <w:r w:rsidR="003E02AF" w:rsidRPr="004D6678">
        <w:rPr>
          <w:rFonts w:ascii="Times New Roman" w:eastAsia="Times New Roman" w:hAnsi="Times New Roman" w:cs="Times New Roman"/>
          <w:color w:val="000000"/>
          <w:sz w:val="24"/>
          <w:szCs w:val="24"/>
        </w:rPr>
        <w:t>S with water is a fast reaction that results in the formation of Calcium-silicate hydrate gel which contributes to early cement strength during the first month (28 days) of curing. C</w:t>
      </w:r>
      <w:r w:rsidR="003E02AF" w:rsidRPr="004D6678">
        <w:rPr>
          <w:rFonts w:ascii="Times New Roman" w:eastAsia="Times New Roman" w:hAnsi="Times New Roman" w:cs="Times New Roman"/>
          <w:color w:val="000000"/>
          <w:sz w:val="24"/>
          <w:szCs w:val="24"/>
          <w:vertAlign w:val="subscript"/>
        </w:rPr>
        <w:t>3</w:t>
      </w:r>
      <w:r w:rsidR="003E02AF" w:rsidRPr="004D6678">
        <w:rPr>
          <w:rFonts w:ascii="Times New Roman" w:eastAsia="Times New Roman" w:hAnsi="Times New Roman" w:cs="Times New Roman"/>
          <w:color w:val="000000"/>
          <w:sz w:val="24"/>
          <w:szCs w:val="24"/>
        </w:rPr>
        <w:t>A hydration reaction is also rapid and produces the required heat energy for the hydration reaction. C</w:t>
      </w:r>
      <w:r w:rsidR="003E02AF" w:rsidRPr="004D6678">
        <w:rPr>
          <w:rFonts w:ascii="Times New Roman" w:eastAsia="Times New Roman" w:hAnsi="Times New Roman" w:cs="Times New Roman"/>
          <w:color w:val="000000"/>
          <w:sz w:val="24"/>
          <w:szCs w:val="24"/>
          <w:vertAlign w:val="subscript"/>
        </w:rPr>
        <w:t>2</w:t>
      </w:r>
      <w:r w:rsidR="003E02AF" w:rsidRPr="004D6678">
        <w:rPr>
          <w:rFonts w:ascii="Times New Roman" w:eastAsia="Times New Roman" w:hAnsi="Times New Roman" w:cs="Times New Roman"/>
          <w:color w:val="000000"/>
          <w:sz w:val="24"/>
          <w:szCs w:val="24"/>
        </w:rPr>
        <w:t xml:space="preserve">S reacts with water and is a slow reaction that majorly influences the long term strength of the </w:t>
      </w:r>
      <w:r w:rsidR="003E02AF" w:rsidRPr="004D6678">
        <w:rPr>
          <w:rFonts w:ascii="Times New Roman" w:eastAsia="Times New Roman" w:hAnsi="Times New Roman" w:cs="Times New Roman"/>
          <w:color w:val="000000"/>
          <w:sz w:val="24"/>
          <w:szCs w:val="24"/>
        </w:rPr>
        <w:lastRenderedPageBreak/>
        <w:t>rigid cement structure. C</w:t>
      </w:r>
      <w:r w:rsidR="003E02AF" w:rsidRPr="004D6678">
        <w:rPr>
          <w:rFonts w:ascii="Times New Roman" w:eastAsia="Times New Roman" w:hAnsi="Times New Roman" w:cs="Times New Roman"/>
          <w:color w:val="000000"/>
          <w:sz w:val="24"/>
          <w:szCs w:val="24"/>
          <w:vertAlign w:val="subscript"/>
        </w:rPr>
        <w:t>4</w:t>
      </w:r>
      <w:r w:rsidR="003E02AF" w:rsidRPr="004D6678">
        <w:rPr>
          <w:rFonts w:ascii="Times New Roman" w:eastAsia="Times New Roman" w:hAnsi="Times New Roman" w:cs="Times New Roman"/>
          <w:color w:val="000000"/>
          <w:sz w:val="24"/>
          <w:szCs w:val="24"/>
        </w:rPr>
        <w:t>AF is considered minor in its effects on the physical properties of the cement sheath both short and long term.</w:t>
      </w:r>
      <w:r w:rsidR="00377B71" w:rsidRPr="004D6678">
        <w:rPr>
          <w:rFonts w:ascii="Times New Roman" w:eastAsia="Times New Roman" w:hAnsi="Times New Roman" w:cs="Times New Roman"/>
          <w:color w:val="000000"/>
          <w:sz w:val="24"/>
          <w:szCs w:val="24"/>
        </w:rPr>
        <w:t xml:space="preserve"> </w:t>
      </w:r>
      <w:r w:rsidR="00377B71" w:rsidRPr="004D6678">
        <w:rPr>
          <w:rFonts w:ascii="Times New Roman" w:hAnsi="Times New Roman" w:cs="Times New Roman"/>
          <w:sz w:val="24"/>
          <w:szCs w:val="24"/>
        </w:rPr>
        <w:t>The hydration of powdered cement therefore leads to liberation of heat, change in volume and leads to mechanical bonding (</w:t>
      </w:r>
      <w:proofErr w:type="spellStart"/>
      <w:r w:rsidR="00377B71" w:rsidRPr="004D6678">
        <w:rPr>
          <w:rFonts w:ascii="Times New Roman" w:hAnsi="Times New Roman" w:cs="Times New Roman"/>
          <w:sz w:val="24"/>
          <w:szCs w:val="24"/>
        </w:rPr>
        <w:t>Aïtcin</w:t>
      </w:r>
      <w:proofErr w:type="spellEnd"/>
      <w:r w:rsidR="00377B71" w:rsidRPr="004D6678">
        <w:rPr>
          <w:rFonts w:ascii="Times New Roman" w:hAnsi="Times New Roman" w:cs="Times New Roman"/>
          <w:sz w:val="24"/>
          <w:szCs w:val="24"/>
        </w:rPr>
        <w:t xml:space="preserve"> and Flatt 2016).</w:t>
      </w:r>
      <w:r w:rsidR="00D85A52" w:rsidRPr="004D6678">
        <w:rPr>
          <w:rFonts w:ascii="Times New Roman" w:hAnsi="Times New Roman" w:cs="Times New Roman"/>
          <w:sz w:val="24"/>
          <w:szCs w:val="24"/>
        </w:rPr>
        <w:t xml:space="preserve"> The other products of hydration include crystalline Calcium hydroxide (</w:t>
      </w:r>
      <w:proofErr w:type="gramStart"/>
      <w:r w:rsidR="00D85A52" w:rsidRPr="004D6678">
        <w:rPr>
          <w:rFonts w:ascii="Times New Roman" w:hAnsi="Times New Roman" w:cs="Times New Roman"/>
          <w:sz w:val="24"/>
          <w:szCs w:val="24"/>
        </w:rPr>
        <w:t>Ca(</w:t>
      </w:r>
      <w:proofErr w:type="gramEnd"/>
      <w:r w:rsidR="00D85A52" w:rsidRPr="004D6678">
        <w:rPr>
          <w:rFonts w:ascii="Times New Roman" w:hAnsi="Times New Roman" w:cs="Times New Roman"/>
          <w:sz w:val="24"/>
          <w:szCs w:val="24"/>
        </w:rPr>
        <w:t>OH)</w:t>
      </w:r>
      <w:r w:rsidR="00D85A52" w:rsidRPr="004D6678">
        <w:rPr>
          <w:rFonts w:ascii="Times New Roman" w:hAnsi="Times New Roman" w:cs="Times New Roman"/>
          <w:sz w:val="24"/>
          <w:szCs w:val="24"/>
          <w:vertAlign w:val="subscript"/>
        </w:rPr>
        <w:t>2</w:t>
      </w:r>
      <w:r w:rsidR="00D85A52" w:rsidRPr="004D6678">
        <w:rPr>
          <w:rFonts w:ascii="Times New Roman" w:hAnsi="Times New Roman" w:cs="Times New Roman"/>
          <w:sz w:val="24"/>
          <w:szCs w:val="24"/>
        </w:rPr>
        <w:t xml:space="preserve">), </w:t>
      </w:r>
      <w:proofErr w:type="spellStart"/>
      <w:r w:rsidR="00D85A52" w:rsidRPr="004D6678">
        <w:rPr>
          <w:rFonts w:ascii="Times New Roman" w:hAnsi="Times New Roman" w:cs="Times New Roman"/>
          <w:sz w:val="24"/>
          <w:szCs w:val="24"/>
        </w:rPr>
        <w:t>monosulfoaluminoferrite</w:t>
      </w:r>
      <w:proofErr w:type="spellEnd"/>
      <w:r w:rsidR="00D85A52" w:rsidRPr="004D6678">
        <w:rPr>
          <w:rFonts w:ascii="Times New Roman" w:hAnsi="Times New Roman" w:cs="Times New Roman"/>
          <w:sz w:val="24"/>
          <w:szCs w:val="24"/>
        </w:rPr>
        <w:t xml:space="preserve"> and </w:t>
      </w:r>
      <w:proofErr w:type="spellStart"/>
      <w:r w:rsidR="00D85A52" w:rsidRPr="004D6678">
        <w:rPr>
          <w:rFonts w:ascii="Times New Roman" w:hAnsi="Times New Roman" w:cs="Times New Roman"/>
          <w:sz w:val="24"/>
          <w:szCs w:val="24"/>
        </w:rPr>
        <w:t>trisulfoaluminoferrite</w:t>
      </w:r>
      <w:proofErr w:type="spellEnd"/>
      <w:r w:rsidR="00D85A52" w:rsidRPr="004D6678">
        <w:rPr>
          <w:rFonts w:ascii="Times New Roman" w:hAnsi="Times New Roman" w:cs="Times New Roman"/>
          <w:sz w:val="24"/>
          <w:szCs w:val="24"/>
        </w:rPr>
        <w:t xml:space="preserve"> hydrates</w:t>
      </w:r>
      <w:r w:rsidR="0074050F" w:rsidRPr="004D6678">
        <w:rPr>
          <w:rFonts w:ascii="Times New Roman" w:hAnsi="Times New Roman" w:cs="Times New Roman"/>
          <w:sz w:val="24"/>
          <w:szCs w:val="24"/>
        </w:rPr>
        <w:t>.</w:t>
      </w:r>
    </w:p>
    <w:p w:rsidR="00D3390E" w:rsidRPr="004D6678" w:rsidRDefault="00FF255D" w:rsidP="00FF255D">
      <w:pPr>
        <w:pStyle w:val="Caption"/>
        <w:keepNext/>
        <w:jc w:val="both"/>
        <w:rPr>
          <w:rFonts w:ascii="Times New Roman" w:hAnsi="Times New Roman" w:cs="Times New Roman"/>
          <w:b/>
          <w:i w:val="0"/>
          <w:color w:val="000000" w:themeColor="text1"/>
          <w:sz w:val="24"/>
          <w:szCs w:val="24"/>
        </w:rPr>
      </w:pPr>
      <w:bookmarkStart w:id="26" w:name="_Ref6329316"/>
      <w:bookmarkStart w:id="27" w:name="_Toc8318726"/>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w:t>
      </w:r>
      <w:r w:rsidR="00D411E7" w:rsidRPr="004D6678">
        <w:rPr>
          <w:rFonts w:ascii="Times New Roman" w:hAnsi="Times New Roman" w:cs="Times New Roman"/>
          <w:b/>
          <w:i w:val="0"/>
          <w:color w:val="000000" w:themeColor="text1"/>
          <w:sz w:val="24"/>
          <w:szCs w:val="24"/>
        </w:rPr>
        <w:fldChar w:fldCharType="end"/>
      </w:r>
      <w:bookmarkEnd w:id="26"/>
      <w:r w:rsidR="00D3390E" w:rsidRPr="004D6678">
        <w:rPr>
          <w:rFonts w:ascii="Times New Roman" w:eastAsia="Times New Roman" w:hAnsi="Times New Roman" w:cs="Times New Roman"/>
          <w:b/>
          <w:i w:val="0"/>
          <w:color w:val="000000" w:themeColor="text1"/>
          <w:sz w:val="24"/>
          <w:szCs w:val="24"/>
        </w:rPr>
        <w:t xml:space="preserve"> – Four major compounds that hydrate to form cement rigid structure (</w:t>
      </w:r>
      <w:r w:rsidR="00D3390E" w:rsidRPr="004D6678">
        <w:rPr>
          <w:rFonts w:ascii="Times New Roman" w:hAnsi="Times New Roman" w:cs="Times New Roman"/>
          <w:b/>
          <w:i w:val="0"/>
          <w:color w:val="000000" w:themeColor="text1"/>
          <w:sz w:val="24"/>
          <w:szCs w:val="24"/>
        </w:rPr>
        <w:t>(</w:t>
      </w:r>
      <w:proofErr w:type="spellStart"/>
      <w:r w:rsidR="00D3390E" w:rsidRPr="004D6678">
        <w:rPr>
          <w:rFonts w:ascii="Times New Roman" w:hAnsi="Times New Roman" w:cs="Times New Roman"/>
          <w:b/>
          <w:i w:val="0"/>
          <w:color w:val="000000" w:themeColor="text1"/>
          <w:sz w:val="24"/>
          <w:szCs w:val="24"/>
        </w:rPr>
        <w:t>Bourgoyne</w:t>
      </w:r>
      <w:proofErr w:type="spellEnd"/>
      <w:r w:rsidR="00D3390E" w:rsidRPr="004D6678">
        <w:rPr>
          <w:rFonts w:ascii="Times New Roman" w:hAnsi="Times New Roman" w:cs="Times New Roman"/>
          <w:b/>
          <w:i w:val="0"/>
          <w:color w:val="000000" w:themeColor="text1"/>
          <w:sz w:val="24"/>
          <w:szCs w:val="24"/>
        </w:rPr>
        <w:t xml:space="preserve"> et al 1991).</w:t>
      </w:r>
      <w:bookmarkEnd w:id="27"/>
    </w:p>
    <w:tbl>
      <w:tblPr>
        <w:tblW w:w="6179" w:type="dxa"/>
        <w:jc w:val="center"/>
        <w:tblLook w:val="04A0" w:firstRow="1" w:lastRow="0" w:firstColumn="1" w:lastColumn="0" w:noHBand="0" w:noVBand="1"/>
      </w:tblPr>
      <w:tblGrid>
        <w:gridCol w:w="3060"/>
        <w:gridCol w:w="2043"/>
        <w:gridCol w:w="1376"/>
      </w:tblGrid>
      <w:tr w:rsidR="00593DC9" w:rsidRPr="004D6678" w:rsidTr="00D3390E">
        <w:trPr>
          <w:trHeight w:val="315"/>
          <w:jc w:val="center"/>
        </w:trPr>
        <w:tc>
          <w:tcPr>
            <w:tcW w:w="3060" w:type="dxa"/>
            <w:tcBorders>
              <w:top w:val="nil"/>
              <w:left w:val="nil"/>
              <w:bottom w:val="single" w:sz="4" w:space="0" w:color="auto"/>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Compound</w:t>
            </w:r>
          </w:p>
        </w:tc>
        <w:tc>
          <w:tcPr>
            <w:tcW w:w="1743" w:type="dxa"/>
            <w:tcBorders>
              <w:top w:val="nil"/>
              <w:left w:val="nil"/>
              <w:bottom w:val="single" w:sz="4" w:space="0" w:color="auto"/>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Formula</w:t>
            </w:r>
          </w:p>
        </w:tc>
        <w:tc>
          <w:tcPr>
            <w:tcW w:w="1376" w:type="dxa"/>
            <w:tcBorders>
              <w:top w:val="nil"/>
              <w:left w:val="nil"/>
              <w:bottom w:val="single" w:sz="4" w:space="0" w:color="auto"/>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Designation</w:t>
            </w:r>
          </w:p>
        </w:tc>
      </w:tr>
      <w:tr w:rsidR="00593DC9" w:rsidRPr="004D6678" w:rsidTr="00D3390E">
        <w:trPr>
          <w:trHeight w:val="315"/>
          <w:jc w:val="center"/>
        </w:trPr>
        <w:tc>
          <w:tcPr>
            <w:tcW w:w="3060"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Tricalcium</w:t>
            </w:r>
            <w:proofErr w:type="spellEnd"/>
            <w:r w:rsidRPr="004D6678">
              <w:rPr>
                <w:rFonts w:ascii="Times New Roman" w:eastAsia="Times New Roman" w:hAnsi="Times New Roman" w:cs="Times New Roman"/>
                <w:color w:val="000000"/>
                <w:sz w:val="24"/>
                <w:szCs w:val="24"/>
              </w:rPr>
              <w:t xml:space="preserve"> silicate</w:t>
            </w:r>
          </w:p>
        </w:tc>
        <w:tc>
          <w:tcPr>
            <w:tcW w:w="1743"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3CaO.SiO</w:t>
            </w:r>
            <w:r w:rsidRPr="004D6678">
              <w:rPr>
                <w:rFonts w:ascii="Times New Roman" w:eastAsia="Times New Roman" w:hAnsi="Times New Roman" w:cs="Times New Roman"/>
                <w:color w:val="000000"/>
                <w:sz w:val="24"/>
                <w:szCs w:val="24"/>
                <w:vertAlign w:val="subscript"/>
              </w:rPr>
              <w:t>2</w:t>
            </w:r>
          </w:p>
        </w:tc>
        <w:tc>
          <w:tcPr>
            <w:tcW w:w="1376"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w:t>
            </w:r>
            <w:r w:rsidRPr="004D6678">
              <w:rPr>
                <w:rFonts w:ascii="Times New Roman" w:eastAsia="Times New Roman" w:hAnsi="Times New Roman" w:cs="Times New Roman"/>
                <w:color w:val="000000"/>
                <w:sz w:val="24"/>
                <w:szCs w:val="24"/>
                <w:vertAlign w:val="subscript"/>
              </w:rPr>
              <w:t>3</w:t>
            </w:r>
            <w:r w:rsidRPr="004D6678">
              <w:rPr>
                <w:rFonts w:ascii="Times New Roman" w:eastAsia="Times New Roman" w:hAnsi="Times New Roman" w:cs="Times New Roman"/>
                <w:color w:val="000000"/>
                <w:sz w:val="24"/>
                <w:szCs w:val="24"/>
              </w:rPr>
              <w:t>S</w:t>
            </w:r>
          </w:p>
        </w:tc>
      </w:tr>
      <w:tr w:rsidR="00593DC9" w:rsidRPr="004D6678" w:rsidTr="00D3390E">
        <w:trPr>
          <w:trHeight w:val="315"/>
          <w:jc w:val="center"/>
        </w:trPr>
        <w:tc>
          <w:tcPr>
            <w:tcW w:w="3060"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Tricalcium</w:t>
            </w:r>
            <w:proofErr w:type="spellEnd"/>
            <w:r w:rsidRPr="004D6678">
              <w:rPr>
                <w:rFonts w:ascii="Times New Roman" w:eastAsia="Times New Roman" w:hAnsi="Times New Roman" w:cs="Times New Roman"/>
                <w:color w:val="000000"/>
                <w:sz w:val="24"/>
                <w:szCs w:val="24"/>
              </w:rPr>
              <w:t xml:space="preserve"> aluminate</w:t>
            </w:r>
          </w:p>
        </w:tc>
        <w:tc>
          <w:tcPr>
            <w:tcW w:w="1743"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3CaO.Al</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r w:rsidRPr="004D6678">
              <w:rPr>
                <w:rFonts w:ascii="Times New Roman" w:eastAsia="Times New Roman" w:hAnsi="Times New Roman" w:cs="Times New Roman"/>
                <w:color w:val="000000"/>
                <w:sz w:val="24"/>
                <w:szCs w:val="24"/>
                <w:vertAlign w:val="subscript"/>
              </w:rPr>
              <w:t>3</w:t>
            </w:r>
          </w:p>
        </w:tc>
        <w:tc>
          <w:tcPr>
            <w:tcW w:w="1376"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w:t>
            </w:r>
            <w:r w:rsidRPr="004D6678">
              <w:rPr>
                <w:rFonts w:ascii="Times New Roman" w:eastAsia="Times New Roman" w:hAnsi="Times New Roman" w:cs="Times New Roman"/>
                <w:color w:val="000000"/>
                <w:sz w:val="24"/>
                <w:szCs w:val="24"/>
                <w:vertAlign w:val="subscript"/>
              </w:rPr>
              <w:t>3</w:t>
            </w:r>
            <w:r w:rsidRPr="004D6678">
              <w:rPr>
                <w:rFonts w:ascii="Times New Roman" w:eastAsia="Times New Roman" w:hAnsi="Times New Roman" w:cs="Times New Roman"/>
                <w:color w:val="000000"/>
                <w:sz w:val="24"/>
                <w:szCs w:val="24"/>
              </w:rPr>
              <w:t>A</w:t>
            </w:r>
          </w:p>
        </w:tc>
      </w:tr>
      <w:tr w:rsidR="00593DC9" w:rsidRPr="004D6678" w:rsidTr="00D3390E">
        <w:trPr>
          <w:trHeight w:val="315"/>
          <w:jc w:val="center"/>
        </w:trPr>
        <w:tc>
          <w:tcPr>
            <w:tcW w:w="3060"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Dicalcium</w:t>
            </w:r>
            <w:proofErr w:type="spellEnd"/>
            <w:r w:rsidRPr="004D6678">
              <w:rPr>
                <w:rFonts w:ascii="Times New Roman" w:eastAsia="Times New Roman" w:hAnsi="Times New Roman" w:cs="Times New Roman"/>
                <w:color w:val="000000"/>
                <w:sz w:val="24"/>
                <w:szCs w:val="24"/>
              </w:rPr>
              <w:t xml:space="preserve"> silicate</w:t>
            </w:r>
          </w:p>
        </w:tc>
        <w:tc>
          <w:tcPr>
            <w:tcW w:w="1743"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2CaO.SiO</w:t>
            </w:r>
            <w:r w:rsidRPr="004D6678">
              <w:rPr>
                <w:rFonts w:ascii="Times New Roman" w:eastAsia="Times New Roman" w:hAnsi="Times New Roman" w:cs="Times New Roman"/>
                <w:color w:val="000000"/>
                <w:sz w:val="24"/>
                <w:szCs w:val="24"/>
                <w:vertAlign w:val="subscript"/>
              </w:rPr>
              <w:t>2</w:t>
            </w:r>
          </w:p>
        </w:tc>
        <w:tc>
          <w:tcPr>
            <w:tcW w:w="1376" w:type="dxa"/>
            <w:tcBorders>
              <w:top w:val="nil"/>
              <w:left w:val="nil"/>
              <w:bottom w:val="nil"/>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S</w:t>
            </w:r>
          </w:p>
        </w:tc>
      </w:tr>
      <w:tr w:rsidR="00593DC9" w:rsidRPr="004D6678" w:rsidTr="00D3390E">
        <w:trPr>
          <w:trHeight w:val="315"/>
          <w:jc w:val="center"/>
        </w:trPr>
        <w:tc>
          <w:tcPr>
            <w:tcW w:w="3060" w:type="dxa"/>
            <w:tcBorders>
              <w:top w:val="nil"/>
              <w:left w:val="nil"/>
              <w:bottom w:val="single" w:sz="4" w:space="0" w:color="auto"/>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Tetracalcium</w:t>
            </w:r>
            <w:proofErr w:type="spellEnd"/>
            <w:r w:rsidRPr="004D6678">
              <w:rPr>
                <w:rFonts w:ascii="Times New Roman" w:eastAsia="Times New Roman" w:hAnsi="Times New Roman" w:cs="Times New Roman"/>
                <w:color w:val="000000"/>
                <w:sz w:val="24"/>
                <w:szCs w:val="24"/>
              </w:rPr>
              <w:t xml:space="preserve"> </w:t>
            </w:r>
            <w:proofErr w:type="spellStart"/>
            <w:r w:rsidRPr="004D6678">
              <w:rPr>
                <w:rFonts w:ascii="Times New Roman" w:eastAsia="Times New Roman" w:hAnsi="Times New Roman" w:cs="Times New Roman"/>
                <w:color w:val="000000"/>
                <w:sz w:val="24"/>
                <w:szCs w:val="24"/>
              </w:rPr>
              <w:t>aluminoferrite</w:t>
            </w:r>
            <w:proofErr w:type="spellEnd"/>
          </w:p>
        </w:tc>
        <w:tc>
          <w:tcPr>
            <w:tcW w:w="1743" w:type="dxa"/>
            <w:tcBorders>
              <w:top w:val="nil"/>
              <w:left w:val="nil"/>
              <w:bottom w:val="single" w:sz="4" w:space="0" w:color="auto"/>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4CaO.Al</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r w:rsidRPr="004D6678">
              <w:rPr>
                <w:rFonts w:ascii="Times New Roman" w:eastAsia="Times New Roman" w:hAnsi="Times New Roman" w:cs="Times New Roman"/>
                <w:color w:val="000000"/>
                <w:sz w:val="24"/>
                <w:szCs w:val="24"/>
                <w:vertAlign w:val="subscript"/>
              </w:rPr>
              <w:t>3</w:t>
            </w:r>
            <w:r w:rsidRPr="004D6678">
              <w:rPr>
                <w:rFonts w:ascii="Times New Roman" w:eastAsia="Times New Roman" w:hAnsi="Times New Roman" w:cs="Times New Roman"/>
                <w:color w:val="000000"/>
                <w:sz w:val="24"/>
                <w:szCs w:val="24"/>
              </w:rPr>
              <w:t>.Fe</w:t>
            </w:r>
            <w:r w:rsidRPr="004D6678">
              <w:rPr>
                <w:rFonts w:ascii="Times New Roman" w:eastAsia="Times New Roman" w:hAnsi="Times New Roman" w:cs="Times New Roman"/>
                <w:color w:val="000000"/>
                <w:sz w:val="24"/>
                <w:szCs w:val="24"/>
                <w:vertAlign w:val="subscript"/>
              </w:rPr>
              <w:t>2</w:t>
            </w:r>
            <w:r w:rsidRPr="004D6678">
              <w:rPr>
                <w:rFonts w:ascii="Times New Roman" w:eastAsia="Times New Roman" w:hAnsi="Times New Roman" w:cs="Times New Roman"/>
                <w:color w:val="000000"/>
                <w:sz w:val="24"/>
                <w:szCs w:val="24"/>
              </w:rPr>
              <w:t>O</w:t>
            </w:r>
            <w:r w:rsidRPr="004D6678">
              <w:rPr>
                <w:rFonts w:ascii="Times New Roman" w:eastAsia="Times New Roman" w:hAnsi="Times New Roman" w:cs="Times New Roman"/>
                <w:color w:val="000000"/>
                <w:sz w:val="24"/>
                <w:szCs w:val="24"/>
                <w:vertAlign w:val="subscript"/>
              </w:rPr>
              <w:t>3</w:t>
            </w:r>
          </w:p>
        </w:tc>
        <w:tc>
          <w:tcPr>
            <w:tcW w:w="1376" w:type="dxa"/>
            <w:tcBorders>
              <w:top w:val="nil"/>
              <w:left w:val="nil"/>
              <w:bottom w:val="single" w:sz="4" w:space="0" w:color="auto"/>
              <w:right w:val="nil"/>
            </w:tcBorders>
            <w:shd w:val="clear" w:color="auto" w:fill="auto"/>
            <w:noWrap/>
            <w:vAlign w:val="center"/>
            <w:hideMark/>
          </w:tcPr>
          <w:p w:rsidR="00593DC9" w:rsidRPr="004D6678" w:rsidRDefault="00593DC9" w:rsidP="00593DC9">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w:t>
            </w:r>
            <w:r w:rsidRPr="004D6678">
              <w:rPr>
                <w:rFonts w:ascii="Times New Roman" w:eastAsia="Times New Roman" w:hAnsi="Times New Roman" w:cs="Times New Roman"/>
                <w:color w:val="000000"/>
                <w:sz w:val="24"/>
                <w:szCs w:val="24"/>
                <w:vertAlign w:val="subscript"/>
              </w:rPr>
              <w:t>4</w:t>
            </w:r>
            <w:r w:rsidRPr="004D6678">
              <w:rPr>
                <w:rFonts w:ascii="Times New Roman" w:eastAsia="Times New Roman" w:hAnsi="Times New Roman" w:cs="Times New Roman"/>
                <w:color w:val="000000"/>
                <w:sz w:val="24"/>
                <w:szCs w:val="24"/>
              </w:rPr>
              <w:t>AF</w:t>
            </w:r>
          </w:p>
        </w:tc>
      </w:tr>
    </w:tbl>
    <w:p w:rsidR="00377B71" w:rsidRPr="004D6678" w:rsidRDefault="00377B71" w:rsidP="00854A10">
      <w:pPr>
        <w:spacing w:line="480" w:lineRule="auto"/>
        <w:jc w:val="both"/>
        <w:rPr>
          <w:rFonts w:ascii="Times New Roman" w:hAnsi="Times New Roman" w:cs="Times New Roman"/>
          <w:sz w:val="24"/>
          <w:szCs w:val="24"/>
        </w:rPr>
      </w:pPr>
    </w:p>
    <w:p w:rsidR="00FF255D" w:rsidRPr="004D6678" w:rsidRDefault="00377B71" w:rsidP="00854A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During curing of the cement as it hydrates, the cement slurry experiences a reduction in volume called shrinkage which has been estimated to be between 1% and 8% reduction depending on slurry design (</w:t>
      </w:r>
      <w:proofErr w:type="spellStart"/>
      <w:r w:rsidRPr="004D6678">
        <w:rPr>
          <w:rFonts w:ascii="Times New Roman" w:hAnsi="Times New Roman" w:cs="Times New Roman"/>
          <w:sz w:val="24"/>
          <w:szCs w:val="24"/>
        </w:rPr>
        <w:t>Aïtcin</w:t>
      </w:r>
      <w:proofErr w:type="spellEnd"/>
      <w:r w:rsidRPr="004D6678">
        <w:rPr>
          <w:rFonts w:ascii="Times New Roman" w:hAnsi="Times New Roman" w:cs="Times New Roman"/>
          <w:sz w:val="24"/>
          <w:szCs w:val="24"/>
        </w:rPr>
        <w:t xml:space="preserve"> and Flatt 2016). </w:t>
      </w:r>
      <w:r w:rsidR="00FA6D5F" w:rsidRPr="004D6678">
        <w:rPr>
          <w:rFonts w:ascii="Times New Roman" w:hAnsi="Times New Roman" w:cs="Times New Roman"/>
          <w:sz w:val="24"/>
          <w:szCs w:val="24"/>
        </w:rPr>
        <w:t>Research has been conducted on the degrading effect of cement shrinkage on the radial and circumferential stresses of the created cement sheath (</w:t>
      </w:r>
      <w:proofErr w:type="spellStart"/>
      <w:r w:rsidR="00FA6D5F" w:rsidRPr="004D6678">
        <w:rPr>
          <w:rFonts w:ascii="Times New Roman" w:hAnsi="Times New Roman" w:cs="Times New Roman"/>
          <w:sz w:val="24"/>
          <w:szCs w:val="24"/>
        </w:rPr>
        <w:t>Dusseault</w:t>
      </w:r>
      <w:proofErr w:type="spellEnd"/>
      <w:r w:rsidR="00FA6D5F" w:rsidRPr="004D6678">
        <w:rPr>
          <w:rFonts w:ascii="Times New Roman" w:hAnsi="Times New Roman" w:cs="Times New Roman"/>
          <w:sz w:val="24"/>
          <w:szCs w:val="24"/>
        </w:rPr>
        <w:t xml:space="preserve"> et al. 2000). This is usually due to creation of fractures along the casing-cement interface In addition to creation of micro-annuli in the cement, the propagation of such fractures during the use of the well increase the permeability of the cement and loss of well integrity over the life of the well.</w:t>
      </w:r>
      <w:r w:rsidR="00065479" w:rsidRPr="004D6678">
        <w:rPr>
          <w:rFonts w:ascii="Times New Roman" w:hAnsi="Times New Roman" w:cs="Times New Roman"/>
          <w:sz w:val="24"/>
          <w:szCs w:val="24"/>
        </w:rPr>
        <w:t xml:space="preserve"> </w:t>
      </w:r>
    </w:p>
    <w:p w:rsidR="0074050F" w:rsidRPr="004D6678" w:rsidRDefault="0074050F" w:rsidP="00854A1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Various additives are used in the field to precisely change the physical and chemical properties of the cement </w:t>
      </w:r>
      <w:r w:rsidR="00DD3FD5" w:rsidRPr="004D6678">
        <w:rPr>
          <w:rFonts w:ascii="Times New Roman" w:hAnsi="Times New Roman" w:cs="Times New Roman"/>
          <w:sz w:val="24"/>
          <w:szCs w:val="24"/>
        </w:rPr>
        <w:t xml:space="preserve">such as density (barite, bentonite, </w:t>
      </w:r>
      <w:proofErr w:type="gramStart"/>
      <w:r w:rsidR="00DD3FD5" w:rsidRPr="004D6678">
        <w:rPr>
          <w:rFonts w:ascii="Times New Roman" w:hAnsi="Times New Roman" w:cs="Times New Roman"/>
          <w:sz w:val="24"/>
          <w:szCs w:val="24"/>
        </w:rPr>
        <w:t>diatomaceous</w:t>
      </w:r>
      <w:proofErr w:type="gramEnd"/>
      <w:r w:rsidR="00DD3FD5" w:rsidRPr="004D6678">
        <w:rPr>
          <w:rFonts w:ascii="Times New Roman" w:hAnsi="Times New Roman" w:cs="Times New Roman"/>
          <w:sz w:val="24"/>
          <w:szCs w:val="24"/>
        </w:rPr>
        <w:t xml:space="preserve"> earth), thickening/setting time (sodium chloride, calcium chloride) and filtration. Silica flour is vital in field operations for cementing especially in high temperature applications to reduce the detrimental effects (shorter thickening </w:t>
      </w:r>
      <w:r w:rsidR="00DD3FD5" w:rsidRPr="004D6678">
        <w:rPr>
          <w:rFonts w:ascii="Times New Roman" w:hAnsi="Times New Roman" w:cs="Times New Roman"/>
          <w:sz w:val="24"/>
          <w:szCs w:val="24"/>
        </w:rPr>
        <w:lastRenderedPageBreak/>
        <w:t xml:space="preserve">time and lower strength) of the large transfer of heat. </w:t>
      </w:r>
      <w:r w:rsidR="00065479" w:rsidRPr="004D6678">
        <w:rPr>
          <w:rFonts w:ascii="Times New Roman" w:hAnsi="Times New Roman" w:cs="Times New Roman"/>
          <w:sz w:val="24"/>
          <w:szCs w:val="24"/>
        </w:rPr>
        <w:t>Portland cement has been the primary material for zonal isolation in oil and gas wells but over the last 20 years, it has been discovered that the long-term properties of the cement sheath change drastically. These include the durability in corrosive environment, susceptibility to mud contamination, low ductility, long-term chemical in</w:t>
      </w:r>
      <w:r w:rsidR="00081584" w:rsidRPr="004D6678">
        <w:rPr>
          <w:rFonts w:ascii="Times New Roman" w:hAnsi="Times New Roman" w:cs="Times New Roman"/>
          <w:sz w:val="24"/>
          <w:szCs w:val="24"/>
        </w:rPr>
        <w:t>s</w:t>
      </w:r>
      <w:r w:rsidR="00065479" w:rsidRPr="004D6678">
        <w:rPr>
          <w:rFonts w:ascii="Times New Roman" w:hAnsi="Times New Roman" w:cs="Times New Roman"/>
          <w:sz w:val="24"/>
          <w:szCs w:val="24"/>
        </w:rPr>
        <w:t>tability and thermal in</w:t>
      </w:r>
      <w:r w:rsidR="00115F0C" w:rsidRPr="004D6678">
        <w:rPr>
          <w:rFonts w:ascii="Times New Roman" w:hAnsi="Times New Roman" w:cs="Times New Roman"/>
          <w:sz w:val="24"/>
          <w:szCs w:val="24"/>
        </w:rPr>
        <w:t>s</w:t>
      </w:r>
      <w:r w:rsidR="00065479" w:rsidRPr="004D6678">
        <w:rPr>
          <w:rFonts w:ascii="Times New Roman" w:hAnsi="Times New Roman" w:cs="Times New Roman"/>
          <w:sz w:val="24"/>
          <w:szCs w:val="24"/>
        </w:rPr>
        <w:t>tability (</w:t>
      </w:r>
      <w:proofErr w:type="spellStart"/>
      <w:r w:rsidR="00065479" w:rsidRPr="004D6678">
        <w:rPr>
          <w:rFonts w:ascii="Times New Roman" w:hAnsi="Times New Roman" w:cs="Times New Roman"/>
          <w:sz w:val="24"/>
          <w:szCs w:val="24"/>
        </w:rPr>
        <w:t>Vrålstad</w:t>
      </w:r>
      <w:proofErr w:type="spellEnd"/>
      <w:r w:rsidR="00065479" w:rsidRPr="004D6678">
        <w:rPr>
          <w:rFonts w:ascii="Times New Roman" w:hAnsi="Times New Roman" w:cs="Times New Roman"/>
          <w:sz w:val="24"/>
          <w:szCs w:val="24"/>
        </w:rPr>
        <w:t xml:space="preserve"> et al. 2016; </w:t>
      </w:r>
      <w:proofErr w:type="spellStart"/>
      <w:r w:rsidR="00065479" w:rsidRPr="004D6678">
        <w:rPr>
          <w:rFonts w:ascii="Times New Roman" w:hAnsi="Times New Roman" w:cs="Times New Roman"/>
          <w:sz w:val="24"/>
          <w:szCs w:val="24"/>
        </w:rPr>
        <w:t>Jafariesfad</w:t>
      </w:r>
      <w:proofErr w:type="spellEnd"/>
      <w:r w:rsidR="00065479" w:rsidRPr="004D6678">
        <w:rPr>
          <w:rFonts w:ascii="Times New Roman" w:hAnsi="Times New Roman" w:cs="Times New Roman"/>
          <w:sz w:val="24"/>
          <w:szCs w:val="24"/>
        </w:rPr>
        <w:t xml:space="preserve"> et al. 2017</w:t>
      </w:r>
      <w:r w:rsidR="00157215" w:rsidRPr="004D6678">
        <w:rPr>
          <w:rFonts w:ascii="Times New Roman" w:hAnsi="Times New Roman" w:cs="Times New Roman"/>
          <w:sz w:val="24"/>
          <w:szCs w:val="24"/>
        </w:rPr>
        <w:t>; Saleh et al. 2018</w:t>
      </w:r>
      <w:r w:rsidR="00065479" w:rsidRPr="004D6678">
        <w:rPr>
          <w:rFonts w:ascii="Times New Roman" w:hAnsi="Times New Roman" w:cs="Times New Roman"/>
          <w:sz w:val="24"/>
          <w:szCs w:val="24"/>
        </w:rPr>
        <w:t>)</w:t>
      </w:r>
      <w:r w:rsidR="002E225D" w:rsidRPr="004D6678">
        <w:rPr>
          <w:rFonts w:ascii="Times New Roman" w:hAnsi="Times New Roman" w:cs="Times New Roman"/>
          <w:sz w:val="24"/>
          <w:szCs w:val="24"/>
        </w:rPr>
        <w:t>. These negatively affect the overall well integrity and life cycle of the wellbore.</w:t>
      </w:r>
    </w:p>
    <w:p w:rsidR="003406D1" w:rsidRPr="004D6678" w:rsidRDefault="00282F96" w:rsidP="00B16CAB">
      <w:pPr>
        <w:pStyle w:val="Heading3"/>
        <w:numPr>
          <w:ilvl w:val="2"/>
          <w:numId w:val="3"/>
        </w:numPr>
        <w:rPr>
          <w:rFonts w:cs="Times New Roman"/>
        </w:rPr>
      </w:pPr>
      <w:bookmarkStart w:id="28" w:name="_Toc8318749"/>
      <w:proofErr w:type="spellStart"/>
      <w:r w:rsidRPr="004D6678">
        <w:rPr>
          <w:rFonts w:cs="Times New Roman"/>
        </w:rPr>
        <w:t>Geopolymerized</w:t>
      </w:r>
      <w:proofErr w:type="spellEnd"/>
      <w:r w:rsidRPr="004D6678">
        <w:rPr>
          <w:rFonts w:cs="Times New Roman"/>
        </w:rPr>
        <w:t xml:space="preserve"> cement</w:t>
      </w:r>
      <w:bookmarkEnd w:id="28"/>
    </w:p>
    <w:p w:rsidR="00567E38" w:rsidRPr="004D6678" w:rsidRDefault="000E0965" w:rsidP="009B2A7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As an alternative binder to Portland cement, </w:t>
      </w:r>
      <w:proofErr w:type="spellStart"/>
      <w:r w:rsidRPr="004D6678">
        <w:rPr>
          <w:rFonts w:ascii="Times New Roman" w:hAnsi="Times New Roman" w:cs="Times New Roman"/>
          <w:sz w:val="24"/>
          <w:szCs w:val="24"/>
        </w:rPr>
        <w:t>geopolymerized</w:t>
      </w:r>
      <w:proofErr w:type="spellEnd"/>
      <w:r w:rsidRPr="004D6678">
        <w:rPr>
          <w:rFonts w:ascii="Times New Roman" w:hAnsi="Times New Roman" w:cs="Times New Roman"/>
          <w:sz w:val="24"/>
          <w:szCs w:val="24"/>
        </w:rPr>
        <w:t xml:space="preserve"> cement has been of</w:t>
      </w:r>
      <w:r w:rsidR="00303B6C" w:rsidRPr="004D6678">
        <w:rPr>
          <w:rFonts w:ascii="Times New Roman" w:hAnsi="Times New Roman" w:cs="Times New Roman"/>
          <w:sz w:val="24"/>
          <w:szCs w:val="24"/>
        </w:rPr>
        <w:t xml:space="preserve"> interest in both construction/</w:t>
      </w:r>
      <w:r w:rsidRPr="004D6678">
        <w:rPr>
          <w:rFonts w:ascii="Times New Roman" w:hAnsi="Times New Roman" w:cs="Times New Roman"/>
          <w:sz w:val="24"/>
          <w:szCs w:val="24"/>
        </w:rPr>
        <w:t xml:space="preserve">civil engineering and petroleum industries over the last 20 years. </w:t>
      </w:r>
      <w:proofErr w:type="spellStart"/>
      <w:r w:rsidR="009B2A7B" w:rsidRPr="004D6678">
        <w:rPr>
          <w:rFonts w:ascii="Times New Roman" w:hAnsi="Times New Roman" w:cs="Times New Roman"/>
          <w:sz w:val="24"/>
          <w:szCs w:val="24"/>
        </w:rPr>
        <w:t>Geopolymers</w:t>
      </w:r>
      <w:proofErr w:type="spellEnd"/>
      <w:r w:rsidR="009B2A7B" w:rsidRPr="004D6678">
        <w:rPr>
          <w:rFonts w:ascii="Times New Roman" w:hAnsi="Times New Roman" w:cs="Times New Roman"/>
          <w:sz w:val="24"/>
          <w:szCs w:val="24"/>
        </w:rPr>
        <w:t xml:space="preserve"> </w:t>
      </w:r>
      <w:r w:rsidR="00620D7A" w:rsidRPr="004D6678">
        <w:rPr>
          <w:rFonts w:ascii="Times New Roman" w:hAnsi="Times New Roman" w:cs="Times New Roman"/>
          <w:sz w:val="24"/>
          <w:szCs w:val="24"/>
        </w:rPr>
        <w:t>have been proven to have higher mechanical strength, durability and lower shrinkage compared to Ordinary Portland Cement (Salehi et al. 2016</w:t>
      </w:r>
      <w:r w:rsidR="006869D5" w:rsidRPr="004D6678">
        <w:rPr>
          <w:rFonts w:ascii="Times New Roman" w:hAnsi="Times New Roman" w:cs="Times New Roman"/>
          <w:sz w:val="24"/>
          <w:szCs w:val="24"/>
        </w:rPr>
        <w:t>a</w:t>
      </w:r>
      <w:r w:rsidR="005B4735" w:rsidRPr="004D6678">
        <w:rPr>
          <w:rFonts w:ascii="Times New Roman" w:hAnsi="Times New Roman" w:cs="Times New Roman"/>
          <w:sz w:val="24"/>
          <w:szCs w:val="24"/>
        </w:rPr>
        <w:t>; Khalifeh et al. 2017a</w:t>
      </w:r>
      <w:r w:rsidR="00620D7A" w:rsidRPr="004D6678">
        <w:rPr>
          <w:rFonts w:ascii="Times New Roman" w:hAnsi="Times New Roman" w:cs="Times New Roman"/>
          <w:sz w:val="24"/>
          <w:szCs w:val="24"/>
        </w:rPr>
        <w:t xml:space="preserve">). </w:t>
      </w:r>
      <w:proofErr w:type="spellStart"/>
      <w:r w:rsidR="00620D7A" w:rsidRPr="004D6678">
        <w:rPr>
          <w:rFonts w:ascii="Times New Roman" w:hAnsi="Times New Roman" w:cs="Times New Roman"/>
          <w:sz w:val="24"/>
          <w:szCs w:val="24"/>
        </w:rPr>
        <w:t>Geopolymers</w:t>
      </w:r>
      <w:proofErr w:type="spellEnd"/>
      <w:r w:rsidR="00620D7A" w:rsidRPr="004D6678">
        <w:rPr>
          <w:rFonts w:ascii="Times New Roman" w:hAnsi="Times New Roman" w:cs="Times New Roman"/>
          <w:sz w:val="24"/>
          <w:szCs w:val="24"/>
        </w:rPr>
        <w:t xml:space="preserve"> </w:t>
      </w:r>
      <w:r w:rsidR="009B2A7B" w:rsidRPr="004D6678">
        <w:rPr>
          <w:rFonts w:ascii="Times New Roman" w:hAnsi="Times New Roman" w:cs="Times New Roman"/>
          <w:sz w:val="24"/>
          <w:szCs w:val="24"/>
        </w:rPr>
        <w:t xml:space="preserve">are inorganic polymers similar to natural </w:t>
      </w:r>
      <w:proofErr w:type="spellStart"/>
      <w:r w:rsidR="009B2A7B" w:rsidRPr="004D6678">
        <w:rPr>
          <w:rFonts w:ascii="Times New Roman" w:hAnsi="Times New Roman" w:cs="Times New Roman"/>
          <w:sz w:val="24"/>
          <w:szCs w:val="24"/>
        </w:rPr>
        <w:t>zeolitic</w:t>
      </w:r>
      <w:proofErr w:type="spellEnd"/>
      <w:r w:rsidR="009B2A7B" w:rsidRPr="004D6678">
        <w:rPr>
          <w:rFonts w:ascii="Times New Roman" w:hAnsi="Times New Roman" w:cs="Times New Roman"/>
          <w:sz w:val="24"/>
          <w:szCs w:val="24"/>
        </w:rPr>
        <w:t xml:space="preserve"> materials with an amorphous microstructure (</w:t>
      </w:r>
      <w:proofErr w:type="spellStart"/>
      <w:r w:rsidR="009B2A7B" w:rsidRPr="004D6678">
        <w:rPr>
          <w:rFonts w:ascii="Times New Roman" w:hAnsi="Times New Roman" w:cs="Times New Roman"/>
          <w:sz w:val="24"/>
          <w:szCs w:val="24"/>
        </w:rPr>
        <w:t>Davidovits</w:t>
      </w:r>
      <w:proofErr w:type="spellEnd"/>
      <w:r w:rsidR="009B2A7B" w:rsidRPr="004D6678">
        <w:rPr>
          <w:rFonts w:ascii="Times New Roman" w:hAnsi="Times New Roman" w:cs="Times New Roman"/>
          <w:sz w:val="24"/>
          <w:szCs w:val="24"/>
        </w:rPr>
        <w:t xml:space="preserve"> 1999). </w:t>
      </w:r>
      <w:proofErr w:type="spellStart"/>
      <w:r w:rsidR="009B2A7B" w:rsidRPr="004D6678">
        <w:rPr>
          <w:rFonts w:ascii="Times New Roman" w:hAnsi="Times New Roman" w:cs="Times New Roman"/>
          <w:sz w:val="24"/>
          <w:szCs w:val="24"/>
        </w:rPr>
        <w:t>Geopolymerized</w:t>
      </w:r>
      <w:proofErr w:type="spellEnd"/>
      <w:r w:rsidR="009B2A7B" w:rsidRPr="004D6678">
        <w:rPr>
          <w:rFonts w:ascii="Times New Roman" w:hAnsi="Times New Roman" w:cs="Times New Roman"/>
          <w:sz w:val="24"/>
          <w:szCs w:val="24"/>
        </w:rPr>
        <w:t xml:space="preserve"> cements are synthesized by the alkali activation of </w:t>
      </w:r>
      <w:proofErr w:type="spellStart"/>
      <w:r w:rsidR="009B2A7B" w:rsidRPr="004D6678">
        <w:rPr>
          <w:rFonts w:ascii="Times New Roman" w:hAnsi="Times New Roman" w:cs="Times New Roman"/>
          <w:sz w:val="24"/>
          <w:szCs w:val="24"/>
        </w:rPr>
        <w:t>alumino</w:t>
      </w:r>
      <w:proofErr w:type="spellEnd"/>
      <w:r w:rsidR="009B2A7B" w:rsidRPr="004D6678">
        <w:rPr>
          <w:rFonts w:ascii="Times New Roman" w:hAnsi="Times New Roman" w:cs="Times New Roman"/>
          <w:sz w:val="24"/>
          <w:szCs w:val="24"/>
        </w:rPr>
        <w:t xml:space="preserve">-silicate materials to form an </w:t>
      </w:r>
      <w:proofErr w:type="spellStart"/>
      <w:r w:rsidR="009B2A7B" w:rsidRPr="004D6678">
        <w:rPr>
          <w:rFonts w:ascii="Times New Roman" w:hAnsi="Times New Roman" w:cs="Times New Roman"/>
          <w:sz w:val="24"/>
          <w:szCs w:val="24"/>
        </w:rPr>
        <w:t>aluminosilicate</w:t>
      </w:r>
      <w:proofErr w:type="spellEnd"/>
      <w:r w:rsidR="009B2A7B" w:rsidRPr="004D6678">
        <w:rPr>
          <w:rFonts w:ascii="Times New Roman" w:hAnsi="Times New Roman" w:cs="Times New Roman"/>
          <w:sz w:val="24"/>
          <w:szCs w:val="24"/>
        </w:rPr>
        <w:t xml:space="preserve"> gel at a temperature greater than 120</w:t>
      </w:r>
      <w:r w:rsidR="009B2A7B" w:rsidRPr="004D6678">
        <w:rPr>
          <w:rFonts w:ascii="Times New Roman" w:hAnsi="Times New Roman" w:cs="Times New Roman"/>
          <w:sz w:val="24"/>
          <w:szCs w:val="24"/>
          <w:vertAlign w:val="superscript"/>
        </w:rPr>
        <w:t>o</w:t>
      </w:r>
      <w:r w:rsidR="009B2A7B" w:rsidRPr="004D6678">
        <w:rPr>
          <w:rFonts w:ascii="Times New Roman" w:hAnsi="Times New Roman" w:cs="Times New Roman"/>
          <w:sz w:val="24"/>
          <w:szCs w:val="24"/>
        </w:rPr>
        <w:t>F (Salehi et al. 2016</w:t>
      </w:r>
      <w:r w:rsidR="006869D5" w:rsidRPr="004D6678">
        <w:rPr>
          <w:rFonts w:ascii="Times New Roman" w:hAnsi="Times New Roman" w:cs="Times New Roman"/>
          <w:sz w:val="24"/>
          <w:szCs w:val="24"/>
        </w:rPr>
        <w:t>b</w:t>
      </w:r>
      <w:r w:rsidR="007F35FA" w:rsidRPr="004D6678">
        <w:rPr>
          <w:rFonts w:ascii="Times New Roman" w:hAnsi="Times New Roman" w:cs="Times New Roman"/>
          <w:sz w:val="24"/>
          <w:szCs w:val="24"/>
        </w:rPr>
        <w:t>; Khalifeh et al. 2018</w:t>
      </w:r>
      <w:r w:rsidR="009B2A7B" w:rsidRPr="004D6678">
        <w:rPr>
          <w:rFonts w:ascii="Times New Roman" w:hAnsi="Times New Roman" w:cs="Times New Roman"/>
          <w:sz w:val="24"/>
          <w:szCs w:val="24"/>
        </w:rPr>
        <w:t xml:space="preserve">). This reaction occurs under three mechanisms: dissolution, transportation/reorganization and </w:t>
      </w:r>
      <w:proofErr w:type="spellStart"/>
      <w:r w:rsidR="009B2A7B" w:rsidRPr="004D6678">
        <w:rPr>
          <w:rFonts w:ascii="Times New Roman" w:hAnsi="Times New Roman" w:cs="Times New Roman"/>
          <w:sz w:val="24"/>
          <w:szCs w:val="24"/>
        </w:rPr>
        <w:t>polycondensation</w:t>
      </w:r>
      <w:proofErr w:type="spellEnd"/>
      <w:r w:rsidR="009B2A7B" w:rsidRPr="004D6678">
        <w:rPr>
          <w:rFonts w:ascii="Times New Roman" w:hAnsi="Times New Roman" w:cs="Times New Roman"/>
          <w:sz w:val="24"/>
          <w:szCs w:val="24"/>
        </w:rPr>
        <w:t xml:space="preserve"> (</w:t>
      </w:r>
      <w:proofErr w:type="spellStart"/>
      <w:r w:rsidR="009B2A7B" w:rsidRPr="004D6678">
        <w:rPr>
          <w:rFonts w:ascii="Times New Roman" w:hAnsi="Times New Roman" w:cs="Times New Roman"/>
          <w:sz w:val="24"/>
          <w:szCs w:val="24"/>
        </w:rPr>
        <w:t>Davidovits</w:t>
      </w:r>
      <w:proofErr w:type="spellEnd"/>
      <w:r w:rsidR="009B2A7B" w:rsidRPr="004D6678">
        <w:rPr>
          <w:rFonts w:ascii="Times New Roman" w:hAnsi="Times New Roman" w:cs="Times New Roman"/>
          <w:sz w:val="24"/>
          <w:szCs w:val="24"/>
        </w:rPr>
        <w:t xml:space="preserve"> 2011)</w:t>
      </w:r>
      <w:r w:rsidRPr="004D6678">
        <w:rPr>
          <w:rFonts w:ascii="Times New Roman" w:hAnsi="Times New Roman" w:cs="Times New Roman"/>
          <w:sz w:val="24"/>
          <w:szCs w:val="24"/>
        </w:rPr>
        <w:t xml:space="preserve"> shown in </w:t>
      </w:r>
      <w:r w:rsidR="00AD7AA9" w:rsidRPr="004D6678">
        <w:rPr>
          <w:rFonts w:ascii="Times New Roman" w:hAnsi="Times New Roman" w:cs="Times New Roman"/>
          <w:sz w:val="24"/>
          <w:szCs w:val="24"/>
        </w:rPr>
        <w:fldChar w:fldCharType="begin"/>
      </w:r>
      <w:r w:rsidR="00AD7AA9" w:rsidRPr="004D6678">
        <w:rPr>
          <w:rFonts w:ascii="Times New Roman" w:hAnsi="Times New Roman" w:cs="Times New Roman"/>
          <w:sz w:val="24"/>
          <w:szCs w:val="24"/>
        </w:rPr>
        <w:instrText xml:space="preserve"> REF _Ref6327267 \h  \* MERGEFORMAT </w:instrText>
      </w:r>
      <w:r w:rsidR="00AD7AA9" w:rsidRPr="004D6678">
        <w:rPr>
          <w:rFonts w:ascii="Times New Roman" w:hAnsi="Times New Roman" w:cs="Times New Roman"/>
          <w:sz w:val="24"/>
          <w:szCs w:val="24"/>
        </w:rPr>
      </w:r>
      <w:r w:rsidR="00AD7AA9"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6</w:t>
      </w:r>
      <w:r w:rsidR="00AD7AA9" w:rsidRPr="004D6678">
        <w:rPr>
          <w:rFonts w:ascii="Times New Roman" w:hAnsi="Times New Roman" w:cs="Times New Roman"/>
          <w:sz w:val="24"/>
          <w:szCs w:val="24"/>
        </w:rPr>
        <w:fldChar w:fldCharType="end"/>
      </w:r>
      <w:r w:rsidR="009B2A7B" w:rsidRPr="004D6678">
        <w:rPr>
          <w:rFonts w:ascii="Times New Roman" w:hAnsi="Times New Roman" w:cs="Times New Roman"/>
          <w:sz w:val="24"/>
          <w:szCs w:val="24"/>
        </w:rPr>
        <w:t>.</w:t>
      </w:r>
      <w:r w:rsidR="00524D01" w:rsidRPr="004D6678">
        <w:rPr>
          <w:rFonts w:ascii="Times New Roman" w:hAnsi="Times New Roman" w:cs="Times New Roman"/>
          <w:sz w:val="24"/>
          <w:szCs w:val="24"/>
        </w:rPr>
        <w:t xml:space="preserve"> </w:t>
      </w:r>
    </w:p>
    <w:p w:rsidR="009B2A7B" w:rsidRPr="004D6678" w:rsidRDefault="00354F8C" w:rsidP="009B2A7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Alkali dissolution of the s</w:t>
      </w:r>
      <w:r w:rsidR="00567E38" w:rsidRPr="004D6678">
        <w:rPr>
          <w:rFonts w:ascii="Times New Roman" w:hAnsi="Times New Roman" w:cs="Times New Roman"/>
          <w:sz w:val="24"/>
          <w:szCs w:val="24"/>
        </w:rPr>
        <w:t xml:space="preserve">olid </w:t>
      </w:r>
      <w:proofErr w:type="spellStart"/>
      <w:r w:rsidR="00567E38" w:rsidRPr="004D6678">
        <w:rPr>
          <w:rFonts w:ascii="Times New Roman" w:hAnsi="Times New Roman" w:cs="Times New Roman"/>
          <w:sz w:val="24"/>
          <w:szCs w:val="24"/>
        </w:rPr>
        <w:t>aluminosilicate</w:t>
      </w:r>
      <w:proofErr w:type="spellEnd"/>
      <w:r w:rsidR="00567E38" w:rsidRPr="004D6678">
        <w:rPr>
          <w:rFonts w:ascii="Times New Roman" w:hAnsi="Times New Roman" w:cs="Times New Roman"/>
          <w:sz w:val="24"/>
          <w:szCs w:val="24"/>
        </w:rPr>
        <w:t xml:space="preserve"> </w:t>
      </w:r>
      <w:r w:rsidRPr="004D6678">
        <w:rPr>
          <w:rFonts w:ascii="Times New Roman" w:hAnsi="Times New Roman" w:cs="Times New Roman"/>
          <w:sz w:val="24"/>
          <w:szCs w:val="24"/>
        </w:rPr>
        <w:t>based materials results in</w:t>
      </w:r>
      <w:r w:rsidR="00567E38" w:rsidRPr="004D6678">
        <w:rPr>
          <w:rFonts w:ascii="Times New Roman" w:hAnsi="Times New Roman" w:cs="Times New Roman"/>
          <w:sz w:val="24"/>
          <w:szCs w:val="24"/>
        </w:rPr>
        <w:t xml:space="preserve"> a supersat</w:t>
      </w:r>
      <w:r w:rsidRPr="004D6678">
        <w:rPr>
          <w:rFonts w:ascii="Times New Roman" w:hAnsi="Times New Roman" w:cs="Times New Roman"/>
          <w:sz w:val="24"/>
          <w:szCs w:val="24"/>
        </w:rPr>
        <w:t xml:space="preserve">urated </w:t>
      </w:r>
      <w:proofErr w:type="spellStart"/>
      <w:r w:rsidRPr="004D6678">
        <w:rPr>
          <w:rFonts w:ascii="Times New Roman" w:hAnsi="Times New Roman" w:cs="Times New Roman"/>
          <w:sz w:val="24"/>
          <w:szCs w:val="24"/>
        </w:rPr>
        <w:t>aluminosilicate</w:t>
      </w:r>
      <w:proofErr w:type="spellEnd"/>
      <w:r w:rsidRPr="004D6678">
        <w:rPr>
          <w:rFonts w:ascii="Times New Roman" w:hAnsi="Times New Roman" w:cs="Times New Roman"/>
          <w:sz w:val="24"/>
          <w:szCs w:val="24"/>
        </w:rPr>
        <w:t xml:space="preserve"> solution and the dissolution of alumina silicates results in the</w:t>
      </w:r>
      <w:r w:rsidR="00567E38" w:rsidRPr="004D6678">
        <w:rPr>
          <w:rFonts w:ascii="Times New Roman" w:hAnsi="Times New Roman" w:cs="Times New Roman"/>
          <w:sz w:val="24"/>
          <w:szCs w:val="24"/>
        </w:rPr>
        <w:t xml:space="preserve"> formation of oligomers </w:t>
      </w:r>
      <w:r w:rsidRPr="004D6678">
        <w:rPr>
          <w:rFonts w:ascii="Times New Roman" w:hAnsi="Times New Roman" w:cs="Times New Roman"/>
          <w:sz w:val="24"/>
          <w:szCs w:val="24"/>
        </w:rPr>
        <w:t>(</w:t>
      </w:r>
      <w:proofErr w:type="spellStart"/>
      <w:r w:rsidRPr="004D6678">
        <w:rPr>
          <w:rFonts w:ascii="Times New Roman" w:hAnsi="Times New Roman" w:cs="Times New Roman"/>
          <w:sz w:val="24"/>
          <w:szCs w:val="24"/>
        </w:rPr>
        <w:t>Duxson</w:t>
      </w:r>
      <w:proofErr w:type="spellEnd"/>
      <w:r w:rsidRPr="004D6678">
        <w:rPr>
          <w:rFonts w:ascii="Times New Roman" w:hAnsi="Times New Roman" w:cs="Times New Roman"/>
          <w:sz w:val="24"/>
          <w:szCs w:val="24"/>
        </w:rPr>
        <w:t xml:space="preserve"> et al. 2007). Water </w:t>
      </w:r>
      <w:r w:rsidR="00567E38" w:rsidRPr="004D6678">
        <w:rPr>
          <w:rFonts w:ascii="Times New Roman" w:hAnsi="Times New Roman" w:cs="Times New Roman"/>
          <w:sz w:val="24"/>
          <w:szCs w:val="24"/>
        </w:rPr>
        <w:t xml:space="preserve">is not chemically present in the </w:t>
      </w:r>
      <w:proofErr w:type="spellStart"/>
      <w:r w:rsidRPr="004D6678">
        <w:rPr>
          <w:rFonts w:ascii="Times New Roman" w:hAnsi="Times New Roman" w:cs="Times New Roman"/>
          <w:sz w:val="24"/>
          <w:szCs w:val="24"/>
        </w:rPr>
        <w:t>geopolymerization</w:t>
      </w:r>
      <w:proofErr w:type="spellEnd"/>
      <w:r w:rsidRPr="004D6678">
        <w:rPr>
          <w:rFonts w:ascii="Times New Roman" w:hAnsi="Times New Roman" w:cs="Times New Roman"/>
          <w:sz w:val="24"/>
          <w:szCs w:val="24"/>
        </w:rPr>
        <w:t xml:space="preserve"> reaction.</w:t>
      </w:r>
      <w:r w:rsidR="00567E38" w:rsidRPr="004D6678">
        <w:rPr>
          <w:rFonts w:ascii="Times New Roman" w:hAnsi="Times New Roman" w:cs="Times New Roman"/>
          <w:sz w:val="24"/>
          <w:szCs w:val="24"/>
        </w:rPr>
        <w:t xml:space="preserve"> </w:t>
      </w:r>
      <w:r w:rsidRPr="004D6678">
        <w:rPr>
          <w:rFonts w:ascii="Times New Roman" w:hAnsi="Times New Roman" w:cs="Times New Roman"/>
          <w:sz w:val="24"/>
          <w:szCs w:val="24"/>
        </w:rPr>
        <w:t>Polymerization and</w:t>
      </w:r>
      <w:r w:rsidR="00567E38" w:rsidRPr="004D6678">
        <w:rPr>
          <w:rFonts w:ascii="Times New Roman" w:hAnsi="Times New Roman" w:cs="Times New Roman"/>
          <w:sz w:val="24"/>
          <w:szCs w:val="24"/>
        </w:rPr>
        <w:t xml:space="preserve"> hardening </w:t>
      </w:r>
      <w:r w:rsidRPr="004D6678">
        <w:rPr>
          <w:rFonts w:ascii="Times New Roman" w:hAnsi="Times New Roman" w:cs="Times New Roman"/>
          <w:sz w:val="24"/>
          <w:szCs w:val="24"/>
        </w:rPr>
        <w:t>are functions of curing time (</w:t>
      </w:r>
      <w:proofErr w:type="spellStart"/>
      <w:r w:rsidRPr="004D6678">
        <w:rPr>
          <w:rFonts w:ascii="Times New Roman" w:hAnsi="Times New Roman" w:cs="Times New Roman"/>
          <w:sz w:val="24"/>
          <w:szCs w:val="24"/>
        </w:rPr>
        <w:t>Rangan</w:t>
      </w:r>
      <w:proofErr w:type="spellEnd"/>
      <w:r w:rsidRPr="004D6678">
        <w:rPr>
          <w:rFonts w:ascii="Times New Roman" w:hAnsi="Times New Roman" w:cs="Times New Roman"/>
          <w:sz w:val="24"/>
          <w:szCs w:val="24"/>
        </w:rPr>
        <w:t xml:space="preserve"> 2014) and are the last processes</w:t>
      </w:r>
      <w:r w:rsidR="00567E38" w:rsidRPr="004D6678">
        <w:rPr>
          <w:rFonts w:ascii="Times New Roman" w:hAnsi="Times New Roman" w:cs="Times New Roman"/>
          <w:sz w:val="24"/>
          <w:szCs w:val="24"/>
        </w:rPr>
        <w:t xml:space="preserve">. The </w:t>
      </w:r>
      <w:r w:rsidRPr="004D6678">
        <w:rPr>
          <w:rFonts w:ascii="Times New Roman" w:hAnsi="Times New Roman" w:cs="Times New Roman"/>
          <w:sz w:val="24"/>
          <w:szCs w:val="24"/>
        </w:rPr>
        <w:t xml:space="preserve">type of source material influences the </w:t>
      </w:r>
      <w:r w:rsidR="00567E38" w:rsidRPr="004D6678">
        <w:rPr>
          <w:rFonts w:ascii="Times New Roman" w:hAnsi="Times New Roman" w:cs="Times New Roman"/>
          <w:sz w:val="24"/>
          <w:szCs w:val="24"/>
        </w:rPr>
        <w:t xml:space="preserve">quality of these </w:t>
      </w:r>
      <w:r w:rsidRPr="004D6678">
        <w:rPr>
          <w:rFonts w:ascii="Times New Roman" w:hAnsi="Times New Roman" w:cs="Times New Roman"/>
          <w:sz w:val="24"/>
          <w:szCs w:val="24"/>
        </w:rPr>
        <w:t xml:space="preserve">resultant </w:t>
      </w:r>
      <w:proofErr w:type="spellStart"/>
      <w:r w:rsidRPr="004D6678">
        <w:rPr>
          <w:rFonts w:ascii="Times New Roman" w:hAnsi="Times New Roman" w:cs="Times New Roman"/>
          <w:sz w:val="24"/>
          <w:szCs w:val="24"/>
        </w:rPr>
        <w:t>geopolymerized</w:t>
      </w:r>
      <w:proofErr w:type="spellEnd"/>
      <w:r w:rsidRPr="004D6678">
        <w:rPr>
          <w:rFonts w:ascii="Times New Roman" w:hAnsi="Times New Roman" w:cs="Times New Roman"/>
          <w:sz w:val="24"/>
          <w:szCs w:val="24"/>
        </w:rPr>
        <w:t xml:space="preserve"> cement. </w:t>
      </w:r>
      <w:r w:rsidR="00524D01" w:rsidRPr="004D6678">
        <w:rPr>
          <w:rFonts w:ascii="Times New Roman" w:hAnsi="Times New Roman" w:cs="Times New Roman"/>
          <w:sz w:val="24"/>
          <w:szCs w:val="24"/>
        </w:rPr>
        <w:t>The result of the polymerization process is a three-dimensional polymeric chain and a ring structure that comprises Si-O-Al-O bonds (</w:t>
      </w:r>
      <w:proofErr w:type="spellStart"/>
      <w:r w:rsidR="00524D01" w:rsidRPr="004D6678">
        <w:rPr>
          <w:rFonts w:ascii="Times New Roman" w:hAnsi="Times New Roman" w:cs="Times New Roman"/>
          <w:sz w:val="24"/>
          <w:szCs w:val="24"/>
        </w:rPr>
        <w:t>Davidovits</w:t>
      </w:r>
      <w:proofErr w:type="spellEnd"/>
      <w:r w:rsidR="00524D01" w:rsidRPr="004D6678">
        <w:rPr>
          <w:rFonts w:ascii="Times New Roman" w:hAnsi="Times New Roman" w:cs="Times New Roman"/>
          <w:sz w:val="24"/>
          <w:szCs w:val="24"/>
        </w:rPr>
        <w:t xml:space="preserve"> 1999)</w:t>
      </w:r>
      <w:r w:rsidR="008D5F78" w:rsidRPr="004D6678">
        <w:rPr>
          <w:rFonts w:ascii="Times New Roman" w:hAnsi="Times New Roman" w:cs="Times New Roman"/>
          <w:sz w:val="24"/>
          <w:szCs w:val="24"/>
        </w:rPr>
        <w:t xml:space="preserve"> shown in </w:t>
      </w:r>
      <w:r w:rsidR="001100A8" w:rsidRPr="004D6678">
        <w:rPr>
          <w:rFonts w:ascii="Times New Roman" w:hAnsi="Times New Roman" w:cs="Times New Roman"/>
          <w:b/>
          <w:sz w:val="24"/>
          <w:szCs w:val="24"/>
        </w:rPr>
        <w:t>E</w:t>
      </w:r>
      <w:r w:rsidR="008D5F78" w:rsidRPr="004D6678">
        <w:rPr>
          <w:rFonts w:ascii="Times New Roman" w:hAnsi="Times New Roman" w:cs="Times New Roman"/>
          <w:b/>
          <w:sz w:val="24"/>
          <w:szCs w:val="24"/>
        </w:rPr>
        <w:t>quation 1</w:t>
      </w:r>
      <w:r w:rsidR="008D5F78" w:rsidRPr="004D6678">
        <w:rPr>
          <w:rFonts w:ascii="Times New Roman" w:hAnsi="Times New Roman" w:cs="Times New Roman"/>
          <w:sz w:val="24"/>
          <w:szCs w:val="24"/>
        </w:rPr>
        <w:t>.</w:t>
      </w:r>
      <w:r w:rsidR="00C612E1" w:rsidRPr="004D6678">
        <w:rPr>
          <w:rFonts w:ascii="Times New Roman" w:hAnsi="Times New Roman" w:cs="Times New Roman"/>
          <w:sz w:val="24"/>
          <w:szCs w:val="24"/>
        </w:rPr>
        <w:t xml:space="preserve"> </w:t>
      </w:r>
    </w:p>
    <w:p w:rsidR="008D5F78" w:rsidRPr="004D6678" w:rsidRDefault="008D5F78" w:rsidP="00C612E1">
      <w:pPr>
        <w:spacing w:line="480" w:lineRule="auto"/>
        <w:rPr>
          <w:rFonts w:ascii="Times New Roman" w:hAnsi="Times New Roman" w:cs="Times New Roman"/>
        </w:rPr>
      </w:pPr>
      <w:r w:rsidRPr="004D6678">
        <w:rPr>
          <w:rFonts w:ascii="Times New Roman" w:hAnsi="Times New Roman" w:cs="Times New Roman"/>
          <w:noProof/>
          <w:sz w:val="24"/>
          <w:szCs w:val="24"/>
        </w:rPr>
        <w:lastRenderedPageBreak/>
        <w:drawing>
          <wp:inline distT="0" distB="0" distL="0" distR="0" wp14:anchorId="3FB621C0" wp14:editId="4939A222">
            <wp:extent cx="5105400" cy="68918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73C68AC.tmp"/>
                    <pic:cNvPicPr/>
                  </pic:nvPicPr>
                  <pic:blipFill>
                    <a:blip r:embed="rId18">
                      <a:extLst>
                        <a:ext uri="{28A0092B-C50C-407E-A947-70E740481C1C}">
                          <a14:useLocalDpi xmlns:a14="http://schemas.microsoft.com/office/drawing/2010/main" val="0"/>
                        </a:ext>
                      </a:extLst>
                    </a:blip>
                    <a:stretch>
                      <a:fillRect/>
                    </a:stretch>
                  </pic:blipFill>
                  <pic:spPr>
                    <a:xfrm>
                      <a:off x="0" y="0"/>
                      <a:ext cx="5503487" cy="742922"/>
                    </a:xfrm>
                    <a:prstGeom prst="rect">
                      <a:avLst/>
                    </a:prstGeom>
                  </pic:spPr>
                </pic:pic>
              </a:graphicData>
            </a:graphic>
          </wp:inline>
        </w:drawing>
      </w:r>
      <w:r w:rsidRPr="004D6678">
        <w:rPr>
          <w:rFonts w:ascii="Times New Roman" w:hAnsi="Times New Roman" w:cs="Times New Roman"/>
        </w:rPr>
        <w:t xml:space="preserve">     (1)</w:t>
      </w:r>
    </w:p>
    <w:p w:rsidR="009B2A7B" w:rsidRPr="004D6678" w:rsidRDefault="009B2A7B" w:rsidP="00C612E1">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10702408" wp14:editId="3922FAE8">
            <wp:extent cx="2971800" cy="4895267"/>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947C05.tmp"/>
                    <pic:cNvPicPr/>
                  </pic:nvPicPr>
                  <pic:blipFill>
                    <a:blip r:embed="rId19">
                      <a:extLst>
                        <a:ext uri="{28A0092B-C50C-407E-A947-70E740481C1C}">
                          <a14:useLocalDpi xmlns:a14="http://schemas.microsoft.com/office/drawing/2010/main" val="0"/>
                        </a:ext>
                      </a:extLst>
                    </a:blip>
                    <a:stretch>
                      <a:fillRect/>
                    </a:stretch>
                  </pic:blipFill>
                  <pic:spPr>
                    <a:xfrm>
                      <a:off x="0" y="0"/>
                      <a:ext cx="2973702" cy="4898400"/>
                    </a:xfrm>
                    <a:prstGeom prst="rect">
                      <a:avLst/>
                    </a:prstGeom>
                  </pic:spPr>
                </pic:pic>
              </a:graphicData>
            </a:graphic>
          </wp:inline>
        </w:drawing>
      </w:r>
    </w:p>
    <w:p w:rsidR="009B2A7B" w:rsidRPr="004D6678" w:rsidRDefault="00AD7AA9" w:rsidP="00AD7AA9">
      <w:pPr>
        <w:pStyle w:val="Caption"/>
        <w:keepNext/>
        <w:jc w:val="center"/>
        <w:rPr>
          <w:rFonts w:ascii="Times New Roman" w:hAnsi="Times New Roman" w:cs="Times New Roman"/>
          <w:b/>
          <w:i w:val="0"/>
          <w:color w:val="000000" w:themeColor="text1"/>
          <w:sz w:val="24"/>
          <w:szCs w:val="24"/>
        </w:rPr>
      </w:pPr>
      <w:bookmarkStart w:id="29" w:name="_Ref6327267"/>
      <w:bookmarkStart w:id="30" w:name="_Toc8318678"/>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6</w:t>
      </w:r>
      <w:r w:rsidR="004B5934" w:rsidRPr="004D6678">
        <w:rPr>
          <w:rFonts w:ascii="Times New Roman" w:hAnsi="Times New Roman" w:cs="Times New Roman"/>
          <w:b/>
          <w:i w:val="0"/>
          <w:color w:val="000000" w:themeColor="text1"/>
          <w:sz w:val="24"/>
          <w:szCs w:val="24"/>
        </w:rPr>
        <w:fldChar w:fldCharType="end"/>
      </w:r>
      <w:bookmarkEnd w:id="29"/>
      <w:r w:rsidR="009B2A7B" w:rsidRPr="004D6678">
        <w:rPr>
          <w:rFonts w:ascii="Times New Roman" w:hAnsi="Times New Roman" w:cs="Times New Roman"/>
          <w:b/>
          <w:i w:val="0"/>
          <w:color w:val="000000" w:themeColor="text1"/>
          <w:sz w:val="24"/>
          <w:szCs w:val="24"/>
        </w:rPr>
        <w:t xml:space="preserve"> – Synthesis of </w:t>
      </w:r>
      <w:proofErr w:type="spellStart"/>
      <w:r w:rsidR="009B2A7B" w:rsidRPr="004D6678">
        <w:rPr>
          <w:rFonts w:ascii="Times New Roman" w:hAnsi="Times New Roman" w:cs="Times New Roman"/>
          <w:b/>
          <w:i w:val="0"/>
          <w:color w:val="000000" w:themeColor="text1"/>
          <w:sz w:val="24"/>
          <w:szCs w:val="24"/>
        </w:rPr>
        <w:t>geopolymerized</w:t>
      </w:r>
      <w:proofErr w:type="spellEnd"/>
      <w:r w:rsidR="009B2A7B" w:rsidRPr="004D6678">
        <w:rPr>
          <w:rFonts w:ascii="Times New Roman" w:hAnsi="Times New Roman" w:cs="Times New Roman"/>
          <w:b/>
          <w:i w:val="0"/>
          <w:color w:val="000000" w:themeColor="text1"/>
          <w:sz w:val="24"/>
          <w:szCs w:val="24"/>
        </w:rPr>
        <w:t xml:space="preserve"> cements (</w:t>
      </w:r>
      <w:proofErr w:type="spellStart"/>
      <w:r w:rsidR="009B2A7B" w:rsidRPr="004D6678">
        <w:rPr>
          <w:rFonts w:ascii="Times New Roman" w:hAnsi="Times New Roman" w:cs="Times New Roman"/>
          <w:b/>
          <w:i w:val="0"/>
          <w:color w:val="000000" w:themeColor="text1"/>
          <w:sz w:val="24"/>
          <w:szCs w:val="24"/>
        </w:rPr>
        <w:t>Duxson</w:t>
      </w:r>
      <w:proofErr w:type="spellEnd"/>
      <w:r w:rsidR="009B2A7B" w:rsidRPr="004D6678">
        <w:rPr>
          <w:rFonts w:ascii="Times New Roman" w:hAnsi="Times New Roman" w:cs="Times New Roman"/>
          <w:b/>
          <w:i w:val="0"/>
          <w:color w:val="000000" w:themeColor="text1"/>
          <w:sz w:val="24"/>
          <w:szCs w:val="24"/>
        </w:rPr>
        <w:t xml:space="preserve"> et al. 2007)</w:t>
      </w:r>
      <w:bookmarkEnd w:id="30"/>
    </w:p>
    <w:p w:rsidR="00162E65" w:rsidRPr="004D6678" w:rsidRDefault="00C612E1" w:rsidP="00C612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During curing, water is removed from the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structure leading to the creation of </w:t>
      </w:r>
      <w:proofErr w:type="spellStart"/>
      <w:r w:rsidRPr="004D6678">
        <w:rPr>
          <w:rFonts w:ascii="Times New Roman" w:hAnsi="Times New Roman" w:cs="Times New Roman"/>
          <w:sz w:val="24"/>
          <w:szCs w:val="24"/>
        </w:rPr>
        <w:t>nanopores</w:t>
      </w:r>
      <w:proofErr w:type="spellEnd"/>
      <w:r w:rsidRPr="004D6678">
        <w:rPr>
          <w:rFonts w:ascii="Times New Roman" w:hAnsi="Times New Roman" w:cs="Times New Roman"/>
          <w:sz w:val="24"/>
          <w:szCs w:val="24"/>
        </w:rPr>
        <w:t xml:space="preserve"> which is beneficial to the performance of the binding material </w:t>
      </w:r>
      <w:r w:rsidR="00395A55" w:rsidRPr="004D6678">
        <w:rPr>
          <w:rFonts w:ascii="Times New Roman" w:hAnsi="Times New Roman" w:cs="Times New Roman"/>
          <w:sz w:val="24"/>
          <w:szCs w:val="24"/>
        </w:rPr>
        <w:t>(Khalifeh et al. 2017</w:t>
      </w:r>
      <w:r w:rsidR="006B5C45" w:rsidRPr="004D6678">
        <w:rPr>
          <w:rFonts w:ascii="Times New Roman" w:hAnsi="Times New Roman" w:cs="Times New Roman"/>
          <w:sz w:val="24"/>
          <w:szCs w:val="24"/>
        </w:rPr>
        <w:t>b</w:t>
      </w:r>
      <w:r w:rsidR="00395A55" w:rsidRPr="004D6678">
        <w:rPr>
          <w:rFonts w:ascii="Times New Roman" w:hAnsi="Times New Roman" w:cs="Times New Roman"/>
          <w:sz w:val="24"/>
          <w:szCs w:val="24"/>
        </w:rPr>
        <w:t xml:space="preserve">) </w:t>
      </w:r>
      <w:r w:rsidRPr="004D6678">
        <w:rPr>
          <w:rFonts w:ascii="Times New Roman" w:hAnsi="Times New Roman" w:cs="Times New Roman"/>
          <w:sz w:val="24"/>
          <w:szCs w:val="24"/>
        </w:rPr>
        <w:t>unlike Portland cement. During hydration of Portland cement, the existence of any free water reduces cement strength and increases</w:t>
      </w:r>
      <w:r w:rsidR="00162E65" w:rsidRPr="004D6678">
        <w:rPr>
          <w:rFonts w:ascii="Times New Roman" w:hAnsi="Times New Roman" w:cs="Times New Roman"/>
          <w:sz w:val="24"/>
          <w:szCs w:val="24"/>
        </w:rPr>
        <w:t xml:space="preserve"> por</w:t>
      </w:r>
      <w:r w:rsidRPr="004D6678">
        <w:rPr>
          <w:rFonts w:ascii="Times New Roman" w:hAnsi="Times New Roman" w:cs="Times New Roman"/>
          <w:sz w:val="24"/>
          <w:szCs w:val="24"/>
        </w:rPr>
        <w:t>osity and permeability</w:t>
      </w:r>
      <w:r w:rsidR="000E0965" w:rsidRPr="004D6678">
        <w:rPr>
          <w:rFonts w:ascii="Times New Roman" w:hAnsi="Times New Roman" w:cs="Times New Roman"/>
          <w:sz w:val="24"/>
          <w:szCs w:val="24"/>
        </w:rPr>
        <w:t xml:space="preserve"> (</w:t>
      </w:r>
      <w:proofErr w:type="spellStart"/>
      <w:r w:rsidR="000E0965" w:rsidRPr="004D6678">
        <w:rPr>
          <w:rFonts w:ascii="Times New Roman" w:hAnsi="Times New Roman" w:cs="Times New Roman"/>
          <w:sz w:val="24"/>
          <w:szCs w:val="24"/>
        </w:rPr>
        <w:t>Bourgoyne</w:t>
      </w:r>
      <w:proofErr w:type="spellEnd"/>
      <w:r w:rsidR="000E0965" w:rsidRPr="004D6678">
        <w:rPr>
          <w:rFonts w:ascii="Times New Roman" w:hAnsi="Times New Roman" w:cs="Times New Roman"/>
          <w:sz w:val="24"/>
          <w:szCs w:val="24"/>
        </w:rPr>
        <w:t xml:space="preserve"> et al. 1991). </w:t>
      </w:r>
      <w:r w:rsidRPr="004D6678">
        <w:rPr>
          <w:rFonts w:ascii="Times New Roman" w:hAnsi="Times New Roman" w:cs="Times New Roman"/>
          <w:sz w:val="24"/>
          <w:szCs w:val="24"/>
        </w:rPr>
        <w:t xml:space="preserve">The source material components for the polymerization reaction must have high contents of Silicon </w:t>
      </w:r>
      <w:r w:rsidRPr="004D6678">
        <w:rPr>
          <w:rFonts w:ascii="Times New Roman" w:hAnsi="Times New Roman" w:cs="Times New Roman"/>
          <w:sz w:val="24"/>
          <w:szCs w:val="24"/>
        </w:rPr>
        <w:lastRenderedPageBreak/>
        <w:t xml:space="preserve">and Aluminum. </w:t>
      </w:r>
      <w:r w:rsidR="00025E61" w:rsidRPr="004D6678">
        <w:rPr>
          <w:rFonts w:ascii="Times New Roman" w:hAnsi="Times New Roman" w:cs="Times New Roman"/>
          <w:sz w:val="24"/>
          <w:szCs w:val="24"/>
        </w:rPr>
        <w:t xml:space="preserve">Clay-rich, </w:t>
      </w:r>
      <w:r w:rsidRPr="004D6678">
        <w:rPr>
          <w:rFonts w:ascii="Times New Roman" w:hAnsi="Times New Roman" w:cs="Times New Roman"/>
          <w:sz w:val="24"/>
          <w:szCs w:val="24"/>
        </w:rPr>
        <w:t>kaolinite</w:t>
      </w:r>
      <w:r w:rsidR="00025E61" w:rsidRPr="004D6678">
        <w:rPr>
          <w:rFonts w:ascii="Times New Roman" w:hAnsi="Times New Roman" w:cs="Times New Roman"/>
          <w:sz w:val="24"/>
          <w:szCs w:val="24"/>
        </w:rPr>
        <w:t>-rich</w:t>
      </w:r>
      <w:r w:rsidRPr="004D6678">
        <w:rPr>
          <w:rFonts w:ascii="Times New Roman" w:hAnsi="Times New Roman" w:cs="Times New Roman"/>
          <w:sz w:val="24"/>
          <w:szCs w:val="24"/>
        </w:rPr>
        <w:t xml:space="preserve"> and </w:t>
      </w:r>
      <w:r w:rsidR="00025E61" w:rsidRPr="004D6678">
        <w:rPr>
          <w:rFonts w:ascii="Times New Roman" w:hAnsi="Times New Roman" w:cs="Times New Roman"/>
          <w:sz w:val="24"/>
          <w:szCs w:val="24"/>
        </w:rPr>
        <w:t xml:space="preserve">blast furnace </w:t>
      </w:r>
      <w:r w:rsidRPr="004D6678">
        <w:rPr>
          <w:rFonts w:ascii="Times New Roman" w:hAnsi="Times New Roman" w:cs="Times New Roman"/>
          <w:sz w:val="24"/>
          <w:szCs w:val="24"/>
        </w:rPr>
        <w:t>by-product materials such as slag, fly ash</w:t>
      </w:r>
      <w:r w:rsidR="00025E61" w:rsidRPr="004D6678">
        <w:rPr>
          <w:rFonts w:ascii="Times New Roman" w:hAnsi="Times New Roman" w:cs="Times New Roman"/>
          <w:sz w:val="24"/>
          <w:szCs w:val="24"/>
        </w:rPr>
        <w:t xml:space="preserve"> are viable options</w:t>
      </w:r>
      <w:r w:rsidRPr="004D6678">
        <w:rPr>
          <w:rFonts w:ascii="Times New Roman" w:hAnsi="Times New Roman" w:cs="Times New Roman"/>
          <w:sz w:val="24"/>
          <w:szCs w:val="24"/>
        </w:rPr>
        <w:t xml:space="preserve"> as source materials</w:t>
      </w:r>
      <w:r w:rsidR="00395A55" w:rsidRPr="004D6678">
        <w:rPr>
          <w:rFonts w:ascii="Times New Roman" w:hAnsi="Times New Roman" w:cs="Times New Roman"/>
          <w:sz w:val="24"/>
          <w:szCs w:val="24"/>
        </w:rPr>
        <w:t xml:space="preserve"> (Khalifeh et al. 2015)</w:t>
      </w:r>
      <w:r w:rsidRPr="004D6678">
        <w:rPr>
          <w:rFonts w:ascii="Times New Roman" w:hAnsi="Times New Roman" w:cs="Times New Roman"/>
          <w:sz w:val="24"/>
          <w:szCs w:val="24"/>
        </w:rPr>
        <w:t xml:space="preserve">. </w:t>
      </w:r>
      <w:r w:rsidR="00025E61" w:rsidRPr="004D6678">
        <w:rPr>
          <w:rFonts w:ascii="Times New Roman" w:hAnsi="Times New Roman" w:cs="Times New Roman"/>
          <w:sz w:val="24"/>
          <w:szCs w:val="24"/>
        </w:rPr>
        <w:t>The</w:t>
      </w:r>
      <w:r w:rsidRPr="004D6678">
        <w:rPr>
          <w:rFonts w:ascii="Times New Roman" w:hAnsi="Times New Roman" w:cs="Times New Roman"/>
          <w:sz w:val="24"/>
          <w:szCs w:val="24"/>
        </w:rPr>
        <w:t xml:space="preserve"> </w:t>
      </w:r>
      <w:r w:rsidR="00025E61" w:rsidRPr="004D6678">
        <w:rPr>
          <w:rFonts w:ascii="Times New Roman" w:hAnsi="Times New Roman" w:cs="Times New Roman"/>
          <w:sz w:val="24"/>
          <w:szCs w:val="24"/>
        </w:rPr>
        <w:t xml:space="preserve">expense, </w:t>
      </w:r>
      <w:r w:rsidRPr="004D6678">
        <w:rPr>
          <w:rFonts w:ascii="Times New Roman" w:hAnsi="Times New Roman" w:cs="Times New Roman"/>
          <w:sz w:val="24"/>
          <w:szCs w:val="24"/>
        </w:rPr>
        <w:t xml:space="preserve">availability, </w:t>
      </w:r>
      <w:r w:rsidR="00025E61" w:rsidRPr="004D6678">
        <w:rPr>
          <w:rFonts w:ascii="Times New Roman" w:hAnsi="Times New Roman" w:cs="Times New Roman"/>
          <w:sz w:val="24"/>
          <w:szCs w:val="24"/>
        </w:rPr>
        <w:t>and</w:t>
      </w:r>
      <w:r w:rsidRPr="004D6678">
        <w:rPr>
          <w:rFonts w:ascii="Times New Roman" w:hAnsi="Times New Roman" w:cs="Times New Roman"/>
          <w:sz w:val="24"/>
          <w:szCs w:val="24"/>
        </w:rPr>
        <w:t xml:space="preserve"> type of application</w:t>
      </w:r>
      <w:r w:rsidR="00025E61" w:rsidRPr="004D6678">
        <w:rPr>
          <w:rFonts w:ascii="Times New Roman" w:hAnsi="Times New Roman" w:cs="Times New Roman"/>
          <w:sz w:val="24"/>
          <w:szCs w:val="24"/>
        </w:rPr>
        <w:t xml:space="preserve"> majorly influence which source material is used especially in the construction industry. </w:t>
      </w:r>
    </w:p>
    <w:p w:rsidR="00C612E1" w:rsidRPr="004D6678" w:rsidRDefault="00025E61" w:rsidP="00C612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two concentrated alkaline fluids that are usually s</w:t>
      </w:r>
      <w:r w:rsidR="00C612E1" w:rsidRPr="004D6678">
        <w:rPr>
          <w:rFonts w:ascii="Times New Roman" w:hAnsi="Times New Roman" w:cs="Times New Roman"/>
          <w:sz w:val="24"/>
          <w:szCs w:val="24"/>
        </w:rPr>
        <w:t>odium hydroxide (</w:t>
      </w:r>
      <w:proofErr w:type="spellStart"/>
      <w:r w:rsidR="00C612E1" w:rsidRPr="004D6678">
        <w:rPr>
          <w:rFonts w:ascii="Times New Roman" w:hAnsi="Times New Roman" w:cs="Times New Roman"/>
          <w:sz w:val="24"/>
          <w:szCs w:val="24"/>
        </w:rPr>
        <w:t>NaOH</w:t>
      </w:r>
      <w:proofErr w:type="spellEnd"/>
      <w:r w:rsidR="00C612E1" w:rsidRPr="004D6678">
        <w:rPr>
          <w:rFonts w:ascii="Times New Roman" w:hAnsi="Times New Roman" w:cs="Times New Roman"/>
          <w:sz w:val="24"/>
          <w:szCs w:val="24"/>
        </w:rPr>
        <w:t>) or potassium hydroxide (KOH)</w:t>
      </w:r>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Rangan</w:t>
      </w:r>
      <w:proofErr w:type="spellEnd"/>
      <w:r w:rsidRPr="004D6678">
        <w:rPr>
          <w:rFonts w:ascii="Times New Roman" w:hAnsi="Times New Roman" w:cs="Times New Roman"/>
          <w:sz w:val="24"/>
          <w:szCs w:val="24"/>
        </w:rPr>
        <w:t xml:space="preserve"> 2010)</w:t>
      </w:r>
      <w:r w:rsidR="00C612E1" w:rsidRPr="004D6678">
        <w:rPr>
          <w:rFonts w:ascii="Times New Roman" w:hAnsi="Times New Roman" w:cs="Times New Roman"/>
          <w:sz w:val="24"/>
          <w:szCs w:val="24"/>
        </w:rPr>
        <w:t>.</w:t>
      </w:r>
      <w:r w:rsidR="009C5964" w:rsidRPr="004D6678">
        <w:rPr>
          <w:rFonts w:ascii="Times New Roman" w:hAnsi="Times New Roman" w:cs="Times New Roman"/>
          <w:sz w:val="24"/>
          <w:szCs w:val="24"/>
        </w:rPr>
        <w:t xml:space="preserve"> Increasing the molar concentration of the alkaline activators could be detrimental to </w:t>
      </w:r>
      <w:r w:rsidR="00354F8C" w:rsidRPr="004D6678">
        <w:rPr>
          <w:rFonts w:ascii="Times New Roman" w:hAnsi="Times New Roman" w:cs="Times New Roman"/>
          <w:sz w:val="24"/>
          <w:szCs w:val="24"/>
        </w:rPr>
        <w:t>the bond strength and decreasing</w:t>
      </w:r>
      <w:r w:rsidR="009C5964" w:rsidRPr="004D6678">
        <w:rPr>
          <w:rFonts w:ascii="Times New Roman" w:hAnsi="Times New Roman" w:cs="Times New Roman"/>
          <w:sz w:val="24"/>
          <w:szCs w:val="24"/>
        </w:rPr>
        <w:t xml:space="preserve"> the concentration highly affects the binder strength (</w:t>
      </w:r>
      <w:proofErr w:type="spellStart"/>
      <w:r w:rsidR="009C5964" w:rsidRPr="004D6678">
        <w:rPr>
          <w:rFonts w:ascii="Times New Roman" w:hAnsi="Times New Roman" w:cs="Times New Roman"/>
          <w:sz w:val="24"/>
          <w:szCs w:val="24"/>
        </w:rPr>
        <w:t>Bwala</w:t>
      </w:r>
      <w:proofErr w:type="spellEnd"/>
      <w:r w:rsidR="009C5964" w:rsidRPr="004D6678">
        <w:rPr>
          <w:rFonts w:ascii="Times New Roman" w:hAnsi="Times New Roman" w:cs="Times New Roman"/>
          <w:sz w:val="24"/>
          <w:szCs w:val="24"/>
        </w:rPr>
        <w:t xml:space="preserve"> 2015).</w:t>
      </w:r>
      <w:r w:rsidR="00620D7A" w:rsidRPr="004D6678">
        <w:rPr>
          <w:rFonts w:ascii="Times New Roman" w:hAnsi="Times New Roman" w:cs="Times New Roman"/>
          <w:sz w:val="24"/>
          <w:szCs w:val="24"/>
        </w:rPr>
        <w:t xml:space="preserve"> Other factors such as curing temperature and contact time with alkali activators affect the formation of the </w:t>
      </w:r>
      <w:proofErr w:type="spellStart"/>
      <w:r w:rsidR="00620D7A" w:rsidRPr="004D6678">
        <w:rPr>
          <w:rFonts w:ascii="Times New Roman" w:hAnsi="Times New Roman" w:cs="Times New Roman"/>
          <w:sz w:val="24"/>
          <w:szCs w:val="24"/>
        </w:rPr>
        <w:t>geopolymeric</w:t>
      </w:r>
      <w:proofErr w:type="spellEnd"/>
      <w:r w:rsidR="00620D7A" w:rsidRPr="004D6678">
        <w:rPr>
          <w:rFonts w:ascii="Times New Roman" w:hAnsi="Times New Roman" w:cs="Times New Roman"/>
          <w:sz w:val="24"/>
          <w:szCs w:val="24"/>
        </w:rPr>
        <w:t xml:space="preserve"> bond and its bond strength with any material.</w:t>
      </w:r>
      <w:r w:rsidR="002E225D" w:rsidRPr="004D6678">
        <w:rPr>
          <w:rFonts w:ascii="Times New Roman" w:hAnsi="Times New Roman" w:cs="Times New Roman"/>
          <w:sz w:val="24"/>
          <w:szCs w:val="24"/>
        </w:rPr>
        <w:t xml:space="preserve"> </w:t>
      </w:r>
    </w:p>
    <w:p w:rsidR="00CA2360" w:rsidRPr="004D6678" w:rsidRDefault="002E225D" w:rsidP="00C612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Research has gone into discovering the viability of these inorganic binders as potential substitutes to the Portland cement. Experiments on the long-term durability of rock-based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showed the compressive and tensile strength of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increase when in contact with crude oil or brine (Khalifeh et al. 2016)</w:t>
      </w:r>
      <w:r w:rsidR="00202D34" w:rsidRPr="004D6678">
        <w:rPr>
          <w:rFonts w:ascii="Times New Roman" w:hAnsi="Times New Roman" w:cs="Times New Roman"/>
          <w:sz w:val="24"/>
          <w:szCs w:val="24"/>
        </w:rPr>
        <w:t xml:space="preserve">. This research also concluded that </w:t>
      </w:r>
      <w:proofErr w:type="spellStart"/>
      <w:r w:rsidR="00202D34" w:rsidRPr="004D6678">
        <w:rPr>
          <w:rFonts w:ascii="Times New Roman" w:hAnsi="Times New Roman" w:cs="Times New Roman"/>
          <w:sz w:val="24"/>
          <w:szCs w:val="24"/>
        </w:rPr>
        <w:t>geopolymers</w:t>
      </w:r>
      <w:proofErr w:type="spellEnd"/>
      <w:r w:rsidR="00202D34" w:rsidRPr="004D6678">
        <w:rPr>
          <w:rFonts w:ascii="Times New Roman" w:hAnsi="Times New Roman" w:cs="Times New Roman"/>
          <w:sz w:val="24"/>
          <w:szCs w:val="24"/>
        </w:rPr>
        <w:t xml:space="preserve"> have very low permeability even when exposed to hydrogen sulfide (H2S) which causes chemical deterioration in Portland cements (Kiran et al. 2017). </w:t>
      </w:r>
    </w:p>
    <w:p w:rsidR="002E225D" w:rsidRPr="004D6678" w:rsidRDefault="006869D5" w:rsidP="00C612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In addition, research on the effect of oil-based mud contamination showed that the</w:t>
      </w:r>
      <w:r w:rsidR="001608DF" w:rsidRPr="004D6678">
        <w:rPr>
          <w:rFonts w:ascii="Times New Roman" w:hAnsi="Times New Roman" w:cs="Times New Roman"/>
          <w:sz w:val="24"/>
          <w:szCs w:val="24"/>
        </w:rPr>
        <w:t xml:space="preserve"> </w:t>
      </w:r>
      <w:proofErr w:type="spellStart"/>
      <w:r w:rsidR="001608DF"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compressive strength was much less affected than in Neat Class H cement</w:t>
      </w:r>
      <w:r w:rsidR="001608DF" w:rsidRPr="004D6678">
        <w:rPr>
          <w:rFonts w:ascii="Times New Roman" w:hAnsi="Times New Roman" w:cs="Times New Roman"/>
          <w:sz w:val="24"/>
          <w:szCs w:val="24"/>
        </w:rPr>
        <w:t xml:space="preserve"> as shown in </w:t>
      </w:r>
      <w:r w:rsidR="00CA2360" w:rsidRPr="004D6678">
        <w:rPr>
          <w:rFonts w:ascii="Times New Roman" w:hAnsi="Times New Roman" w:cs="Times New Roman"/>
          <w:sz w:val="24"/>
          <w:szCs w:val="24"/>
        </w:rPr>
        <w:fldChar w:fldCharType="begin"/>
      </w:r>
      <w:r w:rsidR="00CA2360" w:rsidRPr="004D6678">
        <w:rPr>
          <w:rFonts w:ascii="Times New Roman" w:hAnsi="Times New Roman" w:cs="Times New Roman"/>
          <w:sz w:val="24"/>
          <w:szCs w:val="24"/>
        </w:rPr>
        <w:instrText xml:space="preserve"> REF _Ref6327472 \h  \* MERGEFORMAT </w:instrText>
      </w:r>
      <w:r w:rsidR="00CA2360" w:rsidRPr="004D6678">
        <w:rPr>
          <w:rFonts w:ascii="Times New Roman" w:hAnsi="Times New Roman" w:cs="Times New Roman"/>
          <w:sz w:val="24"/>
          <w:szCs w:val="24"/>
        </w:rPr>
      </w:r>
      <w:r w:rsidR="00CA2360"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7</w:t>
      </w:r>
      <w:r w:rsidR="00CA2360" w:rsidRPr="004D6678">
        <w:rPr>
          <w:rFonts w:ascii="Times New Roman" w:hAnsi="Times New Roman" w:cs="Times New Roman"/>
          <w:sz w:val="24"/>
          <w:szCs w:val="24"/>
        </w:rPr>
        <w:fldChar w:fldCharType="end"/>
      </w:r>
      <w:r w:rsidR="00CA2360"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(Salehi et al. 2016b). </w:t>
      </w:r>
      <w:r w:rsidR="001608DF" w:rsidRPr="004D6678">
        <w:rPr>
          <w:rFonts w:ascii="Times New Roman" w:hAnsi="Times New Roman" w:cs="Times New Roman"/>
          <w:sz w:val="24"/>
          <w:szCs w:val="24"/>
        </w:rPr>
        <w:t xml:space="preserve">It has also been discovered that </w:t>
      </w:r>
      <w:proofErr w:type="spellStart"/>
      <w:r w:rsidR="001608DF" w:rsidRPr="004D6678">
        <w:rPr>
          <w:rFonts w:ascii="Times New Roman" w:hAnsi="Times New Roman" w:cs="Times New Roman"/>
          <w:sz w:val="24"/>
          <w:szCs w:val="24"/>
        </w:rPr>
        <w:t>geopolymers</w:t>
      </w:r>
      <w:proofErr w:type="spellEnd"/>
      <w:r w:rsidR="001608DF" w:rsidRPr="004D6678">
        <w:rPr>
          <w:rFonts w:ascii="Times New Roman" w:hAnsi="Times New Roman" w:cs="Times New Roman"/>
          <w:sz w:val="24"/>
          <w:szCs w:val="24"/>
        </w:rPr>
        <w:t xml:space="preserve"> have high stability (no cracking) at high temperatures and very low chemical shrinkage (Salehi et al. 2016b; </w:t>
      </w:r>
      <w:proofErr w:type="spellStart"/>
      <w:r w:rsidR="001608DF" w:rsidRPr="004D6678">
        <w:rPr>
          <w:rFonts w:ascii="Times New Roman" w:hAnsi="Times New Roman" w:cs="Times New Roman"/>
          <w:sz w:val="24"/>
          <w:szCs w:val="24"/>
        </w:rPr>
        <w:t>Paiva</w:t>
      </w:r>
      <w:proofErr w:type="spellEnd"/>
      <w:r w:rsidR="001608DF" w:rsidRPr="004D6678">
        <w:rPr>
          <w:rFonts w:ascii="Times New Roman" w:hAnsi="Times New Roman" w:cs="Times New Roman"/>
          <w:sz w:val="24"/>
          <w:szCs w:val="24"/>
        </w:rPr>
        <w:t xml:space="preserve"> et al. 2018).</w:t>
      </w:r>
      <w:r w:rsidR="002F77F8" w:rsidRPr="004D6678">
        <w:rPr>
          <w:rFonts w:ascii="Times New Roman" w:hAnsi="Times New Roman" w:cs="Times New Roman"/>
          <w:sz w:val="24"/>
          <w:szCs w:val="24"/>
        </w:rPr>
        <w:t xml:space="preserve"> Some properties of the </w:t>
      </w:r>
      <w:proofErr w:type="spellStart"/>
      <w:r w:rsidR="002F77F8" w:rsidRPr="004D6678">
        <w:rPr>
          <w:rFonts w:ascii="Times New Roman" w:hAnsi="Times New Roman" w:cs="Times New Roman"/>
          <w:sz w:val="24"/>
          <w:szCs w:val="24"/>
        </w:rPr>
        <w:t>geopolymers</w:t>
      </w:r>
      <w:proofErr w:type="spellEnd"/>
      <w:r w:rsidR="002F77F8" w:rsidRPr="004D6678">
        <w:rPr>
          <w:rFonts w:ascii="Times New Roman" w:hAnsi="Times New Roman" w:cs="Times New Roman"/>
          <w:sz w:val="24"/>
          <w:szCs w:val="24"/>
        </w:rPr>
        <w:t xml:space="preserve"> such as </w:t>
      </w:r>
      <w:proofErr w:type="spellStart"/>
      <w:r w:rsidR="002F77F8" w:rsidRPr="004D6678">
        <w:rPr>
          <w:rFonts w:ascii="Times New Roman" w:hAnsi="Times New Roman" w:cs="Times New Roman"/>
          <w:sz w:val="24"/>
          <w:szCs w:val="24"/>
        </w:rPr>
        <w:t>pumpability</w:t>
      </w:r>
      <w:proofErr w:type="spellEnd"/>
      <w:r w:rsidR="002F77F8" w:rsidRPr="004D6678">
        <w:rPr>
          <w:rFonts w:ascii="Times New Roman" w:hAnsi="Times New Roman" w:cs="Times New Roman"/>
          <w:sz w:val="24"/>
          <w:szCs w:val="24"/>
        </w:rPr>
        <w:t xml:space="preserve"> (thickening time), highly affected by temperature, and contamination by water-based muds still require more investigation.</w:t>
      </w:r>
    </w:p>
    <w:p w:rsidR="001608DF" w:rsidRPr="004D6678" w:rsidRDefault="001608DF" w:rsidP="001608DF">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extent cx="3248478" cy="2324424"/>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3C4E84.tmp"/>
                    <pic:cNvPicPr/>
                  </pic:nvPicPr>
                  <pic:blipFill>
                    <a:blip r:embed="rId20">
                      <a:extLst>
                        <a:ext uri="{28A0092B-C50C-407E-A947-70E740481C1C}">
                          <a14:useLocalDpi xmlns:a14="http://schemas.microsoft.com/office/drawing/2010/main" val="0"/>
                        </a:ext>
                      </a:extLst>
                    </a:blip>
                    <a:stretch>
                      <a:fillRect/>
                    </a:stretch>
                  </pic:blipFill>
                  <pic:spPr>
                    <a:xfrm>
                      <a:off x="0" y="0"/>
                      <a:ext cx="3248478" cy="2324424"/>
                    </a:xfrm>
                    <a:prstGeom prst="rect">
                      <a:avLst/>
                    </a:prstGeom>
                  </pic:spPr>
                </pic:pic>
              </a:graphicData>
            </a:graphic>
          </wp:inline>
        </w:drawing>
      </w:r>
    </w:p>
    <w:p w:rsidR="002E225D" w:rsidRPr="004D6678" w:rsidRDefault="00CA2360" w:rsidP="00CA2360">
      <w:pPr>
        <w:pStyle w:val="Caption"/>
        <w:keepNext/>
        <w:jc w:val="center"/>
        <w:rPr>
          <w:rFonts w:ascii="Times New Roman" w:hAnsi="Times New Roman" w:cs="Times New Roman"/>
          <w:b/>
          <w:i w:val="0"/>
          <w:color w:val="000000" w:themeColor="text1"/>
          <w:sz w:val="24"/>
          <w:szCs w:val="24"/>
        </w:rPr>
      </w:pPr>
      <w:bookmarkStart w:id="31" w:name="_Ref6327472"/>
      <w:bookmarkStart w:id="32" w:name="_Toc8318679"/>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7</w:t>
      </w:r>
      <w:r w:rsidR="004B5934" w:rsidRPr="004D6678">
        <w:rPr>
          <w:rFonts w:ascii="Times New Roman" w:hAnsi="Times New Roman" w:cs="Times New Roman"/>
          <w:b/>
          <w:i w:val="0"/>
          <w:color w:val="000000" w:themeColor="text1"/>
          <w:sz w:val="24"/>
          <w:szCs w:val="24"/>
        </w:rPr>
        <w:fldChar w:fldCharType="end"/>
      </w:r>
      <w:bookmarkEnd w:id="31"/>
      <w:r w:rsidR="001608DF" w:rsidRPr="004D6678">
        <w:rPr>
          <w:rFonts w:ascii="Times New Roman" w:hAnsi="Times New Roman" w:cs="Times New Roman"/>
          <w:b/>
          <w:i w:val="0"/>
          <w:color w:val="000000" w:themeColor="text1"/>
          <w:sz w:val="24"/>
          <w:szCs w:val="24"/>
        </w:rPr>
        <w:t xml:space="preserve"> - Comparison of compressive strength tests </w:t>
      </w:r>
      <w:r w:rsidR="002F77F8" w:rsidRPr="004D6678">
        <w:rPr>
          <w:rFonts w:ascii="Times New Roman" w:hAnsi="Times New Roman" w:cs="Times New Roman"/>
          <w:b/>
          <w:i w:val="0"/>
          <w:color w:val="000000" w:themeColor="text1"/>
          <w:sz w:val="24"/>
          <w:szCs w:val="24"/>
        </w:rPr>
        <w:t xml:space="preserve">of mud contaminated (5% and 10% by mass) Portland cement and </w:t>
      </w:r>
      <w:proofErr w:type="spellStart"/>
      <w:r w:rsidR="002F77F8" w:rsidRPr="004D6678">
        <w:rPr>
          <w:rFonts w:ascii="Times New Roman" w:hAnsi="Times New Roman" w:cs="Times New Roman"/>
          <w:b/>
          <w:i w:val="0"/>
          <w:color w:val="000000" w:themeColor="text1"/>
          <w:sz w:val="24"/>
          <w:szCs w:val="24"/>
        </w:rPr>
        <w:t>Geopolymer</w:t>
      </w:r>
      <w:proofErr w:type="spellEnd"/>
      <w:r w:rsidR="002F77F8" w:rsidRPr="004D6678">
        <w:rPr>
          <w:rFonts w:ascii="Times New Roman" w:hAnsi="Times New Roman" w:cs="Times New Roman"/>
          <w:b/>
          <w:i w:val="0"/>
          <w:color w:val="000000" w:themeColor="text1"/>
          <w:sz w:val="24"/>
          <w:szCs w:val="24"/>
        </w:rPr>
        <w:t xml:space="preserve"> (Salehi et al. 2016b).</w:t>
      </w:r>
      <w:bookmarkEnd w:id="32"/>
    </w:p>
    <w:p w:rsidR="00022156" w:rsidRPr="004D6678" w:rsidRDefault="00022156" w:rsidP="00022156">
      <w:pPr>
        <w:rPr>
          <w:rFonts w:ascii="Times New Roman" w:hAnsi="Times New Roman" w:cs="Times New Roman"/>
        </w:rPr>
      </w:pPr>
    </w:p>
    <w:p w:rsidR="00353B1D" w:rsidRPr="004D6678" w:rsidRDefault="00282F96" w:rsidP="00022156">
      <w:pPr>
        <w:pStyle w:val="Heading2"/>
        <w:numPr>
          <w:ilvl w:val="1"/>
          <w:numId w:val="3"/>
        </w:numPr>
        <w:spacing w:line="360" w:lineRule="auto"/>
        <w:rPr>
          <w:rFonts w:cs="Times New Roman"/>
        </w:rPr>
      </w:pPr>
      <w:bookmarkStart w:id="33" w:name="_Toc8318750"/>
      <w:r w:rsidRPr="004D6678">
        <w:rPr>
          <w:rFonts w:cs="Times New Roman"/>
        </w:rPr>
        <w:t>Bonding theory</w:t>
      </w:r>
      <w:bookmarkEnd w:id="33"/>
    </w:p>
    <w:p w:rsidR="00A44633" w:rsidRDefault="00A44633" w:rsidP="0002215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bond between cement and the steel/casing or formation is formed by adhesion between the two materials in contact. This adhesive bond </w:t>
      </w:r>
      <w:r w:rsidR="00B26FB6" w:rsidRPr="004D6678">
        <w:rPr>
          <w:rFonts w:ascii="Times New Roman" w:hAnsi="Times New Roman" w:cs="Times New Roman"/>
          <w:sz w:val="24"/>
          <w:szCs w:val="24"/>
        </w:rPr>
        <w:t xml:space="preserve">strength </w:t>
      </w:r>
      <w:r w:rsidRPr="004D6678">
        <w:rPr>
          <w:rFonts w:ascii="Times New Roman" w:hAnsi="Times New Roman" w:cs="Times New Roman"/>
          <w:sz w:val="24"/>
          <w:szCs w:val="24"/>
        </w:rPr>
        <w:t xml:space="preserve">is a function of the resistance to separation between the two bonded surfaces.  Displacement across the interfacial bond provides a reference to the strength of the bond (Wilson et al. 2018). This behavior is usually assumed and tested/logged for macro scale bonding which is not truly representative of the generation of stresses across the interface. The limitations of some of main wellbore logs regarding cement bonding are shown in </w:t>
      </w:r>
      <w:r w:rsidR="00FF255D" w:rsidRPr="004D6678">
        <w:rPr>
          <w:rFonts w:ascii="Times New Roman" w:hAnsi="Times New Roman" w:cs="Times New Roman"/>
          <w:sz w:val="24"/>
          <w:szCs w:val="24"/>
        </w:rPr>
        <w:fldChar w:fldCharType="begin"/>
      </w:r>
      <w:r w:rsidR="00FF255D" w:rsidRPr="004D6678">
        <w:rPr>
          <w:rFonts w:ascii="Times New Roman" w:hAnsi="Times New Roman" w:cs="Times New Roman"/>
          <w:sz w:val="24"/>
          <w:szCs w:val="24"/>
        </w:rPr>
        <w:instrText xml:space="preserve"> REF _Ref6329411 \h  \* MERGEFORMAT </w:instrText>
      </w:r>
      <w:r w:rsidR="00FF255D" w:rsidRPr="004D6678">
        <w:rPr>
          <w:rFonts w:ascii="Times New Roman" w:hAnsi="Times New Roman" w:cs="Times New Roman"/>
          <w:sz w:val="24"/>
          <w:szCs w:val="24"/>
        </w:rPr>
      </w:r>
      <w:r w:rsidR="00FF255D"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3</w:t>
      </w:r>
      <w:r w:rsidR="00FF255D"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The adhesive bond between the cement and casing/formation is a collection of smaller bonds across the interface rather than one single large bond (Wilson et al. 2018) as shown in </w:t>
      </w:r>
      <w:r w:rsidR="006A59E2" w:rsidRPr="004D6678">
        <w:rPr>
          <w:rFonts w:ascii="Times New Roman" w:hAnsi="Times New Roman" w:cs="Times New Roman"/>
          <w:sz w:val="24"/>
          <w:szCs w:val="24"/>
        </w:rPr>
        <w:fldChar w:fldCharType="begin"/>
      </w:r>
      <w:r w:rsidR="006A59E2" w:rsidRPr="004D6678">
        <w:rPr>
          <w:rFonts w:ascii="Times New Roman" w:hAnsi="Times New Roman" w:cs="Times New Roman"/>
          <w:sz w:val="24"/>
          <w:szCs w:val="24"/>
        </w:rPr>
        <w:instrText xml:space="preserve"> REF _Ref6327665 \h  \* MERGEFORMAT </w:instrText>
      </w:r>
      <w:r w:rsidR="006A59E2" w:rsidRPr="004D6678">
        <w:rPr>
          <w:rFonts w:ascii="Times New Roman" w:hAnsi="Times New Roman" w:cs="Times New Roman"/>
          <w:sz w:val="24"/>
          <w:szCs w:val="24"/>
        </w:rPr>
      </w:r>
      <w:r w:rsidR="006A59E2"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8</w:t>
      </w:r>
      <w:r w:rsidR="006A59E2" w:rsidRPr="004D6678">
        <w:rPr>
          <w:rFonts w:ascii="Times New Roman" w:hAnsi="Times New Roman" w:cs="Times New Roman"/>
          <w:sz w:val="24"/>
          <w:szCs w:val="24"/>
        </w:rPr>
        <w:fldChar w:fldCharType="end"/>
      </w:r>
      <w:r w:rsidRPr="004D6678">
        <w:rPr>
          <w:rFonts w:ascii="Times New Roman" w:hAnsi="Times New Roman" w:cs="Times New Roman"/>
          <w:sz w:val="24"/>
          <w:szCs w:val="24"/>
        </w:rPr>
        <w:t>.</w:t>
      </w:r>
    </w:p>
    <w:p w:rsidR="00B51D66" w:rsidRDefault="00B51D66" w:rsidP="00022156">
      <w:pPr>
        <w:spacing w:line="480" w:lineRule="auto"/>
        <w:jc w:val="both"/>
        <w:rPr>
          <w:rFonts w:ascii="Times New Roman" w:hAnsi="Times New Roman" w:cs="Times New Roman"/>
          <w:sz w:val="24"/>
          <w:szCs w:val="24"/>
        </w:rPr>
      </w:pPr>
    </w:p>
    <w:p w:rsidR="00B51D66" w:rsidRPr="004D6678" w:rsidRDefault="00B51D66" w:rsidP="00022156">
      <w:pPr>
        <w:spacing w:line="480" w:lineRule="auto"/>
        <w:jc w:val="both"/>
        <w:rPr>
          <w:rFonts w:ascii="Times New Roman" w:hAnsi="Times New Roman" w:cs="Times New Roman"/>
          <w:sz w:val="24"/>
          <w:szCs w:val="24"/>
        </w:rPr>
      </w:pPr>
    </w:p>
    <w:p w:rsidR="00A44633" w:rsidRPr="004D6678" w:rsidRDefault="00FF255D" w:rsidP="00FF255D">
      <w:pPr>
        <w:pStyle w:val="Caption"/>
        <w:keepNext/>
        <w:jc w:val="both"/>
        <w:rPr>
          <w:rFonts w:ascii="Times New Roman" w:hAnsi="Times New Roman" w:cs="Times New Roman"/>
          <w:b/>
          <w:i w:val="0"/>
          <w:color w:val="000000" w:themeColor="text1"/>
          <w:sz w:val="24"/>
          <w:szCs w:val="24"/>
        </w:rPr>
      </w:pPr>
      <w:bookmarkStart w:id="34" w:name="_Ref6329411"/>
      <w:bookmarkStart w:id="35" w:name="_Toc8318727"/>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w:t>
      </w:r>
      <w:r w:rsidR="00D411E7" w:rsidRPr="004D6678">
        <w:rPr>
          <w:rFonts w:ascii="Times New Roman" w:hAnsi="Times New Roman" w:cs="Times New Roman"/>
          <w:b/>
          <w:i w:val="0"/>
          <w:color w:val="000000" w:themeColor="text1"/>
          <w:sz w:val="24"/>
          <w:szCs w:val="24"/>
        </w:rPr>
        <w:fldChar w:fldCharType="end"/>
      </w:r>
      <w:bookmarkEnd w:id="34"/>
      <w:r w:rsidR="00367DA5" w:rsidRPr="004D6678">
        <w:rPr>
          <w:rFonts w:ascii="Times New Roman" w:hAnsi="Times New Roman" w:cs="Times New Roman"/>
          <w:b/>
          <w:i w:val="0"/>
          <w:color w:val="000000" w:themeColor="text1"/>
          <w:sz w:val="24"/>
          <w:szCs w:val="24"/>
        </w:rPr>
        <w:t xml:space="preserve"> </w:t>
      </w:r>
      <w:r w:rsidR="00A44633" w:rsidRPr="004D6678">
        <w:rPr>
          <w:rFonts w:ascii="Times New Roman" w:hAnsi="Times New Roman" w:cs="Times New Roman"/>
          <w:b/>
          <w:i w:val="0"/>
          <w:color w:val="000000" w:themeColor="text1"/>
          <w:sz w:val="24"/>
          <w:szCs w:val="24"/>
        </w:rPr>
        <w:t>- Limitations of various wellbore logs (Kiran et al. 2017).</w:t>
      </w:r>
      <w:bookmarkEnd w:id="35"/>
    </w:p>
    <w:tbl>
      <w:tblPr>
        <w:tblW w:w="8498" w:type="dxa"/>
        <w:tblLook w:val="04A0" w:firstRow="1" w:lastRow="0" w:firstColumn="1" w:lastColumn="0" w:noHBand="0" w:noVBand="1"/>
      </w:tblPr>
      <w:tblGrid>
        <w:gridCol w:w="1576"/>
        <w:gridCol w:w="3401"/>
        <w:gridCol w:w="3521"/>
      </w:tblGrid>
      <w:tr w:rsidR="00A44633" w:rsidRPr="004D6678" w:rsidTr="00282F96">
        <w:trPr>
          <w:trHeight w:val="290"/>
        </w:trPr>
        <w:tc>
          <w:tcPr>
            <w:tcW w:w="1576" w:type="dxa"/>
            <w:tcBorders>
              <w:top w:val="nil"/>
              <w:left w:val="nil"/>
              <w:bottom w:val="single" w:sz="4" w:space="0" w:color="auto"/>
              <w:right w:val="nil"/>
            </w:tcBorders>
            <w:shd w:val="clear" w:color="auto" w:fill="auto"/>
            <w:noWrap/>
            <w:vAlign w:val="bottom"/>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Logs/Surveys</w:t>
            </w:r>
          </w:p>
        </w:tc>
        <w:tc>
          <w:tcPr>
            <w:tcW w:w="3401" w:type="dxa"/>
            <w:tcBorders>
              <w:top w:val="nil"/>
              <w:left w:val="nil"/>
              <w:bottom w:val="single" w:sz="4" w:space="0" w:color="auto"/>
              <w:right w:val="nil"/>
            </w:tcBorders>
            <w:shd w:val="clear" w:color="auto" w:fill="auto"/>
            <w:noWrap/>
            <w:vAlign w:val="bottom"/>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Uses</w:t>
            </w:r>
          </w:p>
        </w:tc>
        <w:tc>
          <w:tcPr>
            <w:tcW w:w="3521" w:type="dxa"/>
            <w:tcBorders>
              <w:top w:val="nil"/>
              <w:left w:val="nil"/>
              <w:bottom w:val="single" w:sz="4" w:space="0" w:color="auto"/>
              <w:right w:val="nil"/>
            </w:tcBorders>
            <w:shd w:val="clear" w:color="auto" w:fill="auto"/>
            <w:noWrap/>
            <w:vAlign w:val="bottom"/>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Limitations</w:t>
            </w:r>
          </w:p>
        </w:tc>
      </w:tr>
      <w:tr w:rsidR="00A44633" w:rsidRPr="004D6678" w:rsidTr="00282F96">
        <w:trPr>
          <w:trHeight w:val="290"/>
        </w:trPr>
        <w:tc>
          <w:tcPr>
            <w:tcW w:w="1576"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Cement Bond and Variable Density Logs</w:t>
            </w:r>
          </w:p>
        </w:tc>
        <w:tc>
          <w:tcPr>
            <w:tcW w:w="3401"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xml:space="preserve">Predicts well-bonded cement, </w:t>
            </w:r>
            <w:proofErr w:type="spellStart"/>
            <w:r w:rsidRPr="004D6678">
              <w:rPr>
                <w:rFonts w:ascii="Times New Roman" w:eastAsia="Times New Roman" w:hAnsi="Times New Roman" w:cs="Times New Roman"/>
                <w:color w:val="000000"/>
                <w:sz w:val="24"/>
                <w:szCs w:val="24"/>
              </w:rPr>
              <w:t>debonding</w:t>
            </w:r>
            <w:proofErr w:type="spellEnd"/>
            <w:r w:rsidRPr="004D6678">
              <w:rPr>
                <w:rFonts w:ascii="Times New Roman" w:eastAsia="Times New Roman" w:hAnsi="Times New Roman" w:cs="Times New Roman"/>
                <w:color w:val="000000"/>
                <w:sz w:val="24"/>
                <w:szCs w:val="24"/>
              </w:rPr>
              <w:t xml:space="preserve"> at wet casing and formation</w:t>
            </w:r>
          </w:p>
        </w:tc>
        <w:tc>
          <w:tcPr>
            <w:tcW w:w="3521"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2E2E2E"/>
                <w:sz w:val="24"/>
                <w:szCs w:val="24"/>
              </w:rPr>
            </w:pPr>
            <w:r w:rsidRPr="004D6678">
              <w:rPr>
                <w:rFonts w:ascii="Times New Roman" w:eastAsia="Times New Roman" w:hAnsi="Times New Roman" w:cs="Times New Roman"/>
                <w:color w:val="2E2E2E"/>
                <w:sz w:val="24"/>
                <w:szCs w:val="24"/>
              </w:rPr>
              <w:t>No prediction of mud channels, vertical cracks, gas chimney, and radial variation in cement</w:t>
            </w:r>
          </w:p>
        </w:tc>
      </w:tr>
      <w:tr w:rsidR="00A44633" w:rsidRPr="004D6678" w:rsidTr="00282F96">
        <w:trPr>
          <w:trHeight w:val="290"/>
        </w:trPr>
        <w:tc>
          <w:tcPr>
            <w:tcW w:w="1576"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lastRenderedPageBreak/>
              <w:t>Ultra-sonic imaging log</w:t>
            </w:r>
          </w:p>
        </w:tc>
        <w:tc>
          <w:tcPr>
            <w:tcW w:w="3401"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xml:space="preserve">Shows well-bonded cement, mud channel in good cement, gas chimney, and </w:t>
            </w:r>
            <w:proofErr w:type="spellStart"/>
            <w:r w:rsidRPr="004D6678">
              <w:rPr>
                <w:rFonts w:ascii="Times New Roman" w:eastAsia="Times New Roman" w:hAnsi="Times New Roman" w:cs="Times New Roman"/>
                <w:color w:val="000000"/>
                <w:sz w:val="24"/>
                <w:szCs w:val="24"/>
              </w:rPr>
              <w:t>debonding</w:t>
            </w:r>
            <w:proofErr w:type="spellEnd"/>
            <w:r w:rsidRPr="004D6678">
              <w:rPr>
                <w:rFonts w:ascii="Times New Roman" w:eastAsia="Times New Roman" w:hAnsi="Times New Roman" w:cs="Times New Roman"/>
                <w:color w:val="000000"/>
                <w:sz w:val="24"/>
                <w:szCs w:val="24"/>
              </w:rPr>
              <w:t xml:space="preserve"> at wet casing</w:t>
            </w:r>
          </w:p>
        </w:tc>
        <w:tc>
          <w:tcPr>
            <w:tcW w:w="3521"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xml:space="preserve">Unable to figure out mud channels in weak cement, vertical cracks, </w:t>
            </w:r>
            <w:proofErr w:type="spellStart"/>
            <w:r w:rsidRPr="004D6678">
              <w:rPr>
                <w:rFonts w:ascii="Times New Roman" w:eastAsia="Times New Roman" w:hAnsi="Times New Roman" w:cs="Times New Roman"/>
                <w:color w:val="000000"/>
                <w:sz w:val="24"/>
                <w:szCs w:val="24"/>
              </w:rPr>
              <w:t>debonding</w:t>
            </w:r>
            <w:proofErr w:type="spellEnd"/>
            <w:r w:rsidRPr="004D6678">
              <w:rPr>
                <w:rFonts w:ascii="Times New Roman" w:eastAsia="Times New Roman" w:hAnsi="Times New Roman" w:cs="Times New Roman"/>
                <w:color w:val="000000"/>
                <w:sz w:val="24"/>
                <w:szCs w:val="24"/>
              </w:rPr>
              <w:t xml:space="preserve"> at dry casing and formation, and radial variation in cement</w:t>
            </w:r>
          </w:p>
        </w:tc>
      </w:tr>
      <w:tr w:rsidR="00A44633" w:rsidRPr="004D6678" w:rsidTr="00282F96">
        <w:trPr>
          <w:trHeight w:val="290"/>
        </w:trPr>
        <w:tc>
          <w:tcPr>
            <w:tcW w:w="1576"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Isolation Scanner</w:t>
            </w:r>
          </w:p>
        </w:tc>
        <w:tc>
          <w:tcPr>
            <w:tcW w:w="3401"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2E2E2E"/>
                <w:sz w:val="24"/>
                <w:szCs w:val="24"/>
              </w:rPr>
            </w:pPr>
            <w:r w:rsidRPr="004D6678">
              <w:rPr>
                <w:rFonts w:ascii="Times New Roman" w:eastAsia="Times New Roman" w:hAnsi="Times New Roman" w:cs="Times New Roman"/>
                <w:color w:val="2E2E2E"/>
                <w:sz w:val="24"/>
                <w:szCs w:val="24"/>
              </w:rPr>
              <w:t xml:space="preserve">Capable of showing good cement, mud channels, gas chimneys, thick vertical cracks, </w:t>
            </w:r>
            <w:proofErr w:type="spellStart"/>
            <w:r w:rsidRPr="004D6678">
              <w:rPr>
                <w:rFonts w:ascii="Times New Roman" w:eastAsia="Times New Roman" w:hAnsi="Times New Roman" w:cs="Times New Roman"/>
                <w:color w:val="2E2E2E"/>
                <w:sz w:val="24"/>
                <w:szCs w:val="24"/>
              </w:rPr>
              <w:t>debonding</w:t>
            </w:r>
            <w:proofErr w:type="spellEnd"/>
            <w:r w:rsidRPr="004D6678">
              <w:rPr>
                <w:rFonts w:ascii="Times New Roman" w:eastAsia="Times New Roman" w:hAnsi="Times New Roman" w:cs="Times New Roman"/>
                <w:color w:val="2E2E2E"/>
                <w:sz w:val="24"/>
                <w:szCs w:val="24"/>
              </w:rPr>
              <w:t xml:space="preserve"> at wet casing and formation, and cement radial variation</w:t>
            </w:r>
          </w:p>
        </w:tc>
        <w:tc>
          <w:tcPr>
            <w:tcW w:w="3521" w:type="dxa"/>
            <w:tcBorders>
              <w:top w:val="nil"/>
              <w:left w:val="nil"/>
              <w:bottom w:val="single" w:sz="4" w:space="0" w:color="auto"/>
              <w:right w:val="nil"/>
            </w:tcBorders>
            <w:shd w:val="clear" w:color="auto" w:fill="auto"/>
            <w:noWrap/>
            <w:hideMark/>
          </w:tcPr>
          <w:p w:rsidR="00A44633" w:rsidRPr="004D6678" w:rsidRDefault="00A44633" w:rsidP="00A44633">
            <w:pPr>
              <w:spacing w:after="0" w:line="240" w:lineRule="auto"/>
              <w:rPr>
                <w:rFonts w:ascii="Times New Roman" w:eastAsia="Times New Roman" w:hAnsi="Times New Roman" w:cs="Times New Roman"/>
                <w:color w:val="2E2E2E"/>
                <w:sz w:val="24"/>
                <w:szCs w:val="24"/>
              </w:rPr>
            </w:pPr>
            <w:r w:rsidRPr="004D6678">
              <w:rPr>
                <w:rFonts w:ascii="Times New Roman" w:eastAsia="Times New Roman" w:hAnsi="Times New Roman" w:cs="Times New Roman"/>
                <w:color w:val="2E2E2E"/>
                <w:sz w:val="24"/>
                <w:szCs w:val="24"/>
              </w:rPr>
              <w:t xml:space="preserve">No prediction on thin vertical cracks and </w:t>
            </w:r>
            <w:proofErr w:type="spellStart"/>
            <w:r w:rsidRPr="004D6678">
              <w:rPr>
                <w:rFonts w:ascii="Times New Roman" w:eastAsia="Times New Roman" w:hAnsi="Times New Roman" w:cs="Times New Roman"/>
                <w:color w:val="2E2E2E"/>
                <w:sz w:val="24"/>
                <w:szCs w:val="24"/>
              </w:rPr>
              <w:t>debonding</w:t>
            </w:r>
            <w:proofErr w:type="spellEnd"/>
            <w:r w:rsidRPr="004D6678">
              <w:rPr>
                <w:rFonts w:ascii="Times New Roman" w:eastAsia="Times New Roman" w:hAnsi="Times New Roman" w:cs="Times New Roman"/>
                <w:color w:val="2E2E2E"/>
                <w:sz w:val="24"/>
                <w:szCs w:val="24"/>
              </w:rPr>
              <w:t xml:space="preserve"> at dry casing</w:t>
            </w:r>
          </w:p>
        </w:tc>
      </w:tr>
    </w:tbl>
    <w:p w:rsidR="00A44633" w:rsidRPr="004D6678" w:rsidRDefault="00A44633" w:rsidP="00A44633">
      <w:pPr>
        <w:spacing w:line="480" w:lineRule="auto"/>
        <w:jc w:val="both"/>
        <w:rPr>
          <w:rFonts w:ascii="Times New Roman" w:hAnsi="Times New Roman" w:cs="Times New Roman"/>
          <w:sz w:val="24"/>
          <w:szCs w:val="24"/>
        </w:rPr>
      </w:pPr>
    </w:p>
    <w:p w:rsidR="00A44633" w:rsidRPr="004D6678" w:rsidRDefault="00A44633" w:rsidP="00A44633">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10942D26" wp14:editId="1F94C8B3">
            <wp:extent cx="4791744" cy="14098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94CDDA.tmp"/>
                    <pic:cNvPicPr/>
                  </pic:nvPicPr>
                  <pic:blipFill>
                    <a:blip r:embed="rId21">
                      <a:extLst>
                        <a:ext uri="{28A0092B-C50C-407E-A947-70E740481C1C}">
                          <a14:useLocalDpi xmlns:a14="http://schemas.microsoft.com/office/drawing/2010/main" val="0"/>
                        </a:ext>
                      </a:extLst>
                    </a:blip>
                    <a:stretch>
                      <a:fillRect/>
                    </a:stretch>
                  </pic:blipFill>
                  <pic:spPr>
                    <a:xfrm>
                      <a:off x="0" y="0"/>
                      <a:ext cx="4791744" cy="1409897"/>
                    </a:xfrm>
                    <a:prstGeom prst="rect">
                      <a:avLst/>
                    </a:prstGeom>
                  </pic:spPr>
                </pic:pic>
              </a:graphicData>
            </a:graphic>
          </wp:inline>
        </w:drawing>
      </w:r>
    </w:p>
    <w:p w:rsidR="00A44633" w:rsidRPr="004D6678" w:rsidRDefault="006A59E2" w:rsidP="006A59E2">
      <w:pPr>
        <w:pStyle w:val="Caption"/>
        <w:keepNext/>
        <w:jc w:val="center"/>
        <w:rPr>
          <w:rFonts w:ascii="Times New Roman" w:hAnsi="Times New Roman" w:cs="Times New Roman"/>
          <w:b/>
          <w:i w:val="0"/>
          <w:color w:val="000000" w:themeColor="text1"/>
          <w:sz w:val="24"/>
          <w:szCs w:val="24"/>
        </w:rPr>
      </w:pPr>
      <w:bookmarkStart w:id="36" w:name="_Ref6327665"/>
      <w:bookmarkStart w:id="37" w:name="_Toc8318680"/>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8</w:t>
      </w:r>
      <w:r w:rsidR="004B5934" w:rsidRPr="004D6678">
        <w:rPr>
          <w:rFonts w:ascii="Times New Roman" w:hAnsi="Times New Roman" w:cs="Times New Roman"/>
          <w:b/>
          <w:i w:val="0"/>
          <w:color w:val="000000" w:themeColor="text1"/>
          <w:sz w:val="24"/>
          <w:szCs w:val="24"/>
        </w:rPr>
        <w:fldChar w:fldCharType="end"/>
      </w:r>
      <w:bookmarkEnd w:id="36"/>
      <w:r w:rsidRPr="004D6678">
        <w:rPr>
          <w:rFonts w:ascii="Times New Roman" w:hAnsi="Times New Roman" w:cs="Times New Roman"/>
          <w:b/>
          <w:i w:val="0"/>
          <w:color w:val="000000" w:themeColor="text1"/>
          <w:sz w:val="24"/>
          <w:szCs w:val="24"/>
        </w:rPr>
        <w:t xml:space="preserve"> </w:t>
      </w:r>
      <w:r w:rsidR="00A44633" w:rsidRPr="004D6678">
        <w:rPr>
          <w:rFonts w:ascii="Times New Roman" w:hAnsi="Times New Roman" w:cs="Times New Roman"/>
          <w:b/>
          <w:i w:val="0"/>
          <w:color w:val="000000" w:themeColor="text1"/>
          <w:sz w:val="24"/>
          <w:szCs w:val="24"/>
        </w:rPr>
        <w:t>- Bond model with continuou</w:t>
      </w:r>
      <w:r w:rsidR="0028059D">
        <w:rPr>
          <w:rFonts w:ascii="Times New Roman" w:hAnsi="Times New Roman" w:cs="Times New Roman"/>
          <w:b/>
          <w:i w:val="0"/>
          <w:color w:val="000000" w:themeColor="text1"/>
          <w:sz w:val="24"/>
          <w:szCs w:val="24"/>
        </w:rPr>
        <w:t>s contact (left). A bond with dis</w:t>
      </w:r>
      <w:r w:rsidR="00A44633" w:rsidRPr="004D6678">
        <w:rPr>
          <w:rFonts w:ascii="Times New Roman" w:hAnsi="Times New Roman" w:cs="Times New Roman"/>
          <w:b/>
          <w:i w:val="0"/>
          <w:color w:val="000000" w:themeColor="text1"/>
          <w:sz w:val="24"/>
          <w:szCs w:val="24"/>
        </w:rPr>
        <w:t>continuous contact but collection of small bonds (right) (Wilson et al. 2018).</w:t>
      </w:r>
      <w:bookmarkEnd w:id="37"/>
    </w:p>
    <w:p w:rsidR="00A44633" w:rsidRPr="004D6678" w:rsidRDefault="00A44633" w:rsidP="00A44633">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It is evident that these two bond types would fail differently. The continuous contact interface will fail completely under particular shear stress conditions while the </w:t>
      </w:r>
      <w:r w:rsidR="0028059D">
        <w:rPr>
          <w:rFonts w:ascii="Times New Roman" w:hAnsi="Times New Roman" w:cs="Times New Roman"/>
          <w:sz w:val="24"/>
          <w:szCs w:val="24"/>
        </w:rPr>
        <w:t>individual small bonds in the dis</w:t>
      </w:r>
      <w:r w:rsidRPr="004D6678">
        <w:rPr>
          <w:rFonts w:ascii="Times New Roman" w:hAnsi="Times New Roman" w:cs="Times New Roman"/>
          <w:sz w:val="24"/>
          <w:szCs w:val="24"/>
        </w:rPr>
        <w:t>continuous contact model fail at different intervals. Under s</w:t>
      </w:r>
      <w:r w:rsidR="0028059D">
        <w:rPr>
          <w:rFonts w:ascii="Times New Roman" w:hAnsi="Times New Roman" w:cs="Times New Roman"/>
          <w:sz w:val="24"/>
          <w:szCs w:val="24"/>
        </w:rPr>
        <w:t>imilar stress conditions, the dis</w:t>
      </w:r>
      <w:r w:rsidRPr="004D6678">
        <w:rPr>
          <w:rFonts w:ascii="Times New Roman" w:hAnsi="Times New Roman" w:cs="Times New Roman"/>
          <w:sz w:val="24"/>
          <w:szCs w:val="24"/>
        </w:rPr>
        <w:t xml:space="preserve">continuous bond will still be intact though weaker, as shown in </w:t>
      </w:r>
      <w:r w:rsidR="008C16F7" w:rsidRPr="004D6678">
        <w:rPr>
          <w:rFonts w:ascii="Times New Roman" w:hAnsi="Times New Roman" w:cs="Times New Roman"/>
          <w:sz w:val="24"/>
          <w:szCs w:val="24"/>
        </w:rPr>
        <w:fldChar w:fldCharType="begin"/>
      </w:r>
      <w:r w:rsidR="008C16F7" w:rsidRPr="004D6678">
        <w:rPr>
          <w:rFonts w:ascii="Times New Roman" w:hAnsi="Times New Roman" w:cs="Times New Roman"/>
          <w:sz w:val="24"/>
          <w:szCs w:val="24"/>
        </w:rPr>
        <w:instrText xml:space="preserve"> REF _Ref6327560 \h  \* MERGEFORMAT </w:instrText>
      </w:r>
      <w:r w:rsidR="008C16F7" w:rsidRPr="004D6678">
        <w:rPr>
          <w:rFonts w:ascii="Times New Roman" w:hAnsi="Times New Roman" w:cs="Times New Roman"/>
          <w:sz w:val="24"/>
          <w:szCs w:val="24"/>
        </w:rPr>
      </w:r>
      <w:r w:rsidR="008C16F7"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9</w:t>
      </w:r>
      <w:r w:rsidR="008C16F7" w:rsidRPr="004D6678">
        <w:rPr>
          <w:rFonts w:ascii="Times New Roman" w:hAnsi="Times New Roman" w:cs="Times New Roman"/>
          <w:sz w:val="24"/>
          <w:szCs w:val="24"/>
        </w:rPr>
        <w:fldChar w:fldCharType="end"/>
      </w:r>
      <w:r w:rsidRPr="004D6678">
        <w:rPr>
          <w:rFonts w:ascii="Times New Roman" w:hAnsi="Times New Roman" w:cs="Times New Roman"/>
          <w:sz w:val="24"/>
          <w:szCs w:val="24"/>
        </w:rPr>
        <w:t>.</w:t>
      </w:r>
      <w:r w:rsidR="00B26FB6" w:rsidRPr="004D6678">
        <w:rPr>
          <w:rFonts w:ascii="Times New Roman" w:hAnsi="Times New Roman" w:cs="Times New Roman"/>
          <w:sz w:val="24"/>
          <w:szCs w:val="24"/>
        </w:rPr>
        <w:t xml:space="preserve"> </w:t>
      </w:r>
    </w:p>
    <w:p w:rsidR="00A44633" w:rsidRPr="004D6678" w:rsidRDefault="00A44633" w:rsidP="00A44633">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32705DDA" wp14:editId="1BCD54C8">
            <wp:extent cx="4677428" cy="1371791"/>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94372D.tmp"/>
                    <pic:cNvPicPr/>
                  </pic:nvPicPr>
                  <pic:blipFill>
                    <a:blip r:embed="rId22">
                      <a:extLst>
                        <a:ext uri="{28A0092B-C50C-407E-A947-70E740481C1C}">
                          <a14:useLocalDpi xmlns:a14="http://schemas.microsoft.com/office/drawing/2010/main" val="0"/>
                        </a:ext>
                      </a:extLst>
                    </a:blip>
                    <a:stretch>
                      <a:fillRect/>
                    </a:stretch>
                  </pic:blipFill>
                  <pic:spPr>
                    <a:xfrm>
                      <a:off x="0" y="0"/>
                      <a:ext cx="4677428" cy="1371791"/>
                    </a:xfrm>
                    <a:prstGeom prst="rect">
                      <a:avLst/>
                    </a:prstGeom>
                  </pic:spPr>
                </pic:pic>
              </a:graphicData>
            </a:graphic>
          </wp:inline>
        </w:drawing>
      </w:r>
    </w:p>
    <w:p w:rsidR="00A44633" w:rsidRDefault="008C16F7" w:rsidP="008C16F7">
      <w:pPr>
        <w:pStyle w:val="Caption"/>
        <w:keepNext/>
        <w:jc w:val="center"/>
        <w:rPr>
          <w:rFonts w:ascii="Times New Roman" w:hAnsi="Times New Roman" w:cs="Times New Roman"/>
          <w:b/>
          <w:i w:val="0"/>
          <w:color w:val="000000" w:themeColor="text1"/>
          <w:sz w:val="24"/>
          <w:szCs w:val="24"/>
        </w:rPr>
      </w:pPr>
      <w:bookmarkStart w:id="38" w:name="_Ref6327560"/>
      <w:bookmarkStart w:id="39" w:name="_Toc8318681"/>
      <w:r w:rsidRPr="004D6678">
        <w:rPr>
          <w:rFonts w:ascii="Times New Roman" w:hAnsi="Times New Roman" w:cs="Times New Roman"/>
          <w:b/>
          <w:i w:val="0"/>
          <w:color w:val="000000" w:themeColor="text1"/>
          <w:sz w:val="24"/>
          <w:szCs w:val="24"/>
        </w:rPr>
        <w:lastRenderedPageBreak/>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9</w:t>
      </w:r>
      <w:r w:rsidR="004B5934" w:rsidRPr="004D6678">
        <w:rPr>
          <w:rFonts w:ascii="Times New Roman" w:hAnsi="Times New Roman" w:cs="Times New Roman"/>
          <w:b/>
          <w:i w:val="0"/>
          <w:color w:val="000000" w:themeColor="text1"/>
          <w:sz w:val="24"/>
          <w:szCs w:val="24"/>
        </w:rPr>
        <w:fldChar w:fldCharType="end"/>
      </w:r>
      <w:bookmarkEnd w:id="38"/>
      <w:r w:rsidRPr="004D6678">
        <w:rPr>
          <w:rFonts w:ascii="Times New Roman" w:hAnsi="Times New Roman" w:cs="Times New Roman"/>
          <w:b/>
          <w:i w:val="0"/>
          <w:color w:val="000000" w:themeColor="text1"/>
          <w:sz w:val="24"/>
          <w:szCs w:val="24"/>
        </w:rPr>
        <w:t xml:space="preserve"> </w:t>
      </w:r>
      <w:r w:rsidR="00A44633" w:rsidRPr="004D6678">
        <w:rPr>
          <w:rFonts w:ascii="Times New Roman" w:hAnsi="Times New Roman" w:cs="Times New Roman"/>
          <w:b/>
          <w:i w:val="0"/>
          <w:color w:val="000000" w:themeColor="text1"/>
          <w:sz w:val="24"/>
          <w:szCs w:val="24"/>
        </w:rPr>
        <w:t xml:space="preserve">- Failure under shear stress conditions. </w:t>
      </w:r>
      <w:r w:rsidR="00244345" w:rsidRPr="004D6678">
        <w:rPr>
          <w:rFonts w:ascii="Times New Roman" w:hAnsi="Times New Roman" w:cs="Times New Roman"/>
          <w:b/>
          <w:i w:val="0"/>
          <w:color w:val="000000" w:themeColor="text1"/>
          <w:sz w:val="24"/>
          <w:szCs w:val="24"/>
        </w:rPr>
        <w:t>Continuous bond model complete</w:t>
      </w:r>
      <w:r w:rsidR="00A44633" w:rsidRPr="004D6678">
        <w:rPr>
          <w:rFonts w:ascii="Times New Roman" w:hAnsi="Times New Roman" w:cs="Times New Roman"/>
          <w:b/>
          <w:i w:val="0"/>
          <w:color w:val="000000" w:themeColor="text1"/>
          <w:sz w:val="24"/>
          <w:szCs w:val="24"/>
        </w:rPr>
        <w:t xml:space="preserve"> failure</w:t>
      </w:r>
      <w:r w:rsidR="0028059D">
        <w:rPr>
          <w:rFonts w:ascii="Times New Roman" w:hAnsi="Times New Roman" w:cs="Times New Roman"/>
          <w:b/>
          <w:i w:val="0"/>
          <w:color w:val="000000" w:themeColor="text1"/>
          <w:sz w:val="24"/>
          <w:szCs w:val="24"/>
        </w:rPr>
        <w:t xml:space="preserve"> (left). Irregular failure in dis</w:t>
      </w:r>
      <w:r w:rsidR="00A44633" w:rsidRPr="004D6678">
        <w:rPr>
          <w:rFonts w:ascii="Times New Roman" w:hAnsi="Times New Roman" w:cs="Times New Roman"/>
          <w:b/>
          <w:i w:val="0"/>
          <w:color w:val="000000" w:themeColor="text1"/>
          <w:sz w:val="24"/>
          <w:szCs w:val="24"/>
        </w:rPr>
        <w:t>continuous bond yet still intact (right). (Wilson et al. 2018)</w:t>
      </w:r>
      <w:bookmarkEnd w:id="39"/>
    </w:p>
    <w:p w:rsidR="00EA3016" w:rsidRPr="00EA3016" w:rsidRDefault="00EA3016" w:rsidP="00EA3016"/>
    <w:p w:rsidR="00A44633" w:rsidRPr="004D6678" w:rsidRDefault="00A44633" w:rsidP="00B26FB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bond between the cement adhesive and the casing or formation follows the mechanical bonding theory. This bond is formed when the cement gel structure flows into the surface cavities or pores on the casing or formation surface and hardens creating a mechanical interlocking bond This process is greatly enhanced by the ability of the adhesive to critically penetrate the pores</w:t>
      </w:r>
      <w:r w:rsidR="00B26FB6" w:rsidRPr="004D6678">
        <w:rPr>
          <w:rFonts w:ascii="Times New Roman" w:hAnsi="Times New Roman" w:cs="Times New Roman"/>
          <w:sz w:val="24"/>
          <w:szCs w:val="24"/>
        </w:rPr>
        <w:t xml:space="preserve"> (rheological properties)</w:t>
      </w:r>
      <w:r w:rsidRPr="004D6678">
        <w:rPr>
          <w:rFonts w:ascii="Times New Roman" w:hAnsi="Times New Roman" w:cs="Times New Roman"/>
          <w:sz w:val="24"/>
          <w:szCs w:val="24"/>
        </w:rPr>
        <w:t xml:space="preserve"> and wet the surfaces displacing the air forming the mechanical bond (</w:t>
      </w:r>
      <w:proofErr w:type="spellStart"/>
      <w:r w:rsidRPr="004D6678">
        <w:rPr>
          <w:rFonts w:ascii="Times New Roman" w:hAnsi="Times New Roman" w:cs="Times New Roman"/>
          <w:sz w:val="24"/>
          <w:szCs w:val="24"/>
        </w:rPr>
        <w:t>Bwala</w:t>
      </w:r>
      <w:proofErr w:type="spellEnd"/>
      <w:r w:rsidRPr="004D6678">
        <w:rPr>
          <w:rFonts w:ascii="Times New Roman" w:hAnsi="Times New Roman" w:cs="Times New Roman"/>
          <w:sz w:val="24"/>
          <w:szCs w:val="24"/>
        </w:rPr>
        <w:t xml:space="preserve"> 2015). In addition, the roughness of the substrate surface (casing or formation) increases the surface contact area onto which the cement adhesive can interlock with. Therefore, the higher the number of cavities</w:t>
      </w:r>
      <w:r w:rsidR="00B26FB6" w:rsidRPr="004D6678">
        <w:rPr>
          <w:rFonts w:ascii="Times New Roman" w:hAnsi="Times New Roman" w:cs="Times New Roman"/>
          <w:sz w:val="24"/>
          <w:szCs w:val="24"/>
        </w:rPr>
        <w:t xml:space="preserve"> (peaks and valleys)</w:t>
      </w:r>
      <w:r w:rsidRPr="004D6678">
        <w:rPr>
          <w:rFonts w:ascii="Times New Roman" w:hAnsi="Times New Roman" w:cs="Times New Roman"/>
          <w:sz w:val="24"/>
          <w:szCs w:val="24"/>
        </w:rPr>
        <w:t xml:space="preserve"> on the substrate surface, the higher the probability of a stronger mechanical bond with cement. </w:t>
      </w:r>
    </w:p>
    <w:p w:rsidR="00A44633" w:rsidRPr="004D6678" w:rsidRDefault="00A44633" w:rsidP="00A44633">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adhesive bond is stronger with roughness because the shear force required to overcome the high friction and completely disintegrate this bond is increased compared to smooth surface bond. It is imperative to note that the effect of roughness is only possible if the adhesive can wet the surface initially (</w:t>
      </w:r>
      <w:proofErr w:type="spellStart"/>
      <w:r w:rsidRPr="004D6678">
        <w:rPr>
          <w:rFonts w:ascii="Times New Roman" w:hAnsi="Times New Roman" w:cs="Times New Roman"/>
          <w:sz w:val="24"/>
          <w:szCs w:val="24"/>
        </w:rPr>
        <w:t>Bwala</w:t>
      </w:r>
      <w:proofErr w:type="spellEnd"/>
      <w:r w:rsidRPr="004D6678">
        <w:rPr>
          <w:rFonts w:ascii="Times New Roman" w:hAnsi="Times New Roman" w:cs="Times New Roman"/>
          <w:sz w:val="24"/>
          <w:szCs w:val="24"/>
        </w:rPr>
        <w:t xml:space="preserve"> 2015). Therefore the quality of the adhesive is a major influence on the formation of the frictional adhesive bond.</w:t>
      </w:r>
      <w:r w:rsidR="00D5356F" w:rsidRPr="004D6678">
        <w:rPr>
          <w:rFonts w:ascii="Times New Roman" w:hAnsi="Times New Roman" w:cs="Times New Roman"/>
          <w:sz w:val="24"/>
          <w:szCs w:val="24"/>
        </w:rPr>
        <w:t xml:space="preserve"> It has been recommended that the mechanical characteristics of a cement system that can withstand the operational load cycling over time (ductile) are as follows (Williams et al. 2011):</w:t>
      </w:r>
    </w:p>
    <w:p w:rsidR="00D5356F" w:rsidRPr="004D6678" w:rsidRDefault="00D5356F" w:rsidP="00D5356F">
      <w:pPr>
        <w:pStyle w:val="ListParagraph"/>
        <w:numPr>
          <w:ilvl w:val="0"/>
          <w:numId w:val="13"/>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higher the ratio of tensile strength to the Young’s modulus, the more favorable the cement is to elevated temperature, pressure and cyclic stresses.</w:t>
      </w:r>
    </w:p>
    <w:p w:rsidR="00D5356F" w:rsidRPr="004D6678" w:rsidRDefault="00D5356F" w:rsidP="00D5356F">
      <w:pPr>
        <w:pStyle w:val="ListParagraph"/>
        <w:numPr>
          <w:ilvl w:val="0"/>
          <w:numId w:val="13"/>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suitable ratio of cement Young’s modulus to formation Young’s modulus is 0.5.</w:t>
      </w:r>
    </w:p>
    <w:p w:rsidR="00C04F78" w:rsidRPr="004D6678" w:rsidRDefault="00282F96" w:rsidP="00B16CAB">
      <w:pPr>
        <w:pStyle w:val="Heading3"/>
        <w:numPr>
          <w:ilvl w:val="2"/>
          <w:numId w:val="3"/>
        </w:numPr>
        <w:rPr>
          <w:rFonts w:cs="Times New Roman"/>
        </w:rPr>
      </w:pPr>
      <w:bookmarkStart w:id="40" w:name="_Toc8318751"/>
      <w:r w:rsidRPr="004D6678">
        <w:rPr>
          <w:rFonts w:cs="Times New Roman"/>
        </w:rPr>
        <w:lastRenderedPageBreak/>
        <w:t>Effect of casing roughness on shear bond</w:t>
      </w:r>
      <w:bookmarkEnd w:id="40"/>
    </w:p>
    <w:p w:rsidR="00F0376C" w:rsidRPr="004D6678" w:rsidRDefault="00F0376C" w:rsidP="00F0376C">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Evans and Carter (1962) defined the shear bond </w:t>
      </w:r>
      <w:r w:rsidR="00264DD3" w:rsidRPr="004D6678">
        <w:rPr>
          <w:rFonts w:ascii="Times New Roman" w:hAnsi="Times New Roman" w:cs="Times New Roman"/>
          <w:sz w:val="24"/>
          <w:szCs w:val="24"/>
        </w:rPr>
        <w:t xml:space="preserve">strength </w:t>
      </w:r>
      <w:r w:rsidRPr="004D6678">
        <w:rPr>
          <w:rFonts w:ascii="Times New Roman" w:hAnsi="Times New Roman" w:cs="Times New Roman"/>
          <w:sz w:val="24"/>
          <w:szCs w:val="24"/>
        </w:rPr>
        <w:t xml:space="preserve">as the force required to overcome the mechanical bond between the cement and the casing, while the hydraulic bond is that between the cement and the formation. From their research, they carried out experimental investigations on the effect of </w:t>
      </w:r>
      <w:r w:rsidR="00921B7E" w:rsidRPr="004D6678">
        <w:rPr>
          <w:rFonts w:ascii="Times New Roman" w:hAnsi="Times New Roman" w:cs="Times New Roman"/>
          <w:sz w:val="24"/>
          <w:szCs w:val="24"/>
        </w:rPr>
        <w:t xml:space="preserve">temperature, </w:t>
      </w:r>
      <w:r w:rsidRPr="004D6678">
        <w:rPr>
          <w:rFonts w:ascii="Times New Roman" w:hAnsi="Times New Roman" w:cs="Times New Roman"/>
          <w:sz w:val="24"/>
          <w:szCs w:val="24"/>
        </w:rPr>
        <w:t xml:space="preserve">roughness and mud contaminations on the shear bond strength of </w:t>
      </w:r>
      <w:r w:rsidR="00083274" w:rsidRPr="004D6678">
        <w:rPr>
          <w:rFonts w:ascii="Times New Roman" w:hAnsi="Times New Roman" w:cs="Times New Roman"/>
          <w:sz w:val="24"/>
          <w:szCs w:val="24"/>
        </w:rPr>
        <w:t xml:space="preserve">Portland </w:t>
      </w:r>
      <w:r w:rsidRPr="004D6678">
        <w:rPr>
          <w:rFonts w:ascii="Times New Roman" w:hAnsi="Times New Roman" w:cs="Times New Roman"/>
          <w:sz w:val="24"/>
          <w:szCs w:val="24"/>
        </w:rPr>
        <w:t>cement with pipe. Their results showed that</w:t>
      </w:r>
      <w:r w:rsidR="00921B7E" w:rsidRPr="004D6678">
        <w:rPr>
          <w:rFonts w:ascii="Times New Roman" w:hAnsi="Times New Roman" w:cs="Times New Roman"/>
          <w:sz w:val="24"/>
          <w:szCs w:val="24"/>
        </w:rPr>
        <w:t xml:space="preserve"> increase in temperature led to thermal expansion of the casing which created stress on both the shear bond and in the casing itself. Regarding the bond strength,</w:t>
      </w:r>
      <w:r w:rsidRPr="004D6678">
        <w:rPr>
          <w:rFonts w:ascii="Times New Roman" w:hAnsi="Times New Roman" w:cs="Times New Roman"/>
          <w:sz w:val="24"/>
          <w:szCs w:val="24"/>
        </w:rPr>
        <w:t xml:space="preserve"> used rusty pipe had a much higher bonding strength compared to a smoother mill finished pipe as shown in </w:t>
      </w:r>
      <w:r w:rsidR="00367DA5" w:rsidRPr="004D6678">
        <w:rPr>
          <w:rFonts w:ascii="Times New Roman" w:hAnsi="Times New Roman" w:cs="Times New Roman"/>
          <w:sz w:val="24"/>
          <w:szCs w:val="24"/>
        </w:rPr>
        <w:fldChar w:fldCharType="begin"/>
      </w:r>
      <w:r w:rsidR="00367DA5" w:rsidRPr="004D6678">
        <w:rPr>
          <w:rFonts w:ascii="Times New Roman" w:hAnsi="Times New Roman" w:cs="Times New Roman"/>
          <w:sz w:val="24"/>
          <w:szCs w:val="24"/>
        </w:rPr>
        <w:instrText xml:space="preserve"> REF _Ref6497659 \h  \* MERGEFORMAT </w:instrText>
      </w:r>
      <w:r w:rsidR="00367DA5" w:rsidRPr="004D6678">
        <w:rPr>
          <w:rFonts w:ascii="Times New Roman" w:hAnsi="Times New Roman" w:cs="Times New Roman"/>
          <w:sz w:val="24"/>
          <w:szCs w:val="24"/>
        </w:rPr>
      </w:r>
      <w:r w:rsidR="00367DA5"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4</w:t>
      </w:r>
      <w:r w:rsidR="00367DA5"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w:t>
      </w:r>
    </w:p>
    <w:p w:rsidR="00F0376C" w:rsidRPr="004D6678" w:rsidRDefault="001D1058" w:rsidP="001D1058">
      <w:pPr>
        <w:pStyle w:val="Caption"/>
        <w:keepNext/>
        <w:rPr>
          <w:rFonts w:ascii="Times New Roman" w:hAnsi="Times New Roman" w:cs="Times New Roman"/>
          <w:b/>
          <w:i w:val="0"/>
          <w:color w:val="000000" w:themeColor="text1"/>
          <w:sz w:val="24"/>
          <w:szCs w:val="24"/>
        </w:rPr>
      </w:pPr>
      <w:bookmarkStart w:id="41" w:name="_Ref6497659"/>
      <w:bookmarkStart w:id="42" w:name="_Toc8318728"/>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w:t>
      </w:r>
      <w:r w:rsidR="00D411E7" w:rsidRPr="004D6678">
        <w:rPr>
          <w:rFonts w:ascii="Times New Roman" w:hAnsi="Times New Roman" w:cs="Times New Roman"/>
          <w:b/>
          <w:i w:val="0"/>
          <w:color w:val="000000" w:themeColor="text1"/>
          <w:sz w:val="24"/>
          <w:szCs w:val="24"/>
        </w:rPr>
        <w:fldChar w:fldCharType="end"/>
      </w:r>
      <w:bookmarkEnd w:id="41"/>
      <w:r w:rsidR="00F0376C" w:rsidRPr="004D6678">
        <w:rPr>
          <w:rFonts w:ascii="Times New Roman" w:hAnsi="Times New Roman" w:cs="Times New Roman"/>
          <w:b/>
          <w:i w:val="0"/>
          <w:color w:val="000000" w:themeColor="text1"/>
          <w:sz w:val="24"/>
          <w:szCs w:val="24"/>
        </w:rPr>
        <w:t>- Effect of surface roughness on shear bond adapted from Carter and Evans (1964)</w:t>
      </w:r>
      <w:bookmarkEnd w:id="42"/>
    </w:p>
    <w:p w:rsidR="00F0376C" w:rsidRPr="004D6678" w:rsidRDefault="00F0376C" w:rsidP="007D0BB1">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5D273AEE" wp14:editId="450CA6DC">
            <wp:extent cx="3953427" cy="125747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94BBD6.tmp"/>
                    <pic:cNvPicPr/>
                  </pic:nvPicPr>
                  <pic:blipFill>
                    <a:blip r:embed="rId23">
                      <a:extLst>
                        <a:ext uri="{28A0092B-C50C-407E-A947-70E740481C1C}">
                          <a14:useLocalDpi xmlns:a14="http://schemas.microsoft.com/office/drawing/2010/main" val="0"/>
                        </a:ext>
                      </a:extLst>
                    </a:blip>
                    <a:stretch>
                      <a:fillRect/>
                    </a:stretch>
                  </pic:blipFill>
                  <pic:spPr>
                    <a:xfrm>
                      <a:off x="0" y="0"/>
                      <a:ext cx="3953427" cy="1257475"/>
                    </a:xfrm>
                    <a:prstGeom prst="rect">
                      <a:avLst/>
                    </a:prstGeom>
                  </pic:spPr>
                </pic:pic>
              </a:graphicData>
            </a:graphic>
          </wp:inline>
        </w:drawing>
      </w:r>
    </w:p>
    <w:p w:rsidR="00817A04" w:rsidRPr="004D6678" w:rsidRDefault="00817A04" w:rsidP="00817A04">
      <w:pPr>
        <w:spacing w:line="480" w:lineRule="auto"/>
        <w:rPr>
          <w:rFonts w:ascii="Times New Roman" w:hAnsi="Times New Roman" w:cs="Times New Roman"/>
          <w:sz w:val="24"/>
          <w:szCs w:val="24"/>
        </w:rPr>
      </w:pPr>
      <w:r w:rsidRPr="004D6678">
        <w:rPr>
          <w:rFonts w:ascii="Times New Roman" w:hAnsi="Times New Roman" w:cs="Times New Roman"/>
          <w:sz w:val="24"/>
          <w:szCs w:val="24"/>
        </w:rPr>
        <w:t>Scott and Brace (1966) observed the bond strength of casing-cement is improved by a rough casing surface. Resin-sand coating is used to accelerate the roughness and it keeps an excellent bond strength in high temperature conditions (i.e. 300-400°F).</w:t>
      </w:r>
    </w:p>
    <w:p w:rsidR="00C262AD" w:rsidRPr="004D6678" w:rsidRDefault="00C262AD" w:rsidP="00C262AD">
      <w:pPr>
        <w:pStyle w:val="Heading3"/>
        <w:numPr>
          <w:ilvl w:val="2"/>
          <w:numId w:val="3"/>
        </w:numPr>
        <w:rPr>
          <w:rFonts w:cs="Times New Roman"/>
        </w:rPr>
      </w:pPr>
      <w:bookmarkStart w:id="43" w:name="_Toc8318752"/>
      <w:r w:rsidRPr="004D6678">
        <w:rPr>
          <w:rFonts w:cs="Times New Roman"/>
        </w:rPr>
        <w:t>Effect of mud contamination</w:t>
      </w:r>
      <w:bookmarkEnd w:id="43"/>
    </w:p>
    <w:p w:rsidR="00817D25" w:rsidRPr="004D6678" w:rsidRDefault="00817D25" w:rsidP="007D0BB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harmful effects of treated mud sheaths contaminating the cement slurries during placement were also investigated by Morgan and </w:t>
      </w:r>
      <w:proofErr w:type="spellStart"/>
      <w:r w:rsidRPr="004D6678">
        <w:rPr>
          <w:rFonts w:ascii="Times New Roman" w:hAnsi="Times New Roman" w:cs="Times New Roman"/>
          <w:sz w:val="24"/>
          <w:szCs w:val="24"/>
        </w:rPr>
        <w:t>Dumbauld</w:t>
      </w:r>
      <w:proofErr w:type="spellEnd"/>
      <w:r w:rsidRPr="004D6678">
        <w:rPr>
          <w:rFonts w:ascii="Times New Roman" w:hAnsi="Times New Roman" w:cs="Times New Roman"/>
          <w:sz w:val="24"/>
          <w:szCs w:val="24"/>
        </w:rPr>
        <w:t xml:space="preserve"> (1952). The research revealed that there was significant reduction in the tensile strength of the hardened cement. This was a result of the chemicals within the treated muds that altered the cement structural and rheological properties leading to low cement strength (</w:t>
      </w:r>
      <w:r w:rsidR="007F0B7C" w:rsidRPr="004D6678">
        <w:rPr>
          <w:rFonts w:ascii="Times New Roman" w:hAnsi="Times New Roman" w:cs="Times New Roman"/>
          <w:sz w:val="24"/>
          <w:szCs w:val="24"/>
        </w:rPr>
        <w:fldChar w:fldCharType="begin"/>
      </w:r>
      <w:r w:rsidR="007F0B7C" w:rsidRPr="004D6678">
        <w:rPr>
          <w:rFonts w:ascii="Times New Roman" w:hAnsi="Times New Roman" w:cs="Times New Roman"/>
          <w:sz w:val="24"/>
          <w:szCs w:val="24"/>
        </w:rPr>
        <w:instrText xml:space="preserve"> REF _Ref500960475 \h  \* MERGEFORMAT </w:instrText>
      </w:r>
      <w:r w:rsidR="007F0B7C" w:rsidRPr="004D6678">
        <w:rPr>
          <w:rFonts w:ascii="Times New Roman" w:hAnsi="Times New Roman" w:cs="Times New Roman"/>
          <w:sz w:val="24"/>
          <w:szCs w:val="24"/>
        </w:rPr>
      </w:r>
      <w:r w:rsidR="007F0B7C"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10</w:t>
      </w:r>
      <w:r w:rsidR="007F0B7C"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and poor bonding to the casing. </w:t>
      </w:r>
    </w:p>
    <w:p w:rsidR="00817D25" w:rsidRPr="004D6678" w:rsidRDefault="00817D25" w:rsidP="00F0376C">
      <w:pPr>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6A5B001C" wp14:editId="402025DD">
            <wp:extent cx="4772025" cy="274503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B0CD11.tmp"/>
                    <pic:cNvPicPr/>
                  </pic:nvPicPr>
                  <pic:blipFill>
                    <a:blip r:embed="rId24">
                      <a:extLst>
                        <a:ext uri="{28A0092B-C50C-407E-A947-70E740481C1C}">
                          <a14:useLocalDpi xmlns:a14="http://schemas.microsoft.com/office/drawing/2010/main" val="0"/>
                        </a:ext>
                      </a:extLst>
                    </a:blip>
                    <a:stretch>
                      <a:fillRect/>
                    </a:stretch>
                  </pic:blipFill>
                  <pic:spPr>
                    <a:xfrm>
                      <a:off x="0" y="0"/>
                      <a:ext cx="4807581" cy="2765490"/>
                    </a:xfrm>
                    <a:prstGeom prst="rect">
                      <a:avLst/>
                    </a:prstGeom>
                  </pic:spPr>
                </pic:pic>
              </a:graphicData>
            </a:graphic>
          </wp:inline>
        </w:drawing>
      </w:r>
    </w:p>
    <w:p w:rsidR="00817D25" w:rsidRPr="004D6678" w:rsidRDefault="007F0B7C" w:rsidP="007F0B7C">
      <w:pPr>
        <w:pStyle w:val="Caption"/>
        <w:keepNext/>
        <w:jc w:val="center"/>
        <w:rPr>
          <w:rFonts w:ascii="Times New Roman" w:hAnsi="Times New Roman" w:cs="Times New Roman"/>
          <w:b/>
          <w:i w:val="0"/>
          <w:color w:val="000000" w:themeColor="text1"/>
          <w:sz w:val="24"/>
          <w:szCs w:val="24"/>
        </w:rPr>
      </w:pPr>
      <w:bookmarkStart w:id="44" w:name="_Ref500960475"/>
      <w:bookmarkStart w:id="45" w:name="_Toc8318682"/>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10</w:t>
      </w:r>
      <w:r w:rsidR="004B5934" w:rsidRPr="004D6678">
        <w:rPr>
          <w:rFonts w:ascii="Times New Roman" w:hAnsi="Times New Roman" w:cs="Times New Roman"/>
          <w:b/>
          <w:i w:val="0"/>
          <w:color w:val="000000" w:themeColor="text1"/>
          <w:sz w:val="24"/>
          <w:szCs w:val="24"/>
        </w:rPr>
        <w:fldChar w:fldCharType="end"/>
      </w:r>
      <w:bookmarkEnd w:id="44"/>
      <w:r w:rsidR="00817D25" w:rsidRPr="004D6678">
        <w:rPr>
          <w:rFonts w:ascii="Times New Roman" w:hAnsi="Times New Roman" w:cs="Times New Roman"/>
          <w:b/>
          <w:i w:val="0"/>
          <w:color w:val="000000" w:themeColor="text1"/>
          <w:sz w:val="24"/>
          <w:szCs w:val="24"/>
        </w:rPr>
        <w:t xml:space="preserve"> - Effect of mud contamination on tensile strengths of three types of oil well cements (from Morgan and </w:t>
      </w:r>
      <w:proofErr w:type="spellStart"/>
      <w:r w:rsidR="00817D25" w:rsidRPr="004D6678">
        <w:rPr>
          <w:rFonts w:ascii="Times New Roman" w:hAnsi="Times New Roman" w:cs="Times New Roman"/>
          <w:b/>
          <w:i w:val="0"/>
          <w:color w:val="000000" w:themeColor="text1"/>
          <w:sz w:val="24"/>
          <w:szCs w:val="24"/>
        </w:rPr>
        <w:t>Dumbauld</w:t>
      </w:r>
      <w:proofErr w:type="spellEnd"/>
      <w:r w:rsidR="00817D25" w:rsidRPr="004D6678">
        <w:rPr>
          <w:rFonts w:ascii="Times New Roman" w:hAnsi="Times New Roman" w:cs="Times New Roman"/>
          <w:b/>
          <w:i w:val="0"/>
          <w:color w:val="000000" w:themeColor="text1"/>
          <w:sz w:val="24"/>
          <w:szCs w:val="24"/>
        </w:rPr>
        <w:t xml:space="preserve"> 1952).</w:t>
      </w:r>
      <w:bookmarkEnd w:id="45"/>
    </w:p>
    <w:p w:rsidR="00610778" w:rsidRPr="004D6678" w:rsidRDefault="00610778" w:rsidP="00D5332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There has been an increased application of oil-based muds in unconventional reservoirs such as </w:t>
      </w:r>
      <w:r w:rsidR="00D53326" w:rsidRPr="004D6678">
        <w:rPr>
          <w:rFonts w:ascii="Times New Roman" w:hAnsi="Times New Roman" w:cs="Times New Roman"/>
          <w:sz w:val="24"/>
          <w:szCs w:val="24"/>
        </w:rPr>
        <w:t xml:space="preserve">deeper </w:t>
      </w:r>
      <w:r w:rsidRPr="004D6678">
        <w:rPr>
          <w:rFonts w:ascii="Times New Roman" w:hAnsi="Times New Roman" w:cs="Times New Roman"/>
          <w:sz w:val="24"/>
          <w:szCs w:val="24"/>
        </w:rPr>
        <w:t>High Pressure/Hi</w:t>
      </w:r>
      <w:r w:rsidR="00D53326" w:rsidRPr="004D6678">
        <w:rPr>
          <w:rFonts w:ascii="Times New Roman" w:hAnsi="Times New Roman" w:cs="Times New Roman"/>
          <w:sz w:val="24"/>
          <w:szCs w:val="24"/>
        </w:rPr>
        <w:t xml:space="preserve">gh Temperature zones </w:t>
      </w:r>
      <w:r w:rsidRPr="004D6678">
        <w:rPr>
          <w:rFonts w:ascii="Times New Roman" w:hAnsi="Times New Roman" w:cs="Times New Roman"/>
          <w:sz w:val="24"/>
          <w:szCs w:val="24"/>
        </w:rPr>
        <w:t xml:space="preserve">over the last two decades. </w:t>
      </w:r>
      <w:r w:rsidR="00D53326" w:rsidRPr="004D6678">
        <w:rPr>
          <w:rFonts w:ascii="Times New Roman" w:hAnsi="Times New Roman" w:cs="Times New Roman"/>
          <w:sz w:val="24"/>
          <w:szCs w:val="24"/>
        </w:rPr>
        <w:t xml:space="preserve">Research has shown that oil-based muds are more stable at higher reservoir temperatures (higher failure temperatures than water-based fluids (Amani et al. 2012). Research into the contamination of cement by oil-based muds has proven detrimental to the integrity of the cement sheath. The results have shown an increase in porosity, detrimental decrease in cement compressive </w:t>
      </w:r>
      <w:r w:rsidR="007D0BB1" w:rsidRPr="004D6678">
        <w:rPr>
          <w:rFonts w:ascii="Times New Roman" w:hAnsi="Times New Roman" w:cs="Times New Roman"/>
          <w:sz w:val="24"/>
          <w:szCs w:val="24"/>
        </w:rPr>
        <w:t>and</w:t>
      </w:r>
      <w:r w:rsidR="00D53326" w:rsidRPr="004D6678">
        <w:rPr>
          <w:rFonts w:ascii="Times New Roman" w:hAnsi="Times New Roman" w:cs="Times New Roman"/>
          <w:sz w:val="24"/>
          <w:szCs w:val="24"/>
        </w:rPr>
        <w:t xml:space="preserve"> </w:t>
      </w:r>
      <w:r w:rsidR="007D0BB1" w:rsidRPr="004D6678">
        <w:rPr>
          <w:rFonts w:ascii="Times New Roman" w:hAnsi="Times New Roman" w:cs="Times New Roman"/>
          <w:sz w:val="24"/>
          <w:szCs w:val="24"/>
        </w:rPr>
        <w:t xml:space="preserve">shear bond strength in addition to changes in the thickening time of the slurry (Carter and Evans 1964; Li et al. 2016). </w:t>
      </w:r>
      <w:r w:rsidR="003D6756" w:rsidRPr="004D6678">
        <w:rPr>
          <w:rFonts w:ascii="Times New Roman" w:hAnsi="Times New Roman" w:cs="Times New Roman"/>
          <w:sz w:val="24"/>
          <w:szCs w:val="24"/>
        </w:rPr>
        <w:t xml:space="preserve">There is also noted reduced probability of wetting of the substrate surfaces by the cement slurry leading to reduction in bond strength with casing and formation (Peterson 1963). </w:t>
      </w:r>
      <w:r w:rsidR="00367DA5" w:rsidRPr="004D6678">
        <w:rPr>
          <w:rFonts w:ascii="Times New Roman" w:hAnsi="Times New Roman" w:cs="Times New Roman"/>
          <w:sz w:val="24"/>
          <w:szCs w:val="24"/>
        </w:rPr>
        <w:fldChar w:fldCharType="begin"/>
      </w:r>
      <w:r w:rsidR="00367DA5" w:rsidRPr="004D6678">
        <w:rPr>
          <w:rFonts w:ascii="Times New Roman" w:hAnsi="Times New Roman" w:cs="Times New Roman"/>
          <w:sz w:val="24"/>
          <w:szCs w:val="24"/>
        </w:rPr>
        <w:instrText xml:space="preserve"> REF _Ref6497692 \h  \* MERGEFORMAT </w:instrText>
      </w:r>
      <w:r w:rsidR="00367DA5" w:rsidRPr="004D6678">
        <w:rPr>
          <w:rFonts w:ascii="Times New Roman" w:hAnsi="Times New Roman" w:cs="Times New Roman"/>
          <w:sz w:val="24"/>
          <w:szCs w:val="24"/>
        </w:rPr>
      </w:r>
      <w:r w:rsidR="00367DA5"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5</w:t>
      </w:r>
      <w:r w:rsidR="00367DA5" w:rsidRPr="004D6678">
        <w:rPr>
          <w:rFonts w:ascii="Times New Roman" w:hAnsi="Times New Roman" w:cs="Times New Roman"/>
          <w:sz w:val="24"/>
          <w:szCs w:val="24"/>
        </w:rPr>
        <w:fldChar w:fldCharType="end"/>
      </w:r>
      <w:r w:rsidR="007D0BB1" w:rsidRPr="004D6678">
        <w:rPr>
          <w:rFonts w:ascii="Times New Roman" w:hAnsi="Times New Roman" w:cs="Times New Roman"/>
          <w:sz w:val="24"/>
          <w:szCs w:val="24"/>
        </w:rPr>
        <w:t xml:space="preserve"> shows results on the shear bond tests done on different drilling fluid systems to show the larger negative effect of oil-based mud.</w:t>
      </w:r>
    </w:p>
    <w:p w:rsidR="00D53326" w:rsidRPr="004D6678" w:rsidRDefault="001D1058" w:rsidP="001D1058">
      <w:pPr>
        <w:pStyle w:val="Caption"/>
        <w:keepNext/>
        <w:jc w:val="both"/>
        <w:rPr>
          <w:rFonts w:ascii="Times New Roman" w:hAnsi="Times New Roman" w:cs="Times New Roman"/>
          <w:b/>
          <w:i w:val="0"/>
          <w:color w:val="000000" w:themeColor="text1"/>
          <w:sz w:val="24"/>
          <w:szCs w:val="24"/>
        </w:rPr>
      </w:pPr>
      <w:bookmarkStart w:id="46" w:name="_Ref6497692"/>
      <w:bookmarkStart w:id="47" w:name="_Toc8318729"/>
      <w:r w:rsidRPr="004D6678">
        <w:rPr>
          <w:rFonts w:ascii="Times New Roman" w:hAnsi="Times New Roman" w:cs="Times New Roman"/>
          <w:b/>
          <w:i w:val="0"/>
          <w:color w:val="000000" w:themeColor="text1"/>
          <w:sz w:val="24"/>
          <w:szCs w:val="24"/>
        </w:rPr>
        <w:lastRenderedPageBreak/>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5</w:t>
      </w:r>
      <w:r w:rsidR="00D411E7" w:rsidRPr="004D6678">
        <w:rPr>
          <w:rFonts w:ascii="Times New Roman" w:hAnsi="Times New Roman" w:cs="Times New Roman"/>
          <w:b/>
          <w:i w:val="0"/>
          <w:color w:val="000000" w:themeColor="text1"/>
          <w:sz w:val="24"/>
          <w:szCs w:val="24"/>
        </w:rPr>
        <w:fldChar w:fldCharType="end"/>
      </w:r>
      <w:bookmarkEnd w:id="46"/>
      <w:r w:rsidRPr="004D6678">
        <w:rPr>
          <w:rFonts w:ascii="Times New Roman" w:hAnsi="Times New Roman" w:cs="Times New Roman"/>
          <w:b/>
          <w:i w:val="0"/>
          <w:color w:val="000000" w:themeColor="text1"/>
          <w:sz w:val="24"/>
          <w:szCs w:val="24"/>
        </w:rPr>
        <w:t xml:space="preserve"> </w:t>
      </w:r>
      <w:r w:rsidR="00D53326" w:rsidRPr="004D6678">
        <w:rPr>
          <w:rFonts w:ascii="Times New Roman" w:hAnsi="Times New Roman" w:cs="Times New Roman"/>
          <w:b/>
          <w:i w:val="0"/>
          <w:color w:val="000000" w:themeColor="text1"/>
          <w:sz w:val="24"/>
          <w:szCs w:val="24"/>
        </w:rPr>
        <w:t>- Effect of mud type on shear bond strength adapted from Carter and Evans (1964)</w:t>
      </w:r>
      <w:bookmarkEnd w:id="47"/>
    </w:p>
    <w:p w:rsidR="00D53326" w:rsidRPr="004D6678" w:rsidRDefault="00D53326" w:rsidP="00D53326">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5E5A6FB9" wp14:editId="4E7CEB71">
            <wp:extent cx="3715268" cy="74305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9441CB.tmp"/>
                    <pic:cNvPicPr/>
                  </pic:nvPicPr>
                  <pic:blipFill>
                    <a:blip r:embed="rId25">
                      <a:extLst>
                        <a:ext uri="{28A0092B-C50C-407E-A947-70E740481C1C}">
                          <a14:useLocalDpi xmlns:a14="http://schemas.microsoft.com/office/drawing/2010/main" val="0"/>
                        </a:ext>
                      </a:extLst>
                    </a:blip>
                    <a:stretch>
                      <a:fillRect/>
                    </a:stretch>
                  </pic:blipFill>
                  <pic:spPr>
                    <a:xfrm>
                      <a:off x="0" y="0"/>
                      <a:ext cx="3715268" cy="743054"/>
                    </a:xfrm>
                    <a:prstGeom prst="rect">
                      <a:avLst/>
                    </a:prstGeom>
                  </pic:spPr>
                </pic:pic>
              </a:graphicData>
            </a:graphic>
          </wp:inline>
        </w:drawing>
      </w:r>
    </w:p>
    <w:p w:rsidR="00817D25" w:rsidRPr="004D6678" w:rsidRDefault="003D6756" w:rsidP="009D66EF">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It is also critical to note that existence of a layer of mud cake along either the formation walls or the outer portion of the casing during cement placement leads to failure of creation of a cement bond seal</w:t>
      </w:r>
      <w:r w:rsidR="006312CC" w:rsidRPr="004D6678">
        <w:rPr>
          <w:rFonts w:ascii="Times New Roman" w:hAnsi="Times New Roman" w:cs="Times New Roman"/>
          <w:sz w:val="24"/>
          <w:szCs w:val="24"/>
        </w:rPr>
        <w:t xml:space="preserve"> (</w:t>
      </w:r>
      <w:proofErr w:type="spellStart"/>
      <w:r w:rsidR="006312CC" w:rsidRPr="004D6678">
        <w:rPr>
          <w:rFonts w:ascii="Times New Roman" w:hAnsi="Times New Roman" w:cs="Times New Roman"/>
          <w:sz w:val="24"/>
          <w:szCs w:val="24"/>
        </w:rPr>
        <w:t>Nath</w:t>
      </w:r>
      <w:proofErr w:type="spellEnd"/>
      <w:r w:rsidR="006312CC" w:rsidRPr="004D6678">
        <w:rPr>
          <w:rFonts w:ascii="Times New Roman" w:hAnsi="Times New Roman" w:cs="Times New Roman"/>
          <w:sz w:val="24"/>
          <w:szCs w:val="24"/>
        </w:rPr>
        <w:t xml:space="preserve"> et al. 2018)</w:t>
      </w:r>
      <w:r w:rsidRPr="004D6678">
        <w:rPr>
          <w:rFonts w:ascii="Times New Roman" w:hAnsi="Times New Roman" w:cs="Times New Roman"/>
          <w:sz w:val="24"/>
          <w:szCs w:val="24"/>
        </w:rPr>
        <w:t>. This critically affects the short and long ter</w:t>
      </w:r>
      <w:r w:rsidR="00970F5C" w:rsidRPr="004D6678">
        <w:rPr>
          <w:rFonts w:ascii="Times New Roman" w:hAnsi="Times New Roman" w:cs="Times New Roman"/>
          <w:sz w:val="24"/>
          <w:szCs w:val="24"/>
        </w:rPr>
        <w:t xml:space="preserve">m well integrity. This has led to intense investigations into increasing the drilling fluid displacement and cleaning </w:t>
      </w:r>
      <w:r w:rsidR="00E971C4" w:rsidRPr="004D6678">
        <w:rPr>
          <w:rFonts w:ascii="Times New Roman" w:hAnsi="Times New Roman" w:cs="Times New Roman"/>
          <w:sz w:val="24"/>
          <w:szCs w:val="24"/>
        </w:rPr>
        <w:t xml:space="preserve">of the casing and formation surfaces </w:t>
      </w:r>
      <w:r w:rsidR="00970F5C" w:rsidRPr="004D6678">
        <w:rPr>
          <w:rFonts w:ascii="Times New Roman" w:hAnsi="Times New Roman" w:cs="Times New Roman"/>
          <w:sz w:val="24"/>
          <w:szCs w:val="24"/>
        </w:rPr>
        <w:t>before ceme</w:t>
      </w:r>
      <w:r w:rsidR="00CB2EC1" w:rsidRPr="004D6678">
        <w:rPr>
          <w:rFonts w:ascii="Times New Roman" w:hAnsi="Times New Roman" w:cs="Times New Roman"/>
          <w:sz w:val="24"/>
          <w:szCs w:val="24"/>
        </w:rPr>
        <w:t xml:space="preserve">nt is pumped down into the </w:t>
      </w:r>
      <w:r w:rsidR="00730E4D" w:rsidRPr="004D6678">
        <w:rPr>
          <w:rFonts w:ascii="Times New Roman" w:hAnsi="Times New Roman" w:cs="Times New Roman"/>
          <w:sz w:val="24"/>
          <w:szCs w:val="24"/>
        </w:rPr>
        <w:t>annulus</w:t>
      </w:r>
      <w:r w:rsidR="00CB2EC1" w:rsidRPr="004D6678">
        <w:rPr>
          <w:rFonts w:ascii="Times New Roman" w:hAnsi="Times New Roman" w:cs="Times New Roman"/>
          <w:sz w:val="24"/>
          <w:szCs w:val="24"/>
        </w:rPr>
        <w:t xml:space="preserve"> (Ma et al. </w:t>
      </w:r>
      <w:r w:rsidR="00970F5C" w:rsidRPr="004D6678">
        <w:rPr>
          <w:rFonts w:ascii="Times New Roman" w:hAnsi="Times New Roman" w:cs="Times New Roman"/>
          <w:sz w:val="24"/>
          <w:szCs w:val="24"/>
        </w:rPr>
        <w:t xml:space="preserve"> </w:t>
      </w:r>
      <w:r w:rsidR="006312CC" w:rsidRPr="004D6678">
        <w:rPr>
          <w:rFonts w:ascii="Times New Roman" w:hAnsi="Times New Roman" w:cs="Times New Roman"/>
          <w:sz w:val="24"/>
          <w:szCs w:val="24"/>
        </w:rPr>
        <w:t>2007).</w:t>
      </w:r>
    </w:p>
    <w:p w:rsidR="00E45BD4" w:rsidRPr="004D6678" w:rsidRDefault="00282F96" w:rsidP="00B16CAB">
      <w:pPr>
        <w:pStyle w:val="Heading3"/>
        <w:numPr>
          <w:ilvl w:val="2"/>
          <w:numId w:val="3"/>
        </w:numPr>
        <w:rPr>
          <w:rFonts w:cs="Times New Roman"/>
        </w:rPr>
      </w:pPr>
      <w:bookmarkStart w:id="48" w:name="_Toc8318753"/>
      <w:r w:rsidRPr="004D6678">
        <w:rPr>
          <w:rFonts w:cs="Times New Roman"/>
        </w:rPr>
        <w:t>Effect of casing centralization on cement bond</w:t>
      </w:r>
      <w:bookmarkEnd w:id="48"/>
    </w:p>
    <w:p w:rsidR="00915883" w:rsidRPr="004D6678" w:rsidRDefault="00B01080" w:rsidP="00B0108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For successful primary cementing operation, to prevent mud channeling, cement placement in the annulus requires a frictional pressure drop should overcome the gel strength of the mud (</w:t>
      </w:r>
      <w:proofErr w:type="spellStart"/>
      <w:r w:rsidRPr="004D6678">
        <w:rPr>
          <w:rFonts w:ascii="Times New Roman" w:hAnsi="Times New Roman" w:cs="Times New Roman"/>
          <w:sz w:val="24"/>
          <w:szCs w:val="24"/>
        </w:rPr>
        <w:t>Xie</w:t>
      </w:r>
      <w:proofErr w:type="spellEnd"/>
      <w:r w:rsidRPr="004D6678">
        <w:rPr>
          <w:rFonts w:ascii="Times New Roman" w:hAnsi="Times New Roman" w:cs="Times New Roman"/>
          <w:sz w:val="24"/>
          <w:szCs w:val="24"/>
        </w:rPr>
        <w:t xml:space="preserve"> et al. 2015).</w:t>
      </w:r>
      <w:r w:rsidR="0086147F" w:rsidRPr="004D6678">
        <w:rPr>
          <w:rFonts w:ascii="Times New Roman" w:hAnsi="Times New Roman" w:cs="Times New Roman"/>
          <w:sz w:val="24"/>
          <w:szCs w:val="24"/>
        </w:rPr>
        <w:t xml:space="preserve"> Casing will tend to be eccentric to the wellbore in deviated and horizontal wellbores and usually results in gelling of the mud along the narrow annulus because the mud flows much slower (Ryan et al. 1992). This makes it harder for the </w:t>
      </w:r>
      <w:proofErr w:type="spellStart"/>
      <w:r w:rsidR="0086147F" w:rsidRPr="004D6678">
        <w:rPr>
          <w:rFonts w:ascii="Times New Roman" w:hAnsi="Times New Roman" w:cs="Times New Roman"/>
          <w:sz w:val="24"/>
          <w:szCs w:val="24"/>
        </w:rPr>
        <w:t>preflush</w:t>
      </w:r>
      <w:proofErr w:type="spellEnd"/>
      <w:r w:rsidR="0086147F" w:rsidRPr="004D6678">
        <w:rPr>
          <w:rFonts w:ascii="Times New Roman" w:hAnsi="Times New Roman" w:cs="Times New Roman"/>
          <w:sz w:val="24"/>
          <w:szCs w:val="24"/>
        </w:rPr>
        <w:t xml:space="preserve"> or spacer to clean the wellbore and prepare it for cementing.</w:t>
      </w:r>
      <w:r w:rsidR="007D690B" w:rsidRPr="004D6678">
        <w:rPr>
          <w:rFonts w:ascii="Times New Roman" w:hAnsi="Times New Roman" w:cs="Times New Roman"/>
          <w:sz w:val="24"/>
          <w:szCs w:val="24"/>
        </w:rPr>
        <w:t xml:space="preserve"> There are instances when the casing eccentricity is a result of </w:t>
      </w:r>
      <w:proofErr w:type="gramStart"/>
      <w:r w:rsidR="007D690B" w:rsidRPr="004D6678">
        <w:rPr>
          <w:rFonts w:ascii="Times New Roman" w:hAnsi="Times New Roman" w:cs="Times New Roman"/>
          <w:sz w:val="24"/>
          <w:szCs w:val="24"/>
        </w:rPr>
        <w:t>hole</w:t>
      </w:r>
      <w:proofErr w:type="gramEnd"/>
      <w:r w:rsidR="007D690B" w:rsidRPr="004D6678">
        <w:rPr>
          <w:rFonts w:ascii="Times New Roman" w:hAnsi="Times New Roman" w:cs="Times New Roman"/>
          <w:sz w:val="24"/>
          <w:szCs w:val="24"/>
        </w:rPr>
        <w:t xml:space="preserve"> enlargement or caving in of the formation.</w:t>
      </w:r>
      <w:r w:rsidR="00096A9D" w:rsidRPr="004D6678">
        <w:rPr>
          <w:rFonts w:ascii="Times New Roman" w:hAnsi="Times New Roman" w:cs="Times New Roman"/>
          <w:sz w:val="24"/>
          <w:szCs w:val="24"/>
        </w:rPr>
        <w:t xml:space="preserve"> If the casing is run with a limited number of centralizers, the probability of casing eccentricity increases exponentially which leads to well integrity issues during the lifetime of the well (Matsuzawa et al. 2006).</w:t>
      </w:r>
      <w:r w:rsidR="00082C3A" w:rsidRPr="004D6678">
        <w:rPr>
          <w:rFonts w:ascii="Times New Roman" w:hAnsi="Times New Roman" w:cs="Times New Roman"/>
          <w:sz w:val="24"/>
          <w:szCs w:val="24"/>
        </w:rPr>
        <w:t xml:space="preserve"> There is also increased possibility of casing collapse as a result of non-uniform loading during different operations of the well (</w:t>
      </w:r>
      <w:proofErr w:type="spellStart"/>
      <w:r w:rsidR="00082C3A" w:rsidRPr="004D6678">
        <w:rPr>
          <w:rFonts w:ascii="Times New Roman" w:hAnsi="Times New Roman" w:cs="Times New Roman"/>
          <w:sz w:val="24"/>
          <w:szCs w:val="24"/>
        </w:rPr>
        <w:t>Guohua</w:t>
      </w:r>
      <w:proofErr w:type="spellEnd"/>
      <w:r w:rsidR="00082C3A" w:rsidRPr="004D6678">
        <w:rPr>
          <w:rFonts w:ascii="Times New Roman" w:hAnsi="Times New Roman" w:cs="Times New Roman"/>
          <w:sz w:val="24"/>
          <w:szCs w:val="24"/>
        </w:rPr>
        <w:t xml:space="preserve"> et al. 2012). </w:t>
      </w:r>
      <w:r w:rsidR="00096A9D" w:rsidRPr="004D6678">
        <w:rPr>
          <w:rFonts w:ascii="Times New Roman" w:hAnsi="Times New Roman" w:cs="Times New Roman"/>
          <w:sz w:val="24"/>
          <w:szCs w:val="24"/>
        </w:rPr>
        <w:t xml:space="preserve"> </w:t>
      </w:r>
      <w:r w:rsidR="00D526C2" w:rsidRPr="004D6678">
        <w:rPr>
          <w:rFonts w:ascii="Times New Roman" w:hAnsi="Times New Roman" w:cs="Times New Roman"/>
          <w:b/>
          <w:sz w:val="24"/>
          <w:szCs w:val="24"/>
        </w:rPr>
        <w:fldChar w:fldCharType="begin"/>
      </w:r>
      <w:r w:rsidR="00D526C2" w:rsidRPr="004D6678">
        <w:rPr>
          <w:rFonts w:ascii="Times New Roman" w:hAnsi="Times New Roman" w:cs="Times New Roman"/>
          <w:sz w:val="24"/>
          <w:szCs w:val="24"/>
        </w:rPr>
        <w:instrText xml:space="preserve"> REF _Ref6826151 \h </w:instrText>
      </w:r>
      <w:r w:rsidR="00D526C2" w:rsidRPr="004D6678">
        <w:rPr>
          <w:rFonts w:ascii="Times New Roman" w:hAnsi="Times New Roman" w:cs="Times New Roman"/>
          <w:b/>
          <w:sz w:val="24"/>
          <w:szCs w:val="24"/>
        </w:rPr>
        <w:instrText xml:space="preserve"> \* MERGEFORMAT </w:instrText>
      </w:r>
      <w:r w:rsidR="00D526C2" w:rsidRPr="004D6678">
        <w:rPr>
          <w:rFonts w:ascii="Times New Roman" w:hAnsi="Times New Roman" w:cs="Times New Roman"/>
          <w:b/>
          <w:sz w:val="24"/>
          <w:szCs w:val="24"/>
        </w:rPr>
      </w:r>
      <w:r w:rsidR="00D526C2"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11</w:t>
      </w:r>
      <w:r w:rsidR="00D526C2" w:rsidRPr="004D6678">
        <w:rPr>
          <w:rFonts w:ascii="Times New Roman" w:hAnsi="Times New Roman" w:cs="Times New Roman"/>
          <w:b/>
          <w:sz w:val="24"/>
          <w:szCs w:val="24"/>
        </w:rPr>
        <w:fldChar w:fldCharType="end"/>
      </w:r>
      <w:r w:rsidR="00915883" w:rsidRPr="004D6678">
        <w:rPr>
          <w:rFonts w:ascii="Times New Roman" w:hAnsi="Times New Roman" w:cs="Times New Roman"/>
          <w:sz w:val="24"/>
          <w:szCs w:val="24"/>
        </w:rPr>
        <w:t xml:space="preserve"> shows </w:t>
      </w:r>
      <w:r w:rsidR="00D526C2" w:rsidRPr="004D6678">
        <w:rPr>
          <w:rFonts w:ascii="Times New Roman" w:hAnsi="Times New Roman" w:cs="Times New Roman"/>
          <w:sz w:val="24"/>
          <w:szCs w:val="24"/>
        </w:rPr>
        <w:t>t</w:t>
      </w:r>
      <w:r w:rsidR="00915883" w:rsidRPr="004D6678">
        <w:rPr>
          <w:rFonts w:ascii="Times New Roman" w:hAnsi="Times New Roman" w:cs="Times New Roman"/>
          <w:sz w:val="24"/>
          <w:szCs w:val="24"/>
        </w:rPr>
        <w:t xml:space="preserve">he difference between a concentric and eccentric casing. </w:t>
      </w:r>
    </w:p>
    <w:p w:rsidR="00915883" w:rsidRPr="004D6678" w:rsidRDefault="00D526C2" w:rsidP="00915883">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mc:AlternateContent>
          <mc:Choice Requires="wps">
            <w:drawing>
              <wp:anchor distT="0" distB="0" distL="114300" distR="114300" simplePos="0" relativeHeight="251677696" behindDoc="0" locked="0" layoutInCell="1" allowOverlap="1">
                <wp:simplePos x="0" y="0"/>
                <wp:positionH relativeFrom="column">
                  <wp:posOffset>2066925</wp:posOffset>
                </wp:positionH>
                <wp:positionV relativeFrom="paragraph">
                  <wp:posOffset>-123825</wp:posOffset>
                </wp:positionV>
                <wp:extent cx="1447800" cy="466725"/>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1447800"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D526C2" w:rsidRDefault="00B51D66" w:rsidP="00D526C2">
                            <w:pPr>
                              <w:jc w:val="center"/>
                              <w:rPr>
                                <w:rFonts w:ascii="Times New Roman" w:hAnsi="Times New Roman" w:cs="Times New Roman"/>
                                <w:sz w:val="24"/>
                                <w:szCs w:val="24"/>
                              </w:rPr>
                            </w:pPr>
                            <w:r>
                              <w:rPr>
                                <w:rFonts w:ascii="Times New Roman" w:hAnsi="Times New Roman" w:cs="Times New Roman"/>
                                <w:sz w:val="24"/>
                                <w:szCs w:val="24"/>
                              </w:rPr>
                              <w:t>Wellbore/formation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162.75pt;margin-top:-9.75pt;width:114pt;height:3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" fillcolor="white [3201]" stroked="f" strokeweight=".5pt">
                <v:textbox>
                  <w:txbxContent>
                    <w:p w:rsidR="00B51D66" w:rsidRPr="00D526C2" w:rsidRDefault="00B51D66" w:rsidP="00D526C2">
                      <w:pPr>
                        <w:jc w:val="center"/>
                        <w:rPr>
                          <w:rFonts w:ascii="Times New Roman" w:hAnsi="Times New Roman" w:cs="Times New Roman"/>
                          <w:sz w:val="24"/>
                          <w:szCs w:val="24"/>
                        </w:rPr>
                      </w:pPr>
                      <w:r>
                        <w:rPr>
                          <w:rFonts w:ascii="Times New Roman" w:hAnsi="Times New Roman" w:cs="Times New Roman"/>
                          <w:sz w:val="24"/>
                          <w:szCs w:val="24"/>
                        </w:rPr>
                        <w:t>Wellbore/formation wall</w:t>
                      </w:r>
                    </w:p>
                  </w:txbxContent>
                </v:textbox>
              </v:shape>
            </w:pict>
          </mc:Fallback>
        </mc:AlternateContent>
      </w:r>
      <w:r w:rsidRPr="004D667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747B173" wp14:editId="246F5A00">
                <wp:simplePos x="0" y="0"/>
                <wp:positionH relativeFrom="column">
                  <wp:posOffset>3142615</wp:posOffset>
                </wp:positionH>
                <wp:positionV relativeFrom="paragraph">
                  <wp:posOffset>190500</wp:posOffset>
                </wp:positionV>
                <wp:extent cx="371475" cy="228600"/>
                <wp:effectExtent l="0" t="0" r="66675" b="57150"/>
                <wp:wrapNone/>
                <wp:docPr id="41" name="Straight Arrow Connector 41"/>
                <wp:cNvGraphicFramePr/>
                <a:graphic xmlns:a="http://schemas.openxmlformats.org/drawingml/2006/main">
                  <a:graphicData uri="http://schemas.microsoft.com/office/word/2010/wordprocessingShape">
                    <wps:wsp>
                      <wps:cNvCnPr/>
                      <wps:spPr>
                        <a:xfrm>
                          <a:off x="0" y="0"/>
                          <a:ext cx="371475"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BCE4125" id="_x0000_t32" coordsize="21600,21600" o:spt="32" o:oned="t" path="m,l21600,21600e" filled="f">
                <v:path arrowok="t" fillok="f" o:connecttype="none"/>
                <o:lock v:ext="edit" shapetype="t"/>
              </v:shapetype>
              <v:shape id="Straight Arrow Connector 41" o:spid="_x0000_s1026" type="#_x0000_t32" style="position:absolute;margin-left:247.45pt;margin-top:15pt;width:29.25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" strokecolor="black [3200]" strokeweight=".5pt">
                <v:stroke endarrow="block" joinstyle="miter"/>
              </v:shape>
            </w:pict>
          </mc:Fallback>
        </mc:AlternateContent>
      </w:r>
      <w:r w:rsidRPr="004D667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1828800</wp:posOffset>
                </wp:positionH>
                <wp:positionV relativeFrom="paragraph">
                  <wp:posOffset>152400</wp:posOffset>
                </wp:positionV>
                <wp:extent cx="457200" cy="76200"/>
                <wp:effectExtent l="38100" t="0" r="19050" b="76200"/>
                <wp:wrapNone/>
                <wp:docPr id="37" name="Straight Arrow Connector 37"/>
                <wp:cNvGraphicFramePr/>
                <a:graphic xmlns:a="http://schemas.openxmlformats.org/drawingml/2006/main">
                  <a:graphicData uri="http://schemas.microsoft.com/office/word/2010/wordprocessingShape">
                    <wps:wsp>
                      <wps:cNvCnPr/>
                      <wps:spPr>
                        <a:xfrm flipH="1">
                          <a:off x="0" y="0"/>
                          <a:ext cx="457200"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4EFDCD" id="Straight Arrow Connector 37" o:spid="_x0000_s1026" type="#_x0000_t32" style="position:absolute;margin-left:2in;margin-top:12pt;width:36pt;height:6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" strokecolor="black [3200]" strokeweight=".5pt">
                <v:stroke endarrow="block" joinstyle="miter"/>
              </v:shape>
            </w:pict>
          </mc:Fallback>
        </mc:AlternateContent>
      </w:r>
      <w:r w:rsidR="00915883" w:rsidRPr="004D6678">
        <w:rPr>
          <w:rFonts w:ascii="Times New Roman" w:hAnsi="Times New Roman" w:cs="Times New Roman"/>
          <w:noProof/>
          <w:sz w:val="24"/>
          <w:szCs w:val="24"/>
        </w:rPr>
        <w:drawing>
          <wp:inline distT="0" distB="0" distL="0" distR="0">
            <wp:extent cx="1752600" cy="17430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50340F.tmp"/>
                    <pic:cNvPicPr/>
                  </pic:nvPicPr>
                  <pic:blipFill rotWithShape="1">
                    <a:blip r:embed="rId26">
                      <a:extLst>
                        <a:ext uri="{28A0092B-C50C-407E-A947-70E740481C1C}">
                          <a14:useLocalDpi xmlns:a14="http://schemas.microsoft.com/office/drawing/2010/main" val="0"/>
                        </a:ext>
                      </a:extLst>
                    </a:blip>
                    <a:srcRect l="5070" t="5477" r="10127" b="3418"/>
                    <a:stretch/>
                  </pic:blipFill>
                  <pic:spPr bwMode="auto">
                    <a:xfrm>
                      <a:off x="0" y="0"/>
                      <a:ext cx="1757103" cy="1747554"/>
                    </a:xfrm>
                    <a:prstGeom prst="ellipse">
                      <a:avLst/>
                    </a:prstGeom>
                    <a:ln>
                      <a:noFill/>
                    </a:ln>
                    <a:extLst>
                      <a:ext uri="{53640926-AAD7-44D8-BBD7-CCE9431645EC}">
                        <a14:shadowObscured xmlns:a14="http://schemas.microsoft.com/office/drawing/2010/main"/>
                      </a:ext>
                    </a:extLst>
                  </pic:spPr>
                </pic:pic>
              </a:graphicData>
            </a:graphic>
          </wp:inline>
        </w:drawing>
      </w:r>
      <w:r w:rsidR="00915883"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         </w:t>
      </w:r>
      <w:r w:rsidR="00915883" w:rsidRPr="004D6678">
        <w:rPr>
          <w:rFonts w:ascii="Times New Roman" w:hAnsi="Times New Roman" w:cs="Times New Roman"/>
          <w:sz w:val="24"/>
          <w:szCs w:val="24"/>
        </w:rPr>
        <w:t xml:space="preserve">         </w:t>
      </w:r>
      <w:r w:rsidR="00915883" w:rsidRPr="004D6678">
        <w:rPr>
          <w:rFonts w:ascii="Times New Roman" w:hAnsi="Times New Roman" w:cs="Times New Roman"/>
          <w:noProof/>
          <w:sz w:val="24"/>
          <w:szCs w:val="24"/>
        </w:rPr>
        <w:drawing>
          <wp:inline distT="0" distB="0" distL="0" distR="0">
            <wp:extent cx="1733550" cy="171558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501C3E.tmp"/>
                    <pic:cNvPicPr/>
                  </pic:nvPicPr>
                  <pic:blipFill rotWithShape="1">
                    <a:blip r:embed="rId27">
                      <a:extLst>
                        <a:ext uri="{28A0092B-C50C-407E-A947-70E740481C1C}">
                          <a14:useLocalDpi xmlns:a14="http://schemas.microsoft.com/office/drawing/2010/main" val="0"/>
                        </a:ext>
                      </a:extLst>
                    </a:blip>
                    <a:srcRect l="9322" t="5190" r="8898" b="4716"/>
                    <a:stretch/>
                  </pic:blipFill>
                  <pic:spPr bwMode="auto">
                    <a:xfrm>
                      <a:off x="0" y="0"/>
                      <a:ext cx="1736788" cy="1718792"/>
                    </a:xfrm>
                    <a:prstGeom prst="ellipse">
                      <a:avLst/>
                    </a:prstGeom>
                    <a:ln>
                      <a:noFill/>
                    </a:ln>
                    <a:extLst>
                      <a:ext uri="{53640926-AAD7-44D8-BBD7-CCE9431645EC}">
                        <a14:shadowObscured xmlns:a14="http://schemas.microsoft.com/office/drawing/2010/main"/>
                      </a:ext>
                    </a:extLst>
                  </pic:spPr>
                </pic:pic>
              </a:graphicData>
            </a:graphic>
          </wp:inline>
        </w:drawing>
      </w:r>
    </w:p>
    <w:p w:rsidR="00D526C2" w:rsidRPr="004D6678" w:rsidRDefault="00D526C2" w:rsidP="00D526C2">
      <w:pPr>
        <w:pStyle w:val="Caption"/>
        <w:keepNext/>
        <w:jc w:val="center"/>
        <w:rPr>
          <w:rFonts w:ascii="Times New Roman" w:hAnsi="Times New Roman" w:cs="Times New Roman"/>
          <w:b/>
          <w:i w:val="0"/>
          <w:color w:val="000000" w:themeColor="text1"/>
          <w:sz w:val="24"/>
          <w:szCs w:val="24"/>
        </w:rPr>
      </w:pPr>
      <w:bookmarkStart w:id="49" w:name="_Ref6826151"/>
      <w:bookmarkStart w:id="50" w:name="_Toc8318683"/>
      <w:r w:rsidRPr="004D6678">
        <w:rPr>
          <w:rFonts w:ascii="Times New Roman" w:hAnsi="Times New Roman" w:cs="Times New Roman"/>
          <w:b/>
          <w:i w:val="0"/>
          <w:color w:val="000000" w:themeColor="text1"/>
          <w:sz w:val="24"/>
          <w:szCs w:val="24"/>
        </w:rPr>
        <w:t xml:space="preserve">Figure </w:t>
      </w:r>
      <w:r w:rsidRPr="004D6678">
        <w:rPr>
          <w:rFonts w:ascii="Times New Roman" w:hAnsi="Times New Roman" w:cs="Times New Roman"/>
          <w:b/>
          <w:i w:val="0"/>
          <w:color w:val="000000" w:themeColor="text1"/>
          <w:sz w:val="24"/>
          <w:szCs w:val="24"/>
        </w:rPr>
        <w:fldChar w:fldCharType="begin"/>
      </w:r>
      <w:r w:rsidRPr="004D6678">
        <w:rPr>
          <w:rFonts w:ascii="Times New Roman" w:hAnsi="Times New Roman" w:cs="Times New Roman"/>
          <w:b/>
          <w:i w:val="0"/>
          <w:color w:val="000000" w:themeColor="text1"/>
          <w:sz w:val="24"/>
          <w:szCs w:val="24"/>
        </w:rPr>
        <w:instrText xml:space="preserve"> SEQ Figure \* ARABIC </w:instrText>
      </w:r>
      <w:r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11</w:t>
      </w:r>
      <w:r w:rsidRPr="004D6678">
        <w:rPr>
          <w:rFonts w:ascii="Times New Roman" w:hAnsi="Times New Roman" w:cs="Times New Roman"/>
          <w:b/>
          <w:i w:val="0"/>
          <w:color w:val="000000" w:themeColor="text1"/>
          <w:sz w:val="24"/>
          <w:szCs w:val="24"/>
        </w:rPr>
        <w:fldChar w:fldCharType="end"/>
      </w:r>
      <w:bookmarkEnd w:id="49"/>
      <w:r w:rsidRPr="004D6678">
        <w:rPr>
          <w:rFonts w:ascii="Times New Roman" w:hAnsi="Times New Roman" w:cs="Times New Roman"/>
          <w:b/>
          <w:i w:val="0"/>
          <w:color w:val="000000" w:themeColor="text1"/>
          <w:sz w:val="24"/>
          <w:szCs w:val="24"/>
        </w:rPr>
        <w:t xml:space="preserve"> – Schematics of casing placements in a wellbore: concentric (left) and eccentric (right) (</w:t>
      </w:r>
      <w:proofErr w:type="spellStart"/>
      <w:r w:rsidRPr="004D6678">
        <w:rPr>
          <w:rFonts w:ascii="Times New Roman" w:hAnsi="Times New Roman" w:cs="Times New Roman"/>
          <w:b/>
          <w:i w:val="0"/>
          <w:color w:val="000000" w:themeColor="text1"/>
          <w:sz w:val="24"/>
          <w:szCs w:val="24"/>
        </w:rPr>
        <w:t>Salehabadi</w:t>
      </w:r>
      <w:proofErr w:type="spellEnd"/>
      <w:r w:rsidRPr="004D6678">
        <w:rPr>
          <w:rFonts w:ascii="Times New Roman" w:hAnsi="Times New Roman" w:cs="Times New Roman"/>
          <w:b/>
          <w:i w:val="0"/>
          <w:color w:val="000000" w:themeColor="text1"/>
          <w:sz w:val="24"/>
          <w:szCs w:val="24"/>
        </w:rPr>
        <w:t xml:space="preserve"> et al. 2010)</w:t>
      </w:r>
      <w:bookmarkEnd w:id="50"/>
    </w:p>
    <w:p w:rsidR="0076207A" w:rsidRPr="004D6678" w:rsidRDefault="0076207A" w:rsidP="00B01080">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degree of eccentricity is calculated using </w:t>
      </w:r>
      <w:r w:rsidRPr="004D6678">
        <w:rPr>
          <w:rFonts w:ascii="Times New Roman" w:hAnsi="Times New Roman" w:cs="Times New Roman"/>
          <w:b/>
          <w:sz w:val="24"/>
          <w:szCs w:val="24"/>
        </w:rPr>
        <w:t>Equation</w:t>
      </w:r>
      <w:r w:rsidR="008B3E9F" w:rsidRPr="004D6678">
        <w:rPr>
          <w:rFonts w:ascii="Times New Roman" w:hAnsi="Times New Roman" w:cs="Times New Roman"/>
          <w:sz w:val="24"/>
          <w:szCs w:val="24"/>
        </w:rPr>
        <w:t xml:space="preserve"> </w:t>
      </w:r>
      <w:r w:rsidR="008B3E9F" w:rsidRPr="004D6678">
        <w:rPr>
          <w:rFonts w:ascii="Times New Roman" w:hAnsi="Times New Roman" w:cs="Times New Roman"/>
          <w:b/>
          <w:sz w:val="24"/>
          <w:szCs w:val="24"/>
        </w:rPr>
        <w:t>2</w:t>
      </w:r>
      <w:r w:rsidRPr="004D6678">
        <w:rPr>
          <w:rFonts w:ascii="Times New Roman" w:hAnsi="Times New Roman" w:cs="Times New Roman"/>
          <w:sz w:val="24"/>
          <w:szCs w:val="24"/>
        </w:rPr>
        <w:t xml:space="preserve"> </w:t>
      </w:r>
      <w:r w:rsidR="00761AEC" w:rsidRPr="004D6678">
        <w:rPr>
          <w:rFonts w:ascii="Times New Roman" w:hAnsi="Times New Roman" w:cs="Times New Roman"/>
          <w:sz w:val="24"/>
          <w:szCs w:val="24"/>
        </w:rPr>
        <w:t>below and is a value between zero (concentric) and 100% (touches the wellbore/formation wall) (</w:t>
      </w:r>
      <w:proofErr w:type="spellStart"/>
      <w:r w:rsidR="00761AEC" w:rsidRPr="004D6678">
        <w:rPr>
          <w:rFonts w:ascii="Times New Roman" w:hAnsi="Times New Roman" w:cs="Times New Roman"/>
          <w:sz w:val="24"/>
          <w:szCs w:val="24"/>
        </w:rPr>
        <w:t>Salehabadi</w:t>
      </w:r>
      <w:proofErr w:type="spellEnd"/>
      <w:r w:rsidR="00761AEC" w:rsidRPr="004D6678">
        <w:rPr>
          <w:rFonts w:ascii="Times New Roman" w:hAnsi="Times New Roman" w:cs="Times New Roman"/>
          <w:sz w:val="24"/>
          <w:szCs w:val="24"/>
        </w:rPr>
        <w:t xml:space="preserve"> et al. 2010)</w:t>
      </w:r>
    </w:p>
    <w:p w:rsidR="0076207A" w:rsidRPr="004D6678" w:rsidRDefault="0076207A" w:rsidP="00B01080">
      <w:pPr>
        <w:spacing w:line="480" w:lineRule="auto"/>
        <w:jc w:val="both"/>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2172003" cy="543001"/>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E50CC0B.tmp"/>
                    <pic:cNvPicPr/>
                  </pic:nvPicPr>
                  <pic:blipFill>
                    <a:blip r:embed="rId28">
                      <a:extLst>
                        <a:ext uri="{28A0092B-C50C-407E-A947-70E740481C1C}">
                          <a14:useLocalDpi xmlns:a14="http://schemas.microsoft.com/office/drawing/2010/main" val="0"/>
                        </a:ext>
                      </a:extLst>
                    </a:blip>
                    <a:stretch>
                      <a:fillRect/>
                    </a:stretch>
                  </pic:blipFill>
                  <pic:spPr>
                    <a:xfrm>
                      <a:off x="0" y="0"/>
                      <a:ext cx="2172003" cy="543001"/>
                    </a:xfrm>
                    <a:prstGeom prst="rect">
                      <a:avLst/>
                    </a:prstGeom>
                  </pic:spPr>
                </pic:pic>
              </a:graphicData>
            </a:graphic>
          </wp:inline>
        </w:drawing>
      </w:r>
      <w:r w:rsidRPr="004D6678">
        <w:rPr>
          <w:rFonts w:ascii="Times New Roman" w:hAnsi="Times New Roman" w:cs="Times New Roman"/>
          <w:sz w:val="24"/>
          <w:szCs w:val="24"/>
        </w:rPr>
        <w:t>…………………………………………</w:t>
      </w:r>
      <w:proofErr w:type="gramStart"/>
      <w:r w:rsidRPr="004D6678">
        <w:rPr>
          <w:rFonts w:ascii="Times New Roman" w:hAnsi="Times New Roman" w:cs="Times New Roman"/>
          <w:sz w:val="24"/>
          <w:szCs w:val="24"/>
        </w:rPr>
        <w:t>..(</w:t>
      </w:r>
      <w:proofErr w:type="gramEnd"/>
      <w:r w:rsidR="008B3E9F" w:rsidRPr="004D6678">
        <w:rPr>
          <w:rFonts w:ascii="Times New Roman" w:hAnsi="Times New Roman" w:cs="Times New Roman"/>
          <w:sz w:val="24"/>
          <w:szCs w:val="24"/>
        </w:rPr>
        <w:t>2)</w:t>
      </w:r>
    </w:p>
    <w:p w:rsidR="004F231D" w:rsidRPr="004D6678" w:rsidRDefault="004F231D" w:rsidP="004F231D">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Casing eccentricity is rarely accounted for in cementing calculations as the wellbore is assumed to have a concentric casing which is very inaccurate especially in deviated holes (</w:t>
      </w:r>
      <w:proofErr w:type="spellStart"/>
      <w:r w:rsidRPr="004D6678">
        <w:rPr>
          <w:rFonts w:ascii="Times New Roman" w:hAnsi="Times New Roman" w:cs="Times New Roman"/>
          <w:sz w:val="24"/>
          <w:szCs w:val="24"/>
        </w:rPr>
        <w:t>Ferda</w:t>
      </w:r>
      <w:proofErr w:type="spellEnd"/>
      <w:r w:rsidRPr="004D6678">
        <w:rPr>
          <w:rFonts w:ascii="Times New Roman" w:hAnsi="Times New Roman" w:cs="Times New Roman"/>
          <w:sz w:val="24"/>
          <w:szCs w:val="24"/>
        </w:rPr>
        <w:t xml:space="preserve"> and Al-</w:t>
      </w:r>
      <w:proofErr w:type="spellStart"/>
      <w:r w:rsidRPr="004D6678">
        <w:rPr>
          <w:rFonts w:ascii="Times New Roman" w:hAnsi="Times New Roman" w:cs="Times New Roman"/>
          <w:sz w:val="24"/>
          <w:szCs w:val="24"/>
        </w:rPr>
        <w:t>Ghadban</w:t>
      </w:r>
      <w:proofErr w:type="spellEnd"/>
      <w:r w:rsidRPr="004D6678">
        <w:rPr>
          <w:rFonts w:ascii="Times New Roman" w:hAnsi="Times New Roman" w:cs="Times New Roman"/>
          <w:sz w:val="24"/>
          <w:szCs w:val="24"/>
        </w:rPr>
        <w:t xml:space="preserve"> 2004</w:t>
      </w:r>
      <w:r w:rsidR="00082C3A"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Since the 1940s, it has been recommended practice to keep the drilling mud and cement separate </w:t>
      </w:r>
      <w:r w:rsidR="00BC1B12" w:rsidRPr="004D6678">
        <w:rPr>
          <w:rFonts w:ascii="Times New Roman" w:hAnsi="Times New Roman" w:cs="Times New Roman"/>
          <w:sz w:val="24"/>
          <w:szCs w:val="24"/>
        </w:rPr>
        <w:t>using spacers/</w:t>
      </w:r>
      <w:proofErr w:type="spellStart"/>
      <w:r w:rsidR="00BC1B12" w:rsidRPr="004D6678">
        <w:rPr>
          <w:rFonts w:ascii="Times New Roman" w:hAnsi="Times New Roman" w:cs="Times New Roman"/>
          <w:sz w:val="24"/>
          <w:szCs w:val="24"/>
        </w:rPr>
        <w:t>preflushes</w:t>
      </w:r>
      <w:proofErr w:type="spellEnd"/>
      <w:r w:rsidR="00BC1B12" w:rsidRPr="004D6678">
        <w:rPr>
          <w:rFonts w:ascii="Times New Roman" w:hAnsi="Times New Roman" w:cs="Times New Roman"/>
          <w:sz w:val="24"/>
          <w:szCs w:val="24"/>
        </w:rPr>
        <w:t>. Couturier et al. (1990) investigated the effect of mud removal in the conditions of eccentric annuli in order to define spacer design conditions. They discovered that the rheology (density, viscosity and gel strength) of the spacer relative to the drilling mud and the cement is the most critical in its design.</w:t>
      </w:r>
    </w:p>
    <w:p w:rsidR="00E45BD4" w:rsidRPr="004D6678" w:rsidRDefault="00E45BD4" w:rsidP="004F231D">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Andrade et al. (2014) tested the relationship between casing centralization and cement bonding (</w:t>
      </w:r>
      <w:r w:rsidR="00367DA5" w:rsidRPr="004D6678">
        <w:rPr>
          <w:rFonts w:ascii="Times New Roman" w:hAnsi="Times New Roman" w:cs="Times New Roman"/>
          <w:sz w:val="24"/>
          <w:szCs w:val="24"/>
        </w:rPr>
        <w:fldChar w:fldCharType="begin"/>
      </w:r>
      <w:r w:rsidR="00367DA5" w:rsidRPr="004D6678">
        <w:rPr>
          <w:rFonts w:ascii="Times New Roman" w:hAnsi="Times New Roman" w:cs="Times New Roman"/>
          <w:sz w:val="24"/>
          <w:szCs w:val="24"/>
        </w:rPr>
        <w:instrText xml:space="preserve"> REF _Ref6497727 \h  \* MERGEFORMAT </w:instrText>
      </w:r>
      <w:r w:rsidR="00367DA5" w:rsidRPr="004D6678">
        <w:rPr>
          <w:rFonts w:ascii="Times New Roman" w:hAnsi="Times New Roman" w:cs="Times New Roman"/>
          <w:sz w:val="24"/>
          <w:szCs w:val="24"/>
        </w:rPr>
      </w:r>
      <w:r w:rsidR="00367DA5"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6</w:t>
      </w:r>
      <w:r w:rsidR="00367DA5"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The results determine that a centralized casing has negative effects on the bonding of both casing-cement and cement-formation interfaces without consideration of thermal effects. After applying thermal cycling, the deterioration of casing-cement bonding is more severe in the </w:t>
      </w:r>
      <w:r w:rsidRPr="004D6678">
        <w:rPr>
          <w:rFonts w:ascii="Times New Roman" w:hAnsi="Times New Roman" w:cs="Times New Roman"/>
          <w:sz w:val="24"/>
          <w:szCs w:val="24"/>
        </w:rPr>
        <w:lastRenderedPageBreak/>
        <w:t xml:space="preserve">scenario with 50% casing stand-off. It can be explained by the uniformed thermal loading on the cement to make the location with large tensile radial stress to excess the bond strength easier than centralized casing. </w:t>
      </w:r>
    </w:p>
    <w:p w:rsidR="00E45BD4" w:rsidRPr="004D6678" w:rsidRDefault="001D1058" w:rsidP="001D1058">
      <w:pPr>
        <w:pStyle w:val="Caption"/>
        <w:keepNext/>
        <w:rPr>
          <w:rFonts w:ascii="Times New Roman" w:hAnsi="Times New Roman" w:cs="Times New Roman"/>
          <w:b/>
          <w:i w:val="0"/>
          <w:color w:val="000000" w:themeColor="text1"/>
          <w:sz w:val="24"/>
          <w:szCs w:val="24"/>
        </w:rPr>
      </w:pPr>
      <w:bookmarkStart w:id="51" w:name="_Ref6497727"/>
      <w:bookmarkStart w:id="52" w:name="_Toc8318730"/>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6</w:t>
      </w:r>
      <w:r w:rsidR="00D411E7" w:rsidRPr="004D6678">
        <w:rPr>
          <w:rFonts w:ascii="Times New Roman" w:hAnsi="Times New Roman" w:cs="Times New Roman"/>
          <w:b/>
          <w:i w:val="0"/>
          <w:color w:val="000000" w:themeColor="text1"/>
          <w:sz w:val="24"/>
          <w:szCs w:val="24"/>
        </w:rPr>
        <w:fldChar w:fldCharType="end"/>
      </w:r>
      <w:bookmarkEnd w:id="51"/>
      <w:r w:rsidRPr="004D6678">
        <w:rPr>
          <w:rFonts w:ascii="Times New Roman" w:hAnsi="Times New Roman" w:cs="Times New Roman"/>
          <w:b/>
          <w:i w:val="0"/>
          <w:color w:val="000000" w:themeColor="text1"/>
          <w:sz w:val="24"/>
          <w:szCs w:val="24"/>
        </w:rPr>
        <w:t xml:space="preserve"> </w:t>
      </w:r>
      <w:r w:rsidR="00E45BD4" w:rsidRPr="004D6678">
        <w:rPr>
          <w:rFonts w:ascii="Times New Roman" w:hAnsi="Times New Roman" w:cs="Times New Roman"/>
          <w:b/>
          <w:i w:val="0"/>
          <w:color w:val="000000" w:themeColor="text1"/>
          <w:sz w:val="24"/>
          <w:szCs w:val="24"/>
        </w:rPr>
        <w:t>-The percentage of casing-cement and cement-formation bonding in the centralized casing scenario and 50% stand-off scenario respectively.</w:t>
      </w:r>
      <w:bookmarkEnd w:id="52"/>
      <w:r w:rsidR="00E45BD4" w:rsidRPr="004D6678">
        <w:rPr>
          <w:rFonts w:ascii="Times New Roman" w:hAnsi="Times New Roman" w:cs="Times New Roman"/>
          <w:b/>
          <w:i w:val="0"/>
          <w:color w:val="000000" w:themeColor="text1"/>
          <w:sz w:val="24"/>
          <w:szCs w:val="24"/>
        </w:rPr>
        <w:t xml:space="preserve"> </w:t>
      </w:r>
    </w:p>
    <w:p w:rsidR="002E407D" w:rsidRPr="004D6678" w:rsidRDefault="00E45BD4" w:rsidP="002E407D">
      <w:pPr>
        <w:jc w:val="center"/>
        <w:rPr>
          <w:rFonts w:ascii="Times New Roman" w:hAnsi="Times New Roman" w:cs="Times New Roman"/>
          <w:sz w:val="24"/>
          <w:szCs w:val="24"/>
        </w:rPr>
      </w:pPr>
      <w:r w:rsidRPr="004D6678">
        <w:rPr>
          <w:rFonts w:ascii="Times New Roman" w:hAnsi="Times New Roman" w:cs="Times New Roman"/>
          <w:noProof/>
          <w:szCs w:val="24"/>
        </w:rPr>
        <w:drawing>
          <wp:inline distT="0" distB="0" distL="0" distR="0" wp14:anchorId="4F1C6C61" wp14:editId="1076B137">
            <wp:extent cx="3154680" cy="118637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1.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04216" cy="1205004"/>
                    </a:xfrm>
                    <a:prstGeom prst="rect">
                      <a:avLst/>
                    </a:prstGeom>
                  </pic:spPr>
                </pic:pic>
              </a:graphicData>
            </a:graphic>
          </wp:inline>
        </w:drawing>
      </w:r>
    </w:p>
    <w:p w:rsidR="002E407D" w:rsidRPr="004D6678" w:rsidRDefault="00282F96" w:rsidP="00B16CAB">
      <w:pPr>
        <w:pStyle w:val="Heading3"/>
        <w:numPr>
          <w:ilvl w:val="2"/>
          <w:numId w:val="3"/>
        </w:numPr>
        <w:rPr>
          <w:rFonts w:cs="Times New Roman"/>
        </w:rPr>
      </w:pPr>
      <w:bookmarkStart w:id="53" w:name="_Toc8318754"/>
      <w:r w:rsidRPr="004D6678">
        <w:rPr>
          <w:rFonts w:cs="Times New Roman"/>
        </w:rPr>
        <w:t>Shear bonding experimental methods</w:t>
      </w:r>
      <w:bookmarkEnd w:id="53"/>
    </w:p>
    <w:p w:rsidR="00E971C4" w:rsidRPr="004D6678" w:rsidRDefault="002E407D" w:rsidP="00B16CA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There has been investment into studying and providing solutions for Portland cement bonding issues over the last 50 years. </w:t>
      </w:r>
      <w:proofErr w:type="spellStart"/>
      <w:r w:rsidR="00B92F59" w:rsidRPr="004D6678">
        <w:rPr>
          <w:rFonts w:ascii="Times New Roman" w:hAnsi="Times New Roman" w:cs="Times New Roman"/>
          <w:sz w:val="24"/>
          <w:szCs w:val="24"/>
        </w:rPr>
        <w:t>Teodoriu</w:t>
      </w:r>
      <w:proofErr w:type="spellEnd"/>
      <w:r w:rsidR="00B92F59" w:rsidRPr="004D6678">
        <w:rPr>
          <w:rFonts w:ascii="Times New Roman" w:hAnsi="Times New Roman" w:cs="Times New Roman"/>
          <w:sz w:val="24"/>
          <w:szCs w:val="24"/>
        </w:rPr>
        <w:t xml:space="preserve"> et al. 2018 investigated shear failure and bonding stresses of Neat Class H cement using the two set ups as in </w:t>
      </w:r>
      <w:r w:rsidR="00A47DD9" w:rsidRPr="004D6678">
        <w:rPr>
          <w:rFonts w:ascii="Times New Roman" w:hAnsi="Times New Roman" w:cs="Times New Roman"/>
          <w:b/>
          <w:sz w:val="24"/>
          <w:szCs w:val="24"/>
        </w:rPr>
        <w:fldChar w:fldCharType="begin"/>
      </w:r>
      <w:r w:rsidR="00A47DD9" w:rsidRPr="004D6678">
        <w:rPr>
          <w:rFonts w:ascii="Times New Roman" w:hAnsi="Times New Roman" w:cs="Times New Roman"/>
          <w:sz w:val="24"/>
          <w:szCs w:val="24"/>
        </w:rPr>
        <w:instrText xml:space="preserve"> REF _Ref6496829 \h </w:instrText>
      </w:r>
      <w:r w:rsidR="00A47DD9" w:rsidRPr="004D6678">
        <w:rPr>
          <w:rFonts w:ascii="Times New Roman" w:hAnsi="Times New Roman" w:cs="Times New Roman"/>
          <w:b/>
          <w:sz w:val="24"/>
          <w:szCs w:val="24"/>
        </w:rPr>
        <w:instrText xml:space="preserve"> \* MERGEFORMAT </w:instrText>
      </w:r>
      <w:r w:rsidR="00A47DD9" w:rsidRPr="004D6678">
        <w:rPr>
          <w:rFonts w:ascii="Times New Roman" w:hAnsi="Times New Roman" w:cs="Times New Roman"/>
          <w:b/>
          <w:sz w:val="24"/>
          <w:szCs w:val="24"/>
        </w:rPr>
      </w:r>
      <w:r w:rsidR="00A47DD9"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12</w:t>
      </w:r>
      <w:r w:rsidR="00A47DD9" w:rsidRPr="004D6678">
        <w:rPr>
          <w:rFonts w:ascii="Times New Roman" w:hAnsi="Times New Roman" w:cs="Times New Roman"/>
          <w:b/>
          <w:sz w:val="24"/>
          <w:szCs w:val="24"/>
        </w:rPr>
        <w:fldChar w:fldCharType="end"/>
      </w:r>
      <w:r w:rsidR="00B92F59" w:rsidRPr="004D6678">
        <w:rPr>
          <w:rFonts w:ascii="Times New Roman" w:hAnsi="Times New Roman" w:cs="Times New Roman"/>
          <w:sz w:val="24"/>
          <w:szCs w:val="24"/>
        </w:rPr>
        <w:t xml:space="preserve">. </w:t>
      </w:r>
      <w:r w:rsidR="00665C5B" w:rsidRPr="004D6678">
        <w:rPr>
          <w:rFonts w:ascii="Times New Roman" w:hAnsi="Times New Roman" w:cs="Times New Roman"/>
          <w:sz w:val="24"/>
          <w:szCs w:val="24"/>
        </w:rPr>
        <w:t>Under the effect of curing time, i</w:t>
      </w:r>
      <w:r w:rsidR="006C6D04" w:rsidRPr="004D6678">
        <w:rPr>
          <w:rFonts w:ascii="Times New Roman" w:hAnsi="Times New Roman" w:cs="Times New Roman"/>
          <w:sz w:val="24"/>
          <w:szCs w:val="24"/>
        </w:rPr>
        <w:t xml:space="preserve">t was concluded that the shear strength of Neat H cement is higher than the shear bonding strength. The pure shear strength was calculated using </w:t>
      </w:r>
      <w:r w:rsidR="008B3E9F" w:rsidRPr="004D6678">
        <w:rPr>
          <w:rFonts w:ascii="Times New Roman" w:hAnsi="Times New Roman" w:cs="Times New Roman"/>
          <w:b/>
          <w:sz w:val="24"/>
          <w:szCs w:val="24"/>
        </w:rPr>
        <w:t>Equation 3</w:t>
      </w:r>
      <w:r w:rsidR="006C6D04" w:rsidRPr="004D6678">
        <w:rPr>
          <w:rFonts w:ascii="Times New Roman" w:hAnsi="Times New Roman" w:cs="Times New Roman"/>
          <w:sz w:val="24"/>
          <w:szCs w:val="24"/>
        </w:rPr>
        <w:t xml:space="preserve"> and the shear bonding strength was calculated using </w:t>
      </w:r>
      <w:r w:rsidR="008B3E9F" w:rsidRPr="004D6678">
        <w:rPr>
          <w:rFonts w:ascii="Times New Roman" w:hAnsi="Times New Roman" w:cs="Times New Roman"/>
          <w:b/>
          <w:sz w:val="24"/>
          <w:szCs w:val="24"/>
        </w:rPr>
        <w:t>Equation 4</w:t>
      </w:r>
      <w:r w:rsidR="006C6D04" w:rsidRPr="004D6678">
        <w:rPr>
          <w:rFonts w:ascii="Times New Roman" w:hAnsi="Times New Roman" w:cs="Times New Roman"/>
          <w:sz w:val="24"/>
          <w:szCs w:val="24"/>
        </w:rPr>
        <w:t xml:space="preserve">. This would imply that </w:t>
      </w:r>
      <w:proofErr w:type="spellStart"/>
      <w:r w:rsidR="006C6D04" w:rsidRPr="004D6678">
        <w:rPr>
          <w:rFonts w:ascii="Times New Roman" w:hAnsi="Times New Roman" w:cs="Times New Roman"/>
          <w:sz w:val="24"/>
          <w:szCs w:val="24"/>
        </w:rPr>
        <w:t>debonding</w:t>
      </w:r>
      <w:proofErr w:type="spellEnd"/>
      <w:r w:rsidR="006C6D04" w:rsidRPr="004D6678">
        <w:rPr>
          <w:rFonts w:ascii="Times New Roman" w:hAnsi="Times New Roman" w:cs="Times New Roman"/>
          <w:sz w:val="24"/>
          <w:szCs w:val="24"/>
        </w:rPr>
        <w:t xml:space="preserve"> </w:t>
      </w:r>
      <w:r w:rsidR="00665C5B" w:rsidRPr="004D6678">
        <w:rPr>
          <w:rFonts w:ascii="Times New Roman" w:hAnsi="Times New Roman" w:cs="Times New Roman"/>
          <w:sz w:val="24"/>
          <w:szCs w:val="24"/>
        </w:rPr>
        <w:t>along the cement-casing interface</w:t>
      </w:r>
      <w:r w:rsidR="006C6D04" w:rsidRPr="004D6678">
        <w:rPr>
          <w:rFonts w:ascii="Times New Roman" w:hAnsi="Times New Roman" w:cs="Times New Roman"/>
          <w:sz w:val="24"/>
          <w:szCs w:val="24"/>
        </w:rPr>
        <w:t xml:space="preserve"> occurs before the cement sheath fails under shear stress. </w:t>
      </w:r>
    </w:p>
    <w:p w:rsidR="006C6D04" w:rsidRPr="004D6678" w:rsidRDefault="006C6D04" w:rsidP="00B16CAB">
      <w:pPr>
        <w:spacing w:line="480" w:lineRule="auto"/>
        <w:jc w:val="both"/>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5486400" cy="161861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5087A0.tmp"/>
                    <pic:cNvPicPr/>
                  </pic:nvPicPr>
                  <pic:blipFill>
                    <a:blip r:embed="rId30">
                      <a:extLst>
                        <a:ext uri="{28A0092B-C50C-407E-A947-70E740481C1C}">
                          <a14:useLocalDpi xmlns:a14="http://schemas.microsoft.com/office/drawing/2010/main" val="0"/>
                        </a:ext>
                      </a:extLst>
                    </a:blip>
                    <a:stretch>
                      <a:fillRect/>
                    </a:stretch>
                  </pic:blipFill>
                  <pic:spPr>
                    <a:xfrm>
                      <a:off x="0" y="0"/>
                      <a:ext cx="5486400" cy="1618615"/>
                    </a:xfrm>
                    <a:prstGeom prst="rect">
                      <a:avLst/>
                    </a:prstGeom>
                  </pic:spPr>
                </pic:pic>
              </a:graphicData>
            </a:graphic>
          </wp:inline>
        </w:drawing>
      </w:r>
    </w:p>
    <w:p w:rsidR="006C6D04" w:rsidRPr="004D6678" w:rsidRDefault="00A03693" w:rsidP="00A03693">
      <w:pPr>
        <w:pStyle w:val="Caption"/>
        <w:keepNext/>
        <w:jc w:val="center"/>
        <w:rPr>
          <w:rFonts w:ascii="Times New Roman" w:hAnsi="Times New Roman" w:cs="Times New Roman"/>
          <w:b/>
          <w:i w:val="0"/>
          <w:color w:val="000000" w:themeColor="text1"/>
          <w:sz w:val="24"/>
          <w:szCs w:val="24"/>
        </w:rPr>
      </w:pPr>
      <w:bookmarkStart w:id="54" w:name="_Ref6496829"/>
      <w:bookmarkStart w:id="55" w:name="_Toc8318684"/>
      <w:r w:rsidRPr="004D6678">
        <w:rPr>
          <w:rFonts w:ascii="Times New Roman" w:hAnsi="Times New Roman" w:cs="Times New Roman"/>
          <w:b/>
          <w:i w:val="0"/>
          <w:color w:val="000000" w:themeColor="text1"/>
          <w:sz w:val="24"/>
          <w:szCs w:val="24"/>
        </w:rPr>
        <w:lastRenderedPageBreak/>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12</w:t>
      </w:r>
      <w:r w:rsidR="004B5934" w:rsidRPr="004D6678">
        <w:rPr>
          <w:rFonts w:ascii="Times New Roman" w:hAnsi="Times New Roman" w:cs="Times New Roman"/>
          <w:b/>
          <w:i w:val="0"/>
          <w:color w:val="000000" w:themeColor="text1"/>
          <w:sz w:val="24"/>
          <w:szCs w:val="24"/>
        </w:rPr>
        <w:fldChar w:fldCharType="end"/>
      </w:r>
      <w:bookmarkEnd w:id="54"/>
      <w:r w:rsidR="006C6D04" w:rsidRPr="004D6678">
        <w:rPr>
          <w:rFonts w:ascii="Times New Roman" w:hAnsi="Times New Roman" w:cs="Times New Roman"/>
          <w:b/>
          <w:i w:val="0"/>
          <w:color w:val="000000" w:themeColor="text1"/>
          <w:sz w:val="24"/>
          <w:szCs w:val="24"/>
        </w:rPr>
        <w:t xml:space="preserve"> – Pure shear strength (left) and shear bonding strength (right) set ups (</w:t>
      </w:r>
      <w:proofErr w:type="spellStart"/>
      <w:r w:rsidR="006C6D04" w:rsidRPr="004D6678">
        <w:rPr>
          <w:rFonts w:ascii="Times New Roman" w:hAnsi="Times New Roman" w:cs="Times New Roman"/>
          <w:b/>
          <w:i w:val="0"/>
          <w:color w:val="000000" w:themeColor="text1"/>
          <w:sz w:val="24"/>
          <w:szCs w:val="24"/>
        </w:rPr>
        <w:t>Teodoriu</w:t>
      </w:r>
      <w:proofErr w:type="spellEnd"/>
      <w:r w:rsidR="006C6D04" w:rsidRPr="004D6678">
        <w:rPr>
          <w:rFonts w:ascii="Times New Roman" w:hAnsi="Times New Roman" w:cs="Times New Roman"/>
          <w:b/>
          <w:i w:val="0"/>
          <w:color w:val="000000" w:themeColor="text1"/>
          <w:sz w:val="24"/>
          <w:szCs w:val="24"/>
        </w:rPr>
        <w:t xml:space="preserve"> et al. 2018)</w:t>
      </w:r>
      <w:bookmarkEnd w:id="55"/>
    </w:p>
    <w:p w:rsidR="006C6D04" w:rsidRPr="004D6678" w:rsidRDefault="006C6D04" w:rsidP="006C6D04">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1257300" cy="50109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507BF4.tmp"/>
                    <pic:cNvPicPr/>
                  </pic:nvPicPr>
                  <pic:blipFill>
                    <a:blip r:embed="rId31">
                      <a:extLst>
                        <a:ext uri="{28A0092B-C50C-407E-A947-70E740481C1C}">
                          <a14:useLocalDpi xmlns:a14="http://schemas.microsoft.com/office/drawing/2010/main" val="0"/>
                        </a:ext>
                      </a:extLst>
                    </a:blip>
                    <a:stretch>
                      <a:fillRect/>
                    </a:stretch>
                  </pic:blipFill>
                  <pic:spPr>
                    <a:xfrm>
                      <a:off x="0" y="0"/>
                      <a:ext cx="1279499" cy="509945"/>
                    </a:xfrm>
                    <a:prstGeom prst="rect">
                      <a:avLst/>
                    </a:prstGeom>
                  </pic:spPr>
                </pic:pic>
              </a:graphicData>
            </a:graphic>
          </wp:inline>
        </w:drawing>
      </w:r>
      <w:r w:rsidR="008B3E9F" w:rsidRPr="004D6678">
        <w:rPr>
          <w:rFonts w:ascii="Times New Roman" w:hAnsi="Times New Roman" w:cs="Times New Roman"/>
          <w:sz w:val="24"/>
          <w:szCs w:val="24"/>
        </w:rPr>
        <w:t>………………………………</w:t>
      </w:r>
      <w:proofErr w:type="gramStart"/>
      <w:r w:rsidR="008B3E9F" w:rsidRPr="004D6678">
        <w:rPr>
          <w:rFonts w:ascii="Times New Roman" w:hAnsi="Times New Roman" w:cs="Times New Roman"/>
          <w:sz w:val="24"/>
          <w:szCs w:val="24"/>
        </w:rPr>
        <w:t>...(</w:t>
      </w:r>
      <w:proofErr w:type="gramEnd"/>
      <w:r w:rsidR="008B3E9F" w:rsidRPr="004D6678">
        <w:rPr>
          <w:rFonts w:ascii="Times New Roman" w:hAnsi="Times New Roman" w:cs="Times New Roman"/>
          <w:sz w:val="24"/>
          <w:szCs w:val="24"/>
        </w:rPr>
        <w:t>3</w:t>
      </w:r>
      <w:r w:rsidRPr="004D6678">
        <w:rPr>
          <w:rFonts w:ascii="Times New Roman" w:hAnsi="Times New Roman" w:cs="Times New Roman"/>
          <w:sz w:val="24"/>
          <w:szCs w:val="24"/>
        </w:rPr>
        <w:t>)</w:t>
      </w:r>
    </w:p>
    <w:p w:rsidR="006C6D04" w:rsidRPr="004D6678" w:rsidRDefault="006C6D04" w:rsidP="006C6D04">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1247775" cy="4953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507190.tmp"/>
                    <pic:cNvPicPr/>
                  </pic:nvPicPr>
                  <pic:blipFill>
                    <a:blip r:embed="rId32">
                      <a:extLst>
                        <a:ext uri="{28A0092B-C50C-407E-A947-70E740481C1C}">
                          <a14:useLocalDpi xmlns:a14="http://schemas.microsoft.com/office/drawing/2010/main" val="0"/>
                        </a:ext>
                      </a:extLst>
                    </a:blip>
                    <a:stretch>
                      <a:fillRect/>
                    </a:stretch>
                  </pic:blipFill>
                  <pic:spPr>
                    <a:xfrm>
                      <a:off x="0" y="0"/>
                      <a:ext cx="1258557" cy="499580"/>
                    </a:xfrm>
                    <a:prstGeom prst="rect">
                      <a:avLst/>
                    </a:prstGeom>
                  </pic:spPr>
                </pic:pic>
              </a:graphicData>
            </a:graphic>
          </wp:inline>
        </w:drawing>
      </w:r>
      <w:r w:rsidRPr="004D6678">
        <w:rPr>
          <w:rFonts w:ascii="Times New Roman" w:hAnsi="Times New Roman" w:cs="Times New Roman"/>
          <w:sz w:val="24"/>
          <w:szCs w:val="24"/>
        </w:rPr>
        <w:t>………………………………</w:t>
      </w:r>
      <w:r w:rsidR="00665C5B" w:rsidRPr="004D6678">
        <w:rPr>
          <w:rFonts w:ascii="Times New Roman" w:hAnsi="Times New Roman" w:cs="Times New Roman"/>
          <w:sz w:val="24"/>
          <w:szCs w:val="24"/>
        </w:rPr>
        <w:t>…</w:t>
      </w:r>
      <w:proofErr w:type="gramStart"/>
      <w:r w:rsidR="008B3E9F" w:rsidRPr="004D6678">
        <w:rPr>
          <w:rFonts w:ascii="Times New Roman" w:hAnsi="Times New Roman" w:cs="Times New Roman"/>
          <w:sz w:val="24"/>
          <w:szCs w:val="24"/>
        </w:rPr>
        <w:t>.(</w:t>
      </w:r>
      <w:proofErr w:type="gramEnd"/>
      <w:r w:rsidR="008B3E9F" w:rsidRPr="004D6678">
        <w:rPr>
          <w:rFonts w:ascii="Times New Roman" w:hAnsi="Times New Roman" w:cs="Times New Roman"/>
          <w:sz w:val="24"/>
          <w:szCs w:val="24"/>
        </w:rPr>
        <w:t>4</w:t>
      </w:r>
      <w:r w:rsidRPr="004D6678">
        <w:rPr>
          <w:rFonts w:ascii="Times New Roman" w:hAnsi="Times New Roman" w:cs="Times New Roman"/>
          <w:sz w:val="24"/>
          <w:szCs w:val="24"/>
        </w:rPr>
        <w:t>)</w:t>
      </w:r>
    </w:p>
    <w:p w:rsidR="00D5356F" w:rsidRPr="004D6678" w:rsidRDefault="00D5356F" w:rsidP="00425A1D">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In addition, </w:t>
      </w:r>
      <w:proofErr w:type="spellStart"/>
      <w:r w:rsidRPr="004D6678">
        <w:rPr>
          <w:rFonts w:ascii="Times New Roman" w:hAnsi="Times New Roman" w:cs="Times New Roman"/>
          <w:sz w:val="24"/>
          <w:szCs w:val="24"/>
        </w:rPr>
        <w:t>Jadhav</w:t>
      </w:r>
      <w:proofErr w:type="spellEnd"/>
      <w:r w:rsidRPr="004D6678">
        <w:rPr>
          <w:rFonts w:ascii="Times New Roman" w:hAnsi="Times New Roman" w:cs="Times New Roman"/>
          <w:sz w:val="24"/>
          <w:szCs w:val="24"/>
        </w:rPr>
        <w:t xml:space="preserve"> et al. (2017) carried out experiments to measure the effect of casing coating on the shear bond strength</w:t>
      </w:r>
      <w:r w:rsidR="00220823" w:rsidRPr="004D6678">
        <w:rPr>
          <w:rFonts w:ascii="Times New Roman" w:hAnsi="Times New Roman" w:cs="Times New Roman"/>
          <w:sz w:val="24"/>
          <w:szCs w:val="24"/>
        </w:rPr>
        <w:t xml:space="preserve"> of Class G cement with a </w:t>
      </w:r>
      <w:proofErr w:type="spellStart"/>
      <w:r w:rsidR="00220823" w:rsidRPr="004D6678">
        <w:rPr>
          <w:rFonts w:ascii="Times New Roman" w:hAnsi="Times New Roman" w:cs="Times New Roman"/>
          <w:sz w:val="24"/>
          <w:szCs w:val="24"/>
        </w:rPr>
        <w:t>defoamer</w:t>
      </w:r>
      <w:proofErr w:type="spellEnd"/>
      <w:r w:rsidR="00220823" w:rsidRPr="004D6678">
        <w:rPr>
          <w:rFonts w:ascii="Times New Roman" w:hAnsi="Times New Roman" w:cs="Times New Roman"/>
          <w:sz w:val="24"/>
          <w:szCs w:val="24"/>
        </w:rPr>
        <w:t xml:space="preserve"> and free water control agent added</w:t>
      </w:r>
      <w:r w:rsidRPr="004D6678">
        <w:rPr>
          <w:rFonts w:ascii="Times New Roman" w:hAnsi="Times New Roman" w:cs="Times New Roman"/>
          <w:sz w:val="24"/>
          <w:szCs w:val="24"/>
        </w:rPr>
        <w:t xml:space="preserve">. The experimental set up is similar to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et al. (2018) as shown in </w:t>
      </w:r>
      <w:r w:rsidR="00A47DD9" w:rsidRPr="004D6678">
        <w:rPr>
          <w:rFonts w:ascii="Times New Roman" w:hAnsi="Times New Roman" w:cs="Times New Roman"/>
          <w:b/>
          <w:sz w:val="24"/>
          <w:szCs w:val="24"/>
        </w:rPr>
        <w:fldChar w:fldCharType="begin"/>
      </w:r>
      <w:r w:rsidR="00A47DD9" w:rsidRPr="004D6678">
        <w:rPr>
          <w:rFonts w:ascii="Times New Roman" w:hAnsi="Times New Roman" w:cs="Times New Roman"/>
          <w:sz w:val="24"/>
          <w:szCs w:val="24"/>
        </w:rPr>
        <w:instrText xml:space="preserve"> REF _Ref6496851 \h </w:instrText>
      </w:r>
      <w:r w:rsidR="00A47DD9" w:rsidRPr="004D6678">
        <w:rPr>
          <w:rFonts w:ascii="Times New Roman" w:hAnsi="Times New Roman" w:cs="Times New Roman"/>
          <w:b/>
          <w:sz w:val="24"/>
          <w:szCs w:val="24"/>
        </w:rPr>
        <w:instrText xml:space="preserve"> \* MERGEFORMAT </w:instrText>
      </w:r>
      <w:r w:rsidR="00A47DD9" w:rsidRPr="004D6678">
        <w:rPr>
          <w:rFonts w:ascii="Times New Roman" w:hAnsi="Times New Roman" w:cs="Times New Roman"/>
          <w:b/>
          <w:sz w:val="24"/>
          <w:szCs w:val="24"/>
        </w:rPr>
      </w:r>
      <w:r w:rsidR="00A47DD9"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13</w:t>
      </w:r>
      <w:r w:rsidR="00A47DD9"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xml:space="preserve">. </w:t>
      </w:r>
      <w:r w:rsidR="00220823" w:rsidRPr="004D6678">
        <w:rPr>
          <w:rFonts w:ascii="Times New Roman" w:hAnsi="Times New Roman" w:cs="Times New Roman"/>
          <w:sz w:val="24"/>
          <w:szCs w:val="24"/>
        </w:rPr>
        <w:t xml:space="preserve">They discovered that the shear bond strength with inorganic coating was twice that of the pipe without coating. The recommendation from this research is that the casing pipes in the field should be coated. </w:t>
      </w:r>
    </w:p>
    <w:p w:rsidR="00D5356F" w:rsidRPr="004D6678" w:rsidRDefault="00D5356F" w:rsidP="00D5356F">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4672591" cy="25527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50657A.tmp"/>
                    <pic:cNvPicPr/>
                  </pic:nvPicPr>
                  <pic:blipFill>
                    <a:blip r:embed="rId33">
                      <a:extLst>
                        <a:ext uri="{28A0092B-C50C-407E-A947-70E740481C1C}">
                          <a14:useLocalDpi xmlns:a14="http://schemas.microsoft.com/office/drawing/2010/main" val="0"/>
                        </a:ext>
                      </a:extLst>
                    </a:blip>
                    <a:stretch>
                      <a:fillRect/>
                    </a:stretch>
                  </pic:blipFill>
                  <pic:spPr>
                    <a:xfrm>
                      <a:off x="0" y="0"/>
                      <a:ext cx="4695325" cy="2565120"/>
                    </a:xfrm>
                    <a:prstGeom prst="rect">
                      <a:avLst/>
                    </a:prstGeom>
                  </pic:spPr>
                </pic:pic>
              </a:graphicData>
            </a:graphic>
          </wp:inline>
        </w:drawing>
      </w:r>
    </w:p>
    <w:p w:rsidR="00D5356F" w:rsidRPr="004D6678" w:rsidRDefault="00220823" w:rsidP="00220823">
      <w:pPr>
        <w:pStyle w:val="Caption"/>
        <w:keepNext/>
        <w:jc w:val="center"/>
        <w:rPr>
          <w:rFonts w:ascii="Times New Roman" w:hAnsi="Times New Roman" w:cs="Times New Roman"/>
          <w:b/>
          <w:i w:val="0"/>
          <w:color w:val="000000" w:themeColor="text1"/>
          <w:sz w:val="24"/>
          <w:szCs w:val="24"/>
        </w:rPr>
      </w:pPr>
      <w:bookmarkStart w:id="56" w:name="_Ref6496851"/>
      <w:bookmarkStart w:id="57" w:name="_Toc8318685"/>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13</w:t>
      </w:r>
      <w:r w:rsidR="004B5934" w:rsidRPr="004D6678">
        <w:rPr>
          <w:rFonts w:ascii="Times New Roman" w:hAnsi="Times New Roman" w:cs="Times New Roman"/>
          <w:b/>
          <w:i w:val="0"/>
          <w:color w:val="000000" w:themeColor="text1"/>
          <w:sz w:val="24"/>
          <w:szCs w:val="24"/>
        </w:rPr>
        <w:fldChar w:fldCharType="end"/>
      </w:r>
      <w:bookmarkEnd w:id="56"/>
      <w:r w:rsidR="00D5356F" w:rsidRPr="004D6678">
        <w:rPr>
          <w:rFonts w:ascii="Times New Roman" w:hAnsi="Times New Roman" w:cs="Times New Roman"/>
          <w:b/>
          <w:i w:val="0"/>
          <w:color w:val="000000" w:themeColor="text1"/>
          <w:sz w:val="24"/>
          <w:szCs w:val="24"/>
        </w:rPr>
        <w:t xml:space="preserve"> – </w:t>
      </w:r>
      <w:r w:rsidRPr="004D6678">
        <w:rPr>
          <w:rFonts w:ascii="Times New Roman" w:hAnsi="Times New Roman" w:cs="Times New Roman"/>
          <w:b/>
          <w:i w:val="0"/>
          <w:color w:val="000000" w:themeColor="text1"/>
          <w:sz w:val="24"/>
          <w:szCs w:val="24"/>
        </w:rPr>
        <w:t>Schematic</w:t>
      </w:r>
      <w:r w:rsidR="00D5356F" w:rsidRPr="004D6678">
        <w:rPr>
          <w:rFonts w:ascii="Times New Roman" w:hAnsi="Times New Roman" w:cs="Times New Roman"/>
          <w:b/>
          <w:i w:val="0"/>
          <w:color w:val="000000" w:themeColor="text1"/>
          <w:sz w:val="24"/>
          <w:szCs w:val="24"/>
        </w:rPr>
        <w:t xml:space="preserve"> of setup</w:t>
      </w:r>
      <w:r w:rsidRPr="004D6678">
        <w:rPr>
          <w:rFonts w:ascii="Times New Roman" w:hAnsi="Times New Roman" w:cs="Times New Roman"/>
          <w:b/>
          <w:i w:val="0"/>
          <w:color w:val="000000" w:themeColor="text1"/>
          <w:sz w:val="24"/>
          <w:szCs w:val="24"/>
        </w:rPr>
        <w:t xml:space="preserve"> using hydraulic press to measure shear bond strength (</w:t>
      </w:r>
      <w:proofErr w:type="spellStart"/>
      <w:r w:rsidRPr="004D6678">
        <w:rPr>
          <w:rFonts w:ascii="Times New Roman" w:hAnsi="Times New Roman" w:cs="Times New Roman"/>
          <w:b/>
          <w:i w:val="0"/>
          <w:color w:val="000000" w:themeColor="text1"/>
          <w:sz w:val="24"/>
          <w:szCs w:val="24"/>
        </w:rPr>
        <w:t>Jadhav</w:t>
      </w:r>
      <w:proofErr w:type="spellEnd"/>
      <w:r w:rsidRPr="004D6678">
        <w:rPr>
          <w:rFonts w:ascii="Times New Roman" w:hAnsi="Times New Roman" w:cs="Times New Roman"/>
          <w:b/>
          <w:i w:val="0"/>
          <w:color w:val="000000" w:themeColor="text1"/>
          <w:sz w:val="24"/>
          <w:szCs w:val="24"/>
        </w:rPr>
        <w:t xml:space="preserve"> et al. 2018)</w:t>
      </w:r>
      <w:bookmarkEnd w:id="57"/>
    </w:p>
    <w:p w:rsidR="00DD5A11" w:rsidRPr="004D6678" w:rsidRDefault="00DD5A11" w:rsidP="00DD5A11">
      <w:pPr>
        <w:rPr>
          <w:rFonts w:ascii="Times New Roman" w:hAnsi="Times New Roman" w:cs="Times New Roman"/>
        </w:rPr>
      </w:pPr>
    </w:p>
    <w:p w:rsidR="001453C4" w:rsidRPr="004D6678" w:rsidRDefault="00665C5B" w:rsidP="00B16CA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Regarding shear bond strength of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Salehi et al. (2017) carried out characterization and shear bon</w:t>
      </w:r>
      <w:r w:rsidR="001453C4" w:rsidRPr="004D6678">
        <w:rPr>
          <w:rFonts w:ascii="Times New Roman" w:hAnsi="Times New Roman" w:cs="Times New Roman"/>
          <w:sz w:val="24"/>
          <w:szCs w:val="24"/>
        </w:rPr>
        <w:t xml:space="preserve">d strength tests of </w:t>
      </w:r>
      <w:proofErr w:type="spellStart"/>
      <w:r w:rsidR="001453C4" w:rsidRPr="004D6678">
        <w:rPr>
          <w:rFonts w:ascii="Times New Roman" w:hAnsi="Times New Roman" w:cs="Times New Roman"/>
          <w:sz w:val="24"/>
          <w:szCs w:val="24"/>
        </w:rPr>
        <w:t>geopolymer</w:t>
      </w:r>
      <w:proofErr w:type="spellEnd"/>
      <w:r w:rsidR="001453C4" w:rsidRPr="004D6678">
        <w:rPr>
          <w:rFonts w:ascii="Times New Roman" w:hAnsi="Times New Roman" w:cs="Times New Roman"/>
          <w:sz w:val="24"/>
          <w:szCs w:val="24"/>
        </w:rPr>
        <w:t xml:space="preserve"> (different mola</w:t>
      </w:r>
      <w:r w:rsidR="00157215" w:rsidRPr="004D6678">
        <w:rPr>
          <w:rFonts w:ascii="Times New Roman" w:hAnsi="Times New Roman" w:cs="Times New Roman"/>
          <w:sz w:val="24"/>
          <w:szCs w:val="24"/>
        </w:rPr>
        <w:t>r concentrations of alkali activ</w:t>
      </w:r>
      <w:r w:rsidR="001453C4" w:rsidRPr="004D6678">
        <w:rPr>
          <w:rFonts w:ascii="Times New Roman" w:hAnsi="Times New Roman" w:cs="Times New Roman"/>
          <w:sz w:val="24"/>
          <w:szCs w:val="24"/>
        </w:rPr>
        <w:t xml:space="preserve">ator) using two different pipes: one with mill coating and the other without. The shear bonding setup is shown in </w:t>
      </w:r>
      <w:r w:rsidR="00A47DD9" w:rsidRPr="004D6678">
        <w:rPr>
          <w:rFonts w:ascii="Times New Roman" w:hAnsi="Times New Roman" w:cs="Times New Roman"/>
          <w:b/>
          <w:sz w:val="24"/>
          <w:szCs w:val="24"/>
        </w:rPr>
        <w:fldChar w:fldCharType="begin"/>
      </w:r>
      <w:r w:rsidR="00A47DD9" w:rsidRPr="004D6678">
        <w:rPr>
          <w:rFonts w:ascii="Times New Roman" w:hAnsi="Times New Roman" w:cs="Times New Roman"/>
          <w:sz w:val="24"/>
          <w:szCs w:val="24"/>
        </w:rPr>
        <w:instrText xml:space="preserve"> REF _Ref6496868 \h </w:instrText>
      </w:r>
      <w:r w:rsidR="00BA456D" w:rsidRPr="004D6678">
        <w:rPr>
          <w:rFonts w:ascii="Times New Roman" w:hAnsi="Times New Roman" w:cs="Times New Roman"/>
          <w:b/>
          <w:sz w:val="24"/>
          <w:szCs w:val="24"/>
        </w:rPr>
        <w:instrText xml:space="preserve"> \* MERGEFORMAT </w:instrText>
      </w:r>
      <w:r w:rsidR="00A47DD9" w:rsidRPr="004D6678">
        <w:rPr>
          <w:rFonts w:ascii="Times New Roman" w:hAnsi="Times New Roman" w:cs="Times New Roman"/>
          <w:b/>
          <w:sz w:val="24"/>
          <w:szCs w:val="24"/>
        </w:rPr>
      </w:r>
      <w:r w:rsidR="00A47DD9" w:rsidRPr="004D6678">
        <w:rPr>
          <w:rFonts w:ascii="Times New Roman" w:hAnsi="Times New Roman" w:cs="Times New Roman"/>
          <w:b/>
          <w:sz w:val="24"/>
          <w:szCs w:val="24"/>
        </w:rPr>
        <w:fldChar w:fldCharType="separate"/>
      </w:r>
      <w:r w:rsidR="00043B5F" w:rsidRPr="004D6678">
        <w:rPr>
          <w:rFonts w:ascii="Times New Roman" w:hAnsi="Times New Roman" w:cs="Times New Roman"/>
          <w:b/>
          <w:color w:val="000000" w:themeColor="text1"/>
          <w:sz w:val="24"/>
          <w:szCs w:val="24"/>
        </w:rPr>
        <w:t xml:space="preserve">Figure </w:t>
      </w:r>
      <w:r w:rsidR="00043B5F">
        <w:rPr>
          <w:rFonts w:ascii="Times New Roman" w:hAnsi="Times New Roman" w:cs="Times New Roman"/>
          <w:b/>
          <w:noProof/>
          <w:color w:val="000000" w:themeColor="text1"/>
          <w:sz w:val="24"/>
          <w:szCs w:val="24"/>
        </w:rPr>
        <w:t>14</w:t>
      </w:r>
      <w:r w:rsidR="00A47DD9" w:rsidRPr="004D6678">
        <w:rPr>
          <w:rFonts w:ascii="Times New Roman" w:hAnsi="Times New Roman" w:cs="Times New Roman"/>
          <w:b/>
          <w:sz w:val="24"/>
          <w:szCs w:val="24"/>
        </w:rPr>
        <w:fldChar w:fldCharType="end"/>
      </w:r>
      <w:r w:rsidR="001453C4" w:rsidRPr="004D6678">
        <w:rPr>
          <w:rFonts w:ascii="Times New Roman" w:hAnsi="Times New Roman" w:cs="Times New Roman"/>
          <w:sz w:val="24"/>
          <w:szCs w:val="24"/>
        </w:rPr>
        <w:t xml:space="preserve">. </w:t>
      </w:r>
    </w:p>
    <w:p w:rsidR="00DD5A11" w:rsidRPr="004D6678" w:rsidRDefault="001453C4" w:rsidP="001453C4">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3562350" cy="2146429"/>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50FA4C.tmp"/>
                    <pic:cNvPicPr/>
                  </pic:nvPicPr>
                  <pic:blipFill>
                    <a:blip r:embed="rId34">
                      <a:extLst>
                        <a:ext uri="{28A0092B-C50C-407E-A947-70E740481C1C}">
                          <a14:useLocalDpi xmlns:a14="http://schemas.microsoft.com/office/drawing/2010/main" val="0"/>
                        </a:ext>
                      </a:extLst>
                    </a:blip>
                    <a:stretch>
                      <a:fillRect/>
                    </a:stretch>
                  </pic:blipFill>
                  <pic:spPr>
                    <a:xfrm>
                      <a:off x="0" y="0"/>
                      <a:ext cx="3571230" cy="2151779"/>
                    </a:xfrm>
                    <a:prstGeom prst="rect">
                      <a:avLst/>
                    </a:prstGeom>
                  </pic:spPr>
                </pic:pic>
              </a:graphicData>
            </a:graphic>
          </wp:inline>
        </w:drawing>
      </w:r>
    </w:p>
    <w:p w:rsidR="001453C4" w:rsidRPr="004D6678" w:rsidRDefault="00A03693" w:rsidP="00DD5A11">
      <w:pPr>
        <w:tabs>
          <w:tab w:val="left" w:pos="5415"/>
        </w:tabs>
        <w:jc w:val="center"/>
        <w:rPr>
          <w:rFonts w:ascii="Times New Roman" w:hAnsi="Times New Roman" w:cs="Times New Roman"/>
          <w:b/>
          <w:color w:val="000000" w:themeColor="text1"/>
          <w:sz w:val="24"/>
          <w:szCs w:val="24"/>
        </w:rPr>
      </w:pPr>
      <w:bookmarkStart w:id="58" w:name="_Ref6496868"/>
      <w:bookmarkStart w:id="59" w:name="_Toc8318686"/>
      <w:r w:rsidRPr="004D6678">
        <w:rPr>
          <w:rFonts w:ascii="Times New Roman" w:hAnsi="Times New Roman" w:cs="Times New Roman"/>
          <w:b/>
          <w:color w:val="000000" w:themeColor="text1"/>
          <w:sz w:val="24"/>
          <w:szCs w:val="24"/>
        </w:rPr>
        <w:t xml:space="preserve">Figure </w:t>
      </w:r>
      <w:r w:rsidR="004B5934" w:rsidRPr="004D6678">
        <w:rPr>
          <w:rFonts w:ascii="Times New Roman" w:hAnsi="Times New Roman" w:cs="Times New Roman"/>
          <w:b/>
          <w:color w:val="000000" w:themeColor="text1"/>
          <w:sz w:val="24"/>
          <w:szCs w:val="24"/>
        </w:rPr>
        <w:fldChar w:fldCharType="begin"/>
      </w:r>
      <w:r w:rsidR="004B5934" w:rsidRPr="004D6678">
        <w:rPr>
          <w:rFonts w:ascii="Times New Roman" w:hAnsi="Times New Roman" w:cs="Times New Roman"/>
          <w:b/>
          <w:color w:val="000000" w:themeColor="text1"/>
          <w:sz w:val="24"/>
          <w:szCs w:val="24"/>
        </w:rPr>
        <w:instrText xml:space="preserve"> SEQ Figure \* ARABIC </w:instrText>
      </w:r>
      <w:r w:rsidR="004B5934" w:rsidRPr="004D6678">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14</w:t>
      </w:r>
      <w:r w:rsidR="004B5934" w:rsidRPr="004D6678">
        <w:rPr>
          <w:rFonts w:ascii="Times New Roman" w:hAnsi="Times New Roman" w:cs="Times New Roman"/>
          <w:b/>
          <w:color w:val="000000" w:themeColor="text1"/>
          <w:sz w:val="24"/>
          <w:szCs w:val="24"/>
        </w:rPr>
        <w:fldChar w:fldCharType="end"/>
      </w:r>
      <w:bookmarkEnd w:id="58"/>
      <w:r w:rsidR="001453C4" w:rsidRPr="004D6678">
        <w:rPr>
          <w:rFonts w:ascii="Times New Roman" w:hAnsi="Times New Roman" w:cs="Times New Roman"/>
          <w:b/>
          <w:color w:val="000000" w:themeColor="text1"/>
          <w:sz w:val="24"/>
          <w:szCs w:val="24"/>
        </w:rPr>
        <w:t xml:space="preserve"> </w:t>
      </w:r>
      <w:r w:rsidRPr="004D6678">
        <w:rPr>
          <w:rFonts w:ascii="Times New Roman" w:hAnsi="Times New Roman" w:cs="Times New Roman"/>
          <w:b/>
          <w:color w:val="000000" w:themeColor="text1"/>
          <w:sz w:val="24"/>
          <w:szCs w:val="24"/>
        </w:rPr>
        <w:t>–</w:t>
      </w:r>
      <w:r w:rsidR="001453C4" w:rsidRPr="004D6678">
        <w:rPr>
          <w:rFonts w:ascii="Times New Roman" w:hAnsi="Times New Roman" w:cs="Times New Roman"/>
          <w:b/>
          <w:color w:val="000000" w:themeColor="text1"/>
          <w:sz w:val="24"/>
          <w:szCs w:val="24"/>
        </w:rPr>
        <w:t xml:space="preserve"> </w:t>
      </w:r>
      <w:r w:rsidRPr="004D6678">
        <w:rPr>
          <w:rFonts w:ascii="Times New Roman" w:hAnsi="Times New Roman" w:cs="Times New Roman"/>
          <w:b/>
          <w:color w:val="000000" w:themeColor="text1"/>
          <w:sz w:val="24"/>
          <w:szCs w:val="24"/>
        </w:rPr>
        <w:t xml:space="preserve">Experiment setup for shear bond strength test of </w:t>
      </w:r>
      <w:proofErr w:type="spellStart"/>
      <w:r w:rsidRPr="004D6678">
        <w:rPr>
          <w:rFonts w:ascii="Times New Roman" w:hAnsi="Times New Roman" w:cs="Times New Roman"/>
          <w:b/>
          <w:color w:val="000000" w:themeColor="text1"/>
          <w:sz w:val="24"/>
          <w:szCs w:val="24"/>
        </w:rPr>
        <w:t>geopolymer</w:t>
      </w:r>
      <w:proofErr w:type="spellEnd"/>
      <w:r w:rsidRPr="004D6678">
        <w:rPr>
          <w:rFonts w:ascii="Times New Roman" w:hAnsi="Times New Roman" w:cs="Times New Roman"/>
          <w:b/>
          <w:color w:val="000000" w:themeColor="text1"/>
          <w:sz w:val="24"/>
          <w:szCs w:val="24"/>
        </w:rPr>
        <w:t xml:space="preserve"> cement (Salehi et al. 2017)</w:t>
      </w:r>
      <w:bookmarkEnd w:id="59"/>
    </w:p>
    <w:p w:rsidR="00DD5A11" w:rsidRPr="004D6678" w:rsidRDefault="00DD5A11" w:rsidP="00DD5A11">
      <w:pPr>
        <w:tabs>
          <w:tab w:val="left" w:pos="5415"/>
        </w:tabs>
        <w:jc w:val="center"/>
        <w:rPr>
          <w:rFonts w:ascii="Times New Roman" w:hAnsi="Times New Roman" w:cs="Times New Roman"/>
          <w:b/>
          <w:color w:val="000000" w:themeColor="text1"/>
          <w:sz w:val="24"/>
          <w:szCs w:val="24"/>
        </w:rPr>
      </w:pPr>
    </w:p>
    <w:p w:rsidR="00DD5A11" w:rsidRPr="004D6678" w:rsidRDefault="00DD5A11" w:rsidP="00DD5A11">
      <w:pPr>
        <w:spacing w:line="480" w:lineRule="auto"/>
        <w:jc w:val="both"/>
        <w:rPr>
          <w:rFonts w:ascii="Times New Roman" w:hAnsi="Times New Roman" w:cs="Times New Roman"/>
          <w:sz w:val="24"/>
          <w:szCs w:val="24"/>
        </w:rPr>
      </w:pPr>
      <w:proofErr w:type="spellStart"/>
      <w:r w:rsidRPr="004D6678">
        <w:rPr>
          <w:rFonts w:ascii="Times New Roman" w:hAnsi="Times New Roman" w:cs="Times New Roman"/>
          <w:sz w:val="24"/>
          <w:szCs w:val="24"/>
        </w:rPr>
        <w:t>Neto</w:t>
      </w:r>
      <w:proofErr w:type="spellEnd"/>
      <w:r w:rsidRPr="004D6678">
        <w:rPr>
          <w:rFonts w:ascii="Times New Roman" w:hAnsi="Times New Roman" w:cs="Times New Roman"/>
          <w:sz w:val="24"/>
          <w:szCs w:val="24"/>
        </w:rPr>
        <w:t xml:space="preserve"> et al. (2014) investigated the bond strength between Portland cement and steel. The substrate surfaces were initially wetted in three different ways: a) washed with water and dried with ethanol, b) chemically treated with </w:t>
      </w:r>
      <w:proofErr w:type="spellStart"/>
      <w:r w:rsidRPr="004D6678">
        <w:rPr>
          <w:rFonts w:ascii="Times New Roman" w:hAnsi="Times New Roman" w:cs="Times New Roman"/>
          <w:sz w:val="24"/>
          <w:szCs w:val="24"/>
        </w:rPr>
        <w:t>NaCl</w:t>
      </w:r>
      <w:proofErr w:type="spellEnd"/>
      <w:r w:rsidRPr="004D6678">
        <w:rPr>
          <w:rFonts w:ascii="Times New Roman" w:hAnsi="Times New Roman" w:cs="Times New Roman"/>
          <w:sz w:val="24"/>
          <w:szCs w:val="24"/>
        </w:rPr>
        <w:t xml:space="preserve"> on the surface and c) coated with a layer of cement dried before placing it in a mold. Their research showed that steel chemically treated with </w:t>
      </w:r>
      <w:proofErr w:type="spellStart"/>
      <w:r w:rsidRPr="004D6678">
        <w:rPr>
          <w:rFonts w:ascii="Times New Roman" w:hAnsi="Times New Roman" w:cs="Times New Roman"/>
          <w:sz w:val="24"/>
          <w:szCs w:val="24"/>
        </w:rPr>
        <w:t>NaCl</w:t>
      </w:r>
      <w:proofErr w:type="spellEnd"/>
      <w:r w:rsidRPr="004D6678">
        <w:rPr>
          <w:rFonts w:ascii="Times New Roman" w:hAnsi="Times New Roman" w:cs="Times New Roman"/>
          <w:sz w:val="24"/>
          <w:szCs w:val="24"/>
        </w:rPr>
        <w:t xml:space="preserve"> showed strongest shear bonding comparatively. It was suggested that chlorine ions influenced the process of corrosion of the steel creating a rougher substrate surface leading to the formulation of a stronger adhesive bond.</w:t>
      </w:r>
    </w:p>
    <w:p w:rsidR="00F02F0B" w:rsidRPr="004D6678" w:rsidRDefault="009B593C" w:rsidP="00022156">
      <w:pPr>
        <w:pStyle w:val="Heading2"/>
        <w:numPr>
          <w:ilvl w:val="1"/>
          <w:numId w:val="3"/>
        </w:numPr>
        <w:rPr>
          <w:rFonts w:cs="Times New Roman"/>
        </w:rPr>
      </w:pPr>
      <w:bookmarkStart w:id="60" w:name="_Toc8318755"/>
      <w:r w:rsidRPr="004D6678">
        <w:rPr>
          <w:rFonts w:cs="Times New Roman"/>
        </w:rPr>
        <w:lastRenderedPageBreak/>
        <w:t xml:space="preserve">Addition of </w:t>
      </w:r>
      <w:proofErr w:type="spellStart"/>
      <w:r w:rsidRPr="004D6678">
        <w:rPr>
          <w:rFonts w:cs="Times New Roman"/>
        </w:rPr>
        <w:t>nano</w:t>
      </w:r>
      <w:proofErr w:type="spellEnd"/>
      <w:r w:rsidRPr="004D6678">
        <w:rPr>
          <w:rFonts w:cs="Times New Roman"/>
        </w:rPr>
        <w:t>-synthetic graphite</w:t>
      </w:r>
      <w:bookmarkEnd w:id="60"/>
    </w:p>
    <w:p w:rsidR="009B593C" w:rsidRDefault="009B593C" w:rsidP="00CE3E65">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In addition to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cements, the addition of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 particles in Portland cements especially Class G and H has been a major area of study over the last </w:t>
      </w:r>
      <w:r w:rsidR="000B56F3" w:rsidRPr="004D6678">
        <w:rPr>
          <w:rFonts w:ascii="Times New Roman" w:hAnsi="Times New Roman" w:cs="Times New Roman"/>
          <w:sz w:val="24"/>
          <w:szCs w:val="24"/>
        </w:rPr>
        <w:t xml:space="preserve">decade. </w:t>
      </w:r>
      <w:r w:rsidR="00403166" w:rsidRPr="004D6678">
        <w:rPr>
          <w:rFonts w:ascii="Times New Roman" w:hAnsi="Times New Roman" w:cs="Times New Roman"/>
          <w:sz w:val="24"/>
          <w:szCs w:val="24"/>
        </w:rPr>
        <w:t xml:space="preserve">Due to the </w:t>
      </w:r>
      <w:r w:rsidR="00D411E7" w:rsidRPr="004D6678">
        <w:rPr>
          <w:rFonts w:ascii="Times New Roman" w:hAnsi="Times New Roman" w:cs="Times New Roman"/>
          <w:sz w:val="24"/>
          <w:szCs w:val="24"/>
        </w:rPr>
        <w:t xml:space="preserve">cement </w:t>
      </w:r>
      <w:r w:rsidR="00403166" w:rsidRPr="004D6678">
        <w:rPr>
          <w:rFonts w:ascii="Times New Roman" w:hAnsi="Times New Roman" w:cs="Times New Roman"/>
          <w:sz w:val="24"/>
          <w:szCs w:val="24"/>
        </w:rPr>
        <w:t xml:space="preserve">shrinkage during the hydration of cement and low tensile strength, research has gone into development of cement additives such as </w:t>
      </w:r>
      <w:proofErr w:type="spellStart"/>
      <w:r w:rsidR="00403166" w:rsidRPr="004D6678">
        <w:rPr>
          <w:rFonts w:ascii="Times New Roman" w:hAnsi="Times New Roman" w:cs="Times New Roman"/>
          <w:sz w:val="24"/>
          <w:szCs w:val="24"/>
        </w:rPr>
        <w:t>nano</w:t>
      </w:r>
      <w:proofErr w:type="spellEnd"/>
      <w:r w:rsidR="00403166" w:rsidRPr="004D6678">
        <w:rPr>
          <w:rFonts w:ascii="Times New Roman" w:hAnsi="Times New Roman" w:cs="Times New Roman"/>
          <w:sz w:val="24"/>
          <w:szCs w:val="24"/>
        </w:rPr>
        <w:t xml:space="preserve">-synthetic graphite. </w:t>
      </w:r>
      <w:proofErr w:type="spellStart"/>
      <w:r w:rsidR="00403166" w:rsidRPr="004D6678">
        <w:rPr>
          <w:rFonts w:ascii="Times New Roman" w:hAnsi="Times New Roman" w:cs="Times New Roman"/>
          <w:sz w:val="24"/>
          <w:szCs w:val="24"/>
        </w:rPr>
        <w:t>Graphites</w:t>
      </w:r>
      <w:proofErr w:type="spellEnd"/>
      <w:r w:rsidR="00403166" w:rsidRPr="004D6678">
        <w:rPr>
          <w:rFonts w:ascii="Times New Roman" w:hAnsi="Times New Roman" w:cs="Times New Roman"/>
          <w:sz w:val="24"/>
          <w:szCs w:val="24"/>
        </w:rPr>
        <w:t xml:space="preserve"> have been tested at different levels in different industries to have various advantages. These advantages include good thermal and electrical conductivity, corrosion shielding and others (</w:t>
      </w:r>
      <w:r w:rsidR="00403166" w:rsidRPr="004D6678">
        <w:rPr>
          <w:rFonts w:ascii="Times New Roman" w:hAnsi="Times New Roman" w:cs="Times New Roman"/>
          <w:color w:val="000000" w:themeColor="text1"/>
          <w:sz w:val="24"/>
          <w:szCs w:val="24"/>
        </w:rPr>
        <w:t>Asbury Carbons 2018</w:t>
      </w:r>
      <w:r w:rsidR="00403166" w:rsidRPr="004D6678">
        <w:rPr>
          <w:rFonts w:ascii="Times New Roman" w:hAnsi="Times New Roman" w:cs="Times New Roman"/>
          <w:color w:val="000000" w:themeColor="text1"/>
          <w:szCs w:val="24"/>
        </w:rPr>
        <w:t>)</w:t>
      </w:r>
      <w:r w:rsidR="00403166" w:rsidRPr="004D6678">
        <w:rPr>
          <w:rFonts w:ascii="Times New Roman" w:hAnsi="Times New Roman" w:cs="Times New Roman"/>
          <w:sz w:val="24"/>
          <w:szCs w:val="24"/>
        </w:rPr>
        <w:t xml:space="preserve">. </w:t>
      </w:r>
      <w:r w:rsidR="00CE3E65" w:rsidRPr="004D6678">
        <w:rPr>
          <w:rFonts w:ascii="Times New Roman" w:hAnsi="Times New Roman" w:cs="Times New Roman"/>
          <w:sz w:val="24"/>
          <w:szCs w:val="24"/>
        </w:rPr>
        <w:t>Graphite</w:t>
      </w:r>
      <w:r w:rsidR="007C6192" w:rsidRPr="004D6678">
        <w:rPr>
          <w:rFonts w:ascii="Times New Roman" w:hAnsi="Times New Roman" w:cs="Times New Roman"/>
          <w:sz w:val="24"/>
          <w:szCs w:val="24"/>
        </w:rPr>
        <w:t>’s properties make it multifaceted in its purpose: lubrication,</w:t>
      </w:r>
      <w:r w:rsidR="00CE3E65" w:rsidRPr="004D6678">
        <w:rPr>
          <w:rFonts w:ascii="Times New Roman" w:hAnsi="Times New Roman" w:cs="Times New Roman"/>
          <w:sz w:val="24"/>
          <w:szCs w:val="24"/>
        </w:rPr>
        <w:t xml:space="preserve"> thermal</w:t>
      </w:r>
      <w:r w:rsidR="007C6192" w:rsidRPr="004D6678">
        <w:rPr>
          <w:rFonts w:ascii="Times New Roman" w:hAnsi="Times New Roman" w:cs="Times New Roman"/>
          <w:sz w:val="24"/>
          <w:szCs w:val="24"/>
        </w:rPr>
        <w:t xml:space="preserve"> and electrical conductivity</w:t>
      </w:r>
      <w:r w:rsidR="00CE3E65" w:rsidRPr="004D6678">
        <w:rPr>
          <w:rFonts w:ascii="Times New Roman" w:hAnsi="Times New Roman" w:cs="Times New Roman"/>
          <w:sz w:val="24"/>
          <w:szCs w:val="24"/>
        </w:rPr>
        <w:t>, corrosion shield</w:t>
      </w:r>
      <w:r w:rsidR="007C6192" w:rsidRPr="004D6678">
        <w:rPr>
          <w:rFonts w:ascii="Times New Roman" w:hAnsi="Times New Roman" w:cs="Times New Roman"/>
          <w:sz w:val="24"/>
          <w:szCs w:val="24"/>
        </w:rPr>
        <w:t xml:space="preserve"> among others which makes it advantageous to the oil and gas cementing industry (</w:t>
      </w:r>
      <w:proofErr w:type="spellStart"/>
      <w:r w:rsidR="007C6192" w:rsidRPr="004D6678">
        <w:rPr>
          <w:rFonts w:ascii="Times New Roman" w:hAnsi="Times New Roman" w:cs="Times New Roman"/>
          <w:sz w:val="24"/>
          <w:szCs w:val="24"/>
        </w:rPr>
        <w:t>Peyvandi</w:t>
      </w:r>
      <w:proofErr w:type="spellEnd"/>
      <w:r w:rsidR="007C6192" w:rsidRPr="004D6678">
        <w:rPr>
          <w:rFonts w:ascii="Times New Roman" w:hAnsi="Times New Roman" w:cs="Times New Roman"/>
          <w:sz w:val="24"/>
          <w:szCs w:val="24"/>
        </w:rPr>
        <w:t xml:space="preserve"> et al. </w:t>
      </w:r>
      <w:r w:rsidR="00CE3E65" w:rsidRPr="004D6678">
        <w:rPr>
          <w:rFonts w:ascii="Times New Roman" w:hAnsi="Times New Roman" w:cs="Times New Roman"/>
          <w:sz w:val="24"/>
          <w:szCs w:val="24"/>
        </w:rPr>
        <w:t xml:space="preserve">2017). </w:t>
      </w:r>
      <w:r w:rsidR="00D411E7" w:rsidRPr="004D6678">
        <w:rPr>
          <w:rFonts w:ascii="Times New Roman" w:hAnsi="Times New Roman" w:cs="Times New Roman"/>
          <w:sz w:val="24"/>
          <w:szCs w:val="24"/>
        </w:rPr>
        <w:t xml:space="preserve">The </w:t>
      </w:r>
      <w:proofErr w:type="spellStart"/>
      <w:r w:rsidR="00D411E7" w:rsidRPr="004D6678">
        <w:rPr>
          <w:rFonts w:ascii="Times New Roman" w:hAnsi="Times New Roman" w:cs="Times New Roman"/>
          <w:sz w:val="24"/>
          <w:szCs w:val="24"/>
        </w:rPr>
        <w:t>nanosynthetic</w:t>
      </w:r>
      <w:proofErr w:type="spellEnd"/>
      <w:r w:rsidR="00D411E7" w:rsidRPr="004D6678">
        <w:rPr>
          <w:rFonts w:ascii="Times New Roman" w:hAnsi="Times New Roman" w:cs="Times New Roman"/>
          <w:sz w:val="24"/>
          <w:szCs w:val="24"/>
        </w:rPr>
        <w:t xml:space="preserve"> graphite used in this research comprised of the different components shown in </w:t>
      </w:r>
      <w:r w:rsidR="00423DE1" w:rsidRPr="004D6678">
        <w:rPr>
          <w:rFonts w:ascii="Times New Roman" w:hAnsi="Times New Roman" w:cs="Times New Roman"/>
          <w:sz w:val="24"/>
          <w:szCs w:val="24"/>
        </w:rPr>
        <w:fldChar w:fldCharType="begin"/>
      </w:r>
      <w:r w:rsidR="00423DE1" w:rsidRPr="004D6678">
        <w:rPr>
          <w:rFonts w:ascii="Times New Roman" w:hAnsi="Times New Roman" w:cs="Times New Roman"/>
          <w:sz w:val="24"/>
          <w:szCs w:val="24"/>
        </w:rPr>
        <w:instrText xml:space="preserve"> REF _Ref533100789 \h  \* MERGEFORMAT </w:instrText>
      </w:r>
      <w:r w:rsidR="00423DE1" w:rsidRPr="004D6678">
        <w:rPr>
          <w:rFonts w:ascii="Times New Roman" w:hAnsi="Times New Roman" w:cs="Times New Roman"/>
          <w:sz w:val="24"/>
          <w:szCs w:val="24"/>
        </w:rPr>
      </w:r>
      <w:r w:rsidR="00423DE1"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7</w:t>
      </w:r>
      <w:r w:rsidR="00423DE1" w:rsidRPr="004D6678">
        <w:rPr>
          <w:rFonts w:ascii="Times New Roman" w:hAnsi="Times New Roman" w:cs="Times New Roman"/>
          <w:sz w:val="24"/>
          <w:szCs w:val="24"/>
        </w:rPr>
        <w:fldChar w:fldCharType="end"/>
      </w:r>
      <w:r w:rsidR="00D411E7" w:rsidRPr="004D6678">
        <w:rPr>
          <w:rFonts w:ascii="Times New Roman" w:hAnsi="Times New Roman" w:cs="Times New Roman"/>
          <w:sz w:val="24"/>
          <w:szCs w:val="24"/>
        </w:rPr>
        <w:t>.</w:t>
      </w:r>
    </w:p>
    <w:p w:rsidR="00D411E7" w:rsidRPr="004D6678" w:rsidRDefault="00D411E7" w:rsidP="00D411E7">
      <w:pPr>
        <w:pStyle w:val="Caption"/>
        <w:keepNext/>
        <w:rPr>
          <w:rFonts w:ascii="Times New Roman" w:eastAsia="Times New Roman" w:hAnsi="Times New Roman" w:cs="Times New Roman"/>
          <w:b/>
          <w:bCs/>
          <w:i w:val="0"/>
          <w:color w:val="000000" w:themeColor="text1"/>
          <w:kern w:val="14"/>
          <w:sz w:val="24"/>
          <w:szCs w:val="24"/>
        </w:rPr>
      </w:pPr>
      <w:bookmarkStart w:id="61" w:name="_Ref533100789"/>
      <w:bookmarkStart w:id="62" w:name="_Toc8318731"/>
      <w:r w:rsidRPr="004D6678">
        <w:rPr>
          <w:rFonts w:ascii="Times New Roman" w:hAnsi="Times New Roman" w:cs="Times New Roman"/>
          <w:b/>
          <w:i w:val="0"/>
          <w:color w:val="000000" w:themeColor="text1"/>
          <w:sz w:val="24"/>
          <w:szCs w:val="24"/>
        </w:rPr>
        <w:t xml:space="preserve">Table </w:t>
      </w:r>
      <w:r w:rsidRPr="004D6678">
        <w:rPr>
          <w:rFonts w:ascii="Times New Roman" w:hAnsi="Times New Roman" w:cs="Times New Roman"/>
          <w:b/>
          <w:i w:val="0"/>
          <w:color w:val="000000" w:themeColor="text1"/>
          <w:sz w:val="24"/>
          <w:szCs w:val="24"/>
        </w:rPr>
        <w:fldChar w:fldCharType="begin"/>
      </w:r>
      <w:r w:rsidRPr="004D6678">
        <w:rPr>
          <w:rFonts w:ascii="Times New Roman" w:hAnsi="Times New Roman" w:cs="Times New Roman"/>
          <w:b/>
          <w:i w:val="0"/>
          <w:color w:val="000000" w:themeColor="text1"/>
          <w:sz w:val="24"/>
          <w:szCs w:val="24"/>
        </w:rPr>
        <w:instrText xml:space="preserve"> SEQ Table \* ARABIC </w:instrText>
      </w:r>
      <w:r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7</w:t>
      </w:r>
      <w:r w:rsidRPr="004D6678">
        <w:rPr>
          <w:rFonts w:ascii="Times New Roman" w:hAnsi="Times New Roman" w:cs="Times New Roman"/>
          <w:b/>
          <w:i w:val="0"/>
          <w:color w:val="000000" w:themeColor="text1"/>
          <w:sz w:val="24"/>
          <w:szCs w:val="24"/>
        </w:rPr>
        <w:fldChar w:fldCharType="end"/>
      </w:r>
      <w:bookmarkEnd w:id="61"/>
      <w:r w:rsidRPr="004D6678">
        <w:rPr>
          <w:rFonts w:ascii="Times New Roman" w:eastAsia="Times New Roman" w:hAnsi="Times New Roman" w:cs="Times New Roman"/>
          <w:b/>
          <w:bCs/>
          <w:i w:val="0"/>
          <w:color w:val="000000" w:themeColor="text1"/>
          <w:kern w:val="14"/>
          <w:sz w:val="24"/>
          <w:szCs w:val="24"/>
        </w:rPr>
        <w:t xml:space="preserve"> – Components of </w:t>
      </w:r>
      <w:proofErr w:type="spellStart"/>
      <w:r w:rsidRPr="004D6678">
        <w:rPr>
          <w:rFonts w:ascii="Times New Roman" w:eastAsia="Times New Roman" w:hAnsi="Times New Roman" w:cs="Times New Roman"/>
          <w:b/>
          <w:bCs/>
          <w:i w:val="0"/>
          <w:color w:val="000000" w:themeColor="text1"/>
          <w:kern w:val="14"/>
          <w:sz w:val="24"/>
          <w:szCs w:val="24"/>
        </w:rPr>
        <w:t>Nanosynthetic</w:t>
      </w:r>
      <w:proofErr w:type="spellEnd"/>
      <w:r w:rsidRPr="004D6678">
        <w:rPr>
          <w:rFonts w:ascii="Times New Roman" w:eastAsia="Times New Roman" w:hAnsi="Times New Roman" w:cs="Times New Roman"/>
          <w:b/>
          <w:bCs/>
          <w:i w:val="0"/>
          <w:color w:val="000000" w:themeColor="text1"/>
          <w:kern w:val="14"/>
          <w:sz w:val="24"/>
          <w:szCs w:val="24"/>
        </w:rPr>
        <w:t xml:space="preserve"> graphite (Asbury Carbons 2018)</w:t>
      </w:r>
      <w:bookmarkEnd w:id="62"/>
    </w:p>
    <w:p w:rsidR="00D411E7" w:rsidRPr="004D6678" w:rsidRDefault="00D411E7" w:rsidP="00D411E7">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kern w:val="14"/>
          <w:sz w:val="20"/>
          <w:szCs w:val="20"/>
        </w:rPr>
      </w:pPr>
    </w:p>
    <w:tbl>
      <w:tblPr>
        <w:tblW w:w="4460" w:type="dxa"/>
        <w:jc w:val="center"/>
        <w:tblLook w:val="04A0" w:firstRow="1" w:lastRow="0" w:firstColumn="1" w:lastColumn="0" w:noHBand="0" w:noVBand="1"/>
      </w:tblPr>
      <w:tblGrid>
        <w:gridCol w:w="1852"/>
        <w:gridCol w:w="1112"/>
        <w:gridCol w:w="1496"/>
      </w:tblGrid>
      <w:tr w:rsidR="00D411E7" w:rsidRPr="004D6678" w:rsidTr="00D411E7">
        <w:trPr>
          <w:trHeight w:val="317"/>
          <w:jc w:val="center"/>
        </w:trPr>
        <w:tc>
          <w:tcPr>
            <w:tcW w:w="1852" w:type="dxa"/>
            <w:tcBorders>
              <w:top w:val="single" w:sz="4" w:space="0" w:color="auto"/>
              <w:bottom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Property</w:t>
            </w:r>
          </w:p>
        </w:tc>
        <w:tc>
          <w:tcPr>
            <w:tcW w:w="1112" w:type="dxa"/>
            <w:tcBorders>
              <w:top w:val="single" w:sz="4" w:space="0" w:color="auto"/>
              <w:bottom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Value</w:t>
            </w:r>
          </w:p>
        </w:tc>
        <w:tc>
          <w:tcPr>
            <w:tcW w:w="1496" w:type="dxa"/>
            <w:tcBorders>
              <w:top w:val="single" w:sz="4" w:space="0" w:color="auto"/>
              <w:bottom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Units</w:t>
            </w:r>
          </w:p>
        </w:tc>
      </w:tr>
      <w:tr w:rsidR="00D411E7" w:rsidRPr="004D6678" w:rsidTr="00D411E7">
        <w:trPr>
          <w:trHeight w:val="317"/>
          <w:jc w:val="center"/>
        </w:trPr>
        <w:tc>
          <w:tcPr>
            <w:tcW w:w="1852" w:type="dxa"/>
            <w:tcBorders>
              <w:top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Carbon</w:t>
            </w:r>
          </w:p>
        </w:tc>
        <w:tc>
          <w:tcPr>
            <w:tcW w:w="1112" w:type="dxa"/>
            <w:tcBorders>
              <w:top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99.94</w:t>
            </w:r>
          </w:p>
        </w:tc>
        <w:tc>
          <w:tcPr>
            <w:tcW w:w="1496" w:type="dxa"/>
            <w:tcBorders>
              <w:top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w:t>
            </w:r>
          </w:p>
        </w:tc>
      </w:tr>
      <w:tr w:rsidR="00D411E7" w:rsidRPr="004D6678" w:rsidTr="00D411E7">
        <w:trPr>
          <w:trHeight w:val="317"/>
          <w:jc w:val="center"/>
        </w:trPr>
        <w:tc>
          <w:tcPr>
            <w:tcW w:w="1852" w:type="dxa"/>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Sulfur</w:t>
            </w:r>
          </w:p>
        </w:tc>
        <w:tc>
          <w:tcPr>
            <w:tcW w:w="1112" w:type="dxa"/>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0.009</w:t>
            </w:r>
          </w:p>
        </w:tc>
        <w:tc>
          <w:tcPr>
            <w:tcW w:w="1496" w:type="dxa"/>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w:t>
            </w:r>
          </w:p>
        </w:tc>
      </w:tr>
      <w:tr w:rsidR="00D411E7" w:rsidRPr="004D6678" w:rsidTr="00D411E7">
        <w:trPr>
          <w:trHeight w:val="317"/>
          <w:jc w:val="center"/>
        </w:trPr>
        <w:tc>
          <w:tcPr>
            <w:tcW w:w="1852" w:type="dxa"/>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pH</w:t>
            </w:r>
          </w:p>
        </w:tc>
        <w:tc>
          <w:tcPr>
            <w:tcW w:w="1112" w:type="dxa"/>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6.05</w:t>
            </w:r>
          </w:p>
        </w:tc>
        <w:tc>
          <w:tcPr>
            <w:tcW w:w="1496" w:type="dxa"/>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ind w:firstLine="360"/>
              <w:jc w:val="center"/>
              <w:textAlignment w:val="baseline"/>
              <w:rPr>
                <w:rFonts w:ascii="Times New Roman" w:eastAsia="Times New Roman" w:hAnsi="Times New Roman" w:cs="Times New Roman"/>
                <w:color w:val="000000" w:themeColor="text1"/>
                <w:kern w:val="14"/>
                <w:sz w:val="24"/>
                <w:szCs w:val="24"/>
              </w:rPr>
            </w:pPr>
          </w:p>
        </w:tc>
      </w:tr>
      <w:tr w:rsidR="00D411E7" w:rsidRPr="004D6678" w:rsidTr="00D411E7">
        <w:trPr>
          <w:trHeight w:val="317"/>
          <w:jc w:val="center"/>
        </w:trPr>
        <w:tc>
          <w:tcPr>
            <w:tcW w:w="1852" w:type="dxa"/>
            <w:shd w:val="clear" w:color="auto" w:fill="auto"/>
            <w:noWrap/>
            <w:vAlign w:val="center"/>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Surface area</w:t>
            </w:r>
          </w:p>
        </w:tc>
        <w:tc>
          <w:tcPr>
            <w:tcW w:w="1112" w:type="dxa"/>
            <w:shd w:val="clear" w:color="auto" w:fill="auto"/>
            <w:noWrap/>
            <w:vAlign w:val="center"/>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325-375</w:t>
            </w:r>
          </w:p>
        </w:tc>
        <w:tc>
          <w:tcPr>
            <w:tcW w:w="1496" w:type="dxa"/>
            <w:shd w:val="clear" w:color="auto" w:fill="auto"/>
            <w:noWrap/>
            <w:vAlign w:val="center"/>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m</w:t>
            </w:r>
            <w:r w:rsidRPr="004D6678">
              <w:rPr>
                <w:rFonts w:ascii="Times New Roman" w:eastAsia="Times New Roman" w:hAnsi="Times New Roman" w:cs="Times New Roman"/>
                <w:color w:val="000000" w:themeColor="text1"/>
                <w:kern w:val="14"/>
                <w:sz w:val="24"/>
                <w:szCs w:val="24"/>
                <w:vertAlign w:val="superscript"/>
              </w:rPr>
              <w:t>2</w:t>
            </w:r>
            <w:r w:rsidRPr="004D6678">
              <w:rPr>
                <w:rFonts w:ascii="Times New Roman" w:eastAsia="Times New Roman" w:hAnsi="Times New Roman" w:cs="Times New Roman"/>
                <w:color w:val="000000" w:themeColor="text1"/>
                <w:kern w:val="14"/>
                <w:sz w:val="24"/>
                <w:szCs w:val="24"/>
              </w:rPr>
              <w:t>/gram</w:t>
            </w:r>
          </w:p>
        </w:tc>
      </w:tr>
      <w:tr w:rsidR="00D411E7" w:rsidRPr="004D6678" w:rsidTr="00D411E7">
        <w:trPr>
          <w:trHeight w:val="317"/>
          <w:jc w:val="center"/>
        </w:trPr>
        <w:tc>
          <w:tcPr>
            <w:tcW w:w="1852" w:type="dxa"/>
            <w:tcBorders>
              <w:bottom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Density</w:t>
            </w:r>
          </w:p>
        </w:tc>
        <w:tc>
          <w:tcPr>
            <w:tcW w:w="1112" w:type="dxa"/>
            <w:tcBorders>
              <w:bottom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2.16</w:t>
            </w:r>
          </w:p>
        </w:tc>
        <w:tc>
          <w:tcPr>
            <w:tcW w:w="1496" w:type="dxa"/>
            <w:tcBorders>
              <w:bottom w:val="single" w:sz="4" w:space="0" w:color="auto"/>
            </w:tcBorders>
            <w:shd w:val="clear" w:color="auto" w:fill="auto"/>
            <w:noWrap/>
            <w:vAlign w:val="center"/>
            <w:hideMark/>
          </w:tcPr>
          <w:p w:rsidR="00D411E7" w:rsidRPr="004D6678" w:rsidRDefault="00D411E7" w:rsidP="00D411E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14"/>
                <w:sz w:val="24"/>
                <w:szCs w:val="24"/>
              </w:rPr>
            </w:pPr>
            <w:r w:rsidRPr="004D6678">
              <w:rPr>
                <w:rFonts w:ascii="Times New Roman" w:eastAsia="Times New Roman" w:hAnsi="Times New Roman" w:cs="Times New Roman"/>
                <w:color w:val="000000" w:themeColor="text1"/>
                <w:kern w:val="14"/>
                <w:sz w:val="24"/>
                <w:szCs w:val="24"/>
              </w:rPr>
              <w:t>g/cc</w:t>
            </w:r>
          </w:p>
        </w:tc>
      </w:tr>
    </w:tbl>
    <w:p w:rsidR="00D411E7" w:rsidRPr="004D6678" w:rsidRDefault="00D411E7" w:rsidP="00403166">
      <w:pPr>
        <w:spacing w:line="480" w:lineRule="auto"/>
        <w:jc w:val="both"/>
        <w:rPr>
          <w:rFonts w:ascii="Times New Roman" w:hAnsi="Times New Roman" w:cs="Times New Roman"/>
          <w:sz w:val="24"/>
          <w:szCs w:val="24"/>
        </w:rPr>
      </w:pPr>
    </w:p>
    <w:p w:rsidR="00043B5F" w:rsidRDefault="00454D03" w:rsidP="00043B5F">
      <w:pPr>
        <w:spacing w:line="480" w:lineRule="auto"/>
        <w:jc w:val="both"/>
        <w:rPr>
          <w:rFonts w:ascii="Times New Roman" w:hAnsi="Times New Roman" w:cs="Times New Roman"/>
          <w:b/>
          <w:color w:val="000000" w:themeColor="text1"/>
          <w:sz w:val="24"/>
          <w:szCs w:val="24"/>
        </w:rPr>
      </w:pPr>
      <w:r w:rsidRPr="004D6678">
        <w:rPr>
          <w:rFonts w:ascii="Times New Roman" w:hAnsi="Times New Roman" w:cs="Times New Roman"/>
          <w:sz w:val="24"/>
          <w:szCs w:val="24"/>
        </w:rPr>
        <w:t xml:space="preserve">Due to the large surface area of these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 particles, the integration of these materials in cementing designs has resulted in a more uniform cement slurry with higher and more stable mechanical properties. These include reduced permeability, increased compressive and tensile stre</w:t>
      </w:r>
      <w:r w:rsidR="0032256F" w:rsidRPr="004D6678">
        <w:rPr>
          <w:rFonts w:ascii="Times New Roman" w:hAnsi="Times New Roman" w:cs="Times New Roman"/>
          <w:sz w:val="24"/>
          <w:szCs w:val="24"/>
        </w:rPr>
        <w:t>ngth which are vital for the annular seal (</w:t>
      </w:r>
      <w:proofErr w:type="spellStart"/>
      <w:r w:rsidR="0032256F" w:rsidRPr="004D6678">
        <w:rPr>
          <w:rFonts w:ascii="Times New Roman" w:hAnsi="Times New Roman" w:cs="Times New Roman"/>
          <w:sz w:val="24"/>
          <w:szCs w:val="24"/>
        </w:rPr>
        <w:t>Patil</w:t>
      </w:r>
      <w:proofErr w:type="spellEnd"/>
      <w:r w:rsidR="0032256F" w:rsidRPr="004D6678">
        <w:rPr>
          <w:rFonts w:ascii="Times New Roman" w:hAnsi="Times New Roman" w:cs="Times New Roman"/>
          <w:sz w:val="24"/>
          <w:szCs w:val="24"/>
        </w:rPr>
        <w:t xml:space="preserve"> and </w:t>
      </w:r>
      <w:proofErr w:type="spellStart"/>
      <w:r w:rsidR="0032256F" w:rsidRPr="004D6678">
        <w:rPr>
          <w:rFonts w:ascii="Times New Roman" w:hAnsi="Times New Roman" w:cs="Times New Roman"/>
          <w:sz w:val="24"/>
          <w:szCs w:val="24"/>
        </w:rPr>
        <w:t>Desphande</w:t>
      </w:r>
      <w:proofErr w:type="spellEnd"/>
      <w:r w:rsidR="0032256F" w:rsidRPr="004D6678">
        <w:rPr>
          <w:rFonts w:ascii="Times New Roman" w:hAnsi="Times New Roman" w:cs="Times New Roman"/>
          <w:sz w:val="24"/>
          <w:szCs w:val="24"/>
        </w:rPr>
        <w:t xml:space="preserve"> 2012</w:t>
      </w:r>
      <w:r w:rsidR="00CD0725" w:rsidRPr="004D6678">
        <w:rPr>
          <w:rFonts w:ascii="Times New Roman" w:hAnsi="Times New Roman" w:cs="Times New Roman"/>
          <w:sz w:val="24"/>
          <w:szCs w:val="24"/>
        </w:rPr>
        <w:t>; Ahmed et al. 2018</w:t>
      </w:r>
      <w:r w:rsidR="00CE3E65" w:rsidRPr="004D6678">
        <w:rPr>
          <w:rFonts w:ascii="Times New Roman" w:hAnsi="Times New Roman" w:cs="Times New Roman"/>
          <w:sz w:val="24"/>
          <w:szCs w:val="24"/>
        </w:rPr>
        <w:t>; Kimanzi et al. 2019</w:t>
      </w:r>
      <w:r w:rsidR="0032256F" w:rsidRPr="004D6678">
        <w:rPr>
          <w:rFonts w:ascii="Times New Roman" w:hAnsi="Times New Roman" w:cs="Times New Roman"/>
          <w:sz w:val="24"/>
          <w:szCs w:val="24"/>
        </w:rPr>
        <w:t>)</w:t>
      </w:r>
      <w:r w:rsidR="00CE3E65" w:rsidRPr="004D6678">
        <w:rPr>
          <w:rFonts w:ascii="Times New Roman" w:hAnsi="Times New Roman" w:cs="Times New Roman"/>
          <w:sz w:val="24"/>
          <w:szCs w:val="24"/>
        </w:rPr>
        <w:t xml:space="preserve">. </w:t>
      </w:r>
      <w:r w:rsidR="00BA456D" w:rsidRPr="004D6678">
        <w:rPr>
          <w:rFonts w:ascii="Times New Roman" w:hAnsi="Times New Roman" w:cs="Times New Roman"/>
          <w:sz w:val="24"/>
          <w:szCs w:val="24"/>
        </w:rPr>
        <w:fldChar w:fldCharType="begin"/>
      </w:r>
      <w:r w:rsidR="00BA456D" w:rsidRPr="004D6678">
        <w:rPr>
          <w:rFonts w:ascii="Times New Roman" w:hAnsi="Times New Roman" w:cs="Times New Roman"/>
          <w:sz w:val="24"/>
          <w:szCs w:val="24"/>
        </w:rPr>
        <w:instrText xml:space="preserve"> REF _Ref6917833 \h  \* MERGEFORMAT </w:instrText>
      </w:r>
      <w:r w:rsidR="00BA456D" w:rsidRPr="004D6678">
        <w:rPr>
          <w:rFonts w:ascii="Times New Roman" w:hAnsi="Times New Roman" w:cs="Times New Roman"/>
          <w:sz w:val="24"/>
          <w:szCs w:val="24"/>
        </w:rPr>
      </w:r>
      <w:r w:rsidR="00BA456D" w:rsidRPr="004D6678">
        <w:rPr>
          <w:rFonts w:ascii="Times New Roman" w:hAnsi="Times New Roman" w:cs="Times New Roman"/>
          <w:sz w:val="24"/>
          <w:szCs w:val="24"/>
        </w:rPr>
        <w:fldChar w:fldCharType="separate"/>
      </w:r>
    </w:p>
    <w:p w:rsidR="005E0696" w:rsidRPr="004D6678" w:rsidRDefault="00043B5F" w:rsidP="00403166">
      <w:pPr>
        <w:spacing w:line="480" w:lineRule="auto"/>
        <w:jc w:val="both"/>
        <w:rPr>
          <w:rFonts w:ascii="Times New Roman" w:hAnsi="Times New Roman" w:cs="Times New Roman"/>
          <w:sz w:val="24"/>
          <w:szCs w:val="24"/>
        </w:rPr>
      </w:pPr>
      <w:r w:rsidRPr="004D6678">
        <w:rPr>
          <w:rFonts w:ascii="Times New Roman" w:hAnsi="Times New Roman" w:cs="Times New Roman"/>
          <w:b/>
          <w:color w:val="000000" w:themeColor="text1"/>
          <w:sz w:val="24"/>
          <w:szCs w:val="24"/>
        </w:rPr>
        <w:lastRenderedPageBreak/>
        <w:t>Figure</w:t>
      </w:r>
      <w:r w:rsidRPr="004D6678">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15</w:t>
      </w:r>
      <w:r w:rsidR="00BA456D" w:rsidRPr="004D6678">
        <w:rPr>
          <w:rFonts w:ascii="Times New Roman" w:hAnsi="Times New Roman" w:cs="Times New Roman"/>
          <w:sz w:val="24"/>
          <w:szCs w:val="24"/>
        </w:rPr>
        <w:fldChar w:fldCharType="end"/>
      </w:r>
      <w:r w:rsidR="00BA456D" w:rsidRPr="004D6678">
        <w:rPr>
          <w:rFonts w:ascii="Times New Roman" w:hAnsi="Times New Roman" w:cs="Times New Roman"/>
          <w:sz w:val="24"/>
          <w:szCs w:val="24"/>
        </w:rPr>
        <w:t xml:space="preserve"> shows the compressive strength of </w:t>
      </w:r>
      <w:proofErr w:type="spellStart"/>
      <w:r w:rsidR="00BA456D" w:rsidRPr="004D6678">
        <w:rPr>
          <w:rFonts w:ascii="Times New Roman" w:hAnsi="Times New Roman" w:cs="Times New Roman"/>
          <w:sz w:val="24"/>
          <w:szCs w:val="24"/>
        </w:rPr>
        <w:t>nano</w:t>
      </w:r>
      <w:proofErr w:type="spellEnd"/>
      <w:r w:rsidR="00BA456D" w:rsidRPr="004D6678">
        <w:rPr>
          <w:rFonts w:ascii="Times New Roman" w:hAnsi="Times New Roman" w:cs="Times New Roman"/>
          <w:sz w:val="24"/>
          <w:szCs w:val="24"/>
        </w:rPr>
        <w:t>-modified class H showing the faster generation of compressive strength (21.8% higher) than Neat Class H under ambient curing conditions (Ahmed et al. 2018).</w:t>
      </w:r>
    </w:p>
    <w:p w:rsidR="00F16B1A" w:rsidRDefault="00BA456D" w:rsidP="00F16B1A">
      <w:pPr>
        <w:spacing w:line="480" w:lineRule="auto"/>
        <w:jc w:val="center"/>
        <w:rPr>
          <w:rFonts w:ascii="Times New Roman" w:hAnsi="Times New Roman" w:cs="Times New Roman"/>
          <w:b/>
          <w:color w:val="000000" w:themeColor="text1"/>
          <w:sz w:val="24"/>
          <w:szCs w:val="24"/>
        </w:rPr>
      </w:pPr>
      <w:r w:rsidRPr="004D6678">
        <w:rPr>
          <w:rFonts w:ascii="Times New Roman" w:hAnsi="Times New Roman" w:cs="Times New Roman"/>
          <w:noProof/>
          <w:sz w:val="24"/>
          <w:szCs w:val="24"/>
        </w:rPr>
        <w:drawing>
          <wp:inline distT="0" distB="0" distL="0" distR="0">
            <wp:extent cx="4038600" cy="2424661"/>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50146.tmp"/>
                    <pic:cNvPicPr/>
                  </pic:nvPicPr>
                  <pic:blipFill>
                    <a:blip r:embed="rId35">
                      <a:extLst>
                        <a:ext uri="{28A0092B-C50C-407E-A947-70E740481C1C}">
                          <a14:useLocalDpi xmlns:a14="http://schemas.microsoft.com/office/drawing/2010/main" val="0"/>
                        </a:ext>
                      </a:extLst>
                    </a:blip>
                    <a:stretch>
                      <a:fillRect/>
                    </a:stretch>
                  </pic:blipFill>
                  <pic:spPr>
                    <a:xfrm>
                      <a:off x="0" y="0"/>
                      <a:ext cx="4061959" cy="2438685"/>
                    </a:xfrm>
                    <a:prstGeom prst="rect">
                      <a:avLst/>
                    </a:prstGeom>
                  </pic:spPr>
                </pic:pic>
              </a:graphicData>
            </a:graphic>
          </wp:inline>
        </w:drawing>
      </w:r>
      <w:bookmarkStart w:id="63" w:name="_Ref6917833"/>
    </w:p>
    <w:p w:rsidR="00BA456D" w:rsidRPr="00F16B1A" w:rsidRDefault="00BA456D" w:rsidP="00F16B1A">
      <w:pPr>
        <w:jc w:val="center"/>
        <w:rPr>
          <w:rFonts w:ascii="Times New Roman" w:hAnsi="Times New Roman" w:cs="Times New Roman"/>
          <w:sz w:val="24"/>
          <w:szCs w:val="24"/>
        </w:rPr>
      </w:pPr>
      <w:bookmarkStart w:id="64" w:name="_Toc8318687"/>
      <w:r w:rsidRPr="004D6678">
        <w:rPr>
          <w:rFonts w:ascii="Times New Roman" w:hAnsi="Times New Roman" w:cs="Times New Roman"/>
          <w:b/>
          <w:color w:val="000000" w:themeColor="text1"/>
          <w:sz w:val="24"/>
          <w:szCs w:val="24"/>
        </w:rPr>
        <w:t xml:space="preserve">Figure </w:t>
      </w:r>
      <w:r w:rsidRPr="004D6678">
        <w:rPr>
          <w:rFonts w:ascii="Times New Roman" w:hAnsi="Times New Roman" w:cs="Times New Roman"/>
          <w:b/>
          <w:i/>
          <w:color w:val="000000" w:themeColor="text1"/>
          <w:sz w:val="24"/>
          <w:szCs w:val="24"/>
        </w:rPr>
        <w:fldChar w:fldCharType="begin"/>
      </w:r>
      <w:r w:rsidRPr="004D6678">
        <w:rPr>
          <w:rFonts w:ascii="Times New Roman" w:hAnsi="Times New Roman" w:cs="Times New Roman"/>
          <w:b/>
          <w:color w:val="000000" w:themeColor="text1"/>
          <w:sz w:val="24"/>
          <w:szCs w:val="24"/>
        </w:rPr>
        <w:instrText xml:space="preserve"> SEQ Figure \* ARABIC </w:instrText>
      </w:r>
      <w:r w:rsidRPr="004D6678">
        <w:rPr>
          <w:rFonts w:ascii="Times New Roman" w:hAnsi="Times New Roman" w:cs="Times New Roman"/>
          <w:b/>
          <w:i/>
          <w:color w:val="000000" w:themeColor="text1"/>
          <w:sz w:val="24"/>
          <w:szCs w:val="24"/>
        </w:rPr>
        <w:fldChar w:fldCharType="separate"/>
      </w:r>
      <w:r w:rsidR="00043B5F">
        <w:rPr>
          <w:rFonts w:ascii="Times New Roman" w:hAnsi="Times New Roman" w:cs="Times New Roman"/>
          <w:b/>
          <w:noProof/>
          <w:color w:val="000000" w:themeColor="text1"/>
          <w:sz w:val="24"/>
          <w:szCs w:val="24"/>
        </w:rPr>
        <w:t>15</w:t>
      </w:r>
      <w:r w:rsidRPr="004D6678">
        <w:rPr>
          <w:rFonts w:ascii="Times New Roman" w:hAnsi="Times New Roman" w:cs="Times New Roman"/>
          <w:b/>
          <w:i/>
          <w:color w:val="000000" w:themeColor="text1"/>
          <w:sz w:val="24"/>
          <w:szCs w:val="24"/>
        </w:rPr>
        <w:fldChar w:fldCharType="end"/>
      </w:r>
      <w:bookmarkEnd w:id="63"/>
      <w:r w:rsidRPr="004D6678">
        <w:rPr>
          <w:rFonts w:ascii="Times New Roman" w:hAnsi="Times New Roman" w:cs="Times New Roman"/>
          <w:b/>
          <w:color w:val="000000" w:themeColor="text1"/>
          <w:sz w:val="24"/>
          <w:szCs w:val="24"/>
        </w:rPr>
        <w:t xml:space="preserve"> – Comparison of Unconfined compressive strength due to </w:t>
      </w:r>
      <w:proofErr w:type="spellStart"/>
      <w:r w:rsidRPr="004D6678">
        <w:rPr>
          <w:rFonts w:ascii="Times New Roman" w:hAnsi="Times New Roman" w:cs="Times New Roman"/>
          <w:b/>
          <w:color w:val="000000" w:themeColor="text1"/>
          <w:sz w:val="24"/>
          <w:szCs w:val="24"/>
        </w:rPr>
        <w:t>nano</w:t>
      </w:r>
      <w:proofErr w:type="spellEnd"/>
      <w:r w:rsidRPr="004D6678">
        <w:rPr>
          <w:rFonts w:ascii="Times New Roman" w:hAnsi="Times New Roman" w:cs="Times New Roman"/>
          <w:b/>
          <w:color w:val="000000" w:themeColor="text1"/>
          <w:sz w:val="24"/>
          <w:szCs w:val="24"/>
        </w:rPr>
        <w:t>-modification (Ahmed et al. 2018)</w:t>
      </w:r>
      <w:bookmarkEnd w:id="64"/>
    </w:p>
    <w:p w:rsidR="00454D03" w:rsidRDefault="00CE3E65" w:rsidP="0040316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There is limited information about the bonding dynamics involved with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-modified cement which is part of this research work to compare that to Neat Class H. </w:t>
      </w:r>
    </w:p>
    <w:p w:rsidR="00B51D66" w:rsidRDefault="00B51D66" w:rsidP="00403166">
      <w:pPr>
        <w:spacing w:line="480" w:lineRule="auto"/>
        <w:jc w:val="both"/>
        <w:rPr>
          <w:rFonts w:ascii="Times New Roman" w:hAnsi="Times New Roman" w:cs="Times New Roman"/>
          <w:sz w:val="24"/>
          <w:szCs w:val="24"/>
        </w:rPr>
      </w:pPr>
    </w:p>
    <w:p w:rsidR="00B51D66" w:rsidRDefault="00B51D66" w:rsidP="00403166">
      <w:pPr>
        <w:spacing w:line="480" w:lineRule="auto"/>
        <w:jc w:val="both"/>
        <w:rPr>
          <w:rFonts w:ascii="Times New Roman" w:hAnsi="Times New Roman" w:cs="Times New Roman"/>
          <w:sz w:val="24"/>
          <w:szCs w:val="24"/>
        </w:rPr>
      </w:pPr>
    </w:p>
    <w:p w:rsidR="00B51D66" w:rsidRDefault="00B51D66" w:rsidP="00403166">
      <w:pPr>
        <w:spacing w:line="480" w:lineRule="auto"/>
        <w:jc w:val="both"/>
        <w:rPr>
          <w:rFonts w:ascii="Times New Roman" w:hAnsi="Times New Roman" w:cs="Times New Roman"/>
          <w:sz w:val="24"/>
          <w:szCs w:val="24"/>
        </w:rPr>
      </w:pPr>
    </w:p>
    <w:p w:rsidR="00B51D66" w:rsidRPr="004D6678" w:rsidRDefault="00B51D66" w:rsidP="00403166">
      <w:pPr>
        <w:spacing w:line="480" w:lineRule="auto"/>
        <w:jc w:val="both"/>
        <w:rPr>
          <w:rFonts w:ascii="Times New Roman" w:hAnsi="Times New Roman" w:cs="Times New Roman"/>
          <w:sz w:val="24"/>
          <w:szCs w:val="24"/>
        </w:rPr>
      </w:pPr>
    </w:p>
    <w:p w:rsidR="00F02F0B" w:rsidRDefault="00282F96" w:rsidP="00263A94">
      <w:pPr>
        <w:pStyle w:val="Heading1"/>
        <w:numPr>
          <w:ilvl w:val="0"/>
          <w:numId w:val="4"/>
        </w:numPr>
        <w:rPr>
          <w:rFonts w:cs="Times New Roman"/>
        </w:rPr>
      </w:pPr>
      <w:bookmarkStart w:id="65" w:name="_Toc8318756"/>
      <w:r w:rsidRPr="004D6678">
        <w:rPr>
          <w:rFonts w:cs="Times New Roman"/>
        </w:rPr>
        <w:t>Experimental design and methodology</w:t>
      </w:r>
      <w:bookmarkEnd w:id="65"/>
    </w:p>
    <w:p w:rsidR="00EF7448" w:rsidRPr="00EF7448" w:rsidRDefault="00EF7448" w:rsidP="00EF7448">
      <w:pPr>
        <w:spacing w:line="480" w:lineRule="auto"/>
        <w:rPr>
          <w:rFonts w:ascii="Times New Roman" w:hAnsi="Times New Roman" w:cs="Times New Roman"/>
          <w:sz w:val="24"/>
          <w:szCs w:val="24"/>
        </w:rPr>
      </w:pPr>
      <w:r w:rsidRPr="00EF7448">
        <w:rPr>
          <w:rFonts w:ascii="Times New Roman" w:hAnsi="Times New Roman" w:cs="Times New Roman"/>
          <w:sz w:val="24"/>
          <w:szCs w:val="24"/>
        </w:rPr>
        <w:t xml:space="preserve">This section focuses on the materials, design of experiments and the assumptions behind the different parts of the experimental methodology. Explanations are also provided </w:t>
      </w:r>
      <w:r w:rsidR="00256FFF">
        <w:rPr>
          <w:rFonts w:ascii="Times New Roman" w:hAnsi="Times New Roman" w:cs="Times New Roman"/>
          <w:sz w:val="24"/>
          <w:szCs w:val="24"/>
        </w:rPr>
        <w:t xml:space="preserve">as </w:t>
      </w:r>
      <w:r w:rsidRPr="00EF7448">
        <w:rPr>
          <w:rFonts w:ascii="Times New Roman" w:hAnsi="Times New Roman" w:cs="Times New Roman"/>
          <w:sz w:val="24"/>
          <w:szCs w:val="24"/>
        </w:rPr>
        <w:t>justification</w:t>
      </w:r>
      <w:r w:rsidR="00256FFF">
        <w:rPr>
          <w:rFonts w:ascii="Times New Roman" w:hAnsi="Times New Roman" w:cs="Times New Roman"/>
          <w:sz w:val="24"/>
          <w:szCs w:val="24"/>
        </w:rPr>
        <w:t>s</w:t>
      </w:r>
      <w:r w:rsidRPr="00EF7448">
        <w:rPr>
          <w:rFonts w:ascii="Times New Roman" w:hAnsi="Times New Roman" w:cs="Times New Roman"/>
          <w:sz w:val="24"/>
          <w:szCs w:val="24"/>
        </w:rPr>
        <w:t xml:space="preserve"> of the different equipment that were applied.</w:t>
      </w:r>
    </w:p>
    <w:p w:rsidR="00E1577B" w:rsidRPr="004D6678" w:rsidRDefault="00282F96" w:rsidP="00022156">
      <w:pPr>
        <w:pStyle w:val="Heading2"/>
        <w:numPr>
          <w:ilvl w:val="1"/>
          <w:numId w:val="4"/>
        </w:numPr>
        <w:rPr>
          <w:rFonts w:cs="Times New Roman"/>
        </w:rPr>
      </w:pPr>
      <w:bookmarkStart w:id="66" w:name="_Toc8318757"/>
      <w:r w:rsidRPr="004D6678">
        <w:rPr>
          <w:rFonts w:cs="Times New Roman"/>
        </w:rPr>
        <w:t>Materials</w:t>
      </w:r>
      <w:bookmarkEnd w:id="66"/>
    </w:p>
    <w:p w:rsidR="00B737AA" w:rsidRPr="004D6678" w:rsidRDefault="00423DE1" w:rsidP="00E2539D">
      <w:pPr>
        <w:spacing w:line="480" w:lineRule="auto"/>
        <w:jc w:val="both"/>
        <w:rPr>
          <w:rFonts w:ascii="Times New Roman" w:hAnsi="Times New Roman" w:cs="Times New Roman"/>
          <w:sz w:val="24"/>
          <w:szCs w:val="24"/>
        </w:rPr>
      </w:pPr>
      <w:r w:rsidRPr="004D6678">
        <w:rPr>
          <w:rFonts w:ascii="Times New Roman" w:hAnsi="Times New Roman" w:cs="Times New Roman"/>
          <w:b/>
          <w:sz w:val="24"/>
          <w:szCs w:val="24"/>
        </w:rPr>
        <w:fldChar w:fldCharType="begin"/>
      </w:r>
      <w:r w:rsidRPr="004D6678">
        <w:rPr>
          <w:rFonts w:ascii="Times New Roman" w:hAnsi="Times New Roman" w:cs="Times New Roman"/>
          <w:b/>
          <w:sz w:val="24"/>
          <w:szCs w:val="24"/>
        </w:rPr>
        <w:instrText xml:space="preserve"> REF _Ref6497746 \h  \* MERGEFORMAT </w:instrText>
      </w:r>
      <w:r w:rsidRPr="004D6678">
        <w:rPr>
          <w:rFonts w:ascii="Times New Roman" w:hAnsi="Times New Roman" w:cs="Times New Roman"/>
          <w:b/>
          <w:sz w:val="24"/>
          <w:szCs w:val="24"/>
        </w:rPr>
      </w:r>
      <w:r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8</w:t>
      </w:r>
      <w:r w:rsidRPr="004D6678">
        <w:rPr>
          <w:rFonts w:ascii="Times New Roman" w:hAnsi="Times New Roman" w:cs="Times New Roman"/>
          <w:b/>
          <w:sz w:val="24"/>
          <w:szCs w:val="24"/>
        </w:rPr>
        <w:fldChar w:fldCharType="end"/>
      </w:r>
      <w:r w:rsidR="00B737AA" w:rsidRPr="004D6678">
        <w:rPr>
          <w:rFonts w:ascii="Times New Roman" w:hAnsi="Times New Roman" w:cs="Times New Roman"/>
          <w:b/>
          <w:sz w:val="24"/>
          <w:szCs w:val="24"/>
        </w:rPr>
        <w:t xml:space="preserve"> </w:t>
      </w:r>
      <w:r w:rsidR="00B737AA" w:rsidRPr="004D6678">
        <w:rPr>
          <w:rFonts w:ascii="Times New Roman" w:hAnsi="Times New Roman" w:cs="Times New Roman"/>
          <w:sz w:val="24"/>
          <w:szCs w:val="24"/>
        </w:rPr>
        <w:t>shows the cement system designs and composition</w:t>
      </w:r>
      <w:r w:rsidR="00367DA5" w:rsidRPr="004D6678">
        <w:rPr>
          <w:rFonts w:ascii="Times New Roman" w:hAnsi="Times New Roman" w:cs="Times New Roman"/>
          <w:sz w:val="24"/>
          <w:szCs w:val="24"/>
        </w:rPr>
        <w:t xml:space="preserve"> that were studied for this research. </w:t>
      </w:r>
      <w:r w:rsidR="00256FFF">
        <w:rPr>
          <w:rFonts w:ascii="Times New Roman" w:hAnsi="Times New Roman" w:cs="Times New Roman"/>
          <w:sz w:val="24"/>
          <w:szCs w:val="24"/>
        </w:rPr>
        <w:t xml:space="preserve">The total volume for the cement slurries was kept constant at a mean value of 600 ml for consistency. </w:t>
      </w:r>
    </w:p>
    <w:p w:rsidR="00752E45" w:rsidRPr="00752E45" w:rsidRDefault="00367DA5" w:rsidP="00752E45">
      <w:pPr>
        <w:pStyle w:val="Caption"/>
        <w:keepNext/>
        <w:rPr>
          <w:rFonts w:ascii="Times New Roman" w:hAnsi="Times New Roman" w:cs="Times New Roman"/>
          <w:b/>
          <w:i w:val="0"/>
          <w:color w:val="000000" w:themeColor="text1"/>
          <w:sz w:val="24"/>
          <w:szCs w:val="24"/>
        </w:rPr>
      </w:pPr>
      <w:bookmarkStart w:id="67" w:name="_Ref6497746"/>
      <w:bookmarkStart w:id="68" w:name="_Toc8318732"/>
      <w:r w:rsidRPr="004D6678">
        <w:rPr>
          <w:rFonts w:ascii="Times New Roman" w:hAnsi="Times New Roman" w:cs="Times New Roman"/>
          <w:b/>
          <w:i w:val="0"/>
          <w:color w:val="000000" w:themeColor="text1"/>
          <w:sz w:val="24"/>
          <w:szCs w:val="24"/>
        </w:rPr>
        <w:lastRenderedPageBreak/>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8</w:t>
      </w:r>
      <w:r w:rsidR="00D411E7" w:rsidRPr="004D6678">
        <w:rPr>
          <w:rFonts w:ascii="Times New Roman" w:hAnsi="Times New Roman" w:cs="Times New Roman"/>
          <w:b/>
          <w:i w:val="0"/>
          <w:color w:val="000000" w:themeColor="text1"/>
          <w:sz w:val="24"/>
          <w:szCs w:val="24"/>
        </w:rPr>
        <w:fldChar w:fldCharType="end"/>
      </w:r>
      <w:bookmarkEnd w:id="67"/>
      <w:r w:rsidRPr="004D6678">
        <w:rPr>
          <w:rFonts w:ascii="Times New Roman" w:hAnsi="Times New Roman" w:cs="Times New Roman"/>
          <w:b/>
          <w:i w:val="0"/>
          <w:color w:val="000000" w:themeColor="text1"/>
          <w:sz w:val="24"/>
          <w:szCs w:val="24"/>
        </w:rPr>
        <w:t xml:space="preserve"> </w:t>
      </w:r>
      <w:r w:rsidR="009D37FC" w:rsidRPr="004D6678">
        <w:rPr>
          <w:rFonts w:ascii="Times New Roman" w:hAnsi="Times New Roman" w:cs="Times New Roman"/>
          <w:b/>
          <w:i w:val="0"/>
          <w:color w:val="000000" w:themeColor="text1"/>
          <w:sz w:val="24"/>
          <w:szCs w:val="24"/>
        </w:rPr>
        <w:t>- Cement slurries and composition</w:t>
      </w:r>
      <w:bookmarkEnd w:id="68"/>
      <w:r w:rsidR="00B737AA" w:rsidRPr="004D6678">
        <w:rPr>
          <w:rFonts w:ascii="Times New Roman" w:hAnsi="Times New Roman" w:cs="Times New Roman"/>
        </w:rPr>
        <w:fldChar w:fldCharType="begin"/>
      </w:r>
      <w:r w:rsidR="00B737AA" w:rsidRPr="004D6678">
        <w:rPr>
          <w:rFonts w:ascii="Times New Roman" w:hAnsi="Times New Roman" w:cs="Times New Roman"/>
        </w:rPr>
        <w:instrText xml:space="preserve"> LINK </w:instrText>
      </w:r>
      <w:r w:rsidR="00A5599D">
        <w:rPr>
          <w:rFonts w:ascii="Times New Roman" w:hAnsi="Times New Roman" w:cs="Times New Roman"/>
        </w:rPr>
        <w:instrText xml:space="preserve">Excel.Sheet.12 C:\\Users\\Raymos\\Desktop\\Thesis\\Notes.xlsx Sheet1!R2C3:R9C6 </w:instrText>
      </w:r>
      <w:r w:rsidR="00B737AA" w:rsidRPr="004D6678">
        <w:rPr>
          <w:rFonts w:ascii="Times New Roman" w:hAnsi="Times New Roman" w:cs="Times New Roman"/>
        </w:rPr>
        <w:instrText xml:space="preserve">\a \f 4 \h  \* MERGEFORMAT </w:instrText>
      </w:r>
      <w:r w:rsidR="00B737AA" w:rsidRPr="004D6678">
        <w:rPr>
          <w:rFonts w:ascii="Times New Roman" w:hAnsi="Times New Roman" w:cs="Times New Roman"/>
        </w:rPr>
        <w:fldChar w:fldCharType="separate"/>
      </w:r>
    </w:p>
    <w:tbl>
      <w:tblPr>
        <w:tblW w:w="8524" w:type="dxa"/>
        <w:jc w:val="center"/>
        <w:tblLook w:val="04A0" w:firstRow="1" w:lastRow="0" w:firstColumn="1" w:lastColumn="0" w:noHBand="0" w:noVBand="1"/>
      </w:tblPr>
      <w:tblGrid>
        <w:gridCol w:w="2870"/>
        <w:gridCol w:w="3217"/>
        <w:gridCol w:w="1245"/>
        <w:gridCol w:w="1192"/>
      </w:tblGrid>
      <w:tr w:rsidR="00752E45" w:rsidRPr="00752E45" w:rsidTr="00752E45">
        <w:trPr>
          <w:divId w:val="823547785"/>
          <w:trHeight w:val="383"/>
          <w:jc w:val="center"/>
        </w:trPr>
        <w:tc>
          <w:tcPr>
            <w:tcW w:w="2870"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 </w:t>
            </w:r>
          </w:p>
        </w:tc>
        <w:tc>
          <w:tcPr>
            <w:tcW w:w="3217"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Component</w:t>
            </w:r>
          </w:p>
        </w:tc>
        <w:tc>
          <w:tcPr>
            <w:tcW w:w="1245"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Amount</w:t>
            </w:r>
          </w:p>
        </w:tc>
        <w:tc>
          <w:tcPr>
            <w:tcW w:w="1192"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Units</w:t>
            </w:r>
          </w:p>
        </w:tc>
      </w:tr>
      <w:tr w:rsidR="00752E45" w:rsidRPr="00752E45" w:rsidTr="00752E45">
        <w:trPr>
          <w:divId w:val="823547785"/>
          <w:trHeight w:val="366"/>
          <w:jc w:val="center"/>
        </w:trPr>
        <w:tc>
          <w:tcPr>
            <w:tcW w:w="2870"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proofErr w:type="spellStart"/>
            <w:r w:rsidRPr="00752E45">
              <w:rPr>
                <w:rFonts w:ascii="Times New Roman" w:eastAsia="Times New Roman" w:hAnsi="Times New Roman" w:cs="Times New Roman"/>
                <w:color w:val="000000"/>
                <w:sz w:val="24"/>
                <w:szCs w:val="24"/>
              </w:rPr>
              <w:t>Geopolymer</w:t>
            </w:r>
            <w:proofErr w:type="spellEnd"/>
          </w:p>
        </w:tc>
        <w:tc>
          <w:tcPr>
            <w:tcW w:w="3217"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Precursor</w:t>
            </w:r>
          </w:p>
        </w:tc>
        <w:tc>
          <w:tcPr>
            <w:tcW w:w="1245"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700</w:t>
            </w:r>
          </w:p>
        </w:tc>
        <w:tc>
          <w:tcPr>
            <w:tcW w:w="1192"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g</w:t>
            </w:r>
          </w:p>
        </w:tc>
      </w:tr>
      <w:tr w:rsidR="00752E45" w:rsidRPr="00752E45" w:rsidTr="00752E45">
        <w:trPr>
          <w:divId w:val="823547785"/>
          <w:trHeight w:val="383"/>
          <w:jc w:val="center"/>
        </w:trPr>
        <w:tc>
          <w:tcPr>
            <w:tcW w:w="2870"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 </w:t>
            </w:r>
          </w:p>
        </w:tc>
        <w:tc>
          <w:tcPr>
            <w:tcW w:w="3217" w:type="dxa"/>
            <w:tcBorders>
              <w:top w:val="nil"/>
              <w:left w:val="nil"/>
              <w:bottom w:val="single" w:sz="8" w:space="0" w:color="auto"/>
              <w:right w:val="nil"/>
            </w:tcBorders>
            <w:shd w:val="clear" w:color="auto" w:fill="auto"/>
            <w:noWrap/>
            <w:vAlign w:val="center"/>
            <w:hideMark/>
          </w:tcPr>
          <w:p w:rsidR="00752E45" w:rsidRPr="00752E45" w:rsidRDefault="00752E45" w:rsidP="00EF7448">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 xml:space="preserve">Potassium </w:t>
            </w:r>
            <w:r w:rsidR="00EF7448">
              <w:rPr>
                <w:rFonts w:ascii="Times New Roman" w:eastAsia="Times New Roman" w:hAnsi="Times New Roman" w:cs="Times New Roman"/>
                <w:color w:val="000000"/>
                <w:sz w:val="24"/>
                <w:szCs w:val="24"/>
              </w:rPr>
              <w:t>hydroxide</w:t>
            </w:r>
            <w:r w:rsidRPr="00752E45">
              <w:rPr>
                <w:rFonts w:ascii="Times New Roman" w:eastAsia="Times New Roman" w:hAnsi="Times New Roman" w:cs="Times New Roman"/>
                <w:color w:val="000000"/>
                <w:sz w:val="24"/>
                <w:szCs w:val="24"/>
              </w:rPr>
              <w:t xml:space="preserve"> solution</w:t>
            </w:r>
          </w:p>
        </w:tc>
        <w:tc>
          <w:tcPr>
            <w:tcW w:w="1245"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350</w:t>
            </w:r>
          </w:p>
        </w:tc>
        <w:tc>
          <w:tcPr>
            <w:tcW w:w="1192" w:type="dxa"/>
            <w:tcBorders>
              <w:top w:val="nil"/>
              <w:left w:val="nil"/>
              <w:bottom w:val="single" w:sz="8" w:space="0" w:color="auto"/>
              <w:right w:val="nil"/>
            </w:tcBorders>
            <w:shd w:val="clear" w:color="auto" w:fill="auto"/>
            <w:noWrap/>
            <w:vAlign w:val="center"/>
            <w:hideMark/>
          </w:tcPr>
          <w:p w:rsidR="00752E45" w:rsidRPr="00752E45" w:rsidRDefault="00EF7448" w:rsidP="00752E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ml</w:t>
            </w:r>
          </w:p>
        </w:tc>
      </w:tr>
      <w:tr w:rsidR="00752E45" w:rsidRPr="00752E45" w:rsidTr="00752E45">
        <w:trPr>
          <w:divId w:val="823547785"/>
          <w:trHeight w:val="366"/>
          <w:jc w:val="center"/>
        </w:trPr>
        <w:tc>
          <w:tcPr>
            <w:tcW w:w="2870"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Neat Class H</w:t>
            </w:r>
          </w:p>
        </w:tc>
        <w:tc>
          <w:tcPr>
            <w:tcW w:w="3217"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Cement</w:t>
            </w:r>
          </w:p>
        </w:tc>
        <w:tc>
          <w:tcPr>
            <w:tcW w:w="1245"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859</w:t>
            </w:r>
          </w:p>
        </w:tc>
        <w:tc>
          <w:tcPr>
            <w:tcW w:w="1192"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g</w:t>
            </w:r>
          </w:p>
        </w:tc>
      </w:tr>
      <w:tr w:rsidR="00752E45" w:rsidRPr="00752E45" w:rsidTr="00752E45">
        <w:trPr>
          <w:divId w:val="823547785"/>
          <w:trHeight w:val="383"/>
          <w:jc w:val="center"/>
        </w:trPr>
        <w:tc>
          <w:tcPr>
            <w:tcW w:w="2870" w:type="dxa"/>
            <w:tcBorders>
              <w:top w:val="nil"/>
              <w:left w:val="nil"/>
              <w:bottom w:val="single" w:sz="12"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 </w:t>
            </w:r>
          </w:p>
        </w:tc>
        <w:tc>
          <w:tcPr>
            <w:tcW w:w="3217" w:type="dxa"/>
            <w:tcBorders>
              <w:top w:val="nil"/>
              <w:left w:val="nil"/>
              <w:bottom w:val="single" w:sz="12"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Water</w:t>
            </w:r>
            <w:r w:rsidR="00EF7448">
              <w:rPr>
                <w:rFonts w:ascii="Times New Roman" w:eastAsia="Times New Roman" w:hAnsi="Times New Roman" w:cs="Times New Roman"/>
                <w:color w:val="000000"/>
                <w:sz w:val="24"/>
                <w:szCs w:val="24"/>
              </w:rPr>
              <w:t xml:space="preserve"> (38% BWOC)</w:t>
            </w:r>
          </w:p>
        </w:tc>
        <w:tc>
          <w:tcPr>
            <w:tcW w:w="1245" w:type="dxa"/>
            <w:tcBorders>
              <w:top w:val="nil"/>
              <w:left w:val="nil"/>
              <w:bottom w:val="single" w:sz="12"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326.4</w:t>
            </w:r>
          </w:p>
        </w:tc>
        <w:tc>
          <w:tcPr>
            <w:tcW w:w="1192" w:type="dxa"/>
            <w:tcBorders>
              <w:top w:val="nil"/>
              <w:left w:val="nil"/>
              <w:bottom w:val="single" w:sz="12"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g</w:t>
            </w:r>
          </w:p>
        </w:tc>
      </w:tr>
      <w:tr w:rsidR="00752E45" w:rsidRPr="00752E45" w:rsidTr="00752E45">
        <w:trPr>
          <w:divId w:val="823547785"/>
          <w:trHeight w:val="383"/>
          <w:jc w:val="center"/>
        </w:trPr>
        <w:tc>
          <w:tcPr>
            <w:tcW w:w="2870"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Nano-modified Class H</w:t>
            </w:r>
          </w:p>
        </w:tc>
        <w:tc>
          <w:tcPr>
            <w:tcW w:w="3217"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Cement</w:t>
            </w:r>
          </w:p>
        </w:tc>
        <w:tc>
          <w:tcPr>
            <w:tcW w:w="1245"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859</w:t>
            </w:r>
          </w:p>
        </w:tc>
        <w:tc>
          <w:tcPr>
            <w:tcW w:w="1192"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g</w:t>
            </w:r>
          </w:p>
        </w:tc>
      </w:tr>
      <w:tr w:rsidR="00752E45" w:rsidRPr="00752E45" w:rsidTr="00752E45">
        <w:trPr>
          <w:divId w:val="823547785"/>
          <w:trHeight w:val="366"/>
          <w:jc w:val="center"/>
        </w:trPr>
        <w:tc>
          <w:tcPr>
            <w:tcW w:w="2870"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p>
        </w:tc>
        <w:tc>
          <w:tcPr>
            <w:tcW w:w="3217"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Water</w:t>
            </w:r>
            <w:r w:rsidR="00EF7448">
              <w:rPr>
                <w:rFonts w:ascii="Times New Roman" w:eastAsia="Times New Roman" w:hAnsi="Times New Roman" w:cs="Times New Roman"/>
                <w:color w:val="000000"/>
                <w:sz w:val="24"/>
                <w:szCs w:val="24"/>
              </w:rPr>
              <w:t xml:space="preserve"> (38% BWOC)</w:t>
            </w:r>
          </w:p>
        </w:tc>
        <w:tc>
          <w:tcPr>
            <w:tcW w:w="1245"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326.4</w:t>
            </w:r>
          </w:p>
        </w:tc>
        <w:tc>
          <w:tcPr>
            <w:tcW w:w="1192" w:type="dxa"/>
            <w:tcBorders>
              <w:top w:val="nil"/>
              <w:left w:val="nil"/>
              <w:bottom w:val="nil"/>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g</w:t>
            </w:r>
          </w:p>
        </w:tc>
      </w:tr>
      <w:tr w:rsidR="00752E45" w:rsidRPr="00752E45" w:rsidTr="00752E45">
        <w:trPr>
          <w:divId w:val="823547785"/>
          <w:trHeight w:val="383"/>
          <w:jc w:val="center"/>
        </w:trPr>
        <w:tc>
          <w:tcPr>
            <w:tcW w:w="2870"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 </w:t>
            </w:r>
          </w:p>
        </w:tc>
        <w:tc>
          <w:tcPr>
            <w:tcW w:w="3217"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Nano graphite</w:t>
            </w:r>
            <w:r w:rsidR="00EF7448">
              <w:rPr>
                <w:rFonts w:ascii="Times New Roman" w:eastAsia="Times New Roman" w:hAnsi="Times New Roman" w:cs="Times New Roman"/>
                <w:color w:val="000000"/>
                <w:sz w:val="24"/>
                <w:szCs w:val="24"/>
              </w:rPr>
              <w:t xml:space="preserve"> (0.5% BWOC)</w:t>
            </w:r>
          </w:p>
        </w:tc>
        <w:tc>
          <w:tcPr>
            <w:tcW w:w="1245"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4.3</w:t>
            </w:r>
          </w:p>
        </w:tc>
        <w:tc>
          <w:tcPr>
            <w:tcW w:w="1192" w:type="dxa"/>
            <w:tcBorders>
              <w:top w:val="nil"/>
              <w:left w:val="nil"/>
              <w:bottom w:val="single" w:sz="8" w:space="0" w:color="auto"/>
              <w:right w:val="nil"/>
            </w:tcBorders>
            <w:shd w:val="clear" w:color="auto" w:fill="auto"/>
            <w:noWrap/>
            <w:vAlign w:val="center"/>
            <w:hideMark/>
          </w:tcPr>
          <w:p w:rsidR="00752E45" w:rsidRPr="00752E45" w:rsidRDefault="00752E45" w:rsidP="00752E45">
            <w:pPr>
              <w:spacing w:after="0" w:line="240" w:lineRule="auto"/>
              <w:jc w:val="center"/>
              <w:rPr>
                <w:rFonts w:ascii="Times New Roman" w:eastAsia="Times New Roman" w:hAnsi="Times New Roman" w:cs="Times New Roman"/>
                <w:color w:val="000000"/>
                <w:sz w:val="24"/>
                <w:szCs w:val="24"/>
              </w:rPr>
            </w:pPr>
            <w:r w:rsidRPr="00752E45">
              <w:rPr>
                <w:rFonts w:ascii="Times New Roman" w:eastAsia="Times New Roman" w:hAnsi="Times New Roman" w:cs="Times New Roman"/>
                <w:color w:val="000000"/>
                <w:sz w:val="24"/>
                <w:szCs w:val="24"/>
              </w:rPr>
              <w:t>g</w:t>
            </w:r>
          </w:p>
        </w:tc>
      </w:tr>
    </w:tbl>
    <w:p w:rsidR="00B737AA" w:rsidRDefault="00B737AA" w:rsidP="009D37FC">
      <w:pPr>
        <w:jc w:val="both"/>
        <w:rPr>
          <w:rFonts w:ascii="Times New Roman" w:hAnsi="Times New Roman" w:cs="Times New Roman"/>
          <w:sz w:val="24"/>
          <w:szCs w:val="24"/>
        </w:rPr>
      </w:pPr>
      <w:r w:rsidRPr="004D6678">
        <w:rPr>
          <w:rFonts w:ascii="Times New Roman" w:hAnsi="Times New Roman" w:cs="Times New Roman"/>
          <w:sz w:val="24"/>
          <w:szCs w:val="24"/>
        </w:rPr>
        <w:fldChar w:fldCharType="end"/>
      </w:r>
      <w:r w:rsidR="00E2539D" w:rsidRPr="004D6678">
        <w:rPr>
          <w:rFonts w:ascii="Times New Roman" w:hAnsi="Times New Roman" w:cs="Times New Roman"/>
          <w:sz w:val="24"/>
          <w:szCs w:val="24"/>
        </w:rPr>
        <w:t>*BWOC – By Weight of Cement</w:t>
      </w:r>
    </w:p>
    <w:p w:rsidR="00256FFF" w:rsidRPr="004D6678" w:rsidRDefault="00256FFF" w:rsidP="009D37FC">
      <w:pPr>
        <w:jc w:val="both"/>
        <w:rPr>
          <w:rFonts w:ascii="Times New Roman" w:hAnsi="Times New Roman" w:cs="Times New Roman"/>
          <w:sz w:val="24"/>
          <w:szCs w:val="24"/>
        </w:rPr>
      </w:pPr>
    </w:p>
    <w:p w:rsidR="009D37FC" w:rsidRPr="004D6678" w:rsidRDefault="00256FFF" w:rsidP="000234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Berea sandstone and Mancos shale were the two formation cores that were used for the sample design. </w:t>
      </w:r>
      <w:r w:rsidR="00023483" w:rsidRPr="00023483">
        <w:rPr>
          <w:rFonts w:ascii="Times New Roman" w:hAnsi="Times New Roman" w:cs="Times New Roman"/>
          <w:sz w:val="24"/>
          <w:szCs w:val="24"/>
        </w:rPr>
        <w:t xml:space="preserve">Mancos Shale </w:t>
      </w:r>
      <w:r w:rsidR="00023483">
        <w:rPr>
          <w:rFonts w:ascii="Times New Roman" w:hAnsi="Times New Roman" w:cs="Times New Roman"/>
          <w:sz w:val="24"/>
          <w:szCs w:val="24"/>
        </w:rPr>
        <w:t xml:space="preserve">formation was </w:t>
      </w:r>
      <w:r w:rsidR="00023483" w:rsidRPr="00023483">
        <w:rPr>
          <w:rFonts w:ascii="Times New Roman" w:hAnsi="Times New Roman" w:cs="Times New Roman"/>
          <w:sz w:val="24"/>
          <w:szCs w:val="24"/>
        </w:rPr>
        <w:t xml:space="preserve">deposited along the steep margin of the Western Interior Seaway during </w:t>
      </w:r>
      <w:r w:rsidR="00023483">
        <w:rPr>
          <w:rFonts w:ascii="Times New Roman" w:hAnsi="Times New Roman" w:cs="Times New Roman"/>
          <w:sz w:val="24"/>
          <w:szCs w:val="24"/>
        </w:rPr>
        <w:t>the c</w:t>
      </w:r>
      <w:r w:rsidR="00023483" w:rsidRPr="00023483">
        <w:rPr>
          <w:rFonts w:ascii="Times New Roman" w:hAnsi="Times New Roman" w:cs="Times New Roman"/>
          <w:sz w:val="24"/>
          <w:szCs w:val="24"/>
        </w:rPr>
        <w:t>retaceous</w:t>
      </w:r>
      <w:r w:rsidR="00023483">
        <w:rPr>
          <w:rFonts w:ascii="Times New Roman" w:hAnsi="Times New Roman" w:cs="Times New Roman"/>
          <w:sz w:val="24"/>
          <w:szCs w:val="24"/>
        </w:rPr>
        <w:t xml:space="preserve"> time period (Kauffman et al. 1984)</w:t>
      </w:r>
      <w:r w:rsidR="00023483" w:rsidRPr="00023483">
        <w:rPr>
          <w:rFonts w:ascii="Times New Roman" w:hAnsi="Times New Roman" w:cs="Times New Roman"/>
          <w:sz w:val="24"/>
          <w:szCs w:val="24"/>
        </w:rPr>
        <w:t xml:space="preserve"> </w:t>
      </w:r>
      <w:r w:rsidR="00023483">
        <w:rPr>
          <w:rFonts w:ascii="Times New Roman" w:hAnsi="Times New Roman" w:cs="Times New Roman"/>
          <w:sz w:val="24"/>
          <w:szCs w:val="24"/>
        </w:rPr>
        <w:t xml:space="preserve">with many layers of calcite, clays and quartz. </w:t>
      </w:r>
      <w:r w:rsidR="007930D1">
        <w:rPr>
          <w:rFonts w:ascii="Times New Roman" w:hAnsi="Times New Roman" w:cs="Times New Roman"/>
          <w:sz w:val="24"/>
          <w:szCs w:val="24"/>
        </w:rPr>
        <w:t>Berea sandstone formation was deposited in the Appalachian basin in the Late Devonian period and has been a benchmark for conventional reservoir research. These two formations were the main focus for this research to investigate whether cement bond integrity is similar in co</w:t>
      </w:r>
      <w:r w:rsidR="00BD47D0">
        <w:rPr>
          <w:rFonts w:ascii="Times New Roman" w:hAnsi="Times New Roman" w:cs="Times New Roman"/>
          <w:sz w:val="24"/>
          <w:szCs w:val="24"/>
        </w:rPr>
        <w:t>nventional and unconventional (</w:t>
      </w:r>
      <w:r w:rsidR="007930D1">
        <w:rPr>
          <w:rFonts w:ascii="Times New Roman" w:hAnsi="Times New Roman" w:cs="Times New Roman"/>
          <w:sz w:val="24"/>
          <w:szCs w:val="24"/>
        </w:rPr>
        <w:t>majorly</w:t>
      </w:r>
      <w:r w:rsidR="00BD47D0">
        <w:rPr>
          <w:rFonts w:ascii="Times New Roman" w:hAnsi="Times New Roman" w:cs="Times New Roman"/>
          <w:sz w:val="24"/>
          <w:szCs w:val="24"/>
        </w:rPr>
        <w:t xml:space="preserve"> shale</w:t>
      </w:r>
      <w:r w:rsidR="007930D1">
        <w:rPr>
          <w:rFonts w:ascii="Times New Roman" w:hAnsi="Times New Roman" w:cs="Times New Roman"/>
          <w:sz w:val="24"/>
          <w:szCs w:val="24"/>
        </w:rPr>
        <w:t xml:space="preserve">) reservoirs. </w:t>
      </w:r>
      <w:r w:rsidR="00B737AA" w:rsidRPr="004D6678">
        <w:rPr>
          <w:rFonts w:ascii="Times New Roman" w:hAnsi="Times New Roman" w:cs="Times New Roman"/>
          <w:sz w:val="24"/>
          <w:szCs w:val="24"/>
        </w:rPr>
        <w:t>The m</w:t>
      </w:r>
      <w:r w:rsidR="009D37FC" w:rsidRPr="004D6678">
        <w:rPr>
          <w:rFonts w:ascii="Times New Roman" w:hAnsi="Times New Roman" w:cs="Times New Roman"/>
          <w:sz w:val="24"/>
          <w:szCs w:val="24"/>
        </w:rPr>
        <w:t>ineral compositions of the</w:t>
      </w:r>
      <w:r w:rsidR="00B737AA" w:rsidRPr="004D6678">
        <w:rPr>
          <w:rFonts w:ascii="Times New Roman" w:hAnsi="Times New Roman" w:cs="Times New Roman"/>
          <w:sz w:val="24"/>
          <w:szCs w:val="24"/>
        </w:rPr>
        <w:t xml:space="preserve"> Berea sandstone and Mancos shale</w:t>
      </w:r>
      <w:r w:rsidR="009D37FC" w:rsidRPr="004D6678">
        <w:rPr>
          <w:rFonts w:ascii="Times New Roman" w:hAnsi="Times New Roman" w:cs="Times New Roman"/>
          <w:sz w:val="24"/>
          <w:szCs w:val="24"/>
        </w:rPr>
        <w:t xml:space="preserve"> are shown in </w:t>
      </w:r>
      <w:r w:rsidR="00367DA5" w:rsidRPr="004D6678">
        <w:rPr>
          <w:rFonts w:ascii="Times New Roman" w:hAnsi="Times New Roman" w:cs="Times New Roman"/>
          <w:b/>
          <w:sz w:val="24"/>
          <w:szCs w:val="24"/>
        </w:rPr>
        <w:fldChar w:fldCharType="begin"/>
      </w:r>
      <w:r w:rsidR="00367DA5" w:rsidRPr="004D6678">
        <w:rPr>
          <w:rFonts w:ascii="Times New Roman" w:hAnsi="Times New Roman" w:cs="Times New Roman"/>
          <w:sz w:val="24"/>
          <w:szCs w:val="24"/>
        </w:rPr>
        <w:instrText xml:space="preserve"> REF _Ref6497808 \h </w:instrText>
      </w:r>
      <w:r w:rsidR="00367DA5" w:rsidRPr="004D6678">
        <w:rPr>
          <w:rFonts w:ascii="Times New Roman" w:hAnsi="Times New Roman" w:cs="Times New Roman"/>
          <w:b/>
          <w:sz w:val="24"/>
          <w:szCs w:val="24"/>
        </w:rPr>
        <w:instrText xml:space="preserve"> \* MERGEFORMAT </w:instrText>
      </w:r>
      <w:r w:rsidR="00367DA5" w:rsidRPr="004D6678">
        <w:rPr>
          <w:rFonts w:ascii="Times New Roman" w:hAnsi="Times New Roman" w:cs="Times New Roman"/>
          <w:b/>
          <w:sz w:val="24"/>
          <w:szCs w:val="24"/>
        </w:rPr>
      </w:r>
      <w:r w:rsidR="00367DA5"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9</w:t>
      </w:r>
      <w:r w:rsidR="00367DA5" w:rsidRPr="004D6678">
        <w:rPr>
          <w:rFonts w:ascii="Times New Roman" w:hAnsi="Times New Roman" w:cs="Times New Roman"/>
          <w:b/>
          <w:sz w:val="24"/>
          <w:szCs w:val="24"/>
        </w:rPr>
        <w:fldChar w:fldCharType="end"/>
      </w:r>
      <w:r w:rsidR="00367DA5" w:rsidRPr="004D6678">
        <w:rPr>
          <w:rFonts w:ascii="Times New Roman" w:hAnsi="Times New Roman" w:cs="Times New Roman"/>
          <w:b/>
          <w:sz w:val="24"/>
          <w:szCs w:val="24"/>
        </w:rPr>
        <w:t xml:space="preserve"> </w:t>
      </w:r>
      <w:r w:rsidR="00367DA5" w:rsidRPr="004D6678">
        <w:rPr>
          <w:rFonts w:ascii="Times New Roman" w:hAnsi="Times New Roman" w:cs="Times New Roman"/>
          <w:sz w:val="24"/>
          <w:szCs w:val="24"/>
        </w:rPr>
        <w:t xml:space="preserve">and </w:t>
      </w:r>
      <w:r w:rsidR="00367DA5" w:rsidRPr="004D6678">
        <w:rPr>
          <w:rFonts w:ascii="Times New Roman" w:hAnsi="Times New Roman" w:cs="Times New Roman"/>
          <w:b/>
          <w:sz w:val="24"/>
          <w:szCs w:val="24"/>
        </w:rPr>
        <w:fldChar w:fldCharType="begin"/>
      </w:r>
      <w:r w:rsidR="00367DA5" w:rsidRPr="004D6678">
        <w:rPr>
          <w:rFonts w:ascii="Times New Roman" w:hAnsi="Times New Roman" w:cs="Times New Roman"/>
          <w:b/>
          <w:sz w:val="24"/>
          <w:szCs w:val="24"/>
        </w:rPr>
        <w:instrText xml:space="preserve"> REF _Ref6497816 \h  \* MERGEFORMAT </w:instrText>
      </w:r>
      <w:r w:rsidR="00367DA5" w:rsidRPr="004D6678">
        <w:rPr>
          <w:rFonts w:ascii="Times New Roman" w:hAnsi="Times New Roman" w:cs="Times New Roman"/>
          <w:b/>
          <w:sz w:val="24"/>
          <w:szCs w:val="24"/>
        </w:rPr>
      </w:r>
      <w:r w:rsidR="00367DA5"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10</w:t>
      </w:r>
      <w:r w:rsidR="00367DA5" w:rsidRPr="004D6678">
        <w:rPr>
          <w:rFonts w:ascii="Times New Roman" w:hAnsi="Times New Roman" w:cs="Times New Roman"/>
          <w:b/>
          <w:sz w:val="24"/>
          <w:szCs w:val="24"/>
        </w:rPr>
        <w:fldChar w:fldCharType="end"/>
      </w:r>
      <w:r w:rsidR="009D37FC" w:rsidRPr="004D6678">
        <w:rPr>
          <w:rFonts w:ascii="Times New Roman" w:hAnsi="Times New Roman" w:cs="Times New Roman"/>
          <w:sz w:val="24"/>
          <w:szCs w:val="24"/>
        </w:rPr>
        <w:t>.</w:t>
      </w:r>
      <w:r w:rsidR="00446CC0" w:rsidRPr="004D6678">
        <w:rPr>
          <w:rFonts w:ascii="Times New Roman" w:hAnsi="Times New Roman" w:cs="Times New Roman"/>
          <w:sz w:val="24"/>
          <w:szCs w:val="24"/>
        </w:rPr>
        <w:t xml:space="preserve"> Berea sandstone has an average Young’s modulus of 25 </w:t>
      </w:r>
      <w:proofErr w:type="spellStart"/>
      <w:proofErr w:type="gramStart"/>
      <w:r w:rsidR="00446CC0" w:rsidRPr="004D6678">
        <w:rPr>
          <w:rFonts w:ascii="Times New Roman" w:hAnsi="Times New Roman" w:cs="Times New Roman"/>
          <w:sz w:val="24"/>
          <w:szCs w:val="24"/>
        </w:rPr>
        <w:t>GPa</w:t>
      </w:r>
      <w:proofErr w:type="spellEnd"/>
      <w:proofErr w:type="gramEnd"/>
      <w:r w:rsidR="00446CC0" w:rsidRPr="004D6678">
        <w:rPr>
          <w:rFonts w:ascii="Times New Roman" w:hAnsi="Times New Roman" w:cs="Times New Roman"/>
          <w:sz w:val="24"/>
          <w:szCs w:val="24"/>
        </w:rPr>
        <w:t xml:space="preserve"> and Poisson’s ratio of 0.33 while Mancos shale has 7 </w:t>
      </w:r>
      <w:proofErr w:type="spellStart"/>
      <w:r w:rsidR="00446CC0" w:rsidRPr="004D6678">
        <w:rPr>
          <w:rFonts w:ascii="Times New Roman" w:hAnsi="Times New Roman" w:cs="Times New Roman"/>
          <w:sz w:val="24"/>
          <w:szCs w:val="24"/>
        </w:rPr>
        <w:t>GPa</w:t>
      </w:r>
      <w:proofErr w:type="spellEnd"/>
      <w:r w:rsidR="00446CC0" w:rsidRPr="004D6678">
        <w:rPr>
          <w:rFonts w:ascii="Times New Roman" w:hAnsi="Times New Roman" w:cs="Times New Roman"/>
          <w:sz w:val="24"/>
          <w:szCs w:val="24"/>
        </w:rPr>
        <w:t xml:space="preserve"> Young’s modulus and Poisson’s ratio of 0.25.</w:t>
      </w:r>
      <w:r w:rsidR="00C74531" w:rsidRPr="004D6678">
        <w:rPr>
          <w:rFonts w:ascii="Times New Roman" w:hAnsi="Times New Roman" w:cs="Times New Roman"/>
          <w:sz w:val="24"/>
          <w:szCs w:val="24"/>
        </w:rPr>
        <w:t xml:space="preserve"> This means that Berea sandstone is more brittle compared to Mancos shale.</w:t>
      </w:r>
      <w:r w:rsidR="00E040E1">
        <w:rPr>
          <w:rFonts w:ascii="Times New Roman" w:hAnsi="Times New Roman" w:cs="Times New Roman"/>
          <w:sz w:val="24"/>
          <w:szCs w:val="24"/>
        </w:rPr>
        <w:t xml:space="preserve"> The cylindrical specimens used in this research were cored using a diamond-coated bit at the same RPM for consistency, cut and polished by the same person, me.</w:t>
      </w:r>
    </w:p>
    <w:p w:rsidR="009D37FC" w:rsidRPr="004D6678" w:rsidRDefault="00367DA5" w:rsidP="00367DA5">
      <w:pPr>
        <w:pStyle w:val="Caption"/>
        <w:keepNext/>
        <w:rPr>
          <w:rFonts w:ascii="Times New Roman" w:hAnsi="Times New Roman" w:cs="Times New Roman"/>
          <w:b/>
          <w:i w:val="0"/>
          <w:color w:val="000000" w:themeColor="text1"/>
          <w:sz w:val="24"/>
          <w:szCs w:val="24"/>
        </w:rPr>
      </w:pPr>
      <w:bookmarkStart w:id="69" w:name="_Ref6497808"/>
      <w:bookmarkStart w:id="70" w:name="_Toc8318733"/>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9</w:t>
      </w:r>
      <w:r w:rsidR="00D411E7" w:rsidRPr="004D6678">
        <w:rPr>
          <w:rFonts w:ascii="Times New Roman" w:hAnsi="Times New Roman" w:cs="Times New Roman"/>
          <w:b/>
          <w:i w:val="0"/>
          <w:color w:val="000000" w:themeColor="text1"/>
          <w:sz w:val="24"/>
          <w:szCs w:val="24"/>
        </w:rPr>
        <w:fldChar w:fldCharType="end"/>
      </w:r>
      <w:bookmarkEnd w:id="69"/>
      <w:r w:rsidRPr="004D6678">
        <w:rPr>
          <w:rFonts w:ascii="Times New Roman" w:hAnsi="Times New Roman" w:cs="Times New Roman"/>
          <w:b/>
          <w:i w:val="0"/>
          <w:color w:val="000000" w:themeColor="text1"/>
          <w:sz w:val="24"/>
          <w:szCs w:val="24"/>
        </w:rPr>
        <w:t xml:space="preserve"> </w:t>
      </w:r>
      <w:r w:rsidR="009D37FC" w:rsidRPr="004D6678">
        <w:rPr>
          <w:rFonts w:ascii="Times New Roman" w:hAnsi="Times New Roman" w:cs="Times New Roman"/>
          <w:b/>
          <w:i w:val="0"/>
          <w:color w:val="000000" w:themeColor="text1"/>
          <w:sz w:val="24"/>
          <w:szCs w:val="24"/>
        </w:rPr>
        <w:t>- Mineral composition of Berea sandstone (Dawson et al. 2014)</w:t>
      </w:r>
      <w:bookmarkEnd w:id="70"/>
    </w:p>
    <w:tbl>
      <w:tblPr>
        <w:tblW w:w="3780" w:type="dxa"/>
        <w:jc w:val="center"/>
        <w:tblLook w:val="04A0" w:firstRow="1" w:lastRow="0" w:firstColumn="1" w:lastColumn="0" w:noHBand="0" w:noVBand="1"/>
      </w:tblPr>
      <w:tblGrid>
        <w:gridCol w:w="2230"/>
        <w:gridCol w:w="1550"/>
      </w:tblGrid>
      <w:tr w:rsidR="009D37FC" w:rsidRPr="004D6678" w:rsidTr="009D66EF">
        <w:trPr>
          <w:trHeight w:val="306"/>
          <w:jc w:val="center"/>
        </w:trPr>
        <w:tc>
          <w:tcPr>
            <w:tcW w:w="223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xml:space="preserve">Mineral </w:t>
            </w:r>
          </w:p>
        </w:tc>
        <w:tc>
          <w:tcPr>
            <w:tcW w:w="155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Proportion %</w:t>
            </w:r>
          </w:p>
        </w:tc>
      </w:tr>
      <w:tr w:rsidR="009D37FC" w:rsidRPr="004D6678" w:rsidTr="009D66EF">
        <w:trPr>
          <w:trHeight w:val="306"/>
          <w:jc w:val="center"/>
        </w:trPr>
        <w:tc>
          <w:tcPr>
            <w:tcW w:w="22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Quartz</w:t>
            </w:r>
          </w:p>
        </w:tc>
        <w:tc>
          <w:tcPr>
            <w:tcW w:w="155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90.6</w:t>
            </w:r>
          </w:p>
        </w:tc>
      </w:tr>
      <w:tr w:rsidR="009D37FC" w:rsidRPr="004D6678" w:rsidTr="009D66EF">
        <w:trPr>
          <w:trHeight w:val="306"/>
          <w:jc w:val="center"/>
        </w:trPr>
        <w:tc>
          <w:tcPr>
            <w:tcW w:w="22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Potassium feldspar</w:t>
            </w:r>
          </w:p>
        </w:tc>
        <w:tc>
          <w:tcPr>
            <w:tcW w:w="155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4.1</w:t>
            </w:r>
          </w:p>
        </w:tc>
      </w:tr>
      <w:tr w:rsidR="009D37FC" w:rsidRPr="004D6678" w:rsidTr="009D66EF">
        <w:trPr>
          <w:trHeight w:val="306"/>
          <w:jc w:val="center"/>
        </w:trPr>
        <w:tc>
          <w:tcPr>
            <w:tcW w:w="22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lastRenderedPageBreak/>
              <w:t>Anorthite</w:t>
            </w:r>
            <w:proofErr w:type="spellEnd"/>
          </w:p>
        </w:tc>
        <w:tc>
          <w:tcPr>
            <w:tcW w:w="155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3.2</w:t>
            </w:r>
          </w:p>
        </w:tc>
      </w:tr>
      <w:tr w:rsidR="009D37FC" w:rsidRPr="004D6678" w:rsidTr="009D66EF">
        <w:trPr>
          <w:trHeight w:val="306"/>
          <w:jc w:val="center"/>
        </w:trPr>
        <w:tc>
          <w:tcPr>
            <w:tcW w:w="22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Kaolinite</w:t>
            </w:r>
          </w:p>
        </w:tc>
        <w:tc>
          <w:tcPr>
            <w:tcW w:w="155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1.5</w:t>
            </w:r>
          </w:p>
        </w:tc>
      </w:tr>
      <w:tr w:rsidR="009D37FC" w:rsidRPr="004D6678" w:rsidTr="009D66EF">
        <w:trPr>
          <w:trHeight w:val="306"/>
          <w:jc w:val="center"/>
        </w:trPr>
        <w:tc>
          <w:tcPr>
            <w:tcW w:w="22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Ankerite</w:t>
            </w:r>
            <w:proofErr w:type="spellEnd"/>
          </w:p>
        </w:tc>
        <w:tc>
          <w:tcPr>
            <w:tcW w:w="155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0.4</w:t>
            </w:r>
          </w:p>
        </w:tc>
      </w:tr>
      <w:tr w:rsidR="009D37FC" w:rsidRPr="004D6678" w:rsidTr="009D66EF">
        <w:trPr>
          <w:trHeight w:val="306"/>
          <w:jc w:val="center"/>
        </w:trPr>
        <w:tc>
          <w:tcPr>
            <w:tcW w:w="223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Dolomite</w:t>
            </w:r>
          </w:p>
        </w:tc>
        <w:tc>
          <w:tcPr>
            <w:tcW w:w="155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0.2</w:t>
            </w:r>
          </w:p>
        </w:tc>
      </w:tr>
    </w:tbl>
    <w:p w:rsidR="009D37FC" w:rsidRPr="004D6678" w:rsidRDefault="009D37FC" w:rsidP="009D37FC">
      <w:pPr>
        <w:rPr>
          <w:rFonts w:ascii="Times New Roman" w:hAnsi="Times New Roman" w:cs="Times New Roman"/>
          <w:sz w:val="24"/>
          <w:szCs w:val="24"/>
        </w:rPr>
      </w:pPr>
    </w:p>
    <w:p w:rsidR="009D37FC" w:rsidRPr="004D6678" w:rsidRDefault="00367DA5" w:rsidP="00367DA5">
      <w:pPr>
        <w:pStyle w:val="Caption"/>
        <w:keepNext/>
        <w:rPr>
          <w:rFonts w:ascii="Times New Roman" w:hAnsi="Times New Roman" w:cs="Times New Roman"/>
          <w:b/>
          <w:i w:val="0"/>
          <w:color w:val="000000" w:themeColor="text1"/>
          <w:sz w:val="24"/>
          <w:szCs w:val="24"/>
        </w:rPr>
      </w:pPr>
      <w:bookmarkStart w:id="71" w:name="_Ref6497816"/>
      <w:bookmarkStart w:id="72" w:name="_Toc8318734"/>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10</w:t>
      </w:r>
      <w:r w:rsidR="00D411E7" w:rsidRPr="004D6678">
        <w:rPr>
          <w:rFonts w:ascii="Times New Roman" w:hAnsi="Times New Roman" w:cs="Times New Roman"/>
          <w:b/>
          <w:i w:val="0"/>
          <w:color w:val="000000" w:themeColor="text1"/>
          <w:sz w:val="24"/>
          <w:szCs w:val="24"/>
        </w:rPr>
        <w:fldChar w:fldCharType="end"/>
      </w:r>
      <w:bookmarkEnd w:id="71"/>
      <w:r w:rsidRPr="004D6678">
        <w:rPr>
          <w:rFonts w:ascii="Times New Roman" w:hAnsi="Times New Roman" w:cs="Times New Roman"/>
          <w:b/>
          <w:i w:val="0"/>
          <w:color w:val="000000" w:themeColor="text1"/>
          <w:sz w:val="24"/>
          <w:szCs w:val="24"/>
        </w:rPr>
        <w:t xml:space="preserve"> </w:t>
      </w:r>
      <w:r w:rsidR="009D37FC" w:rsidRPr="004D6678">
        <w:rPr>
          <w:rFonts w:ascii="Times New Roman" w:hAnsi="Times New Roman" w:cs="Times New Roman"/>
          <w:b/>
          <w:i w:val="0"/>
          <w:color w:val="000000" w:themeColor="text1"/>
          <w:sz w:val="24"/>
          <w:szCs w:val="24"/>
        </w:rPr>
        <w:t>- Mineral composition of Mancos Shale (Zhang and Sheng 2018)</w:t>
      </w:r>
      <w:bookmarkEnd w:id="72"/>
    </w:p>
    <w:tbl>
      <w:tblPr>
        <w:tblW w:w="3780" w:type="dxa"/>
        <w:jc w:val="center"/>
        <w:tblLook w:val="04A0" w:firstRow="1" w:lastRow="0" w:firstColumn="1" w:lastColumn="0" w:noHBand="0" w:noVBand="1"/>
      </w:tblPr>
      <w:tblGrid>
        <w:gridCol w:w="2160"/>
        <w:gridCol w:w="1620"/>
      </w:tblGrid>
      <w:tr w:rsidR="009D37FC" w:rsidRPr="004D6678" w:rsidTr="009D66EF">
        <w:trPr>
          <w:trHeight w:val="300"/>
          <w:jc w:val="center"/>
        </w:trPr>
        <w:tc>
          <w:tcPr>
            <w:tcW w:w="216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Mineral</w:t>
            </w:r>
          </w:p>
        </w:tc>
        <w:tc>
          <w:tcPr>
            <w:tcW w:w="162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Proportion %</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Quartz</w:t>
            </w:r>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55</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Total clay</w:t>
            </w:r>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15*</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Ankerite</w:t>
            </w:r>
            <w:proofErr w:type="spellEnd"/>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12</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Calcite</w:t>
            </w:r>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8</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Plagioclase</w:t>
            </w:r>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5</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Potassium feldspar</w:t>
            </w:r>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3</w:t>
            </w:r>
          </w:p>
        </w:tc>
      </w:tr>
      <w:tr w:rsidR="009D37FC" w:rsidRPr="004D6678" w:rsidTr="009D66EF">
        <w:trPr>
          <w:trHeight w:val="300"/>
          <w:jc w:val="center"/>
        </w:trPr>
        <w:tc>
          <w:tcPr>
            <w:tcW w:w="216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Siderite</w:t>
            </w:r>
          </w:p>
        </w:tc>
        <w:tc>
          <w:tcPr>
            <w:tcW w:w="162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w:t>
            </w:r>
          </w:p>
        </w:tc>
      </w:tr>
      <w:tr w:rsidR="009D37FC" w:rsidRPr="004D6678" w:rsidTr="009D66EF">
        <w:trPr>
          <w:trHeight w:val="300"/>
          <w:jc w:val="center"/>
        </w:trPr>
        <w:tc>
          <w:tcPr>
            <w:tcW w:w="216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Pyrite</w:t>
            </w:r>
          </w:p>
        </w:tc>
        <w:tc>
          <w:tcPr>
            <w:tcW w:w="162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1</w:t>
            </w:r>
          </w:p>
        </w:tc>
      </w:tr>
    </w:tbl>
    <w:p w:rsidR="009D37FC" w:rsidRPr="004D6678" w:rsidRDefault="0015591C" w:rsidP="0015591C">
      <w:pPr>
        <w:pStyle w:val="ListParagraph"/>
        <w:rPr>
          <w:rFonts w:ascii="Times New Roman" w:hAnsi="Times New Roman" w:cs="Times New Roman"/>
          <w:sz w:val="24"/>
          <w:szCs w:val="24"/>
        </w:rPr>
      </w:pPr>
      <w:r>
        <w:rPr>
          <w:rFonts w:ascii="Times New Roman" w:hAnsi="Times New Roman" w:cs="Times New Roman"/>
          <w:sz w:val="24"/>
          <w:szCs w:val="24"/>
        </w:rPr>
        <w:t>*</w:t>
      </w:r>
      <w:r w:rsidR="009D37FC" w:rsidRPr="004D6678">
        <w:rPr>
          <w:rFonts w:ascii="Times New Roman" w:hAnsi="Times New Roman" w:cs="Times New Roman"/>
          <w:sz w:val="24"/>
          <w:szCs w:val="24"/>
        </w:rPr>
        <w:t>Most documented research state Mancos clay contains an average of 20% clay.</w:t>
      </w:r>
    </w:p>
    <w:tbl>
      <w:tblPr>
        <w:tblW w:w="9000" w:type="dxa"/>
        <w:jc w:val="center"/>
        <w:tblLook w:val="04A0" w:firstRow="1" w:lastRow="0" w:firstColumn="1" w:lastColumn="0" w:noHBand="0" w:noVBand="1"/>
      </w:tblPr>
      <w:tblGrid>
        <w:gridCol w:w="1980"/>
        <w:gridCol w:w="1530"/>
        <w:gridCol w:w="5490"/>
      </w:tblGrid>
      <w:tr w:rsidR="009D37FC" w:rsidRPr="004D6678" w:rsidTr="009D66EF">
        <w:trPr>
          <w:trHeight w:val="300"/>
          <w:jc w:val="center"/>
        </w:trPr>
        <w:tc>
          <w:tcPr>
            <w:tcW w:w="198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Clay mineral</w:t>
            </w:r>
          </w:p>
        </w:tc>
        <w:tc>
          <w:tcPr>
            <w:tcW w:w="153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Proportion %</w:t>
            </w:r>
          </w:p>
        </w:tc>
        <w:tc>
          <w:tcPr>
            <w:tcW w:w="549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p>
        </w:tc>
      </w:tr>
      <w:tr w:rsidR="009D37FC" w:rsidRPr="004D6678" w:rsidTr="009D66EF">
        <w:trPr>
          <w:trHeight w:val="300"/>
          <w:jc w:val="center"/>
        </w:trPr>
        <w:tc>
          <w:tcPr>
            <w:tcW w:w="198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Mixed-layer clays</w:t>
            </w:r>
          </w:p>
        </w:tc>
        <w:tc>
          <w:tcPr>
            <w:tcW w:w="15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61</w:t>
            </w:r>
          </w:p>
        </w:tc>
        <w:tc>
          <w:tcPr>
            <w:tcW w:w="549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proofErr w:type="gramStart"/>
            <w:r w:rsidRPr="004D6678">
              <w:rPr>
                <w:rFonts w:ascii="Times New Roman" w:eastAsia="Times New Roman" w:hAnsi="Times New Roman" w:cs="Times New Roman"/>
                <w:color w:val="000000"/>
                <w:sz w:val="24"/>
                <w:szCs w:val="24"/>
              </w:rPr>
              <w:t>mixture</w:t>
            </w:r>
            <w:proofErr w:type="gramEnd"/>
            <w:r w:rsidRPr="004D6678">
              <w:rPr>
                <w:rFonts w:ascii="Times New Roman" w:eastAsia="Times New Roman" w:hAnsi="Times New Roman" w:cs="Times New Roman"/>
                <w:color w:val="000000"/>
                <w:sz w:val="24"/>
                <w:szCs w:val="24"/>
              </w:rPr>
              <w:t xml:space="preserve"> of </w:t>
            </w:r>
            <w:proofErr w:type="spellStart"/>
            <w:r w:rsidRPr="004D6678">
              <w:rPr>
                <w:rFonts w:ascii="Times New Roman" w:eastAsia="Times New Roman" w:hAnsi="Times New Roman" w:cs="Times New Roman"/>
                <w:color w:val="000000"/>
                <w:sz w:val="24"/>
                <w:szCs w:val="24"/>
              </w:rPr>
              <w:t>illite</w:t>
            </w:r>
            <w:proofErr w:type="spellEnd"/>
            <w:r w:rsidRPr="004D6678">
              <w:rPr>
                <w:rFonts w:ascii="Times New Roman" w:eastAsia="Times New Roman" w:hAnsi="Times New Roman" w:cs="Times New Roman"/>
                <w:color w:val="000000"/>
                <w:sz w:val="24"/>
                <w:szCs w:val="24"/>
              </w:rPr>
              <w:t xml:space="preserve"> (30%) and montmorillonite (70%)</w:t>
            </w:r>
          </w:p>
        </w:tc>
      </w:tr>
      <w:tr w:rsidR="009D37FC" w:rsidRPr="004D6678" w:rsidTr="009D66EF">
        <w:trPr>
          <w:trHeight w:val="300"/>
          <w:jc w:val="center"/>
        </w:trPr>
        <w:tc>
          <w:tcPr>
            <w:tcW w:w="198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Illite</w:t>
            </w:r>
            <w:proofErr w:type="spellEnd"/>
          </w:p>
        </w:tc>
        <w:tc>
          <w:tcPr>
            <w:tcW w:w="15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30</w:t>
            </w:r>
          </w:p>
        </w:tc>
        <w:tc>
          <w:tcPr>
            <w:tcW w:w="549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p>
        </w:tc>
      </w:tr>
      <w:tr w:rsidR="009D37FC" w:rsidRPr="004D6678" w:rsidTr="009D66EF">
        <w:trPr>
          <w:trHeight w:val="300"/>
          <w:jc w:val="center"/>
        </w:trPr>
        <w:tc>
          <w:tcPr>
            <w:tcW w:w="198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Kaolinite</w:t>
            </w:r>
          </w:p>
        </w:tc>
        <w:tc>
          <w:tcPr>
            <w:tcW w:w="153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7</w:t>
            </w:r>
          </w:p>
        </w:tc>
        <w:tc>
          <w:tcPr>
            <w:tcW w:w="549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p>
        </w:tc>
      </w:tr>
      <w:tr w:rsidR="009D37FC" w:rsidRPr="004D6678" w:rsidTr="009D66EF">
        <w:trPr>
          <w:trHeight w:val="300"/>
          <w:jc w:val="center"/>
        </w:trPr>
        <w:tc>
          <w:tcPr>
            <w:tcW w:w="198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Chlorite</w:t>
            </w:r>
          </w:p>
        </w:tc>
        <w:tc>
          <w:tcPr>
            <w:tcW w:w="1530" w:type="dxa"/>
            <w:tcBorders>
              <w:top w:val="nil"/>
              <w:left w:val="nil"/>
              <w:bottom w:val="single" w:sz="4" w:space="0" w:color="auto"/>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2</w:t>
            </w:r>
          </w:p>
        </w:tc>
        <w:tc>
          <w:tcPr>
            <w:tcW w:w="5490" w:type="dxa"/>
            <w:tcBorders>
              <w:top w:val="nil"/>
              <w:left w:val="nil"/>
              <w:bottom w:val="nil"/>
              <w:right w:val="nil"/>
            </w:tcBorders>
            <w:shd w:val="clear" w:color="auto" w:fill="auto"/>
            <w:noWrap/>
            <w:vAlign w:val="bottom"/>
            <w:hideMark/>
          </w:tcPr>
          <w:p w:rsidR="009D37FC" w:rsidRPr="004D6678" w:rsidRDefault="009D37FC" w:rsidP="009D66EF">
            <w:pPr>
              <w:spacing w:after="0" w:line="240" w:lineRule="auto"/>
              <w:jc w:val="center"/>
              <w:rPr>
                <w:rFonts w:ascii="Times New Roman" w:eastAsia="Times New Roman" w:hAnsi="Times New Roman" w:cs="Times New Roman"/>
                <w:color w:val="000000"/>
                <w:sz w:val="24"/>
                <w:szCs w:val="24"/>
              </w:rPr>
            </w:pPr>
          </w:p>
        </w:tc>
      </w:tr>
    </w:tbl>
    <w:p w:rsidR="009D37FC" w:rsidRDefault="009D37FC" w:rsidP="009D37FC">
      <w:pPr>
        <w:jc w:val="both"/>
        <w:rPr>
          <w:rFonts w:ascii="Times New Roman" w:hAnsi="Times New Roman" w:cs="Times New Roman"/>
          <w:sz w:val="24"/>
          <w:szCs w:val="24"/>
        </w:rPr>
      </w:pPr>
    </w:p>
    <w:p w:rsidR="00B51D66" w:rsidRPr="004D6678" w:rsidRDefault="00B51D66" w:rsidP="009D37FC">
      <w:pPr>
        <w:jc w:val="both"/>
        <w:rPr>
          <w:rFonts w:ascii="Times New Roman" w:hAnsi="Times New Roman" w:cs="Times New Roman"/>
          <w:sz w:val="24"/>
          <w:szCs w:val="24"/>
        </w:rPr>
      </w:pPr>
    </w:p>
    <w:p w:rsidR="009D37FC" w:rsidRPr="004D6678" w:rsidRDefault="00282F96" w:rsidP="00022156">
      <w:pPr>
        <w:pStyle w:val="Heading2"/>
        <w:numPr>
          <w:ilvl w:val="1"/>
          <w:numId w:val="4"/>
        </w:numPr>
        <w:rPr>
          <w:rFonts w:cs="Times New Roman"/>
        </w:rPr>
      </w:pPr>
      <w:bookmarkStart w:id="73" w:name="_Toc8318758"/>
      <w:r w:rsidRPr="004D6678">
        <w:rPr>
          <w:rFonts w:cs="Times New Roman"/>
        </w:rPr>
        <w:t>Sample design</w:t>
      </w:r>
      <w:bookmarkEnd w:id="73"/>
    </w:p>
    <w:p w:rsidR="001D7DD7" w:rsidRPr="004D6678" w:rsidRDefault="001D7DD7" w:rsidP="001D7DD7">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sample setup was meant to be a portrayal of a generic wellbore shown in </w:t>
      </w:r>
      <w:r w:rsidR="009D66EF" w:rsidRPr="004D6678">
        <w:rPr>
          <w:rFonts w:ascii="Times New Roman" w:hAnsi="Times New Roman" w:cs="Times New Roman"/>
          <w:b/>
          <w:sz w:val="24"/>
          <w:szCs w:val="24"/>
        </w:rPr>
        <w:fldChar w:fldCharType="begin"/>
      </w:r>
      <w:r w:rsidR="009D66EF" w:rsidRPr="004D6678">
        <w:rPr>
          <w:rFonts w:ascii="Times New Roman" w:hAnsi="Times New Roman" w:cs="Times New Roman"/>
          <w:sz w:val="24"/>
          <w:szCs w:val="24"/>
        </w:rPr>
        <w:instrText xml:space="preserve"> REF _Ref6327763 \h </w:instrText>
      </w:r>
      <w:r w:rsidR="009D66EF" w:rsidRPr="004D6678">
        <w:rPr>
          <w:rFonts w:ascii="Times New Roman" w:hAnsi="Times New Roman" w:cs="Times New Roman"/>
          <w:b/>
          <w:sz w:val="24"/>
          <w:szCs w:val="24"/>
        </w:rPr>
        <w:instrText xml:space="preserve"> \* MERGEFORMAT </w:instrText>
      </w:r>
      <w:r w:rsidR="009D66EF" w:rsidRPr="004D6678">
        <w:rPr>
          <w:rFonts w:ascii="Times New Roman" w:hAnsi="Times New Roman" w:cs="Times New Roman"/>
          <w:b/>
          <w:sz w:val="24"/>
          <w:szCs w:val="24"/>
        </w:rPr>
      </w:r>
      <w:r w:rsidR="009D66EF"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16</w:t>
      </w:r>
      <w:r w:rsidR="009D66EF" w:rsidRPr="004D6678">
        <w:rPr>
          <w:rFonts w:ascii="Times New Roman" w:hAnsi="Times New Roman" w:cs="Times New Roman"/>
          <w:b/>
          <w:sz w:val="24"/>
          <w:szCs w:val="24"/>
        </w:rPr>
        <w:fldChar w:fldCharType="end"/>
      </w:r>
      <w:r w:rsidRPr="004D6678">
        <w:rPr>
          <w:rFonts w:ascii="Times New Roman" w:hAnsi="Times New Roman" w:cs="Times New Roman"/>
          <w:b/>
          <w:sz w:val="24"/>
          <w:szCs w:val="24"/>
        </w:rPr>
        <w:t xml:space="preserve">. </w:t>
      </w:r>
      <w:r w:rsidRPr="004D6678">
        <w:rPr>
          <w:rFonts w:ascii="Times New Roman" w:hAnsi="Times New Roman" w:cs="Times New Roman"/>
          <w:sz w:val="24"/>
          <w:szCs w:val="24"/>
        </w:rPr>
        <w:t xml:space="preserve"> </w:t>
      </w:r>
    </w:p>
    <w:p w:rsidR="001D7DD7" w:rsidRPr="004D6678" w:rsidRDefault="00730E4D" w:rsidP="00730E4D">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4962525" cy="21618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501B4.tmp"/>
                    <pic:cNvPicPr/>
                  </pic:nvPicPr>
                  <pic:blipFill>
                    <a:blip r:embed="rId36">
                      <a:extLst>
                        <a:ext uri="{28A0092B-C50C-407E-A947-70E740481C1C}">
                          <a14:useLocalDpi xmlns:a14="http://schemas.microsoft.com/office/drawing/2010/main" val="0"/>
                        </a:ext>
                      </a:extLst>
                    </a:blip>
                    <a:stretch>
                      <a:fillRect/>
                    </a:stretch>
                  </pic:blipFill>
                  <pic:spPr>
                    <a:xfrm>
                      <a:off x="0" y="0"/>
                      <a:ext cx="4977744" cy="2168435"/>
                    </a:xfrm>
                    <a:prstGeom prst="rect">
                      <a:avLst/>
                    </a:prstGeom>
                  </pic:spPr>
                </pic:pic>
              </a:graphicData>
            </a:graphic>
          </wp:inline>
        </w:drawing>
      </w:r>
    </w:p>
    <w:p w:rsidR="001D7DD7" w:rsidRPr="004D6678" w:rsidRDefault="009D66EF" w:rsidP="009D66EF">
      <w:pPr>
        <w:pStyle w:val="Caption"/>
        <w:keepNext/>
        <w:jc w:val="center"/>
        <w:rPr>
          <w:rFonts w:ascii="Times New Roman" w:hAnsi="Times New Roman" w:cs="Times New Roman"/>
          <w:b/>
          <w:i w:val="0"/>
          <w:color w:val="000000" w:themeColor="text1"/>
          <w:sz w:val="24"/>
          <w:szCs w:val="24"/>
        </w:rPr>
      </w:pPr>
      <w:bookmarkStart w:id="74" w:name="_Ref6327763"/>
      <w:bookmarkStart w:id="75" w:name="_Toc8318688"/>
      <w:r w:rsidRPr="004D6678">
        <w:rPr>
          <w:rFonts w:ascii="Times New Roman" w:hAnsi="Times New Roman" w:cs="Times New Roman"/>
          <w:b/>
          <w:i w:val="0"/>
          <w:color w:val="000000" w:themeColor="text1"/>
          <w:sz w:val="24"/>
          <w:szCs w:val="24"/>
        </w:rPr>
        <w:lastRenderedPageBreak/>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16</w:t>
      </w:r>
      <w:r w:rsidR="004B5934" w:rsidRPr="004D6678">
        <w:rPr>
          <w:rFonts w:ascii="Times New Roman" w:hAnsi="Times New Roman" w:cs="Times New Roman"/>
          <w:b/>
          <w:i w:val="0"/>
          <w:color w:val="000000" w:themeColor="text1"/>
          <w:sz w:val="24"/>
          <w:szCs w:val="24"/>
        </w:rPr>
        <w:fldChar w:fldCharType="end"/>
      </w:r>
      <w:bookmarkEnd w:id="74"/>
      <w:r w:rsidRPr="004D6678">
        <w:rPr>
          <w:rFonts w:ascii="Times New Roman" w:hAnsi="Times New Roman" w:cs="Times New Roman"/>
          <w:b/>
          <w:i w:val="0"/>
          <w:color w:val="000000" w:themeColor="text1"/>
          <w:sz w:val="24"/>
          <w:szCs w:val="24"/>
        </w:rPr>
        <w:t xml:space="preserve"> -</w:t>
      </w:r>
      <w:r w:rsidR="001D7DD7" w:rsidRPr="004D6678">
        <w:rPr>
          <w:rFonts w:ascii="Times New Roman" w:hAnsi="Times New Roman" w:cs="Times New Roman"/>
          <w:b/>
          <w:i w:val="0"/>
          <w:color w:val="000000" w:themeColor="text1"/>
          <w:sz w:val="24"/>
          <w:szCs w:val="24"/>
        </w:rPr>
        <w:t xml:space="preserve"> A generic experimental setup for the samples</w:t>
      </w:r>
      <w:bookmarkEnd w:id="75"/>
    </w:p>
    <w:p w:rsidR="00BF4F43" w:rsidRPr="004D6678" w:rsidRDefault="00BF4F43" w:rsidP="00BF4F43">
      <w:pPr>
        <w:rPr>
          <w:rFonts w:ascii="Times New Roman" w:hAnsi="Times New Roman" w:cs="Times New Roman"/>
        </w:rPr>
      </w:pPr>
    </w:p>
    <w:p w:rsidR="0097089D" w:rsidRDefault="00B8403C" w:rsidP="00B8403C">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Ce</w:t>
      </w:r>
      <w:r w:rsidR="001D0EEF">
        <w:rPr>
          <w:rFonts w:ascii="Times New Roman" w:hAnsi="Times New Roman" w:cs="Times New Roman"/>
          <w:sz w:val="24"/>
          <w:szCs w:val="24"/>
        </w:rPr>
        <w:t>ment samples were prepared in a</w:t>
      </w:r>
      <w:r w:rsidR="001D0EEF" w:rsidRPr="001D0EEF">
        <w:rPr>
          <w:rFonts w:ascii="Times New Roman" w:hAnsi="Times New Roman" w:cs="Times New Roman"/>
          <w:sz w:val="24"/>
          <w:szCs w:val="24"/>
        </w:rPr>
        <w:t xml:space="preserve"> commercial blender </w:t>
      </w:r>
      <w:r w:rsidR="001D0EEF">
        <w:rPr>
          <w:rFonts w:ascii="Times New Roman" w:hAnsi="Times New Roman" w:cs="Times New Roman"/>
          <w:sz w:val="24"/>
          <w:szCs w:val="24"/>
        </w:rPr>
        <w:t>with 3.5</w:t>
      </w:r>
      <w:r w:rsidR="001D0EEF" w:rsidRPr="001D0EEF">
        <w:rPr>
          <w:rFonts w:ascii="Times New Roman" w:hAnsi="Times New Roman" w:cs="Times New Roman"/>
          <w:sz w:val="24"/>
          <w:szCs w:val="24"/>
        </w:rPr>
        <w:t xml:space="preserve"> </w:t>
      </w:r>
      <w:proofErr w:type="spellStart"/>
      <w:r w:rsidR="001D0EEF" w:rsidRPr="001D0EEF">
        <w:rPr>
          <w:rFonts w:ascii="Times New Roman" w:hAnsi="Times New Roman" w:cs="Times New Roman"/>
          <w:sz w:val="24"/>
          <w:szCs w:val="24"/>
        </w:rPr>
        <w:t>hp</w:t>
      </w:r>
      <w:proofErr w:type="spellEnd"/>
      <w:r w:rsidR="001D0EEF" w:rsidRPr="001D0EEF">
        <w:rPr>
          <w:rFonts w:ascii="Times New Roman" w:hAnsi="Times New Roman" w:cs="Times New Roman"/>
          <w:sz w:val="24"/>
          <w:szCs w:val="24"/>
        </w:rPr>
        <w:t xml:space="preserve"> </w:t>
      </w:r>
      <w:r w:rsidR="001D0EEF">
        <w:rPr>
          <w:rFonts w:ascii="Times New Roman" w:hAnsi="Times New Roman" w:cs="Times New Roman"/>
          <w:sz w:val="24"/>
          <w:szCs w:val="24"/>
        </w:rPr>
        <w:t xml:space="preserve">with </w:t>
      </w:r>
      <w:r w:rsidR="001D0EEF" w:rsidRPr="001D0EEF">
        <w:rPr>
          <w:rFonts w:ascii="Times New Roman" w:hAnsi="Times New Roman" w:cs="Times New Roman"/>
          <w:sz w:val="24"/>
          <w:szCs w:val="24"/>
        </w:rPr>
        <w:t xml:space="preserve">keypad </w:t>
      </w:r>
      <w:r w:rsidR="001D0EEF">
        <w:rPr>
          <w:rFonts w:ascii="Times New Roman" w:hAnsi="Times New Roman" w:cs="Times New Roman"/>
          <w:sz w:val="24"/>
          <w:szCs w:val="24"/>
        </w:rPr>
        <w:t>to adjust</w:t>
      </w:r>
      <w:r w:rsidR="001D0EEF" w:rsidRPr="001D0EEF">
        <w:rPr>
          <w:rFonts w:ascii="Times New Roman" w:hAnsi="Times New Roman" w:cs="Times New Roman"/>
          <w:sz w:val="24"/>
          <w:szCs w:val="24"/>
        </w:rPr>
        <w:t xml:space="preserve"> speed setting</w:t>
      </w:r>
      <w:r w:rsidR="001D0EEF">
        <w:rPr>
          <w:rFonts w:ascii="Times New Roman" w:hAnsi="Times New Roman" w:cs="Times New Roman"/>
          <w:sz w:val="24"/>
          <w:szCs w:val="24"/>
        </w:rPr>
        <w:t xml:space="preserve"> (rpm)</w:t>
      </w:r>
      <w:r w:rsidR="001D0EEF" w:rsidRPr="001D0EEF">
        <w:rPr>
          <w:rFonts w:ascii="Times New Roman" w:hAnsi="Times New Roman" w:cs="Times New Roman"/>
          <w:sz w:val="24"/>
          <w:szCs w:val="24"/>
        </w:rPr>
        <w:t xml:space="preserve"> </w:t>
      </w:r>
      <w:r w:rsidRPr="004D6678">
        <w:rPr>
          <w:rFonts w:ascii="Times New Roman" w:hAnsi="Times New Roman" w:cs="Times New Roman"/>
          <w:sz w:val="24"/>
          <w:szCs w:val="24"/>
        </w:rPr>
        <w:t>(</w:t>
      </w:r>
      <w:r w:rsidR="009D66EF" w:rsidRPr="004D6678">
        <w:rPr>
          <w:rFonts w:ascii="Times New Roman" w:hAnsi="Times New Roman" w:cs="Times New Roman"/>
          <w:b/>
          <w:sz w:val="24"/>
          <w:szCs w:val="24"/>
        </w:rPr>
        <w:fldChar w:fldCharType="begin"/>
      </w:r>
      <w:r w:rsidR="009D66EF" w:rsidRPr="004D6678">
        <w:rPr>
          <w:rFonts w:ascii="Times New Roman" w:hAnsi="Times New Roman" w:cs="Times New Roman"/>
          <w:sz w:val="24"/>
          <w:szCs w:val="24"/>
        </w:rPr>
        <w:instrText xml:space="preserve"> REF _Ref6327902 \h </w:instrText>
      </w:r>
      <w:r w:rsidR="00027387" w:rsidRPr="004D6678">
        <w:rPr>
          <w:rFonts w:ascii="Times New Roman" w:hAnsi="Times New Roman" w:cs="Times New Roman"/>
          <w:b/>
          <w:sz w:val="24"/>
          <w:szCs w:val="24"/>
        </w:rPr>
        <w:instrText xml:space="preserve"> \* MERGEFORMAT </w:instrText>
      </w:r>
      <w:r w:rsidR="009D66EF" w:rsidRPr="004D6678">
        <w:rPr>
          <w:rFonts w:ascii="Times New Roman" w:hAnsi="Times New Roman" w:cs="Times New Roman"/>
          <w:b/>
          <w:sz w:val="24"/>
          <w:szCs w:val="24"/>
        </w:rPr>
      </w:r>
      <w:r w:rsidR="009D66EF"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18</w:t>
      </w:r>
      <w:r w:rsidR="009D66EF" w:rsidRPr="004D6678">
        <w:rPr>
          <w:rFonts w:ascii="Times New Roman" w:hAnsi="Times New Roman" w:cs="Times New Roman"/>
          <w:b/>
          <w:sz w:val="24"/>
          <w:szCs w:val="24"/>
        </w:rPr>
        <w:fldChar w:fldCharType="end"/>
      </w:r>
      <w:r w:rsidR="00027387" w:rsidRPr="004D6678">
        <w:rPr>
          <w:rFonts w:ascii="Times New Roman" w:hAnsi="Times New Roman" w:cs="Times New Roman"/>
          <w:b/>
          <w:sz w:val="24"/>
          <w:szCs w:val="24"/>
        </w:rPr>
        <w:t>a</w:t>
      </w:r>
      <w:r w:rsidRPr="004D6678">
        <w:rPr>
          <w:rFonts w:ascii="Times New Roman" w:hAnsi="Times New Roman" w:cs="Times New Roman"/>
          <w:b/>
          <w:sz w:val="24"/>
          <w:szCs w:val="24"/>
        </w:rPr>
        <w:t>)</w:t>
      </w:r>
      <w:r w:rsidRPr="004D6678">
        <w:rPr>
          <w:rFonts w:ascii="Times New Roman" w:hAnsi="Times New Roman" w:cs="Times New Roman"/>
          <w:sz w:val="24"/>
          <w:szCs w:val="24"/>
        </w:rPr>
        <w:t xml:space="preserve"> according to API recommendations: at 4000 RPM for 15 seconds, during which all solid components were added to the liquid components in the mixer, and then 12000 RPM for 35 seconds. </w:t>
      </w:r>
      <w:r w:rsidR="00425A1D">
        <w:rPr>
          <w:rFonts w:ascii="Times New Roman" w:hAnsi="Times New Roman" w:cs="Times New Roman"/>
          <w:sz w:val="24"/>
          <w:szCs w:val="24"/>
        </w:rPr>
        <w:t>The blender was reconfigured to provide the mixing energy that is provided by API 10B</w:t>
      </w:r>
      <w:r w:rsidR="00256FFF">
        <w:rPr>
          <w:rFonts w:ascii="Times New Roman" w:hAnsi="Times New Roman" w:cs="Times New Roman"/>
          <w:sz w:val="24"/>
          <w:szCs w:val="24"/>
        </w:rPr>
        <w:t>-2</w:t>
      </w:r>
      <w:r w:rsidR="00425A1D">
        <w:rPr>
          <w:rFonts w:ascii="Times New Roman" w:hAnsi="Times New Roman" w:cs="Times New Roman"/>
          <w:sz w:val="24"/>
          <w:szCs w:val="24"/>
        </w:rPr>
        <w:t xml:space="preserve"> guidelines. </w:t>
      </w:r>
      <w:r w:rsidR="00F9198C" w:rsidRPr="00F9198C">
        <w:rPr>
          <w:rFonts w:ascii="Times New Roman" w:hAnsi="Times New Roman" w:cs="Times New Roman"/>
          <w:sz w:val="24"/>
          <w:szCs w:val="24"/>
        </w:rPr>
        <w:t xml:space="preserve">It is common that the </w:t>
      </w:r>
      <w:r w:rsidR="00F9198C">
        <w:rPr>
          <w:rFonts w:ascii="Times New Roman" w:hAnsi="Times New Roman" w:cs="Times New Roman"/>
          <w:sz w:val="24"/>
          <w:szCs w:val="24"/>
        </w:rPr>
        <w:t xml:space="preserve">field and laboratory tested </w:t>
      </w:r>
      <w:r w:rsidR="00F9198C" w:rsidRPr="00F9198C">
        <w:rPr>
          <w:rFonts w:ascii="Times New Roman" w:hAnsi="Times New Roman" w:cs="Times New Roman"/>
          <w:sz w:val="24"/>
          <w:szCs w:val="24"/>
        </w:rPr>
        <w:t xml:space="preserve">properties of cement slurry </w:t>
      </w:r>
      <w:r w:rsidR="00F9198C">
        <w:rPr>
          <w:rFonts w:ascii="Times New Roman" w:hAnsi="Times New Roman" w:cs="Times New Roman"/>
          <w:sz w:val="24"/>
          <w:szCs w:val="24"/>
        </w:rPr>
        <w:t>have little to no correlation</w:t>
      </w:r>
      <w:r w:rsidR="00F9198C" w:rsidRPr="00F9198C">
        <w:rPr>
          <w:rFonts w:ascii="Times New Roman" w:hAnsi="Times New Roman" w:cs="Times New Roman"/>
          <w:sz w:val="24"/>
          <w:szCs w:val="24"/>
        </w:rPr>
        <w:t xml:space="preserve"> </w:t>
      </w:r>
      <w:r w:rsidR="00F9198C">
        <w:rPr>
          <w:rFonts w:ascii="Times New Roman" w:hAnsi="Times New Roman" w:cs="Times New Roman"/>
          <w:sz w:val="24"/>
          <w:szCs w:val="24"/>
        </w:rPr>
        <w:t>which may be an issue for well integrity (Saleh et al. 2019)</w:t>
      </w:r>
      <w:r w:rsidR="00F9198C" w:rsidRPr="00F9198C">
        <w:rPr>
          <w:rFonts w:ascii="Times New Roman" w:hAnsi="Times New Roman" w:cs="Times New Roman"/>
          <w:sz w:val="24"/>
          <w:szCs w:val="24"/>
        </w:rPr>
        <w:t>.</w:t>
      </w:r>
      <w:r w:rsidR="00F9198C">
        <w:rPr>
          <w:rFonts w:ascii="Times New Roman" w:hAnsi="Times New Roman" w:cs="Times New Roman"/>
          <w:sz w:val="24"/>
          <w:szCs w:val="24"/>
        </w:rPr>
        <w:t xml:space="preserve"> For reference, the mixing energy under the above API </w:t>
      </w:r>
      <w:r w:rsidR="0097089D">
        <w:rPr>
          <w:rFonts w:ascii="Times New Roman" w:hAnsi="Times New Roman" w:cs="Times New Roman"/>
          <w:sz w:val="24"/>
          <w:szCs w:val="24"/>
        </w:rPr>
        <w:t>cement mixing recommendations is 5.9 kJ/kg. The mixing energy was kept consistent for all the cements throughout the study because the thickening time of the cement slurries has been investigated to decrease with increase in mixing energy (</w:t>
      </w:r>
      <w:proofErr w:type="spellStart"/>
      <w:r w:rsidR="0097089D">
        <w:rPr>
          <w:rFonts w:ascii="Times New Roman" w:hAnsi="Times New Roman" w:cs="Times New Roman"/>
          <w:sz w:val="24"/>
          <w:szCs w:val="24"/>
        </w:rPr>
        <w:t>Hibbert</w:t>
      </w:r>
      <w:proofErr w:type="spellEnd"/>
      <w:r w:rsidR="0097089D">
        <w:rPr>
          <w:rFonts w:ascii="Times New Roman" w:hAnsi="Times New Roman" w:cs="Times New Roman"/>
          <w:sz w:val="24"/>
          <w:szCs w:val="24"/>
        </w:rPr>
        <w:t xml:space="preserve"> et al. 1995).</w:t>
      </w:r>
    </w:p>
    <w:p w:rsidR="00435F12" w:rsidRDefault="00A7101B" w:rsidP="00B8403C">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mud samples used in this experiment were prepared as in </w:t>
      </w:r>
      <w:r w:rsidR="00423DE1" w:rsidRPr="004D6678">
        <w:rPr>
          <w:rFonts w:ascii="Times New Roman" w:hAnsi="Times New Roman" w:cs="Times New Roman"/>
          <w:b/>
          <w:sz w:val="24"/>
          <w:szCs w:val="24"/>
        </w:rPr>
        <w:fldChar w:fldCharType="begin"/>
      </w:r>
      <w:r w:rsidR="00423DE1" w:rsidRPr="004D6678">
        <w:rPr>
          <w:rFonts w:ascii="Times New Roman" w:hAnsi="Times New Roman" w:cs="Times New Roman"/>
          <w:sz w:val="24"/>
          <w:szCs w:val="24"/>
        </w:rPr>
        <w:instrText xml:space="preserve"> REF _Ref6497871 \h </w:instrText>
      </w:r>
      <w:r w:rsidR="00423DE1" w:rsidRPr="004D6678">
        <w:rPr>
          <w:rFonts w:ascii="Times New Roman" w:hAnsi="Times New Roman" w:cs="Times New Roman"/>
          <w:b/>
          <w:sz w:val="24"/>
          <w:szCs w:val="24"/>
        </w:rPr>
        <w:instrText xml:space="preserve"> \* MERGEFORMAT </w:instrText>
      </w:r>
      <w:r w:rsidR="00423DE1" w:rsidRPr="004D6678">
        <w:rPr>
          <w:rFonts w:ascii="Times New Roman" w:hAnsi="Times New Roman" w:cs="Times New Roman"/>
          <w:b/>
          <w:sz w:val="24"/>
          <w:szCs w:val="24"/>
        </w:rPr>
      </w:r>
      <w:r w:rsidR="00423DE1"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11</w:t>
      </w:r>
      <w:r w:rsidR="00423DE1"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xml:space="preserve"> to attain a water-based mud with density of 10 </w:t>
      </w:r>
      <w:proofErr w:type="spellStart"/>
      <w:r w:rsidRPr="004D6678">
        <w:rPr>
          <w:rFonts w:ascii="Times New Roman" w:hAnsi="Times New Roman" w:cs="Times New Roman"/>
          <w:sz w:val="24"/>
          <w:szCs w:val="24"/>
        </w:rPr>
        <w:t>lbm</w:t>
      </w:r>
      <w:proofErr w:type="spellEnd"/>
      <w:r w:rsidRPr="004D6678">
        <w:rPr>
          <w:rFonts w:ascii="Times New Roman" w:hAnsi="Times New Roman" w:cs="Times New Roman"/>
          <w:sz w:val="24"/>
          <w:szCs w:val="24"/>
        </w:rPr>
        <w:t xml:space="preserve">/gal that is equivalent to a field sample. </w:t>
      </w:r>
      <w:r w:rsidR="00794B1C">
        <w:rPr>
          <w:rFonts w:ascii="Times New Roman" w:hAnsi="Times New Roman" w:cs="Times New Roman"/>
          <w:sz w:val="24"/>
          <w:szCs w:val="24"/>
        </w:rPr>
        <w:t xml:space="preserve">The two main drilling fluids used during oil well drilling are water-based and oil-based muds. This research focuses on water-based mud contamination to provide a baseline for cement-contamination which usually occurs when drilling the intermediate sections of the well. </w:t>
      </w:r>
      <w:r w:rsidR="007C7782">
        <w:rPr>
          <w:rFonts w:ascii="Times New Roman" w:hAnsi="Times New Roman" w:cs="Times New Roman"/>
          <w:sz w:val="24"/>
          <w:szCs w:val="24"/>
        </w:rPr>
        <w:t xml:space="preserve">Preliminary testing was carried out using the same sample configuration with varying mud contaminations: 1%, 5%, 10% and 20% by volume. In addition to results attained from </w:t>
      </w:r>
      <w:proofErr w:type="spellStart"/>
      <w:r w:rsidR="007C7782">
        <w:rPr>
          <w:rFonts w:ascii="Times New Roman" w:hAnsi="Times New Roman" w:cs="Times New Roman"/>
          <w:sz w:val="24"/>
          <w:szCs w:val="24"/>
        </w:rPr>
        <w:t>Nath</w:t>
      </w:r>
      <w:proofErr w:type="spellEnd"/>
      <w:r w:rsidR="007C7782">
        <w:rPr>
          <w:rFonts w:ascii="Times New Roman" w:hAnsi="Times New Roman" w:cs="Times New Roman"/>
          <w:sz w:val="24"/>
          <w:szCs w:val="24"/>
        </w:rPr>
        <w:t xml:space="preserve"> et al. (2018) on detrimental effects of mud contamination (10% and 20%) on the cement bond with steel</w:t>
      </w:r>
      <w:r w:rsidR="004B35A6">
        <w:rPr>
          <w:rFonts w:ascii="Times New Roman" w:hAnsi="Times New Roman" w:cs="Times New Roman"/>
          <w:sz w:val="24"/>
          <w:szCs w:val="24"/>
        </w:rPr>
        <w:t xml:space="preserve"> (</w:t>
      </w:r>
      <w:r w:rsidR="004B35A6" w:rsidRPr="004B35A6">
        <w:rPr>
          <w:rFonts w:ascii="Times New Roman" w:hAnsi="Times New Roman" w:cs="Times New Roman"/>
          <w:sz w:val="24"/>
          <w:szCs w:val="24"/>
        </w:rPr>
        <w:fldChar w:fldCharType="begin"/>
      </w:r>
      <w:r w:rsidR="004B35A6" w:rsidRPr="004B35A6">
        <w:rPr>
          <w:rFonts w:ascii="Times New Roman" w:hAnsi="Times New Roman" w:cs="Times New Roman"/>
          <w:sz w:val="24"/>
          <w:szCs w:val="24"/>
        </w:rPr>
        <w:instrText xml:space="preserve"> REF _Ref6328290 \h  \* MERGEFORMAT </w:instrText>
      </w:r>
      <w:r w:rsidR="004B35A6" w:rsidRPr="004B35A6">
        <w:rPr>
          <w:rFonts w:ascii="Times New Roman" w:hAnsi="Times New Roman" w:cs="Times New Roman"/>
          <w:sz w:val="24"/>
          <w:szCs w:val="24"/>
        </w:rPr>
      </w:r>
      <w:r w:rsidR="004B35A6" w:rsidRPr="004B35A6">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22</w:t>
      </w:r>
      <w:r w:rsidR="004B35A6" w:rsidRPr="004B35A6">
        <w:rPr>
          <w:rFonts w:ascii="Times New Roman" w:hAnsi="Times New Roman" w:cs="Times New Roman"/>
          <w:sz w:val="24"/>
          <w:szCs w:val="24"/>
        </w:rPr>
        <w:fldChar w:fldCharType="end"/>
      </w:r>
      <w:r w:rsidR="004B35A6">
        <w:rPr>
          <w:rFonts w:ascii="Times New Roman" w:hAnsi="Times New Roman" w:cs="Times New Roman"/>
          <w:sz w:val="24"/>
          <w:szCs w:val="24"/>
        </w:rPr>
        <w:t>)</w:t>
      </w:r>
      <w:r w:rsidR="007C7782">
        <w:rPr>
          <w:rFonts w:ascii="Times New Roman" w:hAnsi="Times New Roman" w:cs="Times New Roman"/>
          <w:sz w:val="24"/>
          <w:szCs w:val="24"/>
        </w:rPr>
        <w:t>, 10% mud contamination by volume was chosen for this experimental design.</w:t>
      </w:r>
      <w:r w:rsidR="004B35A6">
        <w:rPr>
          <w:rFonts w:ascii="Times New Roman" w:hAnsi="Times New Roman" w:cs="Times New Roman"/>
          <w:sz w:val="24"/>
          <w:szCs w:val="24"/>
        </w:rPr>
        <w:t xml:space="preserve"> For consistency of final mixing volume of 600 ml, neat class H was mixed with water to a volume of 540 ml and 60 ml was added to the cement slurry with application of 4000 rpm for 10 seconds to simulate field contamination.</w:t>
      </w:r>
    </w:p>
    <w:p w:rsidR="00FB0E53" w:rsidRPr="004D6678" w:rsidRDefault="00FB0E53" w:rsidP="00FB0E53">
      <w:pPr>
        <w:pStyle w:val="Caption"/>
        <w:keepNext/>
        <w:jc w:val="both"/>
        <w:rPr>
          <w:rFonts w:ascii="Times New Roman" w:hAnsi="Times New Roman" w:cs="Times New Roman"/>
          <w:b/>
          <w:i w:val="0"/>
          <w:color w:val="000000" w:themeColor="text1"/>
          <w:sz w:val="24"/>
          <w:szCs w:val="24"/>
        </w:rPr>
      </w:pPr>
      <w:bookmarkStart w:id="76" w:name="_Ref6497871"/>
      <w:bookmarkStart w:id="77" w:name="_Toc8318735"/>
      <w:r w:rsidRPr="004D6678">
        <w:rPr>
          <w:rFonts w:ascii="Times New Roman" w:hAnsi="Times New Roman" w:cs="Times New Roman"/>
          <w:b/>
          <w:i w:val="0"/>
          <w:color w:val="000000" w:themeColor="text1"/>
          <w:sz w:val="24"/>
          <w:szCs w:val="24"/>
        </w:rPr>
        <w:lastRenderedPageBreak/>
        <w:t xml:space="preserve">Table </w:t>
      </w:r>
      <w:r w:rsidRPr="004D6678">
        <w:rPr>
          <w:rFonts w:ascii="Times New Roman" w:hAnsi="Times New Roman" w:cs="Times New Roman"/>
          <w:b/>
          <w:i w:val="0"/>
          <w:color w:val="000000" w:themeColor="text1"/>
          <w:sz w:val="24"/>
          <w:szCs w:val="24"/>
        </w:rPr>
        <w:fldChar w:fldCharType="begin"/>
      </w:r>
      <w:r w:rsidRPr="004D6678">
        <w:rPr>
          <w:rFonts w:ascii="Times New Roman" w:hAnsi="Times New Roman" w:cs="Times New Roman"/>
          <w:b/>
          <w:i w:val="0"/>
          <w:color w:val="000000" w:themeColor="text1"/>
          <w:sz w:val="24"/>
          <w:szCs w:val="24"/>
        </w:rPr>
        <w:instrText xml:space="preserve"> SEQ Table \* ARABIC </w:instrText>
      </w:r>
      <w:r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11</w:t>
      </w:r>
      <w:r w:rsidRPr="004D6678">
        <w:rPr>
          <w:rFonts w:ascii="Times New Roman" w:hAnsi="Times New Roman" w:cs="Times New Roman"/>
          <w:b/>
          <w:i w:val="0"/>
          <w:color w:val="000000" w:themeColor="text1"/>
          <w:sz w:val="24"/>
          <w:szCs w:val="24"/>
        </w:rPr>
        <w:fldChar w:fldCharType="end"/>
      </w:r>
      <w:bookmarkEnd w:id="76"/>
      <w:r w:rsidRPr="004D6678">
        <w:rPr>
          <w:rFonts w:ascii="Times New Roman" w:hAnsi="Times New Roman" w:cs="Times New Roman"/>
          <w:b/>
          <w:i w:val="0"/>
          <w:color w:val="000000" w:themeColor="text1"/>
          <w:sz w:val="24"/>
          <w:szCs w:val="24"/>
        </w:rPr>
        <w:t xml:space="preserve"> - Drilling mud components</w:t>
      </w:r>
      <w:bookmarkEnd w:id="77"/>
    </w:p>
    <w:tbl>
      <w:tblPr>
        <w:tblW w:w="3368" w:type="dxa"/>
        <w:jc w:val="center"/>
        <w:tblLook w:val="04A0" w:firstRow="1" w:lastRow="0" w:firstColumn="1" w:lastColumn="0" w:noHBand="0" w:noVBand="1"/>
      </w:tblPr>
      <w:tblGrid>
        <w:gridCol w:w="1998"/>
        <w:gridCol w:w="1370"/>
      </w:tblGrid>
      <w:tr w:rsidR="00FB0E53" w:rsidRPr="004D6678" w:rsidTr="00256FFF">
        <w:trPr>
          <w:trHeight w:val="269"/>
          <w:jc w:val="center"/>
        </w:trPr>
        <w:tc>
          <w:tcPr>
            <w:tcW w:w="1998" w:type="dxa"/>
            <w:tcBorders>
              <w:top w:val="single" w:sz="4" w:space="0" w:color="auto"/>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Component</w:t>
            </w:r>
          </w:p>
        </w:tc>
        <w:tc>
          <w:tcPr>
            <w:tcW w:w="1370" w:type="dxa"/>
            <w:tcBorders>
              <w:top w:val="single" w:sz="4" w:space="0" w:color="auto"/>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Mass (g)</w:t>
            </w:r>
          </w:p>
        </w:tc>
      </w:tr>
      <w:tr w:rsidR="00FB0E53" w:rsidRPr="004D6678" w:rsidTr="00256FFF">
        <w:trPr>
          <w:trHeight w:val="269"/>
          <w:jc w:val="center"/>
        </w:trPr>
        <w:tc>
          <w:tcPr>
            <w:tcW w:w="1998" w:type="dxa"/>
            <w:tcBorders>
              <w:top w:val="nil"/>
              <w:left w:val="nil"/>
              <w:bottom w:val="single" w:sz="4" w:space="0" w:color="auto"/>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 </w:t>
            </w:r>
          </w:p>
        </w:tc>
        <w:tc>
          <w:tcPr>
            <w:tcW w:w="1370" w:type="dxa"/>
            <w:tcBorders>
              <w:top w:val="nil"/>
              <w:left w:val="nil"/>
              <w:bottom w:val="single" w:sz="4" w:space="0" w:color="auto"/>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p>
        </w:tc>
      </w:tr>
      <w:tr w:rsidR="00FB0E53" w:rsidRPr="004D6678" w:rsidTr="00256FFF">
        <w:trPr>
          <w:trHeight w:val="269"/>
          <w:jc w:val="center"/>
        </w:trPr>
        <w:tc>
          <w:tcPr>
            <w:tcW w:w="1998"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Water</w:t>
            </w:r>
          </w:p>
        </w:tc>
        <w:tc>
          <w:tcPr>
            <w:tcW w:w="1370"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319.16</w:t>
            </w:r>
          </w:p>
        </w:tc>
      </w:tr>
      <w:tr w:rsidR="00FB0E53" w:rsidRPr="004D6678" w:rsidTr="00256FFF">
        <w:trPr>
          <w:trHeight w:val="269"/>
          <w:jc w:val="center"/>
        </w:trPr>
        <w:tc>
          <w:tcPr>
            <w:tcW w:w="1998"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Bentonite</w:t>
            </w:r>
          </w:p>
        </w:tc>
        <w:tc>
          <w:tcPr>
            <w:tcW w:w="1370"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20</w:t>
            </w:r>
          </w:p>
        </w:tc>
      </w:tr>
      <w:tr w:rsidR="00FB0E53" w:rsidRPr="004D6678" w:rsidTr="00256FFF">
        <w:trPr>
          <w:trHeight w:val="269"/>
          <w:jc w:val="center"/>
        </w:trPr>
        <w:tc>
          <w:tcPr>
            <w:tcW w:w="1998"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Caustic soda</w:t>
            </w:r>
          </w:p>
        </w:tc>
        <w:tc>
          <w:tcPr>
            <w:tcW w:w="1370"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0.5</w:t>
            </w:r>
          </w:p>
        </w:tc>
      </w:tr>
      <w:tr w:rsidR="00FB0E53" w:rsidRPr="004D6678" w:rsidTr="00256FFF">
        <w:trPr>
          <w:trHeight w:val="269"/>
          <w:jc w:val="center"/>
        </w:trPr>
        <w:tc>
          <w:tcPr>
            <w:tcW w:w="1998"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Lignite</w:t>
            </w:r>
          </w:p>
        </w:tc>
        <w:tc>
          <w:tcPr>
            <w:tcW w:w="1370"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4</w:t>
            </w:r>
          </w:p>
        </w:tc>
      </w:tr>
      <w:tr w:rsidR="00FB0E53" w:rsidRPr="004D6678" w:rsidTr="00256FFF">
        <w:trPr>
          <w:trHeight w:val="269"/>
          <w:jc w:val="center"/>
        </w:trPr>
        <w:tc>
          <w:tcPr>
            <w:tcW w:w="1998"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proofErr w:type="spellStart"/>
            <w:r w:rsidRPr="004D6678">
              <w:rPr>
                <w:rFonts w:ascii="Times New Roman" w:eastAsia="Times New Roman" w:hAnsi="Times New Roman" w:cs="Times New Roman"/>
                <w:color w:val="000000"/>
                <w:sz w:val="24"/>
                <w:szCs w:val="24"/>
              </w:rPr>
              <w:t>Desco</w:t>
            </w:r>
            <w:proofErr w:type="spellEnd"/>
          </w:p>
        </w:tc>
        <w:tc>
          <w:tcPr>
            <w:tcW w:w="1370" w:type="dxa"/>
            <w:tcBorders>
              <w:top w:val="nil"/>
              <w:left w:val="nil"/>
              <w:bottom w:val="nil"/>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4</w:t>
            </w:r>
          </w:p>
        </w:tc>
      </w:tr>
      <w:tr w:rsidR="00FB0E53" w:rsidRPr="004D6678" w:rsidTr="00256FFF">
        <w:trPr>
          <w:trHeight w:val="269"/>
          <w:jc w:val="center"/>
        </w:trPr>
        <w:tc>
          <w:tcPr>
            <w:tcW w:w="1998" w:type="dxa"/>
            <w:tcBorders>
              <w:top w:val="nil"/>
              <w:left w:val="nil"/>
              <w:bottom w:val="single" w:sz="4" w:space="0" w:color="auto"/>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Barite</w:t>
            </w:r>
          </w:p>
        </w:tc>
        <w:tc>
          <w:tcPr>
            <w:tcW w:w="1370" w:type="dxa"/>
            <w:tcBorders>
              <w:top w:val="nil"/>
              <w:left w:val="nil"/>
              <w:bottom w:val="single" w:sz="4" w:space="0" w:color="auto"/>
              <w:right w:val="nil"/>
            </w:tcBorders>
            <w:shd w:val="clear" w:color="auto" w:fill="auto"/>
            <w:noWrap/>
            <w:vAlign w:val="bottom"/>
            <w:hideMark/>
          </w:tcPr>
          <w:p w:rsidR="00FB0E53" w:rsidRPr="004D6678" w:rsidRDefault="00FB0E53" w:rsidP="00256FFF">
            <w:pPr>
              <w:spacing w:after="0" w:line="240" w:lineRule="auto"/>
              <w:jc w:val="center"/>
              <w:rPr>
                <w:rFonts w:ascii="Times New Roman" w:eastAsia="Times New Roman" w:hAnsi="Times New Roman" w:cs="Times New Roman"/>
                <w:color w:val="000000"/>
                <w:sz w:val="24"/>
                <w:szCs w:val="24"/>
              </w:rPr>
            </w:pPr>
            <w:r w:rsidRPr="004D6678">
              <w:rPr>
                <w:rFonts w:ascii="Times New Roman" w:eastAsia="Times New Roman" w:hAnsi="Times New Roman" w:cs="Times New Roman"/>
                <w:color w:val="000000"/>
                <w:sz w:val="24"/>
                <w:szCs w:val="24"/>
              </w:rPr>
              <w:t>72.82</w:t>
            </w:r>
          </w:p>
        </w:tc>
      </w:tr>
    </w:tbl>
    <w:p w:rsidR="00FB0E53" w:rsidRDefault="00FB0E53" w:rsidP="00B8403C">
      <w:pPr>
        <w:spacing w:line="480" w:lineRule="auto"/>
        <w:jc w:val="both"/>
        <w:rPr>
          <w:rFonts w:ascii="Times New Roman" w:hAnsi="Times New Roman" w:cs="Times New Roman"/>
          <w:sz w:val="24"/>
          <w:szCs w:val="24"/>
        </w:rPr>
      </w:pPr>
    </w:p>
    <w:p w:rsidR="00794B1C" w:rsidRDefault="00794B1C" w:rsidP="00B840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degree of eccentricity of 50% was used for this study because it was the minimum degree that could still allow for cement to enter the smaller </w:t>
      </w:r>
      <w:r w:rsidR="00E6188F">
        <w:rPr>
          <w:rFonts w:ascii="Times New Roman" w:hAnsi="Times New Roman" w:cs="Times New Roman"/>
          <w:sz w:val="24"/>
          <w:szCs w:val="24"/>
        </w:rPr>
        <w:t xml:space="preserve">end of the </w:t>
      </w:r>
      <w:r>
        <w:rPr>
          <w:rFonts w:ascii="Times New Roman" w:hAnsi="Times New Roman" w:cs="Times New Roman"/>
          <w:sz w:val="24"/>
          <w:szCs w:val="24"/>
        </w:rPr>
        <w:t xml:space="preserve">annulus. This would </w:t>
      </w:r>
      <w:r w:rsidR="00E6188F">
        <w:rPr>
          <w:rFonts w:ascii="Times New Roman" w:hAnsi="Times New Roman" w:cs="Times New Roman"/>
          <w:sz w:val="24"/>
          <w:szCs w:val="24"/>
        </w:rPr>
        <w:t xml:space="preserve">also </w:t>
      </w:r>
      <w:r>
        <w:rPr>
          <w:rFonts w:ascii="Times New Roman" w:hAnsi="Times New Roman" w:cs="Times New Roman"/>
          <w:sz w:val="24"/>
          <w:szCs w:val="24"/>
        </w:rPr>
        <w:t xml:space="preserve">provide the baseline for experimentation of the </w:t>
      </w:r>
      <w:r w:rsidR="00E6188F">
        <w:rPr>
          <w:rFonts w:ascii="Times New Roman" w:hAnsi="Times New Roman" w:cs="Times New Roman"/>
          <w:sz w:val="24"/>
          <w:szCs w:val="24"/>
        </w:rPr>
        <w:t xml:space="preserve">bond integrity. In horizontal wells, even with the addition of centralizers, there is still high probability of higher degrees of eccentricity (70 – 100%) in long laterals. </w:t>
      </w:r>
      <w:r w:rsidR="002D14B8">
        <w:rPr>
          <w:rFonts w:ascii="Times New Roman" w:hAnsi="Times New Roman" w:cs="Times New Roman"/>
          <w:sz w:val="24"/>
          <w:szCs w:val="24"/>
        </w:rPr>
        <w:t xml:space="preserve">API recommends a casing eccentricity lower than 64% in order to still have wellbore integrity. </w:t>
      </w:r>
      <w:r w:rsidR="00E6188F">
        <w:rPr>
          <w:rFonts w:ascii="Times New Roman" w:hAnsi="Times New Roman" w:cs="Times New Roman"/>
          <w:sz w:val="24"/>
          <w:szCs w:val="24"/>
        </w:rPr>
        <w:t xml:space="preserve">This is predominantly in wells constructed for unconventional reservoir production. </w:t>
      </w:r>
      <w:r w:rsidR="00ED4D71">
        <w:rPr>
          <w:rFonts w:ascii="Times New Roman" w:hAnsi="Times New Roman" w:cs="Times New Roman"/>
          <w:sz w:val="24"/>
          <w:szCs w:val="24"/>
        </w:rPr>
        <w:t xml:space="preserve">During the deformation sequence, the samples with eccentricity were positioned to represent a horizontal wellbore with the casing tending to sit at the lower end against the formation. This meant that the steel pipe was in the </w:t>
      </w:r>
      <w:r w:rsidR="00673DC4">
        <w:rPr>
          <w:rFonts w:ascii="Times New Roman" w:hAnsi="Times New Roman" w:cs="Times New Roman"/>
          <w:sz w:val="24"/>
          <w:szCs w:val="24"/>
        </w:rPr>
        <w:t>sample configuration</w:t>
      </w:r>
      <w:r w:rsidR="00ED4D71">
        <w:rPr>
          <w:rFonts w:ascii="Times New Roman" w:hAnsi="Times New Roman" w:cs="Times New Roman"/>
          <w:sz w:val="24"/>
          <w:szCs w:val="24"/>
        </w:rPr>
        <w:t xml:space="preserve"> as shown in </w:t>
      </w:r>
      <w:r w:rsidR="00673DC4" w:rsidRPr="00673DC4">
        <w:rPr>
          <w:rFonts w:ascii="Times New Roman" w:hAnsi="Times New Roman" w:cs="Times New Roman"/>
          <w:b/>
          <w:sz w:val="24"/>
          <w:szCs w:val="24"/>
        </w:rPr>
        <w:fldChar w:fldCharType="begin"/>
      </w:r>
      <w:r w:rsidR="00673DC4" w:rsidRPr="00673DC4">
        <w:rPr>
          <w:rFonts w:ascii="Times New Roman" w:hAnsi="Times New Roman" w:cs="Times New Roman"/>
          <w:sz w:val="24"/>
          <w:szCs w:val="24"/>
        </w:rPr>
        <w:instrText xml:space="preserve"> REF _Ref7961916 \h </w:instrText>
      </w:r>
      <w:r w:rsidR="00673DC4" w:rsidRPr="00673DC4">
        <w:rPr>
          <w:rFonts w:ascii="Times New Roman" w:hAnsi="Times New Roman" w:cs="Times New Roman"/>
          <w:b/>
          <w:sz w:val="24"/>
          <w:szCs w:val="24"/>
        </w:rPr>
        <w:instrText xml:space="preserve"> \* MERGEFORMAT </w:instrText>
      </w:r>
      <w:r w:rsidR="00673DC4" w:rsidRPr="00673DC4">
        <w:rPr>
          <w:rFonts w:ascii="Times New Roman" w:hAnsi="Times New Roman" w:cs="Times New Roman"/>
          <w:b/>
          <w:sz w:val="24"/>
          <w:szCs w:val="24"/>
        </w:rPr>
      </w:r>
      <w:r w:rsidR="00673DC4" w:rsidRPr="00673DC4">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17</w:t>
      </w:r>
      <w:r w:rsidR="00673DC4" w:rsidRPr="00673DC4">
        <w:rPr>
          <w:rFonts w:ascii="Times New Roman" w:hAnsi="Times New Roman" w:cs="Times New Roman"/>
          <w:b/>
          <w:sz w:val="24"/>
          <w:szCs w:val="24"/>
        </w:rPr>
        <w:fldChar w:fldCharType="end"/>
      </w:r>
      <w:r w:rsidR="00ED4D71" w:rsidRPr="00673DC4">
        <w:rPr>
          <w:rFonts w:ascii="Times New Roman" w:hAnsi="Times New Roman" w:cs="Times New Roman"/>
          <w:sz w:val="24"/>
          <w:szCs w:val="24"/>
        </w:rPr>
        <w:t>.</w:t>
      </w:r>
      <w:r w:rsidR="00ED4D71">
        <w:rPr>
          <w:rFonts w:ascii="Times New Roman" w:hAnsi="Times New Roman" w:cs="Times New Roman"/>
          <w:sz w:val="24"/>
          <w:szCs w:val="24"/>
        </w:rPr>
        <w:t xml:space="preserve"> </w:t>
      </w:r>
    </w:p>
    <w:p w:rsidR="00ED4D71" w:rsidRDefault="00ED4D71" w:rsidP="00ED4D71">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37362" cy="2205118"/>
            <wp:effectExtent l="0" t="0" r="0" b="508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4C20F5.tmp"/>
                    <pic:cNvPicPr/>
                  </pic:nvPicPr>
                  <pic:blipFill rotWithShape="1">
                    <a:blip r:embed="rId37">
                      <a:extLst>
                        <a:ext uri="{28A0092B-C50C-407E-A947-70E740481C1C}">
                          <a14:useLocalDpi xmlns:a14="http://schemas.microsoft.com/office/drawing/2010/main" val="0"/>
                        </a:ext>
                      </a:extLst>
                    </a:blip>
                    <a:srcRect t="1946" r="2208" b="2190"/>
                    <a:stretch/>
                  </pic:blipFill>
                  <pic:spPr bwMode="auto">
                    <a:xfrm>
                      <a:off x="0" y="0"/>
                      <a:ext cx="2258473" cy="2225925"/>
                    </a:xfrm>
                    <a:prstGeom prst="ellipse">
                      <a:avLst/>
                    </a:prstGeom>
                    <a:ln>
                      <a:noFill/>
                    </a:ln>
                    <a:extLst>
                      <a:ext uri="{53640926-AAD7-44D8-BBD7-CCE9431645EC}">
                        <a14:shadowObscured xmlns:a14="http://schemas.microsoft.com/office/drawing/2010/main"/>
                      </a:ext>
                    </a:extLst>
                  </pic:spPr>
                </pic:pic>
              </a:graphicData>
            </a:graphic>
          </wp:inline>
        </w:drawing>
      </w:r>
    </w:p>
    <w:p w:rsidR="00ED4D71" w:rsidRDefault="00ED4D71" w:rsidP="00ED4D71">
      <w:pPr>
        <w:pStyle w:val="Caption"/>
        <w:keepNext/>
        <w:jc w:val="center"/>
        <w:rPr>
          <w:rFonts w:ascii="Times New Roman" w:hAnsi="Times New Roman" w:cs="Times New Roman"/>
          <w:b/>
          <w:i w:val="0"/>
          <w:color w:val="000000" w:themeColor="text1"/>
          <w:sz w:val="24"/>
          <w:szCs w:val="24"/>
        </w:rPr>
      </w:pPr>
      <w:bookmarkStart w:id="78" w:name="_Ref7961916"/>
      <w:bookmarkStart w:id="79" w:name="_Toc8318689"/>
      <w:r w:rsidRPr="00ED4D71">
        <w:rPr>
          <w:rFonts w:ascii="Times New Roman" w:hAnsi="Times New Roman" w:cs="Times New Roman"/>
          <w:b/>
          <w:i w:val="0"/>
          <w:color w:val="000000" w:themeColor="text1"/>
          <w:sz w:val="24"/>
          <w:szCs w:val="24"/>
        </w:rPr>
        <w:lastRenderedPageBreak/>
        <w:t xml:space="preserve">Figure </w:t>
      </w:r>
      <w:r w:rsidRPr="00ED4D71">
        <w:rPr>
          <w:rFonts w:ascii="Times New Roman" w:hAnsi="Times New Roman" w:cs="Times New Roman"/>
          <w:b/>
          <w:i w:val="0"/>
          <w:color w:val="000000" w:themeColor="text1"/>
          <w:sz w:val="24"/>
          <w:szCs w:val="24"/>
        </w:rPr>
        <w:fldChar w:fldCharType="begin"/>
      </w:r>
      <w:r w:rsidRPr="00ED4D71">
        <w:rPr>
          <w:rFonts w:ascii="Times New Roman" w:hAnsi="Times New Roman" w:cs="Times New Roman"/>
          <w:b/>
          <w:i w:val="0"/>
          <w:color w:val="000000" w:themeColor="text1"/>
          <w:sz w:val="24"/>
          <w:szCs w:val="24"/>
        </w:rPr>
        <w:instrText xml:space="preserve"> SEQ Figure \* ARABIC </w:instrText>
      </w:r>
      <w:r w:rsidRPr="00ED4D71">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17</w:t>
      </w:r>
      <w:r w:rsidRPr="00ED4D71">
        <w:rPr>
          <w:rFonts w:ascii="Times New Roman" w:hAnsi="Times New Roman" w:cs="Times New Roman"/>
          <w:b/>
          <w:i w:val="0"/>
          <w:color w:val="000000" w:themeColor="text1"/>
          <w:sz w:val="24"/>
          <w:szCs w:val="24"/>
        </w:rPr>
        <w:fldChar w:fldCharType="end"/>
      </w:r>
      <w:bookmarkEnd w:id="78"/>
      <w:r w:rsidRPr="00ED4D71">
        <w:rPr>
          <w:rFonts w:ascii="Times New Roman" w:hAnsi="Times New Roman" w:cs="Times New Roman"/>
          <w:b/>
          <w:i w:val="0"/>
          <w:color w:val="000000" w:themeColor="text1"/>
          <w:sz w:val="24"/>
          <w:szCs w:val="24"/>
        </w:rPr>
        <w:t xml:space="preserve"> – Sample configuration showing 50% pipe eccentricity</w:t>
      </w:r>
      <w:bookmarkEnd w:id="79"/>
    </w:p>
    <w:p w:rsidR="00673DC4" w:rsidRPr="00673DC4" w:rsidRDefault="00673DC4" w:rsidP="00673DC4"/>
    <w:p w:rsidR="00435F12" w:rsidRPr="004D6678" w:rsidRDefault="00367DA5" w:rsidP="00A7101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Sample configurations are shown in </w:t>
      </w:r>
      <w:r w:rsidRPr="004D6678">
        <w:rPr>
          <w:rFonts w:ascii="Times New Roman" w:hAnsi="Times New Roman" w:cs="Times New Roman"/>
          <w:sz w:val="24"/>
          <w:szCs w:val="24"/>
        </w:rPr>
        <w:fldChar w:fldCharType="begin"/>
      </w:r>
      <w:r w:rsidRPr="004D6678">
        <w:rPr>
          <w:rFonts w:ascii="Times New Roman" w:hAnsi="Times New Roman" w:cs="Times New Roman"/>
          <w:sz w:val="24"/>
          <w:szCs w:val="24"/>
        </w:rPr>
        <w:instrText xml:space="preserve"> REF _Ref6497917 \h  \* MERGEFORMAT </w:instrText>
      </w:r>
      <w:r w:rsidRPr="004D6678">
        <w:rPr>
          <w:rFonts w:ascii="Times New Roman" w:hAnsi="Times New Roman" w:cs="Times New Roman"/>
          <w:sz w:val="24"/>
          <w:szCs w:val="24"/>
        </w:rPr>
      </w:r>
      <w:r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Table </w:t>
      </w:r>
      <w:r w:rsidR="00043B5F" w:rsidRPr="00043B5F">
        <w:rPr>
          <w:rFonts w:ascii="Times New Roman" w:hAnsi="Times New Roman" w:cs="Times New Roman"/>
          <w:b/>
          <w:noProof/>
          <w:color w:val="000000" w:themeColor="text1"/>
          <w:sz w:val="24"/>
          <w:szCs w:val="24"/>
        </w:rPr>
        <w:t>12</w:t>
      </w:r>
      <w:r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w:t>
      </w:r>
      <w:r w:rsidR="000C01C5">
        <w:rPr>
          <w:rFonts w:ascii="Times New Roman" w:hAnsi="Times New Roman" w:cs="Times New Roman"/>
          <w:sz w:val="24"/>
          <w:szCs w:val="24"/>
        </w:rPr>
        <w:t xml:space="preserve">The number of samples includes both those used in preliminary tests in May 2018 (Neat Class H, mud-contaminated H and eccentric cases) and those tested early April 2019 (all cement systems). </w:t>
      </w:r>
      <w:r w:rsidR="00FB0E53">
        <w:rPr>
          <w:rFonts w:ascii="Times New Roman" w:hAnsi="Times New Roman" w:cs="Times New Roman"/>
          <w:sz w:val="24"/>
          <w:szCs w:val="24"/>
        </w:rPr>
        <w:t xml:space="preserve">Since the DIC experimentation was carried out in University of Louisiana at Lafayette, there were time and financial constraints which affected the choice for number of samples tested. This was in addition to the costs to procure the core samples. </w:t>
      </w:r>
      <w:r w:rsidR="00435F12" w:rsidRPr="004D6678">
        <w:rPr>
          <w:rFonts w:ascii="Times New Roman" w:hAnsi="Times New Roman" w:cs="Times New Roman"/>
          <w:sz w:val="24"/>
          <w:szCs w:val="24"/>
        </w:rPr>
        <w:t xml:space="preserve">The samples were placed in a </w:t>
      </w:r>
      <w:r w:rsidR="000C01C5">
        <w:rPr>
          <w:rFonts w:ascii="Times New Roman" w:hAnsi="Times New Roman" w:cs="Times New Roman"/>
          <w:sz w:val="24"/>
          <w:szCs w:val="24"/>
        </w:rPr>
        <w:t xml:space="preserve">2010 </w:t>
      </w:r>
      <w:proofErr w:type="spellStart"/>
      <w:r w:rsidR="000C01C5">
        <w:rPr>
          <w:rFonts w:ascii="Times New Roman" w:hAnsi="Times New Roman" w:cs="Times New Roman"/>
          <w:sz w:val="24"/>
          <w:szCs w:val="24"/>
        </w:rPr>
        <w:t>Thermo</w:t>
      </w:r>
      <w:proofErr w:type="spellEnd"/>
      <w:r w:rsidR="000C01C5">
        <w:rPr>
          <w:rFonts w:ascii="Times New Roman" w:hAnsi="Times New Roman" w:cs="Times New Roman"/>
          <w:sz w:val="24"/>
          <w:szCs w:val="24"/>
        </w:rPr>
        <w:t xml:space="preserve"> Scientific Precision 2835 180 series </w:t>
      </w:r>
      <w:r w:rsidR="00435F12" w:rsidRPr="004D6678">
        <w:rPr>
          <w:rFonts w:ascii="Times New Roman" w:hAnsi="Times New Roman" w:cs="Times New Roman"/>
          <w:sz w:val="24"/>
          <w:szCs w:val="24"/>
        </w:rPr>
        <w:t>water bath that was set at a static mean temperature of 158</w:t>
      </w:r>
      <w:r w:rsidR="00435F12" w:rsidRPr="004D6678">
        <w:rPr>
          <w:rFonts w:ascii="Times New Roman" w:hAnsi="Times New Roman" w:cs="Times New Roman"/>
          <w:sz w:val="24"/>
          <w:szCs w:val="24"/>
          <w:vertAlign w:val="superscript"/>
        </w:rPr>
        <w:t>o</w:t>
      </w:r>
      <w:r w:rsidR="00435F12" w:rsidRPr="004D6678">
        <w:rPr>
          <w:rFonts w:ascii="Times New Roman" w:hAnsi="Times New Roman" w:cs="Times New Roman"/>
          <w:sz w:val="24"/>
          <w:szCs w:val="24"/>
        </w:rPr>
        <w:t>F ± 9</w:t>
      </w:r>
      <w:r w:rsidR="00435F12" w:rsidRPr="004D6678">
        <w:rPr>
          <w:rFonts w:ascii="Times New Roman" w:hAnsi="Times New Roman" w:cs="Times New Roman"/>
          <w:sz w:val="24"/>
          <w:szCs w:val="24"/>
          <w:vertAlign w:val="superscript"/>
        </w:rPr>
        <w:t>o</w:t>
      </w:r>
      <w:r w:rsidR="00435F12" w:rsidRPr="004D6678">
        <w:rPr>
          <w:rFonts w:ascii="Times New Roman" w:hAnsi="Times New Roman" w:cs="Times New Roman"/>
          <w:sz w:val="24"/>
          <w:szCs w:val="24"/>
        </w:rPr>
        <w:t>F (70</w:t>
      </w:r>
      <w:r w:rsidR="00435F12" w:rsidRPr="004D6678">
        <w:rPr>
          <w:rFonts w:ascii="Times New Roman" w:hAnsi="Times New Roman" w:cs="Times New Roman"/>
          <w:sz w:val="24"/>
          <w:szCs w:val="24"/>
          <w:vertAlign w:val="superscript"/>
        </w:rPr>
        <w:t>o</w:t>
      </w:r>
      <w:r w:rsidR="00435F12" w:rsidRPr="004D6678">
        <w:rPr>
          <w:rFonts w:ascii="Times New Roman" w:hAnsi="Times New Roman" w:cs="Times New Roman"/>
          <w:sz w:val="24"/>
          <w:szCs w:val="24"/>
        </w:rPr>
        <w:t>C ± 5</w:t>
      </w:r>
      <w:r w:rsidR="00435F12" w:rsidRPr="004D6678">
        <w:rPr>
          <w:rFonts w:ascii="Times New Roman" w:hAnsi="Times New Roman" w:cs="Times New Roman"/>
          <w:sz w:val="24"/>
          <w:szCs w:val="24"/>
          <w:vertAlign w:val="superscript"/>
        </w:rPr>
        <w:t>o</w:t>
      </w:r>
      <w:r w:rsidR="00435F12" w:rsidRPr="004D6678">
        <w:rPr>
          <w:rFonts w:ascii="Times New Roman" w:hAnsi="Times New Roman" w:cs="Times New Roman"/>
          <w:sz w:val="24"/>
          <w:szCs w:val="24"/>
        </w:rPr>
        <w:t xml:space="preserve">C) as shown in </w:t>
      </w:r>
      <w:r w:rsidR="00027387" w:rsidRPr="004D6678">
        <w:rPr>
          <w:rFonts w:ascii="Times New Roman" w:hAnsi="Times New Roman" w:cs="Times New Roman"/>
          <w:b/>
          <w:sz w:val="24"/>
          <w:szCs w:val="24"/>
        </w:rPr>
        <w:fldChar w:fldCharType="begin"/>
      </w:r>
      <w:r w:rsidR="00027387" w:rsidRPr="004D6678">
        <w:rPr>
          <w:rFonts w:ascii="Times New Roman" w:hAnsi="Times New Roman" w:cs="Times New Roman"/>
          <w:sz w:val="24"/>
          <w:szCs w:val="24"/>
        </w:rPr>
        <w:instrText xml:space="preserve"> REF _Ref6327902 \h </w:instrText>
      </w:r>
      <w:r w:rsidR="00027387" w:rsidRPr="004D6678">
        <w:rPr>
          <w:rFonts w:ascii="Times New Roman" w:hAnsi="Times New Roman" w:cs="Times New Roman"/>
          <w:b/>
          <w:sz w:val="24"/>
          <w:szCs w:val="24"/>
        </w:rPr>
        <w:instrText xml:space="preserve"> \* MERGEFORMAT </w:instrText>
      </w:r>
      <w:r w:rsidR="00027387" w:rsidRPr="004D6678">
        <w:rPr>
          <w:rFonts w:ascii="Times New Roman" w:hAnsi="Times New Roman" w:cs="Times New Roman"/>
          <w:b/>
          <w:sz w:val="24"/>
          <w:szCs w:val="24"/>
        </w:rPr>
      </w:r>
      <w:r w:rsidR="00027387"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18</w:t>
      </w:r>
      <w:r w:rsidR="00027387" w:rsidRPr="004D6678">
        <w:rPr>
          <w:rFonts w:ascii="Times New Roman" w:hAnsi="Times New Roman" w:cs="Times New Roman"/>
          <w:b/>
          <w:sz w:val="24"/>
          <w:szCs w:val="24"/>
        </w:rPr>
        <w:fldChar w:fldCharType="end"/>
      </w:r>
      <w:r w:rsidR="00027387" w:rsidRPr="004D6678">
        <w:rPr>
          <w:rFonts w:ascii="Times New Roman" w:hAnsi="Times New Roman" w:cs="Times New Roman"/>
          <w:b/>
          <w:sz w:val="24"/>
          <w:szCs w:val="24"/>
        </w:rPr>
        <w:t>b</w:t>
      </w:r>
      <w:r w:rsidR="000C01C5">
        <w:rPr>
          <w:rFonts w:ascii="Times New Roman" w:hAnsi="Times New Roman" w:cs="Times New Roman"/>
          <w:sz w:val="24"/>
          <w:szCs w:val="24"/>
        </w:rPr>
        <w:t>. All t</w:t>
      </w:r>
      <w:r w:rsidR="00435F12" w:rsidRPr="004D6678">
        <w:rPr>
          <w:rFonts w:ascii="Times New Roman" w:hAnsi="Times New Roman" w:cs="Times New Roman"/>
          <w:sz w:val="24"/>
          <w:szCs w:val="24"/>
        </w:rPr>
        <w:t xml:space="preserve">he samples were cured at this temperature for 24 hours before transferring them for </w:t>
      </w:r>
      <w:r w:rsidR="000C01C5">
        <w:rPr>
          <w:rFonts w:ascii="Times New Roman" w:hAnsi="Times New Roman" w:cs="Times New Roman"/>
          <w:sz w:val="24"/>
          <w:szCs w:val="24"/>
        </w:rPr>
        <w:t xml:space="preserve">microscope imaging and </w:t>
      </w:r>
      <w:r w:rsidR="005A1771" w:rsidRPr="004D6678">
        <w:rPr>
          <w:rFonts w:ascii="Times New Roman" w:hAnsi="Times New Roman" w:cs="Times New Roman"/>
          <w:sz w:val="24"/>
          <w:szCs w:val="24"/>
        </w:rPr>
        <w:t xml:space="preserve">DIC testing under Brazilian strength test conditions. </w:t>
      </w:r>
      <w:r w:rsidR="00E4589C">
        <w:rPr>
          <w:rFonts w:ascii="Times New Roman" w:hAnsi="Times New Roman" w:cs="Times New Roman"/>
          <w:sz w:val="24"/>
          <w:szCs w:val="24"/>
        </w:rPr>
        <w:t xml:space="preserve">No pressure was imposed during curing but for further studies, this could be part of the experimental design. </w:t>
      </w:r>
      <w:r w:rsidR="00EE21CA">
        <w:rPr>
          <w:rFonts w:ascii="Times New Roman" w:hAnsi="Times New Roman" w:cs="Times New Roman"/>
          <w:sz w:val="24"/>
          <w:szCs w:val="24"/>
        </w:rPr>
        <w:t>Ambient curing conditions were applied as recommended for cement testing by API RP 10B-2 (2013).</w:t>
      </w:r>
    </w:p>
    <w:p w:rsidR="00435F12" w:rsidRPr="004D6678" w:rsidRDefault="00367DA5" w:rsidP="00367DA5">
      <w:pPr>
        <w:pStyle w:val="Caption"/>
        <w:keepNext/>
        <w:rPr>
          <w:rFonts w:ascii="Times New Roman" w:hAnsi="Times New Roman" w:cs="Times New Roman"/>
          <w:b/>
          <w:i w:val="0"/>
          <w:color w:val="000000" w:themeColor="text1"/>
          <w:sz w:val="24"/>
          <w:szCs w:val="24"/>
        </w:rPr>
      </w:pPr>
      <w:bookmarkStart w:id="80" w:name="_Ref6497917"/>
      <w:bookmarkStart w:id="81" w:name="_Toc8318736"/>
      <w:r w:rsidRPr="004D6678">
        <w:rPr>
          <w:rFonts w:ascii="Times New Roman" w:hAnsi="Times New Roman" w:cs="Times New Roman"/>
          <w:b/>
          <w:i w:val="0"/>
          <w:color w:val="000000" w:themeColor="text1"/>
          <w:sz w:val="24"/>
          <w:szCs w:val="24"/>
        </w:rPr>
        <w:t xml:space="preserve">Table </w:t>
      </w:r>
      <w:r w:rsidR="00D411E7" w:rsidRPr="004D6678">
        <w:rPr>
          <w:rFonts w:ascii="Times New Roman" w:hAnsi="Times New Roman" w:cs="Times New Roman"/>
          <w:b/>
          <w:i w:val="0"/>
          <w:color w:val="000000" w:themeColor="text1"/>
          <w:sz w:val="24"/>
          <w:szCs w:val="24"/>
        </w:rPr>
        <w:fldChar w:fldCharType="begin"/>
      </w:r>
      <w:r w:rsidR="00D411E7" w:rsidRPr="004D6678">
        <w:rPr>
          <w:rFonts w:ascii="Times New Roman" w:hAnsi="Times New Roman" w:cs="Times New Roman"/>
          <w:b/>
          <w:i w:val="0"/>
          <w:color w:val="000000" w:themeColor="text1"/>
          <w:sz w:val="24"/>
          <w:szCs w:val="24"/>
        </w:rPr>
        <w:instrText xml:space="preserve"> SEQ Table \* ARABIC </w:instrText>
      </w:r>
      <w:r w:rsidR="00D411E7"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12</w:t>
      </w:r>
      <w:r w:rsidR="00D411E7" w:rsidRPr="004D6678">
        <w:rPr>
          <w:rFonts w:ascii="Times New Roman" w:hAnsi="Times New Roman" w:cs="Times New Roman"/>
          <w:b/>
          <w:i w:val="0"/>
          <w:color w:val="000000" w:themeColor="text1"/>
          <w:sz w:val="24"/>
          <w:szCs w:val="24"/>
        </w:rPr>
        <w:fldChar w:fldCharType="end"/>
      </w:r>
      <w:bookmarkEnd w:id="80"/>
      <w:r w:rsidRPr="004D6678">
        <w:rPr>
          <w:rFonts w:ascii="Times New Roman" w:hAnsi="Times New Roman" w:cs="Times New Roman"/>
          <w:b/>
          <w:i w:val="0"/>
          <w:color w:val="000000" w:themeColor="text1"/>
          <w:sz w:val="24"/>
          <w:szCs w:val="24"/>
        </w:rPr>
        <w:t xml:space="preserve"> -</w:t>
      </w:r>
      <w:r w:rsidR="00435F12" w:rsidRPr="004D6678">
        <w:rPr>
          <w:rFonts w:ascii="Times New Roman" w:hAnsi="Times New Roman" w:cs="Times New Roman"/>
          <w:b/>
          <w:i w:val="0"/>
          <w:color w:val="000000" w:themeColor="text1"/>
          <w:sz w:val="24"/>
          <w:szCs w:val="24"/>
        </w:rPr>
        <w:t xml:space="preserve"> Details of each sample set up</w:t>
      </w:r>
      <w:bookmarkEnd w:id="81"/>
    </w:p>
    <w:tbl>
      <w:tblPr>
        <w:tblStyle w:val="TableGrid"/>
        <w:tblW w:w="0" w:type="auto"/>
        <w:tblLook w:val="04A0" w:firstRow="1" w:lastRow="0" w:firstColumn="1" w:lastColumn="0" w:noHBand="0" w:noVBand="1"/>
      </w:tblPr>
      <w:tblGrid>
        <w:gridCol w:w="1761"/>
        <w:gridCol w:w="2222"/>
        <w:gridCol w:w="2845"/>
        <w:gridCol w:w="1357"/>
      </w:tblGrid>
      <w:tr w:rsidR="00435F12" w:rsidRPr="004D6678" w:rsidTr="009D66EF">
        <w:trPr>
          <w:trHeight w:val="431"/>
        </w:trPr>
        <w:tc>
          <w:tcPr>
            <w:tcW w:w="1761"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Rock</w:t>
            </w:r>
          </w:p>
        </w:tc>
        <w:tc>
          <w:tcPr>
            <w:tcW w:w="2222" w:type="dxa"/>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Pipe eccentricity</w:t>
            </w: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Additives</w:t>
            </w:r>
          </w:p>
        </w:tc>
        <w:tc>
          <w:tcPr>
            <w:tcW w:w="1357" w:type="dxa"/>
            <w:hideMark/>
          </w:tcPr>
          <w:p w:rsidR="00435F12" w:rsidRPr="004D6678" w:rsidRDefault="000C01C5"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Number of samples</w:t>
            </w:r>
          </w:p>
        </w:tc>
      </w:tr>
      <w:tr w:rsidR="00435F12" w:rsidRPr="004D6678" w:rsidTr="009D66EF">
        <w:trPr>
          <w:trHeight w:val="309"/>
        </w:trPr>
        <w:tc>
          <w:tcPr>
            <w:tcW w:w="1761" w:type="dxa"/>
            <w:vMerge w:val="restart"/>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Sandstone</w:t>
            </w:r>
          </w:p>
        </w:tc>
        <w:tc>
          <w:tcPr>
            <w:tcW w:w="2222" w:type="dxa"/>
            <w:vMerge w:val="restart"/>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Concentric</w:t>
            </w: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Neat Class H</w:t>
            </w:r>
          </w:p>
        </w:tc>
        <w:tc>
          <w:tcPr>
            <w:tcW w:w="1357" w:type="dxa"/>
            <w:noWrap/>
            <w:hideMark/>
          </w:tcPr>
          <w:p w:rsidR="00435F12" w:rsidRPr="004D6678" w:rsidRDefault="00FB0E53"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435F12" w:rsidRPr="004D6678" w:rsidTr="009D66EF">
        <w:trPr>
          <w:trHeight w:val="324"/>
        </w:trPr>
        <w:tc>
          <w:tcPr>
            <w:tcW w:w="1761"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222"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 xml:space="preserve">Class H + 0.5% </w:t>
            </w:r>
            <w:proofErr w:type="spellStart"/>
            <w:r w:rsidRPr="004D6678">
              <w:rPr>
                <w:rFonts w:ascii="Times New Roman" w:hAnsi="Times New Roman" w:cs="Times New Roman"/>
                <w:sz w:val="24"/>
                <w:szCs w:val="24"/>
              </w:rPr>
              <w:t>nano</w:t>
            </w:r>
            <w:proofErr w:type="spellEnd"/>
          </w:p>
        </w:tc>
        <w:tc>
          <w:tcPr>
            <w:tcW w:w="1357"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2</w:t>
            </w:r>
          </w:p>
        </w:tc>
      </w:tr>
      <w:tr w:rsidR="00435F12" w:rsidRPr="004D6678" w:rsidTr="009D66EF">
        <w:trPr>
          <w:trHeight w:val="324"/>
        </w:trPr>
        <w:tc>
          <w:tcPr>
            <w:tcW w:w="1761"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222"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proofErr w:type="spellStart"/>
            <w:r w:rsidRPr="004D6678">
              <w:rPr>
                <w:rFonts w:ascii="Times New Roman" w:hAnsi="Times New Roman" w:cs="Times New Roman"/>
                <w:sz w:val="24"/>
                <w:szCs w:val="24"/>
              </w:rPr>
              <w:t>Geopolymer</w:t>
            </w:r>
            <w:proofErr w:type="spellEnd"/>
          </w:p>
        </w:tc>
        <w:tc>
          <w:tcPr>
            <w:tcW w:w="1357" w:type="dxa"/>
            <w:noWrap/>
            <w:hideMark/>
          </w:tcPr>
          <w:p w:rsidR="00435F12" w:rsidRPr="004D6678" w:rsidRDefault="000C01C5"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435F12" w:rsidRPr="004D6678" w:rsidTr="009D66EF">
        <w:trPr>
          <w:trHeight w:val="324"/>
        </w:trPr>
        <w:tc>
          <w:tcPr>
            <w:tcW w:w="1761"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222"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Class H + 10% mud</w:t>
            </w:r>
          </w:p>
        </w:tc>
        <w:tc>
          <w:tcPr>
            <w:tcW w:w="1357" w:type="dxa"/>
            <w:noWrap/>
            <w:hideMark/>
          </w:tcPr>
          <w:p w:rsidR="00435F12" w:rsidRPr="004D6678" w:rsidRDefault="000C01C5"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435F12" w:rsidRPr="004D6678" w:rsidTr="009D66EF">
        <w:trPr>
          <w:trHeight w:val="324"/>
        </w:trPr>
        <w:tc>
          <w:tcPr>
            <w:tcW w:w="1761" w:type="dxa"/>
            <w:vMerge/>
            <w:hideMark/>
          </w:tcPr>
          <w:p w:rsidR="00435F12" w:rsidRPr="004D6678" w:rsidRDefault="00435F12" w:rsidP="000C01C5">
            <w:pPr>
              <w:spacing w:after="160" w:line="259" w:lineRule="auto"/>
              <w:jc w:val="center"/>
              <w:rPr>
                <w:rFonts w:ascii="Times New Roman" w:hAnsi="Times New Roman" w:cs="Times New Roman"/>
                <w:sz w:val="24"/>
                <w:szCs w:val="24"/>
              </w:rPr>
            </w:pPr>
          </w:p>
        </w:tc>
        <w:tc>
          <w:tcPr>
            <w:tcW w:w="2222"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Eccentric</w:t>
            </w: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Neat Class H</w:t>
            </w:r>
          </w:p>
        </w:tc>
        <w:tc>
          <w:tcPr>
            <w:tcW w:w="1357" w:type="dxa"/>
            <w:noWrap/>
            <w:hideMark/>
          </w:tcPr>
          <w:p w:rsidR="00435F12" w:rsidRPr="004D6678" w:rsidRDefault="000C01C5"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435F12" w:rsidRPr="004D6678" w:rsidTr="009D66EF">
        <w:trPr>
          <w:trHeight w:val="309"/>
        </w:trPr>
        <w:tc>
          <w:tcPr>
            <w:tcW w:w="1761" w:type="dxa"/>
            <w:vMerge w:val="restart"/>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Shale</w:t>
            </w:r>
          </w:p>
        </w:tc>
        <w:tc>
          <w:tcPr>
            <w:tcW w:w="2222" w:type="dxa"/>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Concentric</w:t>
            </w: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Neat Class H</w:t>
            </w:r>
          </w:p>
        </w:tc>
        <w:tc>
          <w:tcPr>
            <w:tcW w:w="1357" w:type="dxa"/>
            <w:noWrap/>
            <w:hideMark/>
          </w:tcPr>
          <w:p w:rsidR="00435F12" w:rsidRPr="004D6678" w:rsidRDefault="000C01C5"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435F12" w:rsidRPr="004D6678" w:rsidTr="009D66EF">
        <w:trPr>
          <w:trHeight w:val="324"/>
        </w:trPr>
        <w:tc>
          <w:tcPr>
            <w:tcW w:w="1761" w:type="dxa"/>
            <w:vMerge/>
            <w:hideMark/>
          </w:tcPr>
          <w:p w:rsidR="00435F12" w:rsidRPr="004D6678" w:rsidRDefault="00435F12" w:rsidP="009D66EF">
            <w:pPr>
              <w:spacing w:after="160" w:line="259" w:lineRule="auto"/>
              <w:rPr>
                <w:rFonts w:ascii="Times New Roman" w:hAnsi="Times New Roman" w:cs="Times New Roman"/>
                <w:sz w:val="24"/>
                <w:szCs w:val="24"/>
              </w:rPr>
            </w:pPr>
          </w:p>
        </w:tc>
        <w:tc>
          <w:tcPr>
            <w:tcW w:w="2222"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Eccentric</w:t>
            </w:r>
          </w:p>
        </w:tc>
        <w:tc>
          <w:tcPr>
            <w:tcW w:w="2845" w:type="dxa"/>
            <w:noWrap/>
            <w:hideMark/>
          </w:tcPr>
          <w:p w:rsidR="00435F12" w:rsidRPr="004D6678" w:rsidRDefault="00435F12" w:rsidP="000C01C5">
            <w:pPr>
              <w:spacing w:after="160" w:line="259" w:lineRule="auto"/>
              <w:jc w:val="center"/>
              <w:rPr>
                <w:rFonts w:ascii="Times New Roman" w:hAnsi="Times New Roman" w:cs="Times New Roman"/>
                <w:sz w:val="24"/>
                <w:szCs w:val="24"/>
              </w:rPr>
            </w:pPr>
            <w:r w:rsidRPr="004D6678">
              <w:rPr>
                <w:rFonts w:ascii="Times New Roman" w:hAnsi="Times New Roman" w:cs="Times New Roman"/>
                <w:sz w:val="24"/>
                <w:szCs w:val="24"/>
              </w:rPr>
              <w:t>Neat Class H</w:t>
            </w:r>
          </w:p>
        </w:tc>
        <w:tc>
          <w:tcPr>
            <w:tcW w:w="1357" w:type="dxa"/>
            <w:noWrap/>
            <w:hideMark/>
          </w:tcPr>
          <w:p w:rsidR="00435F12" w:rsidRPr="004D6678" w:rsidRDefault="000C01C5" w:rsidP="000C01C5">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bl>
    <w:p w:rsidR="00367DA5" w:rsidRPr="004D6678" w:rsidRDefault="00367DA5" w:rsidP="00367DA5">
      <w:pPr>
        <w:pStyle w:val="Caption"/>
        <w:keepNext/>
        <w:jc w:val="both"/>
        <w:rPr>
          <w:rFonts w:ascii="Times New Roman" w:hAnsi="Times New Roman" w:cs="Times New Roman"/>
          <w:b/>
          <w:i w:val="0"/>
          <w:color w:val="000000" w:themeColor="text1"/>
          <w:sz w:val="24"/>
          <w:szCs w:val="24"/>
        </w:rPr>
      </w:pPr>
    </w:p>
    <w:p w:rsidR="00E1577B" w:rsidRPr="004D6678" w:rsidRDefault="00E1577B" w:rsidP="00E1577B">
      <w:pPr>
        <w:rPr>
          <w:rFonts w:ascii="Times New Roman" w:hAnsi="Times New Roman" w:cs="Times New Roman"/>
          <w:sz w:val="24"/>
          <w:szCs w:val="24"/>
        </w:rPr>
      </w:pPr>
    </w:p>
    <w:p w:rsidR="00353B1D" w:rsidRPr="004D6678" w:rsidRDefault="00E1577B" w:rsidP="00E1577B">
      <w:pPr>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3FE7D046" wp14:editId="3B2DE1CD">
            <wp:extent cx="1390650" cy="231267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94B59C.tmp"/>
                    <pic:cNvPicPr/>
                  </pic:nvPicPr>
                  <pic:blipFill rotWithShape="1">
                    <a:blip r:embed="rId38">
                      <a:extLst>
                        <a:ext uri="{28A0092B-C50C-407E-A947-70E740481C1C}">
                          <a14:useLocalDpi xmlns:a14="http://schemas.microsoft.com/office/drawing/2010/main" val="0"/>
                        </a:ext>
                      </a:extLst>
                    </a:blip>
                    <a:srcRect l="9555" t="3044" r="8339" b="4514"/>
                    <a:stretch/>
                  </pic:blipFill>
                  <pic:spPr bwMode="auto">
                    <a:xfrm>
                      <a:off x="0" y="0"/>
                      <a:ext cx="1396628" cy="2322612"/>
                    </a:xfrm>
                    <a:prstGeom prst="rect">
                      <a:avLst/>
                    </a:prstGeom>
                    <a:ln>
                      <a:noFill/>
                    </a:ln>
                    <a:extLst>
                      <a:ext uri="{53640926-AAD7-44D8-BBD7-CCE9431645EC}">
                        <a14:shadowObscured xmlns:a14="http://schemas.microsoft.com/office/drawing/2010/main"/>
                      </a:ext>
                    </a:extLst>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14:anchorId="4B4CDB22" wp14:editId="5E7F8F20">
            <wp:extent cx="2587557" cy="2309903"/>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946E0C.tmp"/>
                    <pic:cNvPicPr/>
                  </pic:nvPicPr>
                  <pic:blipFill rotWithShape="1">
                    <a:blip r:embed="rId39">
                      <a:extLst>
                        <a:ext uri="{28A0092B-C50C-407E-A947-70E740481C1C}">
                          <a14:useLocalDpi xmlns:a14="http://schemas.microsoft.com/office/drawing/2010/main" val="0"/>
                        </a:ext>
                      </a:extLst>
                    </a:blip>
                    <a:srcRect t="14428"/>
                    <a:stretch/>
                  </pic:blipFill>
                  <pic:spPr bwMode="auto">
                    <a:xfrm>
                      <a:off x="0" y="0"/>
                      <a:ext cx="2606784" cy="2327067"/>
                    </a:xfrm>
                    <a:prstGeom prst="rect">
                      <a:avLst/>
                    </a:prstGeom>
                    <a:ln>
                      <a:noFill/>
                    </a:ln>
                    <a:extLst>
                      <a:ext uri="{53640926-AAD7-44D8-BBD7-CCE9431645EC}">
                        <a14:shadowObscured xmlns:a14="http://schemas.microsoft.com/office/drawing/2010/main"/>
                      </a:ext>
                    </a:extLst>
                  </pic:spPr>
                </pic:pic>
              </a:graphicData>
            </a:graphic>
          </wp:inline>
        </w:drawing>
      </w:r>
    </w:p>
    <w:p w:rsidR="009D66EF" w:rsidRPr="004D6678" w:rsidRDefault="009D66EF" w:rsidP="009D66EF">
      <w:pPr>
        <w:pStyle w:val="ListParagraph"/>
        <w:numPr>
          <w:ilvl w:val="0"/>
          <w:numId w:val="9"/>
        </w:numPr>
        <w:rPr>
          <w:rFonts w:ascii="Times New Roman" w:hAnsi="Times New Roman" w:cs="Times New Roman"/>
          <w:sz w:val="24"/>
          <w:szCs w:val="24"/>
        </w:rPr>
      </w:pPr>
      <w:r w:rsidRPr="004D6678">
        <w:rPr>
          <w:rFonts w:ascii="Times New Roman" w:hAnsi="Times New Roman" w:cs="Times New Roman"/>
          <w:sz w:val="24"/>
          <w:szCs w:val="24"/>
        </w:rPr>
        <w:t xml:space="preserve">                                                b)</w:t>
      </w:r>
    </w:p>
    <w:p w:rsidR="001C0EDC" w:rsidRDefault="009D66EF" w:rsidP="009D66EF">
      <w:pPr>
        <w:pStyle w:val="Caption"/>
        <w:keepNext/>
        <w:jc w:val="center"/>
        <w:rPr>
          <w:rFonts w:ascii="Times New Roman" w:hAnsi="Times New Roman" w:cs="Times New Roman"/>
          <w:b/>
          <w:i w:val="0"/>
          <w:color w:val="000000" w:themeColor="text1"/>
          <w:sz w:val="24"/>
          <w:szCs w:val="24"/>
        </w:rPr>
      </w:pPr>
      <w:bookmarkStart w:id="82" w:name="_Ref6327902"/>
      <w:bookmarkStart w:id="83" w:name="_Toc8318690"/>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18</w:t>
      </w:r>
      <w:r w:rsidR="004B5934" w:rsidRPr="004D6678">
        <w:rPr>
          <w:rFonts w:ascii="Times New Roman" w:hAnsi="Times New Roman" w:cs="Times New Roman"/>
          <w:b/>
          <w:i w:val="0"/>
          <w:color w:val="000000" w:themeColor="text1"/>
          <w:sz w:val="24"/>
          <w:szCs w:val="24"/>
        </w:rPr>
        <w:fldChar w:fldCharType="end"/>
      </w:r>
      <w:bookmarkEnd w:id="82"/>
      <w:r w:rsidRPr="004D6678">
        <w:rPr>
          <w:rFonts w:ascii="Times New Roman" w:hAnsi="Times New Roman" w:cs="Times New Roman"/>
          <w:b/>
          <w:i w:val="0"/>
          <w:color w:val="000000" w:themeColor="text1"/>
          <w:sz w:val="24"/>
          <w:szCs w:val="24"/>
        </w:rPr>
        <w:t xml:space="preserve"> </w:t>
      </w:r>
      <w:r w:rsidR="001C0EDC" w:rsidRPr="004D6678">
        <w:rPr>
          <w:rFonts w:ascii="Times New Roman" w:hAnsi="Times New Roman" w:cs="Times New Roman"/>
          <w:b/>
          <w:i w:val="0"/>
          <w:color w:val="000000" w:themeColor="text1"/>
          <w:sz w:val="24"/>
          <w:szCs w:val="24"/>
        </w:rPr>
        <w:t xml:space="preserve">- </w:t>
      </w:r>
      <w:r w:rsidRPr="004D6678">
        <w:rPr>
          <w:rFonts w:ascii="Times New Roman" w:hAnsi="Times New Roman" w:cs="Times New Roman"/>
          <w:b/>
          <w:i w:val="0"/>
          <w:color w:val="000000" w:themeColor="text1"/>
          <w:sz w:val="24"/>
          <w:szCs w:val="24"/>
        </w:rPr>
        <w:t xml:space="preserve">a) </w:t>
      </w:r>
      <w:r w:rsidR="001C0EDC" w:rsidRPr="004D6678">
        <w:rPr>
          <w:rFonts w:ascii="Times New Roman" w:hAnsi="Times New Roman" w:cs="Times New Roman"/>
          <w:b/>
          <w:i w:val="0"/>
          <w:color w:val="000000" w:themeColor="text1"/>
          <w:sz w:val="24"/>
          <w:szCs w:val="24"/>
        </w:rPr>
        <w:t xml:space="preserve">Blender used for cement slurry preparation and </w:t>
      </w:r>
      <w:r w:rsidRPr="004D6678">
        <w:rPr>
          <w:rFonts w:ascii="Times New Roman" w:hAnsi="Times New Roman" w:cs="Times New Roman"/>
          <w:b/>
          <w:i w:val="0"/>
          <w:color w:val="000000" w:themeColor="text1"/>
          <w:sz w:val="24"/>
          <w:szCs w:val="24"/>
        </w:rPr>
        <w:t>b)</w:t>
      </w:r>
      <w:r w:rsidR="00E2539D" w:rsidRPr="004D6678">
        <w:rPr>
          <w:rFonts w:ascii="Times New Roman" w:hAnsi="Times New Roman" w:cs="Times New Roman"/>
          <w:b/>
          <w:i w:val="0"/>
          <w:color w:val="000000" w:themeColor="text1"/>
          <w:sz w:val="24"/>
          <w:szCs w:val="24"/>
        </w:rPr>
        <w:t xml:space="preserve"> </w:t>
      </w:r>
      <w:proofErr w:type="spellStart"/>
      <w:r w:rsidR="001C0EDC" w:rsidRPr="004D6678">
        <w:rPr>
          <w:rFonts w:ascii="Times New Roman" w:hAnsi="Times New Roman" w:cs="Times New Roman"/>
          <w:b/>
          <w:i w:val="0"/>
          <w:color w:val="000000" w:themeColor="text1"/>
          <w:sz w:val="24"/>
          <w:szCs w:val="24"/>
        </w:rPr>
        <w:t>Thermo</w:t>
      </w:r>
      <w:proofErr w:type="spellEnd"/>
      <w:r w:rsidR="001C0EDC" w:rsidRPr="004D6678">
        <w:rPr>
          <w:rFonts w:ascii="Times New Roman" w:hAnsi="Times New Roman" w:cs="Times New Roman"/>
          <w:b/>
          <w:i w:val="0"/>
          <w:color w:val="000000" w:themeColor="text1"/>
          <w:sz w:val="24"/>
          <w:szCs w:val="24"/>
        </w:rPr>
        <w:t xml:space="preserve"> Scientific water bath for curing samples.</w:t>
      </w:r>
      <w:bookmarkEnd w:id="83"/>
    </w:p>
    <w:p w:rsidR="00551833" w:rsidRPr="00551833" w:rsidRDefault="00551833" w:rsidP="00551833"/>
    <w:p w:rsidR="00353B1D" w:rsidRPr="004D6678" w:rsidRDefault="00602A4B" w:rsidP="00551833">
      <w:pPr>
        <w:pStyle w:val="Heading2"/>
        <w:numPr>
          <w:ilvl w:val="1"/>
          <w:numId w:val="4"/>
        </w:numPr>
        <w:jc w:val="both"/>
        <w:rPr>
          <w:rFonts w:cs="Times New Roman"/>
        </w:rPr>
      </w:pPr>
      <w:bookmarkStart w:id="84" w:name="_Toc8318759"/>
      <w:r w:rsidRPr="004D6678">
        <w:rPr>
          <w:rFonts w:cs="Times New Roman"/>
        </w:rPr>
        <w:t>Digital Image Correlation under Indirect tensile stress testing</w:t>
      </w:r>
      <w:r w:rsidR="00F3680F" w:rsidRPr="004D6678">
        <w:rPr>
          <w:rFonts w:cs="Times New Roman"/>
        </w:rPr>
        <w:t xml:space="preserve"> conditions</w:t>
      </w:r>
      <w:bookmarkEnd w:id="84"/>
    </w:p>
    <w:p w:rsidR="00AB4236" w:rsidRDefault="00602A4B" w:rsidP="00F3680F">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Indirect </w:t>
      </w:r>
      <w:r w:rsidR="00936661" w:rsidRPr="004D6678">
        <w:rPr>
          <w:rFonts w:ascii="Times New Roman" w:hAnsi="Times New Roman" w:cs="Times New Roman"/>
          <w:sz w:val="24"/>
          <w:szCs w:val="24"/>
        </w:rPr>
        <w:t xml:space="preserve">(or splitting) </w:t>
      </w:r>
      <w:r w:rsidRPr="004D6678">
        <w:rPr>
          <w:rFonts w:ascii="Times New Roman" w:hAnsi="Times New Roman" w:cs="Times New Roman"/>
          <w:sz w:val="24"/>
          <w:szCs w:val="24"/>
        </w:rPr>
        <w:t>tensile strength testing is recommended for cement mechanical testing according to API</w:t>
      </w:r>
      <w:r w:rsidR="00936661" w:rsidRPr="004D6678">
        <w:rPr>
          <w:rFonts w:ascii="Times New Roman" w:hAnsi="Times New Roman" w:cs="Times New Roman"/>
          <w:sz w:val="24"/>
          <w:szCs w:val="24"/>
        </w:rPr>
        <w:t xml:space="preserve"> </w:t>
      </w:r>
      <w:r w:rsidRPr="004D6678">
        <w:rPr>
          <w:rFonts w:ascii="Times New Roman" w:hAnsi="Times New Roman" w:cs="Times New Roman"/>
          <w:sz w:val="24"/>
          <w:szCs w:val="24"/>
        </w:rPr>
        <w:t>10B</w:t>
      </w:r>
      <w:r w:rsidR="00F3680F" w:rsidRPr="004D6678">
        <w:rPr>
          <w:rFonts w:ascii="Times New Roman" w:hAnsi="Times New Roman" w:cs="Times New Roman"/>
          <w:sz w:val="24"/>
          <w:szCs w:val="24"/>
        </w:rPr>
        <w:t>-2</w:t>
      </w:r>
      <w:r w:rsidR="00936661" w:rsidRPr="004D6678">
        <w:rPr>
          <w:rFonts w:ascii="Times New Roman" w:hAnsi="Times New Roman" w:cs="Times New Roman"/>
          <w:sz w:val="24"/>
          <w:szCs w:val="24"/>
        </w:rPr>
        <w:t xml:space="preserve"> (2013</w:t>
      </w:r>
      <w:r w:rsidR="00A7101B" w:rsidRPr="004D6678">
        <w:rPr>
          <w:rFonts w:ascii="Times New Roman" w:hAnsi="Times New Roman" w:cs="Times New Roman"/>
          <w:sz w:val="24"/>
          <w:szCs w:val="24"/>
        </w:rPr>
        <w:t>) since failure of set cement in the wellbore will mo</w:t>
      </w:r>
      <w:r w:rsidR="00551833">
        <w:rPr>
          <w:rFonts w:ascii="Times New Roman" w:hAnsi="Times New Roman" w:cs="Times New Roman"/>
          <w:sz w:val="24"/>
          <w:szCs w:val="24"/>
        </w:rPr>
        <w:t>re likely be tensile in nature becaus</w:t>
      </w:r>
      <w:r w:rsidR="00A7101B" w:rsidRPr="004D6678">
        <w:rPr>
          <w:rFonts w:ascii="Times New Roman" w:hAnsi="Times New Roman" w:cs="Times New Roman"/>
          <w:sz w:val="24"/>
          <w:szCs w:val="24"/>
        </w:rPr>
        <w:t xml:space="preserve">e cement is much stronger in compression than it is in tension. </w:t>
      </w:r>
      <w:r w:rsidR="00551833">
        <w:rPr>
          <w:rFonts w:ascii="Times New Roman" w:hAnsi="Times New Roman" w:cs="Times New Roman"/>
          <w:sz w:val="24"/>
          <w:szCs w:val="24"/>
        </w:rPr>
        <w:t>There are various loads that are incurred by the cement sheath d</w:t>
      </w:r>
      <w:r w:rsidR="007C4040">
        <w:rPr>
          <w:rFonts w:ascii="Times New Roman" w:hAnsi="Times New Roman" w:cs="Times New Roman"/>
          <w:sz w:val="24"/>
          <w:szCs w:val="24"/>
        </w:rPr>
        <w:t>uring the lifetime of the well which include the mechanical loads (pressure)</w:t>
      </w:r>
      <w:r w:rsidR="0022418E">
        <w:rPr>
          <w:rFonts w:ascii="Times New Roman" w:hAnsi="Times New Roman" w:cs="Times New Roman"/>
          <w:sz w:val="24"/>
          <w:szCs w:val="24"/>
        </w:rPr>
        <w:t>, chemical degradation and</w:t>
      </w:r>
      <w:r w:rsidR="007C4040">
        <w:rPr>
          <w:rFonts w:ascii="Times New Roman" w:hAnsi="Times New Roman" w:cs="Times New Roman"/>
          <w:sz w:val="24"/>
          <w:szCs w:val="24"/>
        </w:rPr>
        <w:t xml:space="preserve"> thermal stresses on the casing</w:t>
      </w:r>
      <w:r w:rsidR="0022418E">
        <w:rPr>
          <w:rFonts w:ascii="Times New Roman" w:hAnsi="Times New Roman" w:cs="Times New Roman"/>
          <w:sz w:val="24"/>
          <w:szCs w:val="24"/>
        </w:rPr>
        <w:t xml:space="preserve"> among others</w:t>
      </w:r>
      <w:r w:rsidR="007C4040">
        <w:rPr>
          <w:rFonts w:ascii="Times New Roman" w:hAnsi="Times New Roman" w:cs="Times New Roman"/>
          <w:sz w:val="24"/>
          <w:szCs w:val="24"/>
        </w:rPr>
        <w:t>.</w:t>
      </w:r>
      <w:r w:rsidR="0022418E">
        <w:rPr>
          <w:rFonts w:ascii="Times New Roman" w:hAnsi="Times New Roman" w:cs="Times New Roman"/>
          <w:sz w:val="24"/>
          <w:szCs w:val="24"/>
        </w:rPr>
        <w:t xml:space="preserve"> This means that majority of the stresses on the hardened cement are propagated from the casing. In addition, there is hydraulic pressure from the subsurface formations and the fluids within their structures which apply stress perpendicular to the wellbore wall. </w:t>
      </w:r>
    </w:p>
    <w:p w:rsidR="00256FFF" w:rsidRDefault="00AB4236" w:rsidP="00F3680F">
      <w:pPr>
        <w:spacing w:line="480" w:lineRule="auto"/>
        <w:jc w:val="both"/>
        <w:rPr>
          <w:rFonts w:ascii="Times New Roman" w:hAnsi="Times New Roman" w:cs="Times New Roman"/>
          <w:sz w:val="24"/>
          <w:szCs w:val="24"/>
        </w:rPr>
      </w:pPr>
      <w:r>
        <w:rPr>
          <w:rFonts w:ascii="Times New Roman" w:hAnsi="Times New Roman" w:cs="Times New Roman"/>
          <w:sz w:val="24"/>
          <w:szCs w:val="24"/>
        </w:rPr>
        <w:t>For this research, t</w:t>
      </w:r>
      <w:r w:rsidR="0022418E" w:rsidRPr="004D6678">
        <w:rPr>
          <w:rFonts w:ascii="Times New Roman" w:hAnsi="Times New Roman" w:cs="Times New Roman"/>
          <w:sz w:val="24"/>
          <w:szCs w:val="24"/>
        </w:rPr>
        <w:t>he Brazi</w:t>
      </w:r>
      <w:r>
        <w:rPr>
          <w:rFonts w:ascii="Times New Roman" w:hAnsi="Times New Roman" w:cs="Times New Roman"/>
          <w:sz w:val="24"/>
          <w:szCs w:val="24"/>
        </w:rPr>
        <w:t xml:space="preserve">lian tensile equipment setup was </w:t>
      </w:r>
      <w:r w:rsidR="0022418E" w:rsidRPr="004D6678">
        <w:rPr>
          <w:rFonts w:ascii="Times New Roman" w:hAnsi="Times New Roman" w:cs="Times New Roman"/>
          <w:sz w:val="24"/>
          <w:szCs w:val="24"/>
        </w:rPr>
        <w:t>used to apply a diametrical compression force on a cylindrical object.</w:t>
      </w:r>
      <w:r>
        <w:rPr>
          <w:rFonts w:ascii="Times New Roman" w:hAnsi="Times New Roman" w:cs="Times New Roman"/>
          <w:sz w:val="24"/>
          <w:szCs w:val="24"/>
        </w:rPr>
        <w:t xml:space="preserve"> This meant that the load was applied at the formation side and there was no simulation of internal casing loads. This is a major deviation from ordinary oil well processes but it was incorporated for this research in order to have a baseline for </w:t>
      </w:r>
      <w:r>
        <w:rPr>
          <w:rFonts w:ascii="Times New Roman" w:hAnsi="Times New Roman" w:cs="Times New Roman"/>
          <w:sz w:val="24"/>
          <w:szCs w:val="24"/>
        </w:rPr>
        <w:lastRenderedPageBreak/>
        <w:t>experimentation of the cement bond integrity. The l</w:t>
      </w:r>
      <w:r w:rsidR="00936661" w:rsidRPr="004D6678">
        <w:rPr>
          <w:rFonts w:ascii="Times New Roman" w:hAnsi="Times New Roman" w:cs="Times New Roman"/>
          <w:sz w:val="24"/>
          <w:szCs w:val="24"/>
        </w:rPr>
        <w:t xml:space="preserve">oading setup and equipment are shown in the </w:t>
      </w:r>
      <w:r w:rsidR="00027387" w:rsidRPr="004D6678">
        <w:rPr>
          <w:rFonts w:ascii="Times New Roman" w:hAnsi="Times New Roman" w:cs="Times New Roman"/>
          <w:b/>
          <w:sz w:val="24"/>
          <w:szCs w:val="24"/>
        </w:rPr>
        <w:fldChar w:fldCharType="begin"/>
      </w:r>
      <w:r w:rsidR="00027387" w:rsidRPr="004D6678">
        <w:rPr>
          <w:rFonts w:ascii="Times New Roman" w:hAnsi="Times New Roman" w:cs="Times New Roman"/>
          <w:sz w:val="24"/>
          <w:szCs w:val="24"/>
        </w:rPr>
        <w:instrText xml:space="preserve"> REF _Ref6328022 \h </w:instrText>
      </w:r>
      <w:r w:rsidR="00027387" w:rsidRPr="004D6678">
        <w:rPr>
          <w:rFonts w:ascii="Times New Roman" w:hAnsi="Times New Roman" w:cs="Times New Roman"/>
          <w:b/>
          <w:sz w:val="24"/>
          <w:szCs w:val="24"/>
        </w:rPr>
        <w:instrText xml:space="preserve"> \* MERGEFORMAT </w:instrText>
      </w:r>
      <w:r w:rsidR="00027387" w:rsidRPr="004D6678">
        <w:rPr>
          <w:rFonts w:ascii="Times New Roman" w:hAnsi="Times New Roman" w:cs="Times New Roman"/>
          <w:b/>
          <w:sz w:val="24"/>
          <w:szCs w:val="24"/>
        </w:rPr>
      </w:r>
      <w:r w:rsidR="00027387"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19</w:t>
      </w:r>
      <w:r w:rsidR="00027387" w:rsidRPr="004D6678">
        <w:rPr>
          <w:rFonts w:ascii="Times New Roman" w:hAnsi="Times New Roman" w:cs="Times New Roman"/>
          <w:b/>
          <w:sz w:val="24"/>
          <w:szCs w:val="24"/>
        </w:rPr>
        <w:fldChar w:fldCharType="end"/>
      </w:r>
      <w:r w:rsidR="00830B82">
        <w:rPr>
          <w:rFonts w:ascii="Times New Roman" w:hAnsi="Times New Roman" w:cs="Times New Roman"/>
          <w:sz w:val="24"/>
          <w:szCs w:val="24"/>
        </w:rPr>
        <w:t xml:space="preserve">. The 2017 </w:t>
      </w:r>
      <w:proofErr w:type="spellStart"/>
      <w:r w:rsidR="00830B82">
        <w:rPr>
          <w:rFonts w:ascii="Times New Roman" w:hAnsi="Times New Roman" w:cs="Times New Roman"/>
          <w:sz w:val="24"/>
          <w:szCs w:val="24"/>
        </w:rPr>
        <w:t>Instron</w:t>
      </w:r>
      <w:proofErr w:type="spellEnd"/>
      <w:r w:rsidR="00830B82">
        <w:rPr>
          <w:rFonts w:ascii="Times New Roman" w:hAnsi="Times New Roman" w:cs="Times New Roman"/>
          <w:sz w:val="24"/>
          <w:szCs w:val="24"/>
        </w:rPr>
        <w:t xml:space="preserve"> 5982 series Universal Testing System with an incorporated load-control interface was used for this research. The maximum loading capacity is 100 </w:t>
      </w:r>
      <w:proofErr w:type="spellStart"/>
      <w:proofErr w:type="gramStart"/>
      <w:r w:rsidR="00830B82">
        <w:rPr>
          <w:rFonts w:ascii="Times New Roman" w:hAnsi="Times New Roman" w:cs="Times New Roman"/>
          <w:sz w:val="24"/>
          <w:szCs w:val="24"/>
        </w:rPr>
        <w:t>kN</w:t>
      </w:r>
      <w:proofErr w:type="spellEnd"/>
      <w:proofErr w:type="gramEnd"/>
      <w:r w:rsidR="00830B82">
        <w:rPr>
          <w:rFonts w:ascii="Times New Roman" w:hAnsi="Times New Roman" w:cs="Times New Roman"/>
          <w:sz w:val="24"/>
          <w:szCs w:val="24"/>
        </w:rPr>
        <w:t xml:space="preserve"> with 1430 mm vertical test space (</w:t>
      </w:r>
      <w:proofErr w:type="spellStart"/>
      <w:r w:rsidR="00830B82">
        <w:rPr>
          <w:rFonts w:ascii="Times New Roman" w:hAnsi="Times New Roman" w:cs="Times New Roman"/>
          <w:sz w:val="24"/>
          <w:szCs w:val="24"/>
        </w:rPr>
        <w:t>LabWrench</w:t>
      </w:r>
      <w:proofErr w:type="spellEnd"/>
      <w:r w:rsidR="00830B82">
        <w:rPr>
          <w:rFonts w:ascii="Times New Roman" w:hAnsi="Times New Roman" w:cs="Times New Roman"/>
          <w:sz w:val="24"/>
          <w:szCs w:val="24"/>
        </w:rPr>
        <w:t xml:space="preserve"> (2017). </w:t>
      </w:r>
      <w:r w:rsidR="006716F5">
        <w:rPr>
          <w:rFonts w:ascii="Times New Roman" w:hAnsi="Times New Roman" w:cs="Times New Roman"/>
          <w:sz w:val="24"/>
          <w:szCs w:val="24"/>
        </w:rPr>
        <w:t>The loading interface was calibrated to provide axial displacement accuracy to 0.1</w:t>
      </w:r>
      <w:r w:rsidR="006716F5">
        <w:rPr>
          <w:rFonts w:ascii="Calibri" w:hAnsi="Calibri" w:cs="Calibri"/>
          <w:sz w:val="24"/>
          <w:szCs w:val="24"/>
        </w:rPr>
        <w:t>μ</w:t>
      </w:r>
      <w:r w:rsidR="006716F5">
        <w:rPr>
          <w:rFonts w:ascii="Times New Roman" w:hAnsi="Times New Roman" w:cs="Times New Roman"/>
          <w:sz w:val="24"/>
          <w:szCs w:val="24"/>
        </w:rPr>
        <w:t xml:space="preserve">m. </w:t>
      </w:r>
    </w:p>
    <w:p w:rsidR="00A871DA" w:rsidRPr="004D6678" w:rsidRDefault="00A871DA" w:rsidP="00A871DA">
      <w:pPr>
        <w:jc w:val="center"/>
        <w:rPr>
          <w:rFonts w:ascii="Times New Roman" w:hAnsi="Times New Roman" w:cs="Times New Roman"/>
          <w:b/>
          <w:sz w:val="24"/>
          <w:szCs w:val="24"/>
        </w:rPr>
      </w:pPr>
      <w:r w:rsidRPr="004D6678">
        <w:rPr>
          <w:rFonts w:ascii="Times New Roman" w:hAnsi="Times New Roman" w:cs="Times New Roman"/>
          <w:b/>
          <w:noProof/>
          <w:sz w:val="24"/>
          <w:szCs w:val="24"/>
        </w:rPr>
        <w:drawing>
          <wp:inline distT="0" distB="0" distL="0" distR="0">
            <wp:extent cx="2296669" cy="3550596"/>
            <wp:effectExtent l="0" t="0" r="889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530E0CB.tmp"/>
                    <pic:cNvPicPr/>
                  </pic:nvPicPr>
                  <pic:blipFill>
                    <a:blip r:embed="rId40">
                      <a:extLst>
                        <a:ext uri="{28A0092B-C50C-407E-A947-70E740481C1C}">
                          <a14:useLocalDpi xmlns:a14="http://schemas.microsoft.com/office/drawing/2010/main" val="0"/>
                        </a:ext>
                      </a:extLst>
                    </a:blip>
                    <a:stretch>
                      <a:fillRect/>
                    </a:stretch>
                  </pic:blipFill>
                  <pic:spPr>
                    <a:xfrm>
                      <a:off x="0" y="0"/>
                      <a:ext cx="2312452" cy="3574997"/>
                    </a:xfrm>
                    <a:prstGeom prst="rect">
                      <a:avLst/>
                    </a:prstGeom>
                  </pic:spPr>
                </pic:pic>
              </a:graphicData>
            </a:graphic>
          </wp:inline>
        </w:drawing>
      </w:r>
    </w:p>
    <w:p w:rsidR="00A871DA" w:rsidRPr="004D6678" w:rsidRDefault="00027387" w:rsidP="00027387">
      <w:pPr>
        <w:pStyle w:val="Caption"/>
        <w:keepNext/>
        <w:jc w:val="center"/>
        <w:rPr>
          <w:rFonts w:ascii="Times New Roman" w:hAnsi="Times New Roman" w:cs="Times New Roman"/>
          <w:b/>
          <w:i w:val="0"/>
          <w:color w:val="000000" w:themeColor="text1"/>
          <w:sz w:val="24"/>
          <w:szCs w:val="24"/>
        </w:rPr>
      </w:pPr>
      <w:bookmarkStart w:id="85" w:name="_Ref6328022"/>
      <w:bookmarkStart w:id="86" w:name="_Toc8318691"/>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19</w:t>
      </w:r>
      <w:r w:rsidR="004B5934" w:rsidRPr="004D6678">
        <w:rPr>
          <w:rFonts w:ascii="Times New Roman" w:hAnsi="Times New Roman" w:cs="Times New Roman"/>
          <w:b/>
          <w:i w:val="0"/>
          <w:color w:val="000000" w:themeColor="text1"/>
          <w:sz w:val="24"/>
          <w:szCs w:val="24"/>
        </w:rPr>
        <w:fldChar w:fldCharType="end"/>
      </w:r>
      <w:bookmarkEnd w:id="85"/>
      <w:r w:rsidRPr="004D6678">
        <w:rPr>
          <w:rFonts w:ascii="Times New Roman" w:hAnsi="Times New Roman" w:cs="Times New Roman"/>
          <w:b/>
          <w:i w:val="0"/>
          <w:color w:val="000000" w:themeColor="text1"/>
          <w:sz w:val="24"/>
          <w:szCs w:val="24"/>
        </w:rPr>
        <w:t xml:space="preserve"> </w:t>
      </w:r>
      <w:r w:rsidR="00830B82">
        <w:rPr>
          <w:rFonts w:ascii="Times New Roman" w:hAnsi="Times New Roman" w:cs="Times New Roman"/>
          <w:b/>
          <w:i w:val="0"/>
          <w:color w:val="000000" w:themeColor="text1"/>
          <w:sz w:val="24"/>
          <w:szCs w:val="24"/>
        </w:rPr>
        <w:t xml:space="preserve">- </w:t>
      </w:r>
      <w:proofErr w:type="spellStart"/>
      <w:r w:rsidR="00830B82">
        <w:rPr>
          <w:rFonts w:ascii="Times New Roman" w:hAnsi="Times New Roman" w:cs="Times New Roman"/>
          <w:b/>
          <w:i w:val="0"/>
          <w:color w:val="000000" w:themeColor="text1"/>
          <w:sz w:val="24"/>
          <w:szCs w:val="24"/>
        </w:rPr>
        <w:t>Instron</w:t>
      </w:r>
      <w:proofErr w:type="spellEnd"/>
      <w:r w:rsidR="00830B82">
        <w:rPr>
          <w:rFonts w:ascii="Times New Roman" w:hAnsi="Times New Roman" w:cs="Times New Roman"/>
          <w:b/>
          <w:i w:val="0"/>
          <w:color w:val="000000" w:themeColor="text1"/>
          <w:sz w:val="24"/>
          <w:szCs w:val="24"/>
        </w:rPr>
        <w:t xml:space="preserve"> 5982</w:t>
      </w:r>
      <w:r w:rsidR="00A871DA" w:rsidRPr="004D6678">
        <w:rPr>
          <w:rFonts w:ascii="Times New Roman" w:hAnsi="Times New Roman" w:cs="Times New Roman"/>
          <w:b/>
          <w:i w:val="0"/>
          <w:color w:val="000000" w:themeColor="text1"/>
          <w:sz w:val="24"/>
          <w:szCs w:val="24"/>
        </w:rPr>
        <w:t xml:space="preserve"> Universal Testing System</w:t>
      </w:r>
      <w:bookmarkEnd w:id="86"/>
      <w:r w:rsidR="00A871DA" w:rsidRPr="004D6678">
        <w:rPr>
          <w:rFonts w:ascii="Times New Roman" w:hAnsi="Times New Roman" w:cs="Times New Roman"/>
          <w:b/>
          <w:i w:val="0"/>
          <w:color w:val="000000" w:themeColor="text1"/>
          <w:sz w:val="24"/>
          <w:szCs w:val="24"/>
        </w:rPr>
        <w:t xml:space="preserve"> </w:t>
      </w:r>
    </w:p>
    <w:p w:rsidR="00BF4F43" w:rsidRDefault="00BF4F43" w:rsidP="00BF4F43">
      <w:pPr>
        <w:rPr>
          <w:rFonts w:ascii="Times New Roman" w:hAnsi="Times New Roman" w:cs="Times New Roman"/>
        </w:rPr>
      </w:pPr>
    </w:p>
    <w:p w:rsidR="005B35EE" w:rsidRDefault="005B35EE" w:rsidP="005B35EE">
      <w:pPr>
        <w:spacing w:line="480" w:lineRule="auto"/>
        <w:jc w:val="both"/>
        <w:rPr>
          <w:rFonts w:ascii="Times New Roman" w:hAnsi="Times New Roman" w:cs="Times New Roman"/>
          <w:sz w:val="24"/>
          <w:szCs w:val="24"/>
        </w:rPr>
      </w:pPr>
      <w:r w:rsidRPr="00256FFF">
        <w:rPr>
          <w:rFonts w:ascii="Times New Roman" w:hAnsi="Times New Roman" w:cs="Times New Roman"/>
          <w:sz w:val="24"/>
          <w:szCs w:val="24"/>
        </w:rPr>
        <w:t xml:space="preserve">In this work, a software program called </w:t>
      </w:r>
      <w:r>
        <w:rPr>
          <w:rFonts w:ascii="Times New Roman" w:hAnsi="Times New Roman" w:cs="Times New Roman"/>
          <w:sz w:val="24"/>
          <w:szCs w:val="24"/>
        </w:rPr>
        <w:t>ARAMIS Professional</w:t>
      </w:r>
      <w:r w:rsidRPr="00256FFF">
        <w:rPr>
          <w:rFonts w:ascii="Times New Roman" w:hAnsi="Times New Roman" w:cs="Times New Roman"/>
          <w:sz w:val="24"/>
          <w:szCs w:val="24"/>
        </w:rPr>
        <w:t xml:space="preserve">®, produced by </w:t>
      </w:r>
      <w:r>
        <w:rPr>
          <w:rFonts w:ascii="Times New Roman" w:hAnsi="Times New Roman" w:cs="Times New Roman"/>
          <w:sz w:val="24"/>
          <w:szCs w:val="24"/>
        </w:rPr>
        <w:t>GOM Inspect</w:t>
      </w:r>
      <w:r w:rsidRPr="00256FFF">
        <w:rPr>
          <w:rFonts w:ascii="Times New Roman" w:hAnsi="Times New Roman" w:cs="Times New Roman"/>
          <w:sz w:val="24"/>
          <w:szCs w:val="24"/>
        </w:rPr>
        <w:t xml:space="preserve">, was </w:t>
      </w:r>
      <w:r>
        <w:rPr>
          <w:rFonts w:ascii="Times New Roman" w:hAnsi="Times New Roman" w:cs="Times New Roman"/>
          <w:sz w:val="24"/>
          <w:szCs w:val="24"/>
        </w:rPr>
        <w:t xml:space="preserve">used </w:t>
      </w:r>
      <w:r w:rsidRPr="00256FFF">
        <w:rPr>
          <w:rFonts w:ascii="Times New Roman" w:hAnsi="Times New Roman" w:cs="Times New Roman"/>
          <w:sz w:val="24"/>
          <w:szCs w:val="24"/>
        </w:rPr>
        <w:t xml:space="preserve">to </w:t>
      </w:r>
      <w:r>
        <w:rPr>
          <w:rFonts w:ascii="Times New Roman" w:hAnsi="Times New Roman" w:cs="Times New Roman"/>
          <w:sz w:val="24"/>
          <w:szCs w:val="24"/>
        </w:rPr>
        <w:t>create and analyze</w:t>
      </w:r>
      <w:r w:rsidRPr="00256FFF">
        <w:rPr>
          <w:rFonts w:ascii="Times New Roman" w:hAnsi="Times New Roman" w:cs="Times New Roman"/>
          <w:sz w:val="24"/>
          <w:szCs w:val="24"/>
        </w:rPr>
        <w:t xml:space="preserve"> the strain ﬁeld</w:t>
      </w:r>
      <w:r>
        <w:rPr>
          <w:rFonts w:ascii="Times New Roman" w:hAnsi="Times New Roman" w:cs="Times New Roman"/>
          <w:sz w:val="24"/>
          <w:szCs w:val="24"/>
        </w:rPr>
        <w:t xml:space="preserve"> maps</w:t>
      </w:r>
      <w:r w:rsidRPr="00256FFF">
        <w:rPr>
          <w:rFonts w:ascii="Times New Roman" w:hAnsi="Times New Roman" w:cs="Times New Roman"/>
          <w:sz w:val="24"/>
          <w:szCs w:val="24"/>
        </w:rPr>
        <w:t xml:space="preserve"> of the </w:t>
      </w:r>
      <w:r>
        <w:rPr>
          <w:rFonts w:ascii="Times New Roman" w:hAnsi="Times New Roman" w:cs="Times New Roman"/>
          <w:sz w:val="24"/>
          <w:szCs w:val="24"/>
        </w:rPr>
        <w:t>cement systems</w:t>
      </w:r>
      <w:r w:rsidRPr="00256FFF">
        <w:rPr>
          <w:rFonts w:ascii="Times New Roman" w:hAnsi="Times New Roman" w:cs="Times New Roman"/>
          <w:sz w:val="24"/>
          <w:szCs w:val="24"/>
        </w:rPr>
        <w:t xml:space="preserve">. Images were captured by a pair of </w:t>
      </w:r>
      <w:r>
        <w:rPr>
          <w:rFonts w:ascii="Times New Roman" w:hAnsi="Times New Roman" w:cs="Times New Roman"/>
          <w:sz w:val="24"/>
          <w:szCs w:val="24"/>
        </w:rPr>
        <w:t>ARAMIS Adjustable 12</w:t>
      </w:r>
      <w:r w:rsidRPr="00256FFF">
        <w:rPr>
          <w:rFonts w:ascii="Times New Roman" w:hAnsi="Times New Roman" w:cs="Times New Roman"/>
          <w:sz w:val="24"/>
          <w:szCs w:val="24"/>
        </w:rPr>
        <w:t>.0 megapixel monochromatic cameras</w:t>
      </w:r>
      <w:r>
        <w:rPr>
          <w:rFonts w:ascii="Times New Roman" w:hAnsi="Times New Roman" w:cs="Times New Roman"/>
          <w:sz w:val="24"/>
          <w:szCs w:val="24"/>
        </w:rPr>
        <w:t xml:space="preserve"> with LED lighting and a laser pointer for optimum sensor adjustment</w:t>
      </w:r>
      <w:r w:rsidRPr="00256FFF">
        <w:rPr>
          <w:rFonts w:ascii="Times New Roman" w:hAnsi="Times New Roman" w:cs="Times New Roman"/>
          <w:sz w:val="24"/>
          <w:szCs w:val="24"/>
        </w:rPr>
        <w:t xml:space="preserve">. The cameras were equipped with a pair of </w:t>
      </w:r>
      <w:r>
        <w:rPr>
          <w:rFonts w:ascii="Times New Roman" w:hAnsi="Times New Roman" w:cs="Times New Roman"/>
          <w:sz w:val="24"/>
          <w:szCs w:val="24"/>
        </w:rPr>
        <w:t>Schneider 50</w:t>
      </w:r>
      <w:r w:rsidRPr="00256FFF">
        <w:rPr>
          <w:rFonts w:ascii="Times New Roman" w:hAnsi="Times New Roman" w:cs="Times New Roman"/>
          <w:sz w:val="24"/>
          <w:szCs w:val="24"/>
        </w:rPr>
        <w:t xml:space="preserve"> mm </w:t>
      </w:r>
      <w:r>
        <w:rPr>
          <w:rFonts w:ascii="Times New Roman" w:hAnsi="Times New Roman" w:cs="Times New Roman"/>
          <w:sz w:val="24"/>
          <w:szCs w:val="24"/>
        </w:rPr>
        <w:t xml:space="preserve">f/2.8 compact </w:t>
      </w:r>
      <w:r w:rsidRPr="00256FFF">
        <w:rPr>
          <w:rFonts w:ascii="Times New Roman" w:hAnsi="Times New Roman" w:cs="Times New Roman"/>
          <w:sz w:val="24"/>
          <w:szCs w:val="24"/>
        </w:rPr>
        <w:t xml:space="preserve">vision lenses. Images were </w:t>
      </w:r>
      <w:r>
        <w:rPr>
          <w:rFonts w:ascii="Times New Roman" w:hAnsi="Times New Roman" w:cs="Times New Roman"/>
          <w:sz w:val="24"/>
          <w:szCs w:val="24"/>
        </w:rPr>
        <w:t>captured and transferred to the software at a rate of 3</w:t>
      </w:r>
      <w:r w:rsidRPr="00256FFF">
        <w:rPr>
          <w:rFonts w:ascii="Times New Roman" w:hAnsi="Times New Roman" w:cs="Times New Roman"/>
          <w:sz w:val="24"/>
          <w:szCs w:val="24"/>
        </w:rPr>
        <w:t xml:space="preserve"> frames per second. Subsequently, the </w:t>
      </w:r>
      <w:r>
        <w:rPr>
          <w:rFonts w:ascii="Times New Roman" w:hAnsi="Times New Roman" w:cs="Times New Roman"/>
          <w:sz w:val="24"/>
          <w:szCs w:val="24"/>
        </w:rPr>
        <w:t>strain image maps</w:t>
      </w:r>
      <w:r w:rsidRPr="00256FFF">
        <w:rPr>
          <w:rFonts w:ascii="Times New Roman" w:hAnsi="Times New Roman" w:cs="Times New Roman"/>
          <w:sz w:val="24"/>
          <w:szCs w:val="24"/>
        </w:rPr>
        <w:t xml:space="preserve"> were processed </w:t>
      </w:r>
      <w:r>
        <w:rPr>
          <w:rFonts w:ascii="Times New Roman" w:hAnsi="Times New Roman" w:cs="Times New Roman"/>
          <w:sz w:val="24"/>
          <w:szCs w:val="24"/>
        </w:rPr>
        <w:t xml:space="preserve">at the end of </w:t>
      </w:r>
      <w:r w:rsidRPr="00256FFF">
        <w:rPr>
          <w:rFonts w:ascii="Times New Roman" w:hAnsi="Times New Roman" w:cs="Times New Roman"/>
          <w:sz w:val="24"/>
          <w:szCs w:val="24"/>
        </w:rPr>
        <w:t>testing</w:t>
      </w:r>
      <w:r>
        <w:rPr>
          <w:rFonts w:ascii="Times New Roman" w:hAnsi="Times New Roman" w:cs="Times New Roman"/>
          <w:sz w:val="24"/>
          <w:szCs w:val="24"/>
        </w:rPr>
        <w:t xml:space="preserve"> </w:t>
      </w:r>
      <w:r w:rsidRPr="00256FFF">
        <w:rPr>
          <w:rFonts w:ascii="Times New Roman" w:hAnsi="Times New Roman" w:cs="Times New Roman"/>
          <w:sz w:val="24"/>
          <w:szCs w:val="24"/>
        </w:rPr>
        <w:lastRenderedPageBreak/>
        <w:t>with</w:t>
      </w:r>
      <w:r>
        <w:rPr>
          <w:rFonts w:ascii="Times New Roman" w:hAnsi="Times New Roman" w:cs="Times New Roman"/>
          <w:sz w:val="24"/>
          <w:szCs w:val="24"/>
        </w:rPr>
        <w:t xml:space="preserve"> </w:t>
      </w:r>
      <w:r w:rsidRPr="00256FFF">
        <w:rPr>
          <w:rFonts w:ascii="Times New Roman" w:hAnsi="Times New Roman" w:cs="Times New Roman"/>
          <w:sz w:val="24"/>
          <w:szCs w:val="24"/>
        </w:rPr>
        <w:t>the</w:t>
      </w:r>
      <w:r>
        <w:rPr>
          <w:rFonts w:ascii="Times New Roman" w:hAnsi="Times New Roman" w:cs="Times New Roman"/>
          <w:sz w:val="24"/>
          <w:szCs w:val="24"/>
        </w:rPr>
        <w:t xml:space="preserve"> ARAMIS Professional</w:t>
      </w:r>
      <w:r w:rsidRPr="00256FFF">
        <w:rPr>
          <w:rFonts w:ascii="Times New Roman" w:hAnsi="Times New Roman" w:cs="Times New Roman"/>
          <w:sz w:val="24"/>
          <w:szCs w:val="24"/>
        </w:rPr>
        <w:t>®</w:t>
      </w:r>
      <w:r>
        <w:rPr>
          <w:rFonts w:ascii="Times New Roman" w:hAnsi="Times New Roman" w:cs="Times New Roman"/>
          <w:sz w:val="24"/>
          <w:szCs w:val="24"/>
        </w:rPr>
        <w:t xml:space="preserve"> </w:t>
      </w:r>
      <w:r w:rsidRPr="00256FFF">
        <w:rPr>
          <w:rFonts w:ascii="Times New Roman" w:hAnsi="Times New Roman" w:cs="Times New Roman"/>
          <w:sz w:val="24"/>
          <w:szCs w:val="24"/>
        </w:rPr>
        <w:t>software.</w:t>
      </w:r>
      <w:r>
        <w:rPr>
          <w:rFonts w:ascii="Times New Roman" w:hAnsi="Times New Roman" w:cs="Times New Roman"/>
          <w:sz w:val="24"/>
          <w:szCs w:val="24"/>
        </w:rPr>
        <w:t xml:space="preserve"> </w:t>
      </w:r>
      <w:r w:rsidRPr="00256FFF">
        <w:rPr>
          <w:rFonts w:ascii="Times New Roman" w:hAnsi="Times New Roman" w:cs="Times New Roman"/>
          <w:sz w:val="24"/>
          <w:szCs w:val="24"/>
        </w:rPr>
        <w:t>The</w:t>
      </w:r>
      <w:r>
        <w:rPr>
          <w:rFonts w:ascii="Times New Roman" w:hAnsi="Times New Roman" w:cs="Times New Roman"/>
          <w:sz w:val="24"/>
          <w:szCs w:val="24"/>
        </w:rPr>
        <w:t xml:space="preserve"> sample </w:t>
      </w:r>
      <w:r w:rsidRPr="00256FFF">
        <w:rPr>
          <w:rFonts w:ascii="Times New Roman" w:hAnsi="Times New Roman" w:cs="Times New Roman"/>
          <w:sz w:val="24"/>
          <w:szCs w:val="24"/>
        </w:rPr>
        <w:t>test</w:t>
      </w:r>
      <w:r>
        <w:rPr>
          <w:rFonts w:ascii="Times New Roman" w:hAnsi="Times New Roman" w:cs="Times New Roman"/>
          <w:sz w:val="24"/>
          <w:szCs w:val="24"/>
        </w:rPr>
        <w:t xml:space="preserve"> </w:t>
      </w:r>
      <w:r w:rsidRPr="00256FFF">
        <w:rPr>
          <w:rFonts w:ascii="Times New Roman" w:hAnsi="Times New Roman" w:cs="Times New Roman"/>
          <w:sz w:val="24"/>
          <w:szCs w:val="24"/>
        </w:rPr>
        <w:t>duration</w:t>
      </w:r>
      <w:r>
        <w:rPr>
          <w:rFonts w:ascii="Times New Roman" w:hAnsi="Times New Roman" w:cs="Times New Roman"/>
          <w:sz w:val="24"/>
          <w:szCs w:val="24"/>
        </w:rPr>
        <w:t xml:space="preserve"> </w:t>
      </w:r>
      <w:r w:rsidRPr="00256FFF">
        <w:rPr>
          <w:rFonts w:ascii="Times New Roman" w:hAnsi="Times New Roman" w:cs="Times New Roman"/>
          <w:sz w:val="24"/>
          <w:szCs w:val="24"/>
        </w:rPr>
        <w:t>was</w:t>
      </w:r>
      <w:r>
        <w:rPr>
          <w:rFonts w:ascii="Times New Roman" w:hAnsi="Times New Roman" w:cs="Times New Roman"/>
          <w:sz w:val="24"/>
          <w:szCs w:val="24"/>
        </w:rPr>
        <w:t xml:space="preserve"> less than 6min </w:t>
      </w:r>
      <w:r w:rsidRPr="00256FFF">
        <w:rPr>
          <w:rFonts w:ascii="Times New Roman" w:hAnsi="Times New Roman" w:cs="Times New Roman"/>
          <w:sz w:val="24"/>
          <w:szCs w:val="24"/>
        </w:rPr>
        <w:t xml:space="preserve">which </w:t>
      </w:r>
      <w:r>
        <w:rPr>
          <w:rFonts w:ascii="Times New Roman" w:hAnsi="Times New Roman" w:cs="Times New Roman"/>
          <w:sz w:val="24"/>
          <w:szCs w:val="24"/>
        </w:rPr>
        <w:t xml:space="preserve">corresponds to </w:t>
      </w:r>
      <w:r w:rsidRPr="00256FFF">
        <w:rPr>
          <w:rFonts w:ascii="Times New Roman" w:hAnsi="Times New Roman" w:cs="Times New Roman"/>
          <w:sz w:val="24"/>
          <w:szCs w:val="24"/>
        </w:rPr>
        <w:t>ASTM</w:t>
      </w:r>
      <w:r>
        <w:rPr>
          <w:rFonts w:ascii="Times New Roman" w:hAnsi="Times New Roman" w:cs="Times New Roman"/>
          <w:sz w:val="24"/>
          <w:szCs w:val="24"/>
        </w:rPr>
        <w:t xml:space="preserve"> guidelines (2008)</w:t>
      </w:r>
      <w:r w:rsidRPr="00256FFF">
        <w:rPr>
          <w:rFonts w:ascii="Times New Roman" w:hAnsi="Times New Roman" w:cs="Times New Roman"/>
          <w:sz w:val="24"/>
          <w:szCs w:val="24"/>
        </w:rPr>
        <w:t>.</w:t>
      </w:r>
      <w:r>
        <w:rPr>
          <w:rFonts w:ascii="Times New Roman" w:hAnsi="Times New Roman" w:cs="Times New Roman"/>
          <w:sz w:val="24"/>
          <w:szCs w:val="24"/>
        </w:rPr>
        <w:t xml:space="preserve"> For this research, the</w:t>
      </w:r>
      <w:r w:rsidRPr="00256FFF">
        <w:rPr>
          <w:rFonts w:ascii="Times New Roman" w:hAnsi="Times New Roman" w:cs="Times New Roman"/>
          <w:sz w:val="24"/>
          <w:szCs w:val="24"/>
        </w:rPr>
        <w:t xml:space="preserve"> </w:t>
      </w:r>
      <w:r>
        <w:rPr>
          <w:rFonts w:ascii="Times New Roman" w:hAnsi="Times New Roman" w:cs="Times New Roman"/>
          <w:sz w:val="24"/>
          <w:szCs w:val="24"/>
        </w:rPr>
        <w:t xml:space="preserve">applied </w:t>
      </w:r>
      <w:r w:rsidRPr="00256FFF">
        <w:rPr>
          <w:rFonts w:ascii="Times New Roman" w:hAnsi="Times New Roman" w:cs="Times New Roman"/>
          <w:sz w:val="24"/>
          <w:szCs w:val="24"/>
        </w:rPr>
        <w:t xml:space="preserve">frame rate was sufﬁcient to provide </w:t>
      </w:r>
      <w:r>
        <w:rPr>
          <w:rFonts w:ascii="Times New Roman" w:hAnsi="Times New Roman" w:cs="Times New Roman"/>
          <w:sz w:val="24"/>
          <w:szCs w:val="24"/>
        </w:rPr>
        <w:t xml:space="preserve">detailed information on the </w:t>
      </w:r>
      <w:r w:rsidRPr="00256FFF">
        <w:rPr>
          <w:rFonts w:ascii="Times New Roman" w:hAnsi="Times New Roman" w:cs="Times New Roman"/>
          <w:sz w:val="24"/>
          <w:szCs w:val="24"/>
        </w:rPr>
        <w:t>evolution of failure</w:t>
      </w:r>
      <w:r>
        <w:rPr>
          <w:rFonts w:ascii="Times New Roman" w:hAnsi="Times New Roman" w:cs="Times New Roman"/>
          <w:sz w:val="24"/>
          <w:szCs w:val="24"/>
        </w:rPr>
        <w:t xml:space="preserve"> as a function</w:t>
      </w:r>
      <w:r w:rsidRPr="00256FFF">
        <w:rPr>
          <w:rFonts w:ascii="Times New Roman" w:hAnsi="Times New Roman" w:cs="Times New Roman"/>
          <w:sz w:val="24"/>
          <w:szCs w:val="24"/>
        </w:rPr>
        <w:t xml:space="preserve"> of the </w:t>
      </w:r>
      <w:r>
        <w:rPr>
          <w:rFonts w:ascii="Times New Roman" w:hAnsi="Times New Roman" w:cs="Times New Roman"/>
          <w:sz w:val="24"/>
          <w:szCs w:val="24"/>
        </w:rPr>
        <w:t xml:space="preserve">axial </w:t>
      </w:r>
      <w:r w:rsidRPr="00256FFF">
        <w:rPr>
          <w:rFonts w:ascii="Times New Roman" w:hAnsi="Times New Roman" w:cs="Times New Roman"/>
          <w:sz w:val="24"/>
          <w:szCs w:val="24"/>
        </w:rPr>
        <w:t>displacement.</w:t>
      </w:r>
    </w:p>
    <w:p w:rsidR="005B35EE" w:rsidRPr="005B35EE" w:rsidRDefault="005B35EE" w:rsidP="005B35EE">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According to ASTM D3967-08, the recommended length to diameter ratio of the cylindrical samples is 0.2 to 0.75 (ASTM 2008). The sample diameter must also be above ten t</w:t>
      </w:r>
      <w:r>
        <w:rPr>
          <w:rFonts w:ascii="Times New Roman" w:hAnsi="Times New Roman" w:cs="Times New Roman"/>
          <w:sz w:val="24"/>
          <w:szCs w:val="24"/>
        </w:rPr>
        <w:t>imes the largest particle grain size</w:t>
      </w:r>
      <w:r w:rsidRPr="004D6678">
        <w:rPr>
          <w:rFonts w:ascii="Times New Roman" w:hAnsi="Times New Roman" w:cs="Times New Roman"/>
          <w:sz w:val="24"/>
          <w:szCs w:val="24"/>
        </w:rPr>
        <w:t xml:space="preserve"> of the sample. Failure of set cement in the wellbore will more likely be tensile in nature since cement is much stronger in comp</w:t>
      </w:r>
      <w:r>
        <w:rPr>
          <w:rFonts w:ascii="Times New Roman" w:hAnsi="Times New Roman" w:cs="Times New Roman"/>
          <w:sz w:val="24"/>
          <w:szCs w:val="24"/>
        </w:rPr>
        <w:t xml:space="preserve">ression than it is in tension. </w:t>
      </w:r>
    </w:p>
    <w:p w:rsidR="00A7101B" w:rsidRPr="004D6678" w:rsidRDefault="00E040E1" w:rsidP="00A7101B">
      <w:pPr>
        <w:spacing w:line="480" w:lineRule="auto"/>
        <w:jc w:val="both"/>
        <w:rPr>
          <w:rFonts w:ascii="Times New Roman" w:hAnsi="Times New Roman" w:cs="Times New Roman"/>
          <w:sz w:val="24"/>
          <w:szCs w:val="24"/>
        </w:rPr>
      </w:pPr>
      <w:r>
        <w:rPr>
          <w:rFonts w:ascii="Times New Roman" w:hAnsi="Times New Roman" w:cs="Times New Roman"/>
          <w:sz w:val="24"/>
          <w:szCs w:val="24"/>
        </w:rPr>
        <w:t>The API recommended</w:t>
      </w:r>
      <w:r w:rsidR="00A7101B" w:rsidRPr="004D6678">
        <w:rPr>
          <w:rFonts w:ascii="Times New Roman" w:hAnsi="Times New Roman" w:cs="Times New Roman"/>
          <w:sz w:val="24"/>
          <w:szCs w:val="24"/>
        </w:rPr>
        <w:t xml:space="preserve"> indirect tensile strength test is a viable method to determine the tensile strength of cement samples for better cement designs. There is concern about the effect of the high compressive stress at the platen point of contact with the samples. This has been averted by distributing the applied force along a small part of the surface circumference instead of a point force. The platens that were used have grooves to induce this effect on the samples (</w:t>
      </w:r>
      <w:r w:rsidR="00E53EE6" w:rsidRPr="004D6678">
        <w:rPr>
          <w:rFonts w:ascii="Times New Roman" w:hAnsi="Times New Roman" w:cs="Times New Roman"/>
          <w:b/>
          <w:sz w:val="24"/>
          <w:szCs w:val="24"/>
        </w:rPr>
        <w:fldChar w:fldCharType="begin"/>
      </w:r>
      <w:r w:rsidR="00E53EE6" w:rsidRPr="004D6678">
        <w:rPr>
          <w:rFonts w:ascii="Times New Roman" w:hAnsi="Times New Roman" w:cs="Times New Roman"/>
          <w:sz w:val="24"/>
          <w:szCs w:val="24"/>
        </w:rPr>
        <w:instrText xml:space="preserve"> REF _Ref6328224 \h </w:instrText>
      </w:r>
      <w:r w:rsidR="00E53EE6" w:rsidRPr="004D6678">
        <w:rPr>
          <w:rFonts w:ascii="Times New Roman" w:hAnsi="Times New Roman" w:cs="Times New Roman"/>
          <w:b/>
          <w:sz w:val="24"/>
          <w:szCs w:val="24"/>
        </w:rPr>
        <w:instrText xml:space="preserve"> \* MERGEFORMAT </w:instrText>
      </w:r>
      <w:r w:rsidR="00E53EE6" w:rsidRPr="004D6678">
        <w:rPr>
          <w:rFonts w:ascii="Times New Roman" w:hAnsi="Times New Roman" w:cs="Times New Roman"/>
          <w:b/>
          <w:sz w:val="24"/>
          <w:szCs w:val="24"/>
        </w:rPr>
      </w:r>
      <w:r w:rsidR="00E53EE6"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20</w:t>
      </w:r>
      <w:r w:rsidR="00E53EE6" w:rsidRPr="004D6678">
        <w:rPr>
          <w:rFonts w:ascii="Times New Roman" w:hAnsi="Times New Roman" w:cs="Times New Roman"/>
          <w:b/>
          <w:sz w:val="24"/>
          <w:szCs w:val="24"/>
        </w:rPr>
        <w:fldChar w:fldCharType="end"/>
      </w:r>
      <w:r w:rsidR="00A7101B" w:rsidRPr="004D6678">
        <w:rPr>
          <w:rFonts w:ascii="Times New Roman" w:hAnsi="Times New Roman" w:cs="Times New Roman"/>
          <w:sz w:val="24"/>
          <w:szCs w:val="24"/>
        </w:rPr>
        <w:t>).</w:t>
      </w:r>
    </w:p>
    <w:p w:rsidR="00A7101B" w:rsidRPr="004D6678" w:rsidRDefault="00A7101B" w:rsidP="00A7101B">
      <w:pPr>
        <w:spacing w:line="480" w:lineRule="auto"/>
        <w:jc w:val="center"/>
        <w:rPr>
          <w:rFonts w:ascii="Times New Roman" w:hAnsi="Times New Roman" w:cs="Times New Roman"/>
          <w:sz w:val="24"/>
          <w:szCs w:val="24"/>
        </w:rPr>
      </w:pPr>
      <w:r w:rsidRPr="004D6678">
        <w:rPr>
          <w:rFonts w:ascii="Times New Roman" w:hAnsi="Times New Roman" w:cs="Times New Roman"/>
          <w:b/>
          <w:noProof/>
          <w:sz w:val="24"/>
          <w:szCs w:val="24"/>
        </w:rPr>
        <w:drawing>
          <wp:inline distT="0" distB="0" distL="0" distR="0" wp14:anchorId="3B6D3C9B" wp14:editId="68BAC89E">
            <wp:extent cx="2400300" cy="1800226"/>
            <wp:effectExtent l="0" t="0" r="0" b="9525"/>
            <wp:docPr id="61" name="Picture 61" descr="C:\Users\Raymos\Desktop\Thesis\May pics\IMAG0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mos\Desktop\Thesis\May pics\IMAG096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04311" cy="1803234"/>
                    </a:xfrm>
                    <a:prstGeom prst="rect">
                      <a:avLst/>
                    </a:prstGeom>
                    <a:noFill/>
                    <a:ln>
                      <a:noFill/>
                    </a:ln>
                  </pic:spPr>
                </pic:pic>
              </a:graphicData>
            </a:graphic>
          </wp:inline>
        </w:drawing>
      </w:r>
    </w:p>
    <w:p w:rsidR="00A7101B" w:rsidRDefault="00E53EE6" w:rsidP="00E53EE6">
      <w:pPr>
        <w:pStyle w:val="Caption"/>
        <w:keepNext/>
        <w:jc w:val="center"/>
        <w:rPr>
          <w:rFonts w:ascii="Times New Roman" w:hAnsi="Times New Roman" w:cs="Times New Roman"/>
          <w:b/>
          <w:i w:val="0"/>
          <w:color w:val="000000" w:themeColor="text1"/>
          <w:sz w:val="24"/>
          <w:szCs w:val="24"/>
        </w:rPr>
      </w:pPr>
      <w:bookmarkStart w:id="87" w:name="_Ref6328224"/>
      <w:bookmarkStart w:id="88" w:name="_Toc8318692"/>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20</w:t>
      </w:r>
      <w:r w:rsidR="004B5934" w:rsidRPr="004D6678">
        <w:rPr>
          <w:rFonts w:ascii="Times New Roman" w:hAnsi="Times New Roman" w:cs="Times New Roman"/>
          <w:b/>
          <w:i w:val="0"/>
          <w:color w:val="000000" w:themeColor="text1"/>
          <w:sz w:val="24"/>
          <w:szCs w:val="24"/>
        </w:rPr>
        <w:fldChar w:fldCharType="end"/>
      </w:r>
      <w:bookmarkEnd w:id="87"/>
      <w:r w:rsidRPr="004D6678">
        <w:rPr>
          <w:rFonts w:ascii="Times New Roman" w:hAnsi="Times New Roman" w:cs="Times New Roman"/>
          <w:b/>
          <w:i w:val="0"/>
          <w:color w:val="000000" w:themeColor="text1"/>
          <w:sz w:val="24"/>
          <w:szCs w:val="24"/>
        </w:rPr>
        <w:t xml:space="preserve"> -</w:t>
      </w:r>
      <w:r w:rsidR="00A7101B" w:rsidRPr="004D6678">
        <w:rPr>
          <w:rFonts w:ascii="Times New Roman" w:hAnsi="Times New Roman" w:cs="Times New Roman"/>
          <w:b/>
          <w:i w:val="0"/>
          <w:color w:val="000000" w:themeColor="text1"/>
          <w:sz w:val="24"/>
          <w:szCs w:val="24"/>
        </w:rPr>
        <w:t xml:space="preserve"> Base platen with noticeable center axis groove.</w:t>
      </w:r>
      <w:bookmarkEnd w:id="88"/>
    </w:p>
    <w:p w:rsidR="00412B32" w:rsidRPr="00412B32" w:rsidRDefault="00412B32" w:rsidP="00412B32"/>
    <w:p w:rsidR="00A7101B" w:rsidRPr="004D6678" w:rsidRDefault="00A7101B" w:rsidP="00A7101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Other methods include Direct Uniaxial Tensile strength (UTS) in which a tensile stress is induc</w:t>
      </w:r>
      <w:r w:rsidR="00E2539D" w:rsidRPr="004D6678">
        <w:rPr>
          <w:rFonts w:ascii="Times New Roman" w:hAnsi="Times New Roman" w:cs="Times New Roman"/>
          <w:sz w:val="24"/>
          <w:szCs w:val="24"/>
        </w:rPr>
        <w:t>ed on the specialized cement mo</w:t>
      </w:r>
      <w:r w:rsidRPr="004D6678">
        <w:rPr>
          <w:rFonts w:ascii="Times New Roman" w:hAnsi="Times New Roman" w:cs="Times New Roman"/>
          <w:sz w:val="24"/>
          <w:szCs w:val="24"/>
        </w:rPr>
        <w:t>lds along the grip points between the samples and the platens as in the STS method (</w:t>
      </w:r>
      <w:proofErr w:type="spellStart"/>
      <w:r w:rsidRPr="004D6678">
        <w:rPr>
          <w:rFonts w:ascii="Times New Roman" w:hAnsi="Times New Roman" w:cs="Times New Roman"/>
          <w:sz w:val="24"/>
          <w:szCs w:val="24"/>
        </w:rPr>
        <w:t>Bybee</w:t>
      </w:r>
      <w:proofErr w:type="spellEnd"/>
      <w:r w:rsidRPr="004D6678">
        <w:rPr>
          <w:rFonts w:ascii="Times New Roman" w:hAnsi="Times New Roman" w:cs="Times New Roman"/>
          <w:sz w:val="24"/>
          <w:szCs w:val="24"/>
        </w:rPr>
        <w:t xml:space="preserve">, 2004). The results of tensile strength from this test have been tested to be </w:t>
      </w:r>
      <w:r w:rsidRPr="004D6678">
        <w:rPr>
          <w:rFonts w:ascii="Times New Roman" w:hAnsi="Times New Roman" w:cs="Times New Roman"/>
          <w:sz w:val="24"/>
          <w:szCs w:val="24"/>
        </w:rPr>
        <w:lastRenderedPageBreak/>
        <w:t>higher than those from the indirect tensile test because of the different phenomenon created by stress progression in the cement in the two methods.</w:t>
      </w:r>
    </w:p>
    <w:p w:rsidR="0071174F" w:rsidRPr="004D6678" w:rsidRDefault="0071174F" w:rsidP="0071174F">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On the other hand, Digital Image correlation (DIC) could be a more applicable tool for determining the d</w:t>
      </w:r>
      <w:r w:rsidR="00412B32">
        <w:rPr>
          <w:rFonts w:ascii="Times New Roman" w:hAnsi="Times New Roman" w:cs="Times New Roman"/>
          <w:sz w:val="24"/>
          <w:szCs w:val="24"/>
        </w:rPr>
        <w:t>eformation</w:t>
      </w:r>
      <w:r w:rsidRPr="004D6678">
        <w:rPr>
          <w:rFonts w:ascii="Times New Roman" w:hAnsi="Times New Roman" w:cs="Times New Roman"/>
          <w:sz w:val="24"/>
          <w:szCs w:val="24"/>
        </w:rPr>
        <w:t xml:space="preserve"> and strain fields across the surface of an object under stress. DIC method is a non-contact, real-time and flexible technique that measures any desired and exposed region of object (Sutton et al. 2009). The theoretical fundamentals of the DIC tech</w:t>
      </w:r>
      <w:r w:rsidR="00FE541A" w:rsidRPr="004D6678">
        <w:rPr>
          <w:rFonts w:ascii="Times New Roman" w:hAnsi="Times New Roman" w:cs="Times New Roman"/>
          <w:sz w:val="24"/>
          <w:szCs w:val="24"/>
        </w:rPr>
        <w:t>nique were</w:t>
      </w:r>
      <w:r w:rsidRPr="004D6678">
        <w:rPr>
          <w:rFonts w:ascii="Times New Roman" w:hAnsi="Times New Roman" w:cs="Times New Roman"/>
          <w:sz w:val="24"/>
          <w:szCs w:val="24"/>
        </w:rPr>
        <w:t xml:space="preserve"> first intr</w:t>
      </w:r>
      <w:r w:rsidR="004D3C54" w:rsidRPr="004D6678">
        <w:rPr>
          <w:rFonts w:ascii="Times New Roman" w:hAnsi="Times New Roman" w:cs="Times New Roman"/>
          <w:sz w:val="24"/>
          <w:szCs w:val="24"/>
        </w:rPr>
        <w:t xml:space="preserve">oduced by Chu et al. (1985). This research has extended majorly into material testing and civil engineering industries and has only been introduced into </w:t>
      </w:r>
      <w:proofErr w:type="spellStart"/>
      <w:r w:rsidR="004D3C54" w:rsidRPr="004D6678">
        <w:rPr>
          <w:rFonts w:ascii="Times New Roman" w:hAnsi="Times New Roman" w:cs="Times New Roman"/>
          <w:sz w:val="24"/>
          <w:szCs w:val="24"/>
        </w:rPr>
        <w:t>geomechanics</w:t>
      </w:r>
      <w:proofErr w:type="spellEnd"/>
      <w:r w:rsidR="004D3C54" w:rsidRPr="004D6678">
        <w:rPr>
          <w:rFonts w:ascii="Times New Roman" w:hAnsi="Times New Roman" w:cs="Times New Roman"/>
          <w:sz w:val="24"/>
          <w:szCs w:val="24"/>
        </w:rPr>
        <w:t xml:space="preserve"> in the last 10 years </w:t>
      </w:r>
      <w:r w:rsidRPr="004D6678">
        <w:rPr>
          <w:rFonts w:ascii="Times New Roman" w:hAnsi="Times New Roman" w:cs="Times New Roman"/>
          <w:sz w:val="24"/>
          <w:szCs w:val="24"/>
        </w:rPr>
        <w:t>(Sutton et al. 2000).</w:t>
      </w:r>
    </w:p>
    <w:p w:rsidR="0071174F" w:rsidRPr="004D6678" w:rsidRDefault="00944228" w:rsidP="00944228">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Particular research regarding the oil and gas industry has been majorly fracture propagation in reservoir rocks. Mokhtari et al.</w:t>
      </w:r>
      <w:r w:rsidR="0071174F" w:rsidRPr="004D6678">
        <w:rPr>
          <w:rFonts w:ascii="Times New Roman" w:hAnsi="Times New Roman" w:cs="Times New Roman"/>
          <w:sz w:val="24"/>
          <w:szCs w:val="24"/>
        </w:rPr>
        <w:t xml:space="preserve"> (2017) </w:t>
      </w:r>
      <w:r w:rsidRPr="004D6678">
        <w:rPr>
          <w:rFonts w:ascii="Times New Roman" w:hAnsi="Times New Roman" w:cs="Times New Roman"/>
          <w:sz w:val="24"/>
          <w:szCs w:val="24"/>
        </w:rPr>
        <w:t>studied</w:t>
      </w:r>
      <w:r w:rsidR="0071174F" w:rsidRPr="004D6678">
        <w:rPr>
          <w:rFonts w:ascii="Times New Roman" w:hAnsi="Times New Roman" w:cs="Times New Roman"/>
          <w:sz w:val="24"/>
          <w:szCs w:val="24"/>
        </w:rPr>
        <w:t xml:space="preserve"> complex fracture propagation in nat</w:t>
      </w:r>
      <w:r w:rsidRPr="004D6678">
        <w:rPr>
          <w:rFonts w:ascii="Times New Roman" w:hAnsi="Times New Roman" w:cs="Times New Roman"/>
          <w:sz w:val="24"/>
          <w:szCs w:val="24"/>
        </w:rPr>
        <w:t xml:space="preserve">urally fractured Buda limestone </w:t>
      </w:r>
      <w:r w:rsidR="0071174F" w:rsidRPr="004D6678">
        <w:rPr>
          <w:rFonts w:ascii="Times New Roman" w:hAnsi="Times New Roman" w:cs="Times New Roman"/>
          <w:sz w:val="24"/>
          <w:szCs w:val="24"/>
        </w:rPr>
        <w:t>under dynamic loading using DIC.</w:t>
      </w:r>
      <w:r w:rsidRPr="004D6678">
        <w:rPr>
          <w:rFonts w:ascii="Times New Roman" w:hAnsi="Times New Roman" w:cs="Times New Roman"/>
          <w:sz w:val="24"/>
          <w:szCs w:val="24"/>
        </w:rPr>
        <w:t xml:space="preserve"> This </w:t>
      </w:r>
      <w:r w:rsidR="0071174F" w:rsidRPr="004D6678">
        <w:rPr>
          <w:rFonts w:ascii="Times New Roman" w:hAnsi="Times New Roman" w:cs="Times New Roman"/>
          <w:sz w:val="24"/>
          <w:szCs w:val="24"/>
        </w:rPr>
        <w:t xml:space="preserve">application of DIC </w:t>
      </w:r>
      <w:r w:rsidRPr="004D6678">
        <w:rPr>
          <w:rFonts w:ascii="Times New Roman" w:hAnsi="Times New Roman" w:cs="Times New Roman"/>
          <w:sz w:val="24"/>
          <w:szCs w:val="24"/>
        </w:rPr>
        <w:t xml:space="preserve">in strain measurement over time showed fracture initiation and method of propagation in a </w:t>
      </w:r>
      <w:r w:rsidR="0071174F" w:rsidRPr="004D6678">
        <w:rPr>
          <w:rFonts w:ascii="Times New Roman" w:hAnsi="Times New Roman" w:cs="Times New Roman"/>
          <w:sz w:val="24"/>
          <w:szCs w:val="24"/>
        </w:rPr>
        <w:t xml:space="preserve">heterogeneous </w:t>
      </w:r>
      <w:r w:rsidRPr="004D6678">
        <w:rPr>
          <w:rFonts w:ascii="Times New Roman" w:hAnsi="Times New Roman" w:cs="Times New Roman"/>
          <w:sz w:val="24"/>
          <w:szCs w:val="24"/>
        </w:rPr>
        <w:t>sample</w:t>
      </w:r>
      <w:r w:rsidR="0071174F" w:rsidRPr="004D6678">
        <w:rPr>
          <w:rFonts w:ascii="Times New Roman" w:hAnsi="Times New Roman" w:cs="Times New Roman"/>
          <w:sz w:val="24"/>
          <w:szCs w:val="24"/>
        </w:rPr>
        <w:t xml:space="preserve"> </w:t>
      </w:r>
      <w:r w:rsidRPr="004D6678">
        <w:rPr>
          <w:rFonts w:ascii="Times New Roman" w:hAnsi="Times New Roman" w:cs="Times New Roman"/>
          <w:sz w:val="24"/>
          <w:szCs w:val="24"/>
        </w:rPr>
        <w:t>until rock failure</w:t>
      </w:r>
      <w:r w:rsidR="0071174F"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Nath</w:t>
      </w:r>
      <w:proofErr w:type="spellEnd"/>
      <w:r w:rsidRPr="004D6678">
        <w:rPr>
          <w:rFonts w:ascii="Times New Roman" w:hAnsi="Times New Roman" w:cs="Times New Roman"/>
          <w:sz w:val="24"/>
          <w:szCs w:val="24"/>
        </w:rPr>
        <w:t xml:space="preserve"> et al. (2017) investigated the effect of saturation and fracture patterns on the fracture development and the tensile strength of different sandstone and carbonate rock types. Using DIC, the research showed that there is a causal relationship between porosity, anisotropy and saturation with tensile strengths of the rock samples. This was in addition to observing and defining the strain development as the fractures formed and propagated.</w:t>
      </w:r>
    </w:p>
    <w:p w:rsidR="00043B5F" w:rsidRPr="00043B5F" w:rsidRDefault="008F4448" w:rsidP="00043B5F">
      <w:pPr>
        <w:spacing w:line="480" w:lineRule="auto"/>
        <w:jc w:val="both"/>
        <w:rPr>
          <w:rFonts w:ascii="Times New Roman" w:hAnsi="Times New Roman" w:cs="Times New Roman"/>
          <w:b/>
          <w:color w:val="000000" w:themeColor="text1"/>
          <w:sz w:val="24"/>
          <w:szCs w:val="24"/>
        </w:rPr>
      </w:pPr>
      <w:r w:rsidRPr="004D6678">
        <w:rPr>
          <w:rFonts w:ascii="Times New Roman" w:hAnsi="Times New Roman" w:cs="Times New Roman"/>
          <w:sz w:val="24"/>
          <w:szCs w:val="24"/>
        </w:rPr>
        <w:t xml:space="preserve">Directly regarding cement-casing bonding, </w:t>
      </w:r>
      <w:proofErr w:type="spellStart"/>
      <w:r w:rsidRPr="004D6678">
        <w:rPr>
          <w:rFonts w:ascii="Times New Roman" w:hAnsi="Times New Roman" w:cs="Times New Roman"/>
          <w:sz w:val="24"/>
          <w:szCs w:val="24"/>
        </w:rPr>
        <w:t>Nath</w:t>
      </w:r>
      <w:proofErr w:type="spellEnd"/>
      <w:r w:rsidRPr="004D6678">
        <w:rPr>
          <w:rFonts w:ascii="Times New Roman" w:hAnsi="Times New Roman" w:cs="Times New Roman"/>
          <w:sz w:val="24"/>
          <w:szCs w:val="24"/>
        </w:rPr>
        <w:t xml:space="preserve"> et al. (2018) carried out </w:t>
      </w:r>
      <w:r w:rsidR="009962DF" w:rsidRPr="004D6678">
        <w:rPr>
          <w:rFonts w:ascii="Times New Roman" w:hAnsi="Times New Roman" w:cs="Times New Roman"/>
          <w:sz w:val="24"/>
          <w:szCs w:val="24"/>
        </w:rPr>
        <w:t xml:space="preserve">preliminary tests to observe the strain development of Neat Class H samples bonded to steel. The cement either contained additives or was mud-contaminated. Using DIC, image maps clearly showed the compressive strain in the y-axis and tensile strain in the x-axis as a result of diametrical compression of the cement samples. It was observed that there was erratic deformation of </w:t>
      </w:r>
      <w:r w:rsidR="004B35A6">
        <w:rPr>
          <w:rFonts w:ascii="Times New Roman" w:hAnsi="Times New Roman" w:cs="Times New Roman"/>
          <w:sz w:val="24"/>
          <w:szCs w:val="24"/>
        </w:rPr>
        <w:t xml:space="preserve">10% by </w:t>
      </w:r>
      <w:r w:rsidR="004B35A6">
        <w:rPr>
          <w:rFonts w:ascii="Times New Roman" w:hAnsi="Times New Roman" w:cs="Times New Roman"/>
          <w:sz w:val="24"/>
          <w:szCs w:val="24"/>
        </w:rPr>
        <w:lastRenderedPageBreak/>
        <w:t xml:space="preserve">volume </w:t>
      </w:r>
      <w:r w:rsidR="009962DF" w:rsidRPr="004D6678">
        <w:rPr>
          <w:rFonts w:ascii="Times New Roman" w:hAnsi="Times New Roman" w:cs="Times New Roman"/>
          <w:sz w:val="24"/>
          <w:szCs w:val="24"/>
        </w:rPr>
        <w:t>mud-contaminated Neat H cement and rapid deterioration of the cement-steel bond</w:t>
      </w:r>
      <w:r w:rsidR="00CB5AFB" w:rsidRPr="004D6678">
        <w:rPr>
          <w:rFonts w:ascii="Times New Roman" w:hAnsi="Times New Roman" w:cs="Times New Roman"/>
          <w:sz w:val="24"/>
          <w:szCs w:val="24"/>
        </w:rPr>
        <w:t xml:space="preserve"> (</w:t>
      </w:r>
      <w:r w:rsidR="00A107D3" w:rsidRPr="004D6678">
        <w:rPr>
          <w:rFonts w:ascii="Times New Roman" w:hAnsi="Times New Roman" w:cs="Times New Roman"/>
          <w:b/>
          <w:sz w:val="24"/>
          <w:szCs w:val="24"/>
        </w:rPr>
        <w:fldChar w:fldCharType="begin"/>
      </w:r>
      <w:r w:rsidR="00A107D3" w:rsidRPr="004D6678">
        <w:rPr>
          <w:rFonts w:ascii="Times New Roman" w:hAnsi="Times New Roman" w:cs="Times New Roman"/>
          <w:sz w:val="24"/>
          <w:szCs w:val="24"/>
        </w:rPr>
        <w:instrText xml:space="preserve"> REF _Ref6328290 \h </w:instrText>
      </w:r>
      <w:r w:rsidR="00A107D3" w:rsidRPr="004D6678">
        <w:rPr>
          <w:rFonts w:ascii="Times New Roman" w:hAnsi="Times New Roman" w:cs="Times New Roman"/>
          <w:b/>
          <w:sz w:val="24"/>
          <w:szCs w:val="24"/>
        </w:rPr>
        <w:instrText xml:space="preserve"> \* MERGEFORMAT </w:instrText>
      </w:r>
      <w:r w:rsidR="00A107D3" w:rsidRPr="004D6678">
        <w:rPr>
          <w:rFonts w:ascii="Times New Roman" w:hAnsi="Times New Roman" w:cs="Times New Roman"/>
          <w:b/>
          <w:sz w:val="24"/>
          <w:szCs w:val="24"/>
        </w:rPr>
      </w:r>
      <w:r w:rsidR="00A107D3"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22</w:t>
      </w:r>
      <w:r w:rsidR="00A107D3" w:rsidRPr="004D6678">
        <w:rPr>
          <w:rFonts w:ascii="Times New Roman" w:hAnsi="Times New Roman" w:cs="Times New Roman"/>
          <w:b/>
          <w:sz w:val="24"/>
          <w:szCs w:val="24"/>
        </w:rPr>
        <w:fldChar w:fldCharType="end"/>
      </w:r>
      <w:r w:rsidR="00CB5AFB" w:rsidRPr="004D6678">
        <w:rPr>
          <w:rFonts w:ascii="Times New Roman" w:hAnsi="Times New Roman" w:cs="Times New Roman"/>
          <w:b/>
          <w:sz w:val="24"/>
          <w:szCs w:val="24"/>
        </w:rPr>
        <w:t>)</w:t>
      </w:r>
      <w:r w:rsidR="009962DF" w:rsidRPr="004D6678">
        <w:rPr>
          <w:rFonts w:ascii="Times New Roman" w:hAnsi="Times New Roman" w:cs="Times New Roman"/>
          <w:sz w:val="24"/>
          <w:szCs w:val="24"/>
        </w:rPr>
        <w:t xml:space="preserve"> compared to Neat Class H samples (</w:t>
      </w:r>
      <w:r w:rsidR="00E53EE6" w:rsidRPr="004D6678">
        <w:rPr>
          <w:rFonts w:ascii="Times New Roman" w:hAnsi="Times New Roman" w:cs="Times New Roman"/>
          <w:b/>
          <w:sz w:val="24"/>
          <w:szCs w:val="24"/>
        </w:rPr>
        <w:fldChar w:fldCharType="begin"/>
      </w:r>
      <w:r w:rsidR="00E53EE6" w:rsidRPr="004D6678">
        <w:rPr>
          <w:rFonts w:ascii="Times New Roman" w:hAnsi="Times New Roman" w:cs="Times New Roman"/>
          <w:sz w:val="24"/>
          <w:szCs w:val="24"/>
        </w:rPr>
        <w:instrText xml:space="preserve"> REF _Ref6328205 \h </w:instrText>
      </w:r>
      <w:r w:rsidR="00E53EE6" w:rsidRPr="004D6678">
        <w:rPr>
          <w:rFonts w:ascii="Times New Roman" w:hAnsi="Times New Roman" w:cs="Times New Roman"/>
          <w:b/>
          <w:sz w:val="24"/>
          <w:szCs w:val="24"/>
        </w:rPr>
        <w:instrText xml:space="preserve"> \* MERGEFORMAT </w:instrText>
      </w:r>
      <w:r w:rsidR="00E53EE6" w:rsidRPr="004D6678">
        <w:rPr>
          <w:rFonts w:ascii="Times New Roman" w:hAnsi="Times New Roman" w:cs="Times New Roman"/>
          <w:b/>
          <w:sz w:val="24"/>
          <w:szCs w:val="24"/>
        </w:rPr>
      </w:r>
      <w:r w:rsidR="00E53EE6" w:rsidRPr="004D6678">
        <w:rPr>
          <w:rFonts w:ascii="Times New Roman" w:hAnsi="Times New Roman" w:cs="Times New Roman"/>
          <w:b/>
          <w:sz w:val="24"/>
          <w:szCs w:val="24"/>
        </w:rPr>
        <w:fldChar w:fldCharType="separate"/>
      </w:r>
    </w:p>
    <w:p w:rsidR="008F4448" w:rsidRPr="004D6678" w:rsidRDefault="00043B5F" w:rsidP="00944228">
      <w:pPr>
        <w:spacing w:line="480" w:lineRule="auto"/>
        <w:jc w:val="both"/>
        <w:rPr>
          <w:rFonts w:ascii="Times New Roman" w:hAnsi="Times New Roman" w:cs="Times New Roman"/>
          <w:sz w:val="24"/>
          <w:szCs w:val="24"/>
        </w:rPr>
      </w:pPr>
      <w:r w:rsidRPr="00D451AA">
        <w:rPr>
          <w:rFonts w:ascii="Times New Roman" w:hAnsi="Times New Roman" w:cs="Times New Roman"/>
          <w:b/>
          <w:color w:val="000000" w:themeColor="text1"/>
          <w:sz w:val="24"/>
          <w:szCs w:val="24"/>
        </w:rPr>
        <w:t>Figure</w:t>
      </w:r>
      <w:r w:rsidRPr="00D451AA">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21</w:t>
      </w:r>
      <w:r w:rsidR="00E53EE6" w:rsidRPr="004D6678">
        <w:rPr>
          <w:rFonts w:ascii="Times New Roman" w:hAnsi="Times New Roman" w:cs="Times New Roman"/>
          <w:b/>
          <w:sz w:val="24"/>
          <w:szCs w:val="24"/>
        </w:rPr>
        <w:fldChar w:fldCharType="end"/>
      </w:r>
      <w:r w:rsidR="009962DF" w:rsidRPr="004D6678">
        <w:rPr>
          <w:rFonts w:ascii="Times New Roman" w:hAnsi="Times New Roman" w:cs="Times New Roman"/>
          <w:b/>
          <w:sz w:val="24"/>
          <w:szCs w:val="24"/>
        </w:rPr>
        <w:t>)</w:t>
      </w:r>
      <w:r w:rsidR="009962DF" w:rsidRPr="004D6678">
        <w:rPr>
          <w:rFonts w:ascii="Times New Roman" w:hAnsi="Times New Roman" w:cs="Times New Roman"/>
          <w:sz w:val="24"/>
          <w:szCs w:val="24"/>
        </w:rPr>
        <w:t xml:space="preserve">. </w:t>
      </w:r>
    </w:p>
    <w:p w:rsidR="00D451AA" w:rsidRDefault="00CB5AFB" w:rsidP="00D451AA">
      <w:pPr>
        <w:spacing w:line="480" w:lineRule="auto"/>
        <w:jc w:val="center"/>
        <w:rPr>
          <w:rFonts w:ascii="Times New Roman" w:hAnsi="Times New Roman" w:cs="Times New Roman"/>
          <w:b/>
          <w:i/>
          <w:color w:val="000000" w:themeColor="text1"/>
          <w:sz w:val="24"/>
          <w:szCs w:val="24"/>
        </w:rPr>
      </w:pPr>
      <w:r w:rsidRPr="004D6678">
        <w:rPr>
          <w:rFonts w:ascii="Times New Roman" w:hAnsi="Times New Roman" w:cs="Times New Roman"/>
          <w:noProof/>
          <w:sz w:val="24"/>
          <w:szCs w:val="24"/>
        </w:rPr>
        <w:drawing>
          <wp:inline distT="0" distB="0" distL="0" distR="0">
            <wp:extent cx="4708187" cy="2563145"/>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509F6F.tmp"/>
                    <pic:cNvPicPr/>
                  </pic:nvPicPr>
                  <pic:blipFill>
                    <a:blip r:embed="rId42">
                      <a:extLst>
                        <a:ext uri="{28A0092B-C50C-407E-A947-70E740481C1C}">
                          <a14:useLocalDpi xmlns:a14="http://schemas.microsoft.com/office/drawing/2010/main" val="0"/>
                        </a:ext>
                      </a:extLst>
                    </a:blip>
                    <a:stretch>
                      <a:fillRect/>
                    </a:stretch>
                  </pic:blipFill>
                  <pic:spPr>
                    <a:xfrm>
                      <a:off x="0" y="0"/>
                      <a:ext cx="4750374" cy="2586112"/>
                    </a:xfrm>
                    <a:prstGeom prst="rect">
                      <a:avLst/>
                    </a:prstGeom>
                  </pic:spPr>
                </pic:pic>
              </a:graphicData>
            </a:graphic>
          </wp:inline>
        </w:drawing>
      </w:r>
      <w:bookmarkStart w:id="89" w:name="_Ref6328205"/>
    </w:p>
    <w:p w:rsidR="00CB5AFB" w:rsidRPr="004D6678" w:rsidRDefault="00D451AA" w:rsidP="00D451AA">
      <w:pPr>
        <w:jc w:val="center"/>
        <w:rPr>
          <w:rFonts w:ascii="Times New Roman" w:hAnsi="Times New Roman" w:cs="Times New Roman"/>
          <w:sz w:val="24"/>
          <w:szCs w:val="24"/>
        </w:rPr>
      </w:pPr>
      <w:bookmarkStart w:id="90" w:name="_Toc8318693"/>
      <w:r w:rsidRPr="00D451AA">
        <w:rPr>
          <w:rFonts w:ascii="Times New Roman" w:hAnsi="Times New Roman" w:cs="Times New Roman"/>
          <w:b/>
          <w:color w:val="000000" w:themeColor="text1"/>
          <w:sz w:val="24"/>
          <w:szCs w:val="24"/>
        </w:rPr>
        <w:t>F</w:t>
      </w:r>
      <w:r w:rsidR="00E53EE6" w:rsidRPr="00D451AA">
        <w:rPr>
          <w:rFonts w:ascii="Times New Roman" w:hAnsi="Times New Roman" w:cs="Times New Roman"/>
          <w:b/>
          <w:color w:val="000000" w:themeColor="text1"/>
          <w:sz w:val="24"/>
          <w:szCs w:val="24"/>
        </w:rPr>
        <w:t xml:space="preserve">igure </w:t>
      </w:r>
      <w:r w:rsidR="004B5934" w:rsidRPr="00D451AA">
        <w:rPr>
          <w:rFonts w:ascii="Times New Roman" w:hAnsi="Times New Roman" w:cs="Times New Roman"/>
          <w:b/>
          <w:color w:val="000000" w:themeColor="text1"/>
          <w:sz w:val="24"/>
          <w:szCs w:val="24"/>
        </w:rPr>
        <w:fldChar w:fldCharType="begin"/>
      </w:r>
      <w:r w:rsidR="004B5934" w:rsidRPr="00D451AA">
        <w:rPr>
          <w:rFonts w:ascii="Times New Roman" w:hAnsi="Times New Roman" w:cs="Times New Roman"/>
          <w:b/>
          <w:color w:val="000000" w:themeColor="text1"/>
          <w:sz w:val="24"/>
          <w:szCs w:val="24"/>
        </w:rPr>
        <w:instrText xml:space="preserve"> SEQ Figure \* ARABIC </w:instrText>
      </w:r>
      <w:r w:rsidR="004B5934" w:rsidRPr="00D451AA">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21</w:t>
      </w:r>
      <w:r w:rsidR="004B5934" w:rsidRPr="00D451AA">
        <w:rPr>
          <w:rFonts w:ascii="Times New Roman" w:hAnsi="Times New Roman" w:cs="Times New Roman"/>
          <w:b/>
          <w:color w:val="000000" w:themeColor="text1"/>
          <w:sz w:val="24"/>
          <w:szCs w:val="24"/>
        </w:rPr>
        <w:fldChar w:fldCharType="end"/>
      </w:r>
      <w:bookmarkEnd w:id="89"/>
      <w:r w:rsidR="00E53EE6" w:rsidRPr="00D451AA">
        <w:rPr>
          <w:rFonts w:ascii="Times New Roman" w:hAnsi="Times New Roman" w:cs="Times New Roman"/>
          <w:b/>
          <w:color w:val="000000" w:themeColor="text1"/>
          <w:sz w:val="24"/>
          <w:szCs w:val="24"/>
        </w:rPr>
        <w:t xml:space="preserve"> </w:t>
      </w:r>
      <w:r w:rsidR="00CB5AFB" w:rsidRPr="00D451AA">
        <w:rPr>
          <w:rFonts w:ascii="Times New Roman" w:hAnsi="Times New Roman" w:cs="Times New Roman"/>
          <w:b/>
          <w:color w:val="000000" w:themeColor="text1"/>
          <w:sz w:val="24"/>
          <w:szCs w:val="24"/>
        </w:rPr>
        <w:t>- Tensile, Compressive and shear strain development with time for Neat Class H</w:t>
      </w:r>
      <w:r w:rsidR="00CB5AFB" w:rsidRPr="00D451AA">
        <w:rPr>
          <w:rFonts w:ascii="Times New Roman" w:hAnsi="Times New Roman" w:cs="Times New Roman"/>
          <w:color w:val="000000" w:themeColor="text1"/>
          <w:sz w:val="24"/>
          <w:szCs w:val="24"/>
        </w:rPr>
        <w:t xml:space="preserve"> </w:t>
      </w:r>
      <w:r w:rsidR="00CB5AFB" w:rsidRPr="00D451AA">
        <w:rPr>
          <w:rFonts w:ascii="Times New Roman" w:hAnsi="Times New Roman" w:cs="Times New Roman"/>
          <w:b/>
          <w:color w:val="000000" w:themeColor="text1"/>
          <w:sz w:val="24"/>
          <w:szCs w:val="24"/>
        </w:rPr>
        <w:t>cement with steel (</w:t>
      </w:r>
      <w:proofErr w:type="spellStart"/>
      <w:r w:rsidR="00CB5AFB" w:rsidRPr="00D451AA">
        <w:rPr>
          <w:rFonts w:ascii="Times New Roman" w:hAnsi="Times New Roman" w:cs="Times New Roman"/>
          <w:b/>
          <w:color w:val="000000" w:themeColor="text1"/>
          <w:sz w:val="24"/>
          <w:szCs w:val="24"/>
        </w:rPr>
        <w:t>Nath</w:t>
      </w:r>
      <w:proofErr w:type="spellEnd"/>
      <w:r w:rsidR="00CB5AFB" w:rsidRPr="00D451AA">
        <w:rPr>
          <w:rFonts w:ascii="Times New Roman" w:hAnsi="Times New Roman" w:cs="Times New Roman"/>
          <w:b/>
          <w:color w:val="000000" w:themeColor="text1"/>
          <w:sz w:val="24"/>
          <w:szCs w:val="24"/>
        </w:rPr>
        <w:t xml:space="preserve"> et al. 2018).</w:t>
      </w:r>
      <w:bookmarkEnd w:id="90"/>
    </w:p>
    <w:p w:rsidR="009962DF" w:rsidRPr="004D6678" w:rsidRDefault="009962DF" w:rsidP="00D451AA">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4834646" cy="2666436"/>
            <wp:effectExtent l="0" t="0" r="444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5054A4.tmp"/>
                    <pic:cNvPicPr/>
                  </pic:nvPicPr>
                  <pic:blipFill>
                    <a:blip r:embed="rId43">
                      <a:extLst>
                        <a:ext uri="{28A0092B-C50C-407E-A947-70E740481C1C}">
                          <a14:useLocalDpi xmlns:a14="http://schemas.microsoft.com/office/drawing/2010/main" val="0"/>
                        </a:ext>
                      </a:extLst>
                    </a:blip>
                    <a:stretch>
                      <a:fillRect/>
                    </a:stretch>
                  </pic:blipFill>
                  <pic:spPr>
                    <a:xfrm>
                      <a:off x="0" y="0"/>
                      <a:ext cx="4879232" cy="2691026"/>
                    </a:xfrm>
                    <a:prstGeom prst="rect">
                      <a:avLst/>
                    </a:prstGeom>
                  </pic:spPr>
                </pic:pic>
              </a:graphicData>
            </a:graphic>
          </wp:inline>
        </w:drawing>
      </w:r>
    </w:p>
    <w:p w:rsidR="009962DF" w:rsidRPr="004D6678" w:rsidRDefault="00A107D3" w:rsidP="00A107D3">
      <w:pPr>
        <w:pStyle w:val="Caption"/>
        <w:keepNext/>
        <w:jc w:val="center"/>
        <w:rPr>
          <w:rFonts w:ascii="Times New Roman" w:hAnsi="Times New Roman" w:cs="Times New Roman"/>
          <w:b/>
          <w:i w:val="0"/>
          <w:color w:val="000000" w:themeColor="text1"/>
          <w:sz w:val="24"/>
          <w:szCs w:val="24"/>
        </w:rPr>
      </w:pPr>
      <w:bookmarkStart w:id="91" w:name="_Ref6328290"/>
      <w:bookmarkStart w:id="92" w:name="_Toc8318694"/>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22</w:t>
      </w:r>
      <w:r w:rsidR="004B5934" w:rsidRPr="004D6678">
        <w:rPr>
          <w:rFonts w:ascii="Times New Roman" w:hAnsi="Times New Roman" w:cs="Times New Roman"/>
          <w:b/>
          <w:i w:val="0"/>
          <w:color w:val="000000" w:themeColor="text1"/>
          <w:sz w:val="24"/>
          <w:szCs w:val="24"/>
        </w:rPr>
        <w:fldChar w:fldCharType="end"/>
      </w:r>
      <w:bookmarkEnd w:id="91"/>
      <w:r w:rsidRPr="004D6678">
        <w:rPr>
          <w:rFonts w:ascii="Times New Roman" w:hAnsi="Times New Roman" w:cs="Times New Roman"/>
          <w:b/>
          <w:i w:val="0"/>
          <w:color w:val="000000" w:themeColor="text1"/>
          <w:sz w:val="24"/>
          <w:szCs w:val="24"/>
        </w:rPr>
        <w:t xml:space="preserve"> </w:t>
      </w:r>
      <w:r w:rsidR="006E2452" w:rsidRPr="004D6678">
        <w:rPr>
          <w:rFonts w:ascii="Times New Roman" w:hAnsi="Times New Roman" w:cs="Times New Roman"/>
          <w:b/>
          <w:i w:val="0"/>
          <w:color w:val="000000" w:themeColor="text1"/>
          <w:sz w:val="24"/>
          <w:szCs w:val="24"/>
        </w:rPr>
        <w:t xml:space="preserve">- </w:t>
      </w:r>
      <w:r w:rsidR="009962DF" w:rsidRPr="004D6678">
        <w:rPr>
          <w:rFonts w:ascii="Times New Roman" w:hAnsi="Times New Roman" w:cs="Times New Roman"/>
          <w:b/>
          <w:i w:val="0"/>
          <w:color w:val="000000" w:themeColor="text1"/>
          <w:sz w:val="24"/>
          <w:szCs w:val="24"/>
        </w:rPr>
        <w:t>Tensile, Compressive and shear strain development</w:t>
      </w:r>
      <w:r w:rsidR="006E2452" w:rsidRPr="004D6678">
        <w:rPr>
          <w:rFonts w:ascii="Times New Roman" w:hAnsi="Times New Roman" w:cs="Times New Roman"/>
          <w:b/>
          <w:i w:val="0"/>
          <w:color w:val="000000" w:themeColor="text1"/>
          <w:sz w:val="24"/>
          <w:szCs w:val="24"/>
        </w:rPr>
        <w:t xml:space="preserve"> with time for Neat H </w:t>
      </w:r>
      <w:r w:rsidR="004B35A6">
        <w:rPr>
          <w:rFonts w:ascii="Times New Roman" w:hAnsi="Times New Roman" w:cs="Times New Roman"/>
          <w:b/>
          <w:i w:val="0"/>
          <w:color w:val="000000" w:themeColor="text1"/>
          <w:sz w:val="24"/>
          <w:szCs w:val="24"/>
        </w:rPr>
        <w:t xml:space="preserve">10% by volume </w:t>
      </w:r>
      <w:r w:rsidR="006E2452" w:rsidRPr="004D6678">
        <w:rPr>
          <w:rFonts w:ascii="Times New Roman" w:hAnsi="Times New Roman" w:cs="Times New Roman"/>
          <w:b/>
          <w:i w:val="0"/>
          <w:color w:val="000000" w:themeColor="text1"/>
          <w:sz w:val="24"/>
          <w:szCs w:val="24"/>
        </w:rPr>
        <w:t>mud-contaminated cement with steel (</w:t>
      </w:r>
      <w:proofErr w:type="spellStart"/>
      <w:r w:rsidR="006E2452" w:rsidRPr="004D6678">
        <w:rPr>
          <w:rFonts w:ascii="Times New Roman" w:hAnsi="Times New Roman" w:cs="Times New Roman"/>
          <w:b/>
          <w:i w:val="0"/>
          <w:color w:val="000000" w:themeColor="text1"/>
          <w:sz w:val="24"/>
          <w:szCs w:val="24"/>
        </w:rPr>
        <w:t>Nath</w:t>
      </w:r>
      <w:proofErr w:type="spellEnd"/>
      <w:r w:rsidR="006E2452" w:rsidRPr="004D6678">
        <w:rPr>
          <w:rFonts w:ascii="Times New Roman" w:hAnsi="Times New Roman" w:cs="Times New Roman"/>
          <w:b/>
          <w:i w:val="0"/>
          <w:color w:val="000000" w:themeColor="text1"/>
          <w:sz w:val="24"/>
          <w:szCs w:val="24"/>
        </w:rPr>
        <w:t xml:space="preserve"> et al. 2018)</w:t>
      </w:r>
      <w:r w:rsidR="009962DF" w:rsidRPr="004D6678">
        <w:rPr>
          <w:rFonts w:ascii="Times New Roman" w:hAnsi="Times New Roman" w:cs="Times New Roman"/>
          <w:b/>
          <w:i w:val="0"/>
          <w:color w:val="000000" w:themeColor="text1"/>
          <w:sz w:val="24"/>
          <w:szCs w:val="24"/>
        </w:rPr>
        <w:t>.</w:t>
      </w:r>
      <w:bookmarkEnd w:id="92"/>
    </w:p>
    <w:p w:rsidR="00A47DD9" w:rsidRPr="004D6678" w:rsidRDefault="00A47DD9" w:rsidP="00A47DD9">
      <w:pPr>
        <w:rPr>
          <w:rFonts w:ascii="Times New Roman" w:hAnsi="Times New Roman" w:cs="Times New Roman"/>
        </w:rPr>
      </w:pPr>
    </w:p>
    <w:p w:rsidR="008F4448" w:rsidRPr="004D6678" w:rsidRDefault="008F4448" w:rsidP="001B18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For this research, the experimental procedure detailed in </w:t>
      </w:r>
      <w:proofErr w:type="spellStart"/>
      <w:r w:rsidRPr="004D6678">
        <w:rPr>
          <w:rFonts w:ascii="Times New Roman" w:hAnsi="Times New Roman" w:cs="Times New Roman"/>
          <w:sz w:val="24"/>
          <w:szCs w:val="24"/>
        </w:rPr>
        <w:t>Nath</w:t>
      </w:r>
      <w:proofErr w:type="spellEnd"/>
      <w:r w:rsidRPr="004D6678">
        <w:rPr>
          <w:rFonts w:ascii="Times New Roman" w:hAnsi="Times New Roman" w:cs="Times New Roman"/>
          <w:sz w:val="24"/>
          <w:szCs w:val="24"/>
        </w:rPr>
        <w:t xml:space="preserve"> et al. (2017) was used to achieve the test objectives as shown in </w:t>
      </w:r>
      <w:r w:rsidR="00461692" w:rsidRPr="004D6678">
        <w:rPr>
          <w:rFonts w:ascii="Times New Roman" w:hAnsi="Times New Roman" w:cs="Times New Roman"/>
          <w:b/>
          <w:sz w:val="24"/>
          <w:szCs w:val="24"/>
        </w:rPr>
        <w:fldChar w:fldCharType="begin"/>
      </w:r>
      <w:r w:rsidR="00461692" w:rsidRPr="004D6678">
        <w:rPr>
          <w:rFonts w:ascii="Times New Roman" w:hAnsi="Times New Roman" w:cs="Times New Roman"/>
          <w:sz w:val="24"/>
          <w:szCs w:val="24"/>
        </w:rPr>
        <w:instrText xml:space="preserve"> REF _Ref6328419 \h </w:instrText>
      </w:r>
      <w:r w:rsidR="00461692" w:rsidRPr="004D6678">
        <w:rPr>
          <w:rFonts w:ascii="Times New Roman" w:hAnsi="Times New Roman" w:cs="Times New Roman"/>
          <w:b/>
          <w:sz w:val="24"/>
          <w:szCs w:val="24"/>
        </w:rPr>
        <w:instrText xml:space="preserve"> \* MERGEFORMAT </w:instrText>
      </w:r>
      <w:r w:rsidR="00461692" w:rsidRPr="004D6678">
        <w:rPr>
          <w:rFonts w:ascii="Times New Roman" w:hAnsi="Times New Roman" w:cs="Times New Roman"/>
          <w:b/>
          <w:sz w:val="24"/>
          <w:szCs w:val="24"/>
        </w:rPr>
      </w:r>
      <w:r w:rsidR="00461692" w:rsidRPr="004D6678">
        <w:rPr>
          <w:rFonts w:ascii="Times New Roman" w:hAnsi="Times New Roman" w:cs="Times New Roman"/>
          <w:b/>
          <w:sz w:val="24"/>
          <w:szCs w:val="24"/>
        </w:rPr>
        <w:fldChar w:fldCharType="separate"/>
      </w:r>
      <w:r w:rsidR="00043B5F">
        <w:rPr>
          <w:rFonts w:ascii="Times New Roman" w:hAnsi="Times New Roman" w:cs="Times New Roman"/>
          <w:b/>
          <w:color w:val="000000" w:themeColor="text1"/>
          <w:sz w:val="24"/>
          <w:szCs w:val="24"/>
        </w:rPr>
        <w:t>F</w:t>
      </w:r>
      <w:r w:rsidR="00043B5F" w:rsidRPr="00A40486">
        <w:rPr>
          <w:rFonts w:ascii="Times New Roman" w:hAnsi="Times New Roman" w:cs="Times New Roman"/>
          <w:b/>
          <w:color w:val="000000" w:themeColor="text1"/>
          <w:sz w:val="24"/>
          <w:szCs w:val="24"/>
        </w:rPr>
        <w:t xml:space="preserve">igure </w:t>
      </w:r>
      <w:r w:rsidR="00043B5F">
        <w:rPr>
          <w:rFonts w:ascii="Times New Roman" w:hAnsi="Times New Roman" w:cs="Times New Roman"/>
          <w:b/>
          <w:noProof/>
          <w:color w:val="000000" w:themeColor="text1"/>
          <w:sz w:val="24"/>
          <w:szCs w:val="24"/>
        </w:rPr>
        <w:t>23</w:t>
      </w:r>
      <w:r w:rsidR="00461692" w:rsidRPr="004D6678">
        <w:rPr>
          <w:rFonts w:ascii="Times New Roman" w:hAnsi="Times New Roman" w:cs="Times New Roman"/>
          <w:b/>
          <w:sz w:val="24"/>
          <w:szCs w:val="24"/>
        </w:rPr>
        <w:fldChar w:fldCharType="end"/>
      </w:r>
      <w:r w:rsidRPr="004D6678">
        <w:rPr>
          <w:rFonts w:ascii="Times New Roman" w:hAnsi="Times New Roman" w:cs="Times New Roman"/>
          <w:b/>
          <w:sz w:val="24"/>
          <w:szCs w:val="24"/>
        </w:rPr>
        <w:t>.</w:t>
      </w:r>
      <w:r w:rsidR="001B18E1" w:rsidRPr="004D6678">
        <w:rPr>
          <w:rFonts w:ascii="Times New Roman" w:hAnsi="Times New Roman" w:cs="Times New Roman"/>
          <w:b/>
          <w:sz w:val="24"/>
          <w:szCs w:val="24"/>
        </w:rPr>
        <w:t xml:space="preserve"> </w:t>
      </w:r>
      <w:r w:rsidR="001B18E1" w:rsidRPr="004D6678">
        <w:rPr>
          <w:rFonts w:ascii="Times New Roman" w:hAnsi="Times New Roman" w:cs="Times New Roman"/>
          <w:sz w:val="24"/>
          <w:szCs w:val="24"/>
        </w:rPr>
        <w:t xml:space="preserve">It should be noted that the sample preparation ends with spray painting the face of the sample to be tested with a black and white speckled pattern as shown in </w:t>
      </w:r>
      <w:r w:rsidR="00461692" w:rsidRPr="004D6678">
        <w:rPr>
          <w:rFonts w:ascii="Times New Roman" w:hAnsi="Times New Roman" w:cs="Times New Roman"/>
          <w:b/>
          <w:sz w:val="24"/>
          <w:szCs w:val="24"/>
        </w:rPr>
        <w:fldChar w:fldCharType="begin"/>
      </w:r>
      <w:r w:rsidR="00461692" w:rsidRPr="004D6678">
        <w:rPr>
          <w:rFonts w:ascii="Times New Roman" w:hAnsi="Times New Roman" w:cs="Times New Roman"/>
          <w:sz w:val="24"/>
          <w:szCs w:val="24"/>
        </w:rPr>
        <w:instrText xml:space="preserve"> REF _Ref6328497 \h </w:instrText>
      </w:r>
      <w:r w:rsidR="00461692" w:rsidRPr="004D6678">
        <w:rPr>
          <w:rFonts w:ascii="Times New Roman" w:hAnsi="Times New Roman" w:cs="Times New Roman"/>
          <w:b/>
          <w:sz w:val="24"/>
          <w:szCs w:val="24"/>
        </w:rPr>
        <w:instrText xml:space="preserve"> \* MERGEFORMAT </w:instrText>
      </w:r>
      <w:r w:rsidR="00461692" w:rsidRPr="004D6678">
        <w:rPr>
          <w:rFonts w:ascii="Times New Roman" w:hAnsi="Times New Roman" w:cs="Times New Roman"/>
          <w:b/>
          <w:sz w:val="24"/>
          <w:szCs w:val="24"/>
        </w:rPr>
      </w:r>
      <w:r w:rsidR="00461692"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24</w:t>
      </w:r>
      <w:r w:rsidR="00461692" w:rsidRPr="004D6678">
        <w:rPr>
          <w:rFonts w:ascii="Times New Roman" w:hAnsi="Times New Roman" w:cs="Times New Roman"/>
          <w:b/>
          <w:sz w:val="24"/>
          <w:szCs w:val="24"/>
        </w:rPr>
        <w:fldChar w:fldCharType="end"/>
      </w:r>
      <w:r w:rsidR="001B18E1" w:rsidRPr="004D6678">
        <w:rPr>
          <w:rFonts w:ascii="Times New Roman" w:hAnsi="Times New Roman" w:cs="Times New Roman"/>
          <w:sz w:val="24"/>
          <w:szCs w:val="24"/>
        </w:rPr>
        <w:t>.</w:t>
      </w:r>
      <w:r w:rsidR="001B18E1" w:rsidRPr="004D6678">
        <w:rPr>
          <w:rFonts w:ascii="Times New Roman" w:hAnsi="Times New Roman" w:cs="Times New Roman"/>
          <w:b/>
          <w:sz w:val="24"/>
          <w:szCs w:val="24"/>
        </w:rPr>
        <w:t xml:space="preserve"> </w:t>
      </w:r>
      <w:r w:rsidR="001B18E1" w:rsidRPr="004D6678">
        <w:rPr>
          <w:rFonts w:ascii="Times New Roman" w:hAnsi="Times New Roman" w:cs="Times New Roman"/>
          <w:sz w:val="24"/>
          <w:szCs w:val="24"/>
        </w:rPr>
        <w:t>This is because during the Brazilian test, the DIC software tracked the displace</w:t>
      </w:r>
      <w:r w:rsidR="00D451AA">
        <w:rPr>
          <w:rFonts w:ascii="Times New Roman" w:hAnsi="Times New Roman" w:cs="Times New Roman"/>
          <w:sz w:val="24"/>
          <w:szCs w:val="24"/>
        </w:rPr>
        <w:t xml:space="preserve">ment of the speckles as a result of </w:t>
      </w:r>
      <w:r w:rsidR="001B18E1" w:rsidRPr="004D6678">
        <w:rPr>
          <w:rFonts w:ascii="Times New Roman" w:hAnsi="Times New Roman" w:cs="Times New Roman"/>
          <w:sz w:val="24"/>
          <w:szCs w:val="24"/>
        </w:rPr>
        <w:t xml:space="preserve">the compressive </w:t>
      </w:r>
      <w:r w:rsidR="00D451AA">
        <w:rPr>
          <w:rFonts w:ascii="Times New Roman" w:hAnsi="Times New Roman" w:cs="Times New Roman"/>
          <w:sz w:val="24"/>
          <w:szCs w:val="24"/>
        </w:rPr>
        <w:t>load</w:t>
      </w:r>
      <w:r w:rsidR="001B18E1" w:rsidRPr="004D6678">
        <w:rPr>
          <w:rFonts w:ascii="Times New Roman" w:hAnsi="Times New Roman" w:cs="Times New Roman"/>
          <w:sz w:val="24"/>
          <w:szCs w:val="24"/>
        </w:rPr>
        <w:t xml:space="preserve"> and measure displacement to calculate the strain along the surface of the sample.</w:t>
      </w:r>
      <w:r w:rsidR="00E040E1">
        <w:rPr>
          <w:rFonts w:ascii="Times New Roman" w:hAnsi="Times New Roman" w:cs="Times New Roman"/>
          <w:sz w:val="24"/>
          <w:szCs w:val="24"/>
        </w:rPr>
        <w:t xml:space="preserve"> </w:t>
      </w:r>
      <w:r w:rsidR="001B18E1" w:rsidRPr="004D6678">
        <w:rPr>
          <w:rFonts w:ascii="Times New Roman" w:hAnsi="Times New Roman" w:cs="Times New Roman"/>
          <w:sz w:val="24"/>
          <w:szCs w:val="24"/>
        </w:rPr>
        <w:t xml:space="preserve"> </w:t>
      </w:r>
      <w:r w:rsidR="004E49DD" w:rsidRPr="004D6678">
        <w:rPr>
          <w:rFonts w:ascii="Times New Roman" w:hAnsi="Times New Roman" w:cs="Times New Roman"/>
          <w:sz w:val="24"/>
          <w:szCs w:val="24"/>
        </w:rPr>
        <w:t xml:space="preserve">A more detailed instruction and explanation of the DIC principles are shown in </w:t>
      </w:r>
      <w:r w:rsidR="004E49DD" w:rsidRPr="004D6678">
        <w:rPr>
          <w:rFonts w:ascii="Times New Roman" w:hAnsi="Times New Roman" w:cs="Times New Roman"/>
          <w:b/>
          <w:sz w:val="24"/>
          <w:szCs w:val="24"/>
        </w:rPr>
        <w:t>Appendix A</w:t>
      </w:r>
      <w:r w:rsidR="004E49DD" w:rsidRPr="004D6678">
        <w:rPr>
          <w:rFonts w:ascii="Times New Roman" w:hAnsi="Times New Roman" w:cs="Times New Roman"/>
          <w:sz w:val="24"/>
          <w:szCs w:val="24"/>
        </w:rPr>
        <w:t xml:space="preserve">. </w:t>
      </w:r>
    </w:p>
    <w:p w:rsidR="001B18E1" w:rsidRPr="00A40486" w:rsidRDefault="008F4448" w:rsidP="00A40486">
      <w:pPr>
        <w:spacing w:line="480" w:lineRule="auto"/>
        <w:jc w:val="center"/>
        <w:rPr>
          <w:rFonts w:ascii="Times New Roman" w:hAnsi="Times New Roman" w:cs="Times New Roman"/>
          <w:b/>
          <w:color w:val="000000" w:themeColor="text1"/>
          <w:sz w:val="24"/>
          <w:szCs w:val="24"/>
        </w:rPr>
      </w:pPr>
      <w:bookmarkStart w:id="93" w:name="_Toc8318695"/>
      <w:r w:rsidRPr="004D6678">
        <w:rPr>
          <w:rFonts w:ascii="Times New Roman" w:hAnsi="Times New Roman" w:cs="Times New Roman"/>
          <w:b/>
          <w:noProof/>
          <w:sz w:val="24"/>
          <w:szCs w:val="24"/>
        </w:rPr>
        <w:drawing>
          <wp:inline distT="0" distB="0" distL="0" distR="0">
            <wp:extent cx="5486400" cy="3206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503BA8.tmp"/>
                    <pic:cNvPicPr/>
                  </pic:nvPicPr>
                  <pic:blipFill>
                    <a:blip r:embed="rId44">
                      <a:extLst>
                        <a:ext uri="{28A0092B-C50C-407E-A947-70E740481C1C}">
                          <a14:useLocalDpi xmlns:a14="http://schemas.microsoft.com/office/drawing/2010/main" val="0"/>
                        </a:ext>
                      </a:extLst>
                    </a:blip>
                    <a:stretch>
                      <a:fillRect/>
                    </a:stretch>
                  </pic:blipFill>
                  <pic:spPr>
                    <a:xfrm>
                      <a:off x="0" y="0"/>
                      <a:ext cx="5489133" cy="3208347"/>
                    </a:xfrm>
                    <a:prstGeom prst="rect">
                      <a:avLst/>
                    </a:prstGeom>
                  </pic:spPr>
                </pic:pic>
              </a:graphicData>
            </a:graphic>
          </wp:inline>
        </w:drawing>
      </w:r>
      <w:bookmarkStart w:id="94" w:name="_Ref6328419"/>
      <w:r w:rsidR="005470E9">
        <w:rPr>
          <w:rFonts w:ascii="Times New Roman" w:hAnsi="Times New Roman" w:cs="Times New Roman"/>
          <w:b/>
          <w:color w:val="000000" w:themeColor="text1"/>
          <w:sz w:val="24"/>
          <w:szCs w:val="24"/>
        </w:rPr>
        <w:t>F</w:t>
      </w:r>
      <w:r w:rsidR="00461692" w:rsidRPr="00A40486">
        <w:rPr>
          <w:rFonts w:ascii="Times New Roman" w:hAnsi="Times New Roman" w:cs="Times New Roman"/>
          <w:b/>
          <w:color w:val="000000" w:themeColor="text1"/>
          <w:sz w:val="24"/>
          <w:szCs w:val="24"/>
        </w:rPr>
        <w:t xml:space="preserve">igure </w:t>
      </w:r>
      <w:r w:rsidR="004B5934" w:rsidRPr="00A40486">
        <w:rPr>
          <w:rFonts w:ascii="Times New Roman" w:hAnsi="Times New Roman" w:cs="Times New Roman"/>
          <w:b/>
          <w:color w:val="000000" w:themeColor="text1"/>
          <w:sz w:val="24"/>
          <w:szCs w:val="24"/>
        </w:rPr>
        <w:fldChar w:fldCharType="begin"/>
      </w:r>
      <w:r w:rsidR="004B5934" w:rsidRPr="00A40486">
        <w:rPr>
          <w:rFonts w:ascii="Times New Roman" w:hAnsi="Times New Roman" w:cs="Times New Roman"/>
          <w:b/>
          <w:color w:val="000000" w:themeColor="text1"/>
          <w:sz w:val="24"/>
          <w:szCs w:val="24"/>
        </w:rPr>
        <w:instrText xml:space="preserve"> SEQ Figure \* ARABIC </w:instrText>
      </w:r>
      <w:r w:rsidR="004B5934" w:rsidRPr="00A40486">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23</w:t>
      </w:r>
      <w:r w:rsidR="004B5934" w:rsidRPr="00A40486">
        <w:rPr>
          <w:rFonts w:ascii="Times New Roman" w:hAnsi="Times New Roman" w:cs="Times New Roman"/>
          <w:b/>
          <w:color w:val="000000" w:themeColor="text1"/>
          <w:sz w:val="24"/>
          <w:szCs w:val="24"/>
        </w:rPr>
        <w:fldChar w:fldCharType="end"/>
      </w:r>
      <w:bookmarkEnd w:id="94"/>
      <w:r w:rsidR="00461692" w:rsidRPr="00A40486">
        <w:rPr>
          <w:rFonts w:ascii="Times New Roman" w:hAnsi="Times New Roman" w:cs="Times New Roman"/>
          <w:b/>
          <w:color w:val="000000" w:themeColor="text1"/>
          <w:sz w:val="24"/>
          <w:szCs w:val="24"/>
        </w:rPr>
        <w:t xml:space="preserve"> </w:t>
      </w:r>
      <w:r w:rsidR="001B18E1" w:rsidRPr="00A40486">
        <w:rPr>
          <w:rFonts w:ascii="Times New Roman" w:hAnsi="Times New Roman" w:cs="Times New Roman"/>
          <w:b/>
          <w:color w:val="000000" w:themeColor="text1"/>
          <w:sz w:val="24"/>
          <w:szCs w:val="24"/>
        </w:rPr>
        <w:t>- Experimental procedure</w:t>
      </w:r>
      <w:r w:rsidR="00461692" w:rsidRPr="00A40486">
        <w:rPr>
          <w:rFonts w:ascii="Times New Roman" w:hAnsi="Times New Roman" w:cs="Times New Roman"/>
          <w:b/>
          <w:color w:val="000000" w:themeColor="text1"/>
          <w:sz w:val="24"/>
          <w:szCs w:val="24"/>
        </w:rPr>
        <w:t xml:space="preserve"> (</w:t>
      </w:r>
      <w:proofErr w:type="spellStart"/>
      <w:r w:rsidR="00461692" w:rsidRPr="00A40486">
        <w:rPr>
          <w:rFonts w:ascii="Times New Roman" w:hAnsi="Times New Roman" w:cs="Times New Roman"/>
          <w:b/>
          <w:color w:val="000000" w:themeColor="text1"/>
          <w:sz w:val="24"/>
          <w:szCs w:val="24"/>
        </w:rPr>
        <w:t>Nath</w:t>
      </w:r>
      <w:proofErr w:type="spellEnd"/>
      <w:r w:rsidR="00461692" w:rsidRPr="00A40486">
        <w:rPr>
          <w:rFonts w:ascii="Times New Roman" w:hAnsi="Times New Roman" w:cs="Times New Roman"/>
          <w:b/>
          <w:color w:val="000000" w:themeColor="text1"/>
          <w:sz w:val="24"/>
          <w:szCs w:val="24"/>
        </w:rPr>
        <w:t xml:space="preserve"> et al. 2017)</w:t>
      </w:r>
      <w:bookmarkEnd w:id="93"/>
    </w:p>
    <w:p w:rsidR="0025003D" w:rsidRPr="004D6678" w:rsidRDefault="0025003D" w:rsidP="0025003D">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extent cx="1916349" cy="1934370"/>
            <wp:effectExtent l="0" t="0" r="825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501057.tmp"/>
                    <pic:cNvPicPr/>
                  </pic:nvPicPr>
                  <pic:blipFill rotWithShape="1">
                    <a:blip r:embed="rId45">
                      <a:extLst>
                        <a:ext uri="{28A0092B-C50C-407E-A947-70E740481C1C}">
                          <a14:useLocalDpi xmlns:a14="http://schemas.microsoft.com/office/drawing/2010/main" val="0"/>
                        </a:ext>
                      </a:extLst>
                    </a:blip>
                    <a:srcRect l="2353" t="2059" r="3824" b="3235"/>
                    <a:stretch/>
                  </pic:blipFill>
                  <pic:spPr bwMode="auto">
                    <a:xfrm>
                      <a:off x="0" y="0"/>
                      <a:ext cx="1932217" cy="1950387"/>
                    </a:xfrm>
                    <a:prstGeom prst="ellipse">
                      <a:avLst/>
                    </a:prstGeom>
                    <a:ln>
                      <a:noFill/>
                    </a:ln>
                    <a:extLst>
                      <a:ext uri="{53640926-AAD7-44D8-BBD7-CCE9431645EC}">
                        <a14:shadowObscured xmlns:a14="http://schemas.microsoft.com/office/drawing/2010/main"/>
                      </a:ext>
                    </a:extLst>
                  </pic:spPr>
                </pic:pic>
              </a:graphicData>
            </a:graphic>
          </wp:inline>
        </w:drawing>
      </w:r>
      <w:r w:rsidRPr="004D6678">
        <w:rPr>
          <w:rFonts w:ascii="Times New Roman" w:hAnsi="Times New Roman" w:cs="Times New Roman"/>
          <w:sz w:val="24"/>
          <w:szCs w:val="24"/>
        </w:rPr>
        <w:t xml:space="preserve">  </w:t>
      </w:r>
      <w:r w:rsidR="0071174F" w:rsidRPr="004D6678">
        <w:rPr>
          <w:rFonts w:ascii="Times New Roman" w:hAnsi="Times New Roman" w:cs="Times New Roman"/>
          <w:noProof/>
          <w:sz w:val="24"/>
          <w:szCs w:val="24"/>
        </w:rPr>
        <w:drawing>
          <wp:inline distT="0" distB="0" distL="0" distR="0">
            <wp:extent cx="1979720" cy="1994170"/>
            <wp:effectExtent l="0" t="0" r="190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505065.tmp"/>
                    <pic:cNvPicPr/>
                  </pic:nvPicPr>
                  <pic:blipFill rotWithShape="1">
                    <a:blip r:embed="rId46">
                      <a:extLst>
                        <a:ext uri="{28A0092B-C50C-407E-A947-70E740481C1C}">
                          <a14:useLocalDpi xmlns:a14="http://schemas.microsoft.com/office/drawing/2010/main" val="0"/>
                        </a:ext>
                      </a:extLst>
                    </a:blip>
                    <a:srcRect l="1743" t="1743" r="2788" b="2091"/>
                    <a:stretch/>
                  </pic:blipFill>
                  <pic:spPr bwMode="auto">
                    <a:xfrm>
                      <a:off x="0" y="0"/>
                      <a:ext cx="1996098" cy="2010667"/>
                    </a:xfrm>
                    <a:prstGeom prst="ellipse">
                      <a:avLst/>
                    </a:prstGeom>
                    <a:ln>
                      <a:noFill/>
                    </a:ln>
                    <a:extLst>
                      <a:ext uri="{53640926-AAD7-44D8-BBD7-CCE9431645EC}">
                        <a14:shadowObscured xmlns:a14="http://schemas.microsoft.com/office/drawing/2010/main"/>
                      </a:ext>
                    </a:extLst>
                  </pic:spPr>
                </pic:pic>
              </a:graphicData>
            </a:graphic>
          </wp:inline>
        </w:drawing>
      </w:r>
    </w:p>
    <w:p w:rsidR="0071174F" w:rsidRPr="004D6678" w:rsidRDefault="00461692" w:rsidP="00461692">
      <w:pPr>
        <w:pStyle w:val="Caption"/>
        <w:keepNext/>
        <w:jc w:val="center"/>
        <w:rPr>
          <w:rFonts w:ascii="Times New Roman" w:hAnsi="Times New Roman" w:cs="Times New Roman"/>
          <w:b/>
          <w:i w:val="0"/>
          <w:color w:val="000000" w:themeColor="text1"/>
          <w:sz w:val="24"/>
          <w:szCs w:val="24"/>
        </w:rPr>
      </w:pPr>
      <w:bookmarkStart w:id="95" w:name="_Ref6328497"/>
      <w:bookmarkStart w:id="96" w:name="_Toc8318696"/>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24</w:t>
      </w:r>
      <w:r w:rsidR="004B5934" w:rsidRPr="004D6678">
        <w:rPr>
          <w:rFonts w:ascii="Times New Roman" w:hAnsi="Times New Roman" w:cs="Times New Roman"/>
          <w:b/>
          <w:i w:val="0"/>
          <w:color w:val="000000" w:themeColor="text1"/>
          <w:sz w:val="24"/>
          <w:szCs w:val="24"/>
        </w:rPr>
        <w:fldChar w:fldCharType="end"/>
      </w:r>
      <w:bookmarkEnd w:id="95"/>
      <w:r w:rsidR="0071174F" w:rsidRPr="004D6678">
        <w:rPr>
          <w:rFonts w:ascii="Times New Roman" w:hAnsi="Times New Roman" w:cs="Times New Roman"/>
          <w:b/>
          <w:i w:val="0"/>
          <w:color w:val="000000" w:themeColor="text1"/>
          <w:sz w:val="24"/>
          <w:szCs w:val="24"/>
        </w:rPr>
        <w:t xml:space="preserve"> – Sample preparation before painting (left) and after painting (right)</w:t>
      </w:r>
      <w:bookmarkEnd w:id="96"/>
    </w:p>
    <w:p w:rsidR="00A47DD9" w:rsidRPr="004D6678" w:rsidRDefault="00A47DD9" w:rsidP="00A47DD9">
      <w:pPr>
        <w:rPr>
          <w:rFonts w:ascii="Times New Roman" w:hAnsi="Times New Roman" w:cs="Times New Roman"/>
        </w:rPr>
      </w:pPr>
    </w:p>
    <w:p w:rsidR="00412B32" w:rsidRDefault="009F3F54" w:rsidP="00A7101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cameras were calibrated and synchronized with the load frame to achieve synchronized strain and load data at similar time steps. This non-contact optical technique allowed for processing of the images to provide strain image maps. While diametrically compressing the platens at a rate of 0.1 mm/min, the load frame was programmed to record compression data every tenth of a second. The LED lights were set up and calibrated critically to measure the speckle paint pattern on the cylindrical samples was correctly identified by the cameras (</w:t>
      </w:r>
      <w:r w:rsidR="009000E3" w:rsidRPr="004D6678">
        <w:rPr>
          <w:rFonts w:ascii="Times New Roman" w:hAnsi="Times New Roman" w:cs="Times New Roman"/>
          <w:b/>
          <w:sz w:val="24"/>
          <w:szCs w:val="24"/>
        </w:rPr>
        <w:fldChar w:fldCharType="begin"/>
      </w:r>
      <w:r w:rsidR="009000E3" w:rsidRPr="004D6678">
        <w:rPr>
          <w:rFonts w:ascii="Times New Roman" w:hAnsi="Times New Roman" w:cs="Times New Roman"/>
          <w:sz w:val="24"/>
          <w:szCs w:val="24"/>
        </w:rPr>
        <w:instrText xml:space="preserve"> REF _Ref6328563 \h </w:instrText>
      </w:r>
      <w:r w:rsidR="009000E3" w:rsidRPr="004D6678">
        <w:rPr>
          <w:rFonts w:ascii="Times New Roman" w:hAnsi="Times New Roman" w:cs="Times New Roman"/>
          <w:b/>
          <w:sz w:val="24"/>
          <w:szCs w:val="24"/>
        </w:rPr>
        <w:instrText xml:space="preserve"> \* MERGEFORMAT </w:instrText>
      </w:r>
      <w:r w:rsidR="009000E3" w:rsidRPr="004D6678">
        <w:rPr>
          <w:rFonts w:ascii="Times New Roman" w:hAnsi="Times New Roman" w:cs="Times New Roman"/>
          <w:b/>
          <w:sz w:val="24"/>
          <w:szCs w:val="24"/>
        </w:rPr>
      </w:r>
      <w:r w:rsidR="009000E3"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25</w:t>
      </w:r>
      <w:r w:rsidR="009000E3" w:rsidRPr="004D6678">
        <w:rPr>
          <w:rFonts w:ascii="Times New Roman" w:hAnsi="Times New Roman" w:cs="Times New Roman"/>
          <w:b/>
          <w:sz w:val="24"/>
          <w:szCs w:val="24"/>
        </w:rPr>
        <w:fldChar w:fldCharType="end"/>
      </w:r>
      <w:r w:rsidRPr="004D6678">
        <w:rPr>
          <w:rFonts w:ascii="Times New Roman" w:hAnsi="Times New Roman" w:cs="Times New Roman"/>
          <w:b/>
          <w:sz w:val="24"/>
          <w:szCs w:val="24"/>
        </w:rPr>
        <w:t>)</w:t>
      </w:r>
      <w:r w:rsidRPr="004D6678">
        <w:rPr>
          <w:rFonts w:ascii="Times New Roman" w:hAnsi="Times New Roman" w:cs="Times New Roman"/>
          <w:sz w:val="24"/>
          <w:szCs w:val="24"/>
        </w:rPr>
        <w:t xml:space="preserve">. </w:t>
      </w:r>
      <w:r w:rsidR="00425A1D" w:rsidRPr="00425A1D">
        <w:rPr>
          <w:rFonts w:ascii="Times New Roman" w:hAnsi="Times New Roman" w:cs="Times New Roman"/>
          <w:sz w:val="24"/>
          <w:szCs w:val="24"/>
        </w:rPr>
        <w:t>The displacement error is 0.01 p</w:t>
      </w:r>
      <w:r w:rsidR="00412B32">
        <w:rPr>
          <w:rFonts w:ascii="Times New Roman" w:hAnsi="Times New Roman" w:cs="Times New Roman"/>
          <w:sz w:val="24"/>
          <w:szCs w:val="24"/>
        </w:rPr>
        <w:t>ixels by theoretical analysis and t</w:t>
      </w:r>
      <w:r w:rsidR="00425A1D" w:rsidRPr="00425A1D">
        <w:rPr>
          <w:rFonts w:ascii="Times New Roman" w:hAnsi="Times New Roman" w:cs="Times New Roman"/>
          <w:sz w:val="24"/>
          <w:szCs w:val="24"/>
        </w:rPr>
        <w:t xml:space="preserve">he accuracy </w:t>
      </w:r>
      <w:r w:rsidR="00412B32">
        <w:rPr>
          <w:rFonts w:ascii="Times New Roman" w:hAnsi="Times New Roman" w:cs="Times New Roman"/>
          <w:sz w:val="24"/>
          <w:szCs w:val="24"/>
        </w:rPr>
        <w:t xml:space="preserve">was to </w:t>
      </w:r>
      <w:r w:rsidR="00425A1D" w:rsidRPr="00425A1D">
        <w:rPr>
          <w:rFonts w:ascii="Times New Roman" w:hAnsi="Times New Roman" w:cs="Times New Roman"/>
          <w:sz w:val="24"/>
          <w:szCs w:val="24"/>
        </w:rPr>
        <w:t xml:space="preserve">1 </w:t>
      </w:r>
      <w:proofErr w:type="spellStart"/>
      <w:r w:rsidR="00425A1D" w:rsidRPr="00425A1D">
        <w:rPr>
          <w:rFonts w:ascii="Times New Roman" w:hAnsi="Times New Roman" w:cs="Times New Roman"/>
          <w:sz w:val="24"/>
          <w:szCs w:val="24"/>
        </w:rPr>
        <w:t>μm</w:t>
      </w:r>
      <w:proofErr w:type="spellEnd"/>
      <w:r w:rsidR="00425A1D" w:rsidRPr="00425A1D">
        <w:rPr>
          <w:rFonts w:ascii="Times New Roman" w:hAnsi="Times New Roman" w:cs="Times New Roman"/>
          <w:sz w:val="24"/>
          <w:szCs w:val="24"/>
        </w:rPr>
        <w:t xml:space="preserve"> based on our calibration.</w:t>
      </w:r>
      <w:r w:rsidR="00425A1D">
        <w:rPr>
          <w:rFonts w:ascii="Times New Roman" w:hAnsi="Times New Roman" w:cs="Times New Roman"/>
          <w:sz w:val="24"/>
          <w:szCs w:val="24"/>
        </w:rPr>
        <w:t xml:space="preserve"> </w:t>
      </w:r>
      <w:r w:rsidRPr="004D6678">
        <w:rPr>
          <w:rFonts w:ascii="Times New Roman" w:hAnsi="Times New Roman" w:cs="Times New Roman"/>
          <w:sz w:val="24"/>
          <w:szCs w:val="24"/>
        </w:rPr>
        <w:t xml:space="preserve">The camera recorded photographs at the 3 frames per second (fps) because of the limitation of the photogrammetry software to only record a maximum of 2000 frames. </w:t>
      </w:r>
    </w:p>
    <w:p w:rsidR="00EF2D43" w:rsidRPr="004D6678" w:rsidRDefault="00EF2D43" w:rsidP="00EF2D43">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0A2539EB" wp14:editId="512BB367">
            <wp:extent cx="5486400" cy="3026958"/>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507E22.tmp"/>
                    <pic:cNvPicPr/>
                  </pic:nvPicPr>
                  <pic:blipFill>
                    <a:blip r:embed="rId47">
                      <a:extLst>
                        <a:ext uri="{28A0092B-C50C-407E-A947-70E740481C1C}">
                          <a14:useLocalDpi xmlns:a14="http://schemas.microsoft.com/office/drawing/2010/main" val="0"/>
                        </a:ext>
                      </a:extLst>
                    </a:blip>
                    <a:stretch>
                      <a:fillRect/>
                    </a:stretch>
                  </pic:blipFill>
                  <pic:spPr>
                    <a:xfrm>
                      <a:off x="0" y="0"/>
                      <a:ext cx="5486400" cy="3026958"/>
                    </a:xfrm>
                    <a:prstGeom prst="rect">
                      <a:avLst/>
                    </a:prstGeom>
                  </pic:spPr>
                </pic:pic>
              </a:graphicData>
            </a:graphic>
          </wp:inline>
        </w:drawing>
      </w:r>
    </w:p>
    <w:p w:rsidR="00EF2D43" w:rsidRDefault="00461692" w:rsidP="00461692">
      <w:pPr>
        <w:pStyle w:val="Caption"/>
        <w:keepNext/>
        <w:jc w:val="center"/>
        <w:rPr>
          <w:rFonts w:ascii="Times New Roman" w:hAnsi="Times New Roman" w:cs="Times New Roman"/>
          <w:b/>
          <w:i w:val="0"/>
          <w:color w:val="000000" w:themeColor="text1"/>
          <w:sz w:val="24"/>
          <w:szCs w:val="24"/>
        </w:rPr>
      </w:pPr>
      <w:bookmarkStart w:id="97" w:name="_Ref6328563"/>
      <w:bookmarkStart w:id="98" w:name="_Toc8318697"/>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25</w:t>
      </w:r>
      <w:r w:rsidR="004B5934" w:rsidRPr="004D6678">
        <w:rPr>
          <w:rFonts w:ascii="Times New Roman" w:hAnsi="Times New Roman" w:cs="Times New Roman"/>
          <w:b/>
          <w:i w:val="0"/>
          <w:color w:val="000000" w:themeColor="text1"/>
          <w:sz w:val="24"/>
          <w:szCs w:val="24"/>
        </w:rPr>
        <w:fldChar w:fldCharType="end"/>
      </w:r>
      <w:bookmarkEnd w:id="97"/>
      <w:r w:rsidRPr="004D6678">
        <w:rPr>
          <w:rFonts w:ascii="Times New Roman" w:hAnsi="Times New Roman" w:cs="Times New Roman"/>
          <w:b/>
          <w:i w:val="0"/>
          <w:color w:val="000000" w:themeColor="text1"/>
          <w:sz w:val="24"/>
          <w:szCs w:val="24"/>
        </w:rPr>
        <w:t xml:space="preserve"> </w:t>
      </w:r>
      <w:r w:rsidR="00EF2D43" w:rsidRPr="004D6678">
        <w:rPr>
          <w:rFonts w:ascii="Times New Roman" w:hAnsi="Times New Roman" w:cs="Times New Roman"/>
          <w:b/>
          <w:i w:val="0"/>
          <w:color w:val="000000" w:themeColor="text1"/>
          <w:sz w:val="24"/>
          <w:szCs w:val="24"/>
        </w:rPr>
        <w:t xml:space="preserve">- Experimental set up </w:t>
      </w:r>
      <w:r w:rsidR="00425A1D">
        <w:rPr>
          <w:rFonts w:ascii="Times New Roman" w:hAnsi="Times New Roman" w:cs="Times New Roman"/>
          <w:b/>
          <w:i w:val="0"/>
          <w:color w:val="000000" w:themeColor="text1"/>
          <w:sz w:val="24"/>
          <w:szCs w:val="24"/>
        </w:rPr>
        <w:t>showing ARAMIS 3D DIC camera with software linked to loading platform</w:t>
      </w:r>
      <w:bookmarkEnd w:id="98"/>
    </w:p>
    <w:p w:rsidR="00FE1B6A" w:rsidRDefault="00FE1B6A" w:rsidP="00FE1B6A"/>
    <w:p w:rsidR="00022156" w:rsidRDefault="00FE1B6A" w:rsidP="00FE1B6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During this testing, the number of captured number of images varied from 1100 to 1600 for the tested samples. Once the test was completed, the images were analyzed using digital image correlation to evaluate tensile</w:t>
      </w:r>
      <w:r w:rsidR="005470E9">
        <w:rPr>
          <w:rFonts w:ascii="Times New Roman" w:hAnsi="Times New Roman" w:cs="Times New Roman"/>
          <w:sz w:val="24"/>
          <w:szCs w:val="24"/>
        </w:rPr>
        <w:t xml:space="preserve"> and</w:t>
      </w:r>
      <w:r w:rsidRPr="004D6678">
        <w:rPr>
          <w:rFonts w:ascii="Times New Roman" w:hAnsi="Times New Roman" w:cs="Times New Roman"/>
          <w:sz w:val="24"/>
          <w:szCs w:val="24"/>
        </w:rPr>
        <w:t xml:space="preserve"> compressive strain</w:t>
      </w:r>
      <w:r w:rsidR="005470E9">
        <w:rPr>
          <w:rFonts w:ascii="Times New Roman" w:hAnsi="Times New Roman" w:cs="Times New Roman"/>
          <w:sz w:val="24"/>
          <w:szCs w:val="24"/>
        </w:rPr>
        <w:t xml:space="preserve"> as shown in </w:t>
      </w:r>
      <w:r w:rsidR="005470E9" w:rsidRPr="005470E9">
        <w:rPr>
          <w:rFonts w:ascii="Times New Roman" w:hAnsi="Times New Roman" w:cs="Times New Roman"/>
          <w:sz w:val="24"/>
          <w:szCs w:val="24"/>
        </w:rPr>
        <w:fldChar w:fldCharType="begin"/>
      </w:r>
      <w:r w:rsidR="005470E9" w:rsidRPr="005470E9">
        <w:rPr>
          <w:rFonts w:ascii="Times New Roman" w:hAnsi="Times New Roman" w:cs="Times New Roman"/>
          <w:sz w:val="24"/>
          <w:szCs w:val="24"/>
        </w:rPr>
        <w:instrText xml:space="preserve"> REF _Ref8040946 \h  \* MERGEFORMAT </w:instrText>
      </w:r>
      <w:r w:rsidR="005470E9" w:rsidRPr="005470E9">
        <w:rPr>
          <w:rFonts w:ascii="Times New Roman" w:hAnsi="Times New Roman" w:cs="Times New Roman"/>
          <w:sz w:val="24"/>
          <w:szCs w:val="24"/>
        </w:rPr>
      </w:r>
      <w:r w:rsidR="005470E9" w:rsidRPr="005470E9">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26</w:t>
      </w:r>
      <w:r w:rsidR="005470E9" w:rsidRPr="005470E9">
        <w:rPr>
          <w:rFonts w:ascii="Times New Roman" w:hAnsi="Times New Roman" w:cs="Times New Roman"/>
          <w:sz w:val="24"/>
          <w:szCs w:val="24"/>
        </w:rPr>
        <w:fldChar w:fldCharType="end"/>
      </w:r>
      <w:r w:rsidRPr="005470E9">
        <w:rPr>
          <w:rFonts w:ascii="Times New Roman" w:hAnsi="Times New Roman" w:cs="Times New Roman"/>
          <w:sz w:val="24"/>
          <w:szCs w:val="24"/>
        </w:rPr>
        <w:t>.</w:t>
      </w:r>
      <w:r>
        <w:rPr>
          <w:rFonts w:ascii="Times New Roman" w:hAnsi="Times New Roman" w:cs="Times New Roman"/>
          <w:sz w:val="24"/>
          <w:szCs w:val="24"/>
        </w:rPr>
        <w:t xml:space="preserve"> </w:t>
      </w:r>
      <w:r w:rsidR="005470E9">
        <w:rPr>
          <w:rFonts w:ascii="Times New Roman" w:hAnsi="Times New Roman" w:cs="Times New Roman"/>
          <w:sz w:val="24"/>
          <w:szCs w:val="24"/>
        </w:rPr>
        <w:t xml:space="preserve">In the figure, the compression load is applied diametrically and the compressive strain is generated in the y direction while the tensile strain is generated in the x direction. The positive values on the strain scale are tensile while the negative values are compressive strain in terms of percentage (%). This </w:t>
      </w:r>
      <w:r w:rsidRPr="004D6678">
        <w:rPr>
          <w:rFonts w:ascii="Times New Roman" w:hAnsi="Times New Roman" w:cs="Times New Roman"/>
          <w:sz w:val="24"/>
          <w:szCs w:val="24"/>
        </w:rPr>
        <w:t xml:space="preserve">would provide sufficient information on the strain development and formation of radial fractures in the cement, as well as, degradation of the </w:t>
      </w:r>
      <w:r>
        <w:rPr>
          <w:rFonts w:ascii="Times New Roman" w:hAnsi="Times New Roman" w:cs="Times New Roman"/>
          <w:sz w:val="24"/>
          <w:szCs w:val="24"/>
        </w:rPr>
        <w:t>interfacial bond</w:t>
      </w:r>
      <w:r w:rsidRPr="004D6678">
        <w:rPr>
          <w:rFonts w:ascii="Times New Roman" w:hAnsi="Times New Roman" w:cs="Times New Roman"/>
          <w:sz w:val="24"/>
          <w:szCs w:val="24"/>
        </w:rPr>
        <w:t xml:space="preserve"> betwee</w:t>
      </w:r>
      <w:r>
        <w:rPr>
          <w:rFonts w:ascii="Times New Roman" w:hAnsi="Times New Roman" w:cs="Times New Roman"/>
          <w:sz w:val="24"/>
          <w:szCs w:val="24"/>
        </w:rPr>
        <w:t>n the casing (pipe) and cement.</w:t>
      </w:r>
    </w:p>
    <w:p w:rsidR="00FE1B6A" w:rsidRDefault="005470E9" w:rsidP="00FE1B6A">
      <w:pPr>
        <w:spacing w:line="480" w:lineRule="auto"/>
        <w:jc w:val="both"/>
        <w:rPr>
          <w:rFonts w:ascii="Times New Roman" w:hAnsi="Times New Roman" w:cs="Times New Roman"/>
        </w:rPr>
      </w:pPr>
      <w:r>
        <w:rPr>
          <w:rFonts w:ascii="Times New Roman" w:hAnsi="Times New Roman" w:cs="Times New Roman"/>
          <w:noProof/>
        </w:rPr>
        <w:lastRenderedPageBreak/>
        <w:drawing>
          <wp:inline distT="0" distB="0" distL="0" distR="0">
            <wp:extent cx="5486400" cy="196786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4CEFAD.tmp"/>
                    <pic:cNvPicPr/>
                  </pic:nvPicPr>
                  <pic:blipFill>
                    <a:blip r:embed="rId48">
                      <a:extLst>
                        <a:ext uri="{28A0092B-C50C-407E-A947-70E740481C1C}">
                          <a14:useLocalDpi xmlns:a14="http://schemas.microsoft.com/office/drawing/2010/main" val="0"/>
                        </a:ext>
                      </a:extLst>
                    </a:blip>
                    <a:stretch>
                      <a:fillRect/>
                    </a:stretch>
                  </pic:blipFill>
                  <pic:spPr>
                    <a:xfrm>
                      <a:off x="0" y="0"/>
                      <a:ext cx="5504537" cy="1974370"/>
                    </a:xfrm>
                    <a:prstGeom prst="rect">
                      <a:avLst/>
                    </a:prstGeom>
                  </pic:spPr>
                </pic:pic>
              </a:graphicData>
            </a:graphic>
          </wp:inline>
        </w:drawing>
      </w:r>
    </w:p>
    <w:p w:rsidR="005470E9" w:rsidRDefault="005470E9" w:rsidP="005470E9">
      <w:pPr>
        <w:pStyle w:val="Caption"/>
        <w:keepNext/>
        <w:jc w:val="center"/>
        <w:rPr>
          <w:rFonts w:ascii="Times New Roman" w:hAnsi="Times New Roman" w:cs="Times New Roman"/>
          <w:b/>
          <w:i w:val="0"/>
          <w:color w:val="000000" w:themeColor="text1"/>
          <w:sz w:val="24"/>
          <w:szCs w:val="24"/>
        </w:rPr>
      </w:pPr>
      <w:bookmarkStart w:id="99" w:name="_Ref8040946"/>
      <w:bookmarkStart w:id="100" w:name="_Toc8318698"/>
      <w:r w:rsidRPr="005470E9">
        <w:rPr>
          <w:rFonts w:ascii="Times New Roman" w:hAnsi="Times New Roman" w:cs="Times New Roman"/>
          <w:b/>
          <w:i w:val="0"/>
          <w:color w:val="000000" w:themeColor="text1"/>
          <w:sz w:val="24"/>
          <w:szCs w:val="24"/>
        </w:rPr>
        <w:t xml:space="preserve">Figure </w:t>
      </w:r>
      <w:r w:rsidRPr="005470E9">
        <w:rPr>
          <w:rFonts w:ascii="Times New Roman" w:hAnsi="Times New Roman" w:cs="Times New Roman"/>
          <w:b/>
          <w:i w:val="0"/>
          <w:color w:val="000000" w:themeColor="text1"/>
          <w:sz w:val="24"/>
          <w:szCs w:val="24"/>
        </w:rPr>
        <w:fldChar w:fldCharType="begin"/>
      </w:r>
      <w:r w:rsidRPr="005470E9">
        <w:rPr>
          <w:rFonts w:ascii="Times New Roman" w:hAnsi="Times New Roman" w:cs="Times New Roman"/>
          <w:b/>
          <w:i w:val="0"/>
          <w:color w:val="000000" w:themeColor="text1"/>
          <w:sz w:val="24"/>
          <w:szCs w:val="24"/>
        </w:rPr>
        <w:instrText xml:space="preserve"> SEQ Figure \* ARABIC </w:instrText>
      </w:r>
      <w:r w:rsidRPr="005470E9">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26</w:t>
      </w:r>
      <w:r w:rsidRPr="005470E9">
        <w:rPr>
          <w:rFonts w:ascii="Times New Roman" w:hAnsi="Times New Roman" w:cs="Times New Roman"/>
          <w:b/>
          <w:i w:val="0"/>
          <w:color w:val="000000" w:themeColor="text1"/>
          <w:sz w:val="24"/>
          <w:szCs w:val="24"/>
        </w:rPr>
        <w:fldChar w:fldCharType="end"/>
      </w:r>
      <w:bookmarkEnd w:id="99"/>
      <w:r w:rsidRPr="005470E9">
        <w:rPr>
          <w:rFonts w:ascii="Times New Roman" w:hAnsi="Times New Roman" w:cs="Times New Roman"/>
          <w:b/>
          <w:i w:val="0"/>
          <w:color w:val="000000" w:themeColor="text1"/>
          <w:sz w:val="24"/>
          <w:szCs w:val="24"/>
        </w:rPr>
        <w:t xml:space="preserve"> – Schematic of the sample loading and the DIC software strain mapping</w:t>
      </w:r>
      <w:bookmarkEnd w:id="100"/>
    </w:p>
    <w:p w:rsidR="005470E9" w:rsidRPr="005470E9" w:rsidRDefault="005470E9" w:rsidP="005470E9"/>
    <w:p w:rsidR="00FA5C6C" w:rsidRPr="004D6678" w:rsidRDefault="009000E3" w:rsidP="00022156">
      <w:pPr>
        <w:pStyle w:val="ListParagraph"/>
        <w:numPr>
          <w:ilvl w:val="1"/>
          <w:numId w:val="4"/>
        </w:numPr>
        <w:spacing w:line="360" w:lineRule="auto"/>
        <w:rPr>
          <w:rFonts w:ascii="Times New Roman" w:hAnsi="Times New Roman" w:cs="Times New Roman"/>
          <w:b/>
          <w:sz w:val="24"/>
          <w:szCs w:val="24"/>
        </w:rPr>
      </w:pPr>
      <w:r w:rsidRPr="004D6678">
        <w:rPr>
          <w:rFonts w:ascii="Times New Roman" w:hAnsi="Times New Roman" w:cs="Times New Roman"/>
          <w:b/>
          <w:sz w:val="24"/>
          <w:szCs w:val="24"/>
        </w:rPr>
        <w:t xml:space="preserve"> </w:t>
      </w:r>
      <w:r w:rsidR="00353B1D" w:rsidRPr="004D6678">
        <w:rPr>
          <w:rFonts w:ascii="Times New Roman" w:hAnsi="Times New Roman" w:cs="Times New Roman"/>
          <w:b/>
          <w:sz w:val="24"/>
          <w:szCs w:val="24"/>
        </w:rPr>
        <w:t>Microscope imaging</w:t>
      </w:r>
    </w:p>
    <w:p w:rsidR="00F20277" w:rsidRDefault="00661F28" w:rsidP="00022156">
      <w:pPr>
        <w:spacing w:line="480" w:lineRule="auto"/>
        <w:jc w:val="both"/>
        <w:rPr>
          <w:rFonts w:ascii="Times New Roman" w:hAnsi="Times New Roman" w:cs="Times New Roman"/>
          <w:sz w:val="24"/>
          <w:szCs w:val="24"/>
        </w:rPr>
      </w:pPr>
      <w:r w:rsidRPr="00661F28">
        <w:rPr>
          <w:rFonts w:ascii="Times New Roman" w:hAnsi="Times New Roman" w:cs="Times New Roman"/>
          <w:sz w:val="24"/>
          <w:szCs w:val="24"/>
        </w:rPr>
        <w:t>Two samples for each difference sample configuration (except for eccentricity) were prepared, cured for 24 hours under elevated temperature (70</w:t>
      </w:r>
      <w:r w:rsidRPr="00661F28">
        <w:rPr>
          <w:rFonts w:ascii="Times New Roman" w:hAnsi="Times New Roman" w:cs="Times New Roman"/>
          <w:sz w:val="24"/>
          <w:szCs w:val="24"/>
          <w:vertAlign w:val="superscript"/>
        </w:rPr>
        <w:t>o</w:t>
      </w:r>
      <w:r w:rsidRPr="00661F28">
        <w:rPr>
          <w:rFonts w:ascii="Times New Roman" w:hAnsi="Times New Roman" w:cs="Times New Roman"/>
          <w:sz w:val="24"/>
          <w:szCs w:val="24"/>
        </w:rPr>
        <w:t>C) conditions</w:t>
      </w:r>
      <w:r>
        <w:rPr>
          <w:rFonts w:ascii="Times New Roman" w:hAnsi="Times New Roman" w:cs="Times New Roman"/>
          <w:sz w:val="24"/>
          <w:szCs w:val="24"/>
        </w:rPr>
        <w:t xml:space="preserve"> </w:t>
      </w:r>
      <w:r w:rsidR="001C0EDC" w:rsidRPr="004D6678">
        <w:rPr>
          <w:rFonts w:ascii="Times New Roman" w:hAnsi="Times New Roman" w:cs="Times New Roman"/>
          <w:sz w:val="24"/>
          <w:szCs w:val="24"/>
        </w:rPr>
        <w:t xml:space="preserve">before transferring them for microscope imaging. </w:t>
      </w:r>
      <w:r w:rsidR="0025003D" w:rsidRPr="004D6678">
        <w:rPr>
          <w:rFonts w:ascii="Times New Roman" w:hAnsi="Times New Roman" w:cs="Times New Roman"/>
          <w:sz w:val="24"/>
          <w:szCs w:val="24"/>
        </w:rPr>
        <w:t xml:space="preserve">The microscope imaging was done at 20x magnification specifically </w:t>
      </w:r>
      <w:r w:rsidR="00F20277">
        <w:rPr>
          <w:rFonts w:ascii="Times New Roman" w:hAnsi="Times New Roman" w:cs="Times New Roman"/>
          <w:sz w:val="24"/>
          <w:szCs w:val="24"/>
        </w:rPr>
        <w:t>to provide information of</w:t>
      </w:r>
      <w:r w:rsidR="0025003D" w:rsidRPr="004D6678">
        <w:rPr>
          <w:rFonts w:ascii="Times New Roman" w:hAnsi="Times New Roman" w:cs="Times New Roman"/>
          <w:sz w:val="24"/>
          <w:szCs w:val="24"/>
        </w:rPr>
        <w:t xml:space="preserve"> the bond between the cements and the steel or formation interface using a Laser microscope (</w:t>
      </w:r>
      <w:r w:rsidR="007F0B7C" w:rsidRPr="004D6678">
        <w:rPr>
          <w:rFonts w:ascii="Times New Roman" w:hAnsi="Times New Roman" w:cs="Times New Roman"/>
          <w:b/>
          <w:sz w:val="24"/>
          <w:szCs w:val="24"/>
        </w:rPr>
        <w:fldChar w:fldCharType="begin"/>
      </w:r>
      <w:r w:rsidR="007F0B7C" w:rsidRPr="004D6678">
        <w:rPr>
          <w:rFonts w:ascii="Times New Roman" w:hAnsi="Times New Roman" w:cs="Times New Roman"/>
          <w:sz w:val="24"/>
          <w:szCs w:val="24"/>
        </w:rPr>
        <w:instrText xml:space="preserve"> REF _Ref6328607 \h </w:instrText>
      </w:r>
      <w:r w:rsidR="007F0B7C" w:rsidRPr="004D6678">
        <w:rPr>
          <w:rFonts w:ascii="Times New Roman" w:hAnsi="Times New Roman" w:cs="Times New Roman"/>
          <w:b/>
          <w:sz w:val="24"/>
          <w:szCs w:val="24"/>
        </w:rPr>
        <w:instrText xml:space="preserve"> \* MERGEFORMAT </w:instrText>
      </w:r>
      <w:r w:rsidR="007F0B7C" w:rsidRPr="004D6678">
        <w:rPr>
          <w:rFonts w:ascii="Times New Roman" w:hAnsi="Times New Roman" w:cs="Times New Roman"/>
          <w:b/>
          <w:sz w:val="24"/>
          <w:szCs w:val="24"/>
        </w:rPr>
      </w:r>
      <w:r w:rsidR="007F0B7C"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27</w:t>
      </w:r>
      <w:r w:rsidR="007F0B7C" w:rsidRPr="004D6678">
        <w:rPr>
          <w:rFonts w:ascii="Times New Roman" w:hAnsi="Times New Roman" w:cs="Times New Roman"/>
          <w:b/>
          <w:sz w:val="24"/>
          <w:szCs w:val="24"/>
        </w:rPr>
        <w:fldChar w:fldCharType="end"/>
      </w:r>
      <w:r w:rsidR="0025003D" w:rsidRPr="004D6678">
        <w:rPr>
          <w:rFonts w:ascii="Times New Roman" w:hAnsi="Times New Roman" w:cs="Times New Roman"/>
          <w:b/>
          <w:sz w:val="24"/>
          <w:szCs w:val="24"/>
        </w:rPr>
        <w:t>)</w:t>
      </w:r>
      <w:r w:rsidR="0025003D" w:rsidRPr="004D6678">
        <w:rPr>
          <w:rFonts w:ascii="Times New Roman" w:hAnsi="Times New Roman" w:cs="Times New Roman"/>
          <w:sz w:val="24"/>
          <w:szCs w:val="24"/>
        </w:rPr>
        <w:t>.</w:t>
      </w:r>
      <w:r w:rsidR="00A40486">
        <w:rPr>
          <w:rFonts w:ascii="Times New Roman" w:hAnsi="Times New Roman" w:cs="Times New Roman"/>
          <w:sz w:val="24"/>
          <w:szCs w:val="24"/>
        </w:rPr>
        <w:t xml:space="preserve"> </w:t>
      </w:r>
    </w:p>
    <w:p w:rsidR="0025003D" w:rsidRPr="004D6678" w:rsidRDefault="00A40486" w:rsidP="00022156">
      <w:pPr>
        <w:spacing w:line="480" w:lineRule="auto"/>
        <w:jc w:val="both"/>
        <w:rPr>
          <w:rFonts w:ascii="Times New Roman" w:hAnsi="Times New Roman" w:cs="Times New Roman"/>
          <w:sz w:val="24"/>
          <w:szCs w:val="24"/>
        </w:rPr>
      </w:pPr>
      <w:r>
        <w:rPr>
          <w:rFonts w:ascii="Times New Roman" w:hAnsi="Times New Roman" w:cs="Times New Roman"/>
          <w:sz w:val="24"/>
          <w:szCs w:val="24"/>
        </w:rPr>
        <w:t>The accuracy of the images taken using the Keyence</w:t>
      </w:r>
      <w:r w:rsidR="00661F28">
        <w:rPr>
          <w:rFonts w:ascii="Times New Roman" w:hAnsi="Times New Roman" w:cs="Times New Roman"/>
          <w:sz w:val="24"/>
          <w:szCs w:val="24"/>
        </w:rPr>
        <w:t xml:space="preserve"> VK-X200 series laser microscope was 0.01</w:t>
      </w:r>
      <w:r w:rsidR="00661F28">
        <w:rPr>
          <w:rFonts w:ascii="Calibri" w:hAnsi="Calibri" w:cs="Calibri"/>
          <w:sz w:val="24"/>
          <w:szCs w:val="24"/>
        </w:rPr>
        <w:t>μ</w:t>
      </w:r>
      <w:r w:rsidR="00661F28">
        <w:rPr>
          <w:rFonts w:ascii="Times New Roman" w:hAnsi="Times New Roman" w:cs="Times New Roman"/>
          <w:sz w:val="24"/>
          <w:szCs w:val="24"/>
        </w:rPr>
        <w:t xml:space="preserve">m with images taken using the 10x, 50x and 200x in order to capture the most definitive images. </w:t>
      </w:r>
      <w:r w:rsidR="00F878E8">
        <w:rPr>
          <w:rFonts w:ascii="Times New Roman" w:hAnsi="Times New Roman" w:cs="Times New Roman"/>
          <w:sz w:val="24"/>
          <w:szCs w:val="24"/>
        </w:rPr>
        <w:t xml:space="preserve">Microscope imaging was a significant part of this research methodology to show the formulation of the cement bonds with the two substrate surfaces. This would also complement the information derived from the strain image data. </w:t>
      </w:r>
    </w:p>
    <w:p w:rsidR="00E1577B" w:rsidRPr="004D6678" w:rsidRDefault="00E1577B" w:rsidP="00E1577B">
      <w:pPr>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0110A2D8" wp14:editId="7643E965">
            <wp:extent cx="3724275" cy="263962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9434B3.tmp"/>
                    <pic:cNvPicPr/>
                  </pic:nvPicPr>
                  <pic:blipFill>
                    <a:blip r:embed="rId49">
                      <a:extLst>
                        <a:ext uri="{28A0092B-C50C-407E-A947-70E740481C1C}">
                          <a14:useLocalDpi xmlns:a14="http://schemas.microsoft.com/office/drawing/2010/main" val="0"/>
                        </a:ext>
                      </a:extLst>
                    </a:blip>
                    <a:stretch>
                      <a:fillRect/>
                    </a:stretch>
                  </pic:blipFill>
                  <pic:spPr>
                    <a:xfrm>
                      <a:off x="0" y="0"/>
                      <a:ext cx="3750299" cy="2658065"/>
                    </a:xfrm>
                    <a:prstGeom prst="rect">
                      <a:avLst/>
                    </a:prstGeom>
                  </pic:spPr>
                </pic:pic>
              </a:graphicData>
            </a:graphic>
          </wp:inline>
        </w:drawing>
      </w:r>
    </w:p>
    <w:p w:rsidR="0025003D" w:rsidRPr="004D6678" w:rsidRDefault="009000E3" w:rsidP="009000E3">
      <w:pPr>
        <w:pStyle w:val="Caption"/>
        <w:keepNext/>
        <w:jc w:val="center"/>
        <w:rPr>
          <w:rFonts w:ascii="Times New Roman" w:hAnsi="Times New Roman" w:cs="Times New Roman"/>
          <w:b/>
          <w:i w:val="0"/>
          <w:color w:val="000000" w:themeColor="text1"/>
          <w:sz w:val="24"/>
          <w:szCs w:val="24"/>
        </w:rPr>
      </w:pPr>
      <w:bookmarkStart w:id="101" w:name="_Ref6328607"/>
      <w:bookmarkStart w:id="102" w:name="_Toc8318699"/>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27</w:t>
      </w:r>
      <w:r w:rsidR="004B5934" w:rsidRPr="004D6678">
        <w:rPr>
          <w:rFonts w:ascii="Times New Roman" w:hAnsi="Times New Roman" w:cs="Times New Roman"/>
          <w:b/>
          <w:i w:val="0"/>
          <w:color w:val="000000" w:themeColor="text1"/>
          <w:sz w:val="24"/>
          <w:szCs w:val="24"/>
        </w:rPr>
        <w:fldChar w:fldCharType="end"/>
      </w:r>
      <w:bookmarkEnd w:id="101"/>
      <w:r w:rsidRPr="004D6678">
        <w:rPr>
          <w:rFonts w:ascii="Times New Roman" w:hAnsi="Times New Roman" w:cs="Times New Roman"/>
          <w:b/>
          <w:i w:val="0"/>
          <w:color w:val="000000" w:themeColor="text1"/>
          <w:sz w:val="24"/>
          <w:szCs w:val="24"/>
        </w:rPr>
        <w:t xml:space="preserve"> </w:t>
      </w:r>
      <w:r w:rsidR="0025003D" w:rsidRPr="004D6678">
        <w:rPr>
          <w:rFonts w:ascii="Times New Roman" w:hAnsi="Times New Roman" w:cs="Times New Roman"/>
          <w:b/>
          <w:i w:val="0"/>
          <w:color w:val="000000" w:themeColor="text1"/>
          <w:sz w:val="24"/>
          <w:szCs w:val="24"/>
        </w:rPr>
        <w:t xml:space="preserve">- </w:t>
      </w:r>
      <w:r w:rsidR="001C0EDC" w:rsidRPr="004D6678">
        <w:rPr>
          <w:rFonts w:ascii="Times New Roman" w:hAnsi="Times New Roman" w:cs="Times New Roman"/>
          <w:b/>
          <w:i w:val="0"/>
          <w:color w:val="000000" w:themeColor="text1"/>
          <w:sz w:val="24"/>
          <w:szCs w:val="24"/>
        </w:rPr>
        <w:t xml:space="preserve">Keyence </w:t>
      </w:r>
      <w:r w:rsidR="0025003D" w:rsidRPr="004D6678">
        <w:rPr>
          <w:rFonts w:ascii="Times New Roman" w:hAnsi="Times New Roman" w:cs="Times New Roman"/>
          <w:b/>
          <w:i w:val="0"/>
          <w:color w:val="000000" w:themeColor="text1"/>
          <w:sz w:val="24"/>
          <w:szCs w:val="24"/>
        </w:rPr>
        <w:t>Laser microscope for microscope imaging.</w:t>
      </w:r>
      <w:bookmarkEnd w:id="102"/>
    </w:p>
    <w:p w:rsidR="0025003D" w:rsidRDefault="0025003D"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8147B" w:rsidRDefault="00F8147B" w:rsidP="00E1577B">
      <w:pPr>
        <w:jc w:val="center"/>
        <w:rPr>
          <w:rFonts w:ascii="Times New Roman" w:hAnsi="Times New Roman" w:cs="Times New Roman"/>
          <w:sz w:val="24"/>
          <w:szCs w:val="24"/>
        </w:rPr>
      </w:pPr>
    </w:p>
    <w:p w:rsidR="00FE1B6A" w:rsidRDefault="00FE1B6A" w:rsidP="00E1577B">
      <w:pPr>
        <w:jc w:val="center"/>
        <w:rPr>
          <w:rFonts w:ascii="Times New Roman" w:hAnsi="Times New Roman" w:cs="Times New Roman"/>
          <w:sz w:val="24"/>
          <w:szCs w:val="24"/>
        </w:rPr>
      </w:pPr>
    </w:p>
    <w:p w:rsidR="00F20277" w:rsidRDefault="00F20277" w:rsidP="00E1577B">
      <w:pPr>
        <w:jc w:val="center"/>
        <w:rPr>
          <w:rFonts w:ascii="Times New Roman" w:hAnsi="Times New Roman" w:cs="Times New Roman"/>
          <w:sz w:val="24"/>
          <w:szCs w:val="24"/>
        </w:rPr>
      </w:pPr>
    </w:p>
    <w:p w:rsidR="00F20277" w:rsidRDefault="00F20277" w:rsidP="00E1577B">
      <w:pPr>
        <w:jc w:val="center"/>
        <w:rPr>
          <w:rFonts w:ascii="Times New Roman" w:hAnsi="Times New Roman" w:cs="Times New Roman"/>
          <w:sz w:val="24"/>
          <w:szCs w:val="24"/>
        </w:rPr>
      </w:pPr>
    </w:p>
    <w:p w:rsidR="00F20277" w:rsidRDefault="00F20277" w:rsidP="00E1577B">
      <w:pPr>
        <w:jc w:val="center"/>
        <w:rPr>
          <w:rFonts w:ascii="Times New Roman" w:hAnsi="Times New Roman" w:cs="Times New Roman"/>
          <w:sz w:val="24"/>
          <w:szCs w:val="24"/>
        </w:rPr>
      </w:pPr>
    </w:p>
    <w:p w:rsidR="00F20277" w:rsidRDefault="00F20277" w:rsidP="00E1577B">
      <w:pPr>
        <w:jc w:val="center"/>
        <w:rPr>
          <w:rFonts w:ascii="Times New Roman" w:hAnsi="Times New Roman" w:cs="Times New Roman"/>
          <w:sz w:val="24"/>
          <w:szCs w:val="24"/>
        </w:rPr>
      </w:pPr>
    </w:p>
    <w:p w:rsidR="00F8147B" w:rsidRPr="004D6678" w:rsidRDefault="00F8147B" w:rsidP="00FE1B6A">
      <w:pPr>
        <w:rPr>
          <w:rFonts w:ascii="Times New Roman" w:hAnsi="Times New Roman" w:cs="Times New Roman"/>
          <w:sz w:val="24"/>
          <w:szCs w:val="24"/>
        </w:rPr>
      </w:pPr>
    </w:p>
    <w:p w:rsidR="00FA5C6C" w:rsidRPr="004D6678" w:rsidRDefault="00353B1D" w:rsidP="00263A94">
      <w:pPr>
        <w:pStyle w:val="Heading1"/>
        <w:numPr>
          <w:ilvl w:val="0"/>
          <w:numId w:val="4"/>
        </w:numPr>
        <w:rPr>
          <w:rFonts w:cs="Times New Roman"/>
        </w:rPr>
      </w:pPr>
      <w:bookmarkStart w:id="103" w:name="_Toc8318760"/>
      <w:r w:rsidRPr="004D6678">
        <w:rPr>
          <w:rFonts w:cs="Times New Roman"/>
        </w:rPr>
        <w:lastRenderedPageBreak/>
        <w:t>Results</w:t>
      </w:r>
      <w:bookmarkEnd w:id="103"/>
    </w:p>
    <w:p w:rsidR="00FE1B6A" w:rsidRDefault="008E33C8" w:rsidP="00263A94">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This section provides results from the strain development maps and discussion of these results using microscope images. </w:t>
      </w:r>
      <w:r w:rsidR="00A15046" w:rsidRPr="004D6678">
        <w:rPr>
          <w:rFonts w:ascii="Times New Roman" w:hAnsi="Times New Roman" w:cs="Times New Roman"/>
          <w:sz w:val="24"/>
          <w:szCs w:val="24"/>
        </w:rPr>
        <w:t>The load-control system provided real-time measurements of the load applied and the vertical displacement with time. The strain was calculated as the ratio of vertical displacement to the original length of the sample (2 inches). With this information, the load-strain plots were generated</w:t>
      </w:r>
      <w:r w:rsidR="00C95694" w:rsidRPr="004D6678">
        <w:rPr>
          <w:rFonts w:ascii="Times New Roman" w:hAnsi="Times New Roman" w:cs="Times New Roman"/>
          <w:sz w:val="24"/>
          <w:szCs w:val="24"/>
        </w:rPr>
        <w:t xml:space="preserve"> for each sample. Using the DIC software, </w:t>
      </w:r>
      <w:r w:rsidR="005254AB" w:rsidRPr="004D6678">
        <w:rPr>
          <w:rFonts w:ascii="Times New Roman" w:hAnsi="Times New Roman" w:cs="Times New Roman"/>
          <w:sz w:val="24"/>
          <w:szCs w:val="24"/>
        </w:rPr>
        <w:t xml:space="preserve">strain </w:t>
      </w:r>
      <w:r w:rsidR="00C95694" w:rsidRPr="004D6678">
        <w:rPr>
          <w:rFonts w:ascii="Times New Roman" w:hAnsi="Times New Roman" w:cs="Times New Roman"/>
          <w:sz w:val="24"/>
          <w:szCs w:val="24"/>
        </w:rPr>
        <w:t>image maps were constructed to correlate with the different aspects shown in the load-strain plots.</w:t>
      </w:r>
      <w:r w:rsidR="005F4D9F" w:rsidRPr="004D6678">
        <w:rPr>
          <w:rFonts w:ascii="Times New Roman" w:hAnsi="Times New Roman" w:cs="Times New Roman"/>
          <w:sz w:val="24"/>
          <w:szCs w:val="24"/>
        </w:rPr>
        <w:t xml:space="preserve"> It should be noted that the slope of the load-strain curves will increase gradually since these are not isotropic samples but a combination of three different materials with different mechanical properties. </w:t>
      </w:r>
    </w:p>
    <w:p w:rsidR="008E33C8" w:rsidRPr="004D6678" w:rsidRDefault="005254AB" w:rsidP="00263A94">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strain ma</w:t>
      </w:r>
      <w:r w:rsidR="00BE7674" w:rsidRPr="004D6678">
        <w:rPr>
          <w:rFonts w:ascii="Times New Roman" w:hAnsi="Times New Roman" w:cs="Times New Roman"/>
          <w:sz w:val="24"/>
          <w:szCs w:val="24"/>
        </w:rPr>
        <w:t>p</w:t>
      </w:r>
      <w:r w:rsidRPr="004D6678">
        <w:rPr>
          <w:rFonts w:ascii="Times New Roman" w:hAnsi="Times New Roman" w:cs="Times New Roman"/>
          <w:sz w:val="24"/>
          <w:szCs w:val="24"/>
        </w:rPr>
        <w:t>s include the horizontal</w:t>
      </w:r>
      <w:r w:rsidR="00FE1B6A">
        <w:rPr>
          <w:rFonts w:ascii="Times New Roman" w:hAnsi="Times New Roman" w:cs="Times New Roman"/>
          <w:sz w:val="24"/>
          <w:szCs w:val="24"/>
        </w:rPr>
        <w:t>/tensile</w:t>
      </w:r>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ε</w:t>
      </w:r>
      <w:r w:rsidR="00BE7674" w:rsidRPr="004D6678">
        <w:rPr>
          <w:rFonts w:ascii="Times New Roman" w:hAnsi="Times New Roman" w:cs="Times New Roman"/>
          <w:sz w:val="24"/>
          <w:szCs w:val="24"/>
          <w:vertAlign w:val="subscript"/>
        </w:rPr>
        <w:t>xx</w:t>
      </w:r>
      <w:proofErr w:type="spellEnd"/>
      <w:r w:rsidR="00BE7674" w:rsidRPr="004D6678">
        <w:rPr>
          <w:rFonts w:ascii="Times New Roman" w:hAnsi="Times New Roman" w:cs="Times New Roman"/>
          <w:sz w:val="24"/>
          <w:szCs w:val="24"/>
        </w:rPr>
        <w:t>) and vertical</w:t>
      </w:r>
      <w:r w:rsidR="00FE1B6A">
        <w:rPr>
          <w:rFonts w:ascii="Times New Roman" w:hAnsi="Times New Roman" w:cs="Times New Roman"/>
          <w:sz w:val="24"/>
          <w:szCs w:val="24"/>
        </w:rPr>
        <w:t>/compressive</w:t>
      </w:r>
      <w:r w:rsidR="00BE7674" w:rsidRPr="004D6678">
        <w:rPr>
          <w:rFonts w:ascii="Times New Roman" w:hAnsi="Times New Roman" w:cs="Times New Roman"/>
          <w:sz w:val="24"/>
          <w:szCs w:val="24"/>
        </w:rPr>
        <w:t xml:space="preserve"> (</w:t>
      </w:r>
      <w:proofErr w:type="spellStart"/>
      <w:r w:rsidR="00BE7674" w:rsidRPr="004D6678">
        <w:rPr>
          <w:rFonts w:ascii="Times New Roman" w:hAnsi="Times New Roman" w:cs="Times New Roman"/>
          <w:sz w:val="24"/>
          <w:szCs w:val="24"/>
        </w:rPr>
        <w:t>ε</w:t>
      </w:r>
      <w:r w:rsidR="00BE7674" w:rsidRPr="004D6678">
        <w:rPr>
          <w:rFonts w:ascii="Times New Roman" w:hAnsi="Times New Roman" w:cs="Times New Roman"/>
          <w:sz w:val="24"/>
          <w:szCs w:val="24"/>
          <w:vertAlign w:val="subscript"/>
        </w:rPr>
        <w:t>yy</w:t>
      </w:r>
      <w:proofErr w:type="spellEnd"/>
      <w:r w:rsidR="00BE7674" w:rsidRPr="004D6678">
        <w:rPr>
          <w:rFonts w:ascii="Times New Roman" w:hAnsi="Times New Roman" w:cs="Times New Roman"/>
          <w:sz w:val="24"/>
          <w:szCs w:val="24"/>
        </w:rPr>
        <w:t xml:space="preserve">) strain of the samples from initiation to sample failure under stress. </w:t>
      </w:r>
      <w:r w:rsidR="009A4473">
        <w:rPr>
          <w:rFonts w:ascii="Times New Roman" w:hAnsi="Times New Roman" w:cs="Times New Roman"/>
          <w:sz w:val="24"/>
          <w:szCs w:val="24"/>
        </w:rPr>
        <w:t xml:space="preserve">This study is based on the culmination of strain development throughout sample deformation to define interfacial bond integrity as a function of the quantified deformation under the indirect tensile load. </w:t>
      </w:r>
      <w:r w:rsidR="004E49DD" w:rsidRPr="004D6678">
        <w:rPr>
          <w:rFonts w:ascii="Times New Roman" w:hAnsi="Times New Roman" w:cs="Times New Roman"/>
          <w:sz w:val="24"/>
          <w:szCs w:val="24"/>
        </w:rPr>
        <w:t xml:space="preserve">The various microscope images taken at different points of the interface between the three cement systems and formation/steel are displayed in </w:t>
      </w:r>
      <w:r w:rsidR="004E49DD" w:rsidRPr="004D6678">
        <w:rPr>
          <w:rFonts w:ascii="Times New Roman" w:hAnsi="Times New Roman" w:cs="Times New Roman"/>
          <w:b/>
          <w:sz w:val="24"/>
          <w:szCs w:val="24"/>
        </w:rPr>
        <w:t>Appendix B</w:t>
      </w:r>
      <w:r w:rsidR="004E49DD" w:rsidRPr="004D6678">
        <w:rPr>
          <w:rFonts w:ascii="Times New Roman" w:hAnsi="Times New Roman" w:cs="Times New Roman"/>
          <w:sz w:val="24"/>
          <w:szCs w:val="24"/>
        </w:rPr>
        <w:t>.</w:t>
      </w:r>
    </w:p>
    <w:p w:rsidR="00792F84" w:rsidRPr="004D6678" w:rsidRDefault="008E33C8" w:rsidP="00022156">
      <w:pPr>
        <w:pStyle w:val="Heading2"/>
        <w:numPr>
          <w:ilvl w:val="1"/>
          <w:numId w:val="4"/>
        </w:numPr>
        <w:rPr>
          <w:rFonts w:cs="Times New Roman"/>
        </w:rPr>
      </w:pPr>
      <w:bookmarkStart w:id="104" w:name="_Toc8318761"/>
      <w:r w:rsidRPr="004D6678">
        <w:rPr>
          <w:rFonts w:cs="Times New Roman"/>
        </w:rPr>
        <w:t>Effect of lithological aspects</w:t>
      </w:r>
      <w:bookmarkEnd w:id="104"/>
    </w:p>
    <w:p w:rsidR="008E33C8" w:rsidRPr="004D6678" w:rsidRDefault="00AF3B5A" w:rsidP="005254A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As</w:t>
      </w:r>
      <w:r w:rsidR="008E33C8" w:rsidRPr="004D6678">
        <w:rPr>
          <w:rFonts w:ascii="Times New Roman" w:hAnsi="Times New Roman" w:cs="Times New Roman"/>
          <w:sz w:val="24"/>
          <w:szCs w:val="24"/>
        </w:rPr>
        <w:t xml:space="preserve"> mentioned in </w:t>
      </w:r>
      <w:r w:rsidRPr="004D6678">
        <w:rPr>
          <w:rFonts w:ascii="Times New Roman" w:hAnsi="Times New Roman" w:cs="Times New Roman"/>
          <w:sz w:val="24"/>
          <w:szCs w:val="24"/>
        </w:rPr>
        <w:t xml:space="preserve">Section 3, two </w:t>
      </w:r>
      <w:proofErr w:type="spellStart"/>
      <w:r w:rsidRPr="004D6678">
        <w:rPr>
          <w:rFonts w:ascii="Times New Roman" w:hAnsi="Times New Roman" w:cs="Times New Roman"/>
          <w:sz w:val="24"/>
          <w:szCs w:val="24"/>
        </w:rPr>
        <w:t>lithologies</w:t>
      </w:r>
      <w:proofErr w:type="spellEnd"/>
      <w:r w:rsidRPr="004D6678">
        <w:rPr>
          <w:rFonts w:ascii="Times New Roman" w:hAnsi="Times New Roman" w:cs="Times New Roman"/>
          <w:sz w:val="24"/>
          <w:szCs w:val="24"/>
        </w:rPr>
        <w:t xml:space="preserve"> were cored and used for these tests: Berea sandstone and Mancos shale. The effect of th</w:t>
      </w:r>
      <w:r w:rsidR="00BC3493">
        <w:rPr>
          <w:rFonts w:ascii="Times New Roman" w:hAnsi="Times New Roman" w:cs="Times New Roman"/>
          <w:sz w:val="24"/>
          <w:szCs w:val="24"/>
        </w:rPr>
        <w:t xml:space="preserve">e inner substrate roughness, </w:t>
      </w:r>
      <w:r w:rsidRPr="004D6678">
        <w:rPr>
          <w:rFonts w:ascii="Times New Roman" w:hAnsi="Times New Roman" w:cs="Times New Roman"/>
          <w:sz w:val="24"/>
          <w:szCs w:val="24"/>
        </w:rPr>
        <w:t>porosity</w:t>
      </w:r>
      <w:r w:rsidR="00BC3493">
        <w:rPr>
          <w:rFonts w:ascii="Times New Roman" w:hAnsi="Times New Roman" w:cs="Times New Roman"/>
          <w:sz w:val="24"/>
          <w:szCs w:val="24"/>
        </w:rPr>
        <w:t xml:space="preserve"> and grain size</w:t>
      </w:r>
      <w:r w:rsidRPr="004D6678">
        <w:rPr>
          <w:rFonts w:ascii="Times New Roman" w:hAnsi="Times New Roman" w:cs="Times New Roman"/>
          <w:sz w:val="24"/>
          <w:szCs w:val="24"/>
        </w:rPr>
        <w:t xml:space="preserve"> on the development and strength of the cement bond was vital in the strain development during the diametrical compressive testing. </w:t>
      </w:r>
    </w:p>
    <w:p w:rsidR="00F973A5" w:rsidRPr="004D6678" w:rsidRDefault="00F973A5" w:rsidP="00B16CAB">
      <w:pPr>
        <w:pStyle w:val="Heading3"/>
        <w:numPr>
          <w:ilvl w:val="2"/>
          <w:numId w:val="4"/>
        </w:numPr>
        <w:rPr>
          <w:rFonts w:cs="Times New Roman"/>
        </w:rPr>
      </w:pPr>
      <w:bookmarkStart w:id="105" w:name="_Toc8318762"/>
      <w:r w:rsidRPr="004D6678">
        <w:rPr>
          <w:rFonts w:cs="Times New Roman"/>
        </w:rPr>
        <w:lastRenderedPageBreak/>
        <w:t>Digital Image Correlation</w:t>
      </w:r>
      <w:bookmarkEnd w:id="105"/>
    </w:p>
    <w:p w:rsidR="001E4556" w:rsidRDefault="002C4BED" w:rsidP="000F1B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base case for these experiments was Neat Class H cement placed in a concentric annulus between steel and sandstone. </w:t>
      </w:r>
      <w:r w:rsidR="00975180" w:rsidRPr="004D6678">
        <w:rPr>
          <w:rFonts w:ascii="Times New Roman" w:hAnsi="Times New Roman" w:cs="Times New Roman"/>
          <w:sz w:val="24"/>
          <w:szCs w:val="24"/>
        </w:rPr>
        <w:t>This was compared to the same system but with shale as the formation. The load-axial strain graphs for the two sample s</w:t>
      </w:r>
      <w:r w:rsidR="00A16388">
        <w:rPr>
          <w:rFonts w:ascii="Times New Roman" w:hAnsi="Times New Roman" w:cs="Times New Roman"/>
          <w:sz w:val="24"/>
          <w:szCs w:val="24"/>
        </w:rPr>
        <w:t>ystems</w:t>
      </w:r>
      <w:r w:rsidR="00975180" w:rsidRPr="004D6678">
        <w:rPr>
          <w:rFonts w:ascii="Times New Roman" w:hAnsi="Times New Roman" w:cs="Times New Roman"/>
          <w:sz w:val="24"/>
          <w:szCs w:val="24"/>
        </w:rPr>
        <w:t xml:space="preserve"> is shown in </w:t>
      </w:r>
      <w:r w:rsidR="00E31C91" w:rsidRPr="004D6678">
        <w:rPr>
          <w:rFonts w:ascii="Times New Roman" w:hAnsi="Times New Roman" w:cs="Times New Roman"/>
          <w:b/>
          <w:sz w:val="24"/>
          <w:szCs w:val="24"/>
        </w:rPr>
        <w:fldChar w:fldCharType="begin"/>
      </w:r>
      <w:r w:rsidR="00E31C91" w:rsidRPr="004D6678">
        <w:rPr>
          <w:rFonts w:ascii="Times New Roman" w:hAnsi="Times New Roman" w:cs="Times New Roman"/>
          <w:sz w:val="24"/>
          <w:szCs w:val="24"/>
        </w:rPr>
        <w:instrText xml:space="preserve"> REF _Ref6411526 \h </w:instrText>
      </w:r>
      <w:r w:rsidR="00E31C91" w:rsidRPr="004D6678">
        <w:rPr>
          <w:rFonts w:ascii="Times New Roman" w:hAnsi="Times New Roman" w:cs="Times New Roman"/>
          <w:b/>
          <w:sz w:val="24"/>
          <w:szCs w:val="24"/>
        </w:rPr>
        <w:instrText xml:space="preserve"> \* MERGEFORMAT </w:instrText>
      </w:r>
      <w:r w:rsidR="00E31C91" w:rsidRPr="004D6678">
        <w:rPr>
          <w:rFonts w:ascii="Times New Roman" w:hAnsi="Times New Roman" w:cs="Times New Roman"/>
          <w:b/>
          <w:sz w:val="24"/>
          <w:szCs w:val="24"/>
        </w:rPr>
      </w:r>
      <w:r w:rsidR="00E31C91" w:rsidRPr="004D6678">
        <w:rPr>
          <w:rFonts w:ascii="Times New Roman" w:hAnsi="Times New Roman" w:cs="Times New Roman"/>
          <w:b/>
          <w:sz w:val="24"/>
          <w:szCs w:val="24"/>
        </w:rPr>
        <w:fldChar w:fldCharType="separate"/>
      </w:r>
      <w:r w:rsidR="00043B5F" w:rsidRPr="001E4556">
        <w:rPr>
          <w:rFonts w:ascii="Times New Roman" w:hAnsi="Times New Roman" w:cs="Times New Roman"/>
          <w:b/>
          <w:color w:val="000000" w:themeColor="text1"/>
          <w:sz w:val="24"/>
          <w:szCs w:val="24"/>
        </w:rPr>
        <w:t xml:space="preserve">Figure </w:t>
      </w:r>
      <w:r w:rsidR="00043B5F">
        <w:rPr>
          <w:rFonts w:ascii="Times New Roman" w:hAnsi="Times New Roman" w:cs="Times New Roman"/>
          <w:b/>
          <w:noProof/>
          <w:color w:val="000000" w:themeColor="text1"/>
          <w:sz w:val="24"/>
          <w:szCs w:val="24"/>
        </w:rPr>
        <w:t>30</w:t>
      </w:r>
      <w:r w:rsidR="00E31C91" w:rsidRPr="004D6678">
        <w:rPr>
          <w:rFonts w:ascii="Times New Roman" w:hAnsi="Times New Roman" w:cs="Times New Roman"/>
          <w:b/>
          <w:sz w:val="24"/>
          <w:szCs w:val="24"/>
        </w:rPr>
        <w:fldChar w:fldCharType="end"/>
      </w:r>
      <w:r w:rsidR="00975180" w:rsidRPr="004D6678">
        <w:rPr>
          <w:rFonts w:ascii="Times New Roman" w:hAnsi="Times New Roman" w:cs="Times New Roman"/>
          <w:b/>
          <w:sz w:val="24"/>
          <w:szCs w:val="24"/>
        </w:rPr>
        <w:t xml:space="preserve">. </w:t>
      </w:r>
      <w:r w:rsidR="00975180" w:rsidRPr="004D6678">
        <w:rPr>
          <w:rFonts w:ascii="Times New Roman" w:hAnsi="Times New Roman" w:cs="Times New Roman"/>
          <w:sz w:val="24"/>
          <w:szCs w:val="24"/>
        </w:rPr>
        <w:t>The nature of the two systems differs in that the vertical and horizontal strain occurs initially at the cement-steel interface (</w:t>
      </w:r>
      <w:r w:rsidR="00E31C91" w:rsidRPr="004D6678">
        <w:rPr>
          <w:rFonts w:ascii="Times New Roman" w:hAnsi="Times New Roman" w:cs="Times New Roman"/>
          <w:b/>
          <w:sz w:val="24"/>
          <w:szCs w:val="24"/>
        </w:rPr>
        <w:fldChar w:fldCharType="begin"/>
      </w:r>
      <w:r w:rsidR="00E31C91" w:rsidRPr="004D6678">
        <w:rPr>
          <w:rFonts w:ascii="Times New Roman" w:hAnsi="Times New Roman" w:cs="Times New Roman"/>
          <w:sz w:val="24"/>
          <w:szCs w:val="24"/>
        </w:rPr>
        <w:instrText xml:space="preserve"> REF _Ref6411552 \h </w:instrText>
      </w:r>
      <w:r w:rsidR="00E31C91" w:rsidRPr="004D6678">
        <w:rPr>
          <w:rFonts w:ascii="Times New Roman" w:hAnsi="Times New Roman" w:cs="Times New Roman"/>
          <w:b/>
          <w:sz w:val="24"/>
          <w:szCs w:val="24"/>
        </w:rPr>
        <w:instrText xml:space="preserve"> \* MERGEFORMAT </w:instrText>
      </w:r>
      <w:r w:rsidR="00E31C91" w:rsidRPr="004D6678">
        <w:rPr>
          <w:rFonts w:ascii="Times New Roman" w:hAnsi="Times New Roman" w:cs="Times New Roman"/>
          <w:b/>
          <w:sz w:val="24"/>
          <w:szCs w:val="24"/>
        </w:rPr>
      </w:r>
      <w:r w:rsidR="00E31C91"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28</w:t>
      </w:r>
      <w:r w:rsidR="00E31C91" w:rsidRPr="004D6678">
        <w:rPr>
          <w:rFonts w:ascii="Times New Roman" w:hAnsi="Times New Roman" w:cs="Times New Roman"/>
          <w:b/>
          <w:sz w:val="24"/>
          <w:szCs w:val="24"/>
        </w:rPr>
        <w:fldChar w:fldCharType="end"/>
      </w:r>
      <w:r w:rsidR="00975180" w:rsidRPr="004D6678">
        <w:rPr>
          <w:rFonts w:ascii="Times New Roman" w:hAnsi="Times New Roman" w:cs="Times New Roman"/>
          <w:b/>
          <w:sz w:val="24"/>
          <w:szCs w:val="24"/>
        </w:rPr>
        <w:t>)</w:t>
      </w:r>
      <w:r w:rsidR="00975180" w:rsidRPr="004D6678">
        <w:rPr>
          <w:rFonts w:ascii="Times New Roman" w:hAnsi="Times New Roman" w:cs="Times New Roman"/>
          <w:sz w:val="24"/>
          <w:szCs w:val="24"/>
        </w:rPr>
        <w:t xml:space="preserve"> while the initial strain in the shale sample occurs at the cement-shale interface (</w:t>
      </w:r>
      <w:r w:rsidR="00E31C91" w:rsidRPr="004D6678">
        <w:rPr>
          <w:rFonts w:ascii="Times New Roman" w:hAnsi="Times New Roman" w:cs="Times New Roman"/>
          <w:b/>
          <w:sz w:val="24"/>
          <w:szCs w:val="24"/>
        </w:rPr>
        <w:fldChar w:fldCharType="begin"/>
      </w:r>
      <w:r w:rsidR="00E31C91" w:rsidRPr="004D6678">
        <w:rPr>
          <w:rFonts w:ascii="Times New Roman" w:hAnsi="Times New Roman" w:cs="Times New Roman"/>
          <w:sz w:val="24"/>
          <w:szCs w:val="24"/>
        </w:rPr>
        <w:instrText xml:space="preserve"> REF _Ref6411560 \h </w:instrText>
      </w:r>
      <w:r w:rsidR="00E31C91" w:rsidRPr="004D6678">
        <w:rPr>
          <w:rFonts w:ascii="Times New Roman" w:hAnsi="Times New Roman" w:cs="Times New Roman"/>
          <w:b/>
          <w:sz w:val="24"/>
          <w:szCs w:val="24"/>
        </w:rPr>
        <w:instrText xml:space="preserve"> \* MERGEFORMAT </w:instrText>
      </w:r>
      <w:r w:rsidR="00E31C91" w:rsidRPr="004D6678">
        <w:rPr>
          <w:rFonts w:ascii="Times New Roman" w:hAnsi="Times New Roman" w:cs="Times New Roman"/>
          <w:b/>
          <w:sz w:val="24"/>
          <w:szCs w:val="24"/>
        </w:rPr>
      </w:r>
      <w:r w:rsidR="00E31C91"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29</w:t>
      </w:r>
      <w:r w:rsidR="00E31C91" w:rsidRPr="004D6678">
        <w:rPr>
          <w:rFonts w:ascii="Times New Roman" w:hAnsi="Times New Roman" w:cs="Times New Roman"/>
          <w:b/>
          <w:sz w:val="24"/>
          <w:szCs w:val="24"/>
        </w:rPr>
        <w:fldChar w:fldCharType="end"/>
      </w:r>
      <w:r w:rsidR="00975180" w:rsidRPr="004D6678">
        <w:rPr>
          <w:rFonts w:ascii="Times New Roman" w:hAnsi="Times New Roman" w:cs="Times New Roman"/>
          <w:b/>
          <w:sz w:val="24"/>
          <w:szCs w:val="24"/>
        </w:rPr>
        <w:t>)</w:t>
      </w:r>
      <w:r w:rsidR="00E04FEE" w:rsidRPr="004D6678">
        <w:rPr>
          <w:rFonts w:ascii="Times New Roman" w:hAnsi="Times New Roman" w:cs="Times New Roman"/>
          <w:sz w:val="24"/>
          <w:szCs w:val="24"/>
        </w:rPr>
        <w:t xml:space="preserve">. </w:t>
      </w:r>
      <w:r w:rsidR="00E04FEE" w:rsidRPr="00F7663F">
        <w:rPr>
          <w:rFonts w:ascii="Times New Roman" w:hAnsi="Times New Roman" w:cs="Times New Roman"/>
          <w:sz w:val="24"/>
          <w:szCs w:val="24"/>
        </w:rPr>
        <w:t>There</w:t>
      </w:r>
      <w:r w:rsidR="00E04FEE" w:rsidRPr="004D6678">
        <w:rPr>
          <w:rFonts w:ascii="Times New Roman" w:hAnsi="Times New Roman" w:cs="Times New Roman"/>
          <w:sz w:val="24"/>
          <w:szCs w:val="24"/>
        </w:rPr>
        <w:t xml:space="preserve"> is no strain development along the cement-sandstone interface throughout the test. </w:t>
      </w:r>
    </w:p>
    <w:p w:rsidR="000F1BE1" w:rsidRPr="004D6678" w:rsidRDefault="00E04FEE" w:rsidP="000F1BE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There is also evidently a difference in the nature of the load-strain curves of the two samples. There are a few more drops in the load as the strain is developed along the cement-shale interface (</w:t>
      </w:r>
      <w:r w:rsidR="00E31C91" w:rsidRPr="004D6678">
        <w:rPr>
          <w:rFonts w:ascii="Times New Roman" w:hAnsi="Times New Roman" w:cs="Times New Roman"/>
          <w:b/>
          <w:sz w:val="24"/>
          <w:szCs w:val="24"/>
        </w:rPr>
        <w:fldChar w:fldCharType="begin"/>
      </w:r>
      <w:r w:rsidR="00E31C91" w:rsidRPr="004D6678">
        <w:rPr>
          <w:rFonts w:ascii="Times New Roman" w:hAnsi="Times New Roman" w:cs="Times New Roman"/>
          <w:sz w:val="24"/>
          <w:szCs w:val="24"/>
        </w:rPr>
        <w:instrText xml:space="preserve"> REF _Ref6411526 \h </w:instrText>
      </w:r>
      <w:r w:rsidR="00E31C91" w:rsidRPr="004D6678">
        <w:rPr>
          <w:rFonts w:ascii="Times New Roman" w:hAnsi="Times New Roman" w:cs="Times New Roman"/>
          <w:b/>
          <w:sz w:val="24"/>
          <w:szCs w:val="24"/>
        </w:rPr>
        <w:instrText xml:space="preserve"> \* MERGEFORMAT </w:instrText>
      </w:r>
      <w:r w:rsidR="00E31C91" w:rsidRPr="004D6678">
        <w:rPr>
          <w:rFonts w:ascii="Times New Roman" w:hAnsi="Times New Roman" w:cs="Times New Roman"/>
          <w:b/>
          <w:sz w:val="24"/>
          <w:szCs w:val="24"/>
        </w:rPr>
      </w:r>
      <w:r w:rsidR="00E31C91" w:rsidRPr="004D6678">
        <w:rPr>
          <w:rFonts w:ascii="Times New Roman" w:hAnsi="Times New Roman" w:cs="Times New Roman"/>
          <w:b/>
          <w:sz w:val="24"/>
          <w:szCs w:val="24"/>
        </w:rPr>
        <w:fldChar w:fldCharType="separate"/>
      </w:r>
      <w:r w:rsidR="00043B5F" w:rsidRPr="001E4556">
        <w:rPr>
          <w:rFonts w:ascii="Times New Roman" w:hAnsi="Times New Roman" w:cs="Times New Roman"/>
          <w:b/>
          <w:color w:val="000000" w:themeColor="text1"/>
          <w:sz w:val="24"/>
          <w:szCs w:val="24"/>
        </w:rPr>
        <w:t xml:space="preserve">Figure </w:t>
      </w:r>
      <w:r w:rsidR="00043B5F">
        <w:rPr>
          <w:rFonts w:ascii="Times New Roman" w:hAnsi="Times New Roman" w:cs="Times New Roman"/>
          <w:b/>
          <w:noProof/>
          <w:color w:val="000000" w:themeColor="text1"/>
          <w:sz w:val="24"/>
          <w:szCs w:val="24"/>
        </w:rPr>
        <w:t>30</w:t>
      </w:r>
      <w:r w:rsidR="00E31C91"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xml:space="preserve">). </w:t>
      </w:r>
      <w:r w:rsidR="001E4556">
        <w:rPr>
          <w:rFonts w:ascii="Times New Roman" w:hAnsi="Times New Roman" w:cs="Times New Roman"/>
          <w:sz w:val="24"/>
          <w:szCs w:val="24"/>
        </w:rPr>
        <w:t>Since the loading data acquisition for axial displacement is accurate to 1</w:t>
      </w:r>
      <w:r w:rsidR="001E4556">
        <w:rPr>
          <w:rFonts w:ascii="Calibri" w:hAnsi="Calibri" w:cs="Calibri"/>
          <w:sz w:val="24"/>
          <w:szCs w:val="24"/>
        </w:rPr>
        <w:t>μ</w:t>
      </w:r>
      <w:r w:rsidR="001E4556">
        <w:rPr>
          <w:rFonts w:ascii="Times New Roman" w:hAnsi="Times New Roman" w:cs="Times New Roman"/>
          <w:sz w:val="24"/>
          <w:szCs w:val="24"/>
        </w:rPr>
        <w:t>m, the erratic curve progression in the shale system</w:t>
      </w:r>
      <w:r w:rsidRPr="004D6678">
        <w:rPr>
          <w:rFonts w:ascii="Times New Roman" w:hAnsi="Times New Roman" w:cs="Times New Roman"/>
          <w:sz w:val="24"/>
          <w:szCs w:val="24"/>
        </w:rPr>
        <w:t xml:space="preserve"> has been attributed to a slipping effect a</w:t>
      </w:r>
      <w:r w:rsidR="001E4556">
        <w:rPr>
          <w:rFonts w:ascii="Times New Roman" w:hAnsi="Times New Roman" w:cs="Times New Roman"/>
          <w:sz w:val="24"/>
          <w:szCs w:val="24"/>
        </w:rPr>
        <w:t>t</w:t>
      </w:r>
      <w:r w:rsidRPr="004D6678">
        <w:rPr>
          <w:rFonts w:ascii="Times New Roman" w:hAnsi="Times New Roman" w:cs="Times New Roman"/>
          <w:sz w:val="24"/>
          <w:szCs w:val="24"/>
        </w:rPr>
        <w:t xml:space="preserve"> the </w:t>
      </w:r>
      <w:r w:rsidR="001E4556">
        <w:rPr>
          <w:rFonts w:ascii="Times New Roman" w:hAnsi="Times New Roman" w:cs="Times New Roman"/>
          <w:sz w:val="24"/>
          <w:szCs w:val="24"/>
        </w:rPr>
        <w:t xml:space="preserve">interface </w:t>
      </w:r>
      <w:r w:rsidRPr="004D6678">
        <w:rPr>
          <w:rFonts w:ascii="Times New Roman" w:hAnsi="Times New Roman" w:cs="Times New Roman"/>
          <w:sz w:val="24"/>
          <w:szCs w:val="24"/>
        </w:rPr>
        <w:t>between cement and shale</w:t>
      </w:r>
      <w:r w:rsidR="001E4556">
        <w:rPr>
          <w:rFonts w:ascii="Times New Roman" w:hAnsi="Times New Roman" w:cs="Times New Roman"/>
          <w:sz w:val="24"/>
          <w:szCs w:val="24"/>
        </w:rPr>
        <w:t xml:space="preserve">. </w:t>
      </w:r>
      <w:r w:rsidRPr="004D6678">
        <w:rPr>
          <w:rFonts w:ascii="Times New Roman" w:hAnsi="Times New Roman" w:cs="Times New Roman"/>
          <w:sz w:val="24"/>
          <w:szCs w:val="24"/>
        </w:rPr>
        <w:t xml:space="preserve"> </w:t>
      </w:r>
    </w:p>
    <w:p w:rsidR="000F1BE1" w:rsidRPr="004D6678" w:rsidRDefault="000F1BE1" w:rsidP="000F1BE1">
      <w:pP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637082DE" wp14:editId="6E596FCA">
            <wp:extent cx="5486400" cy="19932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30974C.tmp"/>
                    <pic:cNvPicPr/>
                  </pic:nvPicPr>
                  <pic:blipFill>
                    <a:blip r:embed="rId50">
                      <a:extLst>
                        <a:ext uri="{28A0092B-C50C-407E-A947-70E740481C1C}">
                          <a14:useLocalDpi xmlns:a14="http://schemas.microsoft.com/office/drawing/2010/main" val="0"/>
                        </a:ext>
                      </a:extLst>
                    </a:blip>
                    <a:stretch>
                      <a:fillRect/>
                    </a:stretch>
                  </pic:blipFill>
                  <pic:spPr>
                    <a:xfrm>
                      <a:off x="0" y="0"/>
                      <a:ext cx="5486400" cy="1993265"/>
                    </a:xfrm>
                    <a:prstGeom prst="rect">
                      <a:avLst/>
                    </a:prstGeom>
                  </pic:spPr>
                </pic:pic>
              </a:graphicData>
            </a:graphic>
          </wp:inline>
        </w:drawing>
      </w:r>
    </w:p>
    <w:p w:rsidR="000F1BE1" w:rsidRPr="004D6678" w:rsidRDefault="000F1BE1" w:rsidP="000F1BE1">
      <w:pPr>
        <w:pStyle w:val="Caption"/>
        <w:keepNext/>
        <w:spacing w:line="480" w:lineRule="auto"/>
        <w:jc w:val="center"/>
        <w:rPr>
          <w:rFonts w:ascii="Times New Roman" w:hAnsi="Times New Roman" w:cs="Times New Roman"/>
          <w:b/>
          <w:i w:val="0"/>
          <w:color w:val="000000" w:themeColor="text1"/>
          <w:sz w:val="24"/>
          <w:szCs w:val="24"/>
        </w:rPr>
      </w:pPr>
      <w:bookmarkStart w:id="106" w:name="_Ref6411552"/>
      <w:bookmarkStart w:id="107" w:name="_Toc8318700"/>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28</w:t>
      </w:r>
      <w:r w:rsidR="004B5934" w:rsidRPr="004D6678">
        <w:rPr>
          <w:rFonts w:ascii="Times New Roman" w:hAnsi="Times New Roman" w:cs="Times New Roman"/>
          <w:b/>
          <w:i w:val="0"/>
          <w:color w:val="000000" w:themeColor="text1"/>
          <w:sz w:val="24"/>
          <w:szCs w:val="24"/>
        </w:rPr>
        <w:fldChar w:fldCharType="end"/>
      </w:r>
      <w:bookmarkEnd w:id="106"/>
      <w:r w:rsidRPr="004D6678">
        <w:rPr>
          <w:rFonts w:ascii="Times New Roman" w:hAnsi="Times New Roman" w:cs="Times New Roman"/>
          <w:b/>
          <w:i w:val="0"/>
          <w:color w:val="000000" w:themeColor="text1"/>
          <w:sz w:val="24"/>
          <w:szCs w:val="24"/>
        </w:rPr>
        <w:t xml:space="preserve"> – Strain development (</w:t>
      </w:r>
      <w:proofErr w:type="spellStart"/>
      <w:r w:rsidRPr="004D6678">
        <w:rPr>
          <w:rFonts w:ascii="Times New Roman" w:hAnsi="Times New Roman" w:cs="Times New Roman"/>
          <w:b/>
          <w:i w:val="0"/>
          <w:color w:val="000000" w:themeColor="text1"/>
          <w:sz w:val="24"/>
          <w:szCs w:val="24"/>
        </w:rPr>
        <w:t>ε</w:t>
      </w:r>
      <w:r w:rsidRPr="004D6678">
        <w:rPr>
          <w:rFonts w:ascii="Times New Roman" w:hAnsi="Times New Roman" w:cs="Times New Roman"/>
          <w:b/>
          <w:i w:val="0"/>
          <w:color w:val="000000" w:themeColor="text1"/>
          <w:sz w:val="24"/>
          <w:szCs w:val="24"/>
          <w:vertAlign w:val="subscript"/>
        </w:rPr>
        <w:t>xx</w:t>
      </w:r>
      <w:proofErr w:type="spellEnd"/>
      <w:r w:rsidRPr="004D6678">
        <w:rPr>
          <w:rFonts w:ascii="Times New Roman" w:hAnsi="Times New Roman" w:cs="Times New Roman"/>
          <w:b/>
          <w:i w:val="0"/>
          <w:color w:val="000000" w:themeColor="text1"/>
          <w:sz w:val="24"/>
          <w:szCs w:val="24"/>
        </w:rPr>
        <w:t xml:space="preserve"> and </w:t>
      </w:r>
      <w:proofErr w:type="spellStart"/>
      <w:r w:rsidRPr="004D6678">
        <w:rPr>
          <w:rFonts w:ascii="Times New Roman" w:hAnsi="Times New Roman" w:cs="Times New Roman"/>
          <w:b/>
          <w:i w:val="0"/>
          <w:color w:val="000000" w:themeColor="text1"/>
          <w:sz w:val="24"/>
          <w:szCs w:val="24"/>
        </w:rPr>
        <w:t>ε</w:t>
      </w:r>
      <w:r w:rsidRPr="004D6678">
        <w:rPr>
          <w:rFonts w:ascii="Times New Roman" w:hAnsi="Times New Roman" w:cs="Times New Roman"/>
          <w:b/>
          <w:i w:val="0"/>
          <w:color w:val="000000" w:themeColor="text1"/>
          <w:sz w:val="24"/>
          <w:szCs w:val="24"/>
          <w:vertAlign w:val="subscript"/>
        </w:rPr>
        <w:t>yy</w:t>
      </w:r>
      <w:proofErr w:type="spellEnd"/>
      <w:r w:rsidRPr="004D6678">
        <w:rPr>
          <w:rFonts w:ascii="Times New Roman" w:hAnsi="Times New Roman" w:cs="Times New Roman"/>
          <w:b/>
          <w:i w:val="0"/>
          <w:color w:val="000000" w:themeColor="text1"/>
          <w:sz w:val="24"/>
          <w:szCs w:val="24"/>
        </w:rPr>
        <w:t>) for Sandstone Neat H concentric system</w:t>
      </w:r>
      <w:bookmarkEnd w:id="107"/>
    </w:p>
    <w:p w:rsidR="000F1BE1" w:rsidRPr="001E4556" w:rsidRDefault="00E04FEE" w:rsidP="001E455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Strain development at the cement-steel interface in the shale samples occurs at a later time</w:t>
      </w:r>
      <w:r w:rsidR="00BA3D07" w:rsidRPr="004D6678">
        <w:rPr>
          <w:rFonts w:ascii="Times New Roman" w:hAnsi="Times New Roman" w:cs="Times New Roman"/>
          <w:sz w:val="24"/>
          <w:szCs w:val="24"/>
        </w:rPr>
        <w:t xml:space="preserve"> (than in the sandstone samples) before the point of sample failure. This also differs to the sandstone </w:t>
      </w:r>
      <w:r w:rsidR="00BA3D07" w:rsidRPr="004D6678">
        <w:rPr>
          <w:rFonts w:ascii="Times New Roman" w:hAnsi="Times New Roman" w:cs="Times New Roman"/>
          <w:sz w:val="24"/>
          <w:szCs w:val="24"/>
        </w:rPr>
        <w:lastRenderedPageBreak/>
        <w:t>system in that the sample fails after radial fractures propagate parallel to applied force from the cement-steel interface through the cement and finally through the sandstone layers. In the shale system, under the loading stress, the fracture propagates from the cement-shale interface 90</w:t>
      </w:r>
      <w:r w:rsidR="00BA3D07" w:rsidRPr="004D6678">
        <w:rPr>
          <w:rFonts w:ascii="Times New Roman" w:hAnsi="Times New Roman" w:cs="Times New Roman"/>
          <w:sz w:val="24"/>
          <w:szCs w:val="24"/>
          <w:vertAlign w:val="superscript"/>
        </w:rPr>
        <w:t>o</w:t>
      </w:r>
      <w:r w:rsidR="00BA3D07" w:rsidRPr="004D6678">
        <w:rPr>
          <w:rFonts w:ascii="Times New Roman" w:hAnsi="Times New Roman" w:cs="Times New Roman"/>
          <w:sz w:val="24"/>
          <w:szCs w:val="24"/>
        </w:rPr>
        <w:t xml:space="preserve"> to the applied force. </w:t>
      </w:r>
      <w:r w:rsidR="00067805" w:rsidRPr="004D6678">
        <w:rPr>
          <w:rFonts w:ascii="Times New Roman" w:hAnsi="Times New Roman" w:cs="Times New Roman"/>
          <w:sz w:val="24"/>
          <w:szCs w:val="24"/>
        </w:rPr>
        <w:t xml:space="preserve">The microscope image results give an insight as to the bonding dynamics that could explain this phenomenon. </w:t>
      </w:r>
    </w:p>
    <w:p w:rsidR="000F1BE1" w:rsidRPr="004D6678" w:rsidRDefault="000F1BE1" w:rsidP="000F1BE1">
      <w:pP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448221B4" wp14:editId="4F53C43E">
            <wp:extent cx="5486400" cy="18484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5305638.tmp"/>
                    <pic:cNvPicPr/>
                  </pic:nvPicPr>
                  <pic:blipFill>
                    <a:blip r:embed="rId51">
                      <a:extLst>
                        <a:ext uri="{28A0092B-C50C-407E-A947-70E740481C1C}">
                          <a14:useLocalDpi xmlns:a14="http://schemas.microsoft.com/office/drawing/2010/main" val="0"/>
                        </a:ext>
                      </a:extLst>
                    </a:blip>
                    <a:stretch>
                      <a:fillRect/>
                    </a:stretch>
                  </pic:blipFill>
                  <pic:spPr>
                    <a:xfrm>
                      <a:off x="0" y="0"/>
                      <a:ext cx="5486400" cy="1848485"/>
                    </a:xfrm>
                    <a:prstGeom prst="rect">
                      <a:avLst/>
                    </a:prstGeom>
                  </pic:spPr>
                </pic:pic>
              </a:graphicData>
            </a:graphic>
          </wp:inline>
        </w:drawing>
      </w:r>
    </w:p>
    <w:p w:rsidR="000F1BE1" w:rsidRPr="001E4556" w:rsidRDefault="000F1BE1" w:rsidP="001E4556">
      <w:pPr>
        <w:pStyle w:val="Caption"/>
        <w:keepNext/>
        <w:jc w:val="center"/>
        <w:rPr>
          <w:rFonts w:ascii="Times New Roman" w:hAnsi="Times New Roman" w:cs="Times New Roman"/>
          <w:b/>
          <w:i w:val="0"/>
          <w:color w:val="000000" w:themeColor="text1"/>
          <w:sz w:val="24"/>
          <w:szCs w:val="24"/>
        </w:rPr>
      </w:pPr>
      <w:bookmarkStart w:id="108" w:name="_Ref6411560"/>
      <w:bookmarkStart w:id="109" w:name="_Toc8318701"/>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29</w:t>
      </w:r>
      <w:r w:rsidR="004B5934" w:rsidRPr="004D6678">
        <w:rPr>
          <w:rFonts w:ascii="Times New Roman" w:hAnsi="Times New Roman" w:cs="Times New Roman"/>
          <w:b/>
          <w:i w:val="0"/>
          <w:color w:val="000000" w:themeColor="text1"/>
          <w:sz w:val="24"/>
          <w:szCs w:val="24"/>
        </w:rPr>
        <w:fldChar w:fldCharType="end"/>
      </w:r>
      <w:bookmarkEnd w:id="108"/>
      <w:r w:rsidRPr="004D6678">
        <w:rPr>
          <w:rFonts w:ascii="Times New Roman" w:hAnsi="Times New Roman" w:cs="Times New Roman"/>
          <w:b/>
          <w:i w:val="0"/>
          <w:color w:val="000000" w:themeColor="text1"/>
          <w:sz w:val="24"/>
          <w:szCs w:val="24"/>
        </w:rPr>
        <w:t xml:space="preserve"> – Strain development (</w:t>
      </w:r>
      <w:proofErr w:type="spellStart"/>
      <w:r w:rsidRPr="004D6678">
        <w:rPr>
          <w:rFonts w:ascii="Times New Roman" w:hAnsi="Times New Roman" w:cs="Times New Roman"/>
          <w:b/>
          <w:i w:val="0"/>
          <w:color w:val="000000" w:themeColor="text1"/>
          <w:sz w:val="24"/>
          <w:szCs w:val="24"/>
        </w:rPr>
        <w:t>ε</w:t>
      </w:r>
      <w:r w:rsidRPr="004D6678">
        <w:rPr>
          <w:rFonts w:ascii="Times New Roman" w:hAnsi="Times New Roman" w:cs="Times New Roman"/>
          <w:b/>
          <w:i w:val="0"/>
          <w:color w:val="000000" w:themeColor="text1"/>
          <w:sz w:val="24"/>
          <w:szCs w:val="24"/>
          <w:vertAlign w:val="subscript"/>
        </w:rPr>
        <w:t>xx</w:t>
      </w:r>
      <w:proofErr w:type="spellEnd"/>
      <w:r w:rsidRPr="004D6678">
        <w:rPr>
          <w:rFonts w:ascii="Times New Roman" w:hAnsi="Times New Roman" w:cs="Times New Roman"/>
          <w:b/>
          <w:i w:val="0"/>
          <w:color w:val="000000" w:themeColor="text1"/>
          <w:sz w:val="24"/>
          <w:szCs w:val="24"/>
        </w:rPr>
        <w:t xml:space="preserve"> and </w:t>
      </w:r>
      <w:proofErr w:type="spellStart"/>
      <w:r w:rsidRPr="004D6678">
        <w:rPr>
          <w:rFonts w:ascii="Times New Roman" w:hAnsi="Times New Roman" w:cs="Times New Roman"/>
          <w:b/>
          <w:i w:val="0"/>
          <w:color w:val="000000" w:themeColor="text1"/>
          <w:sz w:val="24"/>
          <w:szCs w:val="24"/>
        </w:rPr>
        <w:t>ε</w:t>
      </w:r>
      <w:r w:rsidRPr="004D6678">
        <w:rPr>
          <w:rFonts w:ascii="Times New Roman" w:hAnsi="Times New Roman" w:cs="Times New Roman"/>
          <w:b/>
          <w:i w:val="0"/>
          <w:color w:val="000000" w:themeColor="text1"/>
          <w:sz w:val="24"/>
          <w:szCs w:val="24"/>
          <w:vertAlign w:val="subscript"/>
        </w:rPr>
        <w:t>yy</w:t>
      </w:r>
      <w:proofErr w:type="spellEnd"/>
      <w:r w:rsidRPr="004D6678">
        <w:rPr>
          <w:rFonts w:ascii="Times New Roman" w:hAnsi="Times New Roman" w:cs="Times New Roman"/>
          <w:b/>
          <w:i w:val="0"/>
          <w:color w:val="000000" w:themeColor="text1"/>
          <w:sz w:val="24"/>
          <w:szCs w:val="24"/>
        </w:rPr>
        <w:t>) for Shale Neat H concentric syste</w:t>
      </w:r>
      <w:r w:rsidR="001E4556">
        <w:rPr>
          <w:rFonts w:ascii="Times New Roman" w:hAnsi="Times New Roman" w:cs="Times New Roman"/>
          <w:b/>
          <w:i w:val="0"/>
          <w:color w:val="000000" w:themeColor="text1"/>
          <w:sz w:val="24"/>
          <w:szCs w:val="24"/>
        </w:rPr>
        <w:t>m</w:t>
      </w:r>
      <w:bookmarkEnd w:id="109"/>
    </w:p>
    <w:p w:rsidR="00155554" w:rsidRPr="004D6678" w:rsidRDefault="00CA5DCD" w:rsidP="001E4556">
      <w:pPr>
        <w:jc w:val="center"/>
        <w:rPr>
          <w:rFonts w:ascii="Times New Roman" w:hAnsi="Times New Roman" w:cs="Times New Roman"/>
          <w:sz w:val="24"/>
          <w:szCs w:val="24"/>
        </w:rPr>
      </w:pPr>
      <w:bookmarkStart w:id="110" w:name="_Toc8318702"/>
      <w:r w:rsidRPr="004D6678">
        <w:rPr>
          <w:rFonts w:ascii="Times New Roman" w:hAnsi="Times New Roman" w:cs="Times New Roman"/>
          <w:noProof/>
          <w:sz w:val="24"/>
          <w:szCs w:val="24"/>
        </w:rPr>
        <w:drawing>
          <wp:inline distT="0" distB="0" distL="0" distR="0">
            <wp:extent cx="5324821" cy="364787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530515.tmp"/>
                    <pic:cNvPicPr/>
                  </pic:nvPicPr>
                  <pic:blipFill>
                    <a:blip r:embed="rId52">
                      <a:extLst>
                        <a:ext uri="{28A0092B-C50C-407E-A947-70E740481C1C}">
                          <a14:useLocalDpi xmlns:a14="http://schemas.microsoft.com/office/drawing/2010/main" val="0"/>
                        </a:ext>
                      </a:extLst>
                    </a:blip>
                    <a:stretch>
                      <a:fillRect/>
                    </a:stretch>
                  </pic:blipFill>
                  <pic:spPr>
                    <a:xfrm>
                      <a:off x="0" y="0"/>
                      <a:ext cx="5328560" cy="3650433"/>
                    </a:xfrm>
                    <a:prstGeom prst="rect">
                      <a:avLst/>
                    </a:prstGeom>
                  </pic:spPr>
                </pic:pic>
              </a:graphicData>
            </a:graphic>
          </wp:inline>
        </w:drawing>
      </w:r>
      <w:bookmarkStart w:id="111" w:name="_Ref6411526"/>
      <w:r w:rsidR="000F1BE1" w:rsidRPr="001E4556">
        <w:rPr>
          <w:rFonts w:ascii="Times New Roman" w:hAnsi="Times New Roman" w:cs="Times New Roman"/>
          <w:b/>
          <w:color w:val="000000" w:themeColor="text1"/>
          <w:sz w:val="24"/>
          <w:szCs w:val="24"/>
        </w:rPr>
        <w:t xml:space="preserve">Figure </w:t>
      </w:r>
      <w:r w:rsidR="004B5934" w:rsidRPr="001E4556">
        <w:rPr>
          <w:rFonts w:ascii="Times New Roman" w:hAnsi="Times New Roman" w:cs="Times New Roman"/>
          <w:b/>
          <w:color w:val="000000" w:themeColor="text1"/>
          <w:sz w:val="24"/>
          <w:szCs w:val="24"/>
        </w:rPr>
        <w:fldChar w:fldCharType="begin"/>
      </w:r>
      <w:r w:rsidR="004B5934" w:rsidRPr="001E4556">
        <w:rPr>
          <w:rFonts w:ascii="Times New Roman" w:hAnsi="Times New Roman" w:cs="Times New Roman"/>
          <w:b/>
          <w:color w:val="000000" w:themeColor="text1"/>
          <w:sz w:val="24"/>
          <w:szCs w:val="24"/>
        </w:rPr>
        <w:instrText xml:space="preserve"> SEQ Figure \* ARABIC </w:instrText>
      </w:r>
      <w:r w:rsidR="004B5934" w:rsidRPr="001E4556">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30</w:t>
      </w:r>
      <w:r w:rsidR="004B5934" w:rsidRPr="001E4556">
        <w:rPr>
          <w:rFonts w:ascii="Times New Roman" w:hAnsi="Times New Roman" w:cs="Times New Roman"/>
          <w:b/>
          <w:color w:val="000000" w:themeColor="text1"/>
          <w:sz w:val="24"/>
          <w:szCs w:val="24"/>
        </w:rPr>
        <w:fldChar w:fldCharType="end"/>
      </w:r>
      <w:bookmarkEnd w:id="111"/>
      <w:r w:rsidR="000F1BE1" w:rsidRPr="001E4556">
        <w:rPr>
          <w:rFonts w:ascii="Times New Roman" w:hAnsi="Times New Roman" w:cs="Times New Roman"/>
          <w:b/>
          <w:color w:val="000000" w:themeColor="text1"/>
          <w:sz w:val="24"/>
          <w:szCs w:val="24"/>
        </w:rPr>
        <w:t xml:space="preserve"> </w:t>
      </w:r>
      <w:r w:rsidR="0066480B" w:rsidRPr="001E4556">
        <w:rPr>
          <w:rFonts w:ascii="Times New Roman" w:hAnsi="Times New Roman" w:cs="Times New Roman"/>
          <w:b/>
          <w:color w:val="000000" w:themeColor="text1"/>
          <w:sz w:val="24"/>
          <w:szCs w:val="24"/>
        </w:rPr>
        <w:t>– Load vs. axial strain of Neat H cement in concentric sandstone and shale systems</w:t>
      </w:r>
      <w:bookmarkEnd w:id="110"/>
    </w:p>
    <w:p w:rsidR="00F973A5" w:rsidRPr="004D6678" w:rsidRDefault="00F973A5" w:rsidP="00B16CAB">
      <w:pPr>
        <w:pStyle w:val="Heading3"/>
        <w:numPr>
          <w:ilvl w:val="2"/>
          <w:numId w:val="4"/>
        </w:numPr>
        <w:rPr>
          <w:rFonts w:cs="Times New Roman"/>
        </w:rPr>
      </w:pPr>
      <w:bookmarkStart w:id="112" w:name="_Toc8318763"/>
      <w:r w:rsidRPr="004D6678">
        <w:rPr>
          <w:rFonts w:cs="Times New Roman"/>
        </w:rPr>
        <w:lastRenderedPageBreak/>
        <w:t>Microscope Imaging</w:t>
      </w:r>
      <w:bookmarkEnd w:id="112"/>
    </w:p>
    <w:p w:rsidR="00E1577B" w:rsidRPr="004D6678" w:rsidRDefault="00E1577B" w:rsidP="006D444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images of the hydraulic bond with sandstone showed complete bonding at interface with no visible distinction of interface boundary. The </w:t>
      </w:r>
      <w:r w:rsidR="00E04FEE" w:rsidRPr="004D6678">
        <w:rPr>
          <w:rFonts w:ascii="Times New Roman" w:hAnsi="Times New Roman" w:cs="Times New Roman"/>
          <w:sz w:val="24"/>
          <w:szCs w:val="24"/>
        </w:rPr>
        <w:t xml:space="preserve">mechanical </w:t>
      </w:r>
      <w:r w:rsidRPr="004D6678">
        <w:rPr>
          <w:rFonts w:ascii="Times New Roman" w:hAnsi="Times New Roman" w:cs="Times New Roman"/>
          <w:sz w:val="24"/>
          <w:szCs w:val="24"/>
        </w:rPr>
        <w:t>interlocking of the cement into the crevices of the sandstone surface as a result of the cement flowing into the void spaces and groov</w:t>
      </w:r>
      <w:r w:rsidR="000307EB" w:rsidRPr="004D6678">
        <w:rPr>
          <w:rFonts w:ascii="Times New Roman" w:hAnsi="Times New Roman" w:cs="Times New Roman"/>
          <w:sz w:val="24"/>
          <w:szCs w:val="24"/>
        </w:rPr>
        <w:t>es of the substrate surface was</w:t>
      </w:r>
      <w:r w:rsidRPr="004D6678">
        <w:rPr>
          <w:rFonts w:ascii="Times New Roman" w:hAnsi="Times New Roman" w:cs="Times New Roman"/>
          <w:sz w:val="24"/>
          <w:szCs w:val="24"/>
        </w:rPr>
        <w:t xml:space="preserve"> visible</w:t>
      </w:r>
      <w:r w:rsidR="000307EB" w:rsidRPr="004D6678">
        <w:rPr>
          <w:rFonts w:ascii="Times New Roman" w:hAnsi="Times New Roman" w:cs="Times New Roman"/>
          <w:sz w:val="24"/>
          <w:szCs w:val="24"/>
        </w:rPr>
        <w:t xml:space="preserve"> (</w:t>
      </w:r>
      <w:r w:rsidR="00E31C91" w:rsidRPr="004D6678">
        <w:rPr>
          <w:rFonts w:ascii="Times New Roman" w:hAnsi="Times New Roman" w:cs="Times New Roman"/>
          <w:b/>
          <w:sz w:val="24"/>
          <w:szCs w:val="24"/>
        </w:rPr>
        <w:fldChar w:fldCharType="begin"/>
      </w:r>
      <w:r w:rsidR="00E31C91" w:rsidRPr="004D6678">
        <w:rPr>
          <w:rFonts w:ascii="Times New Roman" w:hAnsi="Times New Roman" w:cs="Times New Roman"/>
          <w:sz w:val="24"/>
          <w:szCs w:val="24"/>
        </w:rPr>
        <w:instrText xml:space="preserve"> REF _Ref6411630 \h </w:instrText>
      </w:r>
      <w:r w:rsidR="00E31C91" w:rsidRPr="004D6678">
        <w:rPr>
          <w:rFonts w:ascii="Times New Roman" w:hAnsi="Times New Roman" w:cs="Times New Roman"/>
          <w:b/>
          <w:sz w:val="24"/>
          <w:szCs w:val="24"/>
        </w:rPr>
        <w:instrText xml:space="preserve"> \* MERGEFORMAT </w:instrText>
      </w:r>
      <w:r w:rsidR="00E31C91" w:rsidRPr="004D6678">
        <w:rPr>
          <w:rFonts w:ascii="Times New Roman" w:hAnsi="Times New Roman" w:cs="Times New Roman"/>
          <w:b/>
          <w:sz w:val="24"/>
          <w:szCs w:val="24"/>
        </w:rPr>
      </w:r>
      <w:r w:rsidR="00E31C91"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31</w:t>
      </w:r>
      <w:r w:rsidR="00E31C91" w:rsidRPr="004D6678">
        <w:rPr>
          <w:rFonts w:ascii="Times New Roman" w:hAnsi="Times New Roman" w:cs="Times New Roman"/>
          <w:b/>
          <w:sz w:val="24"/>
          <w:szCs w:val="24"/>
        </w:rPr>
        <w:fldChar w:fldCharType="end"/>
      </w:r>
      <w:r w:rsidR="000307EB" w:rsidRPr="004D6678">
        <w:rPr>
          <w:rFonts w:ascii="Times New Roman" w:hAnsi="Times New Roman" w:cs="Times New Roman"/>
          <w:sz w:val="24"/>
          <w:szCs w:val="24"/>
        </w:rPr>
        <w:t>)</w:t>
      </w:r>
      <w:r w:rsidRPr="004D6678">
        <w:rPr>
          <w:rFonts w:ascii="Times New Roman" w:hAnsi="Times New Roman" w:cs="Times New Roman"/>
          <w:sz w:val="24"/>
          <w:szCs w:val="24"/>
        </w:rPr>
        <w:t>. This created a clearly mechanical interlocking bond that would require a higher shear force to disintegrate.</w:t>
      </w:r>
    </w:p>
    <w:p w:rsidR="00E1577B" w:rsidRPr="004D6678" w:rsidRDefault="00E1577B" w:rsidP="000307EB">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3962400" cy="2152262"/>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530E6F6.tmp"/>
                    <pic:cNvPicPr/>
                  </pic:nvPicPr>
                  <pic:blipFill>
                    <a:blip r:embed="rId53">
                      <a:extLst>
                        <a:ext uri="{28A0092B-C50C-407E-A947-70E740481C1C}">
                          <a14:useLocalDpi xmlns:a14="http://schemas.microsoft.com/office/drawing/2010/main" val="0"/>
                        </a:ext>
                      </a:extLst>
                    </a:blip>
                    <a:stretch>
                      <a:fillRect/>
                    </a:stretch>
                  </pic:blipFill>
                  <pic:spPr>
                    <a:xfrm>
                      <a:off x="0" y="0"/>
                      <a:ext cx="3977509" cy="2160469"/>
                    </a:xfrm>
                    <a:prstGeom prst="rect">
                      <a:avLst/>
                    </a:prstGeom>
                  </pic:spPr>
                </pic:pic>
              </a:graphicData>
            </a:graphic>
          </wp:inline>
        </w:drawing>
      </w:r>
    </w:p>
    <w:p w:rsidR="000307EB" w:rsidRDefault="000F1BE1" w:rsidP="000F1BE1">
      <w:pPr>
        <w:pStyle w:val="Caption"/>
        <w:keepNext/>
        <w:jc w:val="center"/>
        <w:rPr>
          <w:rFonts w:ascii="Times New Roman" w:hAnsi="Times New Roman" w:cs="Times New Roman"/>
          <w:b/>
          <w:i w:val="0"/>
          <w:color w:val="000000" w:themeColor="text1"/>
          <w:sz w:val="24"/>
          <w:szCs w:val="24"/>
        </w:rPr>
      </w:pPr>
      <w:bookmarkStart w:id="113" w:name="_Ref6411630"/>
      <w:bookmarkStart w:id="114" w:name="_Toc8318703"/>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31</w:t>
      </w:r>
      <w:r w:rsidR="004B5934" w:rsidRPr="004D6678">
        <w:rPr>
          <w:rFonts w:ascii="Times New Roman" w:hAnsi="Times New Roman" w:cs="Times New Roman"/>
          <w:b/>
          <w:i w:val="0"/>
          <w:color w:val="000000" w:themeColor="text1"/>
          <w:sz w:val="24"/>
          <w:szCs w:val="24"/>
        </w:rPr>
        <w:fldChar w:fldCharType="end"/>
      </w:r>
      <w:bookmarkEnd w:id="113"/>
      <w:r w:rsidR="000307EB" w:rsidRPr="004D6678">
        <w:rPr>
          <w:rFonts w:ascii="Times New Roman" w:hAnsi="Times New Roman" w:cs="Times New Roman"/>
          <w:b/>
          <w:i w:val="0"/>
          <w:color w:val="000000" w:themeColor="text1"/>
          <w:sz w:val="24"/>
          <w:szCs w:val="24"/>
        </w:rPr>
        <w:t xml:space="preserve"> – Microscope image of the interfacial bond between Neat Class H cement and sandstone</w:t>
      </w:r>
      <w:bookmarkEnd w:id="114"/>
    </w:p>
    <w:p w:rsidR="001E4556" w:rsidRPr="001E4556" w:rsidRDefault="001E4556" w:rsidP="001E4556"/>
    <w:p w:rsidR="00E1577B" w:rsidRPr="004D6678" w:rsidRDefault="00E1577B" w:rsidP="000307E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microscope images of the bond between Neat Class H and shale showed a smooth (almost continuous) interfacial bond (Figure 12). The shale inner surface is evidently smoother with less porosity (surface pores) and permeability than sandstone</w:t>
      </w:r>
      <w:r w:rsidR="000307EB" w:rsidRPr="004D6678">
        <w:rPr>
          <w:rFonts w:ascii="Times New Roman" w:hAnsi="Times New Roman" w:cs="Times New Roman"/>
          <w:sz w:val="24"/>
          <w:szCs w:val="24"/>
        </w:rPr>
        <w:t xml:space="preserve"> (</w:t>
      </w:r>
      <w:r w:rsidR="00E31C91" w:rsidRPr="004D6678">
        <w:rPr>
          <w:rFonts w:ascii="Times New Roman" w:hAnsi="Times New Roman" w:cs="Times New Roman"/>
          <w:b/>
          <w:sz w:val="24"/>
          <w:szCs w:val="24"/>
        </w:rPr>
        <w:fldChar w:fldCharType="begin"/>
      </w:r>
      <w:r w:rsidR="00E31C91" w:rsidRPr="004D6678">
        <w:rPr>
          <w:rFonts w:ascii="Times New Roman" w:hAnsi="Times New Roman" w:cs="Times New Roman"/>
          <w:sz w:val="24"/>
          <w:szCs w:val="24"/>
        </w:rPr>
        <w:instrText xml:space="preserve"> REF _Ref6411645 \h </w:instrText>
      </w:r>
      <w:r w:rsidR="00E31C91" w:rsidRPr="004D6678">
        <w:rPr>
          <w:rFonts w:ascii="Times New Roman" w:hAnsi="Times New Roman" w:cs="Times New Roman"/>
          <w:b/>
          <w:sz w:val="24"/>
          <w:szCs w:val="24"/>
        </w:rPr>
        <w:instrText xml:space="preserve"> \* MERGEFORMAT </w:instrText>
      </w:r>
      <w:r w:rsidR="00E31C91" w:rsidRPr="004D6678">
        <w:rPr>
          <w:rFonts w:ascii="Times New Roman" w:hAnsi="Times New Roman" w:cs="Times New Roman"/>
          <w:b/>
          <w:sz w:val="24"/>
          <w:szCs w:val="24"/>
        </w:rPr>
      </w:r>
      <w:r w:rsidR="00E31C91"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32</w:t>
      </w:r>
      <w:r w:rsidR="00E31C91" w:rsidRPr="004D6678">
        <w:rPr>
          <w:rFonts w:ascii="Times New Roman" w:hAnsi="Times New Roman" w:cs="Times New Roman"/>
          <w:b/>
          <w:sz w:val="24"/>
          <w:szCs w:val="24"/>
        </w:rPr>
        <w:fldChar w:fldCharType="end"/>
      </w:r>
      <w:r w:rsidR="000307EB" w:rsidRPr="004D6678">
        <w:rPr>
          <w:rFonts w:ascii="Times New Roman" w:hAnsi="Times New Roman" w:cs="Times New Roman"/>
          <w:sz w:val="24"/>
          <w:szCs w:val="24"/>
        </w:rPr>
        <w:t>)</w:t>
      </w:r>
      <w:r w:rsidRPr="004D6678">
        <w:rPr>
          <w:rFonts w:ascii="Times New Roman" w:hAnsi="Times New Roman" w:cs="Times New Roman"/>
          <w:sz w:val="24"/>
          <w:szCs w:val="24"/>
        </w:rPr>
        <w:t xml:space="preserve">. </w:t>
      </w:r>
      <w:r w:rsidR="009A4473" w:rsidRPr="009A4473">
        <w:rPr>
          <w:rFonts w:ascii="Times New Roman" w:hAnsi="Times New Roman" w:cs="Times New Roman"/>
          <w:sz w:val="24"/>
          <w:szCs w:val="24"/>
        </w:rPr>
        <w:t xml:space="preserve">Mudstones such as Mancos shale have particle sizes ranging between 10 – 50 micrometers with mud filling the pores within the structure (Li and </w:t>
      </w:r>
      <w:proofErr w:type="spellStart"/>
      <w:r w:rsidR="009A4473" w:rsidRPr="009A4473">
        <w:rPr>
          <w:rFonts w:ascii="Times New Roman" w:hAnsi="Times New Roman" w:cs="Times New Roman"/>
          <w:sz w:val="24"/>
          <w:szCs w:val="24"/>
        </w:rPr>
        <w:t>Schieber</w:t>
      </w:r>
      <w:proofErr w:type="spellEnd"/>
      <w:r w:rsidR="009A4473" w:rsidRPr="009A4473">
        <w:rPr>
          <w:rFonts w:ascii="Times New Roman" w:hAnsi="Times New Roman" w:cs="Times New Roman"/>
          <w:sz w:val="24"/>
          <w:szCs w:val="24"/>
        </w:rPr>
        <w:t xml:space="preserve"> 2018). For comparison, the particle size in Berea sandstone vary between 150 – 300 micrometers and a lightly cemented porosity above 23% (</w:t>
      </w:r>
      <w:proofErr w:type="spellStart"/>
      <w:r w:rsidR="009A4473" w:rsidRPr="009A4473">
        <w:rPr>
          <w:rFonts w:ascii="Times New Roman" w:hAnsi="Times New Roman" w:cs="Times New Roman"/>
          <w:sz w:val="24"/>
          <w:szCs w:val="24"/>
        </w:rPr>
        <w:t>Churcher</w:t>
      </w:r>
      <w:proofErr w:type="spellEnd"/>
      <w:r w:rsidR="009A4473" w:rsidRPr="009A4473">
        <w:rPr>
          <w:rFonts w:ascii="Times New Roman" w:hAnsi="Times New Roman" w:cs="Times New Roman"/>
          <w:sz w:val="24"/>
          <w:szCs w:val="24"/>
        </w:rPr>
        <w:t xml:space="preserve"> et al. 1991).</w:t>
      </w:r>
      <w:r w:rsidRPr="004D6678">
        <w:rPr>
          <w:rFonts w:ascii="Times New Roman" w:hAnsi="Times New Roman" w:cs="Times New Roman"/>
          <w:sz w:val="24"/>
          <w:szCs w:val="24"/>
        </w:rPr>
        <w:t xml:space="preserve">Therefore, even with evidence that the cement wetted the surface of the shale creating a </w:t>
      </w:r>
      <w:r w:rsidRPr="004D6678">
        <w:rPr>
          <w:rFonts w:ascii="Times New Roman" w:hAnsi="Times New Roman" w:cs="Times New Roman"/>
          <w:sz w:val="24"/>
          <w:szCs w:val="24"/>
        </w:rPr>
        <w:lastRenderedPageBreak/>
        <w:t>visible bond, there is no interlocking at the interface. This means the shearing force to displace the cement sheath in this case will be much lower than with sandstone.</w:t>
      </w:r>
    </w:p>
    <w:p w:rsidR="00E1577B" w:rsidRPr="004D6678" w:rsidRDefault="00E1577B" w:rsidP="00E1577B">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4019550" cy="2223780"/>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5301A35.tmp"/>
                    <pic:cNvPicPr/>
                  </pic:nvPicPr>
                  <pic:blipFill>
                    <a:blip r:embed="rId54">
                      <a:extLst>
                        <a:ext uri="{28A0092B-C50C-407E-A947-70E740481C1C}">
                          <a14:useLocalDpi xmlns:a14="http://schemas.microsoft.com/office/drawing/2010/main" val="0"/>
                        </a:ext>
                      </a:extLst>
                    </a:blip>
                    <a:stretch>
                      <a:fillRect/>
                    </a:stretch>
                  </pic:blipFill>
                  <pic:spPr>
                    <a:xfrm>
                      <a:off x="0" y="0"/>
                      <a:ext cx="4042009" cy="2236205"/>
                    </a:xfrm>
                    <a:prstGeom prst="rect">
                      <a:avLst/>
                    </a:prstGeom>
                  </pic:spPr>
                </pic:pic>
              </a:graphicData>
            </a:graphic>
          </wp:inline>
        </w:drawing>
      </w:r>
    </w:p>
    <w:p w:rsidR="000307EB" w:rsidRPr="004D6678" w:rsidRDefault="000F1BE1" w:rsidP="000F1BE1">
      <w:pPr>
        <w:pStyle w:val="Caption"/>
        <w:keepNext/>
        <w:jc w:val="center"/>
        <w:rPr>
          <w:rFonts w:ascii="Times New Roman" w:hAnsi="Times New Roman" w:cs="Times New Roman"/>
          <w:b/>
          <w:i w:val="0"/>
          <w:color w:val="000000" w:themeColor="text1"/>
          <w:sz w:val="24"/>
          <w:szCs w:val="24"/>
        </w:rPr>
      </w:pPr>
      <w:bookmarkStart w:id="115" w:name="_Ref6411645"/>
      <w:bookmarkStart w:id="116" w:name="_Toc8318704"/>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32</w:t>
      </w:r>
      <w:r w:rsidR="004B5934" w:rsidRPr="004D6678">
        <w:rPr>
          <w:rFonts w:ascii="Times New Roman" w:hAnsi="Times New Roman" w:cs="Times New Roman"/>
          <w:b/>
          <w:i w:val="0"/>
          <w:color w:val="000000" w:themeColor="text1"/>
          <w:sz w:val="24"/>
          <w:szCs w:val="24"/>
        </w:rPr>
        <w:fldChar w:fldCharType="end"/>
      </w:r>
      <w:bookmarkEnd w:id="115"/>
      <w:r w:rsidRPr="004D6678">
        <w:rPr>
          <w:rFonts w:ascii="Times New Roman" w:hAnsi="Times New Roman" w:cs="Times New Roman"/>
          <w:b/>
          <w:i w:val="0"/>
          <w:color w:val="000000" w:themeColor="text1"/>
          <w:sz w:val="24"/>
          <w:szCs w:val="24"/>
        </w:rPr>
        <w:t xml:space="preserve"> - Mi</w:t>
      </w:r>
      <w:r w:rsidR="000307EB" w:rsidRPr="004D6678">
        <w:rPr>
          <w:rFonts w:ascii="Times New Roman" w:hAnsi="Times New Roman" w:cs="Times New Roman"/>
          <w:b/>
          <w:i w:val="0"/>
          <w:color w:val="000000" w:themeColor="text1"/>
          <w:sz w:val="24"/>
          <w:szCs w:val="24"/>
        </w:rPr>
        <w:t>croscope image of the interfacial bond between Neat Class H cement and Mancos shale</w:t>
      </w:r>
      <w:bookmarkEnd w:id="116"/>
    </w:p>
    <w:p w:rsidR="000F1BE1" w:rsidRPr="004D6678" w:rsidRDefault="000F1BE1" w:rsidP="000F1BE1">
      <w:pPr>
        <w:rPr>
          <w:rFonts w:ascii="Times New Roman" w:hAnsi="Times New Roman" w:cs="Times New Roman"/>
        </w:rPr>
      </w:pPr>
    </w:p>
    <w:p w:rsidR="00792F84" w:rsidRPr="004D6678" w:rsidRDefault="00FA5C6C" w:rsidP="00022156">
      <w:pPr>
        <w:pStyle w:val="Heading2"/>
        <w:numPr>
          <w:ilvl w:val="1"/>
          <w:numId w:val="4"/>
        </w:numPr>
        <w:rPr>
          <w:rFonts w:cs="Times New Roman"/>
        </w:rPr>
      </w:pPr>
      <w:bookmarkStart w:id="117" w:name="_Toc8318764"/>
      <w:r w:rsidRPr="004D6678">
        <w:rPr>
          <w:rFonts w:cs="Times New Roman"/>
        </w:rPr>
        <w:t>Effect of mud contamination</w:t>
      </w:r>
      <w:bookmarkEnd w:id="117"/>
    </w:p>
    <w:p w:rsidR="007D79B9" w:rsidRPr="004D6678" w:rsidRDefault="007D79B9" w:rsidP="007D79B9">
      <w:pPr>
        <w:spacing w:line="480" w:lineRule="auto"/>
        <w:jc w:val="both"/>
        <w:rPr>
          <w:rFonts w:ascii="Times New Roman" w:hAnsi="Times New Roman" w:cs="Times New Roman"/>
          <w:b/>
          <w:sz w:val="24"/>
          <w:szCs w:val="24"/>
        </w:rPr>
      </w:pPr>
      <w:r w:rsidRPr="004D6678">
        <w:rPr>
          <w:rFonts w:ascii="Times New Roman" w:hAnsi="Times New Roman" w:cs="Times New Roman"/>
          <w:sz w:val="24"/>
          <w:szCs w:val="24"/>
        </w:rPr>
        <w:t>As earlier on stated, mud contamination critically reduces the compressive and tensile strength of the cement as it is being placed in the annulus which has been correlated with negatively affecting the bond strength. These results show the detrimental effect of a poor bond as a result of mud contamination.</w:t>
      </w:r>
      <w:r w:rsidRPr="004D6678">
        <w:rPr>
          <w:rFonts w:ascii="Times New Roman" w:hAnsi="Times New Roman" w:cs="Times New Roman"/>
          <w:b/>
          <w:sz w:val="24"/>
          <w:szCs w:val="24"/>
        </w:rPr>
        <w:t xml:space="preserve"> </w:t>
      </w:r>
    </w:p>
    <w:p w:rsidR="00792F84" w:rsidRPr="004D6678" w:rsidRDefault="00792F84" w:rsidP="00B16CAB">
      <w:pPr>
        <w:pStyle w:val="Heading3"/>
        <w:numPr>
          <w:ilvl w:val="2"/>
          <w:numId w:val="4"/>
        </w:numPr>
        <w:rPr>
          <w:rFonts w:cs="Times New Roman"/>
        </w:rPr>
      </w:pPr>
      <w:bookmarkStart w:id="118" w:name="_Toc8318765"/>
      <w:r w:rsidRPr="004D6678">
        <w:rPr>
          <w:rFonts w:cs="Times New Roman"/>
        </w:rPr>
        <w:t>Digital Image Correlation</w:t>
      </w:r>
      <w:bookmarkEnd w:id="118"/>
    </w:p>
    <w:p w:rsidR="000F1BE1" w:rsidRDefault="006E2262" w:rsidP="00B51D6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From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_Ref6411763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1E4556">
        <w:rPr>
          <w:rFonts w:ascii="Times New Roman" w:hAnsi="Times New Roman" w:cs="Times New Roman"/>
          <w:b/>
          <w:color w:val="000000" w:themeColor="text1"/>
          <w:sz w:val="24"/>
          <w:szCs w:val="24"/>
        </w:rPr>
        <w:t xml:space="preserve">Figure </w:t>
      </w:r>
      <w:r w:rsidR="00043B5F">
        <w:rPr>
          <w:rFonts w:ascii="Times New Roman" w:hAnsi="Times New Roman" w:cs="Times New Roman"/>
          <w:b/>
          <w:noProof/>
          <w:color w:val="000000" w:themeColor="text1"/>
          <w:sz w:val="24"/>
          <w:szCs w:val="24"/>
        </w:rPr>
        <w:t>33</w:t>
      </w:r>
      <w:r w:rsidR="00B4360B"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xml:space="preserve">, it is evident that the strain development and progression of the mud-contaminated Neat H sample is very similar </w:t>
      </w:r>
      <w:r w:rsidR="00101B02" w:rsidRPr="004D6678">
        <w:rPr>
          <w:rFonts w:ascii="Times New Roman" w:hAnsi="Times New Roman" w:cs="Times New Roman"/>
          <w:sz w:val="24"/>
          <w:szCs w:val="24"/>
        </w:rPr>
        <w:t>to the base case Neat Class H system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_Ref6411552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28</w:t>
      </w:r>
      <w:r w:rsidR="00B4360B" w:rsidRPr="004D6678">
        <w:rPr>
          <w:rFonts w:ascii="Times New Roman" w:hAnsi="Times New Roman" w:cs="Times New Roman"/>
          <w:b/>
          <w:sz w:val="24"/>
          <w:szCs w:val="24"/>
        </w:rPr>
        <w:fldChar w:fldCharType="end"/>
      </w:r>
      <w:r w:rsidR="00101B02" w:rsidRPr="004D6678">
        <w:rPr>
          <w:rFonts w:ascii="Times New Roman" w:hAnsi="Times New Roman" w:cs="Times New Roman"/>
          <w:sz w:val="24"/>
          <w:szCs w:val="24"/>
        </w:rPr>
        <w:t>). The strain initiates at the cement-steel interface and results in the formation of a radial fracture which propagates through the cement and the sandstone finally leading to sample failure. The effect of mud contamination of cement is shown in the load-strain curves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_Ref6411818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34</w:t>
      </w:r>
      <w:r w:rsidR="00B4360B" w:rsidRPr="004D6678">
        <w:rPr>
          <w:rFonts w:ascii="Times New Roman" w:hAnsi="Times New Roman" w:cs="Times New Roman"/>
          <w:b/>
          <w:sz w:val="24"/>
          <w:szCs w:val="24"/>
        </w:rPr>
        <w:fldChar w:fldCharType="end"/>
      </w:r>
      <w:r w:rsidR="00101B02" w:rsidRPr="004D6678">
        <w:rPr>
          <w:rFonts w:ascii="Times New Roman" w:hAnsi="Times New Roman" w:cs="Times New Roman"/>
          <w:sz w:val="24"/>
          <w:szCs w:val="24"/>
        </w:rPr>
        <w:t xml:space="preserve">). Firstly, at every time step during which strain or fracture was developed in the system, there is a slipping effect shown in the </w:t>
      </w:r>
      <w:r w:rsidR="00101B02" w:rsidRPr="004D6678">
        <w:rPr>
          <w:rFonts w:ascii="Times New Roman" w:hAnsi="Times New Roman" w:cs="Times New Roman"/>
          <w:sz w:val="24"/>
          <w:szCs w:val="24"/>
        </w:rPr>
        <w:lastRenderedPageBreak/>
        <w:t xml:space="preserve">graph. The more evident difference is that the load required to cause disintegration of the bond between mud-contaminated cement and steel </w:t>
      </w:r>
      <w:r w:rsidR="00B91C9C" w:rsidRPr="004D6678">
        <w:rPr>
          <w:rFonts w:ascii="Times New Roman" w:hAnsi="Times New Roman" w:cs="Times New Roman"/>
          <w:sz w:val="24"/>
          <w:szCs w:val="24"/>
        </w:rPr>
        <w:t xml:space="preserve">(640 </w:t>
      </w:r>
      <w:proofErr w:type="spellStart"/>
      <w:r w:rsidR="00B91C9C" w:rsidRPr="004D6678">
        <w:rPr>
          <w:rFonts w:ascii="Times New Roman" w:hAnsi="Times New Roman" w:cs="Times New Roman"/>
          <w:sz w:val="24"/>
          <w:szCs w:val="24"/>
        </w:rPr>
        <w:t>lbf</w:t>
      </w:r>
      <w:proofErr w:type="spellEnd"/>
      <w:r w:rsidR="00B91C9C" w:rsidRPr="004D6678">
        <w:rPr>
          <w:rFonts w:ascii="Times New Roman" w:hAnsi="Times New Roman" w:cs="Times New Roman"/>
          <w:sz w:val="24"/>
          <w:szCs w:val="24"/>
        </w:rPr>
        <w:t xml:space="preserve">) </w:t>
      </w:r>
      <w:r w:rsidR="00101B02" w:rsidRPr="004D6678">
        <w:rPr>
          <w:rFonts w:ascii="Times New Roman" w:hAnsi="Times New Roman" w:cs="Times New Roman"/>
          <w:sz w:val="24"/>
          <w:szCs w:val="24"/>
        </w:rPr>
        <w:t xml:space="preserve">is </w:t>
      </w:r>
      <w:r w:rsidR="00B91C9C" w:rsidRPr="004D6678">
        <w:rPr>
          <w:rFonts w:ascii="Times New Roman" w:hAnsi="Times New Roman" w:cs="Times New Roman"/>
          <w:sz w:val="24"/>
          <w:szCs w:val="24"/>
        </w:rPr>
        <w:t>m</w:t>
      </w:r>
      <w:r w:rsidR="00FF45DE" w:rsidRPr="004D6678">
        <w:rPr>
          <w:rFonts w:ascii="Times New Roman" w:hAnsi="Times New Roman" w:cs="Times New Roman"/>
          <w:sz w:val="24"/>
          <w:szCs w:val="24"/>
        </w:rPr>
        <w:t>ore than 4</w:t>
      </w:r>
      <w:r w:rsidR="00B91C9C" w:rsidRPr="004D6678">
        <w:rPr>
          <w:rFonts w:ascii="Times New Roman" w:hAnsi="Times New Roman" w:cs="Times New Roman"/>
          <w:sz w:val="24"/>
          <w:szCs w:val="24"/>
        </w:rPr>
        <w:t xml:space="preserve"> times less than that in the Neat Class H system (2740 </w:t>
      </w:r>
      <w:proofErr w:type="spellStart"/>
      <w:r w:rsidR="00B91C9C" w:rsidRPr="004D6678">
        <w:rPr>
          <w:rFonts w:ascii="Times New Roman" w:hAnsi="Times New Roman" w:cs="Times New Roman"/>
          <w:sz w:val="24"/>
          <w:szCs w:val="24"/>
        </w:rPr>
        <w:t>lbf</w:t>
      </w:r>
      <w:proofErr w:type="spellEnd"/>
      <w:r w:rsidR="00B91C9C" w:rsidRPr="004D6678">
        <w:rPr>
          <w:rFonts w:ascii="Times New Roman" w:hAnsi="Times New Roman" w:cs="Times New Roman"/>
          <w:sz w:val="24"/>
          <w:szCs w:val="24"/>
        </w:rPr>
        <w:t xml:space="preserve">).  The sample (shear bond) fails slightly later (45 seconds) because the mud-contaminated cement will have a much lower compressive strength and as a result will deform slightly more than Neat Class H. </w:t>
      </w:r>
    </w:p>
    <w:p w:rsidR="00707CF0" w:rsidRDefault="00707CF0" w:rsidP="00B51D66">
      <w:pPr>
        <w:spacing w:line="480" w:lineRule="auto"/>
        <w:jc w:val="both"/>
        <w:rPr>
          <w:rFonts w:ascii="Times New Roman" w:hAnsi="Times New Roman" w:cs="Times New Roman"/>
          <w:sz w:val="24"/>
          <w:szCs w:val="24"/>
        </w:rPr>
      </w:pPr>
    </w:p>
    <w:p w:rsidR="00707CF0" w:rsidRPr="004D6678" w:rsidRDefault="00707CF0" w:rsidP="00B51D66">
      <w:pPr>
        <w:spacing w:line="480" w:lineRule="auto"/>
        <w:jc w:val="both"/>
        <w:rPr>
          <w:rFonts w:ascii="Times New Roman" w:hAnsi="Times New Roman" w:cs="Times New Roman"/>
          <w:sz w:val="24"/>
          <w:szCs w:val="24"/>
        </w:rPr>
      </w:pPr>
    </w:p>
    <w:p w:rsidR="000F1BE1" w:rsidRPr="001E4556" w:rsidRDefault="000F1BE1" w:rsidP="001E4556">
      <w:pPr>
        <w:jc w:val="center"/>
        <w:rPr>
          <w:rFonts w:ascii="Times New Roman" w:hAnsi="Times New Roman" w:cs="Times New Roman"/>
          <w:b/>
          <w:color w:val="000000" w:themeColor="text1"/>
          <w:sz w:val="24"/>
          <w:szCs w:val="24"/>
        </w:rPr>
      </w:pPr>
      <w:bookmarkStart w:id="119" w:name="_Toc8318705"/>
      <w:r w:rsidRPr="004D6678">
        <w:rPr>
          <w:rFonts w:ascii="Times New Roman" w:hAnsi="Times New Roman" w:cs="Times New Roman"/>
          <w:noProof/>
          <w:sz w:val="24"/>
          <w:szCs w:val="24"/>
        </w:rPr>
        <w:drawing>
          <wp:inline distT="0" distB="0" distL="0" distR="0" wp14:anchorId="3293CA1E" wp14:editId="6ABDA60E">
            <wp:extent cx="5486400" cy="189166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301B92.tmp"/>
                    <pic:cNvPicPr/>
                  </pic:nvPicPr>
                  <pic:blipFill>
                    <a:blip r:embed="rId55">
                      <a:extLst>
                        <a:ext uri="{28A0092B-C50C-407E-A947-70E740481C1C}">
                          <a14:useLocalDpi xmlns:a14="http://schemas.microsoft.com/office/drawing/2010/main" val="0"/>
                        </a:ext>
                      </a:extLst>
                    </a:blip>
                    <a:stretch>
                      <a:fillRect/>
                    </a:stretch>
                  </pic:blipFill>
                  <pic:spPr>
                    <a:xfrm>
                      <a:off x="0" y="0"/>
                      <a:ext cx="5486400" cy="1891665"/>
                    </a:xfrm>
                    <a:prstGeom prst="rect">
                      <a:avLst/>
                    </a:prstGeom>
                  </pic:spPr>
                </pic:pic>
              </a:graphicData>
            </a:graphic>
          </wp:inline>
        </w:drawing>
      </w:r>
      <w:bookmarkStart w:id="120" w:name="_Ref6411763"/>
      <w:r w:rsidRPr="001E4556">
        <w:rPr>
          <w:rFonts w:ascii="Times New Roman" w:hAnsi="Times New Roman" w:cs="Times New Roman"/>
          <w:b/>
          <w:color w:val="000000" w:themeColor="text1"/>
          <w:sz w:val="24"/>
          <w:szCs w:val="24"/>
        </w:rPr>
        <w:t xml:space="preserve">Figure </w:t>
      </w:r>
      <w:r w:rsidR="004B5934" w:rsidRPr="001E4556">
        <w:rPr>
          <w:rFonts w:ascii="Times New Roman" w:hAnsi="Times New Roman" w:cs="Times New Roman"/>
          <w:b/>
          <w:color w:val="000000" w:themeColor="text1"/>
          <w:sz w:val="24"/>
          <w:szCs w:val="24"/>
        </w:rPr>
        <w:fldChar w:fldCharType="begin"/>
      </w:r>
      <w:r w:rsidR="004B5934" w:rsidRPr="001E4556">
        <w:rPr>
          <w:rFonts w:ascii="Times New Roman" w:hAnsi="Times New Roman" w:cs="Times New Roman"/>
          <w:b/>
          <w:color w:val="000000" w:themeColor="text1"/>
          <w:sz w:val="24"/>
          <w:szCs w:val="24"/>
        </w:rPr>
        <w:instrText xml:space="preserve"> SEQ Figure \* ARABIC </w:instrText>
      </w:r>
      <w:r w:rsidR="004B5934" w:rsidRPr="001E4556">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33</w:t>
      </w:r>
      <w:r w:rsidR="004B5934" w:rsidRPr="001E4556">
        <w:rPr>
          <w:rFonts w:ascii="Times New Roman" w:hAnsi="Times New Roman" w:cs="Times New Roman"/>
          <w:b/>
          <w:color w:val="000000" w:themeColor="text1"/>
          <w:sz w:val="24"/>
          <w:szCs w:val="24"/>
        </w:rPr>
        <w:fldChar w:fldCharType="end"/>
      </w:r>
      <w:bookmarkEnd w:id="120"/>
      <w:r w:rsidRPr="001E4556">
        <w:rPr>
          <w:rFonts w:ascii="Times New Roman" w:hAnsi="Times New Roman" w:cs="Times New Roman"/>
          <w:b/>
          <w:color w:val="000000" w:themeColor="text1"/>
          <w:sz w:val="24"/>
          <w:szCs w:val="24"/>
        </w:rPr>
        <w:t xml:space="preserve">  – Strain development (</w:t>
      </w:r>
      <w:proofErr w:type="spellStart"/>
      <w:r w:rsidRPr="001E4556">
        <w:rPr>
          <w:rFonts w:ascii="Times New Roman" w:hAnsi="Times New Roman" w:cs="Times New Roman"/>
          <w:b/>
          <w:color w:val="000000" w:themeColor="text1"/>
          <w:sz w:val="24"/>
          <w:szCs w:val="24"/>
        </w:rPr>
        <w:t>ε</w:t>
      </w:r>
      <w:r w:rsidRPr="001E4556">
        <w:rPr>
          <w:rFonts w:ascii="Times New Roman" w:hAnsi="Times New Roman" w:cs="Times New Roman"/>
          <w:b/>
          <w:color w:val="000000" w:themeColor="text1"/>
          <w:sz w:val="24"/>
          <w:szCs w:val="24"/>
          <w:vertAlign w:val="subscript"/>
        </w:rPr>
        <w:t>xx</w:t>
      </w:r>
      <w:proofErr w:type="spellEnd"/>
      <w:r w:rsidRPr="001E4556">
        <w:rPr>
          <w:rFonts w:ascii="Times New Roman" w:hAnsi="Times New Roman" w:cs="Times New Roman"/>
          <w:b/>
          <w:color w:val="000000" w:themeColor="text1"/>
          <w:sz w:val="24"/>
          <w:szCs w:val="24"/>
        </w:rPr>
        <w:t xml:space="preserve"> and </w:t>
      </w:r>
      <w:proofErr w:type="spellStart"/>
      <w:r w:rsidRPr="001E4556">
        <w:rPr>
          <w:rFonts w:ascii="Times New Roman" w:hAnsi="Times New Roman" w:cs="Times New Roman"/>
          <w:b/>
          <w:color w:val="000000" w:themeColor="text1"/>
          <w:sz w:val="24"/>
          <w:szCs w:val="24"/>
        </w:rPr>
        <w:t>ε</w:t>
      </w:r>
      <w:r w:rsidRPr="001E4556">
        <w:rPr>
          <w:rFonts w:ascii="Times New Roman" w:hAnsi="Times New Roman" w:cs="Times New Roman"/>
          <w:b/>
          <w:color w:val="000000" w:themeColor="text1"/>
          <w:sz w:val="24"/>
          <w:szCs w:val="24"/>
          <w:vertAlign w:val="subscript"/>
        </w:rPr>
        <w:t>yy</w:t>
      </w:r>
      <w:proofErr w:type="spellEnd"/>
      <w:r w:rsidRPr="001E4556">
        <w:rPr>
          <w:rFonts w:ascii="Times New Roman" w:hAnsi="Times New Roman" w:cs="Times New Roman"/>
          <w:b/>
          <w:color w:val="000000" w:themeColor="text1"/>
          <w:sz w:val="24"/>
          <w:szCs w:val="24"/>
        </w:rPr>
        <w:t>) for Sandstone mud-contaminated H concentric system</w:t>
      </w:r>
      <w:bookmarkEnd w:id="119"/>
    </w:p>
    <w:p w:rsidR="00D9448E" w:rsidRPr="004D6678" w:rsidRDefault="00D9448E" w:rsidP="00D9448E">
      <w:pP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5885234" cy="3598575"/>
            <wp:effectExtent l="0" t="0" r="127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308F0B.tmp"/>
                    <pic:cNvPicPr/>
                  </pic:nvPicPr>
                  <pic:blipFill>
                    <a:blip r:embed="rId56">
                      <a:extLst>
                        <a:ext uri="{28A0092B-C50C-407E-A947-70E740481C1C}">
                          <a14:useLocalDpi xmlns:a14="http://schemas.microsoft.com/office/drawing/2010/main" val="0"/>
                        </a:ext>
                      </a:extLst>
                    </a:blip>
                    <a:stretch>
                      <a:fillRect/>
                    </a:stretch>
                  </pic:blipFill>
                  <pic:spPr>
                    <a:xfrm>
                      <a:off x="0" y="0"/>
                      <a:ext cx="5910405" cy="3613966"/>
                    </a:xfrm>
                    <a:prstGeom prst="rect">
                      <a:avLst/>
                    </a:prstGeom>
                  </pic:spPr>
                </pic:pic>
              </a:graphicData>
            </a:graphic>
          </wp:inline>
        </w:drawing>
      </w:r>
    </w:p>
    <w:p w:rsidR="0066480B" w:rsidRDefault="000F1BE1" w:rsidP="000F1BE1">
      <w:pPr>
        <w:pStyle w:val="Caption"/>
        <w:keepNext/>
        <w:jc w:val="center"/>
        <w:rPr>
          <w:rFonts w:ascii="Times New Roman" w:hAnsi="Times New Roman" w:cs="Times New Roman"/>
          <w:b/>
          <w:i w:val="0"/>
          <w:color w:val="000000" w:themeColor="text1"/>
          <w:sz w:val="24"/>
          <w:szCs w:val="24"/>
        </w:rPr>
      </w:pPr>
      <w:bookmarkStart w:id="121" w:name="_Ref6411818"/>
      <w:bookmarkStart w:id="122" w:name="_Toc8318706"/>
      <w:r w:rsidRPr="004D6678">
        <w:rPr>
          <w:rFonts w:ascii="Times New Roman" w:hAnsi="Times New Roman" w:cs="Times New Roman"/>
          <w:b/>
          <w:i w:val="0"/>
          <w:color w:val="000000" w:themeColor="text1"/>
          <w:sz w:val="24"/>
          <w:szCs w:val="24"/>
        </w:rPr>
        <w:lastRenderedPageBreak/>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34</w:t>
      </w:r>
      <w:r w:rsidR="004B5934" w:rsidRPr="004D6678">
        <w:rPr>
          <w:rFonts w:ascii="Times New Roman" w:hAnsi="Times New Roman" w:cs="Times New Roman"/>
          <w:b/>
          <w:i w:val="0"/>
          <w:color w:val="000000" w:themeColor="text1"/>
          <w:sz w:val="24"/>
          <w:szCs w:val="24"/>
        </w:rPr>
        <w:fldChar w:fldCharType="end"/>
      </w:r>
      <w:bookmarkEnd w:id="121"/>
      <w:r w:rsidR="0066480B" w:rsidRPr="004D6678">
        <w:rPr>
          <w:rFonts w:ascii="Times New Roman" w:hAnsi="Times New Roman" w:cs="Times New Roman"/>
          <w:b/>
          <w:i w:val="0"/>
          <w:color w:val="000000" w:themeColor="text1"/>
          <w:sz w:val="24"/>
          <w:szCs w:val="24"/>
        </w:rPr>
        <w:t xml:space="preserve"> – Load vs. axial strain of effect of mud contamination in concentric sandstone systems</w:t>
      </w:r>
      <w:bookmarkEnd w:id="122"/>
    </w:p>
    <w:p w:rsidR="001E4556" w:rsidRPr="001E4556" w:rsidRDefault="001E4556" w:rsidP="001E4556"/>
    <w:p w:rsidR="00792F84" w:rsidRPr="004D6678" w:rsidRDefault="00792F84" w:rsidP="00B16CAB">
      <w:pPr>
        <w:pStyle w:val="Heading3"/>
        <w:numPr>
          <w:ilvl w:val="2"/>
          <w:numId w:val="4"/>
        </w:numPr>
        <w:rPr>
          <w:rFonts w:cs="Times New Roman"/>
        </w:rPr>
      </w:pPr>
      <w:bookmarkStart w:id="123" w:name="_Toc8318766"/>
      <w:r w:rsidRPr="004D6678">
        <w:rPr>
          <w:rFonts w:cs="Times New Roman"/>
        </w:rPr>
        <w:t>Microscope Imaging</w:t>
      </w:r>
      <w:bookmarkEnd w:id="123"/>
    </w:p>
    <w:p w:rsidR="00216950" w:rsidRPr="004D6678" w:rsidRDefault="00216950" w:rsidP="007F6C41">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images of the hydraulic bond with sandstone are similar with in the case of Neat Class H. The images showed complete interlock bonding at</w:t>
      </w:r>
      <w:r w:rsidR="007F6C41" w:rsidRPr="004D6678">
        <w:rPr>
          <w:rFonts w:ascii="Times New Roman" w:hAnsi="Times New Roman" w:cs="Times New Roman"/>
          <w:sz w:val="24"/>
          <w:szCs w:val="24"/>
        </w:rPr>
        <w:t xml:space="preserve"> the</w:t>
      </w:r>
      <w:r w:rsidRPr="004D6678">
        <w:rPr>
          <w:rFonts w:ascii="Times New Roman" w:hAnsi="Times New Roman" w:cs="Times New Roman"/>
          <w:sz w:val="24"/>
          <w:szCs w:val="24"/>
        </w:rPr>
        <w:t xml:space="preserve"> interface at some locations but </w:t>
      </w:r>
      <w:r w:rsidR="007C7782">
        <w:rPr>
          <w:rFonts w:ascii="Times New Roman" w:hAnsi="Times New Roman" w:cs="Times New Roman"/>
          <w:sz w:val="24"/>
          <w:szCs w:val="24"/>
        </w:rPr>
        <w:t>gaps</w:t>
      </w:r>
      <w:r w:rsidRPr="004D6678">
        <w:rPr>
          <w:rFonts w:ascii="Times New Roman" w:hAnsi="Times New Roman" w:cs="Times New Roman"/>
          <w:sz w:val="24"/>
          <w:szCs w:val="24"/>
        </w:rPr>
        <w:t xml:space="preserve"> at other locations of the</w:t>
      </w:r>
      <w:r w:rsidR="007F6C41" w:rsidRPr="004D6678">
        <w:rPr>
          <w:rFonts w:ascii="Times New Roman" w:hAnsi="Times New Roman" w:cs="Times New Roman"/>
          <w:sz w:val="24"/>
          <w:szCs w:val="24"/>
        </w:rPr>
        <w:t xml:space="preserve"> interface boundary</w:t>
      </w:r>
      <w:r w:rsidRPr="004D6678">
        <w:rPr>
          <w:rFonts w:ascii="Times New Roman" w:hAnsi="Times New Roman" w:cs="Times New Roman"/>
          <w:sz w:val="24"/>
          <w:szCs w:val="24"/>
        </w:rPr>
        <w:t xml:space="preserve">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_Ref6411845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35</w:t>
      </w:r>
      <w:r w:rsidR="00B4360B"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xml:space="preserve">). </w:t>
      </w:r>
      <w:r w:rsidR="007F6C41" w:rsidRPr="004D6678">
        <w:rPr>
          <w:rFonts w:ascii="Times New Roman" w:hAnsi="Times New Roman" w:cs="Times New Roman"/>
          <w:sz w:val="24"/>
          <w:szCs w:val="24"/>
        </w:rPr>
        <w:t>The imaging of the cement bond with steel showed that there were regions of the interface where the cement did not have any conta</w:t>
      </w:r>
      <w:r w:rsidR="007C7782">
        <w:rPr>
          <w:rFonts w:ascii="Times New Roman" w:hAnsi="Times New Roman" w:cs="Times New Roman"/>
          <w:sz w:val="24"/>
          <w:szCs w:val="24"/>
        </w:rPr>
        <w:t>ct with the steel leading to no</w:t>
      </w:r>
      <w:r w:rsidR="007F6C41" w:rsidRPr="004D6678">
        <w:rPr>
          <w:rFonts w:ascii="Times New Roman" w:hAnsi="Times New Roman" w:cs="Times New Roman"/>
          <w:sz w:val="24"/>
          <w:szCs w:val="24"/>
        </w:rPr>
        <w:t xml:space="preserve"> actual bond being formed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_Ref6411856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36</w:t>
      </w:r>
      <w:r w:rsidR="00B4360B" w:rsidRPr="004D6678">
        <w:rPr>
          <w:rFonts w:ascii="Times New Roman" w:hAnsi="Times New Roman" w:cs="Times New Roman"/>
          <w:b/>
          <w:sz w:val="24"/>
          <w:szCs w:val="24"/>
        </w:rPr>
        <w:fldChar w:fldCharType="end"/>
      </w:r>
      <w:r w:rsidR="007F6C41" w:rsidRPr="004D6678">
        <w:rPr>
          <w:rFonts w:ascii="Times New Roman" w:hAnsi="Times New Roman" w:cs="Times New Roman"/>
          <w:sz w:val="24"/>
          <w:szCs w:val="24"/>
        </w:rPr>
        <w:t xml:space="preserve">). </w:t>
      </w:r>
      <w:r w:rsidR="006800F1" w:rsidRPr="004D6678">
        <w:rPr>
          <w:rFonts w:ascii="Times New Roman" w:hAnsi="Times New Roman" w:cs="Times New Roman"/>
          <w:sz w:val="24"/>
          <w:szCs w:val="24"/>
        </w:rPr>
        <w:t xml:space="preserve">This is because the mud layer on the steel prevented the flow of the cement into the substrate surface of the steel preventing the formation of a bond. </w:t>
      </w:r>
      <w:r w:rsidR="007F6C41" w:rsidRPr="004D6678">
        <w:rPr>
          <w:rFonts w:ascii="Times New Roman" w:hAnsi="Times New Roman" w:cs="Times New Roman"/>
          <w:sz w:val="24"/>
          <w:szCs w:val="24"/>
        </w:rPr>
        <w:t>This would correlate with the slipping effect seen in the load-strain curve</w:t>
      </w:r>
      <w:r w:rsidR="007C7782">
        <w:rPr>
          <w:rFonts w:ascii="Times New Roman" w:hAnsi="Times New Roman" w:cs="Times New Roman"/>
          <w:sz w:val="24"/>
          <w:szCs w:val="24"/>
        </w:rPr>
        <w:t xml:space="preserve"> during deformation. </w:t>
      </w:r>
    </w:p>
    <w:p w:rsidR="00513F25" w:rsidRPr="004D6678" w:rsidRDefault="00254ECF" w:rsidP="00513F2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00525" cy="22495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774F08A.tmp"/>
                    <pic:cNvPicPr/>
                  </pic:nvPicPr>
                  <pic:blipFill>
                    <a:blip r:embed="rId57">
                      <a:extLst>
                        <a:ext uri="{28A0092B-C50C-407E-A947-70E740481C1C}">
                          <a14:useLocalDpi xmlns:a14="http://schemas.microsoft.com/office/drawing/2010/main" val="0"/>
                        </a:ext>
                      </a:extLst>
                    </a:blip>
                    <a:stretch>
                      <a:fillRect/>
                    </a:stretch>
                  </pic:blipFill>
                  <pic:spPr>
                    <a:xfrm>
                      <a:off x="0" y="0"/>
                      <a:ext cx="4216110" cy="2257916"/>
                    </a:xfrm>
                    <a:prstGeom prst="rect">
                      <a:avLst/>
                    </a:prstGeom>
                  </pic:spPr>
                </pic:pic>
              </a:graphicData>
            </a:graphic>
          </wp:inline>
        </w:drawing>
      </w:r>
    </w:p>
    <w:p w:rsidR="007F6C41" w:rsidRPr="004D6678" w:rsidRDefault="00592DE5" w:rsidP="00592DE5">
      <w:pPr>
        <w:pStyle w:val="Caption"/>
        <w:keepNext/>
        <w:jc w:val="center"/>
        <w:rPr>
          <w:rFonts w:ascii="Times New Roman" w:hAnsi="Times New Roman" w:cs="Times New Roman"/>
          <w:b/>
          <w:i w:val="0"/>
          <w:color w:val="000000" w:themeColor="text1"/>
          <w:sz w:val="24"/>
          <w:szCs w:val="24"/>
        </w:rPr>
      </w:pPr>
      <w:bookmarkStart w:id="124" w:name="_Ref6411845"/>
      <w:bookmarkStart w:id="125" w:name="_Toc8318707"/>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35</w:t>
      </w:r>
      <w:r w:rsidR="004B5934" w:rsidRPr="004D6678">
        <w:rPr>
          <w:rFonts w:ascii="Times New Roman" w:hAnsi="Times New Roman" w:cs="Times New Roman"/>
          <w:b/>
          <w:i w:val="0"/>
          <w:color w:val="000000" w:themeColor="text1"/>
          <w:sz w:val="24"/>
          <w:szCs w:val="24"/>
        </w:rPr>
        <w:fldChar w:fldCharType="end"/>
      </w:r>
      <w:bookmarkEnd w:id="124"/>
      <w:r w:rsidR="007F6C41" w:rsidRPr="004D6678">
        <w:rPr>
          <w:rFonts w:ascii="Times New Roman" w:hAnsi="Times New Roman" w:cs="Times New Roman"/>
          <w:b/>
          <w:i w:val="0"/>
          <w:color w:val="000000" w:themeColor="text1"/>
          <w:sz w:val="24"/>
          <w:szCs w:val="24"/>
        </w:rPr>
        <w:t xml:space="preserve"> – Microscope image of the </w:t>
      </w:r>
      <w:r w:rsidR="001E4556">
        <w:rPr>
          <w:rFonts w:ascii="Times New Roman" w:hAnsi="Times New Roman" w:cs="Times New Roman"/>
          <w:b/>
          <w:i w:val="0"/>
          <w:color w:val="000000" w:themeColor="text1"/>
          <w:sz w:val="24"/>
          <w:szCs w:val="24"/>
        </w:rPr>
        <w:t>gap</w:t>
      </w:r>
      <w:r w:rsidR="007F6C41" w:rsidRPr="004D6678">
        <w:rPr>
          <w:rFonts w:ascii="Times New Roman" w:hAnsi="Times New Roman" w:cs="Times New Roman"/>
          <w:b/>
          <w:i w:val="0"/>
          <w:color w:val="000000" w:themeColor="text1"/>
          <w:sz w:val="24"/>
          <w:szCs w:val="24"/>
        </w:rPr>
        <w:t xml:space="preserve"> between mud-contaminated H cement and sandstone</w:t>
      </w:r>
      <w:bookmarkEnd w:id="125"/>
    </w:p>
    <w:p w:rsidR="007F6C41" w:rsidRPr="004D6678" w:rsidRDefault="007F6C41" w:rsidP="00513F25">
      <w:pPr>
        <w:jc w:val="center"/>
        <w:rPr>
          <w:rFonts w:ascii="Times New Roman" w:hAnsi="Times New Roman" w:cs="Times New Roman"/>
          <w:sz w:val="24"/>
          <w:szCs w:val="24"/>
        </w:rPr>
      </w:pPr>
    </w:p>
    <w:p w:rsidR="00513F25" w:rsidRPr="004D6678" w:rsidRDefault="00FF1873" w:rsidP="00513F2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181475" cy="2287216"/>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774589A.tmp"/>
                    <pic:cNvPicPr/>
                  </pic:nvPicPr>
                  <pic:blipFill>
                    <a:blip r:embed="rId58">
                      <a:extLst>
                        <a:ext uri="{28A0092B-C50C-407E-A947-70E740481C1C}">
                          <a14:useLocalDpi xmlns:a14="http://schemas.microsoft.com/office/drawing/2010/main" val="0"/>
                        </a:ext>
                      </a:extLst>
                    </a:blip>
                    <a:stretch>
                      <a:fillRect/>
                    </a:stretch>
                  </pic:blipFill>
                  <pic:spPr>
                    <a:xfrm>
                      <a:off x="0" y="0"/>
                      <a:ext cx="4188565" cy="2291094"/>
                    </a:xfrm>
                    <a:prstGeom prst="rect">
                      <a:avLst/>
                    </a:prstGeom>
                  </pic:spPr>
                </pic:pic>
              </a:graphicData>
            </a:graphic>
          </wp:inline>
        </w:drawing>
      </w:r>
    </w:p>
    <w:p w:rsidR="00B26018" w:rsidRPr="004D6678" w:rsidRDefault="00592DE5" w:rsidP="00592DE5">
      <w:pPr>
        <w:pStyle w:val="Caption"/>
        <w:keepNext/>
        <w:jc w:val="center"/>
        <w:rPr>
          <w:rFonts w:ascii="Times New Roman" w:hAnsi="Times New Roman" w:cs="Times New Roman"/>
          <w:b/>
          <w:i w:val="0"/>
          <w:color w:val="000000" w:themeColor="text1"/>
          <w:sz w:val="24"/>
          <w:szCs w:val="24"/>
        </w:rPr>
      </w:pPr>
      <w:bookmarkStart w:id="126" w:name="_Ref6411856"/>
      <w:bookmarkStart w:id="127" w:name="_Toc8318708"/>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36</w:t>
      </w:r>
      <w:r w:rsidR="004B5934" w:rsidRPr="004D6678">
        <w:rPr>
          <w:rFonts w:ascii="Times New Roman" w:hAnsi="Times New Roman" w:cs="Times New Roman"/>
          <w:b/>
          <w:i w:val="0"/>
          <w:color w:val="000000" w:themeColor="text1"/>
          <w:sz w:val="24"/>
          <w:szCs w:val="24"/>
        </w:rPr>
        <w:fldChar w:fldCharType="end"/>
      </w:r>
      <w:bookmarkEnd w:id="126"/>
      <w:r w:rsidR="00B26018" w:rsidRPr="004D6678">
        <w:rPr>
          <w:rFonts w:ascii="Times New Roman" w:hAnsi="Times New Roman" w:cs="Times New Roman"/>
          <w:b/>
          <w:i w:val="0"/>
          <w:color w:val="000000" w:themeColor="text1"/>
          <w:sz w:val="24"/>
          <w:szCs w:val="24"/>
        </w:rPr>
        <w:t xml:space="preserve"> – Microscope image of the </w:t>
      </w:r>
      <w:r w:rsidR="001E4556">
        <w:rPr>
          <w:rFonts w:ascii="Times New Roman" w:hAnsi="Times New Roman" w:cs="Times New Roman"/>
          <w:b/>
          <w:i w:val="0"/>
          <w:color w:val="000000" w:themeColor="text1"/>
          <w:sz w:val="24"/>
          <w:szCs w:val="24"/>
        </w:rPr>
        <w:t>gap</w:t>
      </w:r>
      <w:r w:rsidR="00B26018" w:rsidRPr="004D6678">
        <w:rPr>
          <w:rFonts w:ascii="Times New Roman" w:hAnsi="Times New Roman" w:cs="Times New Roman"/>
          <w:b/>
          <w:i w:val="0"/>
          <w:color w:val="000000" w:themeColor="text1"/>
          <w:sz w:val="24"/>
          <w:szCs w:val="24"/>
        </w:rPr>
        <w:t xml:space="preserve"> between mud-contaminated H cement and steel</w:t>
      </w:r>
      <w:bookmarkEnd w:id="127"/>
    </w:p>
    <w:p w:rsidR="00022156" w:rsidRPr="004D6678" w:rsidRDefault="00022156" w:rsidP="00022156">
      <w:pPr>
        <w:rPr>
          <w:rFonts w:ascii="Times New Roman" w:hAnsi="Times New Roman" w:cs="Times New Roman"/>
        </w:rPr>
      </w:pPr>
    </w:p>
    <w:p w:rsidR="00FA5C6C" w:rsidRPr="004D6678" w:rsidRDefault="00FA5C6C" w:rsidP="00022156">
      <w:pPr>
        <w:pStyle w:val="Heading2"/>
        <w:numPr>
          <w:ilvl w:val="1"/>
          <w:numId w:val="4"/>
        </w:numPr>
        <w:rPr>
          <w:rFonts w:cs="Times New Roman"/>
        </w:rPr>
      </w:pPr>
      <w:bookmarkStart w:id="128" w:name="_Toc8318767"/>
      <w:r w:rsidRPr="004D6678">
        <w:rPr>
          <w:rFonts w:cs="Times New Roman"/>
        </w:rPr>
        <w:t xml:space="preserve">Effect of </w:t>
      </w:r>
      <w:r w:rsidR="00F973A5" w:rsidRPr="004D6678">
        <w:rPr>
          <w:rFonts w:cs="Times New Roman"/>
        </w:rPr>
        <w:t>eccentricity</w:t>
      </w:r>
      <w:bookmarkEnd w:id="128"/>
    </w:p>
    <w:p w:rsidR="006515F1" w:rsidRPr="004D6678" w:rsidRDefault="006515F1" w:rsidP="00987A17">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Casing eccentricity is one of the issues that can be controlled by increasing the use of centralizers. </w:t>
      </w:r>
      <w:r w:rsidR="00987A17" w:rsidRPr="004D6678">
        <w:rPr>
          <w:rFonts w:ascii="Times New Roman" w:hAnsi="Times New Roman" w:cs="Times New Roman"/>
          <w:sz w:val="24"/>
          <w:szCs w:val="24"/>
        </w:rPr>
        <w:t>This is a major issue that leads to remedial cementing jobs because the cement bond collapses much earlier than in near-concentric systems. The results reveal this situation in detail.</w:t>
      </w:r>
    </w:p>
    <w:p w:rsidR="00EE6275" w:rsidRPr="004D6678" w:rsidRDefault="00EE6275" w:rsidP="00B16CAB">
      <w:pPr>
        <w:pStyle w:val="Heading3"/>
        <w:numPr>
          <w:ilvl w:val="2"/>
          <w:numId w:val="4"/>
        </w:numPr>
        <w:rPr>
          <w:rFonts w:cs="Times New Roman"/>
        </w:rPr>
      </w:pPr>
      <w:bookmarkStart w:id="129" w:name="_Toc8318768"/>
      <w:r w:rsidRPr="004D6678">
        <w:rPr>
          <w:rFonts w:cs="Times New Roman"/>
        </w:rPr>
        <w:t>Digital Image Correlation</w:t>
      </w:r>
      <w:bookmarkEnd w:id="129"/>
    </w:p>
    <w:p w:rsidR="00592DE5" w:rsidRPr="004D6678" w:rsidRDefault="00987A17" w:rsidP="00592DE5">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For the eccentric </w:t>
      </w:r>
      <w:r w:rsidR="00522B87" w:rsidRPr="004D6678">
        <w:rPr>
          <w:rFonts w:ascii="Times New Roman" w:hAnsi="Times New Roman" w:cs="Times New Roman"/>
          <w:sz w:val="24"/>
          <w:szCs w:val="24"/>
        </w:rPr>
        <w:t xml:space="preserve">in sandstone </w:t>
      </w:r>
      <w:r w:rsidRPr="004D6678">
        <w:rPr>
          <w:rFonts w:ascii="Times New Roman" w:hAnsi="Times New Roman" w:cs="Times New Roman"/>
          <w:sz w:val="24"/>
          <w:szCs w:val="24"/>
        </w:rPr>
        <w:t>case, the tensile strain initiates along the cement-steel interface very similar to the concentric case. The compressive strain initiates and develops at the upper cement-steel interface in addition to the cement-sandstone interface closer to the lower platen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_Ref6411895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BD701C">
        <w:rPr>
          <w:rFonts w:ascii="Times New Roman" w:hAnsi="Times New Roman" w:cs="Times New Roman"/>
          <w:b/>
          <w:color w:val="000000" w:themeColor="text1"/>
          <w:sz w:val="24"/>
          <w:szCs w:val="24"/>
        </w:rPr>
        <w:t xml:space="preserve">Figure </w:t>
      </w:r>
      <w:r w:rsidR="00043B5F">
        <w:rPr>
          <w:rFonts w:ascii="Times New Roman" w:hAnsi="Times New Roman" w:cs="Times New Roman"/>
          <w:b/>
          <w:noProof/>
          <w:color w:val="000000" w:themeColor="text1"/>
          <w:sz w:val="24"/>
          <w:szCs w:val="24"/>
        </w:rPr>
        <w:t>37</w:t>
      </w:r>
      <w:r w:rsidR="00B4360B"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xml:space="preserve">). </w:t>
      </w:r>
      <w:r w:rsidR="00C16A38" w:rsidRPr="004D6678">
        <w:rPr>
          <w:rFonts w:ascii="Times New Roman" w:hAnsi="Times New Roman" w:cs="Times New Roman"/>
          <w:sz w:val="24"/>
          <w:szCs w:val="24"/>
        </w:rPr>
        <w:t xml:space="preserve">The tensile strain builds and leads to the formation of the radial fractures that propagate in the direction parallel to the loading of the sample. The sample fails with the disintegration of the shear bond similar to the concentric case. </w:t>
      </w:r>
      <w:r w:rsidRPr="004D6678">
        <w:rPr>
          <w:rFonts w:ascii="Times New Roman" w:hAnsi="Times New Roman" w:cs="Times New Roman"/>
          <w:sz w:val="24"/>
          <w:szCs w:val="24"/>
        </w:rPr>
        <w:t xml:space="preserve"> </w:t>
      </w:r>
      <w:r w:rsidR="00C16A38" w:rsidRPr="004D6678">
        <w:rPr>
          <w:rFonts w:ascii="Times New Roman" w:hAnsi="Times New Roman" w:cs="Times New Roman"/>
          <w:sz w:val="24"/>
          <w:szCs w:val="24"/>
        </w:rPr>
        <w:t xml:space="preserve">The load-strain curve for the eccentric case show similar trend to the mud-contaminated case. The maximum load before the failure of the shear bond in the eccentric case (1100 </w:t>
      </w:r>
      <w:proofErr w:type="spellStart"/>
      <w:r w:rsidR="00C16A38" w:rsidRPr="004D6678">
        <w:rPr>
          <w:rFonts w:ascii="Times New Roman" w:hAnsi="Times New Roman" w:cs="Times New Roman"/>
          <w:sz w:val="24"/>
          <w:szCs w:val="24"/>
        </w:rPr>
        <w:t>lbf</w:t>
      </w:r>
      <w:proofErr w:type="spellEnd"/>
      <w:r w:rsidR="00C16A38" w:rsidRPr="004D6678">
        <w:rPr>
          <w:rFonts w:ascii="Times New Roman" w:hAnsi="Times New Roman" w:cs="Times New Roman"/>
          <w:sz w:val="24"/>
          <w:szCs w:val="24"/>
        </w:rPr>
        <w:t xml:space="preserve">) is </w:t>
      </w:r>
      <w:r w:rsidR="00FF45DE" w:rsidRPr="004D6678">
        <w:rPr>
          <w:rFonts w:ascii="Times New Roman" w:hAnsi="Times New Roman" w:cs="Times New Roman"/>
          <w:sz w:val="24"/>
          <w:szCs w:val="24"/>
        </w:rPr>
        <w:t xml:space="preserve">2.5 </w:t>
      </w:r>
      <w:r w:rsidR="00C16A38" w:rsidRPr="004D6678">
        <w:rPr>
          <w:rFonts w:ascii="Times New Roman" w:hAnsi="Times New Roman" w:cs="Times New Roman"/>
          <w:sz w:val="24"/>
          <w:szCs w:val="24"/>
        </w:rPr>
        <w:t xml:space="preserve">times less than that for the eccentric case (2740 </w:t>
      </w:r>
      <w:proofErr w:type="spellStart"/>
      <w:r w:rsidR="00C16A38" w:rsidRPr="004D6678">
        <w:rPr>
          <w:rFonts w:ascii="Times New Roman" w:hAnsi="Times New Roman" w:cs="Times New Roman"/>
          <w:sz w:val="24"/>
          <w:szCs w:val="24"/>
        </w:rPr>
        <w:t>lbf</w:t>
      </w:r>
      <w:proofErr w:type="spellEnd"/>
      <w:r w:rsidR="00C16A38" w:rsidRPr="004D6678">
        <w:rPr>
          <w:rFonts w:ascii="Times New Roman" w:hAnsi="Times New Roman" w:cs="Times New Roman"/>
          <w:sz w:val="24"/>
          <w:szCs w:val="24"/>
        </w:rPr>
        <w:t>)</w:t>
      </w:r>
      <w:r w:rsidR="00522B87" w:rsidRPr="004D6678">
        <w:rPr>
          <w:rFonts w:ascii="Times New Roman" w:hAnsi="Times New Roman" w:cs="Times New Roman"/>
          <w:sz w:val="24"/>
          <w:szCs w:val="24"/>
        </w:rPr>
        <w:t xml:space="preserve"> as shown in </w:t>
      </w:r>
      <w:r w:rsidR="00B4360B" w:rsidRPr="004D6678">
        <w:rPr>
          <w:rFonts w:ascii="Times New Roman" w:hAnsi="Times New Roman" w:cs="Times New Roman"/>
          <w:b/>
          <w:sz w:val="24"/>
          <w:szCs w:val="24"/>
        </w:rPr>
        <w:fldChar w:fldCharType="begin"/>
      </w:r>
      <w:r w:rsidR="00B4360B" w:rsidRPr="004D6678">
        <w:rPr>
          <w:rFonts w:ascii="Times New Roman" w:hAnsi="Times New Roman" w:cs="Times New Roman"/>
          <w:sz w:val="24"/>
          <w:szCs w:val="24"/>
        </w:rPr>
        <w:instrText xml:space="preserve"> REF _Ref6411918 \h </w:instrText>
      </w:r>
      <w:r w:rsidR="00B4360B" w:rsidRPr="004D6678">
        <w:rPr>
          <w:rFonts w:ascii="Times New Roman" w:hAnsi="Times New Roman" w:cs="Times New Roman"/>
          <w:b/>
          <w:sz w:val="24"/>
          <w:szCs w:val="24"/>
        </w:rPr>
        <w:instrText xml:space="preserve"> \* MERGEFORMAT </w:instrText>
      </w:r>
      <w:r w:rsidR="00B4360B" w:rsidRPr="004D6678">
        <w:rPr>
          <w:rFonts w:ascii="Times New Roman" w:hAnsi="Times New Roman" w:cs="Times New Roman"/>
          <w:b/>
          <w:sz w:val="24"/>
          <w:szCs w:val="24"/>
        </w:rPr>
      </w:r>
      <w:r w:rsidR="00B4360B"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38</w:t>
      </w:r>
      <w:r w:rsidR="00B4360B" w:rsidRPr="004D6678">
        <w:rPr>
          <w:rFonts w:ascii="Times New Roman" w:hAnsi="Times New Roman" w:cs="Times New Roman"/>
          <w:b/>
          <w:sz w:val="24"/>
          <w:szCs w:val="24"/>
        </w:rPr>
        <w:fldChar w:fldCharType="end"/>
      </w:r>
      <w:r w:rsidR="00522B87" w:rsidRPr="004D6678">
        <w:rPr>
          <w:rFonts w:ascii="Times New Roman" w:hAnsi="Times New Roman" w:cs="Times New Roman"/>
          <w:sz w:val="24"/>
          <w:szCs w:val="24"/>
        </w:rPr>
        <w:t xml:space="preserve">. </w:t>
      </w:r>
    </w:p>
    <w:p w:rsidR="00592DE5" w:rsidRPr="00BD701C" w:rsidRDefault="00592DE5" w:rsidP="00BD701C">
      <w:pPr>
        <w:jc w:val="center"/>
        <w:rPr>
          <w:rFonts w:ascii="Times New Roman" w:hAnsi="Times New Roman" w:cs="Times New Roman"/>
          <w:b/>
          <w:color w:val="000000" w:themeColor="text1"/>
          <w:sz w:val="24"/>
          <w:szCs w:val="24"/>
        </w:rPr>
      </w:pPr>
      <w:bookmarkStart w:id="130" w:name="_Toc8318709"/>
      <w:r w:rsidRPr="004D6678">
        <w:rPr>
          <w:rFonts w:ascii="Times New Roman" w:hAnsi="Times New Roman" w:cs="Times New Roman"/>
          <w:noProof/>
          <w:sz w:val="24"/>
          <w:szCs w:val="24"/>
        </w:rPr>
        <w:lastRenderedPageBreak/>
        <w:drawing>
          <wp:inline distT="0" distB="0" distL="0" distR="0" wp14:anchorId="1882B513" wp14:editId="69696BDF">
            <wp:extent cx="5486400" cy="196723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5303441.tmp"/>
                    <pic:cNvPicPr/>
                  </pic:nvPicPr>
                  <pic:blipFill>
                    <a:blip r:embed="rId59">
                      <a:extLst>
                        <a:ext uri="{28A0092B-C50C-407E-A947-70E740481C1C}">
                          <a14:useLocalDpi xmlns:a14="http://schemas.microsoft.com/office/drawing/2010/main" val="0"/>
                        </a:ext>
                      </a:extLst>
                    </a:blip>
                    <a:stretch>
                      <a:fillRect/>
                    </a:stretch>
                  </pic:blipFill>
                  <pic:spPr>
                    <a:xfrm>
                      <a:off x="0" y="0"/>
                      <a:ext cx="5486400" cy="1967230"/>
                    </a:xfrm>
                    <a:prstGeom prst="rect">
                      <a:avLst/>
                    </a:prstGeom>
                  </pic:spPr>
                </pic:pic>
              </a:graphicData>
            </a:graphic>
          </wp:inline>
        </w:drawing>
      </w:r>
      <w:bookmarkStart w:id="131" w:name="_Ref6411895"/>
      <w:r w:rsidRPr="00BD701C">
        <w:rPr>
          <w:rFonts w:ascii="Times New Roman" w:hAnsi="Times New Roman" w:cs="Times New Roman"/>
          <w:b/>
          <w:color w:val="000000" w:themeColor="text1"/>
          <w:sz w:val="24"/>
          <w:szCs w:val="24"/>
        </w:rPr>
        <w:t xml:space="preserve">Figure </w:t>
      </w:r>
      <w:r w:rsidR="004B5934" w:rsidRPr="00BD701C">
        <w:rPr>
          <w:rFonts w:ascii="Times New Roman" w:hAnsi="Times New Roman" w:cs="Times New Roman"/>
          <w:b/>
          <w:color w:val="000000" w:themeColor="text1"/>
          <w:sz w:val="24"/>
          <w:szCs w:val="24"/>
        </w:rPr>
        <w:fldChar w:fldCharType="begin"/>
      </w:r>
      <w:r w:rsidR="004B5934" w:rsidRPr="00BD701C">
        <w:rPr>
          <w:rFonts w:ascii="Times New Roman" w:hAnsi="Times New Roman" w:cs="Times New Roman"/>
          <w:b/>
          <w:color w:val="000000" w:themeColor="text1"/>
          <w:sz w:val="24"/>
          <w:szCs w:val="24"/>
        </w:rPr>
        <w:instrText xml:space="preserve"> SEQ Figure \* ARABIC </w:instrText>
      </w:r>
      <w:r w:rsidR="004B5934" w:rsidRPr="00BD701C">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37</w:t>
      </w:r>
      <w:r w:rsidR="004B5934" w:rsidRPr="00BD701C">
        <w:rPr>
          <w:rFonts w:ascii="Times New Roman" w:hAnsi="Times New Roman" w:cs="Times New Roman"/>
          <w:b/>
          <w:color w:val="000000" w:themeColor="text1"/>
          <w:sz w:val="24"/>
          <w:szCs w:val="24"/>
        </w:rPr>
        <w:fldChar w:fldCharType="end"/>
      </w:r>
      <w:bookmarkEnd w:id="131"/>
      <w:r w:rsidRPr="00BD701C">
        <w:rPr>
          <w:rFonts w:ascii="Times New Roman" w:hAnsi="Times New Roman" w:cs="Times New Roman"/>
          <w:b/>
          <w:color w:val="000000" w:themeColor="text1"/>
          <w:sz w:val="24"/>
          <w:szCs w:val="24"/>
        </w:rPr>
        <w:t xml:space="preserve"> – Strain development (</w:t>
      </w:r>
      <w:proofErr w:type="spellStart"/>
      <w:r w:rsidRPr="00BD701C">
        <w:rPr>
          <w:rFonts w:ascii="Times New Roman" w:hAnsi="Times New Roman" w:cs="Times New Roman"/>
          <w:b/>
          <w:color w:val="000000" w:themeColor="text1"/>
          <w:sz w:val="24"/>
          <w:szCs w:val="24"/>
        </w:rPr>
        <w:t>ε</w:t>
      </w:r>
      <w:r w:rsidRPr="00BD701C">
        <w:rPr>
          <w:rFonts w:ascii="Times New Roman" w:hAnsi="Times New Roman" w:cs="Times New Roman"/>
          <w:b/>
          <w:color w:val="000000" w:themeColor="text1"/>
          <w:sz w:val="24"/>
          <w:szCs w:val="24"/>
          <w:vertAlign w:val="subscript"/>
        </w:rPr>
        <w:t>xx</w:t>
      </w:r>
      <w:proofErr w:type="spellEnd"/>
      <w:r w:rsidRPr="00BD701C">
        <w:rPr>
          <w:rFonts w:ascii="Times New Roman" w:hAnsi="Times New Roman" w:cs="Times New Roman"/>
          <w:b/>
          <w:color w:val="000000" w:themeColor="text1"/>
          <w:sz w:val="24"/>
          <w:szCs w:val="24"/>
        </w:rPr>
        <w:t xml:space="preserve"> and </w:t>
      </w:r>
      <w:proofErr w:type="spellStart"/>
      <w:r w:rsidRPr="00BD701C">
        <w:rPr>
          <w:rFonts w:ascii="Times New Roman" w:hAnsi="Times New Roman" w:cs="Times New Roman"/>
          <w:b/>
          <w:color w:val="000000" w:themeColor="text1"/>
          <w:sz w:val="24"/>
          <w:szCs w:val="24"/>
        </w:rPr>
        <w:t>ε</w:t>
      </w:r>
      <w:r w:rsidRPr="00BD701C">
        <w:rPr>
          <w:rFonts w:ascii="Times New Roman" w:hAnsi="Times New Roman" w:cs="Times New Roman"/>
          <w:b/>
          <w:color w:val="000000" w:themeColor="text1"/>
          <w:sz w:val="24"/>
          <w:szCs w:val="24"/>
          <w:vertAlign w:val="subscript"/>
        </w:rPr>
        <w:t>yy</w:t>
      </w:r>
      <w:proofErr w:type="spellEnd"/>
      <w:r w:rsidRPr="00BD701C">
        <w:rPr>
          <w:rFonts w:ascii="Times New Roman" w:hAnsi="Times New Roman" w:cs="Times New Roman"/>
          <w:b/>
          <w:color w:val="000000" w:themeColor="text1"/>
          <w:sz w:val="24"/>
          <w:szCs w:val="24"/>
        </w:rPr>
        <w:t>) for Sandstone Neat H eccentric system</w:t>
      </w:r>
      <w:bookmarkEnd w:id="130"/>
    </w:p>
    <w:p w:rsidR="00EE6275" w:rsidRPr="004D6678" w:rsidRDefault="00EE6275" w:rsidP="00EE6275">
      <w:pP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5710136" cy="4087638"/>
            <wp:effectExtent l="0" t="0" r="508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530E7E3.tmp"/>
                    <pic:cNvPicPr/>
                  </pic:nvPicPr>
                  <pic:blipFill>
                    <a:blip r:embed="rId60">
                      <a:extLst>
                        <a:ext uri="{28A0092B-C50C-407E-A947-70E740481C1C}">
                          <a14:useLocalDpi xmlns:a14="http://schemas.microsoft.com/office/drawing/2010/main" val="0"/>
                        </a:ext>
                      </a:extLst>
                    </a:blip>
                    <a:stretch>
                      <a:fillRect/>
                    </a:stretch>
                  </pic:blipFill>
                  <pic:spPr>
                    <a:xfrm>
                      <a:off x="0" y="0"/>
                      <a:ext cx="5714655" cy="4090873"/>
                    </a:xfrm>
                    <a:prstGeom prst="rect">
                      <a:avLst/>
                    </a:prstGeom>
                  </pic:spPr>
                </pic:pic>
              </a:graphicData>
            </a:graphic>
          </wp:inline>
        </w:drawing>
      </w:r>
    </w:p>
    <w:p w:rsidR="0066480B" w:rsidRDefault="00592DE5" w:rsidP="00592DE5">
      <w:pPr>
        <w:pStyle w:val="Caption"/>
        <w:keepNext/>
        <w:jc w:val="center"/>
        <w:rPr>
          <w:rFonts w:ascii="Times New Roman" w:hAnsi="Times New Roman" w:cs="Times New Roman"/>
          <w:b/>
          <w:i w:val="0"/>
          <w:color w:val="000000" w:themeColor="text1"/>
          <w:sz w:val="24"/>
          <w:szCs w:val="24"/>
        </w:rPr>
      </w:pPr>
      <w:bookmarkStart w:id="132" w:name="_Ref6411918"/>
      <w:bookmarkStart w:id="133" w:name="_Toc8318710"/>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38</w:t>
      </w:r>
      <w:r w:rsidR="004B5934" w:rsidRPr="004D6678">
        <w:rPr>
          <w:rFonts w:ascii="Times New Roman" w:hAnsi="Times New Roman" w:cs="Times New Roman"/>
          <w:b/>
          <w:i w:val="0"/>
          <w:color w:val="000000" w:themeColor="text1"/>
          <w:sz w:val="24"/>
          <w:szCs w:val="24"/>
        </w:rPr>
        <w:fldChar w:fldCharType="end"/>
      </w:r>
      <w:bookmarkEnd w:id="132"/>
      <w:r w:rsidR="0066480B" w:rsidRPr="004D6678">
        <w:rPr>
          <w:rFonts w:ascii="Times New Roman" w:hAnsi="Times New Roman" w:cs="Times New Roman"/>
          <w:b/>
          <w:i w:val="0"/>
          <w:color w:val="000000" w:themeColor="text1"/>
          <w:sz w:val="24"/>
          <w:szCs w:val="24"/>
        </w:rPr>
        <w:t xml:space="preserve"> – Load vs. axial strain of Neat H cement in concentric </w:t>
      </w:r>
      <w:r w:rsidR="0088665D" w:rsidRPr="004D6678">
        <w:rPr>
          <w:rFonts w:ascii="Times New Roman" w:hAnsi="Times New Roman" w:cs="Times New Roman"/>
          <w:b/>
          <w:i w:val="0"/>
          <w:color w:val="000000" w:themeColor="text1"/>
          <w:sz w:val="24"/>
          <w:szCs w:val="24"/>
        </w:rPr>
        <w:t xml:space="preserve">and eccentric </w:t>
      </w:r>
      <w:r w:rsidR="0066480B" w:rsidRPr="004D6678">
        <w:rPr>
          <w:rFonts w:ascii="Times New Roman" w:hAnsi="Times New Roman" w:cs="Times New Roman"/>
          <w:b/>
          <w:i w:val="0"/>
          <w:color w:val="000000" w:themeColor="text1"/>
          <w:sz w:val="24"/>
          <w:szCs w:val="24"/>
        </w:rPr>
        <w:t>sandstone systems</w:t>
      </w:r>
      <w:bookmarkEnd w:id="133"/>
    </w:p>
    <w:p w:rsidR="00BD701C" w:rsidRPr="00BD701C" w:rsidRDefault="00BD701C" w:rsidP="00BD701C"/>
    <w:p w:rsidR="00043B5F" w:rsidRDefault="00C63AAA" w:rsidP="00043B5F">
      <w:pPr>
        <w:spacing w:line="480" w:lineRule="auto"/>
        <w:jc w:val="both"/>
        <w:rPr>
          <w:rFonts w:ascii="Times New Roman" w:hAnsi="Times New Roman" w:cs="Times New Roman"/>
          <w:b/>
          <w:color w:val="000000" w:themeColor="text1"/>
          <w:sz w:val="24"/>
          <w:szCs w:val="24"/>
        </w:rPr>
      </w:pPr>
      <w:r w:rsidRPr="004D6678">
        <w:rPr>
          <w:rFonts w:ascii="Times New Roman" w:hAnsi="Times New Roman" w:cs="Times New Roman"/>
          <w:sz w:val="24"/>
          <w:szCs w:val="24"/>
        </w:rPr>
        <w:t>The effect of eccentricity in shale samples differed in terms of strain development to the sandstone samples. The compressive and tensile strain initiated along the cement-shale interface (</w:t>
      </w:r>
      <w:r w:rsidR="000A5B3B" w:rsidRPr="004D6678">
        <w:rPr>
          <w:rFonts w:ascii="Times New Roman" w:hAnsi="Times New Roman" w:cs="Times New Roman"/>
          <w:b/>
          <w:sz w:val="24"/>
          <w:szCs w:val="24"/>
        </w:rPr>
        <w:fldChar w:fldCharType="begin"/>
      </w:r>
      <w:r w:rsidR="000A5B3B" w:rsidRPr="004D6678">
        <w:rPr>
          <w:rFonts w:ascii="Times New Roman" w:hAnsi="Times New Roman" w:cs="Times New Roman"/>
          <w:sz w:val="24"/>
          <w:szCs w:val="24"/>
        </w:rPr>
        <w:instrText xml:space="preserve"> REF _Ref6412079 \h </w:instrText>
      </w:r>
      <w:r w:rsidR="000E554A" w:rsidRPr="004D6678">
        <w:rPr>
          <w:rFonts w:ascii="Times New Roman" w:hAnsi="Times New Roman" w:cs="Times New Roman"/>
          <w:b/>
          <w:sz w:val="24"/>
          <w:szCs w:val="24"/>
        </w:rPr>
        <w:instrText xml:space="preserve"> \* MERGEFORMAT </w:instrText>
      </w:r>
      <w:r w:rsidR="000A5B3B" w:rsidRPr="004D6678">
        <w:rPr>
          <w:rFonts w:ascii="Times New Roman" w:hAnsi="Times New Roman" w:cs="Times New Roman"/>
          <w:b/>
          <w:sz w:val="24"/>
          <w:szCs w:val="24"/>
        </w:rPr>
      </w:r>
      <w:r w:rsidR="000A5B3B"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39</w:t>
      </w:r>
      <w:r w:rsidR="000A5B3B" w:rsidRPr="004D6678">
        <w:rPr>
          <w:rFonts w:ascii="Times New Roman" w:hAnsi="Times New Roman" w:cs="Times New Roman"/>
          <w:b/>
          <w:sz w:val="24"/>
          <w:szCs w:val="24"/>
        </w:rPr>
        <w:fldChar w:fldCharType="end"/>
      </w:r>
      <w:r w:rsidRPr="004D6678">
        <w:rPr>
          <w:rFonts w:ascii="Times New Roman" w:hAnsi="Times New Roman" w:cs="Times New Roman"/>
          <w:sz w:val="24"/>
          <w:szCs w:val="24"/>
        </w:rPr>
        <w:t>) as in the concentric case (</w:t>
      </w:r>
      <w:r w:rsidR="000E554A" w:rsidRPr="004D6678">
        <w:rPr>
          <w:rFonts w:ascii="Times New Roman" w:hAnsi="Times New Roman" w:cs="Times New Roman"/>
          <w:b/>
          <w:sz w:val="24"/>
          <w:szCs w:val="24"/>
        </w:rPr>
        <w:fldChar w:fldCharType="begin"/>
      </w:r>
      <w:r w:rsidR="000E554A" w:rsidRPr="004D6678">
        <w:rPr>
          <w:rFonts w:ascii="Times New Roman" w:hAnsi="Times New Roman" w:cs="Times New Roman"/>
          <w:sz w:val="24"/>
          <w:szCs w:val="24"/>
        </w:rPr>
        <w:instrText xml:space="preserve"> REF _Ref6411560 \h </w:instrText>
      </w:r>
      <w:r w:rsidR="000E554A" w:rsidRPr="004D6678">
        <w:rPr>
          <w:rFonts w:ascii="Times New Roman" w:hAnsi="Times New Roman" w:cs="Times New Roman"/>
          <w:b/>
          <w:sz w:val="24"/>
          <w:szCs w:val="24"/>
        </w:rPr>
        <w:instrText xml:space="preserve"> \* MERGEFORMAT </w:instrText>
      </w:r>
      <w:r w:rsidR="000E554A" w:rsidRPr="004D6678">
        <w:rPr>
          <w:rFonts w:ascii="Times New Roman" w:hAnsi="Times New Roman" w:cs="Times New Roman"/>
          <w:b/>
          <w:sz w:val="24"/>
          <w:szCs w:val="24"/>
        </w:rPr>
      </w:r>
      <w:r w:rsidR="000E554A"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29</w:t>
      </w:r>
      <w:r w:rsidR="000E554A" w:rsidRPr="004D6678">
        <w:rPr>
          <w:rFonts w:ascii="Times New Roman" w:hAnsi="Times New Roman" w:cs="Times New Roman"/>
          <w:b/>
          <w:sz w:val="24"/>
          <w:szCs w:val="24"/>
        </w:rPr>
        <w:fldChar w:fldCharType="end"/>
      </w:r>
      <w:r w:rsidRPr="004D6678">
        <w:rPr>
          <w:rFonts w:ascii="Times New Roman" w:hAnsi="Times New Roman" w:cs="Times New Roman"/>
          <w:b/>
          <w:sz w:val="24"/>
          <w:szCs w:val="24"/>
        </w:rPr>
        <w:t xml:space="preserve">). </w:t>
      </w:r>
      <w:r w:rsidRPr="004D6678">
        <w:rPr>
          <w:rFonts w:ascii="Times New Roman" w:hAnsi="Times New Roman" w:cs="Times New Roman"/>
          <w:sz w:val="24"/>
          <w:szCs w:val="24"/>
        </w:rPr>
        <w:t xml:space="preserve">Specifically for the concentric case, there was evidently </w:t>
      </w:r>
      <w:r w:rsidRPr="004D6678">
        <w:rPr>
          <w:rFonts w:ascii="Times New Roman" w:hAnsi="Times New Roman" w:cs="Times New Roman"/>
          <w:sz w:val="24"/>
          <w:szCs w:val="24"/>
        </w:rPr>
        <w:lastRenderedPageBreak/>
        <w:t xml:space="preserve">strain development at the cement-steel interface as the load increased. Radial fractures were then developed from both interfaces parallel to the loading direction before both the hydraulic and shear bonds were disintegrated. The load-strain curve showed that it required a less load (1350 </w:t>
      </w:r>
      <w:proofErr w:type="spellStart"/>
      <w:r w:rsidRPr="004D6678">
        <w:rPr>
          <w:rFonts w:ascii="Times New Roman" w:hAnsi="Times New Roman" w:cs="Times New Roman"/>
          <w:sz w:val="24"/>
          <w:szCs w:val="24"/>
        </w:rPr>
        <w:t>lbf</w:t>
      </w:r>
      <w:proofErr w:type="spellEnd"/>
      <w:r w:rsidRPr="004D6678">
        <w:rPr>
          <w:rFonts w:ascii="Times New Roman" w:hAnsi="Times New Roman" w:cs="Times New Roman"/>
          <w:sz w:val="24"/>
          <w:szCs w:val="24"/>
        </w:rPr>
        <w:t xml:space="preserve">) in the eccentric case to cause sample failure than in the concentric case (2300 </w:t>
      </w:r>
      <w:proofErr w:type="spellStart"/>
      <w:r w:rsidRPr="004D6678">
        <w:rPr>
          <w:rFonts w:ascii="Times New Roman" w:hAnsi="Times New Roman" w:cs="Times New Roman"/>
          <w:sz w:val="24"/>
          <w:szCs w:val="24"/>
        </w:rPr>
        <w:t>lbf</w:t>
      </w:r>
      <w:proofErr w:type="spellEnd"/>
      <w:r w:rsidRPr="004D6678">
        <w:rPr>
          <w:rFonts w:ascii="Times New Roman" w:hAnsi="Times New Roman" w:cs="Times New Roman"/>
          <w:sz w:val="24"/>
          <w:szCs w:val="24"/>
        </w:rPr>
        <w:t>)</w:t>
      </w:r>
      <w:r w:rsidR="006216B4" w:rsidRPr="004D6678">
        <w:rPr>
          <w:rFonts w:ascii="Times New Roman" w:hAnsi="Times New Roman" w:cs="Times New Roman"/>
          <w:sz w:val="24"/>
          <w:szCs w:val="24"/>
        </w:rPr>
        <w:t xml:space="preserve"> in the same duration of loading (</w:t>
      </w:r>
      <w:r w:rsidR="000E554A" w:rsidRPr="004D6678">
        <w:rPr>
          <w:rFonts w:ascii="Times New Roman" w:hAnsi="Times New Roman" w:cs="Times New Roman"/>
          <w:b/>
          <w:sz w:val="24"/>
          <w:szCs w:val="24"/>
        </w:rPr>
        <w:fldChar w:fldCharType="begin"/>
      </w:r>
      <w:r w:rsidR="000E554A" w:rsidRPr="004D6678">
        <w:rPr>
          <w:rFonts w:ascii="Times New Roman" w:hAnsi="Times New Roman" w:cs="Times New Roman"/>
          <w:sz w:val="24"/>
          <w:szCs w:val="24"/>
        </w:rPr>
        <w:instrText xml:space="preserve"> REF _Ref6412128 \h </w:instrText>
      </w:r>
      <w:r w:rsidR="000E554A" w:rsidRPr="004D6678">
        <w:rPr>
          <w:rFonts w:ascii="Times New Roman" w:hAnsi="Times New Roman" w:cs="Times New Roman"/>
          <w:b/>
          <w:sz w:val="24"/>
          <w:szCs w:val="24"/>
        </w:rPr>
        <w:instrText xml:space="preserve"> \* MERGEFORMAT </w:instrText>
      </w:r>
      <w:r w:rsidR="000E554A" w:rsidRPr="004D6678">
        <w:rPr>
          <w:rFonts w:ascii="Times New Roman" w:hAnsi="Times New Roman" w:cs="Times New Roman"/>
          <w:b/>
          <w:sz w:val="24"/>
          <w:szCs w:val="24"/>
        </w:rPr>
      </w:r>
      <w:r w:rsidR="000E554A" w:rsidRPr="004D6678">
        <w:rPr>
          <w:rFonts w:ascii="Times New Roman" w:hAnsi="Times New Roman" w:cs="Times New Roman"/>
          <w:b/>
          <w:sz w:val="24"/>
          <w:szCs w:val="24"/>
        </w:rPr>
        <w:fldChar w:fldCharType="separate"/>
      </w:r>
    </w:p>
    <w:p w:rsidR="00DC66F8" w:rsidRPr="004D6678" w:rsidRDefault="00043B5F" w:rsidP="006216B4">
      <w:pPr>
        <w:spacing w:line="480" w:lineRule="auto"/>
        <w:jc w:val="both"/>
        <w:rPr>
          <w:rFonts w:ascii="Times New Roman" w:hAnsi="Times New Roman" w:cs="Times New Roman"/>
          <w:sz w:val="24"/>
          <w:szCs w:val="24"/>
        </w:rPr>
      </w:pPr>
      <w:r w:rsidRPr="004D6678">
        <w:rPr>
          <w:rFonts w:ascii="Times New Roman" w:hAnsi="Times New Roman" w:cs="Times New Roman"/>
          <w:b/>
          <w:color w:val="000000" w:themeColor="text1"/>
          <w:sz w:val="24"/>
          <w:szCs w:val="24"/>
        </w:rPr>
        <w:t>Figure</w:t>
      </w:r>
      <w:r w:rsidRPr="004D6678">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40</w:t>
      </w:r>
      <w:r w:rsidR="000E554A" w:rsidRPr="004D6678">
        <w:rPr>
          <w:rFonts w:ascii="Times New Roman" w:hAnsi="Times New Roman" w:cs="Times New Roman"/>
          <w:b/>
          <w:sz w:val="24"/>
          <w:szCs w:val="24"/>
        </w:rPr>
        <w:fldChar w:fldCharType="end"/>
      </w:r>
      <w:r w:rsidR="006216B4" w:rsidRPr="004D6678">
        <w:rPr>
          <w:rFonts w:ascii="Times New Roman" w:hAnsi="Times New Roman" w:cs="Times New Roman"/>
          <w:sz w:val="24"/>
          <w:szCs w:val="24"/>
        </w:rPr>
        <w:t xml:space="preserve">). The curves for the shale cases showed that there was a number of slips along the bonding interfaces during strain deformation of the samples compared to the sandstone samples.  </w:t>
      </w:r>
    </w:p>
    <w:p w:rsidR="000A5B3B" w:rsidRPr="004D6678" w:rsidRDefault="000A5B3B" w:rsidP="000A5B3B">
      <w:pPr>
        <w:rPr>
          <w:rFonts w:ascii="Times New Roman" w:hAnsi="Times New Roman" w:cs="Times New Roman"/>
          <w:sz w:val="24"/>
          <w:szCs w:val="24"/>
        </w:rPr>
      </w:pPr>
    </w:p>
    <w:p w:rsidR="000A5B3B" w:rsidRPr="004D6678" w:rsidRDefault="000A5B3B" w:rsidP="000A5B3B">
      <w:pP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187A50A4" wp14:editId="27746AFD">
            <wp:extent cx="5486400" cy="189103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30BF5.tmp"/>
                    <pic:cNvPicPr/>
                  </pic:nvPicPr>
                  <pic:blipFill>
                    <a:blip r:embed="rId61">
                      <a:extLst>
                        <a:ext uri="{28A0092B-C50C-407E-A947-70E740481C1C}">
                          <a14:useLocalDpi xmlns:a14="http://schemas.microsoft.com/office/drawing/2010/main" val="0"/>
                        </a:ext>
                      </a:extLst>
                    </a:blip>
                    <a:stretch>
                      <a:fillRect/>
                    </a:stretch>
                  </pic:blipFill>
                  <pic:spPr>
                    <a:xfrm>
                      <a:off x="0" y="0"/>
                      <a:ext cx="5486400" cy="1891030"/>
                    </a:xfrm>
                    <a:prstGeom prst="rect">
                      <a:avLst/>
                    </a:prstGeom>
                  </pic:spPr>
                </pic:pic>
              </a:graphicData>
            </a:graphic>
          </wp:inline>
        </w:drawing>
      </w:r>
    </w:p>
    <w:p w:rsidR="000A5B3B" w:rsidRPr="004D6678" w:rsidRDefault="000A5B3B" w:rsidP="000A5B3B">
      <w:pPr>
        <w:pStyle w:val="Caption"/>
        <w:keepNext/>
        <w:jc w:val="center"/>
        <w:rPr>
          <w:rFonts w:ascii="Times New Roman" w:hAnsi="Times New Roman" w:cs="Times New Roman"/>
          <w:b/>
          <w:i w:val="0"/>
          <w:color w:val="000000" w:themeColor="text1"/>
          <w:sz w:val="24"/>
          <w:szCs w:val="24"/>
        </w:rPr>
      </w:pPr>
      <w:bookmarkStart w:id="134" w:name="_Ref6412079"/>
      <w:bookmarkStart w:id="135" w:name="_Toc8318711"/>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39</w:t>
      </w:r>
      <w:r w:rsidR="004B5934" w:rsidRPr="004D6678">
        <w:rPr>
          <w:rFonts w:ascii="Times New Roman" w:hAnsi="Times New Roman" w:cs="Times New Roman"/>
          <w:b/>
          <w:i w:val="0"/>
          <w:color w:val="000000" w:themeColor="text1"/>
          <w:sz w:val="24"/>
          <w:szCs w:val="24"/>
        </w:rPr>
        <w:fldChar w:fldCharType="end"/>
      </w:r>
      <w:bookmarkEnd w:id="134"/>
      <w:r w:rsidRPr="004D6678">
        <w:rPr>
          <w:rFonts w:ascii="Times New Roman" w:hAnsi="Times New Roman" w:cs="Times New Roman"/>
          <w:b/>
          <w:i w:val="0"/>
          <w:color w:val="000000" w:themeColor="text1"/>
          <w:sz w:val="24"/>
          <w:szCs w:val="24"/>
        </w:rPr>
        <w:t xml:space="preserve"> – Strain development (</w:t>
      </w:r>
      <w:proofErr w:type="spellStart"/>
      <w:r w:rsidRPr="004D6678">
        <w:rPr>
          <w:rFonts w:ascii="Times New Roman" w:hAnsi="Times New Roman" w:cs="Times New Roman"/>
          <w:b/>
          <w:i w:val="0"/>
          <w:color w:val="000000" w:themeColor="text1"/>
          <w:sz w:val="24"/>
          <w:szCs w:val="24"/>
        </w:rPr>
        <w:t>ε</w:t>
      </w:r>
      <w:r w:rsidRPr="004D6678">
        <w:rPr>
          <w:rFonts w:ascii="Times New Roman" w:hAnsi="Times New Roman" w:cs="Times New Roman"/>
          <w:b/>
          <w:i w:val="0"/>
          <w:color w:val="000000" w:themeColor="text1"/>
          <w:sz w:val="24"/>
          <w:szCs w:val="24"/>
          <w:vertAlign w:val="subscript"/>
        </w:rPr>
        <w:t>xx</w:t>
      </w:r>
      <w:proofErr w:type="spellEnd"/>
      <w:r w:rsidRPr="004D6678">
        <w:rPr>
          <w:rFonts w:ascii="Times New Roman" w:hAnsi="Times New Roman" w:cs="Times New Roman"/>
          <w:b/>
          <w:i w:val="0"/>
          <w:color w:val="000000" w:themeColor="text1"/>
          <w:sz w:val="24"/>
          <w:szCs w:val="24"/>
        </w:rPr>
        <w:t xml:space="preserve"> and </w:t>
      </w:r>
      <w:proofErr w:type="spellStart"/>
      <w:r w:rsidRPr="004D6678">
        <w:rPr>
          <w:rFonts w:ascii="Times New Roman" w:hAnsi="Times New Roman" w:cs="Times New Roman"/>
          <w:b/>
          <w:i w:val="0"/>
          <w:color w:val="000000" w:themeColor="text1"/>
          <w:sz w:val="24"/>
          <w:szCs w:val="24"/>
        </w:rPr>
        <w:t>ε</w:t>
      </w:r>
      <w:r w:rsidRPr="004D6678">
        <w:rPr>
          <w:rFonts w:ascii="Times New Roman" w:hAnsi="Times New Roman" w:cs="Times New Roman"/>
          <w:b/>
          <w:i w:val="0"/>
          <w:color w:val="000000" w:themeColor="text1"/>
          <w:sz w:val="24"/>
          <w:szCs w:val="24"/>
          <w:vertAlign w:val="subscript"/>
        </w:rPr>
        <w:t>yy</w:t>
      </w:r>
      <w:proofErr w:type="spellEnd"/>
      <w:r w:rsidRPr="004D6678">
        <w:rPr>
          <w:rFonts w:ascii="Times New Roman" w:hAnsi="Times New Roman" w:cs="Times New Roman"/>
          <w:b/>
          <w:i w:val="0"/>
          <w:color w:val="000000" w:themeColor="text1"/>
          <w:sz w:val="24"/>
          <w:szCs w:val="24"/>
        </w:rPr>
        <w:t>) for Shale Neat H eccentric system</w:t>
      </w:r>
      <w:bookmarkEnd w:id="135"/>
    </w:p>
    <w:p w:rsidR="000A5B3B" w:rsidRPr="004D6678" w:rsidRDefault="000A5B3B" w:rsidP="006216B4">
      <w:pPr>
        <w:spacing w:line="480" w:lineRule="auto"/>
        <w:jc w:val="both"/>
        <w:rPr>
          <w:rFonts w:ascii="Times New Roman" w:hAnsi="Times New Roman" w:cs="Times New Roman"/>
          <w:sz w:val="24"/>
          <w:szCs w:val="24"/>
        </w:rPr>
      </w:pPr>
    </w:p>
    <w:p w:rsidR="00707CF0" w:rsidRDefault="00EE6275" w:rsidP="00752E45">
      <w:pPr>
        <w:jc w:val="center"/>
        <w:rPr>
          <w:rFonts w:ascii="Times New Roman" w:hAnsi="Times New Roman" w:cs="Times New Roman"/>
          <w:b/>
          <w:color w:val="000000" w:themeColor="text1"/>
          <w:sz w:val="24"/>
          <w:szCs w:val="24"/>
        </w:rPr>
      </w:pPr>
      <w:bookmarkStart w:id="136" w:name="_Toc8318712"/>
      <w:r w:rsidRPr="004D6678">
        <w:rPr>
          <w:rFonts w:ascii="Times New Roman" w:hAnsi="Times New Roman" w:cs="Times New Roman"/>
          <w:noProof/>
          <w:sz w:val="24"/>
          <w:szCs w:val="24"/>
        </w:rPr>
        <w:lastRenderedPageBreak/>
        <w:drawing>
          <wp:inline distT="0" distB="0" distL="0" distR="0">
            <wp:extent cx="5486400" cy="36283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5303258.tmp"/>
                    <pic:cNvPicPr/>
                  </pic:nvPicPr>
                  <pic:blipFill>
                    <a:blip r:embed="rId62">
                      <a:extLst>
                        <a:ext uri="{28A0092B-C50C-407E-A947-70E740481C1C}">
                          <a14:useLocalDpi xmlns:a14="http://schemas.microsoft.com/office/drawing/2010/main" val="0"/>
                        </a:ext>
                      </a:extLst>
                    </a:blip>
                    <a:stretch>
                      <a:fillRect/>
                    </a:stretch>
                  </pic:blipFill>
                  <pic:spPr>
                    <a:xfrm>
                      <a:off x="0" y="0"/>
                      <a:ext cx="5486400" cy="3628390"/>
                    </a:xfrm>
                    <a:prstGeom prst="rect">
                      <a:avLst/>
                    </a:prstGeom>
                  </pic:spPr>
                </pic:pic>
              </a:graphicData>
            </a:graphic>
          </wp:inline>
        </w:drawing>
      </w:r>
      <w:bookmarkStart w:id="137" w:name="_Ref6412128"/>
    </w:p>
    <w:p w:rsidR="0088665D" w:rsidRDefault="00592DE5" w:rsidP="00752E45">
      <w:pPr>
        <w:jc w:val="center"/>
        <w:rPr>
          <w:rFonts w:ascii="Times New Roman" w:hAnsi="Times New Roman" w:cs="Times New Roman"/>
          <w:b/>
          <w:color w:val="000000" w:themeColor="text1"/>
          <w:sz w:val="24"/>
          <w:szCs w:val="24"/>
        </w:rPr>
      </w:pPr>
      <w:r w:rsidRPr="004D6678">
        <w:rPr>
          <w:rFonts w:ascii="Times New Roman" w:hAnsi="Times New Roman" w:cs="Times New Roman"/>
          <w:b/>
          <w:color w:val="000000" w:themeColor="text1"/>
          <w:sz w:val="24"/>
          <w:szCs w:val="24"/>
        </w:rPr>
        <w:t xml:space="preserve">Figure </w:t>
      </w:r>
      <w:r w:rsidR="004B5934" w:rsidRPr="004D6678">
        <w:rPr>
          <w:rFonts w:ascii="Times New Roman" w:hAnsi="Times New Roman" w:cs="Times New Roman"/>
          <w:b/>
          <w:i/>
          <w:color w:val="000000" w:themeColor="text1"/>
          <w:sz w:val="24"/>
          <w:szCs w:val="24"/>
        </w:rPr>
        <w:fldChar w:fldCharType="begin"/>
      </w:r>
      <w:r w:rsidR="004B5934" w:rsidRPr="004D6678">
        <w:rPr>
          <w:rFonts w:ascii="Times New Roman" w:hAnsi="Times New Roman" w:cs="Times New Roman"/>
          <w:b/>
          <w:color w:val="000000" w:themeColor="text1"/>
          <w:sz w:val="24"/>
          <w:szCs w:val="24"/>
        </w:rPr>
        <w:instrText xml:space="preserve"> SEQ Figure \* ARABIC </w:instrText>
      </w:r>
      <w:r w:rsidR="004B5934" w:rsidRPr="004D6678">
        <w:rPr>
          <w:rFonts w:ascii="Times New Roman" w:hAnsi="Times New Roman" w:cs="Times New Roman"/>
          <w:b/>
          <w:i/>
          <w:color w:val="000000" w:themeColor="text1"/>
          <w:sz w:val="24"/>
          <w:szCs w:val="24"/>
        </w:rPr>
        <w:fldChar w:fldCharType="separate"/>
      </w:r>
      <w:r w:rsidR="00043B5F">
        <w:rPr>
          <w:rFonts w:ascii="Times New Roman" w:hAnsi="Times New Roman" w:cs="Times New Roman"/>
          <w:b/>
          <w:noProof/>
          <w:color w:val="000000" w:themeColor="text1"/>
          <w:sz w:val="24"/>
          <w:szCs w:val="24"/>
        </w:rPr>
        <w:t>40</w:t>
      </w:r>
      <w:r w:rsidR="004B5934" w:rsidRPr="004D6678">
        <w:rPr>
          <w:rFonts w:ascii="Times New Roman" w:hAnsi="Times New Roman" w:cs="Times New Roman"/>
          <w:b/>
          <w:i/>
          <w:color w:val="000000" w:themeColor="text1"/>
          <w:sz w:val="24"/>
          <w:szCs w:val="24"/>
        </w:rPr>
        <w:fldChar w:fldCharType="end"/>
      </w:r>
      <w:bookmarkEnd w:id="137"/>
      <w:r w:rsidR="0088665D" w:rsidRPr="004D6678">
        <w:rPr>
          <w:rFonts w:ascii="Times New Roman" w:hAnsi="Times New Roman" w:cs="Times New Roman"/>
          <w:b/>
          <w:color w:val="000000" w:themeColor="text1"/>
          <w:sz w:val="24"/>
          <w:szCs w:val="24"/>
        </w:rPr>
        <w:t xml:space="preserve"> – Load vs. axial strain of Neat H cement in concentric and eccentric shale systems</w:t>
      </w:r>
      <w:bookmarkEnd w:id="136"/>
    </w:p>
    <w:p w:rsidR="00752E45" w:rsidRPr="004D6678" w:rsidRDefault="00752E45" w:rsidP="00752E45">
      <w:pPr>
        <w:jc w:val="center"/>
        <w:rPr>
          <w:rFonts w:ascii="Times New Roman" w:hAnsi="Times New Roman" w:cs="Times New Roman"/>
          <w:b/>
          <w:i/>
          <w:color w:val="000000" w:themeColor="text1"/>
          <w:sz w:val="24"/>
          <w:szCs w:val="24"/>
        </w:rPr>
      </w:pPr>
    </w:p>
    <w:p w:rsidR="00F973A5" w:rsidRPr="004D6678" w:rsidRDefault="00F973A5" w:rsidP="00022156">
      <w:pPr>
        <w:pStyle w:val="Heading2"/>
        <w:numPr>
          <w:ilvl w:val="1"/>
          <w:numId w:val="4"/>
        </w:numPr>
        <w:rPr>
          <w:rFonts w:cs="Times New Roman"/>
        </w:rPr>
      </w:pPr>
      <w:bookmarkStart w:id="138" w:name="_Toc8318769"/>
      <w:r w:rsidRPr="004D6678">
        <w:rPr>
          <w:rFonts w:cs="Times New Roman"/>
        </w:rPr>
        <w:t xml:space="preserve">Addition of </w:t>
      </w:r>
      <w:proofErr w:type="spellStart"/>
      <w:r w:rsidRPr="004D6678">
        <w:rPr>
          <w:rFonts w:cs="Times New Roman"/>
        </w:rPr>
        <w:t>nano</w:t>
      </w:r>
      <w:proofErr w:type="spellEnd"/>
      <w:r w:rsidR="00EB3FF0" w:rsidRPr="004D6678">
        <w:rPr>
          <w:rFonts w:cs="Times New Roman"/>
        </w:rPr>
        <w:t>-synthetic graphite</w:t>
      </w:r>
      <w:bookmarkEnd w:id="138"/>
    </w:p>
    <w:p w:rsidR="00F52562" w:rsidRPr="004D6678" w:rsidRDefault="00EB3FF0" w:rsidP="001F5CD3">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There has been increased research into the use of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-silica and other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-particles integrated into Portland cement with the purpose of reducing the effect of high temperatures on the flow and mechanical characteristics of the cement. These results reveal the </w:t>
      </w:r>
      <w:r w:rsidR="001F5CD3" w:rsidRPr="004D6678">
        <w:rPr>
          <w:rFonts w:ascii="Times New Roman" w:hAnsi="Times New Roman" w:cs="Times New Roman"/>
          <w:sz w:val="24"/>
          <w:szCs w:val="24"/>
        </w:rPr>
        <w:t xml:space="preserve">advantage of </w:t>
      </w:r>
      <w:proofErr w:type="spellStart"/>
      <w:r w:rsidR="001F5CD3" w:rsidRPr="004D6678">
        <w:rPr>
          <w:rFonts w:ascii="Times New Roman" w:hAnsi="Times New Roman" w:cs="Times New Roman"/>
          <w:sz w:val="24"/>
          <w:szCs w:val="24"/>
        </w:rPr>
        <w:t>nano</w:t>
      </w:r>
      <w:proofErr w:type="spellEnd"/>
      <w:r w:rsidR="001F5CD3" w:rsidRPr="004D6678">
        <w:rPr>
          <w:rFonts w:ascii="Times New Roman" w:hAnsi="Times New Roman" w:cs="Times New Roman"/>
          <w:sz w:val="24"/>
          <w:szCs w:val="24"/>
        </w:rPr>
        <w:t xml:space="preserve">-modified cement with regards to bonding dynamics. </w:t>
      </w:r>
    </w:p>
    <w:p w:rsidR="00F973A5" w:rsidRPr="004D6678" w:rsidRDefault="00F973A5" w:rsidP="00B16CAB">
      <w:pPr>
        <w:pStyle w:val="Heading3"/>
        <w:numPr>
          <w:ilvl w:val="2"/>
          <w:numId w:val="4"/>
        </w:numPr>
        <w:rPr>
          <w:rFonts w:cs="Times New Roman"/>
        </w:rPr>
      </w:pPr>
      <w:bookmarkStart w:id="139" w:name="_Toc8318770"/>
      <w:r w:rsidRPr="004D6678">
        <w:rPr>
          <w:rFonts w:cs="Times New Roman"/>
        </w:rPr>
        <w:t>Digital Image Correlation</w:t>
      </w:r>
      <w:bookmarkEnd w:id="139"/>
    </w:p>
    <w:p w:rsidR="00043B5F" w:rsidRDefault="001F5CD3" w:rsidP="00043B5F">
      <w:pPr>
        <w:spacing w:line="480" w:lineRule="auto"/>
        <w:jc w:val="both"/>
        <w:rPr>
          <w:rFonts w:ascii="Times New Roman" w:hAnsi="Times New Roman" w:cs="Times New Roman"/>
          <w:b/>
          <w:color w:val="000000" w:themeColor="text1"/>
          <w:sz w:val="24"/>
          <w:szCs w:val="24"/>
        </w:rPr>
      </w:pPr>
      <w:r w:rsidRPr="004D6678">
        <w:rPr>
          <w:rFonts w:ascii="Times New Roman" w:hAnsi="Times New Roman" w:cs="Times New Roman"/>
          <w:sz w:val="24"/>
          <w:szCs w:val="24"/>
        </w:rPr>
        <w:t>Firstly, it t</w:t>
      </w:r>
      <w:r w:rsidR="003B7CD9" w:rsidRPr="004D6678">
        <w:rPr>
          <w:rFonts w:ascii="Times New Roman" w:hAnsi="Times New Roman" w:cs="Times New Roman"/>
          <w:sz w:val="24"/>
          <w:szCs w:val="24"/>
        </w:rPr>
        <w:t>ook</w:t>
      </w:r>
      <w:r w:rsidRPr="004D6678">
        <w:rPr>
          <w:rFonts w:ascii="Times New Roman" w:hAnsi="Times New Roman" w:cs="Times New Roman"/>
          <w:sz w:val="24"/>
          <w:szCs w:val="24"/>
        </w:rPr>
        <w:t xml:space="preserve"> twice as long to initiate compressive and tensile strain (13</w:t>
      </w:r>
      <w:r w:rsidR="003B7CD9" w:rsidRPr="004D6678">
        <w:rPr>
          <w:rFonts w:ascii="Times New Roman" w:hAnsi="Times New Roman" w:cs="Times New Roman"/>
          <w:sz w:val="24"/>
          <w:szCs w:val="24"/>
        </w:rPr>
        <w:t>0</w:t>
      </w:r>
      <w:r w:rsidRPr="004D6678">
        <w:rPr>
          <w:rFonts w:ascii="Times New Roman" w:hAnsi="Times New Roman" w:cs="Times New Roman"/>
          <w:sz w:val="24"/>
          <w:szCs w:val="24"/>
        </w:rPr>
        <w:t xml:space="preserve"> seconds) in the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-modified cement </w:t>
      </w:r>
      <w:r w:rsidR="003B7CD9" w:rsidRPr="004D6678">
        <w:rPr>
          <w:rFonts w:ascii="Times New Roman" w:hAnsi="Times New Roman" w:cs="Times New Roman"/>
          <w:sz w:val="24"/>
          <w:szCs w:val="24"/>
        </w:rPr>
        <w:t>system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_Ref6412174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p>
    <w:p w:rsidR="00592DE5" w:rsidRPr="004D6678" w:rsidRDefault="00043B5F" w:rsidP="003B7CD9">
      <w:pPr>
        <w:spacing w:line="480" w:lineRule="auto"/>
        <w:jc w:val="both"/>
        <w:rPr>
          <w:rFonts w:ascii="Times New Roman" w:hAnsi="Times New Roman" w:cs="Times New Roman"/>
          <w:sz w:val="24"/>
          <w:szCs w:val="24"/>
        </w:rPr>
      </w:pPr>
      <w:r w:rsidRPr="00F8147B">
        <w:rPr>
          <w:rFonts w:ascii="Times New Roman" w:hAnsi="Times New Roman" w:cs="Times New Roman"/>
          <w:b/>
          <w:color w:val="000000" w:themeColor="text1"/>
          <w:sz w:val="24"/>
          <w:szCs w:val="24"/>
        </w:rPr>
        <w:t>Figure</w:t>
      </w:r>
      <w:r w:rsidRPr="00F8147B">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41</w:t>
      </w:r>
      <w:r w:rsidR="00C35632" w:rsidRPr="004D6678">
        <w:rPr>
          <w:rFonts w:ascii="Times New Roman" w:hAnsi="Times New Roman" w:cs="Times New Roman"/>
          <w:b/>
          <w:sz w:val="24"/>
          <w:szCs w:val="24"/>
        </w:rPr>
        <w:fldChar w:fldCharType="end"/>
      </w:r>
      <w:r w:rsidR="003B7CD9" w:rsidRPr="004D6678">
        <w:rPr>
          <w:rFonts w:ascii="Times New Roman" w:hAnsi="Times New Roman" w:cs="Times New Roman"/>
          <w:sz w:val="24"/>
          <w:szCs w:val="24"/>
        </w:rPr>
        <w:t xml:space="preserve">) compared to Neat Class H system (61 seconds). The progression of strain development was similar to that in the Neat H case with the increase in strain along the cement-steel interface before formation of the radial fracture progressing parallel to the loading direction.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_Ref6412182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r w:rsidRPr="00043B5F">
        <w:rPr>
          <w:rFonts w:ascii="Times New Roman" w:hAnsi="Times New Roman" w:cs="Times New Roman"/>
          <w:b/>
          <w:color w:val="000000" w:themeColor="text1"/>
          <w:sz w:val="24"/>
          <w:szCs w:val="24"/>
        </w:rPr>
        <w:t xml:space="preserve">Figure </w:t>
      </w:r>
      <w:r w:rsidRPr="00043B5F">
        <w:rPr>
          <w:rFonts w:ascii="Times New Roman" w:hAnsi="Times New Roman" w:cs="Times New Roman"/>
          <w:b/>
          <w:noProof/>
          <w:color w:val="000000" w:themeColor="text1"/>
          <w:sz w:val="24"/>
          <w:szCs w:val="24"/>
        </w:rPr>
        <w:t>42</w:t>
      </w:r>
      <w:r w:rsidR="00C35632" w:rsidRPr="004D6678">
        <w:rPr>
          <w:rFonts w:ascii="Times New Roman" w:hAnsi="Times New Roman" w:cs="Times New Roman"/>
          <w:b/>
          <w:sz w:val="24"/>
          <w:szCs w:val="24"/>
        </w:rPr>
        <w:fldChar w:fldCharType="end"/>
      </w:r>
      <w:r w:rsidR="003B7CD9" w:rsidRPr="004D6678">
        <w:rPr>
          <w:rFonts w:ascii="Times New Roman" w:hAnsi="Times New Roman" w:cs="Times New Roman"/>
          <w:b/>
          <w:sz w:val="24"/>
          <w:szCs w:val="24"/>
        </w:rPr>
        <w:t xml:space="preserve"> </w:t>
      </w:r>
      <w:r w:rsidR="003B7CD9" w:rsidRPr="004D6678">
        <w:rPr>
          <w:rFonts w:ascii="Times New Roman" w:hAnsi="Times New Roman" w:cs="Times New Roman"/>
          <w:sz w:val="24"/>
          <w:szCs w:val="24"/>
        </w:rPr>
        <w:t xml:space="preserve">shows the load-strain behavior of the </w:t>
      </w:r>
      <w:proofErr w:type="spellStart"/>
      <w:r w:rsidR="003B7CD9" w:rsidRPr="004D6678">
        <w:rPr>
          <w:rFonts w:ascii="Times New Roman" w:hAnsi="Times New Roman" w:cs="Times New Roman"/>
          <w:sz w:val="24"/>
          <w:szCs w:val="24"/>
        </w:rPr>
        <w:t>nano</w:t>
      </w:r>
      <w:proofErr w:type="spellEnd"/>
      <w:r w:rsidR="003B7CD9" w:rsidRPr="004D6678">
        <w:rPr>
          <w:rFonts w:ascii="Times New Roman" w:hAnsi="Times New Roman" w:cs="Times New Roman"/>
          <w:sz w:val="24"/>
          <w:szCs w:val="24"/>
        </w:rPr>
        <w:t xml:space="preserve">-modified Class H cement </w:t>
      </w:r>
      <w:r w:rsidR="003B7CD9" w:rsidRPr="004D6678">
        <w:rPr>
          <w:rFonts w:ascii="Times New Roman" w:hAnsi="Times New Roman" w:cs="Times New Roman"/>
          <w:sz w:val="24"/>
          <w:szCs w:val="24"/>
        </w:rPr>
        <w:lastRenderedPageBreak/>
        <w:t xml:space="preserve">compared to Neat Class H. The </w:t>
      </w:r>
      <w:r w:rsidR="00576B64" w:rsidRPr="004D6678">
        <w:rPr>
          <w:rFonts w:ascii="Times New Roman" w:hAnsi="Times New Roman" w:cs="Times New Roman"/>
          <w:sz w:val="24"/>
          <w:szCs w:val="24"/>
        </w:rPr>
        <w:t>plot shows that there wa</w:t>
      </w:r>
      <w:r w:rsidR="003B7CD9" w:rsidRPr="004D6678">
        <w:rPr>
          <w:rFonts w:ascii="Times New Roman" w:hAnsi="Times New Roman" w:cs="Times New Roman"/>
          <w:sz w:val="24"/>
          <w:szCs w:val="24"/>
        </w:rPr>
        <w:t xml:space="preserve">s prolonged deformation of the </w:t>
      </w:r>
      <w:proofErr w:type="spellStart"/>
      <w:r w:rsidR="003B7CD9" w:rsidRPr="004D6678">
        <w:rPr>
          <w:rFonts w:ascii="Times New Roman" w:hAnsi="Times New Roman" w:cs="Times New Roman"/>
          <w:sz w:val="24"/>
          <w:szCs w:val="24"/>
        </w:rPr>
        <w:t>nano</w:t>
      </w:r>
      <w:proofErr w:type="spellEnd"/>
      <w:r w:rsidR="003B7CD9" w:rsidRPr="004D6678">
        <w:rPr>
          <w:rFonts w:ascii="Times New Roman" w:hAnsi="Times New Roman" w:cs="Times New Roman"/>
          <w:sz w:val="24"/>
          <w:szCs w:val="24"/>
        </w:rPr>
        <w:t xml:space="preserve">-modified cement </w:t>
      </w:r>
      <w:r w:rsidR="00576B64" w:rsidRPr="004D6678">
        <w:rPr>
          <w:rFonts w:ascii="Times New Roman" w:hAnsi="Times New Roman" w:cs="Times New Roman"/>
          <w:sz w:val="24"/>
          <w:szCs w:val="24"/>
        </w:rPr>
        <w:t>in the system before complete shearing of the cement bond with steel. It took more than twice as long before sample failure (350 seconds) compared to Neat Class H case (160 seconds) under the con</w:t>
      </w:r>
      <w:r w:rsidR="008B491A" w:rsidRPr="004D6678">
        <w:rPr>
          <w:rFonts w:ascii="Times New Roman" w:hAnsi="Times New Roman" w:cs="Times New Roman"/>
          <w:sz w:val="24"/>
          <w:szCs w:val="24"/>
        </w:rPr>
        <w:t>s</w:t>
      </w:r>
      <w:r w:rsidR="00576B64" w:rsidRPr="004D6678">
        <w:rPr>
          <w:rFonts w:ascii="Times New Roman" w:hAnsi="Times New Roman" w:cs="Times New Roman"/>
          <w:sz w:val="24"/>
          <w:szCs w:val="24"/>
        </w:rPr>
        <w:t xml:space="preserve">tant vertical loading displacement. </w:t>
      </w:r>
    </w:p>
    <w:p w:rsidR="00592DE5" w:rsidRPr="004D6678" w:rsidRDefault="00576B64" w:rsidP="00F8147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This </w:t>
      </w:r>
      <w:r w:rsidR="00592DE5" w:rsidRPr="004D6678">
        <w:rPr>
          <w:rFonts w:ascii="Times New Roman" w:hAnsi="Times New Roman" w:cs="Times New Roman"/>
          <w:sz w:val="24"/>
          <w:szCs w:val="24"/>
        </w:rPr>
        <w:t>would mean</w:t>
      </w:r>
      <w:r w:rsidRPr="004D6678">
        <w:rPr>
          <w:rFonts w:ascii="Times New Roman" w:hAnsi="Times New Roman" w:cs="Times New Roman"/>
          <w:sz w:val="24"/>
          <w:szCs w:val="24"/>
        </w:rPr>
        <w:t xml:space="preserve"> that the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-modified cement (after 24 hours of curing) was more ductile since it deformed much more than the brittle Neat Class H before sample failure. </w:t>
      </w:r>
      <w:r w:rsidR="00BD701C">
        <w:rPr>
          <w:rFonts w:ascii="Times New Roman" w:hAnsi="Times New Roman" w:cs="Times New Roman"/>
          <w:sz w:val="24"/>
          <w:szCs w:val="24"/>
        </w:rPr>
        <w:t>It can be speculated that it</w:t>
      </w:r>
      <w:r w:rsidRPr="004D6678">
        <w:rPr>
          <w:rFonts w:ascii="Times New Roman" w:hAnsi="Times New Roman" w:cs="Times New Roman"/>
          <w:sz w:val="24"/>
          <w:szCs w:val="24"/>
        </w:rPr>
        <w:t xml:space="preserve"> would require more operational loading on the casing before the radial fractures are formed</w:t>
      </w:r>
      <w:r w:rsidR="00A05062" w:rsidRPr="004D6678">
        <w:rPr>
          <w:rFonts w:ascii="Times New Roman" w:hAnsi="Times New Roman" w:cs="Times New Roman"/>
          <w:sz w:val="24"/>
          <w:szCs w:val="24"/>
        </w:rPr>
        <w:t xml:space="preserve"> and the shear bond is affected</w:t>
      </w:r>
      <w:r w:rsidR="00BD701C">
        <w:rPr>
          <w:rFonts w:ascii="Times New Roman" w:hAnsi="Times New Roman" w:cs="Times New Roman"/>
          <w:sz w:val="24"/>
          <w:szCs w:val="24"/>
        </w:rPr>
        <w:t xml:space="preserve"> as compared to the Neat Class H</w:t>
      </w:r>
      <w:r w:rsidR="00A05062" w:rsidRPr="004D6678">
        <w:rPr>
          <w:rFonts w:ascii="Times New Roman" w:hAnsi="Times New Roman" w:cs="Times New Roman"/>
          <w:sz w:val="24"/>
          <w:szCs w:val="24"/>
        </w:rPr>
        <w:t>.</w:t>
      </w:r>
    </w:p>
    <w:p w:rsidR="00592DE5" w:rsidRPr="004D6678" w:rsidRDefault="00592DE5" w:rsidP="00592DE5">
      <w:pPr>
        <w:rPr>
          <w:rFonts w:ascii="Times New Roman" w:hAnsi="Times New Roman" w:cs="Times New Roman"/>
          <w:sz w:val="24"/>
          <w:szCs w:val="24"/>
        </w:rPr>
      </w:pPr>
    </w:p>
    <w:p w:rsidR="004F5779" w:rsidRDefault="00592DE5" w:rsidP="00F8147B">
      <w:pPr>
        <w:jc w:val="center"/>
        <w:rPr>
          <w:rFonts w:ascii="Times New Roman" w:hAnsi="Times New Roman" w:cs="Times New Roman"/>
          <w:b/>
          <w:color w:val="000000" w:themeColor="text1"/>
          <w:sz w:val="24"/>
          <w:szCs w:val="24"/>
        </w:rPr>
      </w:pPr>
      <w:bookmarkStart w:id="140" w:name="_Toc8318713"/>
      <w:r w:rsidRPr="004D6678">
        <w:rPr>
          <w:rFonts w:ascii="Times New Roman" w:hAnsi="Times New Roman" w:cs="Times New Roman"/>
          <w:noProof/>
          <w:sz w:val="24"/>
          <w:szCs w:val="24"/>
        </w:rPr>
        <w:drawing>
          <wp:inline distT="0" distB="0" distL="0" distR="0" wp14:anchorId="7C1120A7" wp14:editId="381EA5E6">
            <wp:extent cx="5486400" cy="17576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530D96D.tmp"/>
                    <pic:cNvPicPr/>
                  </pic:nvPicPr>
                  <pic:blipFill>
                    <a:blip r:embed="rId63">
                      <a:extLst>
                        <a:ext uri="{28A0092B-C50C-407E-A947-70E740481C1C}">
                          <a14:useLocalDpi xmlns:a14="http://schemas.microsoft.com/office/drawing/2010/main" val="0"/>
                        </a:ext>
                      </a:extLst>
                    </a:blip>
                    <a:stretch>
                      <a:fillRect/>
                    </a:stretch>
                  </pic:blipFill>
                  <pic:spPr>
                    <a:xfrm>
                      <a:off x="0" y="0"/>
                      <a:ext cx="5486400" cy="1757680"/>
                    </a:xfrm>
                    <a:prstGeom prst="rect">
                      <a:avLst/>
                    </a:prstGeom>
                  </pic:spPr>
                </pic:pic>
              </a:graphicData>
            </a:graphic>
          </wp:inline>
        </w:drawing>
      </w:r>
      <w:bookmarkStart w:id="141" w:name="_Ref6412174"/>
    </w:p>
    <w:p w:rsidR="00592DE5" w:rsidRPr="00F8147B" w:rsidRDefault="00592DE5" w:rsidP="00F8147B">
      <w:pPr>
        <w:jc w:val="center"/>
        <w:rPr>
          <w:rFonts w:ascii="Times New Roman" w:hAnsi="Times New Roman" w:cs="Times New Roman"/>
          <w:sz w:val="24"/>
          <w:szCs w:val="24"/>
        </w:rPr>
      </w:pPr>
      <w:r w:rsidRPr="00F8147B">
        <w:rPr>
          <w:rFonts w:ascii="Times New Roman" w:hAnsi="Times New Roman" w:cs="Times New Roman"/>
          <w:b/>
          <w:color w:val="000000" w:themeColor="text1"/>
          <w:sz w:val="24"/>
          <w:szCs w:val="24"/>
        </w:rPr>
        <w:t xml:space="preserve">Figure </w:t>
      </w:r>
      <w:r w:rsidR="004B5934" w:rsidRPr="00F8147B">
        <w:rPr>
          <w:rFonts w:ascii="Times New Roman" w:hAnsi="Times New Roman" w:cs="Times New Roman"/>
          <w:b/>
          <w:color w:val="000000" w:themeColor="text1"/>
          <w:sz w:val="24"/>
          <w:szCs w:val="24"/>
        </w:rPr>
        <w:fldChar w:fldCharType="begin"/>
      </w:r>
      <w:r w:rsidR="004B5934" w:rsidRPr="00F8147B">
        <w:rPr>
          <w:rFonts w:ascii="Times New Roman" w:hAnsi="Times New Roman" w:cs="Times New Roman"/>
          <w:b/>
          <w:color w:val="000000" w:themeColor="text1"/>
          <w:sz w:val="24"/>
          <w:szCs w:val="24"/>
        </w:rPr>
        <w:instrText xml:space="preserve"> SEQ Figure \* ARABIC </w:instrText>
      </w:r>
      <w:r w:rsidR="004B5934" w:rsidRPr="00F8147B">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41</w:t>
      </w:r>
      <w:r w:rsidR="004B5934" w:rsidRPr="00F8147B">
        <w:rPr>
          <w:rFonts w:ascii="Times New Roman" w:hAnsi="Times New Roman" w:cs="Times New Roman"/>
          <w:b/>
          <w:color w:val="000000" w:themeColor="text1"/>
          <w:sz w:val="24"/>
          <w:szCs w:val="24"/>
        </w:rPr>
        <w:fldChar w:fldCharType="end"/>
      </w:r>
      <w:bookmarkEnd w:id="141"/>
      <w:r w:rsidRPr="00F8147B">
        <w:rPr>
          <w:rFonts w:ascii="Times New Roman" w:hAnsi="Times New Roman" w:cs="Times New Roman"/>
          <w:b/>
          <w:color w:val="000000" w:themeColor="text1"/>
          <w:sz w:val="24"/>
          <w:szCs w:val="24"/>
        </w:rPr>
        <w:t xml:space="preserve"> – Strain development (</w:t>
      </w:r>
      <w:proofErr w:type="spellStart"/>
      <w:r w:rsidRPr="00F8147B">
        <w:rPr>
          <w:rFonts w:ascii="Times New Roman" w:hAnsi="Times New Roman" w:cs="Times New Roman"/>
          <w:b/>
          <w:color w:val="000000" w:themeColor="text1"/>
          <w:sz w:val="24"/>
          <w:szCs w:val="24"/>
        </w:rPr>
        <w:t>ε</w:t>
      </w:r>
      <w:r w:rsidRPr="00F8147B">
        <w:rPr>
          <w:rFonts w:ascii="Times New Roman" w:hAnsi="Times New Roman" w:cs="Times New Roman"/>
          <w:b/>
          <w:color w:val="000000" w:themeColor="text1"/>
          <w:sz w:val="24"/>
          <w:szCs w:val="24"/>
          <w:vertAlign w:val="subscript"/>
        </w:rPr>
        <w:t>xx</w:t>
      </w:r>
      <w:proofErr w:type="spellEnd"/>
      <w:r w:rsidRPr="00F8147B">
        <w:rPr>
          <w:rFonts w:ascii="Times New Roman" w:hAnsi="Times New Roman" w:cs="Times New Roman"/>
          <w:b/>
          <w:color w:val="000000" w:themeColor="text1"/>
          <w:sz w:val="24"/>
          <w:szCs w:val="24"/>
        </w:rPr>
        <w:t xml:space="preserve"> and </w:t>
      </w:r>
      <w:proofErr w:type="spellStart"/>
      <w:r w:rsidRPr="00F8147B">
        <w:rPr>
          <w:rFonts w:ascii="Times New Roman" w:hAnsi="Times New Roman" w:cs="Times New Roman"/>
          <w:b/>
          <w:color w:val="000000" w:themeColor="text1"/>
          <w:sz w:val="24"/>
          <w:szCs w:val="24"/>
        </w:rPr>
        <w:t>ε</w:t>
      </w:r>
      <w:r w:rsidRPr="00F8147B">
        <w:rPr>
          <w:rFonts w:ascii="Times New Roman" w:hAnsi="Times New Roman" w:cs="Times New Roman"/>
          <w:b/>
          <w:color w:val="000000" w:themeColor="text1"/>
          <w:sz w:val="24"/>
          <w:szCs w:val="24"/>
          <w:vertAlign w:val="subscript"/>
        </w:rPr>
        <w:t>yy</w:t>
      </w:r>
      <w:proofErr w:type="spellEnd"/>
      <w:r w:rsidRPr="00F8147B">
        <w:rPr>
          <w:rFonts w:ascii="Times New Roman" w:hAnsi="Times New Roman" w:cs="Times New Roman"/>
          <w:b/>
          <w:color w:val="000000" w:themeColor="text1"/>
          <w:sz w:val="24"/>
          <w:szCs w:val="24"/>
        </w:rPr>
        <w:t>) for Sandstone Nano-modified H concentric system</w:t>
      </w:r>
      <w:bookmarkEnd w:id="140"/>
    </w:p>
    <w:p w:rsidR="008F3ADE" w:rsidRPr="004D6678" w:rsidRDefault="00CA5DCD" w:rsidP="008F3ADE">
      <w:pP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extent cx="5852305" cy="347277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30456C.tmp"/>
                    <pic:cNvPicPr/>
                  </pic:nvPicPr>
                  <pic:blipFill>
                    <a:blip r:embed="rId64">
                      <a:extLst>
                        <a:ext uri="{28A0092B-C50C-407E-A947-70E740481C1C}">
                          <a14:useLocalDpi xmlns:a14="http://schemas.microsoft.com/office/drawing/2010/main" val="0"/>
                        </a:ext>
                      </a:extLst>
                    </a:blip>
                    <a:stretch>
                      <a:fillRect/>
                    </a:stretch>
                  </pic:blipFill>
                  <pic:spPr>
                    <a:xfrm>
                      <a:off x="0" y="0"/>
                      <a:ext cx="5870397" cy="3483510"/>
                    </a:xfrm>
                    <a:prstGeom prst="rect">
                      <a:avLst/>
                    </a:prstGeom>
                  </pic:spPr>
                </pic:pic>
              </a:graphicData>
            </a:graphic>
          </wp:inline>
        </w:drawing>
      </w:r>
    </w:p>
    <w:p w:rsidR="00592DE5" w:rsidRPr="004D6678" w:rsidRDefault="00592DE5" w:rsidP="00592DE5">
      <w:pPr>
        <w:pStyle w:val="Caption"/>
        <w:keepNext/>
        <w:jc w:val="center"/>
        <w:rPr>
          <w:rFonts w:ascii="Times New Roman" w:hAnsi="Times New Roman" w:cs="Times New Roman"/>
          <w:b/>
          <w:i w:val="0"/>
          <w:color w:val="000000" w:themeColor="text1"/>
          <w:sz w:val="24"/>
          <w:szCs w:val="24"/>
        </w:rPr>
      </w:pPr>
      <w:bookmarkStart w:id="142" w:name="_Ref6412182"/>
      <w:bookmarkStart w:id="143" w:name="_Toc8318714"/>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42</w:t>
      </w:r>
      <w:r w:rsidR="004B5934" w:rsidRPr="004D6678">
        <w:rPr>
          <w:rFonts w:ascii="Times New Roman" w:hAnsi="Times New Roman" w:cs="Times New Roman"/>
          <w:b/>
          <w:i w:val="0"/>
          <w:color w:val="000000" w:themeColor="text1"/>
          <w:sz w:val="24"/>
          <w:szCs w:val="24"/>
        </w:rPr>
        <w:fldChar w:fldCharType="end"/>
      </w:r>
      <w:bookmarkEnd w:id="142"/>
      <w:r w:rsidR="0088665D" w:rsidRPr="004D6678">
        <w:rPr>
          <w:rFonts w:ascii="Times New Roman" w:hAnsi="Times New Roman" w:cs="Times New Roman"/>
          <w:b/>
          <w:i w:val="0"/>
          <w:color w:val="000000" w:themeColor="text1"/>
          <w:sz w:val="24"/>
          <w:szCs w:val="24"/>
        </w:rPr>
        <w:t xml:space="preserve"> – Load vs. axial strain of effect of </w:t>
      </w:r>
      <w:proofErr w:type="spellStart"/>
      <w:r w:rsidR="0088665D" w:rsidRPr="004D6678">
        <w:rPr>
          <w:rFonts w:ascii="Times New Roman" w:hAnsi="Times New Roman" w:cs="Times New Roman"/>
          <w:b/>
          <w:i w:val="0"/>
          <w:color w:val="000000" w:themeColor="text1"/>
          <w:sz w:val="24"/>
          <w:szCs w:val="24"/>
        </w:rPr>
        <w:t>nano</w:t>
      </w:r>
      <w:proofErr w:type="spellEnd"/>
      <w:r w:rsidR="0088665D" w:rsidRPr="004D6678">
        <w:rPr>
          <w:rFonts w:ascii="Times New Roman" w:hAnsi="Times New Roman" w:cs="Times New Roman"/>
          <w:b/>
          <w:i w:val="0"/>
          <w:color w:val="000000" w:themeColor="text1"/>
          <w:sz w:val="24"/>
          <w:szCs w:val="24"/>
        </w:rPr>
        <w:t>-modification of Class H in concentric sandstone systems</w:t>
      </w:r>
      <w:bookmarkEnd w:id="143"/>
    </w:p>
    <w:p w:rsidR="00F973A5" w:rsidRPr="004D6678" w:rsidRDefault="00F973A5" w:rsidP="00B16CAB">
      <w:pPr>
        <w:pStyle w:val="Heading3"/>
        <w:numPr>
          <w:ilvl w:val="2"/>
          <w:numId w:val="4"/>
        </w:numPr>
        <w:rPr>
          <w:rFonts w:cs="Times New Roman"/>
        </w:rPr>
      </w:pPr>
      <w:bookmarkStart w:id="144" w:name="_Toc8318771"/>
      <w:r w:rsidRPr="004D6678">
        <w:rPr>
          <w:rFonts w:cs="Times New Roman"/>
        </w:rPr>
        <w:t>M</w:t>
      </w:r>
      <w:r w:rsidR="00DD72FF" w:rsidRPr="004D6678">
        <w:rPr>
          <w:rFonts w:cs="Times New Roman"/>
        </w:rPr>
        <w:t>icroscope Imaging</w:t>
      </w:r>
      <w:bookmarkEnd w:id="144"/>
    </w:p>
    <w:p w:rsidR="00043B5F" w:rsidRPr="00043B5F" w:rsidRDefault="008B491A" w:rsidP="00043B5F">
      <w:pPr>
        <w:spacing w:line="480" w:lineRule="auto"/>
        <w:jc w:val="both"/>
        <w:rPr>
          <w:rFonts w:ascii="Times New Roman" w:hAnsi="Times New Roman" w:cs="Times New Roman"/>
          <w:b/>
          <w:color w:val="000000" w:themeColor="text1"/>
          <w:sz w:val="24"/>
          <w:szCs w:val="24"/>
        </w:rPr>
      </w:pPr>
      <w:r w:rsidRPr="004D6678">
        <w:rPr>
          <w:rFonts w:ascii="Times New Roman" w:hAnsi="Times New Roman" w:cs="Times New Roman"/>
          <w:sz w:val="24"/>
          <w:szCs w:val="24"/>
        </w:rPr>
        <w:t xml:space="preserve">The microscope images of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-modified cement with sandstone and steel are similar to those of Neat Class H. There was a mechanical interlocking bond formed with both the steel pipe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_Ref6412220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p>
    <w:p w:rsidR="008B491A" w:rsidRPr="00EA3016" w:rsidRDefault="00043B5F" w:rsidP="00592DE5">
      <w:pPr>
        <w:spacing w:line="480" w:lineRule="auto"/>
        <w:jc w:val="both"/>
        <w:rPr>
          <w:rFonts w:ascii="Times New Roman" w:hAnsi="Times New Roman" w:cs="Times New Roman"/>
          <w:b/>
          <w:color w:val="000000" w:themeColor="text1"/>
          <w:sz w:val="24"/>
          <w:szCs w:val="24"/>
        </w:rPr>
      </w:pPr>
      <w:r w:rsidRPr="00254ECF">
        <w:rPr>
          <w:rFonts w:ascii="Times New Roman" w:hAnsi="Times New Roman" w:cs="Times New Roman"/>
          <w:b/>
          <w:noProof/>
          <w:color w:val="000000" w:themeColor="text1"/>
          <w:sz w:val="24"/>
          <w:szCs w:val="24"/>
        </w:rPr>
        <w:t xml:space="preserve">Figure </w:t>
      </w:r>
      <w:r>
        <w:rPr>
          <w:rFonts w:ascii="Times New Roman" w:hAnsi="Times New Roman" w:cs="Times New Roman"/>
          <w:b/>
          <w:noProof/>
          <w:color w:val="000000" w:themeColor="text1"/>
          <w:sz w:val="24"/>
          <w:szCs w:val="24"/>
        </w:rPr>
        <w:t>44</w:t>
      </w:r>
      <w:r w:rsidR="00C35632" w:rsidRPr="004D6678">
        <w:rPr>
          <w:rFonts w:ascii="Times New Roman" w:hAnsi="Times New Roman" w:cs="Times New Roman"/>
          <w:b/>
          <w:sz w:val="24"/>
          <w:szCs w:val="24"/>
        </w:rPr>
        <w:fldChar w:fldCharType="end"/>
      </w:r>
      <w:r w:rsidR="008B491A" w:rsidRPr="004D6678">
        <w:rPr>
          <w:rFonts w:ascii="Times New Roman" w:hAnsi="Times New Roman" w:cs="Times New Roman"/>
          <w:b/>
          <w:sz w:val="24"/>
          <w:szCs w:val="24"/>
        </w:rPr>
        <w:t>)</w:t>
      </w:r>
      <w:r w:rsidR="008B491A" w:rsidRPr="004D6678">
        <w:rPr>
          <w:rFonts w:ascii="Times New Roman" w:hAnsi="Times New Roman" w:cs="Times New Roman"/>
          <w:sz w:val="24"/>
          <w:szCs w:val="24"/>
        </w:rPr>
        <w:t xml:space="preserve"> and the sandstone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_Ref6412230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r w:rsidRPr="00043B5F">
        <w:rPr>
          <w:rFonts w:ascii="Times New Roman" w:hAnsi="Times New Roman" w:cs="Times New Roman"/>
          <w:b/>
          <w:color w:val="000000" w:themeColor="text1"/>
          <w:sz w:val="24"/>
          <w:szCs w:val="24"/>
        </w:rPr>
        <w:t xml:space="preserve">Figure </w:t>
      </w:r>
      <w:r w:rsidRPr="00043B5F">
        <w:rPr>
          <w:rFonts w:ascii="Times New Roman" w:hAnsi="Times New Roman" w:cs="Times New Roman"/>
          <w:b/>
          <w:noProof/>
          <w:color w:val="000000" w:themeColor="text1"/>
          <w:sz w:val="24"/>
          <w:szCs w:val="24"/>
        </w:rPr>
        <w:t>43</w:t>
      </w:r>
      <w:r w:rsidR="00C35632" w:rsidRPr="004D6678">
        <w:rPr>
          <w:rFonts w:ascii="Times New Roman" w:hAnsi="Times New Roman" w:cs="Times New Roman"/>
          <w:b/>
          <w:sz w:val="24"/>
          <w:szCs w:val="24"/>
        </w:rPr>
        <w:fldChar w:fldCharType="end"/>
      </w:r>
      <w:r w:rsidR="008B491A" w:rsidRPr="004D6678">
        <w:rPr>
          <w:rFonts w:ascii="Times New Roman" w:hAnsi="Times New Roman" w:cs="Times New Roman"/>
          <w:sz w:val="24"/>
          <w:szCs w:val="24"/>
        </w:rPr>
        <w:t xml:space="preserve">) surfaces with the effect of porosity at the sandstone substrate surface encouraging the formation of a more complete bond. </w:t>
      </w:r>
      <w:r w:rsidR="00AD1C1F" w:rsidRPr="004D6678">
        <w:rPr>
          <w:rFonts w:ascii="Times New Roman" w:hAnsi="Times New Roman" w:cs="Times New Roman"/>
          <w:sz w:val="24"/>
          <w:szCs w:val="24"/>
        </w:rPr>
        <w:t>The microscope images only gave an insight to the formation of a good bond but not the strength or the brittleness of the cement.</w:t>
      </w:r>
      <w:r w:rsidR="004E49DD" w:rsidRPr="004D6678">
        <w:rPr>
          <w:rFonts w:ascii="Times New Roman" w:hAnsi="Times New Roman" w:cs="Times New Roman"/>
          <w:sz w:val="24"/>
          <w:szCs w:val="24"/>
        </w:rPr>
        <w:t xml:space="preserve"> </w:t>
      </w:r>
    </w:p>
    <w:p w:rsidR="00450528" w:rsidRPr="004D6678" w:rsidRDefault="00450528" w:rsidP="00450528">
      <w:pPr>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extent cx="4533671" cy="2628900"/>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53087BF.tmp"/>
                    <pic:cNvPicPr/>
                  </pic:nvPicPr>
                  <pic:blipFill>
                    <a:blip r:embed="rId65">
                      <a:extLst>
                        <a:ext uri="{28A0092B-C50C-407E-A947-70E740481C1C}">
                          <a14:useLocalDpi xmlns:a14="http://schemas.microsoft.com/office/drawing/2010/main" val="0"/>
                        </a:ext>
                      </a:extLst>
                    </a:blip>
                    <a:stretch>
                      <a:fillRect/>
                    </a:stretch>
                  </pic:blipFill>
                  <pic:spPr>
                    <a:xfrm>
                      <a:off x="0" y="0"/>
                      <a:ext cx="4550360" cy="2638578"/>
                    </a:xfrm>
                    <a:prstGeom prst="rect">
                      <a:avLst/>
                    </a:prstGeom>
                  </pic:spPr>
                </pic:pic>
              </a:graphicData>
            </a:graphic>
          </wp:inline>
        </w:drawing>
      </w:r>
    </w:p>
    <w:p w:rsidR="005624CA" w:rsidRPr="004D6678" w:rsidRDefault="00592DE5" w:rsidP="00592DE5">
      <w:pPr>
        <w:pStyle w:val="Caption"/>
        <w:keepNext/>
        <w:jc w:val="center"/>
        <w:rPr>
          <w:rFonts w:ascii="Times New Roman" w:hAnsi="Times New Roman" w:cs="Times New Roman"/>
          <w:b/>
          <w:i w:val="0"/>
          <w:color w:val="000000" w:themeColor="text1"/>
          <w:sz w:val="24"/>
          <w:szCs w:val="24"/>
        </w:rPr>
      </w:pPr>
      <w:bookmarkStart w:id="145" w:name="_Ref6412230"/>
      <w:bookmarkStart w:id="146" w:name="_Toc8318715"/>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43</w:t>
      </w:r>
      <w:r w:rsidR="004B5934" w:rsidRPr="004D6678">
        <w:rPr>
          <w:rFonts w:ascii="Times New Roman" w:hAnsi="Times New Roman" w:cs="Times New Roman"/>
          <w:b/>
          <w:i w:val="0"/>
          <w:color w:val="000000" w:themeColor="text1"/>
          <w:sz w:val="24"/>
          <w:szCs w:val="24"/>
        </w:rPr>
        <w:fldChar w:fldCharType="end"/>
      </w:r>
      <w:bookmarkEnd w:id="145"/>
      <w:r w:rsidR="005624CA" w:rsidRPr="004D6678">
        <w:rPr>
          <w:rFonts w:ascii="Times New Roman" w:hAnsi="Times New Roman" w:cs="Times New Roman"/>
          <w:b/>
          <w:i w:val="0"/>
          <w:color w:val="000000" w:themeColor="text1"/>
          <w:sz w:val="24"/>
          <w:szCs w:val="24"/>
        </w:rPr>
        <w:t xml:space="preserve"> – Microscope image of the interfacial bond between </w:t>
      </w:r>
      <w:proofErr w:type="spellStart"/>
      <w:r w:rsidR="005624CA" w:rsidRPr="004D6678">
        <w:rPr>
          <w:rFonts w:ascii="Times New Roman" w:hAnsi="Times New Roman" w:cs="Times New Roman"/>
          <w:b/>
          <w:i w:val="0"/>
          <w:color w:val="000000" w:themeColor="text1"/>
          <w:sz w:val="24"/>
          <w:szCs w:val="24"/>
        </w:rPr>
        <w:t>nano</w:t>
      </w:r>
      <w:proofErr w:type="spellEnd"/>
      <w:r w:rsidR="005624CA" w:rsidRPr="004D6678">
        <w:rPr>
          <w:rFonts w:ascii="Times New Roman" w:hAnsi="Times New Roman" w:cs="Times New Roman"/>
          <w:b/>
          <w:i w:val="0"/>
          <w:color w:val="000000" w:themeColor="text1"/>
          <w:sz w:val="24"/>
          <w:szCs w:val="24"/>
        </w:rPr>
        <w:t>-modified H cement and sandstone</w:t>
      </w:r>
      <w:bookmarkEnd w:id="146"/>
    </w:p>
    <w:p w:rsidR="00254ECF" w:rsidRDefault="00450528" w:rsidP="00254ECF">
      <w:pPr>
        <w:jc w:val="center"/>
        <w:rPr>
          <w:rFonts w:ascii="Times New Roman" w:hAnsi="Times New Roman" w:cs="Times New Roman"/>
          <w:b/>
          <w:i/>
          <w:color w:val="000000" w:themeColor="text1"/>
          <w:sz w:val="24"/>
          <w:szCs w:val="24"/>
        </w:rPr>
      </w:pPr>
      <w:r w:rsidRPr="004D6678">
        <w:rPr>
          <w:rFonts w:ascii="Times New Roman" w:hAnsi="Times New Roman" w:cs="Times New Roman"/>
          <w:noProof/>
          <w:sz w:val="24"/>
          <w:szCs w:val="24"/>
        </w:rPr>
        <w:drawing>
          <wp:inline distT="0" distB="0" distL="0" distR="0">
            <wp:extent cx="4533610" cy="2562225"/>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530383.tmp"/>
                    <pic:cNvPicPr/>
                  </pic:nvPicPr>
                  <pic:blipFill>
                    <a:blip r:embed="rId66">
                      <a:extLst>
                        <a:ext uri="{28A0092B-C50C-407E-A947-70E740481C1C}">
                          <a14:useLocalDpi xmlns:a14="http://schemas.microsoft.com/office/drawing/2010/main" val="0"/>
                        </a:ext>
                      </a:extLst>
                    </a:blip>
                    <a:stretch>
                      <a:fillRect/>
                    </a:stretch>
                  </pic:blipFill>
                  <pic:spPr>
                    <a:xfrm>
                      <a:off x="0" y="0"/>
                      <a:ext cx="4547424" cy="2570032"/>
                    </a:xfrm>
                    <a:prstGeom prst="rect">
                      <a:avLst/>
                    </a:prstGeom>
                  </pic:spPr>
                </pic:pic>
              </a:graphicData>
            </a:graphic>
          </wp:inline>
        </w:drawing>
      </w:r>
      <w:bookmarkStart w:id="147" w:name="_Ref6412220"/>
    </w:p>
    <w:p w:rsidR="00DD72FF" w:rsidRPr="00254ECF" w:rsidRDefault="00592DE5" w:rsidP="00254ECF">
      <w:pPr>
        <w:jc w:val="center"/>
        <w:rPr>
          <w:rFonts w:ascii="Times New Roman" w:hAnsi="Times New Roman" w:cs="Times New Roman"/>
          <w:sz w:val="24"/>
          <w:szCs w:val="24"/>
        </w:rPr>
      </w:pPr>
      <w:bookmarkStart w:id="148" w:name="_Toc8318716"/>
      <w:r w:rsidRPr="00254ECF">
        <w:rPr>
          <w:rFonts w:ascii="Times New Roman" w:hAnsi="Times New Roman" w:cs="Times New Roman"/>
          <w:b/>
          <w:color w:val="000000" w:themeColor="text1"/>
          <w:sz w:val="24"/>
          <w:szCs w:val="24"/>
        </w:rPr>
        <w:t xml:space="preserve">Figure </w:t>
      </w:r>
      <w:r w:rsidR="004B5934" w:rsidRPr="00254ECF">
        <w:rPr>
          <w:rFonts w:ascii="Times New Roman" w:hAnsi="Times New Roman" w:cs="Times New Roman"/>
          <w:b/>
          <w:color w:val="000000" w:themeColor="text1"/>
          <w:sz w:val="24"/>
          <w:szCs w:val="24"/>
        </w:rPr>
        <w:fldChar w:fldCharType="begin"/>
      </w:r>
      <w:r w:rsidR="004B5934" w:rsidRPr="00254ECF">
        <w:rPr>
          <w:rFonts w:ascii="Times New Roman" w:hAnsi="Times New Roman" w:cs="Times New Roman"/>
          <w:b/>
          <w:color w:val="000000" w:themeColor="text1"/>
          <w:sz w:val="24"/>
          <w:szCs w:val="24"/>
        </w:rPr>
        <w:instrText xml:space="preserve"> SEQ Figure \* ARABIC </w:instrText>
      </w:r>
      <w:r w:rsidR="004B5934" w:rsidRPr="00254ECF">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44</w:t>
      </w:r>
      <w:r w:rsidR="004B5934" w:rsidRPr="00254ECF">
        <w:rPr>
          <w:rFonts w:ascii="Times New Roman" w:hAnsi="Times New Roman" w:cs="Times New Roman"/>
          <w:b/>
          <w:color w:val="000000" w:themeColor="text1"/>
          <w:sz w:val="24"/>
          <w:szCs w:val="24"/>
        </w:rPr>
        <w:fldChar w:fldCharType="end"/>
      </w:r>
      <w:bookmarkEnd w:id="147"/>
      <w:r w:rsidR="005624CA" w:rsidRPr="00254ECF">
        <w:rPr>
          <w:rFonts w:ascii="Times New Roman" w:hAnsi="Times New Roman" w:cs="Times New Roman"/>
          <w:b/>
          <w:color w:val="000000" w:themeColor="text1"/>
          <w:sz w:val="24"/>
          <w:szCs w:val="24"/>
        </w:rPr>
        <w:t xml:space="preserve"> – Microscope image of the interfacial bond between </w:t>
      </w:r>
      <w:proofErr w:type="spellStart"/>
      <w:r w:rsidR="005624CA" w:rsidRPr="00254ECF">
        <w:rPr>
          <w:rFonts w:ascii="Times New Roman" w:hAnsi="Times New Roman" w:cs="Times New Roman"/>
          <w:b/>
          <w:color w:val="000000" w:themeColor="text1"/>
          <w:sz w:val="24"/>
          <w:szCs w:val="24"/>
        </w:rPr>
        <w:t>nano</w:t>
      </w:r>
      <w:proofErr w:type="spellEnd"/>
      <w:r w:rsidR="005624CA" w:rsidRPr="00254ECF">
        <w:rPr>
          <w:rFonts w:ascii="Times New Roman" w:hAnsi="Times New Roman" w:cs="Times New Roman"/>
          <w:b/>
          <w:color w:val="000000" w:themeColor="text1"/>
          <w:sz w:val="24"/>
          <w:szCs w:val="24"/>
        </w:rPr>
        <w:t>-modified H cement and steel</w:t>
      </w:r>
      <w:bookmarkEnd w:id="148"/>
    </w:p>
    <w:p w:rsidR="00F973A5" w:rsidRPr="004D6678" w:rsidRDefault="00F8147B" w:rsidP="00022156">
      <w:pPr>
        <w:pStyle w:val="Heading2"/>
        <w:numPr>
          <w:ilvl w:val="1"/>
          <w:numId w:val="4"/>
        </w:numPr>
        <w:rPr>
          <w:rFonts w:cs="Times New Roman"/>
        </w:rPr>
      </w:pPr>
      <w:bookmarkStart w:id="149" w:name="_Toc8318772"/>
      <w:proofErr w:type="spellStart"/>
      <w:r>
        <w:rPr>
          <w:rFonts w:cs="Times New Roman"/>
        </w:rPr>
        <w:t>Geopolymer</w:t>
      </w:r>
      <w:proofErr w:type="spellEnd"/>
      <w:r w:rsidR="00F973A5" w:rsidRPr="004D6678">
        <w:rPr>
          <w:rFonts w:cs="Times New Roman"/>
        </w:rPr>
        <w:t xml:space="preserve"> cement</w:t>
      </w:r>
      <w:bookmarkEnd w:id="149"/>
    </w:p>
    <w:p w:rsidR="001D6267" w:rsidRPr="004D6678" w:rsidRDefault="001D6267" w:rsidP="0016040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As a new binding material hoped to replace Ordinary Portland cement,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must have a certain</w:t>
      </w:r>
      <w:r w:rsidR="00160406" w:rsidRPr="004D6678">
        <w:rPr>
          <w:rFonts w:ascii="Times New Roman" w:hAnsi="Times New Roman" w:cs="Times New Roman"/>
          <w:sz w:val="24"/>
          <w:szCs w:val="24"/>
        </w:rPr>
        <w:t xml:space="preserve"> mechanical and</w:t>
      </w:r>
      <w:r w:rsidRPr="004D6678">
        <w:rPr>
          <w:rFonts w:ascii="Times New Roman" w:hAnsi="Times New Roman" w:cs="Times New Roman"/>
          <w:sz w:val="24"/>
          <w:szCs w:val="24"/>
        </w:rPr>
        <w:t xml:space="preserve"> </w:t>
      </w:r>
      <w:r w:rsidR="00160406" w:rsidRPr="004D6678">
        <w:rPr>
          <w:rFonts w:ascii="Times New Roman" w:hAnsi="Times New Roman" w:cs="Times New Roman"/>
          <w:sz w:val="24"/>
          <w:szCs w:val="24"/>
        </w:rPr>
        <w:t xml:space="preserve">bonding characteristics. The results give an insight to how advantageous it would be to use </w:t>
      </w:r>
      <w:proofErr w:type="spellStart"/>
      <w:r w:rsidR="00160406" w:rsidRPr="004D6678">
        <w:rPr>
          <w:rFonts w:ascii="Times New Roman" w:hAnsi="Times New Roman" w:cs="Times New Roman"/>
          <w:sz w:val="24"/>
          <w:szCs w:val="24"/>
        </w:rPr>
        <w:t>geopolymers</w:t>
      </w:r>
      <w:proofErr w:type="spellEnd"/>
      <w:r w:rsidR="00160406" w:rsidRPr="004D6678">
        <w:rPr>
          <w:rFonts w:ascii="Times New Roman" w:hAnsi="Times New Roman" w:cs="Times New Roman"/>
          <w:sz w:val="24"/>
          <w:szCs w:val="24"/>
        </w:rPr>
        <w:t xml:space="preserve"> as a cementing system in oil and gas wells. </w:t>
      </w:r>
    </w:p>
    <w:p w:rsidR="00DD7AE5" w:rsidRPr="004D6678" w:rsidRDefault="00DD7AE5" w:rsidP="00B16CAB">
      <w:pPr>
        <w:pStyle w:val="Heading3"/>
        <w:numPr>
          <w:ilvl w:val="2"/>
          <w:numId w:val="4"/>
        </w:numPr>
        <w:rPr>
          <w:rFonts w:cs="Times New Roman"/>
        </w:rPr>
      </w:pPr>
      <w:bookmarkStart w:id="150" w:name="_Toc8318773"/>
      <w:r w:rsidRPr="004D6678">
        <w:rPr>
          <w:rFonts w:cs="Times New Roman"/>
        </w:rPr>
        <w:lastRenderedPageBreak/>
        <w:t>Digital Image Correlation</w:t>
      </w:r>
      <w:bookmarkEnd w:id="150"/>
    </w:p>
    <w:p w:rsidR="00043B5F" w:rsidRDefault="00160406" w:rsidP="00043B5F">
      <w:pPr>
        <w:spacing w:line="480" w:lineRule="auto"/>
        <w:jc w:val="both"/>
        <w:rPr>
          <w:rFonts w:ascii="Times New Roman" w:hAnsi="Times New Roman" w:cs="Times New Roman"/>
          <w:b/>
          <w:color w:val="000000" w:themeColor="text1"/>
          <w:sz w:val="24"/>
          <w:szCs w:val="24"/>
        </w:rPr>
      </w:pPr>
      <w:r w:rsidRPr="004D6678">
        <w:rPr>
          <w:rFonts w:ascii="Times New Roman" w:hAnsi="Times New Roman" w:cs="Times New Roman"/>
          <w:sz w:val="24"/>
          <w:szCs w:val="24"/>
        </w:rPr>
        <w:t xml:space="preserve">The strain deformation for this sample </w:t>
      </w:r>
      <w:r w:rsidR="0037634D" w:rsidRPr="004D6678">
        <w:rPr>
          <w:rFonts w:ascii="Times New Roman" w:hAnsi="Times New Roman" w:cs="Times New Roman"/>
          <w:sz w:val="24"/>
          <w:szCs w:val="24"/>
        </w:rPr>
        <w:t xml:space="preserve">of the </w:t>
      </w:r>
      <w:proofErr w:type="spellStart"/>
      <w:r w:rsidR="0037634D" w:rsidRPr="004D6678">
        <w:rPr>
          <w:rFonts w:ascii="Times New Roman" w:hAnsi="Times New Roman" w:cs="Times New Roman"/>
          <w:sz w:val="24"/>
          <w:szCs w:val="24"/>
        </w:rPr>
        <w:t>geopolymer</w:t>
      </w:r>
      <w:proofErr w:type="spellEnd"/>
      <w:r w:rsidR="0037634D" w:rsidRPr="004D6678">
        <w:rPr>
          <w:rFonts w:ascii="Times New Roman" w:hAnsi="Times New Roman" w:cs="Times New Roman"/>
          <w:sz w:val="24"/>
          <w:szCs w:val="24"/>
        </w:rPr>
        <w:t xml:space="preserve"> case </w:t>
      </w:r>
      <w:r w:rsidRPr="004D6678">
        <w:rPr>
          <w:rFonts w:ascii="Times New Roman" w:hAnsi="Times New Roman" w:cs="Times New Roman"/>
          <w:sz w:val="24"/>
          <w:szCs w:val="24"/>
        </w:rPr>
        <w:t xml:space="preserve">was very similar </w:t>
      </w:r>
      <w:r w:rsidR="0037634D" w:rsidRPr="004D6678">
        <w:rPr>
          <w:rFonts w:ascii="Times New Roman" w:hAnsi="Times New Roman" w:cs="Times New Roman"/>
          <w:sz w:val="24"/>
          <w:szCs w:val="24"/>
        </w:rPr>
        <w:t>to that in the Neat Class H system. Strain initiated along the cement-steel interface and developed leading to the formation of radial fractures and finally sample failure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_Ref6412261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p>
    <w:p w:rsidR="00592DE5" w:rsidRPr="004D6678" w:rsidRDefault="00043B5F" w:rsidP="00592DE5">
      <w:pPr>
        <w:spacing w:line="480" w:lineRule="auto"/>
        <w:jc w:val="both"/>
        <w:rPr>
          <w:rFonts w:ascii="Times New Roman" w:hAnsi="Times New Roman" w:cs="Times New Roman"/>
          <w:sz w:val="24"/>
          <w:szCs w:val="24"/>
        </w:rPr>
      </w:pPr>
      <w:r w:rsidRPr="00184A50">
        <w:rPr>
          <w:rFonts w:ascii="Times New Roman" w:hAnsi="Times New Roman" w:cs="Times New Roman"/>
          <w:b/>
          <w:color w:val="000000" w:themeColor="text1"/>
          <w:sz w:val="24"/>
          <w:szCs w:val="24"/>
        </w:rPr>
        <w:t>Figure</w:t>
      </w:r>
      <w:r w:rsidRPr="00184A50">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45</w:t>
      </w:r>
      <w:r w:rsidR="00C35632" w:rsidRPr="004D6678">
        <w:rPr>
          <w:rFonts w:ascii="Times New Roman" w:hAnsi="Times New Roman" w:cs="Times New Roman"/>
          <w:b/>
          <w:sz w:val="24"/>
          <w:szCs w:val="24"/>
        </w:rPr>
        <w:fldChar w:fldCharType="end"/>
      </w:r>
      <w:r w:rsidR="0037634D" w:rsidRPr="004D6678">
        <w:rPr>
          <w:rFonts w:ascii="Times New Roman" w:hAnsi="Times New Roman" w:cs="Times New Roman"/>
          <w:sz w:val="24"/>
          <w:szCs w:val="24"/>
        </w:rPr>
        <w:t>). With the same vertical displacement of the loading system over time, the duration before disintegration of the shear bond as a result of sample failure (250 seconds) was longer than that of Neat Class H system</w:t>
      </w:r>
      <w:r w:rsidR="00E21ED1" w:rsidRPr="004D6678">
        <w:rPr>
          <w:rFonts w:ascii="Times New Roman" w:hAnsi="Times New Roman" w:cs="Times New Roman"/>
          <w:sz w:val="24"/>
          <w:szCs w:val="24"/>
        </w:rPr>
        <w:t xml:space="preserve">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_Ref6412270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r w:rsidRPr="00043B5F">
        <w:rPr>
          <w:rFonts w:ascii="Times New Roman" w:hAnsi="Times New Roman" w:cs="Times New Roman"/>
          <w:b/>
          <w:color w:val="000000" w:themeColor="text1"/>
          <w:sz w:val="24"/>
          <w:szCs w:val="24"/>
        </w:rPr>
        <w:t xml:space="preserve">Figure </w:t>
      </w:r>
      <w:r w:rsidRPr="00043B5F">
        <w:rPr>
          <w:rFonts w:ascii="Times New Roman" w:hAnsi="Times New Roman" w:cs="Times New Roman"/>
          <w:b/>
          <w:noProof/>
          <w:color w:val="000000" w:themeColor="text1"/>
          <w:sz w:val="24"/>
          <w:szCs w:val="24"/>
        </w:rPr>
        <w:t>46</w:t>
      </w:r>
      <w:r w:rsidR="00C35632" w:rsidRPr="004D6678">
        <w:rPr>
          <w:rFonts w:ascii="Times New Roman" w:hAnsi="Times New Roman" w:cs="Times New Roman"/>
          <w:b/>
          <w:sz w:val="24"/>
          <w:szCs w:val="24"/>
        </w:rPr>
        <w:fldChar w:fldCharType="end"/>
      </w:r>
      <w:r w:rsidR="00E21ED1" w:rsidRPr="004D6678">
        <w:rPr>
          <w:rFonts w:ascii="Times New Roman" w:hAnsi="Times New Roman" w:cs="Times New Roman"/>
          <w:sz w:val="24"/>
          <w:szCs w:val="24"/>
        </w:rPr>
        <w:t>)</w:t>
      </w:r>
      <w:r w:rsidR="0037634D" w:rsidRPr="004D6678">
        <w:rPr>
          <w:rFonts w:ascii="Times New Roman" w:hAnsi="Times New Roman" w:cs="Times New Roman"/>
          <w:sz w:val="24"/>
          <w:szCs w:val="24"/>
        </w:rPr>
        <w:t xml:space="preserve">. </w:t>
      </w:r>
      <w:r w:rsidR="00BD701C">
        <w:rPr>
          <w:rFonts w:ascii="Times New Roman" w:hAnsi="Times New Roman" w:cs="Times New Roman"/>
          <w:sz w:val="24"/>
          <w:szCs w:val="24"/>
        </w:rPr>
        <w:t>There was visually</w:t>
      </w:r>
      <w:r w:rsidR="00587BC0" w:rsidRPr="004D6678">
        <w:rPr>
          <w:rFonts w:ascii="Times New Roman" w:hAnsi="Times New Roman" w:cs="Times New Roman"/>
          <w:sz w:val="24"/>
          <w:szCs w:val="24"/>
        </w:rPr>
        <w:t xml:space="preserve"> continuous deformation throughout the loading process from the image maps</w:t>
      </w:r>
      <w:r w:rsidR="00BD701C">
        <w:rPr>
          <w:rFonts w:ascii="Times New Roman" w:hAnsi="Times New Roman" w:cs="Times New Roman"/>
          <w:sz w:val="24"/>
          <w:szCs w:val="24"/>
        </w:rPr>
        <w:t xml:space="preserve"> with strain occurring within the cement itself</w:t>
      </w:r>
      <w:r w:rsidR="00587BC0" w:rsidRPr="004D6678">
        <w:rPr>
          <w:rFonts w:ascii="Times New Roman" w:hAnsi="Times New Roman" w:cs="Times New Roman"/>
          <w:sz w:val="24"/>
          <w:szCs w:val="24"/>
        </w:rPr>
        <w:t>. There is also less load recorded until shear bond failure.</w:t>
      </w:r>
    </w:p>
    <w:p w:rsidR="00EC3DBD" w:rsidRDefault="00592DE5" w:rsidP="00184A50">
      <w:pPr>
        <w:jc w:val="center"/>
        <w:rPr>
          <w:rFonts w:ascii="Times New Roman" w:hAnsi="Times New Roman" w:cs="Times New Roman"/>
          <w:b/>
          <w:color w:val="000000" w:themeColor="text1"/>
          <w:sz w:val="24"/>
          <w:szCs w:val="24"/>
        </w:rPr>
      </w:pPr>
      <w:bookmarkStart w:id="151" w:name="_Toc8318717"/>
      <w:r w:rsidRPr="004D6678">
        <w:rPr>
          <w:rFonts w:ascii="Times New Roman" w:hAnsi="Times New Roman" w:cs="Times New Roman"/>
          <w:noProof/>
          <w:sz w:val="24"/>
          <w:szCs w:val="24"/>
        </w:rPr>
        <w:drawing>
          <wp:inline distT="0" distB="0" distL="0" distR="0" wp14:anchorId="0669A952" wp14:editId="1E9157B4">
            <wp:extent cx="5486400" cy="1859915"/>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530CE16.tmp"/>
                    <pic:cNvPicPr/>
                  </pic:nvPicPr>
                  <pic:blipFill>
                    <a:blip r:embed="rId67">
                      <a:extLst>
                        <a:ext uri="{28A0092B-C50C-407E-A947-70E740481C1C}">
                          <a14:useLocalDpi xmlns:a14="http://schemas.microsoft.com/office/drawing/2010/main" val="0"/>
                        </a:ext>
                      </a:extLst>
                    </a:blip>
                    <a:stretch>
                      <a:fillRect/>
                    </a:stretch>
                  </pic:blipFill>
                  <pic:spPr>
                    <a:xfrm>
                      <a:off x="0" y="0"/>
                      <a:ext cx="5486400" cy="1859915"/>
                    </a:xfrm>
                    <a:prstGeom prst="rect">
                      <a:avLst/>
                    </a:prstGeom>
                  </pic:spPr>
                </pic:pic>
              </a:graphicData>
            </a:graphic>
          </wp:inline>
        </w:drawing>
      </w:r>
      <w:bookmarkStart w:id="152" w:name="_Ref6412261"/>
    </w:p>
    <w:p w:rsidR="00592DE5" w:rsidRPr="00184A50" w:rsidRDefault="00592DE5" w:rsidP="00184A50">
      <w:pPr>
        <w:jc w:val="center"/>
        <w:rPr>
          <w:rFonts w:ascii="Times New Roman" w:hAnsi="Times New Roman" w:cs="Times New Roman"/>
          <w:sz w:val="24"/>
          <w:szCs w:val="24"/>
        </w:rPr>
      </w:pPr>
      <w:r w:rsidRPr="00184A50">
        <w:rPr>
          <w:rFonts w:ascii="Times New Roman" w:hAnsi="Times New Roman" w:cs="Times New Roman"/>
          <w:b/>
          <w:color w:val="000000" w:themeColor="text1"/>
          <w:sz w:val="24"/>
          <w:szCs w:val="24"/>
        </w:rPr>
        <w:t xml:space="preserve">Figure </w:t>
      </w:r>
      <w:r w:rsidR="004B5934" w:rsidRPr="00184A50">
        <w:rPr>
          <w:rFonts w:ascii="Times New Roman" w:hAnsi="Times New Roman" w:cs="Times New Roman"/>
          <w:b/>
          <w:color w:val="000000" w:themeColor="text1"/>
          <w:sz w:val="24"/>
          <w:szCs w:val="24"/>
        </w:rPr>
        <w:fldChar w:fldCharType="begin"/>
      </w:r>
      <w:r w:rsidR="004B5934" w:rsidRPr="00184A50">
        <w:rPr>
          <w:rFonts w:ascii="Times New Roman" w:hAnsi="Times New Roman" w:cs="Times New Roman"/>
          <w:b/>
          <w:color w:val="000000" w:themeColor="text1"/>
          <w:sz w:val="24"/>
          <w:szCs w:val="24"/>
        </w:rPr>
        <w:instrText xml:space="preserve"> SEQ Figure \* ARABIC </w:instrText>
      </w:r>
      <w:r w:rsidR="004B5934" w:rsidRPr="00184A50">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45</w:t>
      </w:r>
      <w:r w:rsidR="004B5934" w:rsidRPr="00184A50">
        <w:rPr>
          <w:rFonts w:ascii="Times New Roman" w:hAnsi="Times New Roman" w:cs="Times New Roman"/>
          <w:b/>
          <w:color w:val="000000" w:themeColor="text1"/>
          <w:sz w:val="24"/>
          <w:szCs w:val="24"/>
        </w:rPr>
        <w:fldChar w:fldCharType="end"/>
      </w:r>
      <w:bookmarkEnd w:id="152"/>
      <w:r w:rsidRPr="00184A50">
        <w:rPr>
          <w:rFonts w:ascii="Times New Roman" w:hAnsi="Times New Roman" w:cs="Times New Roman"/>
          <w:b/>
          <w:color w:val="000000" w:themeColor="text1"/>
          <w:sz w:val="24"/>
          <w:szCs w:val="24"/>
        </w:rPr>
        <w:t xml:space="preserve"> – Strain development (</w:t>
      </w:r>
      <w:proofErr w:type="spellStart"/>
      <w:r w:rsidRPr="00184A50">
        <w:rPr>
          <w:rFonts w:ascii="Times New Roman" w:hAnsi="Times New Roman" w:cs="Times New Roman"/>
          <w:b/>
          <w:color w:val="000000" w:themeColor="text1"/>
          <w:sz w:val="24"/>
          <w:szCs w:val="24"/>
        </w:rPr>
        <w:t>ε</w:t>
      </w:r>
      <w:r w:rsidRPr="00184A50">
        <w:rPr>
          <w:rFonts w:ascii="Times New Roman" w:hAnsi="Times New Roman" w:cs="Times New Roman"/>
          <w:b/>
          <w:color w:val="000000" w:themeColor="text1"/>
          <w:sz w:val="24"/>
          <w:szCs w:val="24"/>
          <w:vertAlign w:val="subscript"/>
        </w:rPr>
        <w:t>xx</w:t>
      </w:r>
      <w:proofErr w:type="spellEnd"/>
      <w:r w:rsidRPr="00184A50">
        <w:rPr>
          <w:rFonts w:ascii="Times New Roman" w:hAnsi="Times New Roman" w:cs="Times New Roman"/>
          <w:b/>
          <w:color w:val="000000" w:themeColor="text1"/>
          <w:sz w:val="24"/>
          <w:szCs w:val="24"/>
        </w:rPr>
        <w:t xml:space="preserve"> and </w:t>
      </w:r>
      <w:proofErr w:type="spellStart"/>
      <w:r w:rsidRPr="00184A50">
        <w:rPr>
          <w:rFonts w:ascii="Times New Roman" w:hAnsi="Times New Roman" w:cs="Times New Roman"/>
          <w:b/>
          <w:color w:val="000000" w:themeColor="text1"/>
          <w:sz w:val="24"/>
          <w:szCs w:val="24"/>
        </w:rPr>
        <w:t>ε</w:t>
      </w:r>
      <w:r w:rsidRPr="00184A50">
        <w:rPr>
          <w:rFonts w:ascii="Times New Roman" w:hAnsi="Times New Roman" w:cs="Times New Roman"/>
          <w:b/>
          <w:color w:val="000000" w:themeColor="text1"/>
          <w:sz w:val="24"/>
          <w:szCs w:val="24"/>
          <w:vertAlign w:val="subscript"/>
        </w:rPr>
        <w:t>yy</w:t>
      </w:r>
      <w:proofErr w:type="spellEnd"/>
      <w:r w:rsidRPr="00184A50">
        <w:rPr>
          <w:rFonts w:ascii="Times New Roman" w:hAnsi="Times New Roman" w:cs="Times New Roman"/>
          <w:b/>
          <w:color w:val="000000" w:themeColor="text1"/>
          <w:sz w:val="24"/>
          <w:szCs w:val="24"/>
        </w:rPr>
        <w:t xml:space="preserve">) for Sandstone </w:t>
      </w:r>
      <w:proofErr w:type="spellStart"/>
      <w:r w:rsidRPr="00184A50">
        <w:rPr>
          <w:rFonts w:ascii="Times New Roman" w:hAnsi="Times New Roman" w:cs="Times New Roman"/>
          <w:b/>
          <w:color w:val="000000" w:themeColor="text1"/>
          <w:sz w:val="24"/>
          <w:szCs w:val="24"/>
        </w:rPr>
        <w:t>geopolymer</w:t>
      </w:r>
      <w:proofErr w:type="spellEnd"/>
      <w:r w:rsidRPr="00184A50">
        <w:rPr>
          <w:rFonts w:ascii="Times New Roman" w:hAnsi="Times New Roman" w:cs="Times New Roman"/>
          <w:b/>
          <w:color w:val="000000" w:themeColor="text1"/>
          <w:sz w:val="24"/>
          <w:szCs w:val="24"/>
        </w:rPr>
        <w:t xml:space="preserve"> concentric system</w:t>
      </w:r>
      <w:bookmarkEnd w:id="151"/>
    </w:p>
    <w:p w:rsidR="00592DE5" w:rsidRPr="004D6678" w:rsidRDefault="00592DE5" w:rsidP="00592DE5">
      <w:pPr>
        <w:jc w:val="center"/>
        <w:rPr>
          <w:rFonts w:ascii="Times New Roman" w:hAnsi="Times New Roman" w:cs="Times New Roman"/>
          <w:sz w:val="24"/>
          <w:szCs w:val="24"/>
        </w:rPr>
      </w:pPr>
    </w:p>
    <w:p w:rsidR="00592DE5" w:rsidRPr="004D6678" w:rsidRDefault="00592DE5" w:rsidP="00E21ED1">
      <w:pPr>
        <w:spacing w:line="480" w:lineRule="auto"/>
        <w:jc w:val="both"/>
        <w:rPr>
          <w:rFonts w:ascii="Times New Roman" w:hAnsi="Times New Roman" w:cs="Times New Roman"/>
          <w:sz w:val="24"/>
          <w:szCs w:val="24"/>
        </w:rPr>
      </w:pPr>
    </w:p>
    <w:p w:rsidR="00DD7AE5" w:rsidRPr="004D6678" w:rsidRDefault="002F3169" w:rsidP="002F3169">
      <w:pPr>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extent cx="5740342" cy="347277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E50DFA0.tmp"/>
                    <pic:cNvPicPr/>
                  </pic:nvPicPr>
                  <pic:blipFill>
                    <a:blip r:embed="rId68">
                      <a:extLst>
                        <a:ext uri="{28A0092B-C50C-407E-A947-70E740481C1C}">
                          <a14:useLocalDpi xmlns:a14="http://schemas.microsoft.com/office/drawing/2010/main" val="0"/>
                        </a:ext>
                      </a:extLst>
                    </a:blip>
                    <a:stretch>
                      <a:fillRect/>
                    </a:stretch>
                  </pic:blipFill>
                  <pic:spPr>
                    <a:xfrm>
                      <a:off x="0" y="0"/>
                      <a:ext cx="5743341" cy="3474588"/>
                    </a:xfrm>
                    <a:prstGeom prst="rect">
                      <a:avLst/>
                    </a:prstGeom>
                  </pic:spPr>
                </pic:pic>
              </a:graphicData>
            </a:graphic>
          </wp:inline>
        </w:drawing>
      </w:r>
    </w:p>
    <w:p w:rsidR="0088665D" w:rsidRPr="004D6678" w:rsidRDefault="00592DE5" w:rsidP="00592DE5">
      <w:pPr>
        <w:pStyle w:val="Caption"/>
        <w:keepNext/>
        <w:jc w:val="center"/>
        <w:rPr>
          <w:rFonts w:ascii="Times New Roman" w:hAnsi="Times New Roman" w:cs="Times New Roman"/>
          <w:b/>
          <w:i w:val="0"/>
          <w:color w:val="000000" w:themeColor="text1"/>
          <w:sz w:val="24"/>
          <w:szCs w:val="24"/>
        </w:rPr>
      </w:pPr>
      <w:bookmarkStart w:id="153" w:name="_Ref6412270"/>
      <w:bookmarkStart w:id="154" w:name="_Toc8318718"/>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46</w:t>
      </w:r>
      <w:r w:rsidR="004B5934" w:rsidRPr="004D6678">
        <w:rPr>
          <w:rFonts w:ascii="Times New Roman" w:hAnsi="Times New Roman" w:cs="Times New Roman"/>
          <w:b/>
          <w:i w:val="0"/>
          <w:color w:val="000000" w:themeColor="text1"/>
          <w:sz w:val="24"/>
          <w:szCs w:val="24"/>
        </w:rPr>
        <w:fldChar w:fldCharType="end"/>
      </w:r>
      <w:bookmarkEnd w:id="153"/>
      <w:r w:rsidR="0088665D" w:rsidRPr="004D6678">
        <w:rPr>
          <w:rFonts w:ascii="Times New Roman" w:hAnsi="Times New Roman" w:cs="Times New Roman"/>
          <w:b/>
          <w:i w:val="0"/>
          <w:color w:val="000000" w:themeColor="text1"/>
          <w:sz w:val="24"/>
          <w:szCs w:val="24"/>
        </w:rPr>
        <w:t xml:space="preserve"> – Load vs. axial strain of </w:t>
      </w:r>
      <w:proofErr w:type="spellStart"/>
      <w:r w:rsidR="0088665D" w:rsidRPr="004D6678">
        <w:rPr>
          <w:rFonts w:ascii="Times New Roman" w:hAnsi="Times New Roman" w:cs="Times New Roman"/>
          <w:b/>
          <w:i w:val="0"/>
          <w:color w:val="000000" w:themeColor="text1"/>
          <w:sz w:val="24"/>
          <w:szCs w:val="24"/>
        </w:rPr>
        <w:t>geopolymer</w:t>
      </w:r>
      <w:proofErr w:type="spellEnd"/>
      <w:r w:rsidR="0088665D" w:rsidRPr="004D6678">
        <w:rPr>
          <w:rFonts w:ascii="Times New Roman" w:hAnsi="Times New Roman" w:cs="Times New Roman"/>
          <w:b/>
          <w:i w:val="0"/>
          <w:color w:val="000000" w:themeColor="text1"/>
          <w:sz w:val="24"/>
          <w:szCs w:val="24"/>
        </w:rPr>
        <w:t xml:space="preserve"> cement vs. Neat Class H in concentric sandstone systems</w:t>
      </w:r>
      <w:bookmarkEnd w:id="154"/>
    </w:p>
    <w:p w:rsidR="00DD7AE5" w:rsidRPr="004D6678" w:rsidRDefault="00DD7AE5" w:rsidP="00B16CAB">
      <w:pPr>
        <w:pStyle w:val="Heading3"/>
        <w:numPr>
          <w:ilvl w:val="2"/>
          <w:numId w:val="4"/>
        </w:numPr>
        <w:rPr>
          <w:rFonts w:cs="Times New Roman"/>
        </w:rPr>
      </w:pPr>
      <w:bookmarkStart w:id="155" w:name="_Toc8318774"/>
      <w:r w:rsidRPr="004D6678">
        <w:rPr>
          <w:rFonts w:cs="Times New Roman"/>
        </w:rPr>
        <w:t>Microscope imaging</w:t>
      </w:r>
      <w:bookmarkEnd w:id="155"/>
    </w:p>
    <w:p w:rsidR="00450528" w:rsidRPr="004D6678" w:rsidRDefault="00450528" w:rsidP="00592DE5">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microscope imaging of the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bonding with sandstone revealed that the </w:t>
      </w:r>
      <w:proofErr w:type="spellStart"/>
      <w:r w:rsidRPr="004D6678">
        <w:rPr>
          <w:rFonts w:ascii="Times New Roman" w:hAnsi="Times New Roman" w:cs="Times New Roman"/>
          <w:sz w:val="24"/>
          <w:szCs w:val="24"/>
        </w:rPr>
        <w:t>geopolymerized</w:t>
      </w:r>
      <w:proofErr w:type="spellEnd"/>
      <w:r w:rsidRPr="004D6678">
        <w:rPr>
          <w:rFonts w:ascii="Times New Roman" w:hAnsi="Times New Roman" w:cs="Times New Roman"/>
          <w:sz w:val="24"/>
          <w:szCs w:val="24"/>
        </w:rPr>
        <w:t xml:space="preserve"> cement wetted the surface of the sandstone throughout the curing like in the case with Neat Class H. The laser microscope images showed that the cement flowed into the void spaces and displaced the air trapped in those crevices in order to create the interlocking mechanical bond</w:t>
      </w:r>
      <w:r w:rsidR="006D4446" w:rsidRPr="004D6678">
        <w:rPr>
          <w:rFonts w:ascii="Times New Roman" w:hAnsi="Times New Roman" w:cs="Times New Roman"/>
          <w:sz w:val="24"/>
          <w:szCs w:val="24"/>
        </w:rPr>
        <w:t xml:space="preserve">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_Ref6412317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47</w:t>
      </w:r>
      <w:r w:rsidR="00C35632" w:rsidRPr="004D6678">
        <w:rPr>
          <w:rFonts w:ascii="Times New Roman" w:hAnsi="Times New Roman" w:cs="Times New Roman"/>
          <w:b/>
          <w:sz w:val="24"/>
          <w:szCs w:val="24"/>
        </w:rPr>
        <w:fldChar w:fldCharType="end"/>
      </w:r>
      <w:r w:rsidR="006D4446" w:rsidRPr="004D6678">
        <w:rPr>
          <w:rFonts w:ascii="Times New Roman" w:hAnsi="Times New Roman" w:cs="Times New Roman"/>
          <w:b/>
          <w:sz w:val="24"/>
          <w:szCs w:val="24"/>
        </w:rPr>
        <w:t>)</w:t>
      </w:r>
      <w:r w:rsidRPr="004D6678">
        <w:rPr>
          <w:rFonts w:ascii="Times New Roman" w:hAnsi="Times New Roman" w:cs="Times New Roman"/>
          <w:sz w:val="24"/>
          <w:szCs w:val="24"/>
        </w:rPr>
        <w:t xml:space="preserve">. In these images, the quartz crystals in the sandstone will differentiate the two </w:t>
      </w:r>
      <w:proofErr w:type="spellStart"/>
      <w:r w:rsidRPr="004D6678">
        <w:rPr>
          <w:rFonts w:ascii="Times New Roman" w:hAnsi="Times New Roman" w:cs="Times New Roman"/>
          <w:sz w:val="24"/>
          <w:szCs w:val="24"/>
        </w:rPr>
        <w:t>subtrates</w:t>
      </w:r>
      <w:proofErr w:type="spellEnd"/>
      <w:r w:rsidRPr="004D6678">
        <w:rPr>
          <w:rFonts w:ascii="Times New Roman" w:hAnsi="Times New Roman" w:cs="Times New Roman"/>
          <w:sz w:val="24"/>
          <w:szCs w:val="24"/>
        </w:rPr>
        <w:t>.</w:t>
      </w:r>
    </w:p>
    <w:p w:rsidR="00DD72FF" w:rsidRPr="004D6678" w:rsidRDefault="00BD701C" w:rsidP="006D4446">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mc:AlternateContent>
          <mc:Choice Requires="wps">
            <w:drawing>
              <wp:anchor distT="0" distB="0" distL="114300" distR="114300" simplePos="0" relativeHeight="251686912" behindDoc="0" locked="0" layoutInCell="1" allowOverlap="1" wp14:anchorId="43DD1787" wp14:editId="13DC6971">
                <wp:simplePos x="0" y="0"/>
                <wp:positionH relativeFrom="column">
                  <wp:posOffset>3346314</wp:posOffset>
                </wp:positionH>
                <wp:positionV relativeFrom="paragraph">
                  <wp:posOffset>68094</wp:posOffset>
                </wp:positionV>
                <wp:extent cx="1139149" cy="710119"/>
                <wp:effectExtent l="38100" t="0" r="23495" b="52070"/>
                <wp:wrapNone/>
                <wp:docPr id="82" name="Straight Arrow Connector 82"/>
                <wp:cNvGraphicFramePr/>
                <a:graphic xmlns:a="http://schemas.openxmlformats.org/drawingml/2006/main">
                  <a:graphicData uri="http://schemas.microsoft.com/office/word/2010/wordprocessingShape">
                    <wps:wsp>
                      <wps:cNvCnPr/>
                      <wps:spPr>
                        <a:xfrm flipH="1">
                          <a:off x="0" y="0"/>
                          <a:ext cx="1139149" cy="710119"/>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959694" id="_x0000_t32" coordsize="21600,21600" o:spt="32" o:oned="t" path="m,l21600,21600e" filled="f">
                <v:path arrowok="t" fillok="f" o:connecttype="none"/>
                <o:lock v:ext="edit" shapetype="t"/>
              </v:shapetype>
              <v:shape id="Straight Arrow Connector 82" o:spid="_x0000_s1026" type="#_x0000_t32" style="position:absolute;margin-left:263.5pt;margin-top:5.35pt;width:89.7pt;height:55.9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" strokecolor="red" strokeweight=".5pt">
                <v:stroke endarrow="block" joinstyle="miter"/>
              </v:shape>
            </w:pict>
          </mc:Fallback>
        </mc:AlternateContent>
      </w:r>
      <w:r w:rsidRPr="004D667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3DD1787" wp14:editId="13DC6971">
                <wp:simplePos x="0" y="0"/>
                <wp:positionH relativeFrom="column">
                  <wp:posOffset>1838527</wp:posOffset>
                </wp:positionH>
                <wp:positionV relativeFrom="paragraph">
                  <wp:posOffset>-68094</wp:posOffset>
                </wp:positionV>
                <wp:extent cx="2208178" cy="484356"/>
                <wp:effectExtent l="38100" t="0" r="20955" b="68580"/>
                <wp:wrapNone/>
                <wp:docPr id="81" name="Straight Arrow Connector 81"/>
                <wp:cNvGraphicFramePr/>
                <a:graphic xmlns:a="http://schemas.openxmlformats.org/drawingml/2006/main">
                  <a:graphicData uri="http://schemas.microsoft.com/office/word/2010/wordprocessingShape">
                    <wps:wsp>
                      <wps:cNvCnPr/>
                      <wps:spPr>
                        <a:xfrm flipH="1">
                          <a:off x="0" y="0"/>
                          <a:ext cx="2208178" cy="484356"/>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ECEB05" id="Straight Arrow Connector 81" o:spid="_x0000_s1026" type="#_x0000_t32" style="position:absolute;margin-left:144.75pt;margin-top:-5.35pt;width:173.85pt;height:38.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" strokecolor="red" strokeweight=".5pt">
                <v:stroke endarrow="block" joinstyle="miter"/>
              </v:shape>
            </w:pict>
          </mc:Fallback>
        </mc:AlternateContent>
      </w:r>
      <w:r w:rsidRPr="004D667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74AFC8C" wp14:editId="72C77394">
                <wp:simplePos x="0" y="0"/>
                <wp:positionH relativeFrom="column">
                  <wp:posOffset>4046707</wp:posOffset>
                </wp:positionH>
                <wp:positionV relativeFrom="paragraph">
                  <wp:posOffset>-204281</wp:posOffset>
                </wp:positionV>
                <wp:extent cx="1200150" cy="276225"/>
                <wp:effectExtent l="0" t="0" r="0" b="9525"/>
                <wp:wrapNone/>
                <wp:docPr id="80" name="Text Box 80"/>
                <wp:cNvGraphicFramePr/>
                <a:graphic xmlns:a="http://schemas.openxmlformats.org/drawingml/2006/main">
                  <a:graphicData uri="http://schemas.microsoft.com/office/word/2010/wordprocessingShape">
                    <wps:wsp>
                      <wps:cNvSpPr txBox="1"/>
                      <wps:spPr>
                        <a:xfrm>
                          <a:off x="0" y="0"/>
                          <a:ext cx="12001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C40BE2" w:rsidRDefault="00B51D66" w:rsidP="00BD701C">
                            <w:pPr>
                              <w:rPr>
                                <w:rFonts w:ascii="Times New Roman" w:hAnsi="Times New Roman" w:cs="Times New Roman"/>
                                <w:sz w:val="24"/>
                                <w:szCs w:val="24"/>
                              </w:rPr>
                            </w:pPr>
                            <w:r>
                              <w:rPr>
                                <w:rFonts w:ascii="Times New Roman" w:hAnsi="Times New Roman" w:cs="Times New Roman"/>
                                <w:sz w:val="24"/>
                                <w:szCs w:val="24"/>
                              </w:rPr>
                              <w:t>Quartz crystals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4AFC8C" id="Text Box 80" o:spid="_x0000_s1027" type="#_x0000_t202" style="position:absolute;left:0;text-align:left;margin-left:318.65pt;margin-top:-16.1pt;width:94.5pt;height:21.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" fillcolor="white [3201]" stroked="f" strokeweight=".5pt">
                <v:textbox>
                  <w:txbxContent>
                    <w:p w:rsidR="00B51D66" w:rsidRPr="00C40BE2" w:rsidRDefault="00B51D66" w:rsidP="00BD701C">
                      <w:pPr>
                        <w:rPr>
                          <w:rFonts w:ascii="Times New Roman" w:hAnsi="Times New Roman" w:cs="Times New Roman"/>
                          <w:sz w:val="24"/>
                          <w:szCs w:val="24"/>
                        </w:rPr>
                      </w:pPr>
                      <w:r>
                        <w:rPr>
                          <w:rFonts w:ascii="Times New Roman" w:hAnsi="Times New Roman" w:cs="Times New Roman"/>
                          <w:sz w:val="24"/>
                          <w:szCs w:val="24"/>
                        </w:rPr>
                        <w:t>Quartz crystals</w:t>
                      </w:r>
                    </w:p>
                  </w:txbxContent>
                </v:textbox>
              </v:shape>
            </w:pict>
          </mc:Fallback>
        </mc:AlternateContent>
      </w:r>
      <w:r w:rsidR="00943251" w:rsidRPr="004D6678">
        <w:rPr>
          <w:rFonts w:ascii="Times New Roman" w:hAnsi="Times New Roman" w:cs="Times New Roman"/>
          <w:noProof/>
          <w:sz w:val="24"/>
          <w:szCs w:val="24"/>
        </w:rPr>
        <w:drawing>
          <wp:inline distT="0" distB="0" distL="0" distR="0">
            <wp:extent cx="3952875" cy="2448128"/>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53066E4.tmp"/>
                    <pic:cNvPicPr/>
                  </pic:nvPicPr>
                  <pic:blipFill>
                    <a:blip r:embed="rId69">
                      <a:extLst>
                        <a:ext uri="{28A0092B-C50C-407E-A947-70E740481C1C}">
                          <a14:useLocalDpi xmlns:a14="http://schemas.microsoft.com/office/drawing/2010/main" val="0"/>
                        </a:ext>
                      </a:extLst>
                    </a:blip>
                    <a:stretch>
                      <a:fillRect/>
                    </a:stretch>
                  </pic:blipFill>
                  <pic:spPr>
                    <a:xfrm>
                      <a:off x="0" y="0"/>
                      <a:ext cx="3975235" cy="2461976"/>
                    </a:xfrm>
                    <a:prstGeom prst="rect">
                      <a:avLst/>
                    </a:prstGeom>
                  </pic:spPr>
                </pic:pic>
              </a:graphicData>
            </a:graphic>
          </wp:inline>
        </w:drawing>
      </w:r>
    </w:p>
    <w:p w:rsidR="00592DE5" w:rsidRDefault="00592DE5" w:rsidP="00592DE5">
      <w:pPr>
        <w:pStyle w:val="Caption"/>
        <w:keepNext/>
        <w:jc w:val="center"/>
        <w:rPr>
          <w:rFonts w:ascii="Times New Roman" w:hAnsi="Times New Roman" w:cs="Times New Roman"/>
          <w:b/>
          <w:i w:val="0"/>
          <w:color w:val="000000" w:themeColor="text1"/>
          <w:sz w:val="24"/>
          <w:szCs w:val="24"/>
        </w:rPr>
      </w:pPr>
      <w:bookmarkStart w:id="156" w:name="_Ref6412317"/>
      <w:bookmarkStart w:id="157" w:name="_Toc8318719"/>
      <w:r w:rsidRPr="004D6678">
        <w:rPr>
          <w:rFonts w:ascii="Times New Roman" w:hAnsi="Times New Roman" w:cs="Times New Roman"/>
          <w:b/>
          <w:i w:val="0"/>
          <w:color w:val="000000" w:themeColor="text1"/>
          <w:sz w:val="24"/>
          <w:szCs w:val="24"/>
        </w:rPr>
        <w:t xml:space="preserve">Figure </w:t>
      </w:r>
      <w:r w:rsidR="004B5934" w:rsidRPr="004D6678">
        <w:rPr>
          <w:rFonts w:ascii="Times New Roman" w:hAnsi="Times New Roman" w:cs="Times New Roman"/>
          <w:b/>
          <w:i w:val="0"/>
          <w:color w:val="000000" w:themeColor="text1"/>
          <w:sz w:val="24"/>
          <w:szCs w:val="24"/>
        </w:rPr>
        <w:fldChar w:fldCharType="begin"/>
      </w:r>
      <w:r w:rsidR="004B5934" w:rsidRPr="004D6678">
        <w:rPr>
          <w:rFonts w:ascii="Times New Roman" w:hAnsi="Times New Roman" w:cs="Times New Roman"/>
          <w:b/>
          <w:i w:val="0"/>
          <w:color w:val="000000" w:themeColor="text1"/>
          <w:sz w:val="24"/>
          <w:szCs w:val="24"/>
        </w:rPr>
        <w:instrText xml:space="preserve"> SEQ Figure \* ARABIC </w:instrText>
      </w:r>
      <w:r w:rsidR="004B5934"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47</w:t>
      </w:r>
      <w:r w:rsidR="004B5934" w:rsidRPr="004D6678">
        <w:rPr>
          <w:rFonts w:ascii="Times New Roman" w:hAnsi="Times New Roman" w:cs="Times New Roman"/>
          <w:b/>
          <w:i w:val="0"/>
          <w:color w:val="000000" w:themeColor="text1"/>
          <w:sz w:val="24"/>
          <w:szCs w:val="24"/>
        </w:rPr>
        <w:fldChar w:fldCharType="end"/>
      </w:r>
      <w:bookmarkEnd w:id="156"/>
      <w:r w:rsidRPr="004D6678">
        <w:rPr>
          <w:rFonts w:ascii="Times New Roman" w:hAnsi="Times New Roman" w:cs="Times New Roman"/>
          <w:b/>
          <w:i w:val="0"/>
          <w:color w:val="000000" w:themeColor="text1"/>
          <w:sz w:val="24"/>
          <w:szCs w:val="24"/>
        </w:rPr>
        <w:t xml:space="preserve"> - Microscope image of the interfacial bond between </w:t>
      </w:r>
      <w:proofErr w:type="spellStart"/>
      <w:r w:rsidRPr="004D6678">
        <w:rPr>
          <w:rFonts w:ascii="Times New Roman" w:hAnsi="Times New Roman" w:cs="Times New Roman"/>
          <w:b/>
          <w:i w:val="0"/>
          <w:color w:val="000000" w:themeColor="text1"/>
          <w:sz w:val="24"/>
          <w:szCs w:val="24"/>
        </w:rPr>
        <w:t>geopolymer</w:t>
      </w:r>
      <w:proofErr w:type="spellEnd"/>
      <w:r w:rsidRPr="004D6678">
        <w:rPr>
          <w:rFonts w:ascii="Times New Roman" w:hAnsi="Times New Roman" w:cs="Times New Roman"/>
          <w:b/>
          <w:i w:val="0"/>
          <w:color w:val="000000" w:themeColor="text1"/>
          <w:sz w:val="24"/>
          <w:szCs w:val="24"/>
        </w:rPr>
        <w:t xml:space="preserve"> cement and sandstone</w:t>
      </w:r>
      <w:bookmarkEnd w:id="157"/>
    </w:p>
    <w:p w:rsidR="00254ECF" w:rsidRPr="00254ECF" w:rsidRDefault="00254ECF" w:rsidP="00254ECF"/>
    <w:p w:rsidR="00043B5F" w:rsidRPr="00043B5F" w:rsidRDefault="00450528" w:rsidP="00043B5F">
      <w:pPr>
        <w:spacing w:line="480" w:lineRule="auto"/>
        <w:jc w:val="both"/>
        <w:rPr>
          <w:rFonts w:ascii="Times New Roman" w:hAnsi="Times New Roman" w:cs="Times New Roman"/>
          <w:b/>
          <w:noProof/>
          <w:color w:val="000000" w:themeColor="text1"/>
          <w:sz w:val="24"/>
          <w:szCs w:val="24"/>
        </w:rPr>
      </w:pPr>
      <w:r w:rsidRPr="004D6678">
        <w:rPr>
          <w:rFonts w:ascii="Times New Roman" w:hAnsi="Times New Roman" w:cs="Times New Roman"/>
          <w:sz w:val="24"/>
          <w:szCs w:val="24"/>
        </w:rPr>
        <w:t xml:space="preserve">In addition, there was evidence of a good shear bond of the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 with steel as shown in </w:t>
      </w:r>
      <w:r w:rsidR="00C35632" w:rsidRPr="004D6678">
        <w:rPr>
          <w:rFonts w:ascii="Times New Roman" w:hAnsi="Times New Roman" w:cs="Times New Roman"/>
          <w:b/>
          <w:sz w:val="24"/>
          <w:szCs w:val="24"/>
        </w:rPr>
        <w:fldChar w:fldCharType="begin"/>
      </w:r>
      <w:r w:rsidR="00C35632" w:rsidRPr="004D6678">
        <w:rPr>
          <w:rFonts w:ascii="Times New Roman" w:hAnsi="Times New Roman" w:cs="Times New Roman"/>
          <w:sz w:val="24"/>
          <w:szCs w:val="24"/>
        </w:rPr>
        <w:instrText xml:space="preserve"> REF _Ref6412329 \h </w:instrText>
      </w:r>
      <w:r w:rsidR="00C35632" w:rsidRPr="004D6678">
        <w:rPr>
          <w:rFonts w:ascii="Times New Roman" w:hAnsi="Times New Roman" w:cs="Times New Roman"/>
          <w:b/>
          <w:sz w:val="24"/>
          <w:szCs w:val="24"/>
        </w:rPr>
        <w:instrText xml:space="preserve"> \* MERGEFORMAT </w:instrText>
      </w:r>
      <w:r w:rsidR="00C35632" w:rsidRPr="004D6678">
        <w:rPr>
          <w:rFonts w:ascii="Times New Roman" w:hAnsi="Times New Roman" w:cs="Times New Roman"/>
          <w:b/>
          <w:sz w:val="24"/>
          <w:szCs w:val="24"/>
        </w:rPr>
      </w:r>
      <w:r w:rsidR="00C35632" w:rsidRPr="004D6678">
        <w:rPr>
          <w:rFonts w:ascii="Times New Roman" w:hAnsi="Times New Roman" w:cs="Times New Roman"/>
          <w:b/>
          <w:sz w:val="24"/>
          <w:szCs w:val="24"/>
        </w:rPr>
        <w:fldChar w:fldCharType="separate"/>
      </w:r>
    </w:p>
    <w:p w:rsidR="00450528" w:rsidRPr="00EA3016" w:rsidRDefault="00043B5F" w:rsidP="006D4446">
      <w:pPr>
        <w:spacing w:line="480" w:lineRule="auto"/>
        <w:jc w:val="both"/>
        <w:rPr>
          <w:rFonts w:ascii="Times New Roman" w:hAnsi="Times New Roman" w:cs="Times New Roman"/>
          <w:b/>
          <w:color w:val="000000" w:themeColor="text1"/>
          <w:sz w:val="24"/>
          <w:szCs w:val="24"/>
        </w:rPr>
      </w:pPr>
      <w:r w:rsidRPr="00254ECF">
        <w:rPr>
          <w:rFonts w:ascii="Times New Roman" w:hAnsi="Times New Roman" w:cs="Times New Roman"/>
          <w:b/>
          <w:noProof/>
          <w:color w:val="000000" w:themeColor="text1"/>
          <w:sz w:val="24"/>
          <w:szCs w:val="24"/>
        </w:rPr>
        <w:t xml:space="preserve">Figure </w:t>
      </w:r>
      <w:r>
        <w:rPr>
          <w:rFonts w:ascii="Times New Roman" w:hAnsi="Times New Roman" w:cs="Times New Roman"/>
          <w:b/>
          <w:noProof/>
          <w:color w:val="000000" w:themeColor="text1"/>
          <w:sz w:val="24"/>
          <w:szCs w:val="24"/>
        </w:rPr>
        <w:t>48</w:t>
      </w:r>
      <w:r w:rsidR="00C35632" w:rsidRPr="004D6678">
        <w:rPr>
          <w:rFonts w:ascii="Times New Roman" w:hAnsi="Times New Roman" w:cs="Times New Roman"/>
          <w:b/>
          <w:sz w:val="24"/>
          <w:szCs w:val="24"/>
        </w:rPr>
        <w:fldChar w:fldCharType="end"/>
      </w:r>
      <w:r w:rsidR="00450528" w:rsidRPr="004D6678">
        <w:rPr>
          <w:rFonts w:ascii="Times New Roman" w:hAnsi="Times New Roman" w:cs="Times New Roman"/>
          <w:sz w:val="24"/>
          <w:szCs w:val="24"/>
        </w:rPr>
        <w:t xml:space="preserve">. Similar to the case with Neat Class H, the </w:t>
      </w:r>
      <w:proofErr w:type="spellStart"/>
      <w:r w:rsidR="00450528" w:rsidRPr="004D6678">
        <w:rPr>
          <w:rFonts w:ascii="Times New Roman" w:hAnsi="Times New Roman" w:cs="Times New Roman"/>
          <w:sz w:val="24"/>
          <w:szCs w:val="24"/>
        </w:rPr>
        <w:t>geopolymerized</w:t>
      </w:r>
      <w:proofErr w:type="spellEnd"/>
      <w:r w:rsidR="00450528" w:rsidRPr="004D6678">
        <w:rPr>
          <w:rFonts w:ascii="Times New Roman" w:hAnsi="Times New Roman" w:cs="Times New Roman"/>
          <w:sz w:val="24"/>
          <w:szCs w:val="24"/>
        </w:rPr>
        <w:t xml:space="preserve"> cement wetted the surface of steel allowing for the formation of a complete mechanical bond. Evidently, the assumed shear force required to overcome the friction at the interface between cement and rough pipe will be higher than that with smooth pipe.</w:t>
      </w:r>
    </w:p>
    <w:p w:rsidR="00254ECF" w:rsidRDefault="00450528" w:rsidP="00254ECF">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3638550" cy="2148598"/>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5309999.tmp"/>
                    <pic:cNvPicPr/>
                  </pic:nvPicPr>
                  <pic:blipFill>
                    <a:blip r:embed="rId70">
                      <a:extLst>
                        <a:ext uri="{28A0092B-C50C-407E-A947-70E740481C1C}">
                          <a14:useLocalDpi xmlns:a14="http://schemas.microsoft.com/office/drawing/2010/main" val="0"/>
                        </a:ext>
                      </a:extLst>
                    </a:blip>
                    <a:stretch>
                      <a:fillRect/>
                    </a:stretch>
                  </pic:blipFill>
                  <pic:spPr>
                    <a:xfrm>
                      <a:off x="0" y="0"/>
                      <a:ext cx="3659185" cy="2160783"/>
                    </a:xfrm>
                    <a:prstGeom prst="rect">
                      <a:avLst/>
                    </a:prstGeom>
                  </pic:spPr>
                </pic:pic>
              </a:graphicData>
            </a:graphic>
          </wp:inline>
        </w:drawing>
      </w:r>
      <w:bookmarkStart w:id="158" w:name="_Ref6412329"/>
    </w:p>
    <w:p w:rsidR="00543116" w:rsidRPr="00254ECF" w:rsidRDefault="00592DE5" w:rsidP="00254ECF">
      <w:pPr>
        <w:jc w:val="center"/>
        <w:rPr>
          <w:rFonts w:ascii="Times New Roman" w:hAnsi="Times New Roman" w:cs="Times New Roman"/>
          <w:sz w:val="24"/>
          <w:szCs w:val="24"/>
        </w:rPr>
      </w:pPr>
      <w:bookmarkStart w:id="159" w:name="_Toc8318720"/>
      <w:r w:rsidRPr="00254ECF">
        <w:rPr>
          <w:rFonts w:ascii="Times New Roman" w:hAnsi="Times New Roman" w:cs="Times New Roman"/>
          <w:b/>
          <w:color w:val="000000" w:themeColor="text1"/>
          <w:sz w:val="24"/>
          <w:szCs w:val="24"/>
        </w:rPr>
        <w:lastRenderedPageBreak/>
        <w:t xml:space="preserve">Figure </w:t>
      </w:r>
      <w:r w:rsidR="004B5934" w:rsidRPr="00254ECF">
        <w:rPr>
          <w:rFonts w:ascii="Times New Roman" w:hAnsi="Times New Roman" w:cs="Times New Roman"/>
          <w:b/>
          <w:color w:val="000000" w:themeColor="text1"/>
          <w:sz w:val="24"/>
          <w:szCs w:val="24"/>
        </w:rPr>
        <w:fldChar w:fldCharType="begin"/>
      </w:r>
      <w:r w:rsidR="004B5934" w:rsidRPr="00254ECF">
        <w:rPr>
          <w:rFonts w:ascii="Times New Roman" w:hAnsi="Times New Roman" w:cs="Times New Roman"/>
          <w:b/>
          <w:color w:val="000000" w:themeColor="text1"/>
          <w:sz w:val="24"/>
          <w:szCs w:val="24"/>
        </w:rPr>
        <w:instrText xml:space="preserve"> SEQ Figure \* ARABIC </w:instrText>
      </w:r>
      <w:r w:rsidR="004B5934" w:rsidRPr="00254ECF">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48</w:t>
      </w:r>
      <w:r w:rsidR="004B5934" w:rsidRPr="00254ECF">
        <w:rPr>
          <w:rFonts w:ascii="Times New Roman" w:hAnsi="Times New Roman" w:cs="Times New Roman"/>
          <w:b/>
          <w:color w:val="000000" w:themeColor="text1"/>
          <w:sz w:val="24"/>
          <w:szCs w:val="24"/>
        </w:rPr>
        <w:fldChar w:fldCharType="end"/>
      </w:r>
      <w:bookmarkEnd w:id="158"/>
      <w:r w:rsidRPr="00254ECF">
        <w:rPr>
          <w:rFonts w:ascii="Times New Roman" w:hAnsi="Times New Roman" w:cs="Times New Roman"/>
          <w:b/>
          <w:color w:val="000000" w:themeColor="text1"/>
          <w:sz w:val="24"/>
          <w:szCs w:val="24"/>
        </w:rPr>
        <w:t xml:space="preserve"> - Microscope image of the interfacial bond between </w:t>
      </w:r>
      <w:proofErr w:type="spellStart"/>
      <w:r w:rsidRPr="00254ECF">
        <w:rPr>
          <w:rFonts w:ascii="Times New Roman" w:hAnsi="Times New Roman" w:cs="Times New Roman"/>
          <w:b/>
          <w:color w:val="000000" w:themeColor="text1"/>
          <w:sz w:val="24"/>
          <w:szCs w:val="24"/>
        </w:rPr>
        <w:t>geopolymer</w:t>
      </w:r>
      <w:proofErr w:type="spellEnd"/>
      <w:r w:rsidRPr="00254ECF">
        <w:rPr>
          <w:rFonts w:ascii="Times New Roman" w:hAnsi="Times New Roman" w:cs="Times New Roman"/>
          <w:b/>
          <w:color w:val="000000" w:themeColor="text1"/>
          <w:sz w:val="24"/>
          <w:szCs w:val="24"/>
        </w:rPr>
        <w:t xml:space="preserve"> cement and steel</w:t>
      </w:r>
      <w:bookmarkEnd w:id="159"/>
    </w:p>
    <w:p w:rsidR="00592DE5" w:rsidRPr="004D6678" w:rsidRDefault="00904F1B" w:rsidP="003D462A">
      <w:pPr>
        <w:pStyle w:val="Heading2"/>
        <w:numPr>
          <w:ilvl w:val="1"/>
          <w:numId w:val="4"/>
        </w:numPr>
        <w:rPr>
          <w:rFonts w:cs="Times New Roman"/>
        </w:rPr>
      </w:pPr>
      <w:bookmarkStart w:id="160" w:name="_Toc8318775"/>
      <w:r w:rsidRPr="004D6678">
        <w:rPr>
          <w:rFonts w:cs="Times New Roman"/>
        </w:rPr>
        <w:t>Unconfined Compressive strength</w:t>
      </w:r>
      <w:r w:rsidR="00A17163" w:rsidRPr="004D6678">
        <w:rPr>
          <w:rFonts w:cs="Times New Roman"/>
        </w:rPr>
        <w:t xml:space="preserve"> (UCS)</w:t>
      </w:r>
      <w:bookmarkEnd w:id="160"/>
    </w:p>
    <w:p w:rsidR="00904F1B" w:rsidRPr="004D6678" w:rsidRDefault="00037D2B" w:rsidP="00254ECF">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three different cement recipes were cured under water at a temperature of </w:t>
      </w:r>
      <w:r w:rsidR="00297D15" w:rsidRPr="004D6678">
        <w:rPr>
          <w:rFonts w:ascii="Times New Roman" w:hAnsi="Times New Roman" w:cs="Times New Roman"/>
          <w:sz w:val="24"/>
          <w:szCs w:val="24"/>
        </w:rPr>
        <w:t>70</w:t>
      </w:r>
      <w:r w:rsidR="00297D15" w:rsidRPr="004D6678">
        <w:rPr>
          <w:rFonts w:ascii="Times New Roman" w:hAnsi="Times New Roman" w:cs="Times New Roman"/>
          <w:sz w:val="24"/>
          <w:szCs w:val="24"/>
          <w:vertAlign w:val="superscript"/>
        </w:rPr>
        <w:t>o</w:t>
      </w:r>
      <w:r w:rsidR="00297D15" w:rsidRPr="004D6678">
        <w:rPr>
          <w:rFonts w:ascii="Times New Roman" w:hAnsi="Times New Roman" w:cs="Times New Roman"/>
          <w:sz w:val="24"/>
          <w:szCs w:val="24"/>
        </w:rPr>
        <w:t>C ± 5</w:t>
      </w:r>
      <w:r w:rsidR="00297D15" w:rsidRPr="004D6678">
        <w:rPr>
          <w:rFonts w:ascii="Times New Roman" w:hAnsi="Times New Roman" w:cs="Times New Roman"/>
          <w:sz w:val="24"/>
          <w:szCs w:val="24"/>
          <w:vertAlign w:val="superscript"/>
        </w:rPr>
        <w:t>o</w:t>
      </w:r>
      <w:r w:rsidR="00297D15" w:rsidRPr="004D6678">
        <w:rPr>
          <w:rFonts w:ascii="Times New Roman" w:hAnsi="Times New Roman" w:cs="Times New Roman"/>
          <w:sz w:val="24"/>
          <w:szCs w:val="24"/>
        </w:rPr>
        <w:t>C (158</w:t>
      </w:r>
      <w:r w:rsidR="00297D15" w:rsidRPr="004D6678">
        <w:rPr>
          <w:rFonts w:ascii="Times New Roman" w:hAnsi="Times New Roman" w:cs="Times New Roman"/>
          <w:sz w:val="24"/>
          <w:szCs w:val="24"/>
          <w:vertAlign w:val="superscript"/>
        </w:rPr>
        <w:t>o</w:t>
      </w:r>
      <w:r w:rsidR="00297D15" w:rsidRPr="004D6678">
        <w:rPr>
          <w:rFonts w:ascii="Times New Roman" w:hAnsi="Times New Roman" w:cs="Times New Roman"/>
          <w:sz w:val="24"/>
          <w:szCs w:val="24"/>
        </w:rPr>
        <w:t>F ± 9</w:t>
      </w:r>
      <w:r w:rsidR="00297D15" w:rsidRPr="004D6678">
        <w:rPr>
          <w:rFonts w:ascii="Times New Roman" w:hAnsi="Times New Roman" w:cs="Times New Roman"/>
          <w:sz w:val="24"/>
          <w:szCs w:val="24"/>
          <w:vertAlign w:val="superscript"/>
        </w:rPr>
        <w:t>o</w:t>
      </w:r>
      <w:r w:rsidR="00297D15" w:rsidRPr="004D6678">
        <w:rPr>
          <w:rFonts w:ascii="Times New Roman" w:hAnsi="Times New Roman" w:cs="Times New Roman"/>
          <w:sz w:val="24"/>
          <w:szCs w:val="24"/>
        </w:rPr>
        <w:t>F) and their unconfined compressive strengths were tested as well. Three samples were prepared for each of the cement systems and for each curing time. The cement curing durations tested were 24 hours</w:t>
      </w:r>
      <w:r w:rsidR="006F418D">
        <w:rPr>
          <w:rFonts w:ascii="Times New Roman" w:hAnsi="Times New Roman" w:cs="Times New Roman"/>
          <w:sz w:val="24"/>
          <w:szCs w:val="24"/>
        </w:rPr>
        <w:t xml:space="preserve"> and 7 days</w:t>
      </w:r>
      <w:r w:rsidR="00297D15" w:rsidRPr="004D6678">
        <w:rPr>
          <w:rFonts w:ascii="Times New Roman" w:hAnsi="Times New Roman" w:cs="Times New Roman"/>
          <w:sz w:val="24"/>
          <w:szCs w:val="24"/>
        </w:rPr>
        <w:t xml:space="preserve">. From </w:t>
      </w:r>
      <w:r w:rsidR="003D462A" w:rsidRPr="004D6678">
        <w:rPr>
          <w:rFonts w:ascii="Times New Roman" w:hAnsi="Times New Roman" w:cs="Times New Roman"/>
          <w:b/>
          <w:sz w:val="24"/>
          <w:szCs w:val="24"/>
        </w:rPr>
        <w:fldChar w:fldCharType="begin"/>
      </w:r>
      <w:r w:rsidR="003D462A" w:rsidRPr="004D6678">
        <w:rPr>
          <w:rFonts w:ascii="Times New Roman" w:hAnsi="Times New Roman" w:cs="Times New Roman"/>
          <w:sz w:val="24"/>
          <w:szCs w:val="24"/>
        </w:rPr>
        <w:instrText xml:space="preserve"> REF _Ref6907019 \h </w:instrText>
      </w:r>
      <w:r w:rsidR="003D462A" w:rsidRPr="004D6678">
        <w:rPr>
          <w:rFonts w:ascii="Times New Roman" w:hAnsi="Times New Roman" w:cs="Times New Roman"/>
          <w:b/>
          <w:sz w:val="24"/>
          <w:szCs w:val="24"/>
        </w:rPr>
        <w:instrText xml:space="preserve"> \* MERGEFORMAT </w:instrText>
      </w:r>
      <w:r w:rsidR="003D462A" w:rsidRPr="004D6678">
        <w:rPr>
          <w:rFonts w:ascii="Times New Roman" w:hAnsi="Times New Roman" w:cs="Times New Roman"/>
          <w:b/>
          <w:sz w:val="24"/>
          <w:szCs w:val="24"/>
        </w:rPr>
      </w:r>
      <w:r w:rsidR="003D462A" w:rsidRPr="004D6678">
        <w:rPr>
          <w:rFonts w:ascii="Times New Roman" w:hAnsi="Times New Roman" w:cs="Times New Roman"/>
          <w:b/>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49</w:t>
      </w:r>
      <w:r w:rsidR="003D462A" w:rsidRPr="004D6678">
        <w:rPr>
          <w:rFonts w:ascii="Times New Roman" w:hAnsi="Times New Roman" w:cs="Times New Roman"/>
          <w:b/>
          <w:sz w:val="24"/>
          <w:szCs w:val="24"/>
        </w:rPr>
        <w:fldChar w:fldCharType="end"/>
      </w:r>
      <w:r w:rsidR="00297D15" w:rsidRPr="004D6678">
        <w:rPr>
          <w:rFonts w:ascii="Times New Roman" w:hAnsi="Times New Roman" w:cs="Times New Roman"/>
          <w:sz w:val="24"/>
          <w:szCs w:val="24"/>
        </w:rPr>
        <w:t xml:space="preserve"> there is a clear increase in </w:t>
      </w:r>
      <w:r w:rsidR="00A17163" w:rsidRPr="004D6678">
        <w:rPr>
          <w:rFonts w:ascii="Times New Roman" w:hAnsi="Times New Roman" w:cs="Times New Roman"/>
          <w:sz w:val="24"/>
          <w:szCs w:val="24"/>
        </w:rPr>
        <w:t xml:space="preserve">UCS with curing time. </w:t>
      </w:r>
      <w:proofErr w:type="spellStart"/>
      <w:r w:rsidR="00A17163" w:rsidRPr="004D6678">
        <w:rPr>
          <w:rFonts w:ascii="Times New Roman" w:hAnsi="Times New Roman" w:cs="Times New Roman"/>
          <w:sz w:val="24"/>
          <w:szCs w:val="24"/>
        </w:rPr>
        <w:t>Geopolymer</w:t>
      </w:r>
      <w:proofErr w:type="spellEnd"/>
      <w:r w:rsidR="00A17163" w:rsidRPr="004D6678">
        <w:rPr>
          <w:rFonts w:ascii="Times New Roman" w:hAnsi="Times New Roman" w:cs="Times New Roman"/>
          <w:sz w:val="24"/>
          <w:szCs w:val="24"/>
        </w:rPr>
        <w:t xml:space="preserve"> cement </w:t>
      </w:r>
      <w:r w:rsidR="006F418D">
        <w:rPr>
          <w:rFonts w:ascii="Times New Roman" w:hAnsi="Times New Roman" w:cs="Times New Roman"/>
          <w:sz w:val="24"/>
          <w:szCs w:val="24"/>
        </w:rPr>
        <w:t>acquired a</w:t>
      </w:r>
      <w:r w:rsidR="00A17163" w:rsidRPr="004D6678">
        <w:rPr>
          <w:rFonts w:ascii="Times New Roman" w:hAnsi="Times New Roman" w:cs="Times New Roman"/>
          <w:sz w:val="24"/>
          <w:szCs w:val="24"/>
        </w:rPr>
        <w:t xml:space="preserve"> </w:t>
      </w:r>
      <w:r w:rsidR="006F418D">
        <w:rPr>
          <w:rFonts w:ascii="Times New Roman" w:hAnsi="Times New Roman" w:cs="Times New Roman"/>
          <w:sz w:val="24"/>
          <w:szCs w:val="24"/>
        </w:rPr>
        <w:t>44</w:t>
      </w:r>
      <w:r w:rsidR="00A17163" w:rsidRPr="004D6678">
        <w:rPr>
          <w:rFonts w:ascii="Times New Roman" w:hAnsi="Times New Roman" w:cs="Times New Roman"/>
          <w:sz w:val="24"/>
          <w:szCs w:val="24"/>
        </w:rPr>
        <w:t xml:space="preserve">% </w:t>
      </w:r>
      <w:r w:rsidR="006F418D">
        <w:rPr>
          <w:rFonts w:ascii="Times New Roman" w:hAnsi="Times New Roman" w:cs="Times New Roman"/>
          <w:sz w:val="24"/>
          <w:szCs w:val="24"/>
        </w:rPr>
        <w:t>lower</w:t>
      </w:r>
      <w:r w:rsidR="00A17163" w:rsidRPr="004D6678">
        <w:rPr>
          <w:rFonts w:ascii="Times New Roman" w:hAnsi="Times New Roman" w:cs="Times New Roman"/>
          <w:sz w:val="24"/>
          <w:szCs w:val="24"/>
        </w:rPr>
        <w:t xml:space="preserve"> UCS (</w:t>
      </w:r>
      <w:r w:rsidR="006F418D">
        <w:rPr>
          <w:rFonts w:ascii="Times New Roman" w:hAnsi="Times New Roman" w:cs="Times New Roman"/>
          <w:sz w:val="24"/>
          <w:szCs w:val="24"/>
        </w:rPr>
        <w:t>10.3</w:t>
      </w:r>
      <w:r w:rsidR="00A17163" w:rsidRPr="004D6678">
        <w:rPr>
          <w:rFonts w:ascii="Times New Roman" w:hAnsi="Times New Roman" w:cs="Times New Roman"/>
          <w:sz w:val="24"/>
          <w:szCs w:val="24"/>
        </w:rPr>
        <w:t xml:space="preserve"> MPa) after </w:t>
      </w:r>
      <w:r w:rsidR="006F418D">
        <w:rPr>
          <w:rFonts w:ascii="Times New Roman" w:hAnsi="Times New Roman" w:cs="Times New Roman"/>
          <w:sz w:val="24"/>
          <w:szCs w:val="24"/>
        </w:rPr>
        <w:t>24 hours</w:t>
      </w:r>
      <w:r w:rsidR="00A17163" w:rsidRPr="004D6678">
        <w:rPr>
          <w:rFonts w:ascii="Times New Roman" w:hAnsi="Times New Roman" w:cs="Times New Roman"/>
          <w:sz w:val="24"/>
          <w:szCs w:val="24"/>
        </w:rPr>
        <w:t xml:space="preserve"> than Neat Class H cement (</w:t>
      </w:r>
      <w:r w:rsidR="006F418D">
        <w:rPr>
          <w:rFonts w:ascii="Times New Roman" w:hAnsi="Times New Roman" w:cs="Times New Roman"/>
          <w:sz w:val="24"/>
          <w:szCs w:val="24"/>
        </w:rPr>
        <w:t>18.6</w:t>
      </w:r>
      <w:r w:rsidR="00A17163" w:rsidRPr="004D6678">
        <w:rPr>
          <w:rFonts w:ascii="Times New Roman" w:hAnsi="Times New Roman" w:cs="Times New Roman"/>
          <w:sz w:val="24"/>
          <w:szCs w:val="24"/>
        </w:rPr>
        <w:t xml:space="preserve"> MPa). </w:t>
      </w:r>
    </w:p>
    <w:p w:rsidR="00904F1B" w:rsidRPr="004D6678" w:rsidRDefault="006F418D" w:rsidP="00904F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36204" cy="3575131"/>
            <wp:effectExtent l="0" t="0" r="762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4CFB7E.tmp"/>
                    <pic:cNvPicPr/>
                  </pic:nvPicPr>
                  <pic:blipFill>
                    <a:blip r:embed="rId71">
                      <a:extLst>
                        <a:ext uri="{28A0092B-C50C-407E-A947-70E740481C1C}">
                          <a14:useLocalDpi xmlns:a14="http://schemas.microsoft.com/office/drawing/2010/main" val="0"/>
                        </a:ext>
                      </a:extLst>
                    </a:blip>
                    <a:stretch>
                      <a:fillRect/>
                    </a:stretch>
                  </pic:blipFill>
                  <pic:spPr>
                    <a:xfrm>
                      <a:off x="0" y="0"/>
                      <a:ext cx="5140688" cy="3578252"/>
                    </a:xfrm>
                    <a:prstGeom prst="rect">
                      <a:avLst/>
                    </a:prstGeom>
                  </pic:spPr>
                </pic:pic>
              </a:graphicData>
            </a:graphic>
          </wp:inline>
        </w:drawing>
      </w:r>
    </w:p>
    <w:p w:rsidR="003D462A" w:rsidRDefault="003D462A" w:rsidP="003D462A">
      <w:pPr>
        <w:pStyle w:val="Caption"/>
        <w:keepNext/>
        <w:jc w:val="center"/>
        <w:rPr>
          <w:rFonts w:ascii="Times New Roman" w:hAnsi="Times New Roman" w:cs="Times New Roman"/>
          <w:b/>
          <w:i w:val="0"/>
          <w:color w:val="000000" w:themeColor="text1"/>
          <w:sz w:val="24"/>
          <w:szCs w:val="24"/>
        </w:rPr>
      </w:pPr>
      <w:bookmarkStart w:id="161" w:name="_Ref6907019"/>
      <w:bookmarkStart w:id="162" w:name="_Toc8318721"/>
      <w:r w:rsidRPr="004D6678">
        <w:rPr>
          <w:rFonts w:ascii="Times New Roman" w:hAnsi="Times New Roman" w:cs="Times New Roman"/>
          <w:b/>
          <w:i w:val="0"/>
          <w:color w:val="000000" w:themeColor="text1"/>
          <w:sz w:val="24"/>
          <w:szCs w:val="24"/>
        </w:rPr>
        <w:t xml:space="preserve">Figure </w:t>
      </w:r>
      <w:r w:rsidRPr="004D6678">
        <w:rPr>
          <w:rFonts w:ascii="Times New Roman" w:hAnsi="Times New Roman" w:cs="Times New Roman"/>
          <w:b/>
          <w:i w:val="0"/>
          <w:color w:val="000000" w:themeColor="text1"/>
          <w:sz w:val="24"/>
          <w:szCs w:val="24"/>
        </w:rPr>
        <w:fldChar w:fldCharType="begin"/>
      </w:r>
      <w:r w:rsidRPr="004D6678">
        <w:rPr>
          <w:rFonts w:ascii="Times New Roman" w:hAnsi="Times New Roman" w:cs="Times New Roman"/>
          <w:b/>
          <w:i w:val="0"/>
          <w:color w:val="000000" w:themeColor="text1"/>
          <w:sz w:val="24"/>
          <w:szCs w:val="24"/>
        </w:rPr>
        <w:instrText xml:space="preserve"> SEQ Figure \* ARABIC </w:instrText>
      </w:r>
      <w:r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49</w:t>
      </w:r>
      <w:r w:rsidRPr="004D6678">
        <w:rPr>
          <w:rFonts w:ascii="Times New Roman" w:hAnsi="Times New Roman" w:cs="Times New Roman"/>
          <w:b/>
          <w:i w:val="0"/>
          <w:color w:val="000000" w:themeColor="text1"/>
          <w:sz w:val="24"/>
          <w:szCs w:val="24"/>
        </w:rPr>
        <w:fldChar w:fldCharType="end"/>
      </w:r>
      <w:bookmarkEnd w:id="161"/>
      <w:r w:rsidRPr="004D6678">
        <w:rPr>
          <w:rFonts w:ascii="Times New Roman" w:hAnsi="Times New Roman" w:cs="Times New Roman"/>
          <w:b/>
          <w:i w:val="0"/>
          <w:color w:val="000000" w:themeColor="text1"/>
          <w:sz w:val="24"/>
          <w:szCs w:val="24"/>
        </w:rPr>
        <w:t xml:space="preserve"> – Comparison of Unconfined Compressive strength for three cement recipes</w:t>
      </w:r>
      <w:bookmarkEnd w:id="162"/>
    </w:p>
    <w:p w:rsidR="00254ECF" w:rsidRPr="00254ECF" w:rsidRDefault="00254ECF" w:rsidP="00254ECF"/>
    <w:p w:rsidR="00543116" w:rsidRPr="00254ECF" w:rsidRDefault="00254ECF" w:rsidP="00254ECF">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On the other hand,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-modified Class H c</w:t>
      </w:r>
      <w:r w:rsidR="006F418D">
        <w:rPr>
          <w:rFonts w:ascii="Times New Roman" w:hAnsi="Times New Roman" w:cs="Times New Roman"/>
          <w:sz w:val="24"/>
          <w:szCs w:val="24"/>
        </w:rPr>
        <w:t>ement had</w:t>
      </w:r>
      <w:r w:rsidRPr="004D6678">
        <w:rPr>
          <w:rFonts w:ascii="Times New Roman" w:hAnsi="Times New Roman" w:cs="Times New Roman"/>
          <w:sz w:val="24"/>
          <w:szCs w:val="24"/>
        </w:rPr>
        <w:t xml:space="preserve"> a </w:t>
      </w:r>
      <w:r w:rsidR="006F418D">
        <w:rPr>
          <w:rFonts w:ascii="Times New Roman" w:hAnsi="Times New Roman" w:cs="Times New Roman"/>
          <w:sz w:val="24"/>
          <w:szCs w:val="24"/>
        </w:rPr>
        <w:t>41.5</w:t>
      </w:r>
      <w:r w:rsidRPr="004D6678">
        <w:rPr>
          <w:rFonts w:ascii="Times New Roman" w:hAnsi="Times New Roman" w:cs="Times New Roman"/>
          <w:sz w:val="24"/>
          <w:szCs w:val="24"/>
        </w:rPr>
        <w:t xml:space="preserve">% </w:t>
      </w:r>
      <w:r w:rsidR="006F418D">
        <w:rPr>
          <w:rFonts w:ascii="Times New Roman" w:hAnsi="Times New Roman" w:cs="Times New Roman"/>
          <w:sz w:val="24"/>
          <w:szCs w:val="24"/>
        </w:rPr>
        <w:t>lowe</w:t>
      </w:r>
      <w:r w:rsidRPr="004D6678">
        <w:rPr>
          <w:rFonts w:ascii="Times New Roman" w:hAnsi="Times New Roman" w:cs="Times New Roman"/>
          <w:sz w:val="24"/>
          <w:szCs w:val="24"/>
        </w:rPr>
        <w:t>r UCS (</w:t>
      </w:r>
      <w:r w:rsidR="006F418D">
        <w:rPr>
          <w:rFonts w:ascii="Times New Roman" w:hAnsi="Times New Roman" w:cs="Times New Roman"/>
          <w:sz w:val="24"/>
          <w:szCs w:val="24"/>
        </w:rPr>
        <w:t>10.8</w:t>
      </w:r>
      <w:r w:rsidRPr="004D6678">
        <w:rPr>
          <w:rFonts w:ascii="Times New Roman" w:hAnsi="Times New Roman" w:cs="Times New Roman"/>
          <w:sz w:val="24"/>
          <w:szCs w:val="24"/>
        </w:rPr>
        <w:t xml:space="preserve"> MPa) than Neat Class H. UCS is only one of the cement properties that are required for a viable oil well cement in addition to bonding dynamics and flow behavior under different subsurface conditions. Based on </w:t>
      </w:r>
      <w:r w:rsidRPr="004D6678">
        <w:rPr>
          <w:rFonts w:ascii="Times New Roman" w:hAnsi="Times New Roman" w:cs="Times New Roman"/>
          <w:sz w:val="24"/>
          <w:szCs w:val="24"/>
        </w:rPr>
        <w:lastRenderedPageBreak/>
        <w:t xml:space="preserve">these results it is evident that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cements should be field-tested and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-synthetic graphite should be integrated in Portland cement designs. </w:t>
      </w:r>
    </w:p>
    <w:p w:rsidR="002D606B" w:rsidRDefault="002D606B" w:rsidP="003D462A">
      <w:pPr>
        <w:pStyle w:val="Heading2"/>
        <w:numPr>
          <w:ilvl w:val="1"/>
          <w:numId w:val="4"/>
        </w:numPr>
        <w:rPr>
          <w:rFonts w:cs="Times New Roman"/>
        </w:rPr>
      </w:pPr>
      <w:bookmarkStart w:id="163" w:name="_Toc8318776"/>
      <w:r w:rsidRPr="004D6678">
        <w:rPr>
          <w:rFonts w:cs="Times New Roman"/>
        </w:rPr>
        <w:t xml:space="preserve">Summary of </w:t>
      </w:r>
      <w:r w:rsidR="003D462A" w:rsidRPr="004D6678">
        <w:rPr>
          <w:rFonts w:cs="Times New Roman"/>
        </w:rPr>
        <w:t xml:space="preserve">DIC </w:t>
      </w:r>
      <w:r w:rsidRPr="004D6678">
        <w:rPr>
          <w:rFonts w:cs="Times New Roman"/>
        </w:rPr>
        <w:t>results</w:t>
      </w:r>
      <w:bookmarkEnd w:id="163"/>
    </w:p>
    <w:p w:rsidR="00B86E5C" w:rsidRPr="00B86E5C" w:rsidRDefault="00B86E5C" w:rsidP="00B86E5C">
      <w:pPr>
        <w:pStyle w:val="Heading3"/>
        <w:numPr>
          <w:ilvl w:val="2"/>
          <w:numId w:val="4"/>
        </w:numPr>
      </w:pPr>
      <w:bookmarkStart w:id="164" w:name="_Toc8318777"/>
      <w:r w:rsidRPr="00B86E5C">
        <w:t>Axial load and axial strain to define deformation</w:t>
      </w:r>
      <w:bookmarkEnd w:id="164"/>
    </w:p>
    <w:p w:rsidR="00D0047B" w:rsidRPr="004D6678" w:rsidRDefault="00C06B1C" w:rsidP="00D0047B">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Maximum load and Maximum axial displacement/strain before sample/shear bond failure, in combination, give us information about the </w:t>
      </w:r>
      <w:r w:rsidR="006F418D">
        <w:rPr>
          <w:rFonts w:ascii="Times New Roman" w:hAnsi="Times New Roman" w:cs="Times New Roman"/>
          <w:sz w:val="24"/>
          <w:szCs w:val="24"/>
        </w:rPr>
        <w:t>deformation</w:t>
      </w:r>
      <w:r w:rsidRPr="004D6678">
        <w:rPr>
          <w:rFonts w:ascii="Times New Roman" w:hAnsi="Times New Roman" w:cs="Times New Roman"/>
          <w:sz w:val="24"/>
          <w:szCs w:val="24"/>
        </w:rPr>
        <w:t xml:space="preserve"> of the cement system </w:t>
      </w:r>
      <w:r w:rsidR="006F418D">
        <w:rPr>
          <w:rFonts w:ascii="Times New Roman" w:hAnsi="Times New Roman" w:cs="Times New Roman"/>
          <w:sz w:val="24"/>
          <w:szCs w:val="24"/>
        </w:rPr>
        <w:t>as a generic</w:t>
      </w:r>
      <w:r w:rsidRPr="004D6678">
        <w:rPr>
          <w:rFonts w:ascii="Times New Roman" w:hAnsi="Times New Roman" w:cs="Times New Roman"/>
          <w:sz w:val="24"/>
          <w:szCs w:val="24"/>
        </w:rPr>
        <w:t xml:space="preserve"> sample configuration. </w:t>
      </w:r>
      <w:r w:rsidR="00D0047B" w:rsidRPr="004D6678">
        <w:rPr>
          <w:rFonts w:ascii="Times New Roman" w:hAnsi="Times New Roman" w:cs="Times New Roman"/>
          <w:sz w:val="24"/>
          <w:szCs w:val="24"/>
        </w:rPr>
        <w:fldChar w:fldCharType="begin"/>
      </w:r>
      <w:r w:rsidR="00D0047B" w:rsidRPr="004D6678">
        <w:rPr>
          <w:rFonts w:ascii="Times New Roman" w:hAnsi="Times New Roman" w:cs="Times New Roman"/>
          <w:sz w:val="24"/>
          <w:szCs w:val="24"/>
        </w:rPr>
        <w:instrText xml:space="preserve"> REF _Ref6910576 \h  \* MERGEFORMAT </w:instrText>
      </w:r>
      <w:r w:rsidR="00D0047B" w:rsidRPr="004D6678">
        <w:rPr>
          <w:rFonts w:ascii="Times New Roman" w:hAnsi="Times New Roman" w:cs="Times New Roman"/>
          <w:sz w:val="24"/>
          <w:szCs w:val="24"/>
        </w:rPr>
      </w:r>
      <w:r w:rsidR="00D0047B"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50</w:t>
      </w:r>
      <w:r w:rsidR="00D0047B" w:rsidRPr="004D6678">
        <w:rPr>
          <w:rFonts w:ascii="Times New Roman" w:hAnsi="Times New Roman" w:cs="Times New Roman"/>
          <w:sz w:val="24"/>
          <w:szCs w:val="24"/>
        </w:rPr>
        <w:fldChar w:fldCharType="end"/>
      </w:r>
      <w:r w:rsidR="00032E1D" w:rsidRPr="004D6678">
        <w:rPr>
          <w:rFonts w:ascii="Times New Roman" w:hAnsi="Times New Roman" w:cs="Times New Roman"/>
          <w:sz w:val="24"/>
          <w:szCs w:val="24"/>
        </w:rPr>
        <w:t xml:space="preserve"> show the comparison of maximum load and maximum axial strain for all the tested sample systems. </w:t>
      </w:r>
    </w:p>
    <w:p w:rsidR="004E44D5" w:rsidRPr="004D6678" w:rsidRDefault="00120C46" w:rsidP="00120C46">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79793" cy="399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6E0C9F4.tmp"/>
                    <pic:cNvPicPr/>
                  </pic:nvPicPr>
                  <pic:blipFill>
                    <a:blip r:embed="rId72">
                      <a:extLst>
                        <a:ext uri="{28A0092B-C50C-407E-A947-70E740481C1C}">
                          <a14:useLocalDpi xmlns:a14="http://schemas.microsoft.com/office/drawing/2010/main" val="0"/>
                        </a:ext>
                      </a:extLst>
                    </a:blip>
                    <a:stretch>
                      <a:fillRect/>
                    </a:stretch>
                  </pic:blipFill>
                  <pic:spPr>
                    <a:xfrm>
                      <a:off x="0" y="0"/>
                      <a:ext cx="5682445" cy="3992839"/>
                    </a:xfrm>
                    <a:prstGeom prst="rect">
                      <a:avLst/>
                    </a:prstGeom>
                  </pic:spPr>
                </pic:pic>
              </a:graphicData>
            </a:graphic>
          </wp:inline>
        </w:drawing>
      </w:r>
    </w:p>
    <w:p w:rsidR="004E44D5" w:rsidRDefault="004E44D5" w:rsidP="004E44D5">
      <w:pPr>
        <w:pStyle w:val="Caption"/>
        <w:keepNext/>
        <w:jc w:val="center"/>
        <w:rPr>
          <w:rFonts w:ascii="Times New Roman" w:hAnsi="Times New Roman" w:cs="Times New Roman"/>
          <w:b/>
          <w:i w:val="0"/>
          <w:color w:val="000000" w:themeColor="text1"/>
          <w:sz w:val="24"/>
          <w:szCs w:val="24"/>
        </w:rPr>
      </w:pPr>
      <w:bookmarkStart w:id="165" w:name="_Ref6910576"/>
      <w:bookmarkStart w:id="166" w:name="_Toc8318722"/>
      <w:r w:rsidRPr="004D6678">
        <w:rPr>
          <w:rFonts w:ascii="Times New Roman" w:hAnsi="Times New Roman" w:cs="Times New Roman"/>
          <w:b/>
          <w:i w:val="0"/>
          <w:color w:val="000000" w:themeColor="text1"/>
          <w:sz w:val="24"/>
          <w:szCs w:val="24"/>
        </w:rPr>
        <w:t xml:space="preserve">Figure </w:t>
      </w:r>
      <w:r w:rsidRPr="004D6678">
        <w:rPr>
          <w:rFonts w:ascii="Times New Roman" w:hAnsi="Times New Roman" w:cs="Times New Roman"/>
          <w:b/>
          <w:i w:val="0"/>
          <w:color w:val="000000" w:themeColor="text1"/>
          <w:sz w:val="24"/>
          <w:szCs w:val="24"/>
        </w:rPr>
        <w:fldChar w:fldCharType="begin"/>
      </w:r>
      <w:r w:rsidRPr="004D6678">
        <w:rPr>
          <w:rFonts w:ascii="Times New Roman" w:hAnsi="Times New Roman" w:cs="Times New Roman"/>
          <w:b/>
          <w:i w:val="0"/>
          <w:color w:val="000000" w:themeColor="text1"/>
          <w:sz w:val="24"/>
          <w:szCs w:val="24"/>
        </w:rPr>
        <w:instrText xml:space="preserve"> SEQ Figure \* ARABIC </w:instrText>
      </w:r>
      <w:r w:rsidRPr="004D6678">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50</w:t>
      </w:r>
      <w:r w:rsidRPr="004D6678">
        <w:rPr>
          <w:rFonts w:ascii="Times New Roman" w:hAnsi="Times New Roman" w:cs="Times New Roman"/>
          <w:b/>
          <w:i w:val="0"/>
          <w:color w:val="000000" w:themeColor="text1"/>
          <w:sz w:val="24"/>
          <w:szCs w:val="24"/>
        </w:rPr>
        <w:fldChar w:fldCharType="end"/>
      </w:r>
      <w:bookmarkEnd w:id="165"/>
      <w:r w:rsidRPr="004D6678">
        <w:rPr>
          <w:rFonts w:ascii="Times New Roman" w:hAnsi="Times New Roman" w:cs="Times New Roman"/>
          <w:b/>
          <w:i w:val="0"/>
          <w:color w:val="000000" w:themeColor="text1"/>
          <w:sz w:val="24"/>
          <w:szCs w:val="24"/>
        </w:rPr>
        <w:t xml:space="preserve"> – Maximum load </w:t>
      </w:r>
      <w:r w:rsidR="00120C46">
        <w:rPr>
          <w:rFonts w:ascii="Times New Roman" w:hAnsi="Times New Roman" w:cs="Times New Roman"/>
          <w:b/>
          <w:i w:val="0"/>
          <w:color w:val="000000" w:themeColor="text1"/>
          <w:sz w:val="24"/>
          <w:szCs w:val="24"/>
        </w:rPr>
        <w:t xml:space="preserve">and axial strain </w:t>
      </w:r>
      <w:r w:rsidRPr="004D6678">
        <w:rPr>
          <w:rFonts w:ascii="Times New Roman" w:hAnsi="Times New Roman" w:cs="Times New Roman"/>
          <w:b/>
          <w:i w:val="0"/>
          <w:color w:val="000000" w:themeColor="text1"/>
          <w:sz w:val="24"/>
          <w:szCs w:val="24"/>
        </w:rPr>
        <w:t>before sample/</w:t>
      </w:r>
      <w:r w:rsidR="009D7970">
        <w:rPr>
          <w:rFonts w:ascii="Times New Roman" w:hAnsi="Times New Roman" w:cs="Times New Roman"/>
          <w:b/>
          <w:i w:val="0"/>
          <w:color w:val="000000" w:themeColor="text1"/>
          <w:sz w:val="24"/>
          <w:szCs w:val="24"/>
        </w:rPr>
        <w:t xml:space="preserve">interfacial </w:t>
      </w:r>
      <w:r w:rsidRPr="004D6678">
        <w:rPr>
          <w:rFonts w:ascii="Times New Roman" w:hAnsi="Times New Roman" w:cs="Times New Roman"/>
          <w:b/>
          <w:i w:val="0"/>
          <w:color w:val="000000" w:themeColor="text1"/>
          <w:sz w:val="24"/>
          <w:szCs w:val="24"/>
        </w:rPr>
        <w:t>bond failure</w:t>
      </w:r>
      <w:bookmarkEnd w:id="166"/>
    </w:p>
    <w:p w:rsidR="00120C46" w:rsidRPr="00120C46" w:rsidRDefault="00120C46" w:rsidP="00120C46"/>
    <w:p w:rsidR="00BB1F36" w:rsidRPr="004D6678" w:rsidRDefault="00BB1F36" w:rsidP="00CA4D48">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With regard to lithological aspects, the shale sample failure occurred along the cement-shale interface while the failure in the sandstone samples occurred along the cement-steel interface. For the concentric cases, it required 20.6% less load with 7% less deformation to lead to sample failure for shale than in sandstone. The strain initiated at the cement-shale interface </w:t>
      </w:r>
      <w:r w:rsidR="006F418D">
        <w:rPr>
          <w:rFonts w:ascii="Times New Roman" w:hAnsi="Times New Roman" w:cs="Times New Roman"/>
          <w:sz w:val="24"/>
          <w:szCs w:val="24"/>
        </w:rPr>
        <w:t xml:space="preserve">and </w:t>
      </w:r>
      <w:r w:rsidRPr="004D6678">
        <w:rPr>
          <w:rFonts w:ascii="Times New Roman" w:hAnsi="Times New Roman" w:cs="Times New Roman"/>
          <w:sz w:val="24"/>
          <w:szCs w:val="24"/>
        </w:rPr>
        <w:t>the cement-steel interface was also affected as well</w:t>
      </w:r>
      <w:r w:rsidR="006F418D">
        <w:rPr>
          <w:rFonts w:ascii="Times New Roman" w:hAnsi="Times New Roman" w:cs="Times New Roman"/>
          <w:sz w:val="24"/>
          <w:szCs w:val="24"/>
        </w:rPr>
        <w:t xml:space="preserve"> as deformation progressed</w:t>
      </w:r>
      <w:r w:rsidRPr="004D6678">
        <w:rPr>
          <w:rFonts w:ascii="Times New Roman" w:hAnsi="Times New Roman" w:cs="Times New Roman"/>
          <w:sz w:val="24"/>
          <w:szCs w:val="24"/>
        </w:rPr>
        <w:t xml:space="preserve">. This means that the deformation of the cement sheath is more detrimental in </w:t>
      </w:r>
      <w:r w:rsidR="006F418D">
        <w:rPr>
          <w:rFonts w:ascii="Times New Roman" w:hAnsi="Times New Roman" w:cs="Times New Roman"/>
          <w:sz w:val="24"/>
          <w:szCs w:val="24"/>
        </w:rPr>
        <w:t xml:space="preserve">Mancos </w:t>
      </w:r>
      <w:r w:rsidRPr="004D6678">
        <w:rPr>
          <w:rFonts w:ascii="Times New Roman" w:hAnsi="Times New Roman" w:cs="Times New Roman"/>
          <w:sz w:val="24"/>
          <w:szCs w:val="24"/>
        </w:rPr>
        <w:t xml:space="preserve">shale reservoirs </w:t>
      </w:r>
      <w:r w:rsidR="006F418D">
        <w:rPr>
          <w:rFonts w:ascii="Times New Roman" w:hAnsi="Times New Roman" w:cs="Times New Roman"/>
          <w:sz w:val="24"/>
          <w:szCs w:val="24"/>
        </w:rPr>
        <w:t>increasing the</w:t>
      </w:r>
      <w:r w:rsidRPr="004D6678">
        <w:rPr>
          <w:rFonts w:ascii="Times New Roman" w:hAnsi="Times New Roman" w:cs="Times New Roman"/>
          <w:sz w:val="24"/>
          <w:szCs w:val="24"/>
        </w:rPr>
        <w:t xml:space="preserve"> possibility for fluid influx from the formation due to cement </w:t>
      </w:r>
      <w:proofErr w:type="spellStart"/>
      <w:r w:rsidRPr="004D6678">
        <w:rPr>
          <w:rFonts w:ascii="Times New Roman" w:hAnsi="Times New Roman" w:cs="Times New Roman"/>
          <w:sz w:val="24"/>
          <w:szCs w:val="24"/>
        </w:rPr>
        <w:t>debonding</w:t>
      </w:r>
      <w:proofErr w:type="spellEnd"/>
      <w:r w:rsidRPr="004D6678">
        <w:rPr>
          <w:rFonts w:ascii="Times New Roman" w:hAnsi="Times New Roman" w:cs="Times New Roman"/>
          <w:sz w:val="24"/>
          <w:szCs w:val="24"/>
        </w:rPr>
        <w:t xml:space="preserve">. </w:t>
      </w:r>
    </w:p>
    <w:p w:rsidR="00C06B1C" w:rsidRPr="004D6678" w:rsidRDefault="00C06B1C" w:rsidP="00CA4D48">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Regarding </w:t>
      </w:r>
      <w:r w:rsidR="00032E1D" w:rsidRPr="004D6678">
        <w:rPr>
          <w:rFonts w:ascii="Times New Roman" w:hAnsi="Times New Roman" w:cs="Times New Roman"/>
          <w:sz w:val="24"/>
          <w:szCs w:val="24"/>
        </w:rPr>
        <w:t xml:space="preserve">the detrimental effect of casing eccentricity, with </w:t>
      </w:r>
      <w:r w:rsidR="00D0047B" w:rsidRPr="004D6678">
        <w:rPr>
          <w:rFonts w:ascii="Times New Roman" w:hAnsi="Times New Roman" w:cs="Times New Roman"/>
          <w:sz w:val="24"/>
          <w:szCs w:val="24"/>
        </w:rPr>
        <w:t>only 37% increase in strain deformation, there was a 60% decrease in the maximum load for before shear bond failure for Neat H in sandstone samples. There is a recorded 38% decrease in load before failure for the eccentric case of the Neat H in shale for the same amount of axial deformation</w:t>
      </w:r>
      <w:r w:rsidR="00CA4D48" w:rsidRPr="004D6678">
        <w:rPr>
          <w:rFonts w:ascii="Times New Roman" w:hAnsi="Times New Roman" w:cs="Times New Roman"/>
          <w:sz w:val="24"/>
          <w:szCs w:val="24"/>
        </w:rPr>
        <w:t xml:space="preserve">. </w:t>
      </w:r>
      <w:r w:rsidR="004E44D5" w:rsidRPr="004D6678">
        <w:rPr>
          <w:rFonts w:ascii="Times New Roman" w:hAnsi="Times New Roman" w:cs="Times New Roman"/>
          <w:sz w:val="24"/>
          <w:szCs w:val="24"/>
        </w:rPr>
        <w:t>Casing eccentricity can be reduced t</w:t>
      </w:r>
      <w:r w:rsidR="002521FD">
        <w:rPr>
          <w:rFonts w:ascii="Times New Roman" w:hAnsi="Times New Roman" w:cs="Times New Roman"/>
          <w:sz w:val="24"/>
          <w:szCs w:val="24"/>
        </w:rPr>
        <w:t>remendously using more centraliz</w:t>
      </w:r>
      <w:r w:rsidR="004E44D5" w:rsidRPr="004D6678">
        <w:rPr>
          <w:rFonts w:ascii="Times New Roman" w:hAnsi="Times New Roman" w:cs="Times New Roman"/>
          <w:sz w:val="24"/>
          <w:szCs w:val="24"/>
        </w:rPr>
        <w:t xml:space="preserve">ers but a balance should be met to prevent stuck pipe due to high frictional load on the casing. </w:t>
      </w:r>
    </w:p>
    <w:p w:rsidR="00CA4D48" w:rsidRPr="004D6678" w:rsidRDefault="00CA4D48" w:rsidP="004E44D5">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Regarding mud-contamination, </w:t>
      </w:r>
      <w:r w:rsidR="00246916" w:rsidRPr="004D6678">
        <w:rPr>
          <w:rFonts w:ascii="Times New Roman" w:hAnsi="Times New Roman" w:cs="Times New Roman"/>
          <w:sz w:val="24"/>
          <w:szCs w:val="24"/>
        </w:rPr>
        <w:t xml:space="preserve">there was a notable 75.7% decrease in the load required to fail the mud-contaminated H sample system even though there was a recorded 28% higher axial deformation. </w:t>
      </w:r>
      <w:r w:rsidR="004E44D5" w:rsidRPr="004D6678">
        <w:rPr>
          <w:rFonts w:ascii="Times New Roman" w:hAnsi="Times New Roman" w:cs="Times New Roman"/>
          <w:sz w:val="24"/>
          <w:szCs w:val="24"/>
        </w:rPr>
        <w:t xml:space="preserve">Mud contamination critically reduces the tensile and bonding strength of any cement system and research into preventing this situation should be taken into all cement designs with high precision. </w:t>
      </w:r>
    </w:p>
    <w:p w:rsidR="00B86E5C" w:rsidRDefault="004E44D5" w:rsidP="004E44D5">
      <w:pPr>
        <w:spacing w:line="480" w:lineRule="auto"/>
        <w:jc w:val="both"/>
        <w:rPr>
          <w:rFonts w:ascii="Times New Roman" w:hAnsi="Times New Roman" w:cs="Times New Roman"/>
          <w:sz w:val="24"/>
          <w:szCs w:val="24"/>
        </w:rPr>
      </w:pP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and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-modified Class H cements were chosen for testing because of the good mechanical properties</w:t>
      </w:r>
      <w:r w:rsidR="00CA5696" w:rsidRPr="004D6678">
        <w:rPr>
          <w:rFonts w:ascii="Times New Roman" w:hAnsi="Times New Roman" w:cs="Times New Roman"/>
          <w:sz w:val="24"/>
          <w:szCs w:val="24"/>
        </w:rPr>
        <w:t xml:space="preserve"> (compressive and shear bond strength)</w:t>
      </w:r>
      <w:r w:rsidRPr="004D6678">
        <w:rPr>
          <w:rFonts w:ascii="Times New Roman" w:hAnsi="Times New Roman" w:cs="Times New Roman"/>
          <w:sz w:val="24"/>
          <w:szCs w:val="24"/>
        </w:rPr>
        <w:t xml:space="preserve"> in particular subsurface environments such as high pressure/high temperature (HPHT).</w:t>
      </w:r>
      <w:r w:rsidR="00EA3016">
        <w:rPr>
          <w:rFonts w:ascii="Times New Roman" w:hAnsi="Times New Roman" w:cs="Times New Roman"/>
          <w:sz w:val="24"/>
          <w:szCs w:val="24"/>
        </w:rPr>
        <w:t xml:space="preserve"> </w:t>
      </w:r>
      <w:r w:rsidR="00CA5696" w:rsidRPr="004D6678">
        <w:rPr>
          <w:rFonts w:ascii="Times New Roman" w:hAnsi="Times New Roman" w:cs="Times New Roman"/>
          <w:sz w:val="24"/>
          <w:szCs w:val="24"/>
        </w:rPr>
        <w:t xml:space="preserve">According to </w:t>
      </w:r>
      <w:proofErr w:type="spellStart"/>
      <w:r w:rsidR="00CA5696" w:rsidRPr="004D6678">
        <w:rPr>
          <w:rFonts w:ascii="Times New Roman" w:hAnsi="Times New Roman" w:cs="Times New Roman"/>
          <w:sz w:val="24"/>
          <w:szCs w:val="24"/>
        </w:rPr>
        <w:t>Jafariesfad</w:t>
      </w:r>
      <w:proofErr w:type="spellEnd"/>
      <w:r w:rsidR="00CA5696" w:rsidRPr="004D6678">
        <w:rPr>
          <w:rFonts w:ascii="Times New Roman" w:hAnsi="Times New Roman" w:cs="Times New Roman"/>
          <w:sz w:val="24"/>
          <w:szCs w:val="24"/>
        </w:rPr>
        <w:t xml:space="preserve"> et</w:t>
      </w:r>
      <w:r w:rsidR="00B86E5C">
        <w:rPr>
          <w:rFonts w:ascii="Times New Roman" w:hAnsi="Times New Roman" w:cs="Times New Roman"/>
          <w:sz w:val="24"/>
          <w:szCs w:val="24"/>
        </w:rPr>
        <w:t xml:space="preserve"> al. (2017), a cement with lower Young’s modulus a</w:t>
      </w:r>
      <w:r w:rsidR="00CA5696" w:rsidRPr="004D6678">
        <w:rPr>
          <w:rFonts w:ascii="Times New Roman" w:hAnsi="Times New Roman" w:cs="Times New Roman"/>
          <w:sz w:val="24"/>
          <w:szCs w:val="24"/>
        </w:rPr>
        <w:t>nd undergoes larger deformation</w:t>
      </w:r>
      <w:r w:rsidR="00B86E5C">
        <w:rPr>
          <w:rFonts w:ascii="Times New Roman" w:hAnsi="Times New Roman" w:cs="Times New Roman"/>
          <w:sz w:val="24"/>
          <w:szCs w:val="24"/>
        </w:rPr>
        <w:t xml:space="preserve"> (higher Poisson’s ratio) </w:t>
      </w:r>
      <w:r w:rsidR="00CA5696" w:rsidRPr="004D6678">
        <w:rPr>
          <w:rFonts w:ascii="Times New Roman" w:hAnsi="Times New Roman" w:cs="Times New Roman"/>
          <w:sz w:val="24"/>
          <w:szCs w:val="24"/>
        </w:rPr>
        <w:t xml:space="preserve">is recommended to prevent cement sheath failure. </w:t>
      </w:r>
      <w:r w:rsidR="00CA5696" w:rsidRPr="004D6678">
        <w:rPr>
          <w:rFonts w:ascii="Times New Roman" w:hAnsi="Times New Roman" w:cs="Times New Roman"/>
          <w:sz w:val="24"/>
          <w:szCs w:val="24"/>
        </w:rPr>
        <w:fldChar w:fldCharType="begin"/>
      </w:r>
      <w:r w:rsidR="00CA5696" w:rsidRPr="004D6678">
        <w:rPr>
          <w:rFonts w:ascii="Times New Roman" w:hAnsi="Times New Roman" w:cs="Times New Roman"/>
          <w:sz w:val="24"/>
          <w:szCs w:val="24"/>
        </w:rPr>
        <w:instrText xml:space="preserve"> REF _Ref6907019 \h  \* MERGEFORMAT </w:instrText>
      </w:r>
      <w:r w:rsidR="00CA5696" w:rsidRPr="004D6678">
        <w:rPr>
          <w:rFonts w:ascii="Times New Roman" w:hAnsi="Times New Roman" w:cs="Times New Roman"/>
          <w:sz w:val="24"/>
          <w:szCs w:val="24"/>
        </w:rPr>
      </w:r>
      <w:r w:rsidR="00CA5696"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043B5F" w:rsidRPr="00043B5F">
        <w:rPr>
          <w:rFonts w:ascii="Times New Roman" w:hAnsi="Times New Roman" w:cs="Times New Roman"/>
          <w:b/>
          <w:noProof/>
          <w:color w:val="000000" w:themeColor="text1"/>
          <w:sz w:val="24"/>
          <w:szCs w:val="24"/>
        </w:rPr>
        <w:t>49</w:t>
      </w:r>
      <w:r w:rsidR="00CA5696" w:rsidRPr="004D6678">
        <w:rPr>
          <w:rFonts w:ascii="Times New Roman" w:hAnsi="Times New Roman" w:cs="Times New Roman"/>
          <w:sz w:val="24"/>
          <w:szCs w:val="24"/>
        </w:rPr>
        <w:fldChar w:fldCharType="end"/>
      </w:r>
      <w:r w:rsidR="00896665" w:rsidRPr="004D6678">
        <w:rPr>
          <w:rFonts w:ascii="Times New Roman" w:hAnsi="Times New Roman" w:cs="Times New Roman"/>
          <w:sz w:val="24"/>
          <w:szCs w:val="24"/>
        </w:rPr>
        <w:t xml:space="preserve"> shows that</w:t>
      </w:r>
      <w:r w:rsidR="00CA5696" w:rsidRPr="004D6678">
        <w:rPr>
          <w:rFonts w:ascii="Times New Roman" w:hAnsi="Times New Roman" w:cs="Times New Roman"/>
          <w:sz w:val="24"/>
          <w:szCs w:val="24"/>
        </w:rPr>
        <w:t xml:space="preserve"> both of these cement </w:t>
      </w:r>
      <w:r w:rsidR="00CA5696" w:rsidRPr="004D6678">
        <w:rPr>
          <w:rFonts w:ascii="Times New Roman" w:hAnsi="Times New Roman" w:cs="Times New Roman"/>
          <w:sz w:val="24"/>
          <w:szCs w:val="24"/>
        </w:rPr>
        <w:lastRenderedPageBreak/>
        <w:t xml:space="preserve">recipes have </w:t>
      </w:r>
      <w:r w:rsidR="00B86E5C">
        <w:rPr>
          <w:rFonts w:ascii="Times New Roman" w:hAnsi="Times New Roman" w:cs="Times New Roman"/>
          <w:sz w:val="24"/>
          <w:szCs w:val="24"/>
        </w:rPr>
        <w:t>lower</w:t>
      </w:r>
      <w:r w:rsidR="00CA5696" w:rsidRPr="004D6678">
        <w:rPr>
          <w:rFonts w:ascii="Times New Roman" w:hAnsi="Times New Roman" w:cs="Times New Roman"/>
          <w:sz w:val="24"/>
          <w:szCs w:val="24"/>
        </w:rPr>
        <w:t xml:space="preserve"> compressive strength than Neat Class H cement</w:t>
      </w:r>
      <w:r w:rsidR="00B86E5C">
        <w:rPr>
          <w:rFonts w:ascii="Times New Roman" w:hAnsi="Times New Roman" w:cs="Times New Roman"/>
          <w:sz w:val="24"/>
          <w:szCs w:val="24"/>
        </w:rPr>
        <w:t xml:space="preserve"> after 24 hours</w:t>
      </w:r>
      <w:r w:rsidR="00CA5696" w:rsidRPr="004D6678">
        <w:rPr>
          <w:rFonts w:ascii="Times New Roman" w:hAnsi="Times New Roman" w:cs="Times New Roman"/>
          <w:sz w:val="24"/>
          <w:szCs w:val="24"/>
        </w:rPr>
        <w:t xml:space="preserve">. </w:t>
      </w:r>
      <w:r w:rsidR="00B86E5C">
        <w:rPr>
          <w:rFonts w:ascii="Times New Roman" w:hAnsi="Times New Roman" w:cs="Times New Roman"/>
          <w:sz w:val="24"/>
          <w:szCs w:val="24"/>
        </w:rPr>
        <w:t>This correlates with the lower values of the maximum load that was required to fail the samples</w:t>
      </w:r>
      <w:r w:rsidR="00ED7540">
        <w:rPr>
          <w:rFonts w:ascii="Times New Roman" w:hAnsi="Times New Roman" w:cs="Times New Roman"/>
          <w:sz w:val="24"/>
          <w:szCs w:val="24"/>
        </w:rPr>
        <w:t xml:space="preserve"> with</w:t>
      </w:r>
      <w:r w:rsidR="00B86E5C">
        <w:rPr>
          <w:rFonts w:ascii="Times New Roman" w:hAnsi="Times New Roman" w:cs="Times New Roman"/>
          <w:sz w:val="24"/>
          <w:szCs w:val="24"/>
        </w:rPr>
        <w:t xml:space="preserve"> </w:t>
      </w:r>
      <w:proofErr w:type="spellStart"/>
      <w:r w:rsidR="00B86E5C">
        <w:rPr>
          <w:rFonts w:ascii="Times New Roman" w:hAnsi="Times New Roman" w:cs="Times New Roman"/>
          <w:sz w:val="24"/>
          <w:szCs w:val="24"/>
        </w:rPr>
        <w:t>nano</w:t>
      </w:r>
      <w:proofErr w:type="spellEnd"/>
      <w:r w:rsidR="00B86E5C">
        <w:rPr>
          <w:rFonts w:ascii="Times New Roman" w:hAnsi="Times New Roman" w:cs="Times New Roman"/>
          <w:sz w:val="24"/>
          <w:szCs w:val="24"/>
        </w:rPr>
        <w:t xml:space="preserve">-modified cement </w:t>
      </w:r>
      <w:r w:rsidR="00ED7540">
        <w:rPr>
          <w:rFonts w:ascii="Times New Roman" w:hAnsi="Times New Roman" w:cs="Times New Roman"/>
          <w:sz w:val="24"/>
          <w:szCs w:val="24"/>
        </w:rPr>
        <w:t xml:space="preserve">(38% less) </w:t>
      </w:r>
      <w:r w:rsidR="00B86E5C">
        <w:rPr>
          <w:rFonts w:ascii="Times New Roman" w:hAnsi="Times New Roman" w:cs="Times New Roman"/>
          <w:sz w:val="24"/>
          <w:szCs w:val="24"/>
        </w:rPr>
        <w:t xml:space="preserve">and </w:t>
      </w:r>
      <w:proofErr w:type="spellStart"/>
      <w:r w:rsidR="00B86E5C">
        <w:rPr>
          <w:rFonts w:ascii="Times New Roman" w:hAnsi="Times New Roman" w:cs="Times New Roman"/>
          <w:sz w:val="24"/>
          <w:szCs w:val="24"/>
        </w:rPr>
        <w:t>geopolymer</w:t>
      </w:r>
      <w:proofErr w:type="spellEnd"/>
      <w:r w:rsidR="00B86E5C">
        <w:rPr>
          <w:rFonts w:ascii="Times New Roman" w:hAnsi="Times New Roman" w:cs="Times New Roman"/>
          <w:sz w:val="24"/>
          <w:szCs w:val="24"/>
        </w:rPr>
        <w:t xml:space="preserve"> cement</w:t>
      </w:r>
      <w:r w:rsidR="00ED7540">
        <w:rPr>
          <w:rFonts w:ascii="Times New Roman" w:hAnsi="Times New Roman" w:cs="Times New Roman"/>
          <w:sz w:val="24"/>
          <w:szCs w:val="24"/>
        </w:rPr>
        <w:t xml:space="preserve"> (63% less)</w:t>
      </w:r>
      <w:r w:rsidR="00B86E5C">
        <w:rPr>
          <w:rFonts w:ascii="Times New Roman" w:hAnsi="Times New Roman" w:cs="Times New Roman"/>
          <w:sz w:val="24"/>
          <w:szCs w:val="24"/>
        </w:rPr>
        <w:t xml:space="preserve">. The effect of curing time will show an increase the compressive strength (and Young’s modulus) of both cement systems and the load-strain curves will change significantly. </w:t>
      </w:r>
    </w:p>
    <w:p w:rsidR="00B86E5C" w:rsidRPr="00B86E5C" w:rsidRDefault="00B86E5C" w:rsidP="00ED7540">
      <w:pPr>
        <w:pStyle w:val="Heading3"/>
        <w:numPr>
          <w:ilvl w:val="2"/>
          <w:numId w:val="4"/>
        </w:numPr>
      </w:pPr>
      <w:bookmarkStart w:id="167" w:name="_Toc8318778"/>
      <w:r>
        <w:t>Specific failure energy</w:t>
      </w:r>
      <w:bookmarkEnd w:id="167"/>
    </w:p>
    <w:p w:rsidR="00DD62E1" w:rsidRDefault="00CA5696" w:rsidP="004E44D5">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A combination of maximum load and maximum axial strain was </w:t>
      </w:r>
      <w:r w:rsidR="00F8147B">
        <w:rPr>
          <w:rFonts w:ascii="Times New Roman" w:hAnsi="Times New Roman" w:cs="Times New Roman"/>
          <w:sz w:val="24"/>
          <w:szCs w:val="24"/>
        </w:rPr>
        <w:t>used to calculate energy/work done per unit volume</w:t>
      </w:r>
      <w:r w:rsidR="00B63BE2">
        <w:rPr>
          <w:rFonts w:ascii="Times New Roman" w:hAnsi="Times New Roman" w:cs="Times New Roman"/>
          <w:sz w:val="24"/>
          <w:szCs w:val="24"/>
        </w:rPr>
        <w:t xml:space="preserve"> before sample failure as in </w:t>
      </w:r>
      <w:r w:rsidR="00B63BE2" w:rsidRPr="00B63BE2">
        <w:rPr>
          <w:rFonts w:ascii="Times New Roman" w:hAnsi="Times New Roman" w:cs="Times New Roman"/>
          <w:b/>
          <w:sz w:val="24"/>
          <w:szCs w:val="24"/>
        </w:rPr>
        <w:t>Equations</w:t>
      </w:r>
      <w:r w:rsidR="00FC2E86">
        <w:rPr>
          <w:rFonts w:ascii="Times New Roman" w:hAnsi="Times New Roman" w:cs="Times New Roman"/>
          <w:b/>
          <w:sz w:val="24"/>
          <w:szCs w:val="24"/>
        </w:rPr>
        <w:t xml:space="preserve"> 5, 6 and 7</w:t>
      </w:r>
      <w:r w:rsidR="00F8147B">
        <w:rPr>
          <w:rFonts w:ascii="Times New Roman" w:hAnsi="Times New Roman" w:cs="Times New Roman"/>
          <w:sz w:val="24"/>
          <w:szCs w:val="24"/>
        </w:rPr>
        <w:t>.</w:t>
      </w:r>
      <w:r w:rsidR="00B86E5C">
        <w:rPr>
          <w:rFonts w:ascii="Times New Roman" w:hAnsi="Times New Roman" w:cs="Times New Roman"/>
          <w:sz w:val="24"/>
          <w:szCs w:val="24"/>
        </w:rPr>
        <w:t xml:space="preserve"> This is similar to the fracture and toughness energy defined by Barton</w:t>
      </w:r>
      <w:r w:rsidR="00F8147B">
        <w:rPr>
          <w:rFonts w:ascii="Times New Roman" w:hAnsi="Times New Roman" w:cs="Times New Roman"/>
          <w:sz w:val="24"/>
          <w:szCs w:val="24"/>
        </w:rPr>
        <w:t xml:space="preserve"> </w:t>
      </w:r>
      <w:r w:rsidR="00B86E5C">
        <w:rPr>
          <w:rFonts w:ascii="Times New Roman" w:hAnsi="Times New Roman" w:cs="Times New Roman"/>
          <w:sz w:val="24"/>
          <w:szCs w:val="24"/>
        </w:rPr>
        <w:t xml:space="preserve">(1982). </w:t>
      </w:r>
      <w:r w:rsidR="00F8147B">
        <w:rPr>
          <w:rFonts w:ascii="Times New Roman" w:hAnsi="Times New Roman" w:cs="Times New Roman"/>
          <w:sz w:val="24"/>
          <w:szCs w:val="24"/>
        </w:rPr>
        <w:t>Since all the samples had the same dimensions, the specific energy to fail the individual samples was plotted for comparison</w:t>
      </w:r>
      <w:r w:rsidRPr="004D6678">
        <w:rPr>
          <w:rFonts w:ascii="Times New Roman" w:hAnsi="Times New Roman" w:cs="Times New Roman"/>
          <w:sz w:val="24"/>
          <w:szCs w:val="24"/>
        </w:rPr>
        <w:t xml:space="preserve"> (</w:t>
      </w:r>
      <w:r w:rsidRPr="004D6678">
        <w:rPr>
          <w:rFonts w:ascii="Times New Roman" w:hAnsi="Times New Roman" w:cs="Times New Roman"/>
          <w:sz w:val="24"/>
          <w:szCs w:val="24"/>
        </w:rPr>
        <w:fldChar w:fldCharType="begin"/>
      </w:r>
      <w:r w:rsidRPr="004D6678">
        <w:rPr>
          <w:rFonts w:ascii="Times New Roman" w:hAnsi="Times New Roman" w:cs="Times New Roman"/>
          <w:sz w:val="24"/>
          <w:szCs w:val="24"/>
        </w:rPr>
        <w:instrText xml:space="preserve"> REF _Ref6912535 \h  \* MERGEFORMAT </w:instrText>
      </w:r>
      <w:r w:rsidRPr="004D6678">
        <w:rPr>
          <w:rFonts w:ascii="Times New Roman" w:hAnsi="Times New Roman" w:cs="Times New Roman"/>
          <w:sz w:val="24"/>
          <w:szCs w:val="24"/>
        </w:rPr>
      </w:r>
      <w:r w:rsidRPr="004D6678">
        <w:rPr>
          <w:rFonts w:ascii="Times New Roman" w:hAnsi="Times New Roman" w:cs="Times New Roman"/>
          <w:sz w:val="24"/>
          <w:szCs w:val="24"/>
        </w:rPr>
        <w:fldChar w:fldCharType="separate"/>
      </w:r>
      <w:r w:rsidR="00043B5F" w:rsidRPr="004D6678">
        <w:rPr>
          <w:rFonts w:ascii="Times New Roman" w:hAnsi="Times New Roman" w:cs="Times New Roman"/>
          <w:b/>
          <w:color w:val="000000" w:themeColor="text1"/>
          <w:sz w:val="24"/>
          <w:szCs w:val="24"/>
        </w:rPr>
        <w:t xml:space="preserve">Figure </w:t>
      </w:r>
      <w:r w:rsidR="00043B5F">
        <w:rPr>
          <w:rFonts w:ascii="Times New Roman" w:hAnsi="Times New Roman" w:cs="Times New Roman"/>
          <w:b/>
          <w:noProof/>
          <w:color w:val="000000" w:themeColor="text1"/>
          <w:sz w:val="24"/>
          <w:szCs w:val="24"/>
        </w:rPr>
        <w:t>51</w:t>
      </w:r>
      <w:r w:rsidRPr="004D6678">
        <w:rPr>
          <w:rFonts w:ascii="Times New Roman" w:hAnsi="Times New Roman" w:cs="Times New Roman"/>
          <w:sz w:val="24"/>
          <w:szCs w:val="24"/>
        </w:rPr>
        <w:fldChar w:fldCharType="end"/>
      </w:r>
      <w:r w:rsidRPr="004D6678">
        <w:rPr>
          <w:rFonts w:ascii="Times New Roman" w:hAnsi="Times New Roman" w:cs="Times New Roman"/>
          <w:sz w:val="24"/>
          <w:szCs w:val="24"/>
        </w:rPr>
        <w:t xml:space="preserve">). The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 xml:space="preserve">-modified H cement system </w:t>
      </w:r>
      <w:r w:rsidR="00F8147B">
        <w:rPr>
          <w:rFonts w:ascii="Times New Roman" w:hAnsi="Times New Roman" w:cs="Times New Roman"/>
          <w:sz w:val="24"/>
          <w:szCs w:val="24"/>
        </w:rPr>
        <w:t>required</w:t>
      </w:r>
      <w:r w:rsidRPr="004D6678">
        <w:rPr>
          <w:rFonts w:ascii="Times New Roman" w:hAnsi="Times New Roman" w:cs="Times New Roman"/>
          <w:sz w:val="24"/>
          <w:szCs w:val="24"/>
        </w:rPr>
        <w:t xml:space="preserve"> 10% higher </w:t>
      </w:r>
      <w:r w:rsidR="00F8147B">
        <w:rPr>
          <w:rFonts w:ascii="Times New Roman" w:hAnsi="Times New Roman" w:cs="Times New Roman"/>
          <w:sz w:val="24"/>
          <w:szCs w:val="24"/>
        </w:rPr>
        <w:t xml:space="preserve">specific </w:t>
      </w:r>
      <w:r w:rsidR="00B63BE2">
        <w:rPr>
          <w:rFonts w:ascii="Times New Roman" w:hAnsi="Times New Roman" w:cs="Times New Roman"/>
          <w:sz w:val="24"/>
          <w:szCs w:val="24"/>
        </w:rPr>
        <w:t xml:space="preserve">failure </w:t>
      </w:r>
      <w:r w:rsidR="00F8147B">
        <w:rPr>
          <w:rFonts w:ascii="Times New Roman" w:hAnsi="Times New Roman" w:cs="Times New Roman"/>
          <w:sz w:val="24"/>
          <w:szCs w:val="24"/>
        </w:rPr>
        <w:t>energy as compared to Neat Class H cement system</w:t>
      </w:r>
      <w:r w:rsidRPr="004D6678">
        <w:rPr>
          <w:rFonts w:ascii="Times New Roman" w:hAnsi="Times New Roman" w:cs="Times New Roman"/>
          <w:sz w:val="24"/>
          <w:szCs w:val="24"/>
        </w:rPr>
        <w:t xml:space="preserve">. </w:t>
      </w:r>
    </w:p>
    <w:p w:rsidR="00B63BE2" w:rsidRDefault="00B63BE2">
      <w:pPr>
        <w:rPr>
          <w:rFonts w:ascii="Times New Roman" w:eastAsiaTheme="minorEastAsia" w:hAnsi="Times New Roman" w:cs="Times New Roman"/>
          <w:sz w:val="28"/>
          <w:szCs w:val="28"/>
        </w:rPr>
      </w:pPr>
      <m:oMath>
        <m:r>
          <w:rPr>
            <w:rFonts w:ascii="Cambria Math" w:eastAsiaTheme="majorEastAsia" w:hAnsi="Cambria Math" w:cs="Times New Roman"/>
            <w:sz w:val="28"/>
            <w:szCs w:val="28"/>
          </w:rPr>
          <m:t>σ=</m:t>
        </m:r>
        <m:f>
          <m:fPr>
            <m:ctrlPr>
              <w:rPr>
                <w:rFonts w:ascii="Cambria Math" w:eastAsiaTheme="majorEastAsia" w:hAnsi="Cambria Math" w:cs="Times New Roman"/>
                <w:i/>
                <w:sz w:val="28"/>
                <w:szCs w:val="28"/>
              </w:rPr>
            </m:ctrlPr>
          </m:fPr>
          <m:num>
            <m:r>
              <w:rPr>
                <w:rFonts w:ascii="Cambria Math" w:eastAsiaTheme="majorEastAsia" w:hAnsi="Cambria Math" w:cs="Times New Roman"/>
                <w:sz w:val="28"/>
                <w:szCs w:val="28"/>
              </w:rPr>
              <m:t>F (lbf)</m:t>
            </m:r>
          </m:num>
          <m:den>
            <m:r>
              <w:rPr>
                <w:rFonts w:ascii="Cambria Math" w:eastAsiaTheme="majorEastAsia" w:hAnsi="Cambria Math" w:cs="Times New Roman"/>
                <w:sz w:val="28"/>
                <w:szCs w:val="28"/>
              </w:rPr>
              <m:t xml:space="preserve">A </m:t>
            </m:r>
            <m:d>
              <m:dPr>
                <m:ctrlPr>
                  <w:rPr>
                    <w:rFonts w:ascii="Cambria Math" w:eastAsiaTheme="majorEastAsia" w:hAnsi="Cambria Math" w:cs="Times New Roman"/>
                    <w:i/>
                    <w:sz w:val="28"/>
                    <w:szCs w:val="28"/>
                  </w:rPr>
                </m:ctrlPr>
              </m:dPr>
              <m:e>
                <m:r>
                  <w:rPr>
                    <w:rFonts w:ascii="Cambria Math" w:eastAsiaTheme="majorEastAsia" w:hAnsi="Cambria Math" w:cs="Times New Roman"/>
                    <w:sz w:val="28"/>
                    <w:szCs w:val="28"/>
                  </w:rPr>
                  <m:t>in^2</m:t>
                </m:r>
              </m:e>
            </m:d>
          </m:den>
        </m:f>
      </m:oMath>
      <w:r w:rsidRPr="00B63BE2">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w:t>
      </w:r>
      <w:r w:rsidR="00FC2E86">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(5)</w:t>
      </w:r>
    </w:p>
    <w:p w:rsidR="00B63BE2" w:rsidRDefault="00B63BE2">
      <w:pPr>
        <w:rPr>
          <w:rFonts w:ascii="Times New Roman" w:eastAsiaTheme="minorEastAsia" w:hAnsi="Times New Roman" w:cs="Times New Roman"/>
          <w:sz w:val="28"/>
          <w:szCs w:val="28"/>
        </w:rPr>
      </w:pPr>
      <m:oMath>
        <m:r>
          <w:rPr>
            <w:rFonts w:ascii="Cambria Math" w:eastAsiaTheme="minorEastAsia" w:hAnsi="Cambria Math" w:cs="Times New Roman"/>
            <w:sz w:val="28"/>
            <w:szCs w:val="28"/>
          </w:rPr>
          <m:t>ε=</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ΔL (inch)</m:t>
            </m:r>
          </m:num>
          <m:den>
            <m:r>
              <w:rPr>
                <w:rFonts w:ascii="Cambria Math" w:eastAsiaTheme="minorEastAsia" w:hAnsi="Cambria Math" w:cs="Times New Roman"/>
                <w:sz w:val="28"/>
                <w:szCs w:val="28"/>
              </w:rPr>
              <m:t>L (inch)</m:t>
            </m:r>
          </m:den>
        </m:f>
      </m:oMath>
      <w:r>
        <w:rPr>
          <w:rFonts w:ascii="Times New Roman" w:eastAsiaTheme="minorEastAsia" w:hAnsi="Times New Roman" w:cs="Times New Roman"/>
          <w:sz w:val="28"/>
          <w:szCs w:val="28"/>
        </w:rPr>
        <w:t>……………………………………………</w:t>
      </w:r>
      <w:r w:rsidR="00FC2E86">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.(6)</w:t>
      </w:r>
    </w:p>
    <w:p w:rsidR="00B63BE2" w:rsidRPr="00B63BE2" w:rsidRDefault="00B63BE2">
      <w:pPr>
        <w:rPr>
          <w:rFonts w:ascii="Times New Roman" w:hAnsi="Times New Roman" w:cs="Times New Roman"/>
          <w:sz w:val="28"/>
          <w:szCs w:val="28"/>
        </w:rPr>
      </w:pPr>
      <m:oMath>
        <m:r>
          <w:rPr>
            <w:rFonts w:ascii="Cambria Math" w:eastAsiaTheme="minorEastAsia" w:hAnsi="Cambria Math" w:cs="Times New Roman"/>
            <w:sz w:val="28"/>
            <w:szCs w:val="28"/>
          </w:rPr>
          <m:t>σ* ε=</m:t>
        </m:r>
        <m:f>
          <m:fPr>
            <m:ctrlPr>
              <w:rPr>
                <w:rFonts w:ascii="Cambria Math" w:eastAsiaTheme="majorEastAsia" w:hAnsi="Cambria Math" w:cs="Times New Roman"/>
                <w:i/>
                <w:sz w:val="28"/>
                <w:szCs w:val="28"/>
              </w:rPr>
            </m:ctrlPr>
          </m:fPr>
          <m:num>
            <m:r>
              <w:rPr>
                <w:rFonts w:ascii="Cambria Math" w:eastAsiaTheme="majorEastAsia" w:hAnsi="Cambria Math" w:cs="Times New Roman"/>
                <w:sz w:val="28"/>
                <w:szCs w:val="28"/>
              </w:rPr>
              <m:t xml:space="preserve">F </m:t>
            </m:r>
            <m:d>
              <m:dPr>
                <m:ctrlPr>
                  <w:rPr>
                    <w:rFonts w:ascii="Cambria Math" w:eastAsiaTheme="majorEastAsia" w:hAnsi="Cambria Math" w:cs="Times New Roman"/>
                    <w:i/>
                    <w:sz w:val="28"/>
                    <w:szCs w:val="28"/>
                  </w:rPr>
                </m:ctrlPr>
              </m:dPr>
              <m:e>
                <m:r>
                  <w:rPr>
                    <w:rFonts w:ascii="Cambria Math" w:eastAsiaTheme="majorEastAsia" w:hAnsi="Cambria Math" w:cs="Times New Roman"/>
                    <w:sz w:val="28"/>
                    <w:szCs w:val="28"/>
                  </w:rPr>
                  <m:t>lbf</m:t>
                </m:r>
              </m:e>
            </m:d>
          </m:num>
          <m:den>
            <m:r>
              <w:rPr>
                <w:rFonts w:ascii="Cambria Math" w:eastAsiaTheme="majorEastAsia" w:hAnsi="Cambria Math" w:cs="Times New Roman"/>
                <w:sz w:val="28"/>
                <w:szCs w:val="28"/>
              </w:rPr>
              <m:t xml:space="preserve">A </m:t>
            </m:r>
            <m:d>
              <m:dPr>
                <m:ctrlPr>
                  <w:rPr>
                    <w:rFonts w:ascii="Cambria Math" w:eastAsiaTheme="majorEastAsia" w:hAnsi="Cambria Math" w:cs="Times New Roman"/>
                    <w:i/>
                    <w:sz w:val="28"/>
                    <w:szCs w:val="28"/>
                  </w:rPr>
                </m:ctrlPr>
              </m:dPr>
              <m:e>
                <m:r>
                  <w:rPr>
                    <w:rFonts w:ascii="Cambria Math" w:eastAsiaTheme="majorEastAsia" w:hAnsi="Cambria Math" w:cs="Times New Roman"/>
                    <w:sz w:val="28"/>
                    <w:szCs w:val="28"/>
                  </w:rPr>
                  <m:t>i</m:t>
                </m:r>
                <m:sSup>
                  <m:sSupPr>
                    <m:ctrlPr>
                      <w:rPr>
                        <w:rFonts w:ascii="Cambria Math" w:eastAsiaTheme="majorEastAsia" w:hAnsi="Cambria Math" w:cs="Times New Roman"/>
                        <w:i/>
                        <w:sz w:val="28"/>
                        <w:szCs w:val="28"/>
                      </w:rPr>
                    </m:ctrlPr>
                  </m:sSupPr>
                  <m:e>
                    <m:r>
                      <w:rPr>
                        <w:rFonts w:ascii="Cambria Math" w:eastAsiaTheme="majorEastAsia" w:hAnsi="Cambria Math" w:cs="Times New Roman"/>
                        <w:sz w:val="28"/>
                        <w:szCs w:val="28"/>
                      </w:rPr>
                      <m:t>n</m:t>
                    </m:r>
                  </m:e>
                  <m:sup>
                    <m:r>
                      <w:rPr>
                        <w:rFonts w:ascii="Cambria Math" w:eastAsiaTheme="majorEastAsia" w:hAnsi="Cambria Math" w:cs="Times New Roman"/>
                        <w:sz w:val="28"/>
                        <w:szCs w:val="28"/>
                      </w:rPr>
                      <m:t>2</m:t>
                    </m:r>
                  </m:sup>
                </m:sSup>
              </m:e>
            </m:d>
          </m:den>
        </m:f>
        <m:r>
          <w:rPr>
            <w:rFonts w:ascii="Cambria Math" w:eastAsiaTheme="majorEastAsia" w:hAnsi="Cambria Math" w:cs="Times New Roman"/>
            <w:sz w:val="28"/>
            <w:szCs w:val="28"/>
          </w:rPr>
          <m:t xml:space="preserve">*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 xml:space="preserve">ΔL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inch</m:t>
                </m:r>
              </m:e>
            </m:d>
          </m:num>
          <m:den>
            <m:r>
              <w:rPr>
                <w:rFonts w:ascii="Cambria Math" w:eastAsiaTheme="minorEastAsia" w:hAnsi="Cambria Math" w:cs="Times New Roman"/>
                <w:sz w:val="28"/>
                <w:szCs w:val="28"/>
              </w:rPr>
              <m:t xml:space="preserve">L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inch</m:t>
                </m:r>
              </m:e>
            </m:d>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Energy</m:t>
            </m:r>
          </m:num>
          <m:den>
            <m:r>
              <w:rPr>
                <w:rFonts w:ascii="Cambria Math" w:eastAsiaTheme="minorEastAsia" w:hAnsi="Cambria Math" w:cs="Times New Roman"/>
                <w:sz w:val="28"/>
                <w:szCs w:val="28"/>
              </w:rPr>
              <m:t>Volume</m:t>
            </m:r>
          </m:den>
        </m:f>
        <m:r>
          <w:rPr>
            <w:rFonts w:ascii="Cambria Math" w:eastAsiaTheme="minorEastAsia" w:hAnsi="Cambria Math" w:cs="Times New Roman"/>
            <w:sz w:val="28"/>
            <w:szCs w:val="28"/>
          </w:rPr>
          <m:t xml:space="preserve">  </m:t>
        </m:r>
      </m:oMath>
      <w:r w:rsidR="00FC2E86">
        <w:rPr>
          <w:rFonts w:ascii="Times New Roman" w:eastAsiaTheme="minorEastAsia" w:hAnsi="Times New Roman" w:cs="Times New Roman"/>
          <w:sz w:val="28"/>
          <w:szCs w:val="28"/>
        </w:rPr>
        <w:t>…………………</w:t>
      </w:r>
      <w:proofErr w:type="gramStart"/>
      <w:r w:rsidR="00FC2E86">
        <w:rPr>
          <w:rFonts w:ascii="Times New Roman" w:eastAsiaTheme="minorEastAsia" w:hAnsi="Times New Roman" w:cs="Times New Roman"/>
          <w:sz w:val="28"/>
          <w:szCs w:val="28"/>
        </w:rPr>
        <w:t>...(</w:t>
      </w:r>
      <w:proofErr w:type="gramEnd"/>
      <w:r w:rsidR="00FC2E86">
        <w:rPr>
          <w:rFonts w:ascii="Times New Roman" w:eastAsiaTheme="minorEastAsia" w:hAnsi="Times New Roman" w:cs="Times New Roman"/>
          <w:sz w:val="28"/>
          <w:szCs w:val="28"/>
        </w:rPr>
        <w:t>7)</w:t>
      </w:r>
    </w:p>
    <w:p w:rsidR="00FC2E86" w:rsidRDefault="00FC2E86" w:rsidP="004E44D5">
      <w:pPr>
        <w:spacing w:line="480" w:lineRule="auto"/>
        <w:jc w:val="both"/>
        <w:rPr>
          <w:rFonts w:ascii="Times New Roman" w:hAnsi="Times New Roman" w:cs="Times New Roman"/>
          <w:sz w:val="24"/>
          <w:szCs w:val="24"/>
        </w:rPr>
      </w:pPr>
    </w:p>
    <w:p w:rsidR="00543116" w:rsidRPr="004D6678" w:rsidRDefault="00896665" w:rsidP="004E44D5">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On the other hand,</w:t>
      </w:r>
      <w:r w:rsidR="00CA5696" w:rsidRPr="004D6678">
        <w:rPr>
          <w:rFonts w:ascii="Times New Roman" w:hAnsi="Times New Roman" w:cs="Times New Roman"/>
          <w:sz w:val="24"/>
          <w:szCs w:val="24"/>
        </w:rPr>
        <w:t xml:space="preserve"> even with </w:t>
      </w:r>
      <w:r w:rsidRPr="004D6678">
        <w:rPr>
          <w:rFonts w:ascii="Times New Roman" w:hAnsi="Times New Roman" w:cs="Times New Roman"/>
          <w:sz w:val="24"/>
          <w:szCs w:val="24"/>
        </w:rPr>
        <w:t>a 53.8% higher maximum axial deformation</w:t>
      </w:r>
      <w:r w:rsidR="00A53258">
        <w:rPr>
          <w:rFonts w:ascii="Times New Roman" w:hAnsi="Times New Roman" w:cs="Times New Roman"/>
          <w:sz w:val="24"/>
          <w:szCs w:val="24"/>
        </w:rPr>
        <w:t xml:space="preserve">, the </w:t>
      </w:r>
      <w:proofErr w:type="spellStart"/>
      <w:r w:rsidR="00A53258">
        <w:rPr>
          <w:rFonts w:ascii="Times New Roman" w:hAnsi="Times New Roman" w:cs="Times New Roman"/>
          <w:sz w:val="24"/>
          <w:szCs w:val="24"/>
        </w:rPr>
        <w:t>geopolymer</w:t>
      </w:r>
      <w:proofErr w:type="spellEnd"/>
      <w:r w:rsidR="00A53258">
        <w:rPr>
          <w:rFonts w:ascii="Times New Roman" w:hAnsi="Times New Roman" w:cs="Times New Roman"/>
          <w:sz w:val="24"/>
          <w:szCs w:val="24"/>
        </w:rPr>
        <w:t xml:space="preserve"> cement system required 77% less specific failure energy.</w:t>
      </w:r>
      <w:r w:rsidR="00DD62E1" w:rsidRPr="004D6678">
        <w:rPr>
          <w:rFonts w:ascii="Times New Roman" w:hAnsi="Times New Roman" w:cs="Times New Roman"/>
          <w:sz w:val="24"/>
          <w:szCs w:val="24"/>
        </w:rPr>
        <w:t xml:space="preserve"> This is because the cement system has not yet reached its maximum compressive strength since the cement samples were cured for 24 hours before testing. </w:t>
      </w:r>
      <w:proofErr w:type="spellStart"/>
      <w:r w:rsidR="00DD62E1" w:rsidRPr="004D6678">
        <w:rPr>
          <w:rFonts w:ascii="Times New Roman" w:hAnsi="Times New Roman" w:cs="Times New Roman"/>
          <w:sz w:val="24"/>
          <w:szCs w:val="24"/>
        </w:rPr>
        <w:t>Geopolymer</w:t>
      </w:r>
      <w:proofErr w:type="spellEnd"/>
      <w:r w:rsidR="00DD62E1" w:rsidRPr="004D6678">
        <w:rPr>
          <w:rFonts w:ascii="Times New Roman" w:hAnsi="Times New Roman" w:cs="Times New Roman"/>
          <w:sz w:val="24"/>
          <w:szCs w:val="24"/>
        </w:rPr>
        <w:t xml:space="preserve"> cements should continue to be an area of interest and bonding dynamics should be tested at different curing times and higher temperatures. The durability of </w:t>
      </w:r>
      <w:proofErr w:type="spellStart"/>
      <w:r w:rsidR="00DD62E1" w:rsidRPr="004D6678">
        <w:rPr>
          <w:rFonts w:ascii="Times New Roman" w:hAnsi="Times New Roman" w:cs="Times New Roman"/>
          <w:sz w:val="24"/>
          <w:szCs w:val="24"/>
        </w:rPr>
        <w:lastRenderedPageBreak/>
        <w:t>geopolymer</w:t>
      </w:r>
      <w:proofErr w:type="spellEnd"/>
      <w:r w:rsidR="00DD62E1" w:rsidRPr="004D6678">
        <w:rPr>
          <w:rFonts w:ascii="Times New Roman" w:hAnsi="Times New Roman" w:cs="Times New Roman"/>
          <w:sz w:val="24"/>
          <w:szCs w:val="24"/>
        </w:rPr>
        <w:t xml:space="preserve"> cements has already been tested (Salehi et al. 2016b; Khalifeh et al 2017a) but further research is required.  </w:t>
      </w:r>
    </w:p>
    <w:p w:rsidR="00A42D12" w:rsidRPr="004D6678" w:rsidRDefault="00FC2E86" w:rsidP="00904F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543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4C6F21.tmp"/>
                    <pic:cNvPicPr/>
                  </pic:nvPicPr>
                  <pic:blipFill>
                    <a:blip r:embed="rId73">
                      <a:extLst>
                        <a:ext uri="{28A0092B-C50C-407E-A947-70E740481C1C}">
                          <a14:useLocalDpi xmlns:a14="http://schemas.microsoft.com/office/drawing/2010/main" val="0"/>
                        </a:ext>
                      </a:extLst>
                    </a:blip>
                    <a:stretch>
                      <a:fillRect/>
                    </a:stretch>
                  </pic:blipFill>
                  <pic:spPr>
                    <a:xfrm>
                      <a:off x="0" y="0"/>
                      <a:ext cx="5486400" cy="3543300"/>
                    </a:xfrm>
                    <a:prstGeom prst="rect">
                      <a:avLst/>
                    </a:prstGeom>
                  </pic:spPr>
                </pic:pic>
              </a:graphicData>
            </a:graphic>
          </wp:inline>
        </w:drawing>
      </w:r>
    </w:p>
    <w:p w:rsidR="00120C46" w:rsidRDefault="00CA5696" w:rsidP="00A42D12">
      <w:pPr>
        <w:tabs>
          <w:tab w:val="left" w:pos="5415"/>
        </w:tabs>
        <w:jc w:val="center"/>
        <w:rPr>
          <w:rFonts w:ascii="Times New Roman" w:hAnsi="Times New Roman" w:cs="Times New Roman"/>
          <w:b/>
          <w:color w:val="000000" w:themeColor="text1"/>
          <w:sz w:val="24"/>
          <w:szCs w:val="24"/>
        </w:rPr>
      </w:pPr>
      <w:bookmarkStart w:id="168" w:name="_Ref6912535"/>
      <w:bookmarkStart w:id="169" w:name="_Toc8318723"/>
      <w:r w:rsidRPr="004D6678">
        <w:rPr>
          <w:rFonts w:ascii="Times New Roman" w:hAnsi="Times New Roman" w:cs="Times New Roman"/>
          <w:b/>
          <w:color w:val="000000" w:themeColor="text1"/>
          <w:sz w:val="24"/>
          <w:szCs w:val="24"/>
        </w:rPr>
        <w:t xml:space="preserve">Figure </w:t>
      </w:r>
      <w:r w:rsidRPr="004D6678">
        <w:rPr>
          <w:rFonts w:ascii="Times New Roman" w:hAnsi="Times New Roman" w:cs="Times New Roman"/>
          <w:b/>
          <w:color w:val="000000" w:themeColor="text1"/>
          <w:sz w:val="24"/>
          <w:szCs w:val="24"/>
        </w:rPr>
        <w:fldChar w:fldCharType="begin"/>
      </w:r>
      <w:r w:rsidRPr="004D6678">
        <w:rPr>
          <w:rFonts w:ascii="Times New Roman" w:hAnsi="Times New Roman" w:cs="Times New Roman"/>
          <w:b/>
          <w:color w:val="000000" w:themeColor="text1"/>
          <w:sz w:val="24"/>
          <w:szCs w:val="24"/>
        </w:rPr>
        <w:instrText xml:space="preserve"> SEQ Figure \* ARABIC </w:instrText>
      </w:r>
      <w:r w:rsidRPr="004D6678">
        <w:rPr>
          <w:rFonts w:ascii="Times New Roman" w:hAnsi="Times New Roman" w:cs="Times New Roman"/>
          <w:b/>
          <w:color w:val="000000" w:themeColor="text1"/>
          <w:sz w:val="24"/>
          <w:szCs w:val="24"/>
        </w:rPr>
        <w:fldChar w:fldCharType="separate"/>
      </w:r>
      <w:r w:rsidR="00043B5F">
        <w:rPr>
          <w:rFonts w:ascii="Times New Roman" w:hAnsi="Times New Roman" w:cs="Times New Roman"/>
          <w:b/>
          <w:noProof/>
          <w:color w:val="000000" w:themeColor="text1"/>
          <w:sz w:val="24"/>
          <w:szCs w:val="24"/>
        </w:rPr>
        <w:t>51</w:t>
      </w:r>
      <w:r w:rsidRPr="004D6678">
        <w:rPr>
          <w:rFonts w:ascii="Times New Roman" w:hAnsi="Times New Roman" w:cs="Times New Roman"/>
          <w:b/>
          <w:color w:val="000000" w:themeColor="text1"/>
          <w:sz w:val="24"/>
          <w:szCs w:val="24"/>
        </w:rPr>
        <w:fldChar w:fldCharType="end"/>
      </w:r>
      <w:bookmarkEnd w:id="168"/>
      <w:r w:rsidR="004474CD" w:rsidRPr="004D6678">
        <w:rPr>
          <w:rFonts w:ascii="Times New Roman" w:hAnsi="Times New Roman" w:cs="Times New Roman"/>
          <w:b/>
          <w:color w:val="000000" w:themeColor="text1"/>
          <w:sz w:val="24"/>
          <w:szCs w:val="24"/>
        </w:rPr>
        <w:t xml:space="preserve"> – </w:t>
      </w:r>
      <w:r w:rsidR="00FC2E86">
        <w:rPr>
          <w:rFonts w:ascii="Times New Roman" w:hAnsi="Times New Roman" w:cs="Times New Roman"/>
          <w:b/>
          <w:color w:val="000000" w:themeColor="text1"/>
          <w:sz w:val="24"/>
          <w:szCs w:val="24"/>
        </w:rPr>
        <w:t>Specific failure energy</w:t>
      </w:r>
      <w:r w:rsidR="00A53258">
        <w:rPr>
          <w:rFonts w:ascii="Times New Roman" w:hAnsi="Times New Roman" w:cs="Times New Roman"/>
          <w:b/>
          <w:color w:val="000000" w:themeColor="text1"/>
          <w:sz w:val="24"/>
          <w:szCs w:val="24"/>
        </w:rPr>
        <w:t xml:space="preserve"> for each sample configuration</w:t>
      </w:r>
      <w:bookmarkEnd w:id="169"/>
    </w:p>
    <w:p w:rsidR="00ED7540" w:rsidRDefault="00ED7540" w:rsidP="00ED7540">
      <w:pPr>
        <w:tabs>
          <w:tab w:val="left" w:pos="5415"/>
        </w:tabs>
        <w:rPr>
          <w:rFonts w:ascii="Times New Roman" w:hAnsi="Times New Roman" w:cs="Times New Roman"/>
          <w:b/>
          <w:color w:val="000000" w:themeColor="text1"/>
          <w:sz w:val="24"/>
          <w:szCs w:val="24"/>
        </w:rPr>
      </w:pPr>
    </w:p>
    <w:p w:rsidR="00ED7540" w:rsidRDefault="00ED7540" w:rsidP="00ED7540">
      <w:pPr>
        <w:pStyle w:val="Heading3"/>
        <w:numPr>
          <w:ilvl w:val="2"/>
          <w:numId w:val="4"/>
        </w:numPr>
      </w:pPr>
      <w:bookmarkStart w:id="170" w:name="_Toc8318779"/>
      <w:r>
        <w:t>Sample Young’s Modulus</w:t>
      </w:r>
      <w:bookmarkEnd w:id="170"/>
    </w:p>
    <w:p w:rsidR="00ED7540" w:rsidRDefault="00ED7540" w:rsidP="00ED7540">
      <w:pPr>
        <w:tabs>
          <w:tab w:val="left" w:pos="5415"/>
        </w:tabs>
        <w:spacing w:line="480" w:lineRule="auto"/>
        <w:jc w:val="both"/>
        <w:rPr>
          <w:rFonts w:ascii="Times New Roman" w:hAnsi="Times New Roman" w:cs="Times New Roman"/>
          <w:color w:val="000000" w:themeColor="text1"/>
          <w:sz w:val="24"/>
          <w:szCs w:val="24"/>
        </w:rPr>
      </w:pPr>
      <w:r w:rsidRPr="00ED7540">
        <w:rPr>
          <w:rFonts w:ascii="Times New Roman" w:hAnsi="Times New Roman" w:cs="Times New Roman"/>
          <w:color w:val="000000" w:themeColor="text1"/>
          <w:sz w:val="24"/>
          <w:szCs w:val="24"/>
        </w:rPr>
        <w:t>Since the sample configuration is not isotropic</w:t>
      </w:r>
      <w:r w:rsidR="00657862">
        <w:rPr>
          <w:rFonts w:ascii="Times New Roman" w:hAnsi="Times New Roman" w:cs="Times New Roman"/>
          <w:color w:val="000000" w:themeColor="text1"/>
          <w:sz w:val="24"/>
          <w:szCs w:val="24"/>
        </w:rPr>
        <w:t xml:space="preserve"> (three different materials with different mechanical properties)</w:t>
      </w:r>
      <w:r w:rsidRPr="00ED7540">
        <w:rPr>
          <w:rFonts w:ascii="Times New Roman" w:hAnsi="Times New Roman" w:cs="Times New Roman"/>
          <w:color w:val="000000" w:themeColor="text1"/>
          <w:sz w:val="24"/>
          <w:szCs w:val="24"/>
        </w:rPr>
        <w:t>, the calculation of the Young’s modulus</w:t>
      </w:r>
      <w:r w:rsidR="00657862">
        <w:rPr>
          <w:rFonts w:ascii="Times New Roman" w:hAnsi="Times New Roman" w:cs="Times New Roman"/>
          <w:color w:val="000000" w:themeColor="text1"/>
          <w:sz w:val="24"/>
          <w:szCs w:val="24"/>
        </w:rPr>
        <w:t xml:space="preserve"> (</w:t>
      </w:r>
      <w:r w:rsidR="00657862" w:rsidRPr="00657862">
        <w:rPr>
          <w:rFonts w:ascii="Times New Roman" w:hAnsi="Times New Roman" w:cs="Times New Roman"/>
          <w:b/>
          <w:color w:val="000000" w:themeColor="text1"/>
          <w:sz w:val="24"/>
          <w:szCs w:val="24"/>
        </w:rPr>
        <w:t>Equation</w:t>
      </w:r>
      <w:r w:rsidR="00657862">
        <w:rPr>
          <w:rFonts w:ascii="Times New Roman" w:hAnsi="Times New Roman" w:cs="Times New Roman"/>
          <w:color w:val="000000" w:themeColor="text1"/>
          <w:sz w:val="24"/>
          <w:szCs w:val="24"/>
        </w:rPr>
        <w:t xml:space="preserve"> </w:t>
      </w:r>
      <w:r w:rsidR="00657862">
        <w:rPr>
          <w:rFonts w:ascii="Times New Roman" w:hAnsi="Times New Roman" w:cs="Times New Roman"/>
          <w:b/>
          <w:color w:val="000000" w:themeColor="text1"/>
          <w:sz w:val="24"/>
          <w:szCs w:val="24"/>
        </w:rPr>
        <w:t>8</w:t>
      </w:r>
      <w:r w:rsidR="00657862">
        <w:rPr>
          <w:rFonts w:ascii="Times New Roman" w:hAnsi="Times New Roman" w:cs="Times New Roman"/>
          <w:color w:val="000000" w:themeColor="text1"/>
          <w:sz w:val="24"/>
          <w:szCs w:val="24"/>
        </w:rPr>
        <w:t>)</w:t>
      </w:r>
      <w:r w:rsidRPr="00ED7540">
        <w:rPr>
          <w:rFonts w:ascii="Times New Roman" w:hAnsi="Times New Roman" w:cs="Times New Roman"/>
          <w:color w:val="000000" w:themeColor="text1"/>
          <w:sz w:val="24"/>
          <w:szCs w:val="24"/>
        </w:rPr>
        <w:t xml:space="preserve"> is to show the relative difference in the deformation characteristics of the samples under loading.</w:t>
      </w:r>
      <w:r w:rsidR="00657862">
        <w:rPr>
          <w:rFonts w:ascii="Times New Roman" w:hAnsi="Times New Roman" w:cs="Times New Roman"/>
          <w:color w:val="000000" w:themeColor="text1"/>
          <w:sz w:val="24"/>
          <w:szCs w:val="24"/>
        </w:rPr>
        <w:t xml:space="preserve"> </w:t>
      </w:r>
      <w:r w:rsidR="003F7B6A">
        <w:rPr>
          <w:rFonts w:ascii="Times New Roman" w:hAnsi="Times New Roman" w:cs="Times New Roman"/>
          <w:color w:val="000000" w:themeColor="text1"/>
          <w:sz w:val="24"/>
          <w:szCs w:val="24"/>
        </w:rPr>
        <w:t xml:space="preserve"> Figure shows the comparison of the young’s modulus for each cement system. </w:t>
      </w:r>
    </w:p>
    <w:p w:rsidR="003F7B6A" w:rsidRDefault="00657862" w:rsidP="00ED7540">
      <w:pPr>
        <w:tabs>
          <w:tab w:val="left" w:pos="5415"/>
        </w:tabs>
        <w:spacing w:line="480" w:lineRule="auto"/>
        <w:jc w:val="both"/>
        <w:rPr>
          <w:rFonts w:ascii="Times New Roman" w:eastAsiaTheme="minorEastAsia" w:hAnsi="Times New Roman" w:cs="Times New Roman"/>
          <w:color w:val="000000" w:themeColor="text1"/>
          <w:sz w:val="28"/>
          <w:szCs w:val="24"/>
        </w:rPr>
      </w:pPr>
      <m:oMath>
        <m:r>
          <w:rPr>
            <w:rFonts w:ascii="Cambria Math" w:hAnsi="Cambria Math" w:cs="Times New Roman"/>
            <w:color w:val="000000" w:themeColor="text1"/>
            <w:sz w:val="28"/>
            <w:szCs w:val="24"/>
          </w:rPr>
          <m:t xml:space="preserve">σ=E* </m:t>
        </m:r>
        <m:r>
          <w:rPr>
            <w:rFonts w:ascii="Cambria Math" w:hAnsi="Cambria Math" w:cs="Calibri"/>
            <w:color w:val="000000" w:themeColor="text1"/>
            <w:sz w:val="28"/>
            <w:szCs w:val="24"/>
          </w:rPr>
          <m:t>ε</m:t>
        </m:r>
      </m:oMath>
      <w:r w:rsidRPr="00657862">
        <w:rPr>
          <w:rFonts w:ascii="Times New Roman" w:eastAsiaTheme="minorEastAsia" w:hAnsi="Times New Roman" w:cs="Times New Roman"/>
          <w:color w:val="000000" w:themeColor="text1"/>
          <w:sz w:val="28"/>
          <w:szCs w:val="24"/>
        </w:rPr>
        <w:t xml:space="preserve">  </w:t>
      </w:r>
      <w:r w:rsidRPr="00657862">
        <w:rPr>
          <w:rFonts w:ascii="Times New Roman" w:eastAsiaTheme="minorEastAsia" w:hAnsi="Times New Roman" w:cs="Times New Roman"/>
          <w:color w:val="000000" w:themeColor="text1"/>
          <w:sz w:val="28"/>
          <w:szCs w:val="24"/>
        </w:rPr>
        <w:sym w:font="Wingdings" w:char="F0E8"/>
      </w:r>
      <w:r w:rsidRPr="00657862">
        <w:rPr>
          <w:rFonts w:ascii="Times New Roman" w:eastAsiaTheme="minorEastAsia" w:hAnsi="Times New Roman" w:cs="Times New Roman"/>
          <w:color w:val="000000" w:themeColor="text1"/>
          <w:sz w:val="28"/>
          <w:szCs w:val="24"/>
        </w:rPr>
        <w:t xml:space="preserve"> </w:t>
      </w:r>
      <m:oMath>
        <m:r>
          <w:rPr>
            <w:rFonts w:ascii="Cambria Math" w:eastAsiaTheme="minorEastAsia" w:hAnsi="Cambria Math" w:cs="Times New Roman"/>
            <w:color w:val="000000" w:themeColor="text1"/>
            <w:sz w:val="28"/>
            <w:szCs w:val="24"/>
          </w:rPr>
          <m:t xml:space="preserve">E= </m:t>
        </m:r>
        <m:f>
          <m:fPr>
            <m:ctrlPr>
              <w:rPr>
                <w:rFonts w:ascii="Cambria Math" w:eastAsiaTheme="minorEastAsia" w:hAnsi="Cambria Math" w:cs="Times New Roman"/>
                <w:i/>
                <w:color w:val="000000" w:themeColor="text1"/>
                <w:sz w:val="28"/>
                <w:szCs w:val="24"/>
              </w:rPr>
            </m:ctrlPr>
          </m:fPr>
          <m:num>
            <m:r>
              <w:rPr>
                <w:rFonts w:ascii="Cambria Math" w:eastAsiaTheme="minorEastAsia" w:hAnsi="Cambria Math" w:cs="Times New Roman"/>
                <w:color w:val="000000" w:themeColor="text1"/>
                <w:sz w:val="28"/>
                <w:szCs w:val="24"/>
              </w:rPr>
              <m:t>σ</m:t>
            </m:r>
          </m:num>
          <m:den>
            <m:r>
              <w:rPr>
                <w:rFonts w:ascii="Cambria Math" w:eastAsiaTheme="minorEastAsia" w:hAnsi="Cambria Math" w:cs="Times New Roman"/>
                <w:color w:val="000000" w:themeColor="text1"/>
                <w:sz w:val="28"/>
                <w:szCs w:val="24"/>
              </w:rPr>
              <m:t>ε</m:t>
            </m:r>
          </m:den>
        </m:f>
      </m:oMath>
      <w:r>
        <w:rPr>
          <w:rFonts w:ascii="Times New Roman" w:eastAsiaTheme="minorEastAsia" w:hAnsi="Times New Roman" w:cs="Times New Roman"/>
          <w:color w:val="000000" w:themeColor="text1"/>
          <w:sz w:val="28"/>
          <w:szCs w:val="24"/>
        </w:rPr>
        <w:t xml:space="preserve"> …………………………………………</w:t>
      </w:r>
      <w:proofErr w:type="gramStart"/>
      <w:r>
        <w:rPr>
          <w:rFonts w:ascii="Times New Roman" w:eastAsiaTheme="minorEastAsia" w:hAnsi="Times New Roman" w:cs="Times New Roman"/>
          <w:color w:val="000000" w:themeColor="text1"/>
          <w:sz w:val="28"/>
          <w:szCs w:val="24"/>
        </w:rPr>
        <w:t>.(</w:t>
      </w:r>
      <w:proofErr w:type="gramEnd"/>
      <w:r>
        <w:rPr>
          <w:rFonts w:ascii="Times New Roman" w:eastAsiaTheme="minorEastAsia" w:hAnsi="Times New Roman" w:cs="Times New Roman"/>
          <w:color w:val="000000" w:themeColor="text1"/>
          <w:sz w:val="28"/>
          <w:szCs w:val="24"/>
        </w:rPr>
        <w:t>8)</w:t>
      </w:r>
    </w:p>
    <w:p w:rsidR="00657862" w:rsidRDefault="00657862" w:rsidP="00ED7540">
      <w:pPr>
        <w:tabs>
          <w:tab w:val="left" w:pos="5415"/>
        </w:tabs>
        <w:spacing w:line="480" w:lineRule="auto"/>
        <w:jc w:val="both"/>
        <w:rPr>
          <w:rFonts w:ascii="Times New Roman" w:eastAsiaTheme="minorEastAsia" w:hAnsi="Times New Roman" w:cs="Times New Roman"/>
          <w:color w:val="000000" w:themeColor="text1"/>
          <w:sz w:val="24"/>
          <w:szCs w:val="24"/>
        </w:rPr>
      </w:pPr>
      <w:proofErr w:type="gramStart"/>
      <w:r>
        <w:rPr>
          <w:rFonts w:ascii="Times New Roman" w:eastAsiaTheme="minorEastAsia" w:hAnsi="Times New Roman" w:cs="Times New Roman"/>
          <w:color w:val="000000" w:themeColor="text1"/>
          <w:sz w:val="24"/>
          <w:szCs w:val="24"/>
        </w:rPr>
        <w:t>σ</w:t>
      </w:r>
      <w:proofErr w:type="gramEnd"/>
      <w:r>
        <w:rPr>
          <w:rFonts w:ascii="Times New Roman" w:eastAsiaTheme="minorEastAsia" w:hAnsi="Times New Roman" w:cs="Times New Roman"/>
          <w:color w:val="000000" w:themeColor="text1"/>
          <w:sz w:val="24"/>
          <w:szCs w:val="24"/>
        </w:rPr>
        <w:t xml:space="preserve"> is the maximum stress the sample incurred before sample failure;</w:t>
      </w:r>
    </w:p>
    <w:p w:rsidR="00657862" w:rsidRDefault="00657862" w:rsidP="00ED7540">
      <w:pPr>
        <w:tabs>
          <w:tab w:val="left" w:pos="5415"/>
        </w:tabs>
        <w:spacing w:line="480" w:lineRule="auto"/>
        <w:jc w:val="both"/>
        <w:rPr>
          <w:rFonts w:ascii="Times New Roman" w:eastAsiaTheme="minorEastAsia" w:hAnsi="Times New Roman" w:cs="Times New Roman"/>
          <w:color w:val="000000" w:themeColor="text1"/>
          <w:sz w:val="24"/>
          <w:szCs w:val="24"/>
        </w:rPr>
      </w:pPr>
      <w:proofErr w:type="gramStart"/>
      <w:r>
        <w:rPr>
          <w:rFonts w:ascii="Calibri" w:eastAsiaTheme="minorEastAsia" w:hAnsi="Calibri" w:cs="Calibri"/>
          <w:color w:val="000000" w:themeColor="text1"/>
          <w:sz w:val="24"/>
          <w:szCs w:val="24"/>
        </w:rPr>
        <w:t>ε</w:t>
      </w:r>
      <w:proofErr w:type="gramEnd"/>
      <w:r>
        <w:rPr>
          <w:rFonts w:ascii="Times New Roman" w:eastAsiaTheme="minorEastAsia" w:hAnsi="Times New Roman" w:cs="Times New Roman"/>
          <w:color w:val="000000" w:themeColor="text1"/>
          <w:sz w:val="24"/>
          <w:szCs w:val="24"/>
        </w:rPr>
        <w:t xml:space="preserve"> is the maximum axial strain;</w:t>
      </w:r>
    </w:p>
    <w:p w:rsidR="00657862" w:rsidRDefault="00657862" w:rsidP="00ED7540">
      <w:pPr>
        <w:tabs>
          <w:tab w:val="left" w:pos="5415"/>
        </w:tabs>
        <w:spacing w:line="480" w:lineRule="auto"/>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lastRenderedPageBreak/>
        <w:t>E is the sample Young’s modulus.</w:t>
      </w:r>
    </w:p>
    <w:p w:rsidR="00657862" w:rsidRDefault="00657862" w:rsidP="002521FD">
      <w:pPr>
        <w:tabs>
          <w:tab w:val="left" w:pos="5415"/>
        </w:tabs>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379396" cy="3410063"/>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4CB8BF.tmp"/>
                    <pic:cNvPicPr/>
                  </pic:nvPicPr>
                  <pic:blipFill>
                    <a:blip r:embed="rId74">
                      <a:extLst>
                        <a:ext uri="{28A0092B-C50C-407E-A947-70E740481C1C}">
                          <a14:useLocalDpi xmlns:a14="http://schemas.microsoft.com/office/drawing/2010/main" val="0"/>
                        </a:ext>
                      </a:extLst>
                    </a:blip>
                    <a:stretch>
                      <a:fillRect/>
                    </a:stretch>
                  </pic:blipFill>
                  <pic:spPr>
                    <a:xfrm>
                      <a:off x="0" y="0"/>
                      <a:ext cx="5388502" cy="3415835"/>
                    </a:xfrm>
                    <a:prstGeom prst="rect">
                      <a:avLst/>
                    </a:prstGeom>
                  </pic:spPr>
                </pic:pic>
              </a:graphicData>
            </a:graphic>
          </wp:inline>
        </w:drawing>
      </w:r>
    </w:p>
    <w:p w:rsidR="00E00B6A" w:rsidRDefault="00E00B6A" w:rsidP="00E00B6A">
      <w:pPr>
        <w:pStyle w:val="Caption"/>
        <w:keepNext/>
        <w:jc w:val="center"/>
        <w:rPr>
          <w:rFonts w:ascii="Times New Roman" w:hAnsi="Times New Roman" w:cs="Times New Roman"/>
          <w:b/>
          <w:i w:val="0"/>
          <w:color w:val="000000" w:themeColor="text1"/>
          <w:sz w:val="24"/>
          <w:szCs w:val="24"/>
        </w:rPr>
      </w:pPr>
      <w:bookmarkStart w:id="171" w:name="_Toc8318724"/>
      <w:r w:rsidRPr="00E00B6A">
        <w:rPr>
          <w:rFonts w:ascii="Times New Roman" w:hAnsi="Times New Roman" w:cs="Times New Roman"/>
          <w:b/>
          <w:i w:val="0"/>
          <w:color w:val="000000" w:themeColor="text1"/>
          <w:sz w:val="24"/>
          <w:szCs w:val="24"/>
        </w:rPr>
        <w:t xml:space="preserve">Figure </w:t>
      </w:r>
      <w:r w:rsidRPr="00E00B6A">
        <w:rPr>
          <w:rFonts w:ascii="Times New Roman" w:hAnsi="Times New Roman" w:cs="Times New Roman"/>
          <w:b/>
          <w:i w:val="0"/>
          <w:color w:val="000000" w:themeColor="text1"/>
          <w:sz w:val="24"/>
          <w:szCs w:val="24"/>
        </w:rPr>
        <w:fldChar w:fldCharType="begin"/>
      </w:r>
      <w:r w:rsidRPr="00E00B6A">
        <w:rPr>
          <w:rFonts w:ascii="Times New Roman" w:hAnsi="Times New Roman" w:cs="Times New Roman"/>
          <w:b/>
          <w:i w:val="0"/>
          <w:color w:val="000000" w:themeColor="text1"/>
          <w:sz w:val="24"/>
          <w:szCs w:val="24"/>
        </w:rPr>
        <w:instrText xml:space="preserve"> SEQ Figure \* ARABIC </w:instrText>
      </w:r>
      <w:r w:rsidRPr="00E00B6A">
        <w:rPr>
          <w:rFonts w:ascii="Times New Roman" w:hAnsi="Times New Roman" w:cs="Times New Roman"/>
          <w:b/>
          <w:i w:val="0"/>
          <w:color w:val="000000" w:themeColor="text1"/>
          <w:sz w:val="24"/>
          <w:szCs w:val="24"/>
        </w:rPr>
        <w:fldChar w:fldCharType="separate"/>
      </w:r>
      <w:r w:rsidR="00043B5F">
        <w:rPr>
          <w:rFonts w:ascii="Times New Roman" w:hAnsi="Times New Roman" w:cs="Times New Roman"/>
          <w:b/>
          <w:i w:val="0"/>
          <w:noProof/>
          <w:color w:val="000000" w:themeColor="text1"/>
          <w:sz w:val="24"/>
          <w:szCs w:val="24"/>
        </w:rPr>
        <w:t>52</w:t>
      </w:r>
      <w:r w:rsidRPr="00E00B6A">
        <w:rPr>
          <w:rFonts w:ascii="Times New Roman" w:hAnsi="Times New Roman" w:cs="Times New Roman"/>
          <w:b/>
          <w:i w:val="0"/>
          <w:color w:val="000000" w:themeColor="text1"/>
          <w:sz w:val="24"/>
          <w:szCs w:val="24"/>
        </w:rPr>
        <w:fldChar w:fldCharType="end"/>
      </w:r>
      <w:r w:rsidRPr="00E00B6A">
        <w:rPr>
          <w:rFonts w:ascii="Times New Roman" w:hAnsi="Times New Roman" w:cs="Times New Roman"/>
          <w:b/>
          <w:i w:val="0"/>
          <w:color w:val="000000" w:themeColor="text1"/>
          <w:sz w:val="24"/>
          <w:szCs w:val="24"/>
        </w:rPr>
        <w:t xml:space="preserve"> – Sample Young’s modulus for each sample configuration</w:t>
      </w:r>
      <w:bookmarkEnd w:id="171"/>
    </w:p>
    <w:p w:rsidR="00E00B6A" w:rsidRPr="00E00B6A" w:rsidRDefault="00E00B6A" w:rsidP="00E00B6A"/>
    <w:p w:rsidR="0070398B" w:rsidRDefault="00C73383" w:rsidP="00ED7540">
      <w:pPr>
        <w:tabs>
          <w:tab w:val="left" w:pos="5415"/>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Compared to the base Neat Class H in sandstone with concentric pipe, t</w:t>
      </w:r>
      <w:r w:rsidR="00657862">
        <w:rPr>
          <w:rFonts w:ascii="Times New Roman" w:hAnsi="Times New Roman" w:cs="Times New Roman"/>
          <w:color w:val="000000" w:themeColor="text1"/>
          <w:sz w:val="24"/>
          <w:szCs w:val="24"/>
        </w:rPr>
        <w:t xml:space="preserve">he shale system with concentric pipe had a 14% lower </w:t>
      </w:r>
      <w:r>
        <w:rPr>
          <w:rFonts w:ascii="Times New Roman" w:hAnsi="Times New Roman" w:cs="Times New Roman"/>
          <w:color w:val="000000" w:themeColor="text1"/>
          <w:sz w:val="24"/>
          <w:szCs w:val="24"/>
        </w:rPr>
        <w:t xml:space="preserve">Young’s modulus. Due to eccentricity and mud-contamination, the sandstone-Neat Class H system recorded a 71% and 81% lower Young’s modulus respectively. For the shale systems, the Young’s modulus dropped by 32% due to eccentricity of the pipe. Since mud contamination and eccentricity are detrimental to the well integrity, these values of Young’s modulus are a representation of the </w:t>
      </w:r>
      <w:r w:rsidR="0070398B">
        <w:rPr>
          <w:rFonts w:ascii="Times New Roman" w:hAnsi="Times New Roman" w:cs="Times New Roman"/>
          <w:color w:val="000000" w:themeColor="text1"/>
          <w:sz w:val="24"/>
          <w:szCs w:val="24"/>
        </w:rPr>
        <w:t xml:space="preserve">degree of effect to the process of bond integrity. </w:t>
      </w:r>
    </w:p>
    <w:p w:rsidR="00657862" w:rsidRDefault="00E00B6A" w:rsidP="00ED7540">
      <w:pPr>
        <w:tabs>
          <w:tab w:val="left" w:pos="5415"/>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recommended that the cement that is used as a barrier in the oil well should have a low Young’s modulus and a high Poisson’s ratio. This would mean that the cement is ductile and deforms substantially during casing loading but the bond integrity is still intact during the deformation of the casing. The addition of </w:t>
      </w:r>
      <w:proofErr w:type="spellStart"/>
      <w:r>
        <w:rPr>
          <w:rFonts w:ascii="Times New Roman" w:hAnsi="Times New Roman" w:cs="Times New Roman"/>
          <w:color w:val="000000" w:themeColor="text1"/>
          <w:sz w:val="24"/>
          <w:szCs w:val="24"/>
        </w:rPr>
        <w:t>nano</w:t>
      </w:r>
      <w:proofErr w:type="spellEnd"/>
      <w:r>
        <w:rPr>
          <w:rFonts w:ascii="Times New Roman" w:hAnsi="Times New Roman" w:cs="Times New Roman"/>
          <w:color w:val="000000" w:themeColor="text1"/>
          <w:sz w:val="24"/>
          <w:szCs w:val="24"/>
        </w:rPr>
        <w:t xml:space="preserve">-synthetic graphite reduced the sample Young’s modulus by 77% </w:t>
      </w:r>
      <w:r>
        <w:rPr>
          <w:rFonts w:ascii="Times New Roman" w:hAnsi="Times New Roman" w:cs="Times New Roman"/>
          <w:color w:val="000000" w:themeColor="text1"/>
          <w:sz w:val="24"/>
          <w:szCs w:val="24"/>
        </w:rPr>
        <w:lastRenderedPageBreak/>
        <w:t xml:space="preserve">while </w:t>
      </w:r>
      <w:proofErr w:type="spellStart"/>
      <w:r>
        <w:rPr>
          <w:rFonts w:ascii="Times New Roman" w:hAnsi="Times New Roman" w:cs="Times New Roman"/>
          <w:color w:val="000000" w:themeColor="text1"/>
          <w:sz w:val="24"/>
          <w:szCs w:val="24"/>
        </w:rPr>
        <w:t>geopolymer</w:t>
      </w:r>
      <w:proofErr w:type="spellEnd"/>
      <w:r>
        <w:rPr>
          <w:rFonts w:ascii="Times New Roman" w:hAnsi="Times New Roman" w:cs="Times New Roman"/>
          <w:color w:val="000000" w:themeColor="text1"/>
          <w:sz w:val="24"/>
          <w:szCs w:val="24"/>
        </w:rPr>
        <w:t xml:space="preserve"> system had 90% less Young’s modulus. This is advantageous to the fact that these cement systems require a higher load to cause cement and bond failure.</w:t>
      </w: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707CF0" w:rsidRDefault="00707CF0" w:rsidP="00ED7540">
      <w:pPr>
        <w:tabs>
          <w:tab w:val="left" w:pos="5415"/>
        </w:tabs>
        <w:spacing w:line="480" w:lineRule="auto"/>
        <w:jc w:val="both"/>
        <w:rPr>
          <w:rFonts w:ascii="Times New Roman" w:hAnsi="Times New Roman" w:cs="Times New Roman"/>
          <w:color w:val="000000" w:themeColor="text1"/>
          <w:sz w:val="24"/>
          <w:szCs w:val="24"/>
        </w:rPr>
      </w:pPr>
    </w:p>
    <w:p w:rsidR="00707CF0" w:rsidRDefault="00707CF0" w:rsidP="00ED7540">
      <w:pPr>
        <w:tabs>
          <w:tab w:val="left" w:pos="5415"/>
        </w:tabs>
        <w:spacing w:line="480" w:lineRule="auto"/>
        <w:jc w:val="both"/>
        <w:rPr>
          <w:rFonts w:ascii="Times New Roman" w:hAnsi="Times New Roman" w:cs="Times New Roman"/>
          <w:color w:val="000000" w:themeColor="text1"/>
          <w:sz w:val="24"/>
          <w:szCs w:val="24"/>
        </w:rPr>
      </w:pPr>
    </w:p>
    <w:p w:rsidR="00707CF0" w:rsidRDefault="00707CF0" w:rsidP="00ED7540">
      <w:pPr>
        <w:tabs>
          <w:tab w:val="left" w:pos="5415"/>
        </w:tabs>
        <w:spacing w:line="480" w:lineRule="auto"/>
        <w:jc w:val="both"/>
        <w:rPr>
          <w:rFonts w:ascii="Times New Roman" w:hAnsi="Times New Roman" w:cs="Times New Roman"/>
          <w:color w:val="000000" w:themeColor="text1"/>
          <w:sz w:val="24"/>
          <w:szCs w:val="24"/>
        </w:rPr>
      </w:pPr>
    </w:p>
    <w:p w:rsidR="00707CF0" w:rsidRDefault="00707CF0" w:rsidP="00ED7540">
      <w:pPr>
        <w:tabs>
          <w:tab w:val="left" w:pos="5415"/>
        </w:tabs>
        <w:spacing w:line="480" w:lineRule="auto"/>
        <w:jc w:val="both"/>
        <w:rPr>
          <w:rFonts w:ascii="Times New Roman" w:hAnsi="Times New Roman" w:cs="Times New Roman"/>
          <w:color w:val="000000" w:themeColor="text1"/>
          <w:sz w:val="24"/>
          <w:szCs w:val="24"/>
        </w:rPr>
      </w:pPr>
    </w:p>
    <w:p w:rsidR="00653798"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653798" w:rsidRPr="00657862" w:rsidRDefault="00653798" w:rsidP="00ED7540">
      <w:pPr>
        <w:tabs>
          <w:tab w:val="left" w:pos="5415"/>
        </w:tabs>
        <w:spacing w:line="480" w:lineRule="auto"/>
        <w:jc w:val="both"/>
        <w:rPr>
          <w:rFonts w:ascii="Times New Roman" w:hAnsi="Times New Roman" w:cs="Times New Roman"/>
          <w:color w:val="000000" w:themeColor="text1"/>
          <w:sz w:val="24"/>
          <w:szCs w:val="24"/>
        </w:rPr>
      </w:pPr>
    </w:p>
    <w:p w:rsidR="00C97194" w:rsidRPr="004D6678" w:rsidRDefault="005B7647" w:rsidP="00BD10DE">
      <w:pPr>
        <w:pStyle w:val="Heading1"/>
        <w:numPr>
          <w:ilvl w:val="0"/>
          <w:numId w:val="4"/>
        </w:numPr>
        <w:rPr>
          <w:rFonts w:cs="Times New Roman"/>
        </w:rPr>
      </w:pPr>
      <w:bookmarkStart w:id="172" w:name="_Toc8318780"/>
      <w:r w:rsidRPr="004D6678">
        <w:rPr>
          <w:rFonts w:cs="Times New Roman"/>
        </w:rPr>
        <w:t>C</w:t>
      </w:r>
      <w:r w:rsidR="00C97194" w:rsidRPr="004D6678">
        <w:rPr>
          <w:rFonts w:cs="Times New Roman"/>
        </w:rPr>
        <w:t>onclusions</w:t>
      </w:r>
      <w:bookmarkEnd w:id="172"/>
    </w:p>
    <w:p w:rsidR="00303B6C" w:rsidRPr="004D6678" w:rsidRDefault="00303B6C" w:rsidP="00BD10DE">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This research introduces a </w:t>
      </w:r>
      <w:r w:rsidR="0003265A" w:rsidRPr="004D6678">
        <w:rPr>
          <w:rFonts w:ascii="Times New Roman" w:hAnsi="Times New Roman" w:cs="Times New Roman"/>
          <w:sz w:val="24"/>
          <w:szCs w:val="24"/>
        </w:rPr>
        <w:t>novel paradigm in the experimental investigation of the bonding of oil well cements to both subsurface formations and the casing. The combination of microscope imaging and digital image correlation</w:t>
      </w:r>
      <w:r w:rsidR="00C959E2" w:rsidRPr="004D6678">
        <w:rPr>
          <w:rFonts w:ascii="Times New Roman" w:hAnsi="Times New Roman" w:cs="Times New Roman"/>
          <w:sz w:val="24"/>
          <w:szCs w:val="24"/>
        </w:rPr>
        <w:t xml:space="preserve"> (DIC)</w:t>
      </w:r>
      <w:r w:rsidR="00EA3016">
        <w:rPr>
          <w:rFonts w:ascii="Times New Roman" w:hAnsi="Times New Roman" w:cs="Times New Roman"/>
          <w:sz w:val="24"/>
          <w:szCs w:val="24"/>
        </w:rPr>
        <w:t xml:space="preserve"> provided</w:t>
      </w:r>
      <w:r w:rsidR="0003265A" w:rsidRPr="004D6678">
        <w:rPr>
          <w:rFonts w:ascii="Times New Roman" w:hAnsi="Times New Roman" w:cs="Times New Roman"/>
          <w:sz w:val="24"/>
          <w:szCs w:val="24"/>
        </w:rPr>
        <w:t xml:space="preserve"> insight into the bonding dynamics of cement with t</w:t>
      </w:r>
      <w:r w:rsidR="00423E95" w:rsidRPr="004D6678">
        <w:rPr>
          <w:rFonts w:ascii="Times New Roman" w:hAnsi="Times New Roman" w:cs="Times New Roman"/>
          <w:sz w:val="24"/>
          <w:szCs w:val="24"/>
        </w:rPr>
        <w:t>he annular substrate surfaces. Under the aforementioned experimental conditions and b</w:t>
      </w:r>
      <w:r w:rsidR="0003265A" w:rsidRPr="004D6678">
        <w:rPr>
          <w:rFonts w:ascii="Times New Roman" w:hAnsi="Times New Roman" w:cs="Times New Roman"/>
          <w:sz w:val="24"/>
          <w:szCs w:val="24"/>
        </w:rPr>
        <w:t>ased on the results obtained, these are the conclusions:</w:t>
      </w:r>
    </w:p>
    <w:p w:rsidR="00C959E2" w:rsidRPr="004D6678" w:rsidRDefault="00671CC6" w:rsidP="00671CC6">
      <w:pPr>
        <w:pStyle w:val="ListParagraph"/>
        <w:numPr>
          <w:ilvl w:val="0"/>
          <w:numId w:val="11"/>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The</w:t>
      </w:r>
      <w:r w:rsidR="00C959E2" w:rsidRPr="004D6678">
        <w:rPr>
          <w:rFonts w:ascii="Times New Roman" w:hAnsi="Times New Roman" w:cs="Times New Roman"/>
          <w:sz w:val="24"/>
          <w:szCs w:val="24"/>
        </w:rPr>
        <w:t xml:space="preserve"> microscope imaging provided insight to the formulation of the</w:t>
      </w:r>
      <w:r w:rsidRPr="004D6678">
        <w:rPr>
          <w:rFonts w:ascii="Times New Roman" w:hAnsi="Times New Roman" w:cs="Times New Roman"/>
          <w:sz w:val="24"/>
          <w:szCs w:val="24"/>
        </w:rPr>
        <w:t xml:space="preserve"> cement bond with sandstone</w:t>
      </w:r>
      <w:r w:rsidR="00C959E2" w:rsidRPr="004D6678">
        <w:rPr>
          <w:rFonts w:ascii="Times New Roman" w:hAnsi="Times New Roman" w:cs="Times New Roman"/>
          <w:sz w:val="24"/>
          <w:szCs w:val="24"/>
        </w:rPr>
        <w:t xml:space="preserve">, shale and steel. The images showed the mechanical interlocking bond formed at the Neat Class H-sandstone interface and revealed the continuous bond interface between Neat Class H and shale due to </w:t>
      </w:r>
      <w:r w:rsidR="00EA3016">
        <w:rPr>
          <w:rFonts w:ascii="Times New Roman" w:hAnsi="Times New Roman" w:cs="Times New Roman"/>
          <w:sz w:val="24"/>
          <w:szCs w:val="24"/>
        </w:rPr>
        <w:t>much smaller grain size</w:t>
      </w:r>
      <w:r w:rsidR="00C959E2"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 </w:t>
      </w:r>
    </w:p>
    <w:p w:rsidR="00671CC6" w:rsidRPr="004D6678" w:rsidRDefault="00C959E2" w:rsidP="001D000D">
      <w:pPr>
        <w:pStyle w:val="ListParagraph"/>
        <w:numPr>
          <w:ilvl w:val="0"/>
          <w:numId w:val="11"/>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Because of these lithological aspects, DIC revealed that </w:t>
      </w:r>
      <w:r w:rsidR="001D000D" w:rsidRPr="004D6678">
        <w:rPr>
          <w:rFonts w:ascii="Times New Roman" w:hAnsi="Times New Roman" w:cs="Times New Roman"/>
          <w:sz w:val="24"/>
          <w:szCs w:val="24"/>
        </w:rPr>
        <w:t xml:space="preserve">there was strain </w:t>
      </w:r>
      <w:r w:rsidR="00EA3016">
        <w:rPr>
          <w:rFonts w:ascii="Times New Roman" w:hAnsi="Times New Roman" w:cs="Times New Roman"/>
          <w:sz w:val="24"/>
          <w:szCs w:val="24"/>
        </w:rPr>
        <w:t>generated</w:t>
      </w:r>
      <w:r w:rsidR="001D000D" w:rsidRPr="004D6678">
        <w:rPr>
          <w:rFonts w:ascii="Times New Roman" w:hAnsi="Times New Roman" w:cs="Times New Roman"/>
          <w:sz w:val="24"/>
          <w:szCs w:val="24"/>
        </w:rPr>
        <w:t xml:space="preserve"> at the cement-shale interface while there is no strain along the cement-sandstone interface </w:t>
      </w:r>
      <w:r w:rsidRPr="004D6678">
        <w:rPr>
          <w:rFonts w:ascii="Times New Roman" w:hAnsi="Times New Roman" w:cs="Times New Roman"/>
          <w:sz w:val="24"/>
          <w:szCs w:val="24"/>
        </w:rPr>
        <w:t xml:space="preserve">during loading of the Neat H </w:t>
      </w:r>
      <w:r w:rsidR="001D000D" w:rsidRPr="004D6678">
        <w:rPr>
          <w:rFonts w:ascii="Times New Roman" w:hAnsi="Times New Roman" w:cs="Times New Roman"/>
          <w:sz w:val="24"/>
          <w:szCs w:val="24"/>
        </w:rPr>
        <w:t>cement</w:t>
      </w:r>
      <w:r w:rsidRPr="004D6678">
        <w:rPr>
          <w:rFonts w:ascii="Times New Roman" w:hAnsi="Times New Roman" w:cs="Times New Roman"/>
          <w:sz w:val="24"/>
          <w:szCs w:val="24"/>
        </w:rPr>
        <w:t xml:space="preserve"> system. Results showed that it </w:t>
      </w:r>
      <w:r w:rsidR="001D000D" w:rsidRPr="004D6678">
        <w:rPr>
          <w:rFonts w:ascii="Times New Roman" w:hAnsi="Times New Roman" w:cs="Times New Roman"/>
          <w:sz w:val="24"/>
          <w:szCs w:val="24"/>
        </w:rPr>
        <w:t xml:space="preserve">required </w:t>
      </w:r>
      <w:r w:rsidR="00EA3016">
        <w:rPr>
          <w:rFonts w:ascii="Times New Roman" w:hAnsi="Times New Roman" w:cs="Times New Roman"/>
          <w:sz w:val="24"/>
          <w:szCs w:val="24"/>
        </w:rPr>
        <w:t>20</w:t>
      </w:r>
      <w:r w:rsidRPr="004D6678">
        <w:rPr>
          <w:rFonts w:ascii="Times New Roman" w:hAnsi="Times New Roman" w:cs="Times New Roman"/>
          <w:sz w:val="24"/>
          <w:szCs w:val="24"/>
        </w:rPr>
        <w:t>% less maximum load</w:t>
      </w:r>
      <w:r w:rsidR="00671CC6" w:rsidRPr="004D6678">
        <w:rPr>
          <w:rFonts w:ascii="Times New Roman" w:hAnsi="Times New Roman" w:cs="Times New Roman"/>
          <w:sz w:val="24"/>
          <w:szCs w:val="24"/>
        </w:rPr>
        <w:t xml:space="preserve"> to </w:t>
      </w:r>
      <w:r w:rsidRPr="004D6678">
        <w:rPr>
          <w:rFonts w:ascii="Times New Roman" w:hAnsi="Times New Roman" w:cs="Times New Roman"/>
          <w:sz w:val="24"/>
          <w:szCs w:val="24"/>
        </w:rPr>
        <w:t xml:space="preserve">cause </w:t>
      </w:r>
      <w:r w:rsidR="00EA3016">
        <w:rPr>
          <w:rFonts w:ascii="Times New Roman" w:hAnsi="Times New Roman" w:cs="Times New Roman"/>
          <w:sz w:val="24"/>
          <w:szCs w:val="24"/>
        </w:rPr>
        <w:t>the sample failure in the shale-Neat Class H-concentric system compared to the sandstone system.</w:t>
      </w:r>
      <w:r w:rsidRPr="004D6678">
        <w:rPr>
          <w:rFonts w:ascii="Times New Roman" w:hAnsi="Times New Roman" w:cs="Times New Roman"/>
          <w:sz w:val="24"/>
          <w:szCs w:val="24"/>
        </w:rPr>
        <w:t xml:space="preserve"> </w:t>
      </w:r>
      <w:r w:rsidR="00671CC6" w:rsidRPr="004D6678">
        <w:rPr>
          <w:rFonts w:ascii="Times New Roman" w:hAnsi="Times New Roman" w:cs="Times New Roman"/>
          <w:sz w:val="24"/>
          <w:szCs w:val="24"/>
        </w:rPr>
        <w:t xml:space="preserve"> </w:t>
      </w:r>
    </w:p>
    <w:p w:rsidR="00423E95" w:rsidRPr="004D6678" w:rsidRDefault="00EA3016" w:rsidP="00671CC6">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Even with a 28% higher deformation, th</w:t>
      </w:r>
      <w:r w:rsidR="00423E95" w:rsidRPr="004D6678">
        <w:rPr>
          <w:rFonts w:ascii="Times New Roman" w:hAnsi="Times New Roman" w:cs="Times New Roman"/>
          <w:sz w:val="24"/>
          <w:szCs w:val="24"/>
        </w:rPr>
        <w:t xml:space="preserve">e load required to cause failure of the </w:t>
      </w:r>
      <w:r>
        <w:rPr>
          <w:rFonts w:ascii="Times New Roman" w:hAnsi="Times New Roman" w:cs="Times New Roman"/>
          <w:sz w:val="24"/>
          <w:szCs w:val="24"/>
        </w:rPr>
        <w:t>interfacial</w:t>
      </w:r>
      <w:r w:rsidR="00423E95" w:rsidRPr="004D6678">
        <w:rPr>
          <w:rFonts w:ascii="Times New Roman" w:hAnsi="Times New Roman" w:cs="Times New Roman"/>
          <w:sz w:val="24"/>
          <w:szCs w:val="24"/>
        </w:rPr>
        <w:t xml:space="preserve"> bond between </w:t>
      </w:r>
      <w:r w:rsidR="0003265A" w:rsidRPr="004D6678">
        <w:rPr>
          <w:rFonts w:ascii="Times New Roman" w:hAnsi="Times New Roman" w:cs="Times New Roman"/>
          <w:sz w:val="24"/>
          <w:szCs w:val="24"/>
        </w:rPr>
        <w:t>Class H cement</w:t>
      </w:r>
      <w:r w:rsidR="00423E95" w:rsidRPr="004D6678">
        <w:rPr>
          <w:rFonts w:ascii="Times New Roman" w:hAnsi="Times New Roman" w:cs="Times New Roman"/>
          <w:sz w:val="24"/>
          <w:szCs w:val="24"/>
        </w:rPr>
        <w:t xml:space="preserve"> contaminated by 10% water-based mud and steel</w:t>
      </w:r>
      <w:r w:rsidR="0003265A" w:rsidRPr="004D6678">
        <w:rPr>
          <w:rFonts w:ascii="Times New Roman" w:hAnsi="Times New Roman" w:cs="Times New Roman"/>
          <w:sz w:val="24"/>
          <w:szCs w:val="24"/>
        </w:rPr>
        <w:t xml:space="preserve"> </w:t>
      </w:r>
      <w:r w:rsidR="00423E95" w:rsidRPr="004D6678">
        <w:rPr>
          <w:rFonts w:ascii="Times New Roman" w:hAnsi="Times New Roman" w:cs="Times New Roman"/>
          <w:sz w:val="24"/>
          <w:szCs w:val="24"/>
        </w:rPr>
        <w:t xml:space="preserve">is </w:t>
      </w:r>
      <w:r>
        <w:rPr>
          <w:rFonts w:ascii="Times New Roman" w:hAnsi="Times New Roman" w:cs="Times New Roman"/>
          <w:sz w:val="24"/>
          <w:szCs w:val="24"/>
        </w:rPr>
        <w:t>76</w:t>
      </w:r>
      <w:r w:rsidR="001D000D" w:rsidRPr="004D6678">
        <w:rPr>
          <w:rFonts w:ascii="Times New Roman" w:hAnsi="Times New Roman" w:cs="Times New Roman"/>
          <w:sz w:val="24"/>
          <w:szCs w:val="24"/>
        </w:rPr>
        <w:t>%</w:t>
      </w:r>
      <w:r w:rsidR="00423E95" w:rsidRPr="004D6678">
        <w:rPr>
          <w:rFonts w:ascii="Times New Roman" w:hAnsi="Times New Roman" w:cs="Times New Roman"/>
          <w:sz w:val="24"/>
          <w:szCs w:val="24"/>
        </w:rPr>
        <w:t xml:space="preserve"> less than that of Neat Class H cement.</w:t>
      </w:r>
      <w:r w:rsidR="001D000D" w:rsidRPr="004D6678">
        <w:rPr>
          <w:rFonts w:ascii="Times New Roman" w:hAnsi="Times New Roman" w:cs="Times New Roman"/>
          <w:sz w:val="24"/>
          <w:szCs w:val="24"/>
        </w:rPr>
        <w:t xml:space="preserve"> </w:t>
      </w:r>
    </w:p>
    <w:p w:rsidR="00671CC6" w:rsidRPr="004D6678" w:rsidRDefault="00423E95" w:rsidP="00671CC6">
      <w:pPr>
        <w:pStyle w:val="ListParagraph"/>
        <w:numPr>
          <w:ilvl w:val="0"/>
          <w:numId w:val="11"/>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 The steel ‘casing’ eccentricity</w:t>
      </w:r>
      <w:r w:rsidR="00EA3016">
        <w:rPr>
          <w:rFonts w:ascii="Times New Roman" w:hAnsi="Times New Roman" w:cs="Times New Roman"/>
          <w:sz w:val="24"/>
          <w:szCs w:val="24"/>
        </w:rPr>
        <w:t xml:space="preserve"> (50%) had</w:t>
      </w:r>
      <w:r w:rsidRPr="004D6678">
        <w:rPr>
          <w:rFonts w:ascii="Times New Roman" w:hAnsi="Times New Roman" w:cs="Times New Roman"/>
          <w:sz w:val="24"/>
          <w:szCs w:val="24"/>
        </w:rPr>
        <w:t xml:space="preserve"> similar detrimental effect to the </w:t>
      </w:r>
      <w:r w:rsidR="00144457">
        <w:rPr>
          <w:rFonts w:ascii="Times New Roman" w:hAnsi="Times New Roman" w:cs="Times New Roman"/>
          <w:sz w:val="24"/>
          <w:szCs w:val="24"/>
        </w:rPr>
        <w:t xml:space="preserve">cement </w:t>
      </w:r>
      <w:r w:rsidRPr="004D6678">
        <w:rPr>
          <w:rFonts w:ascii="Times New Roman" w:hAnsi="Times New Roman" w:cs="Times New Roman"/>
          <w:sz w:val="24"/>
          <w:szCs w:val="24"/>
        </w:rPr>
        <w:t xml:space="preserve">bond integrity as mud-contaminated cement as it requires </w:t>
      </w:r>
      <w:r w:rsidR="001D000D" w:rsidRPr="004D6678">
        <w:rPr>
          <w:rFonts w:ascii="Times New Roman" w:hAnsi="Times New Roman" w:cs="Times New Roman"/>
          <w:sz w:val="24"/>
          <w:szCs w:val="24"/>
        </w:rPr>
        <w:t xml:space="preserve">60% less load </w:t>
      </w:r>
      <w:r w:rsidR="00EA3016">
        <w:rPr>
          <w:rFonts w:ascii="Times New Roman" w:hAnsi="Times New Roman" w:cs="Times New Roman"/>
          <w:sz w:val="24"/>
          <w:szCs w:val="24"/>
        </w:rPr>
        <w:t>before the sandstone sample system failed</w:t>
      </w:r>
      <w:r w:rsidR="001D000D" w:rsidRPr="004D6678">
        <w:rPr>
          <w:rFonts w:ascii="Times New Roman" w:hAnsi="Times New Roman" w:cs="Times New Roman"/>
          <w:sz w:val="24"/>
          <w:szCs w:val="24"/>
        </w:rPr>
        <w:t>. Results also showed that it required 38% less</w:t>
      </w:r>
      <w:r w:rsidR="00073A6F" w:rsidRPr="004D6678">
        <w:rPr>
          <w:rFonts w:ascii="Times New Roman" w:hAnsi="Times New Roman" w:cs="Times New Roman"/>
          <w:sz w:val="24"/>
          <w:szCs w:val="24"/>
        </w:rPr>
        <w:t xml:space="preserve"> </w:t>
      </w:r>
      <w:r w:rsidR="00671CC6" w:rsidRPr="004D6678">
        <w:rPr>
          <w:rFonts w:ascii="Times New Roman" w:hAnsi="Times New Roman" w:cs="Times New Roman"/>
          <w:sz w:val="24"/>
          <w:szCs w:val="24"/>
        </w:rPr>
        <w:t xml:space="preserve">load to </w:t>
      </w:r>
      <w:r w:rsidR="001D000D" w:rsidRPr="004D6678">
        <w:rPr>
          <w:rFonts w:ascii="Times New Roman" w:hAnsi="Times New Roman" w:cs="Times New Roman"/>
          <w:sz w:val="24"/>
          <w:szCs w:val="24"/>
        </w:rPr>
        <w:t xml:space="preserve">cause failure in the Neat H in shale samples due to </w:t>
      </w:r>
      <w:r w:rsidR="00EA3016">
        <w:rPr>
          <w:rFonts w:ascii="Times New Roman" w:hAnsi="Times New Roman" w:cs="Times New Roman"/>
          <w:sz w:val="24"/>
          <w:szCs w:val="24"/>
        </w:rPr>
        <w:t xml:space="preserve">the same </w:t>
      </w:r>
      <w:r w:rsidR="001D000D" w:rsidRPr="004D6678">
        <w:rPr>
          <w:rFonts w:ascii="Times New Roman" w:hAnsi="Times New Roman" w:cs="Times New Roman"/>
          <w:sz w:val="24"/>
          <w:szCs w:val="24"/>
        </w:rPr>
        <w:t xml:space="preserve">eccentricity. </w:t>
      </w:r>
    </w:p>
    <w:p w:rsidR="001D000D" w:rsidRPr="004D6678" w:rsidRDefault="00653798" w:rsidP="00170ED1">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Unconfined compressive strength tests a</w:t>
      </w:r>
      <w:r w:rsidR="001D000D" w:rsidRPr="004D6678">
        <w:rPr>
          <w:rFonts w:ascii="Times New Roman" w:hAnsi="Times New Roman" w:cs="Times New Roman"/>
          <w:sz w:val="24"/>
          <w:szCs w:val="24"/>
        </w:rPr>
        <w:t>ft</w:t>
      </w:r>
      <w:r>
        <w:rPr>
          <w:rFonts w:ascii="Times New Roman" w:hAnsi="Times New Roman" w:cs="Times New Roman"/>
          <w:sz w:val="24"/>
          <w:szCs w:val="24"/>
        </w:rPr>
        <w:t>er 24 hours of cement (70</w:t>
      </w:r>
      <w:r w:rsidRPr="00653798">
        <w:rPr>
          <w:rFonts w:ascii="Times New Roman" w:hAnsi="Times New Roman" w:cs="Times New Roman"/>
          <w:sz w:val="24"/>
          <w:szCs w:val="24"/>
          <w:vertAlign w:val="superscript"/>
        </w:rPr>
        <w:t>o</w:t>
      </w:r>
      <w:r>
        <w:rPr>
          <w:rFonts w:ascii="Times New Roman" w:hAnsi="Times New Roman" w:cs="Times New Roman"/>
          <w:sz w:val="24"/>
          <w:szCs w:val="24"/>
        </w:rPr>
        <w:t>C temperature) curing</w:t>
      </w:r>
      <w:r w:rsidR="001D000D" w:rsidRPr="004D6678">
        <w:rPr>
          <w:rFonts w:ascii="Times New Roman" w:hAnsi="Times New Roman" w:cs="Times New Roman"/>
          <w:sz w:val="24"/>
          <w:szCs w:val="24"/>
        </w:rPr>
        <w:t xml:space="preserve"> showed </w:t>
      </w:r>
      <w:r>
        <w:rPr>
          <w:rFonts w:ascii="Times New Roman" w:hAnsi="Times New Roman" w:cs="Times New Roman"/>
          <w:sz w:val="24"/>
          <w:szCs w:val="24"/>
        </w:rPr>
        <w:t>38</w:t>
      </w:r>
      <w:r w:rsidR="001D000D" w:rsidRPr="004D6678">
        <w:rPr>
          <w:rFonts w:ascii="Times New Roman" w:hAnsi="Times New Roman" w:cs="Times New Roman"/>
          <w:sz w:val="24"/>
          <w:szCs w:val="24"/>
        </w:rPr>
        <w:t xml:space="preserve">% </w:t>
      </w:r>
      <w:r>
        <w:rPr>
          <w:rFonts w:ascii="Times New Roman" w:hAnsi="Times New Roman" w:cs="Times New Roman"/>
          <w:sz w:val="24"/>
          <w:szCs w:val="24"/>
        </w:rPr>
        <w:t>lower</w:t>
      </w:r>
      <w:r w:rsidR="001D000D" w:rsidRPr="004D6678">
        <w:rPr>
          <w:rFonts w:ascii="Times New Roman" w:hAnsi="Times New Roman" w:cs="Times New Roman"/>
          <w:sz w:val="24"/>
          <w:szCs w:val="24"/>
        </w:rPr>
        <w:t xml:space="preserve"> UCS </w:t>
      </w:r>
      <w:r>
        <w:rPr>
          <w:rFonts w:ascii="Times New Roman" w:hAnsi="Times New Roman" w:cs="Times New Roman"/>
          <w:sz w:val="24"/>
          <w:szCs w:val="24"/>
        </w:rPr>
        <w:t xml:space="preserve">in the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-modified (0.5% BWOC) Class H system </w:t>
      </w:r>
      <w:r w:rsidR="001D000D" w:rsidRPr="004D6678">
        <w:rPr>
          <w:rFonts w:ascii="Times New Roman" w:hAnsi="Times New Roman" w:cs="Times New Roman"/>
          <w:sz w:val="24"/>
          <w:szCs w:val="24"/>
        </w:rPr>
        <w:t>than Neat Class H</w:t>
      </w:r>
      <w:r>
        <w:rPr>
          <w:rFonts w:ascii="Times New Roman" w:hAnsi="Times New Roman" w:cs="Times New Roman"/>
          <w:sz w:val="24"/>
          <w:szCs w:val="24"/>
        </w:rPr>
        <w:t>. The</w:t>
      </w:r>
      <w:r w:rsidR="001D000D" w:rsidRPr="004D6678">
        <w:rPr>
          <w:rFonts w:ascii="Times New Roman" w:hAnsi="Times New Roman" w:cs="Times New Roman"/>
          <w:sz w:val="24"/>
          <w:szCs w:val="24"/>
        </w:rPr>
        <w:t xml:space="preserve"> </w:t>
      </w:r>
      <w:proofErr w:type="spellStart"/>
      <w:r w:rsidR="001D000D" w:rsidRPr="004D6678">
        <w:rPr>
          <w:rFonts w:ascii="Times New Roman" w:hAnsi="Times New Roman" w:cs="Times New Roman"/>
          <w:sz w:val="24"/>
          <w:szCs w:val="24"/>
        </w:rPr>
        <w:t>geopolymer</w:t>
      </w:r>
      <w:proofErr w:type="spellEnd"/>
      <w:r w:rsidR="001D000D" w:rsidRPr="004D6678">
        <w:rPr>
          <w:rFonts w:ascii="Times New Roman" w:hAnsi="Times New Roman" w:cs="Times New Roman"/>
          <w:sz w:val="24"/>
          <w:szCs w:val="24"/>
        </w:rPr>
        <w:t xml:space="preserve"> cement had </w:t>
      </w:r>
      <w:r>
        <w:rPr>
          <w:rFonts w:ascii="Times New Roman" w:hAnsi="Times New Roman" w:cs="Times New Roman"/>
          <w:sz w:val="24"/>
          <w:szCs w:val="24"/>
        </w:rPr>
        <w:t>6</w:t>
      </w:r>
      <w:r w:rsidR="001D000D" w:rsidRPr="004D6678">
        <w:rPr>
          <w:rFonts w:ascii="Times New Roman" w:hAnsi="Times New Roman" w:cs="Times New Roman"/>
          <w:sz w:val="24"/>
          <w:szCs w:val="24"/>
        </w:rPr>
        <w:t xml:space="preserve">3% </w:t>
      </w:r>
      <w:r>
        <w:rPr>
          <w:rFonts w:ascii="Times New Roman" w:hAnsi="Times New Roman" w:cs="Times New Roman"/>
          <w:sz w:val="24"/>
          <w:szCs w:val="24"/>
        </w:rPr>
        <w:t>lower</w:t>
      </w:r>
      <w:r w:rsidR="001D000D" w:rsidRPr="004D6678">
        <w:rPr>
          <w:rFonts w:ascii="Times New Roman" w:hAnsi="Times New Roman" w:cs="Times New Roman"/>
          <w:sz w:val="24"/>
          <w:szCs w:val="24"/>
        </w:rPr>
        <w:t xml:space="preserve"> UCS. </w:t>
      </w:r>
      <w:r>
        <w:rPr>
          <w:rFonts w:ascii="Times New Roman" w:hAnsi="Times New Roman" w:cs="Times New Roman"/>
          <w:sz w:val="24"/>
          <w:szCs w:val="24"/>
        </w:rPr>
        <w:t xml:space="preserve">This influenced the deformation characteristics of the samples. </w:t>
      </w:r>
    </w:p>
    <w:p w:rsidR="00653798" w:rsidRDefault="00653798" w:rsidP="00170ED1">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Even with 63% less maximum failure load, </w:t>
      </w:r>
      <w:proofErr w:type="spellStart"/>
      <w:r>
        <w:rPr>
          <w:rFonts w:ascii="Times New Roman" w:hAnsi="Times New Roman" w:cs="Times New Roman"/>
          <w:sz w:val="24"/>
          <w:szCs w:val="24"/>
        </w:rPr>
        <w:t>g</w:t>
      </w:r>
      <w:r w:rsidR="00CB5A32" w:rsidRPr="004D6678">
        <w:rPr>
          <w:rFonts w:ascii="Times New Roman" w:hAnsi="Times New Roman" w:cs="Times New Roman"/>
          <w:sz w:val="24"/>
          <w:szCs w:val="24"/>
        </w:rPr>
        <w:t>eopolymer</w:t>
      </w:r>
      <w:proofErr w:type="spellEnd"/>
      <w:r w:rsidR="00671CC6" w:rsidRPr="004D6678">
        <w:rPr>
          <w:rFonts w:ascii="Times New Roman" w:hAnsi="Times New Roman" w:cs="Times New Roman"/>
          <w:sz w:val="24"/>
          <w:szCs w:val="24"/>
        </w:rPr>
        <w:t xml:space="preserve"> cement</w:t>
      </w:r>
      <w:r>
        <w:rPr>
          <w:rFonts w:ascii="Times New Roman" w:hAnsi="Times New Roman" w:cs="Times New Roman"/>
          <w:sz w:val="24"/>
          <w:szCs w:val="24"/>
        </w:rPr>
        <w:t xml:space="preserve"> system incurred 54</w:t>
      </w:r>
      <w:r w:rsidR="00CB5A32" w:rsidRPr="004D6678">
        <w:rPr>
          <w:rFonts w:ascii="Times New Roman" w:hAnsi="Times New Roman" w:cs="Times New Roman"/>
          <w:sz w:val="24"/>
          <w:szCs w:val="24"/>
        </w:rPr>
        <w:t xml:space="preserve">% higher deformation before failure compared to the Neat H sample system. </w:t>
      </w:r>
      <w:r>
        <w:rPr>
          <w:rFonts w:ascii="Times New Roman" w:hAnsi="Times New Roman" w:cs="Times New Roman"/>
          <w:sz w:val="24"/>
          <w:szCs w:val="24"/>
        </w:rPr>
        <w:t>The sample system also had a 90% lower Young’s modulus.</w:t>
      </w:r>
    </w:p>
    <w:p w:rsidR="00170ED1" w:rsidRDefault="00653798" w:rsidP="00170ED1">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With 38% less maximum failure load, the addition of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-synthetic graphite resulted in 140% higher system deformation before sample failure. The sample system recorded a 77% lower Young’s modulus compared to the Neat Class H sample system.</w:t>
      </w:r>
    </w:p>
    <w:p w:rsidR="00653798" w:rsidRDefault="00653798" w:rsidP="00653798">
      <w:pPr>
        <w:spacing w:line="480" w:lineRule="auto"/>
        <w:jc w:val="both"/>
        <w:rPr>
          <w:rFonts w:ascii="Times New Roman" w:hAnsi="Times New Roman" w:cs="Times New Roman"/>
          <w:sz w:val="24"/>
          <w:szCs w:val="24"/>
        </w:rPr>
      </w:pPr>
    </w:p>
    <w:p w:rsidR="00653798" w:rsidRDefault="00653798" w:rsidP="00653798">
      <w:pPr>
        <w:spacing w:line="480" w:lineRule="auto"/>
        <w:jc w:val="both"/>
        <w:rPr>
          <w:rFonts w:ascii="Times New Roman" w:hAnsi="Times New Roman" w:cs="Times New Roman"/>
          <w:sz w:val="24"/>
          <w:szCs w:val="24"/>
        </w:rPr>
      </w:pPr>
    </w:p>
    <w:p w:rsidR="00653798" w:rsidRDefault="00653798" w:rsidP="00653798">
      <w:pPr>
        <w:spacing w:line="480" w:lineRule="auto"/>
        <w:jc w:val="both"/>
        <w:rPr>
          <w:rFonts w:ascii="Times New Roman" w:hAnsi="Times New Roman" w:cs="Times New Roman"/>
          <w:sz w:val="24"/>
          <w:szCs w:val="24"/>
        </w:rPr>
      </w:pPr>
    </w:p>
    <w:p w:rsidR="00653798" w:rsidRDefault="00653798" w:rsidP="00653798">
      <w:pPr>
        <w:spacing w:line="480" w:lineRule="auto"/>
        <w:jc w:val="both"/>
        <w:rPr>
          <w:rFonts w:ascii="Times New Roman" w:hAnsi="Times New Roman" w:cs="Times New Roman"/>
          <w:sz w:val="24"/>
          <w:szCs w:val="24"/>
        </w:rPr>
      </w:pPr>
    </w:p>
    <w:p w:rsidR="00653798" w:rsidRDefault="00653798" w:rsidP="00653798">
      <w:pPr>
        <w:spacing w:line="480" w:lineRule="auto"/>
        <w:jc w:val="both"/>
        <w:rPr>
          <w:rFonts w:ascii="Times New Roman" w:hAnsi="Times New Roman" w:cs="Times New Roman"/>
          <w:sz w:val="24"/>
          <w:szCs w:val="24"/>
        </w:rPr>
      </w:pPr>
    </w:p>
    <w:p w:rsidR="00653798" w:rsidRDefault="00653798" w:rsidP="00653798">
      <w:pPr>
        <w:spacing w:line="480" w:lineRule="auto"/>
        <w:jc w:val="both"/>
        <w:rPr>
          <w:rFonts w:ascii="Times New Roman" w:hAnsi="Times New Roman" w:cs="Times New Roman"/>
          <w:sz w:val="24"/>
          <w:szCs w:val="24"/>
        </w:rPr>
      </w:pPr>
    </w:p>
    <w:p w:rsidR="00707CF0" w:rsidRDefault="00707CF0" w:rsidP="00653798">
      <w:pPr>
        <w:spacing w:line="480" w:lineRule="auto"/>
        <w:jc w:val="both"/>
        <w:rPr>
          <w:rFonts w:ascii="Times New Roman" w:hAnsi="Times New Roman" w:cs="Times New Roman"/>
          <w:sz w:val="24"/>
          <w:szCs w:val="24"/>
        </w:rPr>
      </w:pPr>
    </w:p>
    <w:p w:rsidR="00653798" w:rsidRPr="00653798" w:rsidRDefault="00653798" w:rsidP="00653798">
      <w:pPr>
        <w:spacing w:line="480" w:lineRule="auto"/>
        <w:jc w:val="both"/>
        <w:rPr>
          <w:rFonts w:ascii="Times New Roman" w:hAnsi="Times New Roman" w:cs="Times New Roman"/>
          <w:sz w:val="24"/>
          <w:szCs w:val="24"/>
        </w:rPr>
      </w:pPr>
    </w:p>
    <w:p w:rsidR="005B7647" w:rsidRPr="004D6678" w:rsidRDefault="005B7647" w:rsidP="00BD10DE">
      <w:pPr>
        <w:pStyle w:val="Heading1"/>
        <w:numPr>
          <w:ilvl w:val="0"/>
          <w:numId w:val="4"/>
        </w:numPr>
        <w:rPr>
          <w:rFonts w:cs="Times New Roman"/>
        </w:rPr>
      </w:pPr>
      <w:bookmarkStart w:id="173" w:name="_Toc8318781"/>
      <w:r w:rsidRPr="004D6678">
        <w:rPr>
          <w:rFonts w:cs="Times New Roman"/>
        </w:rPr>
        <w:t>Recommendations</w:t>
      </w:r>
      <w:bookmarkEnd w:id="173"/>
    </w:p>
    <w:p w:rsidR="00156652" w:rsidRPr="004D6678" w:rsidRDefault="00156652" w:rsidP="00BD10DE">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Digital Image correlation technique applied under Indirect tensile stress conditions is a method of studying bonding dynamics but there are limitations to the study that produced the results stated above. These are recommendations on further research:</w:t>
      </w:r>
    </w:p>
    <w:p w:rsidR="002B0D75" w:rsidRPr="004D6678" w:rsidRDefault="002B0D75"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For oil-field cementing operations, </w:t>
      </w:r>
      <w:proofErr w:type="spellStart"/>
      <w:r w:rsidRPr="004D6678">
        <w:rPr>
          <w:rFonts w:ascii="Times New Roman" w:hAnsi="Times New Roman" w:cs="Times New Roman"/>
          <w:sz w:val="24"/>
          <w:szCs w:val="24"/>
        </w:rPr>
        <w:t>nano</w:t>
      </w:r>
      <w:proofErr w:type="spellEnd"/>
      <w:r w:rsidRPr="004D6678">
        <w:rPr>
          <w:rFonts w:ascii="Times New Roman" w:hAnsi="Times New Roman" w:cs="Times New Roman"/>
          <w:sz w:val="24"/>
          <w:szCs w:val="24"/>
        </w:rPr>
        <w:t>-synthetic graphite should be integrated into the design of cementing operations</w:t>
      </w:r>
      <w:r w:rsidR="005E0696" w:rsidRPr="004D6678">
        <w:rPr>
          <w:rFonts w:ascii="Times New Roman" w:hAnsi="Times New Roman" w:cs="Times New Roman"/>
          <w:sz w:val="24"/>
          <w:szCs w:val="24"/>
        </w:rPr>
        <w:t xml:space="preserve"> because of the higher mechanical and better bonding characteristics. </w:t>
      </w:r>
    </w:p>
    <w:p w:rsidR="005E0696" w:rsidRDefault="005E0696" w:rsidP="00156652">
      <w:pPr>
        <w:pStyle w:val="ListParagraph"/>
        <w:numPr>
          <w:ilvl w:val="0"/>
          <w:numId w:val="12"/>
        </w:numPr>
        <w:spacing w:line="480" w:lineRule="auto"/>
        <w:jc w:val="both"/>
        <w:rPr>
          <w:rFonts w:ascii="Times New Roman" w:hAnsi="Times New Roman" w:cs="Times New Roman"/>
          <w:sz w:val="24"/>
          <w:szCs w:val="24"/>
        </w:rPr>
      </w:pP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cements should be field-tested in order to verify their viability as potential replacements to Ordinary Portland cement with the available research on both mechanical and bonding properties.</w:t>
      </w:r>
    </w:p>
    <w:p w:rsidR="00653798" w:rsidRPr="004D6678" w:rsidRDefault="00653798" w:rsidP="00156652">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loading scheme for this research was from the formation side. The effect of internal casing loading should be investigated to thoroughly represent the generic wellbore under stress.</w:t>
      </w:r>
    </w:p>
    <w:p w:rsidR="00156652" w:rsidRPr="004D6678" w:rsidRDefault="00156652"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cement samples were cured under water for 24 hours before testing was carried out. The effect of curing time on the bonding dynamics should be investigated with different cement systems to provide a clearer understanding of the strength of both the cement and its bond.</w:t>
      </w:r>
    </w:p>
    <w:p w:rsidR="00156652" w:rsidRPr="004D6678" w:rsidRDefault="00156652"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cement samples were cured at an elevated temperature of 70</w:t>
      </w:r>
      <w:r w:rsidRPr="004D6678">
        <w:rPr>
          <w:rFonts w:ascii="Times New Roman" w:hAnsi="Times New Roman" w:cs="Times New Roman"/>
          <w:sz w:val="24"/>
          <w:szCs w:val="24"/>
          <w:vertAlign w:val="superscript"/>
        </w:rPr>
        <w:t>o</w:t>
      </w:r>
      <w:r w:rsidRPr="004D6678">
        <w:rPr>
          <w:rFonts w:ascii="Times New Roman" w:hAnsi="Times New Roman" w:cs="Times New Roman"/>
          <w:sz w:val="24"/>
          <w:szCs w:val="24"/>
        </w:rPr>
        <w:t>C (158</w:t>
      </w:r>
      <w:r w:rsidRPr="004D6678">
        <w:rPr>
          <w:rFonts w:ascii="Times New Roman" w:hAnsi="Times New Roman" w:cs="Times New Roman"/>
          <w:sz w:val="24"/>
          <w:szCs w:val="24"/>
          <w:vertAlign w:val="superscript"/>
        </w:rPr>
        <w:t>o</w:t>
      </w:r>
      <w:r w:rsidRPr="004D6678">
        <w:rPr>
          <w:rFonts w:ascii="Times New Roman" w:hAnsi="Times New Roman" w:cs="Times New Roman"/>
          <w:sz w:val="24"/>
          <w:szCs w:val="24"/>
        </w:rPr>
        <w:t>F). The effect of curing temperature should also be investigated to cater for varying subsurface temperature conditions.</w:t>
      </w:r>
    </w:p>
    <w:p w:rsidR="00607247" w:rsidRPr="004D6678" w:rsidRDefault="00607247"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effect of pipe roughness should also be investigated because to also define the strain deformation of different roughness of pipes combined with other system conditions. </w:t>
      </w:r>
    </w:p>
    <w:p w:rsidR="00156652" w:rsidRPr="004D6678" w:rsidRDefault="00E86408"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The loading rate used was 0.1mm/min which was limited by the number of frames that could be taken by the camera software. A lower loading rate should be applied to have more detail about strain deformation if the limitation of the DIC software is fixed.</w:t>
      </w:r>
    </w:p>
    <w:p w:rsidR="00E86408" w:rsidRPr="004D6678" w:rsidRDefault="00E7767E"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application of confining pressure should be investigated to portray a generic subsurface wellbore condition.  </w:t>
      </w:r>
    </w:p>
    <w:p w:rsidR="00E86408" w:rsidRDefault="00E86408" w:rsidP="00156652">
      <w:pPr>
        <w:pStyle w:val="ListParagraph"/>
        <w:numPr>
          <w:ilvl w:val="0"/>
          <w:numId w:val="12"/>
        </w:num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Mathematical and numerical simulation should be carried out to depict the strain deformation behavior of these samples under these conditions. This will hopefully be extended into research for mechanical characteristics of desired cement systems under particular subsurface conditions.</w:t>
      </w:r>
    </w:p>
    <w:p w:rsidR="009D7970" w:rsidRDefault="009D797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707CF0" w:rsidRDefault="00707CF0" w:rsidP="009D7970">
      <w:pPr>
        <w:spacing w:line="480" w:lineRule="auto"/>
        <w:jc w:val="both"/>
        <w:rPr>
          <w:rFonts w:ascii="Times New Roman" w:hAnsi="Times New Roman" w:cs="Times New Roman"/>
          <w:sz w:val="24"/>
          <w:szCs w:val="24"/>
        </w:rPr>
      </w:pPr>
    </w:p>
    <w:p w:rsidR="009D7970" w:rsidRPr="009D7970" w:rsidRDefault="009D7970" w:rsidP="009D7970">
      <w:pPr>
        <w:spacing w:line="480" w:lineRule="auto"/>
        <w:jc w:val="both"/>
        <w:rPr>
          <w:rFonts w:ascii="Times New Roman" w:hAnsi="Times New Roman" w:cs="Times New Roman"/>
          <w:sz w:val="24"/>
          <w:szCs w:val="24"/>
        </w:rPr>
      </w:pPr>
    </w:p>
    <w:p w:rsidR="00BD10DE" w:rsidRPr="004D6678" w:rsidRDefault="005B7647" w:rsidP="00E24B21">
      <w:pPr>
        <w:pStyle w:val="Heading1"/>
        <w:rPr>
          <w:rFonts w:cs="Times New Roman"/>
        </w:rPr>
      </w:pPr>
      <w:bookmarkStart w:id="174" w:name="_Toc8318782"/>
      <w:r w:rsidRPr="004D6678">
        <w:rPr>
          <w:rFonts w:cs="Times New Roman"/>
        </w:rPr>
        <w:lastRenderedPageBreak/>
        <w:t>References</w:t>
      </w:r>
      <w:bookmarkEnd w:id="174"/>
    </w:p>
    <w:p w:rsidR="00CD0725" w:rsidRPr="004D6678" w:rsidRDefault="00CD0725"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 xml:space="preserve">Ahmed, S., </w:t>
      </w:r>
      <w:proofErr w:type="spellStart"/>
      <w:r w:rsidRPr="004D6678">
        <w:rPr>
          <w:rFonts w:ascii="Times New Roman" w:hAnsi="Times New Roman" w:cs="Times New Roman"/>
          <w:sz w:val="24"/>
          <w:szCs w:val="24"/>
        </w:rPr>
        <w:t>Ezeakacha</w:t>
      </w:r>
      <w:proofErr w:type="spellEnd"/>
      <w:r w:rsidRPr="004D6678">
        <w:rPr>
          <w:rFonts w:ascii="Times New Roman" w:hAnsi="Times New Roman" w:cs="Times New Roman"/>
          <w:sz w:val="24"/>
          <w:szCs w:val="24"/>
        </w:rPr>
        <w:t xml:space="preserve">, C.P. and Salehi, S. 2018. Improvement in Cement Sealing Properties and Integrity Using Conductive Carbon Nano Materials: From Strength to Thickening Time. Paper presented at the SPE Annual Technical Conference and Exhibition, Dallas, Texas, U.S.A., 24-26 September. SPE-191709-MS. </w:t>
      </w:r>
      <w:hyperlink r:id="rId75" w:history="1">
        <w:r w:rsidRPr="004D6678">
          <w:rPr>
            <w:rStyle w:val="Hyperlink"/>
            <w:rFonts w:ascii="Times New Roman" w:hAnsi="Times New Roman" w:cs="Times New Roman"/>
            <w:sz w:val="24"/>
            <w:szCs w:val="24"/>
          </w:rPr>
          <w:t>http://dx.doi.org/10.2118/191709-MS</w:t>
        </w:r>
      </w:hyperlink>
      <w:r w:rsidRPr="004D6678">
        <w:rPr>
          <w:rFonts w:ascii="Times New Roman" w:hAnsi="Times New Roman" w:cs="Times New Roman"/>
          <w:sz w:val="24"/>
          <w:szCs w:val="24"/>
        </w:rPr>
        <w:t xml:space="preserve">. </w:t>
      </w:r>
    </w:p>
    <w:p w:rsidR="00F9650E" w:rsidRPr="004D6678" w:rsidRDefault="00F9650E"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 xml:space="preserve">Ahmed, S., Salehi S., </w:t>
      </w:r>
      <w:proofErr w:type="spellStart"/>
      <w:r w:rsidRPr="004D6678">
        <w:rPr>
          <w:rFonts w:ascii="Times New Roman" w:hAnsi="Times New Roman" w:cs="Times New Roman"/>
          <w:sz w:val="24"/>
          <w:szCs w:val="24"/>
        </w:rPr>
        <w:t>Ezeakacha</w:t>
      </w:r>
      <w:proofErr w:type="spellEnd"/>
      <w:r w:rsidRPr="004D6678">
        <w:rPr>
          <w:rFonts w:ascii="Times New Roman" w:hAnsi="Times New Roman" w:cs="Times New Roman"/>
          <w:sz w:val="24"/>
          <w:szCs w:val="24"/>
        </w:rPr>
        <w:t xml:space="preserve">, C. P. and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C. 2019a. Experimental Investigation of Elastomers in Downhole Seal Assembly: Implications for Safety. </w:t>
      </w:r>
      <w:r w:rsidRPr="004D6678">
        <w:rPr>
          <w:rFonts w:ascii="Times New Roman" w:hAnsi="Times New Roman" w:cs="Times New Roman"/>
          <w:i/>
          <w:sz w:val="24"/>
          <w:szCs w:val="24"/>
        </w:rPr>
        <w:t xml:space="preserve">Journal of Polymer Testing </w:t>
      </w:r>
      <w:r w:rsidRPr="004D6678">
        <w:rPr>
          <w:rFonts w:ascii="Times New Roman" w:hAnsi="Times New Roman" w:cs="Times New Roman"/>
          <w:b/>
          <w:sz w:val="24"/>
          <w:szCs w:val="24"/>
        </w:rPr>
        <w:t>76</w:t>
      </w:r>
      <w:r w:rsidRPr="004D6678">
        <w:rPr>
          <w:rFonts w:ascii="Times New Roman" w:hAnsi="Times New Roman" w:cs="Times New Roman"/>
          <w:sz w:val="24"/>
          <w:szCs w:val="24"/>
        </w:rPr>
        <w:t xml:space="preserve">: 350-364. </w:t>
      </w:r>
      <w:hyperlink r:id="rId76" w:history="1">
        <w:r w:rsidRPr="004D6678">
          <w:rPr>
            <w:rStyle w:val="Hyperlink"/>
            <w:rFonts w:ascii="Times New Roman" w:hAnsi="Times New Roman" w:cs="Times New Roman"/>
            <w:sz w:val="24"/>
            <w:szCs w:val="24"/>
          </w:rPr>
          <w:t>https://doi.org/10.1016/j.polymertesting.2019.03.041</w:t>
        </w:r>
      </w:hyperlink>
      <w:r w:rsidRPr="004D6678">
        <w:rPr>
          <w:rFonts w:ascii="Times New Roman" w:hAnsi="Times New Roman" w:cs="Times New Roman"/>
          <w:sz w:val="24"/>
          <w:szCs w:val="24"/>
        </w:rPr>
        <w:t xml:space="preserve">. </w:t>
      </w:r>
    </w:p>
    <w:p w:rsidR="00F9650E" w:rsidRPr="004D6678" w:rsidRDefault="00F9650E"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Ahmed, S., Salehi S</w:t>
      </w:r>
      <w:r w:rsidR="009C1868" w:rsidRPr="004D6678">
        <w:rPr>
          <w:rFonts w:ascii="Times New Roman" w:hAnsi="Times New Roman" w:cs="Times New Roman"/>
          <w:sz w:val="24"/>
          <w:szCs w:val="24"/>
        </w:rPr>
        <w:t>.</w:t>
      </w:r>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Ezeakacha</w:t>
      </w:r>
      <w:proofErr w:type="spellEnd"/>
      <w:r w:rsidRPr="004D6678">
        <w:rPr>
          <w:rFonts w:ascii="Times New Roman" w:hAnsi="Times New Roman" w:cs="Times New Roman"/>
          <w:sz w:val="24"/>
          <w:szCs w:val="24"/>
        </w:rPr>
        <w:t xml:space="preserve">, C. P. and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C. 2019b. Evaluation of Liner Hanger Seal Assembly and Cement Sheath as a Dual Barrier System: Implications for Industry Standards. </w:t>
      </w:r>
      <w:r w:rsidRPr="004D6678">
        <w:rPr>
          <w:rFonts w:ascii="Times New Roman" w:hAnsi="Times New Roman" w:cs="Times New Roman"/>
          <w:i/>
          <w:sz w:val="24"/>
          <w:szCs w:val="24"/>
        </w:rPr>
        <w:t xml:space="preserve">Journal of Petroleum Science and Engineering </w:t>
      </w:r>
      <w:r w:rsidRPr="004D6678">
        <w:rPr>
          <w:rFonts w:ascii="Times New Roman" w:hAnsi="Times New Roman" w:cs="Times New Roman"/>
          <w:b/>
          <w:sz w:val="24"/>
          <w:szCs w:val="24"/>
        </w:rPr>
        <w:t>178</w:t>
      </w:r>
      <w:r w:rsidRPr="004D6678">
        <w:rPr>
          <w:rFonts w:ascii="Times New Roman" w:hAnsi="Times New Roman" w:cs="Times New Roman"/>
          <w:sz w:val="24"/>
          <w:szCs w:val="24"/>
        </w:rPr>
        <w:t xml:space="preserve">: 1092-1103. </w:t>
      </w:r>
      <w:hyperlink r:id="rId77" w:history="1">
        <w:r w:rsidRPr="004D6678">
          <w:rPr>
            <w:rStyle w:val="Hyperlink"/>
            <w:rFonts w:ascii="Times New Roman" w:hAnsi="Times New Roman" w:cs="Times New Roman"/>
            <w:sz w:val="24"/>
            <w:szCs w:val="24"/>
          </w:rPr>
          <w:t>https://doi.org/10.1016/j.petrol.2019.04.017</w:t>
        </w:r>
      </w:hyperlink>
      <w:r w:rsidRPr="004D6678">
        <w:rPr>
          <w:rFonts w:ascii="Times New Roman" w:hAnsi="Times New Roman" w:cs="Times New Roman"/>
          <w:sz w:val="24"/>
          <w:szCs w:val="24"/>
        </w:rPr>
        <w:t xml:space="preserve">. </w:t>
      </w:r>
    </w:p>
    <w:p w:rsidR="00F9650E" w:rsidRPr="004D6678" w:rsidRDefault="00F9650E"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 xml:space="preserve">Al Ramadan, M., Salehi, S., </w:t>
      </w:r>
      <w:proofErr w:type="spellStart"/>
      <w:r w:rsidRPr="004D6678">
        <w:rPr>
          <w:rFonts w:ascii="Times New Roman" w:hAnsi="Times New Roman" w:cs="Times New Roman"/>
          <w:sz w:val="24"/>
          <w:szCs w:val="24"/>
        </w:rPr>
        <w:t>Kwatia</w:t>
      </w:r>
      <w:proofErr w:type="spellEnd"/>
      <w:r w:rsidRPr="004D6678">
        <w:rPr>
          <w:rFonts w:ascii="Times New Roman" w:hAnsi="Times New Roman" w:cs="Times New Roman"/>
          <w:sz w:val="24"/>
          <w:szCs w:val="24"/>
        </w:rPr>
        <w:t xml:space="preserve">, G. et al. 2019. Experimental Investigation of Well Integrity: Annular Gas Migration in Cement Column. </w:t>
      </w:r>
      <w:r w:rsidRPr="004D6678">
        <w:rPr>
          <w:rFonts w:ascii="Times New Roman" w:hAnsi="Times New Roman" w:cs="Times New Roman"/>
          <w:i/>
          <w:sz w:val="24"/>
          <w:szCs w:val="24"/>
        </w:rPr>
        <w:t>Journal of Petroleum Science and Engineering.</w:t>
      </w:r>
      <w:r w:rsidRPr="004D6678">
        <w:rPr>
          <w:rFonts w:ascii="Times New Roman" w:hAnsi="Times New Roman" w:cs="Times New Roman"/>
          <w:sz w:val="24"/>
          <w:szCs w:val="24"/>
        </w:rPr>
        <w:t xml:space="preserve"> </w:t>
      </w:r>
      <w:hyperlink r:id="rId78" w:history="1">
        <w:r w:rsidR="00C112D9" w:rsidRPr="004D6678">
          <w:rPr>
            <w:rStyle w:val="Hyperlink"/>
            <w:rFonts w:ascii="Times New Roman" w:hAnsi="Times New Roman" w:cs="Times New Roman"/>
            <w:sz w:val="24"/>
            <w:szCs w:val="24"/>
          </w:rPr>
          <w:t>https://doi.org/10.1016/j.petrol.2019.04.023</w:t>
        </w:r>
      </w:hyperlink>
      <w:r w:rsidR="00C112D9" w:rsidRPr="004D6678">
        <w:rPr>
          <w:rFonts w:ascii="Times New Roman" w:hAnsi="Times New Roman" w:cs="Times New Roman"/>
          <w:sz w:val="24"/>
          <w:szCs w:val="24"/>
        </w:rPr>
        <w:t xml:space="preserve">. </w:t>
      </w:r>
    </w:p>
    <w:p w:rsidR="00D53326" w:rsidRPr="004D6678" w:rsidRDefault="00D53326"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Amani, M., Al-</w:t>
      </w:r>
      <w:proofErr w:type="spellStart"/>
      <w:r w:rsidRPr="004D6678">
        <w:rPr>
          <w:rFonts w:ascii="Times New Roman" w:hAnsi="Times New Roman" w:cs="Times New Roman"/>
          <w:sz w:val="24"/>
          <w:szCs w:val="24"/>
        </w:rPr>
        <w:t>Jubouri</w:t>
      </w:r>
      <w:proofErr w:type="spellEnd"/>
      <w:r w:rsidRPr="004D6678">
        <w:rPr>
          <w:rFonts w:ascii="Times New Roman" w:hAnsi="Times New Roman" w:cs="Times New Roman"/>
          <w:sz w:val="24"/>
          <w:szCs w:val="24"/>
        </w:rPr>
        <w:t xml:space="preserve">, M. and </w:t>
      </w:r>
      <w:proofErr w:type="spellStart"/>
      <w:r w:rsidRPr="004D6678">
        <w:rPr>
          <w:rFonts w:ascii="Times New Roman" w:hAnsi="Times New Roman" w:cs="Times New Roman"/>
          <w:sz w:val="24"/>
          <w:szCs w:val="24"/>
        </w:rPr>
        <w:t>Shradavan</w:t>
      </w:r>
      <w:proofErr w:type="spellEnd"/>
      <w:r w:rsidRPr="004D6678">
        <w:rPr>
          <w:rFonts w:ascii="Times New Roman" w:hAnsi="Times New Roman" w:cs="Times New Roman"/>
          <w:sz w:val="24"/>
          <w:szCs w:val="24"/>
        </w:rPr>
        <w:t xml:space="preserve">, A. 2012. Comparative Study of Using Oil-Based Mud </w:t>
      </w:r>
      <w:proofErr w:type="gramStart"/>
      <w:r w:rsidRPr="004D6678">
        <w:rPr>
          <w:rFonts w:ascii="Times New Roman" w:hAnsi="Times New Roman" w:cs="Times New Roman"/>
          <w:sz w:val="24"/>
          <w:szCs w:val="24"/>
        </w:rPr>
        <w:t>Versus</w:t>
      </w:r>
      <w:proofErr w:type="gramEnd"/>
      <w:r w:rsidRPr="004D6678">
        <w:rPr>
          <w:rFonts w:ascii="Times New Roman" w:hAnsi="Times New Roman" w:cs="Times New Roman"/>
          <w:sz w:val="24"/>
          <w:szCs w:val="24"/>
        </w:rPr>
        <w:t xml:space="preserve"> Water-Based Mud in HPHT Fields. </w:t>
      </w:r>
      <w:r w:rsidRPr="004D6678">
        <w:rPr>
          <w:rFonts w:ascii="Times New Roman" w:hAnsi="Times New Roman" w:cs="Times New Roman"/>
          <w:i/>
          <w:sz w:val="24"/>
          <w:szCs w:val="24"/>
        </w:rPr>
        <w:t xml:space="preserve">Advances in Petroleum Exploration and Development </w:t>
      </w:r>
      <w:r w:rsidRPr="004D6678">
        <w:rPr>
          <w:rFonts w:ascii="Times New Roman" w:hAnsi="Times New Roman" w:cs="Times New Roman"/>
          <w:b/>
          <w:sz w:val="24"/>
          <w:szCs w:val="24"/>
        </w:rPr>
        <w:t>4</w:t>
      </w:r>
      <w:r w:rsidRPr="004D6678">
        <w:rPr>
          <w:rFonts w:ascii="Times New Roman" w:hAnsi="Times New Roman" w:cs="Times New Roman"/>
          <w:sz w:val="24"/>
          <w:szCs w:val="24"/>
        </w:rPr>
        <w:t xml:space="preserve">(2): 18-27. </w:t>
      </w:r>
      <w:hyperlink r:id="rId79" w:history="1">
        <w:r w:rsidRPr="004D6678">
          <w:rPr>
            <w:rStyle w:val="Hyperlink"/>
            <w:rFonts w:ascii="Times New Roman" w:hAnsi="Times New Roman" w:cs="Times New Roman"/>
            <w:sz w:val="24"/>
            <w:szCs w:val="24"/>
          </w:rPr>
          <w:t>http://dx.doi.org/10.3968/j.aped.1925543820120402.987</w:t>
        </w:r>
      </w:hyperlink>
      <w:r w:rsidRPr="004D6678">
        <w:rPr>
          <w:rFonts w:ascii="Times New Roman" w:hAnsi="Times New Roman" w:cs="Times New Roman"/>
          <w:sz w:val="24"/>
          <w:szCs w:val="24"/>
        </w:rPr>
        <w:t xml:space="preserve">. </w:t>
      </w:r>
    </w:p>
    <w:p w:rsidR="00D71157" w:rsidRPr="004D6678" w:rsidRDefault="00D71157" w:rsidP="00D71157">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American Petroleum Institute. 2010. ANSI/API Spec 10A – Specification for Cements and Materials for Well Cementing. Washington, D.C.: American Petroleum Institute.</w:t>
      </w:r>
    </w:p>
    <w:p w:rsidR="00D71157" w:rsidRPr="004D6678" w:rsidRDefault="00D71157" w:rsidP="00D71157">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American Petroleum Institute. 2013. API RP 10B-2 – Recommended Practice for Testing Well Cements. Washington, D.C.: American Petroleum Institute.</w:t>
      </w:r>
    </w:p>
    <w:p w:rsidR="0087727D" w:rsidRPr="004D6678" w:rsidRDefault="0087727D"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 xml:space="preserve">Andrade, J. De., </w:t>
      </w:r>
      <w:proofErr w:type="spellStart"/>
      <w:r w:rsidRPr="004D6678">
        <w:rPr>
          <w:rFonts w:ascii="Times New Roman" w:hAnsi="Times New Roman" w:cs="Times New Roman"/>
          <w:sz w:val="24"/>
          <w:szCs w:val="24"/>
        </w:rPr>
        <w:t>Torsaeter</w:t>
      </w:r>
      <w:proofErr w:type="spellEnd"/>
      <w:r w:rsidRPr="004D6678">
        <w:rPr>
          <w:rFonts w:ascii="Times New Roman" w:hAnsi="Times New Roman" w:cs="Times New Roman"/>
          <w:sz w:val="24"/>
          <w:szCs w:val="24"/>
        </w:rPr>
        <w:t xml:space="preserve">, M. and </w:t>
      </w:r>
      <w:proofErr w:type="spellStart"/>
      <w:r w:rsidRPr="004D6678">
        <w:rPr>
          <w:rFonts w:ascii="Times New Roman" w:hAnsi="Times New Roman" w:cs="Times New Roman"/>
          <w:sz w:val="24"/>
          <w:szCs w:val="24"/>
        </w:rPr>
        <w:t>Todorovic</w:t>
      </w:r>
      <w:proofErr w:type="spellEnd"/>
      <w:r w:rsidRPr="004D6678">
        <w:rPr>
          <w:rFonts w:ascii="Times New Roman" w:hAnsi="Times New Roman" w:cs="Times New Roman"/>
          <w:sz w:val="24"/>
          <w:szCs w:val="24"/>
        </w:rPr>
        <w:t xml:space="preserve">, J. 2014. Influence of casing centralization on cement sheath integrity during thermal cycling. Paper presented at the IADC/SPE Drilling Conference and Exhibition, Fort Worth, Texas, U.S.A., 4-6 March. SPE-168012-MS. </w:t>
      </w:r>
      <w:hyperlink r:id="rId80" w:history="1">
        <w:r w:rsidRPr="004D6678">
          <w:rPr>
            <w:rStyle w:val="Hyperlink"/>
            <w:rFonts w:ascii="Times New Roman" w:hAnsi="Times New Roman" w:cs="Times New Roman"/>
            <w:sz w:val="24"/>
            <w:szCs w:val="24"/>
          </w:rPr>
          <w:t>https://doi.org/10.2118/168012-MS</w:t>
        </w:r>
      </w:hyperlink>
      <w:r w:rsidRPr="004D6678">
        <w:rPr>
          <w:rFonts w:ascii="Times New Roman" w:hAnsi="Times New Roman" w:cs="Times New Roman"/>
          <w:sz w:val="24"/>
          <w:szCs w:val="24"/>
        </w:rPr>
        <w:t xml:space="preserve">. </w:t>
      </w:r>
    </w:p>
    <w:p w:rsidR="00403166" w:rsidRPr="004D6678" w:rsidRDefault="00403166" w:rsidP="00477C04">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 xml:space="preserve">Asbury Carbons. 2018. </w:t>
      </w:r>
      <w:hyperlink r:id="rId81" w:history="1">
        <w:r w:rsidRPr="004D6678">
          <w:rPr>
            <w:rStyle w:val="Hyperlink"/>
            <w:rFonts w:ascii="Times New Roman" w:hAnsi="Times New Roman" w:cs="Times New Roman"/>
            <w:sz w:val="24"/>
            <w:szCs w:val="24"/>
          </w:rPr>
          <w:t>http://asburystore.com/Articles.asp?ID=250</w:t>
        </w:r>
      </w:hyperlink>
      <w:r w:rsidRPr="004D6678">
        <w:rPr>
          <w:rFonts w:ascii="Times New Roman" w:hAnsi="Times New Roman" w:cs="Times New Roman"/>
          <w:sz w:val="24"/>
          <w:szCs w:val="24"/>
        </w:rPr>
        <w:t xml:space="preserve">. </w:t>
      </w:r>
    </w:p>
    <w:p w:rsidR="00936661" w:rsidRPr="004D6678" w:rsidRDefault="00D71157" w:rsidP="00936661">
      <w:pPr>
        <w:autoSpaceDE w:val="0"/>
        <w:autoSpaceDN w:val="0"/>
        <w:adjustRightInd w:val="0"/>
        <w:jc w:val="both"/>
        <w:rPr>
          <w:rFonts w:ascii="Times New Roman" w:hAnsi="Times New Roman" w:cs="Times New Roman"/>
          <w:sz w:val="24"/>
          <w:szCs w:val="24"/>
        </w:rPr>
      </w:pPr>
      <w:r w:rsidRPr="004D6678">
        <w:rPr>
          <w:rFonts w:ascii="Times New Roman" w:hAnsi="Times New Roman" w:cs="Times New Roman"/>
          <w:sz w:val="24"/>
          <w:szCs w:val="24"/>
        </w:rPr>
        <w:t>ASTM International, 2016</w:t>
      </w:r>
      <w:r w:rsidR="00936661" w:rsidRPr="004D6678">
        <w:rPr>
          <w:rFonts w:ascii="Times New Roman" w:hAnsi="Times New Roman" w:cs="Times New Roman"/>
          <w:sz w:val="24"/>
          <w:szCs w:val="24"/>
        </w:rPr>
        <w:t xml:space="preserve">. </w:t>
      </w:r>
      <w:r w:rsidRPr="004D6678">
        <w:rPr>
          <w:rFonts w:ascii="Times New Roman" w:hAnsi="Times New Roman" w:cs="Times New Roman"/>
          <w:sz w:val="24"/>
          <w:szCs w:val="24"/>
        </w:rPr>
        <w:t xml:space="preserve">ASTM D3967-16 </w:t>
      </w:r>
      <w:r w:rsidR="00936661" w:rsidRPr="004D6678">
        <w:rPr>
          <w:rFonts w:ascii="Times New Roman" w:hAnsi="Times New Roman" w:cs="Times New Roman"/>
          <w:sz w:val="24"/>
          <w:szCs w:val="24"/>
        </w:rPr>
        <w:t>Standard Test Method for Splitting Tensile Strength of Intact Rock Core Specimens.</w:t>
      </w:r>
      <w:r w:rsidRPr="004D6678">
        <w:rPr>
          <w:rFonts w:ascii="Times New Roman" w:hAnsi="Times New Roman" w:cs="Times New Roman"/>
          <w:sz w:val="24"/>
          <w:szCs w:val="24"/>
        </w:rPr>
        <w:t xml:space="preserve"> </w:t>
      </w:r>
      <w:hyperlink r:id="rId82" w:history="1">
        <w:r w:rsidRPr="004D6678">
          <w:rPr>
            <w:rStyle w:val="Hyperlink"/>
            <w:rFonts w:ascii="Times New Roman" w:hAnsi="Times New Roman" w:cs="Times New Roman"/>
            <w:sz w:val="24"/>
            <w:szCs w:val="24"/>
          </w:rPr>
          <w:t>https://doi.org/10.1520/D3967-16</w:t>
        </w:r>
      </w:hyperlink>
      <w:r w:rsidRPr="004D6678">
        <w:rPr>
          <w:rFonts w:ascii="Times New Roman" w:hAnsi="Times New Roman" w:cs="Times New Roman"/>
          <w:sz w:val="24"/>
          <w:szCs w:val="24"/>
        </w:rPr>
        <w:t xml:space="preserve">. </w:t>
      </w:r>
    </w:p>
    <w:p w:rsidR="00D71157" w:rsidRDefault="00377B71" w:rsidP="00D71157">
      <w:pPr>
        <w:spacing w:line="480" w:lineRule="auto"/>
        <w:jc w:val="both"/>
        <w:rPr>
          <w:rFonts w:ascii="Times New Roman" w:hAnsi="Times New Roman" w:cs="Times New Roman"/>
          <w:sz w:val="24"/>
          <w:szCs w:val="24"/>
        </w:rPr>
      </w:pPr>
      <w:proofErr w:type="spellStart"/>
      <w:r w:rsidRPr="004D6678">
        <w:rPr>
          <w:rFonts w:ascii="Times New Roman" w:hAnsi="Times New Roman" w:cs="Times New Roman"/>
          <w:sz w:val="24"/>
          <w:szCs w:val="24"/>
        </w:rPr>
        <w:t>Aïtcin</w:t>
      </w:r>
      <w:proofErr w:type="spellEnd"/>
      <w:r w:rsidRPr="004D6678">
        <w:rPr>
          <w:rFonts w:ascii="Times New Roman" w:hAnsi="Times New Roman" w:cs="Times New Roman"/>
          <w:sz w:val="24"/>
          <w:szCs w:val="24"/>
        </w:rPr>
        <w:t xml:space="preserve">, P, and Flatt, R.J. 2016. </w:t>
      </w:r>
      <w:r w:rsidRPr="004D6678">
        <w:rPr>
          <w:rFonts w:ascii="Times New Roman" w:hAnsi="Times New Roman" w:cs="Times New Roman"/>
          <w:i/>
          <w:iCs/>
          <w:sz w:val="24"/>
          <w:szCs w:val="24"/>
        </w:rPr>
        <w:t xml:space="preserve">Science and Technology of Concrete Admixtures. </w:t>
      </w:r>
      <w:r w:rsidR="00D71157" w:rsidRPr="004D6678">
        <w:rPr>
          <w:rFonts w:ascii="Times New Roman" w:hAnsi="Times New Roman" w:cs="Times New Roman"/>
          <w:sz w:val="24"/>
          <w:szCs w:val="24"/>
        </w:rPr>
        <w:t>Elsevier.</w:t>
      </w:r>
    </w:p>
    <w:p w:rsidR="00B86E5C" w:rsidRPr="004D6678" w:rsidRDefault="00B86E5C" w:rsidP="00B86E5C">
      <w:pPr>
        <w:jc w:val="both"/>
        <w:rPr>
          <w:rFonts w:ascii="Times New Roman" w:hAnsi="Times New Roman" w:cs="Times New Roman"/>
          <w:sz w:val="24"/>
          <w:szCs w:val="24"/>
        </w:rPr>
      </w:pPr>
      <w:r>
        <w:rPr>
          <w:rFonts w:ascii="Times New Roman" w:hAnsi="Times New Roman" w:cs="Times New Roman"/>
          <w:sz w:val="24"/>
          <w:szCs w:val="24"/>
        </w:rPr>
        <w:t>Barton, C.C. 1982. Variables In fracture Energy and Toughness Testing of Rock. Paper presented at the 23</w:t>
      </w:r>
      <w:r w:rsidRPr="00B86E5C">
        <w:rPr>
          <w:rFonts w:ascii="Times New Roman" w:hAnsi="Times New Roman" w:cs="Times New Roman"/>
          <w:sz w:val="24"/>
          <w:szCs w:val="24"/>
          <w:vertAlign w:val="superscript"/>
        </w:rPr>
        <w:t>rd</w:t>
      </w:r>
      <w:r>
        <w:rPr>
          <w:rFonts w:ascii="Times New Roman" w:hAnsi="Times New Roman" w:cs="Times New Roman"/>
          <w:sz w:val="24"/>
          <w:szCs w:val="24"/>
        </w:rPr>
        <w:t xml:space="preserve"> U.S. Symposium on Rock Mechanics (USRMS), Berkeley, California, U.S.A., </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 xml:space="preserve">-27 August. ARMA-82-449. </w:t>
      </w:r>
    </w:p>
    <w:p w:rsidR="009C5964" w:rsidRPr="004D6678" w:rsidRDefault="009C5964" w:rsidP="00D71157">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lastRenderedPageBreak/>
        <w:t>Bwala</w:t>
      </w:r>
      <w:proofErr w:type="spellEnd"/>
      <w:r w:rsidRPr="004D6678">
        <w:rPr>
          <w:rFonts w:ascii="Times New Roman" w:hAnsi="Times New Roman" w:cs="Times New Roman"/>
          <w:sz w:val="24"/>
          <w:szCs w:val="24"/>
        </w:rPr>
        <w:t xml:space="preserve">, A.H. 2015. </w:t>
      </w:r>
      <w:r w:rsidRPr="004D6678">
        <w:rPr>
          <w:rFonts w:ascii="Times New Roman" w:hAnsi="Times New Roman" w:cs="Times New Roman"/>
          <w:i/>
          <w:sz w:val="24"/>
          <w:szCs w:val="24"/>
        </w:rPr>
        <w:t xml:space="preserve">Experimental Investigation of Shear Bond Strength and Microstructure of Fly Ash </w:t>
      </w:r>
      <w:proofErr w:type="spellStart"/>
      <w:r w:rsidRPr="004D6678">
        <w:rPr>
          <w:rFonts w:ascii="Times New Roman" w:hAnsi="Times New Roman" w:cs="Times New Roman"/>
          <w:i/>
          <w:sz w:val="24"/>
          <w:szCs w:val="24"/>
        </w:rPr>
        <w:t>Geopolymer</w:t>
      </w:r>
      <w:proofErr w:type="spellEnd"/>
      <w:r w:rsidRPr="004D6678">
        <w:rPr>
          <w:rFonts w:ascii="Times New Roman" w:hAnsi="Times New Roman" w:cs="Times New Roman"/>
          <w:i/>
          <w:sz w:val="24"/>
          <w:szCs w:val="24"/>
        </w:rPr>
        <w:t xml:space="preserve"> Cement for Oil and Gas Industry. </w:t>
      </w:r>
      <w:r w:rsidRPr="004D6678">
        <w:rPr>
          <w:rFonts w:ascii="Times New Roman" w:hAnsi="Times New Roman" w:cs="Times New Roman"/>
          <w:sz w:val="24"/>
          <w:szCs w:val="24"/>
        </w:rPr>
        <w:t>MS Thesis, University of Louisiana at Lafayette, Lafayette, Louisiana (May 2015).</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Bosma</w:t>
      </w:r>
      <w:proofErr w:type="spellEnd"/>
      <w:r w:rsidRPr="004D6678">
        <w:rPr>
          <w:rFonts w:ascii="Times New Roman" w:hAnsi="Times New Roman" w:cs="Times New Roman"/>
          <w:sz w:val="24"/>
          <w:szCs w:val="24"/>
        </w:rPr>
        <w:t xml:space="preserve">, M., Ravi, K., van </w:t>
      </w:r>
      <w:proofErr w:type="spellStart"/>
      <w:r w:rsidRPr="004D6678">
        <w:rPr>
          <w:rFonts w:ascii="Times New Roman" w:hAnsi="Times New Roman" w:cs="Times New Roman"/>
          <w:sz w:val="24"/>
          <w:szCs w:val="24"/>
        </w:rPr>
        <w:t>Driel</w:t>
      </w:r>
      <w:proofErr w:type="spellEnd"/>
      <w:r w:rsidRPr="004D6678">
        <w:rPr>
          <w:rFonts w:ascii="Times New Roman" w:hAnsi="Times New Roman" w:cs="Times New Roman"/>
          <w:sz w:val="24"/>
          <w:szCs w:val="24"/>
        </w:rPr>
        <w:t xml:space="preserve">, W. et al. 1999. Design Approach to Sealant Selection for the Life of the Well. Paper presented at the Annual Technical Conference and Exhibition, Houston, Texas, U.S.A., 3 – 6 October. SPE-56536-MS.  </w:t>
      </w:r>
      <w:hyperlink r:id="rId83" w:history="1">
        <w:r w:rsidR="00D3390E" w:rsidRPr="004D6678">
          <w:rPr>
            <w:rStyle w:val="Hyperlink"/>
            <w:rFonts w:ascii="Times New Roman" w:hAnsi="Times New Roman" w:cs="Times New Roman"/>
            <w:sz w:val="24"/>
            <w:szCs w:val="24"/>
          </w:rPr>
          <w:t>https://doi.org/10.2118/56536-MS</w:t>
        </w:r>
      </w:hyperlink>
      <w:r w:rsidRPr="004D6678">
        <w:rPr>
          <w:rFonts w:ascii="Times New Roman" w:hAnsi="Times New Roman" w:cs="Times New Roman"/>
          <w:sz w:val="24"/>
          <w:szCs w:val="24"/>
        </w:rPr>
        <w:t>.</w:t>
      </w:r>
    </w:p>
    <w:p w:rsidR="00D3390E" w:rsidRPr="004D6678" w:rsidRDefault="00D3390E"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Bourgoyne</w:t>
      </w:r>
      <w:proofErr w:type="spellEnd"/>
      <w:r w:rsidRPr="004D6678">
        <w:rPr>
          <w:rFonts w:ascii="Times New Roman" w:hAnsi="Times New Roman" w:cs="Times New Roman"/>
          <w:sz w:val="24"/>
          <w:szCs w:val="24"/>
        </w:rPr>
        <w:t xml:space="preserve"> Jr., A.T., </w:t>
      </w:r>
      <w:proofErr w:type="spellStart"/>
      <w:r w:rsidRPr="004D6678">
        <w:rPr>
          <w:rFonts w:ascii="Times New Roman" w:hAnsi="Times New Roman" w:cs="Times New Roman"/>
          <w:sz w:val="24"/>
          <w:szCs w:val="24"/>
        </w:rPr>
        <w:t>Chenevert</w:t>
      </w:r>
      <w:proofErr w:type="spellEnd"/>
      <w:r w:rsidRPr="004D6678">
        <w:rPr>
          <w:rFonts w:ascii="Times New Roman" w:hAnsi="Times New Roman" w:cs="Times New Roman"/>
          <w:sz w:val="24"/>
          <w:szCs w:val="24"/>
        </w:rPr>
        <w:t xml:space="preserve">, M.E., </w:t>
      </w:r>
      <w:proofErr w:type="spellStart"/>
      <w:r w:rsidRPr="004D6678">
        <w:rPr>
          <w:rFonts w:ascii="Times New Roman" w:hAnsi="Times New Roman" w:cs="Times New Roman"/>
          <w:sz w:val="24"/>
          <w:szCs w:val="24"/>
        </w:rPr>
        <w:t>Millheim</w:t>
      </w:r>
      <w:proofErr w:type="spellEnd"/>
      <w:r w:rsidRPr="004D6678">
        <w:rPr>
          <w:rFonts w:ascii="Times New Roman" w:hAnsi="Times New Roman" w:cs="Times New Roman"/>
          <w:sz w:val="24"/>
          <w:szCs w:val="24"/>
        </w:rPr>
        <w:t>, K.K. et al. 1991. Applied Drilling Engineering, Vol. 2. Richardson, Texas: Textbook Series, SPE.</w:t>
      </w:r>
    </w:p>
    <w:p w:rsidR="00BE6695" w:rsidRPr="004D6678" w:rsidRDefault="00BE6695" w:rsidP="00CA79B9">
      <w:pPr>
        <w:jc w:val="both"/>
        <w:rPr>
          <w:rFonts w:ascii="Times New Roman" w:hAnsi="Times New Roman" w:cs="Times New Roman"/>
          <w:sz w:val="24"/>
          <w:szCs w:val="24"/>
        </w:rPr>
      </w:pPr>
      <w:r w:rsidRPr="004D6678">
        <w:rPr>
          <w:rFonts w:ascii="Times New Roman" w:hAnsi="Times New Roman" w:cs="Times New Roman"/>
          <w:sz w:val="24"/>
          <w:szCs w:val="24"/>
        </w:rPr>
        <w:t>BP Energy Outlook. 2017. https://www.bp.com/content/dam/bp/pdf/energy-economics/energy-outlook-2017/bp-energy-outlook-2017.pdf.</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Bybee</w:t>
      </w:r>
      <w:proofErr w:type="spellEnd"/>
      <w:r w:rsidRPr="004D6678">
        <w:rPr>
          <w:rFonts w:ascii="Times New Roman" w:hAnsi="Times New Roman" w:cs="Times New Roman"/>
          <w:sz w:val="24"/>
          <w:szCs w:val="24"/>
        </w:rPr>
        <w:t xml:space="preserve">, K. 2002. High-Pressure/High Temperature Cementing. Journal of Petroleum Technology, 54(8): 58-61. </w:t>
      </w:r>
      <w:hyperlink r:id="rId84" w:history="1">
        <w:r w:rsidR="009B2A7B" w:rsidRPr="004D6678">
          <w:rPr>
            <w:rStyle w:val="Hyperlink"/>
            <w:rFonts w:ascii="Times New Roman" w:hAnsi="Times New Roman" w:cs="Times New Roman"/>
            <w:sz w:val="24"/>
            <w:szCs w:val="24"/>
          </w:rPr>
          <w:t>https://doi.org/10.2118/0802-0058-JPT</w:t>
        </w:r>
      </w:hyperlink>
      <w:r w:rsidRPr="004D6678">
        <w:rPr>
          <w:rFonts w:ascii="Times New Roman" w:hAnsi="Times New Roman" w:cs="Times New Roman"/>
          <w:sz w:val="24"/>
          <w:szCs w:val="24"/>
        </w:rPr>
        <w:t>.</w:t>
      </w:r>
    </w:p>
    <w:p w:rsidR="00A7101B" w:rsidRPr="004D6678" w:rsidRDefault="00A7101B" w:rsidP="00CA79B9">
      <w:pPr>
        <w:jc w:val="both"/>
        <w:rPr>
          <w:rFonts w:ascii="Times New Roman" w:hAnsi="Times New Roman" w:cs="Times New Roman"/>
          <w:color w:val="000000" w:themeColor="text1"/>
          <w:sz w:val="24"/>
          <w:szCs w:val="24"/>
        </w:rPr>
      </w:pPr>
      <w:proofErr w:type="spellStart"/>
      <w:r w:rsidRPr="004D6678">
        <w:rPr>
          <w:rFonts w:ascii="Times New Roman" w:hAnsi="Times New Roman" w:cs="Times New Roman"/>
          <w:color w:val="000000" w:themeColor="text1"/>
          <w:sz w:val="24"/>
          <w:szCs w:val="24"/>
        </w:rPr>
        <w:t>Bybee</w:t>
      </w:r>
      <w:proofErr w:type="spellEnd"/>
      <w:r w:rsidRPr="004D6678">
        <w:rPr>
          <w:rFonts w:ascii="Times New Roman" w:hAnsi="Times New Roman" w:cs="Times New Roman"/>
          <w:color w:val="000000" w:themeColor="text1"/>
          <w:sz w:val="24"/>
          <w:szCs w:val="24"/>
        </w:rPr>
        <w:t xml:space="preserve">, K. 2004. Analysis of Tensile-Strength Test Methods for Oilfield cement. </w:t>
      </w:r>
      <w:r w:rsidRPr="004D6678">
        <w:rPr>
          <w:rFonts w:ascii="Times New Roman" w:hAnsi="Times New Roman" w:cs="Times New Roman"/>
          <w:i/>
          <w:color w:val="000000" w:themeColor="text1"/>
          <w:sz w:val="24"/>
          <w:szCs w:val="24"/>
        </w:rPr>
        <w:t xml:space="preserve">Journal of Petroleum Technology </w:t>
      </w:r>
      <w:r w:rsidRPr="004D6678">
        <w:rPr>
          <w:rFonts w:ascii="Times New Roman" w:hAnsi="Times New Roman" w:cs="Times New Roman"/>
          <w:color w:val="000000" w:themeColor="text1"/>
          <w:sz w:val="24"/>
          <w:szCs w:val="24"/>
        </w:rPr>
        <w:t xml:space="preserve">56(08): 62 – 64. </w:t>
      </w:r>
      <w:hyperlink r:id="rId85" w:history="1">
        <w:r w:rsidRPr="004D6678">
          <w:rPr>
            <w:rStyle w:val="Hyperlink"/>
            <w:rFonts w:ascii="Times New Roman" w:hAnsi="Times New Roman" w:cs="Times New Roman"/>
            <w:color w:val="000000" w:themeColor="text1"/>
            <w:sz w:val="24"/>
            <w:szCs w:val="24"/>
          </w:rPr>
          <w:t>https://doi.org/10.2118/0804-0062-JPT</w:t>
        </w:r>
      </w:hyperlink>
      <w:r w:rsidRPr="004D6678">
        <w:rPr>
          <w:rFonts w:ascii="Times New Roman" w:hAnsi="Times New Roman" w:cs="Times New Roman"/>
          <w:color w:val="000000" w:themeColor="text1"/>
          <w:sz w:val="24"/>
          <w:szCs w:val="24"/>
        </w:rPr>
        <w:t xml:space="preserve">. </w:t>
      </w:r>
    </w:p>
    <w:p w:rsidR="00257BBA" w:rsidRPr="004D6678" w:rsidRDefault="00257BBA" w:rsidP="00CA79B9">
      <w:pPr>
        <w:jc w:val="both"/>
        <w:rPr>
          <w:rFonts w:ascii="Times New Roman" w:hAnsi="Times New Roman" w:cs="Times New Roman"/>
          <w:color w:val="000000" w:themeColor="text1"/>
          <w:sz w:val="24"/>
          <w:szCs w:val="24"/>
        </w:rPr>
      </w:pPr>
      <w:r w:rsidRPr="004D6678">
        <w:rPr>
          <w:rFonts w:ascii="Times New Roman" w:hAnsi="Times New Roman" w:cs="Times New Roman"/>
          <w:color w:val="000000" w:themeColor="text1"/>
          <w:sz w:val="24"/>
          <w:szCs w:val="24"/>
        </w:rPr>
        <w:t xml:space="preserve">Correlated Solutions, 2009. Vic-2D Testing Guide. </w:t>
      </w:r>
      <w:hyperlink r:id="rId86" w:history="1">
        <w:r w:rsidRPr="004D6678">
          <w:rPr>
            <w:rStyle w:val="Hyperlink"/>
            <w:rFonts w:ascii="Times New Roman" w:hAnsi="Times New Roman" w:cs="Times New Roman"/>
            <w:sz w:val="24"/>
            <w:szCs w:val="24"/>
          </w:rPr>
          <w:t>http://www.correlatedsolutions.com/supportcontent/Vic-2D-v6-Testing-Guide.pdf</w:t>
        </w:r>
      </w:hyperlink>
      <w:r w:rsidRPr="004D6678">
        <w:rPr>
          <w:rFonts w:ascii="Times New Roman" w:hAnsi="Times New Roman" w:cs="Times New Roman"/>
          <w:color w:val="000000" w:themeColor="text1"/>
          <w:sz w:val="24"/>
          <w:szCs w:val="24"/>
        </w:rPr>
        <w:t xml:space="preserve">. </w:t>
      </w:r>
    </w:p>
    <w:p w:rsidR="004F231D" w:rsidRPr="004D6678" w:rsidRDefault="004F231D" w:rsidP="00CA79B9">
      <w:pPr>
        <w:jc w:val="both"/>
        <w:rPr>
          <w:rFonts w:ascii="Times New Roman" w:hAnsi="Times New Roman" w:cs="Times New Roman"/>
          <w:color w:val="000000" w:themeColor="text1"/>
          <w:sz w:val="24"/>
          <w:szCs w:val="24"/>
        </w:rPr>
      </w:pPr>
      <w:r w:rsidRPr="004D6678">
        <w:rPr>
          <w:rFonts w:ascii="Times New Roman" w:hAnsi="Times New Roman" w:cs="Times New Roman"/>
          <w:color w:val="000000" w:themeColor="text1"/>
          <w:sz w:val="24"/>
          <w:szCs w:val="24"/>
        </w:rPr>
        <w:t xml:space="preserve">Couturier, M., </w:t>
      </w:r>
      <w:proofErr w:type="spellStart"/>
      <w:r w:rsidRPr="004D6678">
        <w:rPr>
          <w:rFonts w:ascii="Times New Roman" w:hAnsi="Times New Roman" w:cs="Times New Roman"/>
          <w:color w:val="000000" w:themeColor="text1"/>
          <w:sz w:val="24"/>
          <w:szCs w:val="24"/>
        </w:rPr>
        <w:t>Guillot</w:t>
      </w:r>
      <w:proofErr w:type="spellEnd"/>
      <w:r w:rsidRPr="004D6678">
        <w:rPr>
          <w:rFonts w:ascii="Times New Roman" w:hAnsi="Times New Roman" w:cs="Times New Roman"/>
          <w:color w:val="000000" w:themeColor="text1"/>
          <w:sz w:val="24"/>
          <w:szCs w:val="24"/>
        </w:rPr>
        <w:t xml:space="preserve">, D., </w:t>
      </w:r>
      <w:proofErr w:type="spellStart"/>
      <w:r w:rsidRPr="004D6678">
        <w:rPr>
          <w:rFonts w:ascii="Times New Roman" w:hAnsi="Times New Roman" w:cs="Times New Roman"/>
          <w:color w:val="000000" w:themeColor="text1"/>
          <w:sz w:val="24"/>
          <w:szCs w:val="24"/>
        </w:rPr>
        <w:t>Henriks</w:t>
      </w:r>
      <w:proofErr w:type="spellEnd"/>
      <w:r w:rsidRPr="004D6678">
        <w:rPr>
          <w:rFonts w:ascii="Times New Roman" w:hAnsi="Times New Roman" w:cs="Times New Roman"/>
          <w:color w:val="000000" w:themeColor="text1"/>
          <w:sz w:val="24"/>
          <w:szCs w:val="24"/>
        </w:rPr>
        <w:t xml:space="preserve">, H. et al. 1990. Design Rules and Associated Spacer properties for Optimal Mud removal in Eccentric Annuli. Paper presented at the Petroleum Society of Canada Annual Technical Meeting, Calgary, Alberta, Canada, </w:t>
      </w:r>
      <w:proofErr w:type="gramStart"/>
      <w:r w:rsidRPr="004D6678">
        <w:rPr>
          <w:rFonts w:ascii="Times New Roman" w:hAnsi="Times New Roman" w:cs="Times New Roman"/>
          <w:color w:val="000000" w:themeColor="text1"/>
          <w:sz w:val="24"/>
          <w:szCs w:val="24"/>
        </w:rPr>
        <w:t>10</w:t>
      </w:r>
      <w:proofErr w:type="gramEnd"/>
      <w:r w:rsidRPr="004D6678">
        <w:rPr>
          <w:rFonts w:ascii="Times New Roman" w:hAnsi="Times New Roman" w:cs="Times New Roman"/>
          <w:color w:val="000000" w:themeColor="text1"/>
          <w:sz w:val="24"/>
          <w:szCs w:val="24"/>
        </w:rPr>
        <w:t xml:space="preserve">-13 June. PETSOC-90-112. </w:t>
      </w:r>
      <w:hyperlink r:id="rId87" w:history="1">
        <w:r w:rsidRPr="004D6678">
          <w:rPr>
            <w:rStyle w:val="Hyperlink"/>
            <w:rFonts w:ascii="Times New Roman" w:hAnsi="Times New Roman" w:cs="Times New Roman"/>
            <w:sz w:val="24"/>
            <w:szCs w:val="24"/>
          </w:rPr>
          <w:t>https://doi.org/10.2118/90-112</w:t>
        </w:r>
      </w:hyperlink>
      <w:r w:rsidRPr="004D6678">
        <w:rPr>
          <w:rFonts w:ascii="Times New Roman" w:hAnsi="Times New Roman" w:cs="Times New Roman"/>
          <w:color w:val="000000" w:themeColor="text1"/>
          <w:sz w:val="24"/>
          <w:szCs w:val="24"/>
        </w:rPr>
        <w:t xml:space="preserve">. </w:t>
      </w:r>
    </w:p>
    <w:p w:rsidR="004D3C54" w:rsidRDefault="004D3C54" w:rsidP="00CA79B9">
      <w:pPr>
        <w:jc w:val="both"/>
        <w:rPr>
          <w:rFonts w:ascii="Times New Roman" w:hAnsi="Times New Roman" w:cs="Times New Roman"/>
          <w:color w:val="000000" w:themeColor="text1"/>
          <w:sz w:val="24"/>
          <w:szCs w:val="24"/>
        </w:rPr>
      </w:pPr>
      <w:r w:rsidRPr="004D6678">
        <w:rPr>
          <w:rFonts w:ascii="Times New Roman" w:hAnsi="Times New Roman" w:cs="Times New Roman"/>
          <w:color w:val="000000" w:themeColor="text1"/>
          <w:sz w:val="24"/>
          <w:szCs w:val="24"/>
        </w:rPr>
        <w:t xml:space="preserve">Chu, T.P., Sutton, M. and </w:t>
      </w:r>
      <w:proofErr w:type="spellStart"/>
      <w:r w:rsidRPr="004D6678">
        <w:rPr>
          <w:rFonts w:ascii="Times New Roman" w:hAnsi="Times New Roman" w:cs="Times New Roman"/>
          <w:color w:val="000000" w:themeColor="text1"/>
          <w:sz w:val="24"/>
          <w:szCs w:val="24"/>
        </w:rPr>
        <w:t>Ranson</w:t>
      </w:r>
      <w:proofErr w:type="spellEnd"/>
      <w:r w:rsidRPr="004D6678">
        <w:rPr>
          <w:rFonts w:ascii="Times New Roman" w:hAnsi="Times New Roman" w:cs="Times New Roman"/>
          <w:color w:val="000000" w:themeColor="text1"/>
          <w:sz w:val="24"/>
          <w:szCs w:val="24"/>
        </w:rPr>
        <w:t xml:space="preserve">, W.F. Application of </w:t>
      </w:r>
      <w:proofErr w:type="spellStart"/>
      <w:r w:rsidRPr="004D6678">
        <w:rPr>
          <w:rFonts w:ascii="Times New Roman" w:hAnsi="Times New Roman" w:cs="Times New Roman"/>
          <w:color w:val="000000" w:themeColor="text1"/>
          <w:sz w:val="24"/>
          <w:szCs w:val="24"/>
        </w:rPr>
        <w:t>of</w:t>
      </w:r>
      <w:proofErr w:type="spellEnd"/>
      <w:r w:rsidRPr="004D6678">
        <w:rPr>
          <w:rFonts w:ascii="Times New Roman" w:hAnsi="Times New Roman" w:cs="Times New Roman"/>
          <w:color w:val="000000" w:themeColor="text1"/>
          <w:sz w:val="24"/>
          <w:szCs w:val="24"/>
        </w:rPr>
        <w:t xml:space="preserve"> digital-image correlation techniques to experimental mechanics. </w:t>
      </w:r>
      <w:r w:rsidRPr="004D6678">
        <w:rPr>
          <w:rFonts w:ascii="Times New Roman" w:hAnsi="Times New Roman" w:cs="Times New Roman"/>
          <w:i/>
          <w:color w:val="000000" w:themeColor="text1"/>
          <w:sz w:val="24"/>
          <w:szCs w:val="24"/>
        </w:rPr>
        <w:t xml:space="preserve">Experimental Mechanics </w:t>
      </w:r>
      <w:r w:rsidRPr="004D6678">
        <w:rPr>
          <w:rFonts w:ascii="Times New Roman" w:hAnsi="Times New Roman" w:cs="Times New Roman"/>
          <w:b/>
          <w:color w:val="000000" w:themeColor="text1"/>
          <w:sz w:val="24"/>
          <w:szCs w:val="24"/>
        </w:rPr>
        <w:t>25</w:t>
      </w:r>
      <w:r w:rsidRPr="004D6678">
        <w:rPr>
          <w:rFonts w:ascii="Times New Roman" w:hAnsi="Times New Roman" w:cs="Times New Roman"/>
          <w:color w:val="000000" w:themeColor="text1"/>
          <w:sz w:val="24"/>
          <w:szCs w:val="24"/>
        </w:rPr>
        <w:t xml:space="preserve">(3): 232-244. </w:t>
      </w:r>
      <w:hyperlink r:id="rId88" w:history="1">
        <w:r w:rsidRPr="004D6678">
          <w:rPr>
            <w:rStyle w:val="Hyperlink"/>
            <w:rFonts w:ascii="Times New Roman" w:hAnsi="Times New Roman" w:cs="Times New Roman"/>
            <w:sz w:val="24"/>
            <w:szCs w:val="24"/>
          </w:rPr>
          <w:t>https://10.1007/BF02325092</w:t>
        </w:r>
      </w:hyperlink>
      <w:r w:rsidRPr="004D6678">
        <w:rPr>
          <w:rFonts w:ascii="Times New Roman" w:hAnsi="Times New Roman" w:cs="Times New Roman"/>
          <w:color w:val="000000" w:themeColor="text1"/>
          <w:sz w:val="24"/>
          <w:szCs w:val="24"/>
        </w:rPr>
        <w:t xml:space="preserve">. </w:t>
      </w:r>
    </w:p>
    <w:p w:rsidR="00FE561C" w:rsidRPr="004D6678" w:rsidRDefault="00FE561C" w:rsidP="00CA79B9">
      <w:pPr>
        <w:jc w:val="both"/>
        <w:rPr>
          <w:rFonts w:ascii="Times New Roman" w:hAnsi="Times New Roman" w:cs="Times New Roman"/>
          <w:sz w:val="24"/>
          <w:szCs w:val="24"/>
        </w:rPr>
      </w:pPr>
      <w:proofErr w:type="spellStart"/>
      <w:r>
        <w:rPr>
          <w:rFonts w:ascii="Times New Roman" w:hAnsi="Times New Roman" w:cs="Times New Roman"/>
          <w:color w:val="000000" w:themeColor="text1"/>
          <w:sz w:val="24"/>
          <w:szCs w:val="24"/>
        </w:rPr>
        <w:t>Churcher</w:t>
      </w:r>
      <w:proofErr w:type="spellEnd"/>
      <w:r>
        <w:rPr>
          <w:rFonts w:ascii="Times New Roman" w:hAnsi="Times New Roman" w:cs="Times New Roman"/>
          <w:color w:val="000000" w:themeColor="text1"/>
          <w:sz w:val="24"/>
          <w:szCs w:val="24"/>
        </w:rPr>
        <w:t xml:space="preserve">, P.L., French, P.R., Shaw, J.C. et al. 1991. Rock Properties of Berea Sandstone, Baker Dolomite and Indiana Limestone. Paper presented at the SPE International Symposium on Oilfield Chemistry, Anaheim, California, U.S.A., </w:t>
      </w:r>
      <w:proofErr w:type="gramStart"/>
      <w:r>
        <w:rPr>
          <w:rFonts w:ascii="Times New Roman" w:hAnsi="Times New Roman" w:cs="Times New Roman"/>
          <w:color w:val="000000" w:themeColor="text1"/>
          <w:sz w:val="24"/>
          <w:szCs w:val="24"/>
        </w:rPr>
        <w:t>20</w:t>
      </w:r>
      <w:proofErr w:type="gramEnd"/>
      <w:r>
        <w:rPr>
          <w:rFonts w:ascii="Times New Roman" w:hAnsi="Times New Roman" w:cs="Times New Roman"/>
          <w:color w:val="000000" w:themeColor="text1"/>
          <w:sz w:val="24"/>
          <w:szCs w:val="24"/>
        </w:rPr>
        <w:t xml:space="preserve">-22 February. SPE-21044-MS. </w:t>
      </w:r>
      <w:hyperlink r:id="rId89" w:history="1">
        <w:r w:rsidRPr="003D02D0">
          <w:rPr>
            <w:rStyle w:val="Hyperlink"/>
            <w:rFonts w:ascii="Times New Roman" w:hAnsi="Times New Roman" w:cs="Times New Roman"/>
            <w:sz w:val="24"/>
            <w:szCs w:val="24"/>
          </w:rPr>
          <w:t>https://doi.org/10.2118/21044-MS</w:t>
        </w:r>
      </w:hyperlink>
      <w:r>
        <w:rPr>
          <w:rFonts w:ascii="Times New Roman" w:hAnsi="Times New Roman" w:cs="Times New Roman"/>
          <w:color w:val="000000" w:themeColor="text1"/>
          <w:sz w:val="24"/>
          <w:szCs w:val="24"/>
        </w:rPr>
        <w:t xml:space="preserve">. </w:t>
      </w:r>
    </w:p>
    <w:p w:rsidR="009B2A7B" w:rsidRPr="004D6678" w:rsidRDefault="009B2A7B"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Davidovits</w:t>
      </w:r>
      <w:proofErr w:type="spellEnd"/>
      <w:r w:rsidRPr="004D6678">
        <w:rPr>
          <w:rFonts w:ascii="Times New Roman" w:hAnsi="Times New Roman" w:cs="Times New Roman"/>
          <w:sz w:val="24"/>
          <w:szCs w:val="24"/>
        </w:rPr>
        <w:t xml:space="preserve">, J. 1999. Chemistry of </w:t>
      </w:r>
      <w:proofErr w:type="spellStart"/>
      <w:r w:rsidRPr="004D6678">
        <w:rPr>
          <w:rFonts w:ascii="Times New Roman" w:hAnsi="Times New Roman" w:cs="Times New Roman"/>
          <w:sz w:val="24"/>
          <w:szCs w:val="24"/>
        </w:rPr>
        <w:t>Geopolymeric</w:t>
      </w:r>
      <w:proofErr w:type="spellEnd"/>
      <w:r w:rsidRPr="004D6678">
        <w:rPr>
          <w:rFonts w:ascii="Times New Roman" w:hAnsi="Times New Roman" w:cs="Times New Roman"/>
          <w:sz w:val="24"/>
          <w:szCs w:val="24"/>
        </w:rPr>
        <w:t xml:space="preserve"> Systems, Terminology. Proceedings of the 2nd International Conference, </w:t>
      </w:r>
      <w:proofErr w:type="spellStart"/>
      <w:r w:rsidRPr="004D6678">
        <w:rPr>
          <w:rFonts w:ascii="Times New Roman" w:hAnsi="Times New Roman" w:cs="Times New Roman"/>
          <w:sz w:val="24"/>
          <w:szCs w:val="24"/>
        </w:rPr>
        <w:t>Géopolymère</w:t>
      </w:r>
      <w:proofErr w:type="spellEnd"/>
      <w:r w:rsidRPr="004D6678">
        <w:rPr>
          <w:rFonts w:ascii="Times New Roman" w:hAnsi="Times New Roman" w:cs="Times New Roman"/>
          <w:sz w:val="24"/>
          <w:szCs w:val="24"/>
        </w:rPr>
        <w:t>, pp. 9–39, Saint-Quentin, France.</w:t>
      </w:r>
    </w:p>
    <w:p w:rsidR="009B2A7B" w:rsidRPr="004D6678" w:rsidRDefault="009B2A7B"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Davidovits</w:t>
      </w:r>
      <w:proofErr w:type="spellEnd"/>
      <w:r w:rsidRPr="004D6678">
        <w:rPr>
          <w:rFonts w:ascii="Times New Roman" w:hAnsi="Times New Roman" w:cs="Times New Roman"/>
          <w:sz w:val="24"/>
          <w:szCs w:val="24"/>
        </w:rPr>
        <w:t xml:space="preserve">, J. 2011.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Chemistry and Applications. Third ed. </w:t>
      </w:r>
      <w:proofErr w:type="spellStart"/>
      <w:r w:rsidRPr="004D6678">
        <w:rPr>
          <w:rFonts w:ascii="Times New Roman" w:hAnsi="Times New Roman" w:cs="Times New Roman"/>
          <w:sz w:val="24"/>
          <w:szCs w:val="24"/>
        </w:rPr>
        <w:t>Institut</w:t>
      </w:r>
      <w:proofErr w:type="spellEnd"/>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Geopolymere</w:t>
      </w:r>
      <w:proofErr w:type="spellEnd"/>
      <w:r w:rsidRPr="004D6678">
        <w:rPr>
          <w:rFonts w:ascii="Times New Roman" w:hAnsi="Times New Roman" w:cs="Times New Roman"/>
          <w:sz w:val="24"/>
          <w:szCs w:val="24"/>
        </w:rPr>
        <w:t>, Saint-Quentin, France. ISBN: 9782951482050.</w:t>
      </w:r>
    </w:p>
    <w:p w:rsidR="009D37FC" w:rsidRPr="004D6678" w:rsidRDefault="009D37FC"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Dawson, G.K.W., Pearce, J.K., Biddle, D. et al. 2014. Experimental mineral dissolution in </w:t>
      </w:r>
      <w:proofErr w:type="spellStart"/>
      <w:r w:rsidRPr="004D6678">
        <w:rPr>
          <w:rFonts w:ascii="Times New Roman" w:hAnsi="Times New Roman" w:cs="Times New Roman"/>
          <w:sz w:val="24"/>
          <w:szCs w:val="24"/>
        </w:rPr>
        <w:t>BereaSandstone</w:t>
      </w:r>
      <w:proofErr w:type="spellEnd"/>
      <w:r w:rsidRPr="004D6678">
        <w:rPr>
          <w:rFonts w:ascii="Times New Roman" w:hAnsi="Times New Roman" w:cs="Times New Roman"/>
          <w:sz w:val="24"/>
          <w:szCs w:val="24"/>
        </w:rPr>
        <w:t xml:space="preserve"> reacted with CO</w:t>
      </w:r>
      <w:r w:rsidRPr="004D6678">
        <w:rPr>
          <w:rFonts w:ascii="Times New Roman" w:hAnsi="Times New Roman" w:cs="Times New Roman"/>
          <w:sz w:val="24"/>
          <w:szCs w:val="24"/>
          <w:vertAlign w:val="subscript"/>
        </w:rPr>
        <w:t>2</w:t>
      </w:r>
      <w:r w:rsidRPr="004D6678">
        <w:rPr>
          <w:rFonts w:ascii="Times New Roman" w:hAnsi="Times New Roman" w:cs="Times New Roman"/>
          <w:sz w:val="24"/>
          <w:szCs w:val="24"/>
        </w:rPr>
        <w:t xml:space="preserve"> or SO</w:t>
      </w:r>
      <w:r w:rsidRPr="004D6678">
        <w:rPr>
          <w:rFonts w:ascii="Times New Roman" w:hAnsi="Times New Roman" w:cs="Times New Roman"/>
          <w:sz w:val="24"/>
          <w:szCs w:val="24"/>
          <w:vertAlign w:val="subscript"/>
        </w:rPr>
        <w:t>2</w:t>
      </w:r>
      <w:r w:rsidRPr="004D6678">
        <w:rPr>
          <w:rFonts w:ascii="Times New Roman" w:hAnsi="Times New Roman" w:cs="Times New Roman"/>
          <w:sz w:val="24"/>
          <w:szCs w:val="24"/>
        </w:rPr>
        <w:t>-CO</w:t>
      </w:r>
      <w:r w:rsidRPr="004D6678">
        <w:rPr>
          <w:rFonts w:ascii="Times New Roman" w:hAnsi="Times New Roman" w:cs="Times New Roman"/>
          <w:sz w:val="24"/>
          <w:szCs w:val="24"/>
          <w:vertAlign w:val="subscript"/>
        </w:rPr>
        <w:t>2</w:t>
      </w:r>
      <w:r w:rsidRPr="004D6678">
        <w:rPr>
          <w:rFonts w:ascii="Times New Roman" w:hAnsi="Times New Roman" w:cs="Times New Roman"/>
          <w:sz w:val="24"/>
          <w:szCs w:val="24"/>
        </w:rPr>
        <w:t xml:space="preserve"> in </w:t>
      </w:r>
      <w:proofErr w:type="spellStart"/>
      <w:r w:rsidRPr="004D6678">
        <w:rPr>
          <w:rFonts w:ascii="Times New Roman" w:hAnsi="Times New Roman" w:cs="Times New Roman"/>
          <w:sz w:val="24"/>
          <w:szCs w:val="24"/>
        </w:rPr>
        <w:t>NaCl</w:t>
      </w:r>
      <w:proofErr w:type="spellEnd"/>
      <w:r w:rsidRPr="004D6678">
        <w:rPr>
          <w:rFonts w:ascii="Times New Roman" w:hAnsi="Times New Roman" w:cs="Times New Roman"/>
          <w:sz w:val="24"/>
          <w:szCs w:val="24"/>
        </w:rPr>
        <w:t xml:space="preserve"> brine under CO</w:t>
      </w:r>
      <w:r w:rsidRPr="004D6678">
        <w:rPr>
          <w:rFonts w:ascii="Times New Roman" w:hAnsi="Times New Roman" w:cs="Times New Roman"/>
          <w:sz w:val="24"/>
          <w:szCs w:val="24"/>
          <w:vertAlign w:val="subscript"/>
        </w:rPr>
        <w:t>2</w:t>
      </w:r>
      <w:r w:rsidRPr="004D6678">
        <w:rPr>
          <w:rFonts w:ascii="Times New Roman" w:hAnsi="Times New Roman" w:cs="Times New Roman"/>
          <w:sz w:val="24"/>
          <w:szCs w:val="24"/>
        </w:rPr>
        <w:t xml:space="preserve"> sequestration conditions. </w:t>
      </w:r>
      <w:r w:rsidRPr="004D6678">
        <w:rPr>
          <w:rFonts w:ascii="Times New Roman" w:hAnsi="Times New Roman" w:cs="Times New Roman"/>
          <w:i/>
          <w:sz w:val="24"/>
          <w:szCs w:val="24"/>
        </w:rPr>
        <w:t xml:space="preserve">Chemical Geology </w:t>
      </w:r>
      <w:r w:rsidRPr="004D6678">
        <w:rPr>
          <w:rFonts w:ascii="Times New Roman" w:hAnsi="Times New Roman" w:cs="Times New Roman"/>
          <w:b/>
          <w:sz w:val="24"/>
          <w:szCs w:val="24"/>
        </w:rPr>
        <w:t>399</w:t>
      </w:r>
      <w:r w:rsidRPr="004D6678">
        <w:rPr>
          <w:rFonts w:ascii="Times New Roman" w:hAnsi="Times New Roman" w:cs="Times New Roman"/>
          <w:sz w:val="24"/>
          <w:szCs w:val="24"/>
        </w:rPr>
        <w:t xml:space="preserve">: 87-97. </w:t>
      </w:r>
      <w:hyperlink r:id="rId90" w:history="1">
        <w:r w:rsidRPr="004D6678">
          <w:rPr>
            <w:rStyle w:val="Hyperlink"/>
            <w:rFonts w:ascii="Times New Roman" w:hAnsi="Times New Roman" w:cs="Times New Roman"/>
            <w:sz w:val="24"/>
            <w:szCs w:val="24"/>
          </w:rPr>
          <w:t>https://doi.org/10.1016/j.chemgeo.2014.10.005</w:t>
        </w:r>
      </w:hyperlink>
      <w:r w:rsidRPr="004D6678">
        <w:rPr>
          <w:rFonts w:ascii="Times New Roman" w:hAnsi="Times New Roman" w:cs="Times New Roman"/>
          <w:sz w:val="24"/>
          <w:szCs w:val="24"/>
        </w:rPr>
        <w:t xml:space="preserve">. </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Dusseault</w:t>
      </w:r>
      <w:proofErr w:type="spellEnd"/>
      <w:r w:rsidRPr="004D6678">
        <w:rPr>
          <w:rFonts w:ascii="Times New Roman" w:hAnsi="Times New Roman" w:cs="Times New Roman"/>
          <w:sz w:val="24"/>
          <w:szCs w:val="24"/>
        </w:rPr>
        <w:t xml:space="preserve">, M.B., Gray, M.N. and </w:t>
      </w:r>
      <w:proofErr w:type="spellStart"/>
      <w:r w:rsidRPr="004D6678">
        <w:rPr>
          <w:rFonts w:ascii="Times New Roman" w:hAnsi="Times New Roman" w:cs="Times New Roman"/>
          <w:sz w:val="24"/>
          <w:szCs w:val="24"/>
        </w:rPr>
        <w:t>Nawrocki</w:t>
      </w:r>
      <w:proofErr w:type="spellEnd"/>
      <w:r w:rsidRPr="004D6678">
        <w:rPr>
          <w:rFonts w:ascii="Times New Roman" w:hAnsi="Times New Roman" w:cs="Times New Roman"/>
          <w:sz w:val="24"/>
          <w:szCs w:val="24"/>
        </w:rPr>
        <w:t xml:space="preserve">, P.A. 2000. Why </w:t>
      </w:r>
      <w:proofErr w:type="spellStart"/>
      <w:r w:rsidRPr="004D6678">
        <w:rPr>
          <w:rFonts w:ascii="Times New Roman" w:hAnsi="Times New Roman" w:cs="Times New Roman"/>
          <w:sz w:val="24"/>
          <w:szCs w:val="24"/>
        </w:rPr>
        <w:t>Oilwells</w:t>
      </w:r>
      <w:proofErr w:type="spellEnd"/>
      <w:r w:rsidRPr="004D6678">
        <w:rPr>
          <w:rFonts w:ascii="Times New Roman" w:hAnsi="Times New Roman" w:cs="Times New Roman"/>
          <w:sz w:val="24"/>
          <w:szCs w:val="24"/>
        </w:rPr>
        <w:t xml:space="preserve"> Leak: Cement Behavior and Long-term Consequences. Paper presented at the International Oil and Gas Conference and Exhibition, Beijing, China, 7 – 10 November. SPE-64733-MS. </w:t>
      </w:r>
      <w:hyperlink r:id="rId91" w:history="1">
        <w:r w:rsidR="00F940A5" w:rsidRPr="004D6678">
          <w:rPr>
            <w:rStyle w:val="Hyperlink"/>
            <w:rFonts w:ascii="Times New Roman" w:hAnsi="Times New Roman" w:cs="Times New Roman"/>
            <w:sz w:val="24"/>
            <w:szCs w:val="24"/>
          </w:rPr>
          <w:t>https://doi.org/10.2118/64733-MS</w:t>
        </w:r>
      </w:hyperlink>
      <w:r w:rsidRPr="004D6678">
        <w:rPr>
          <w:rFonts w:ascii="Times New Roman" w:hAnsi="Times New Roman" w:cs="Times New Roman"/>
          <w:sz w:val="24"/>
          <w:szCs w:val="24"/>
        </w:rPr>
        <w:t>.</w:t>
      </w:r>
    </w:p>
    <w:p w:rsidR="009B2A7B" w:rsidRDefault="009B2A7B"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lastRenderedPageBreak/>
        <w:t>Duxson</w:t>
      </w:r>
      <w:proofErr w:type="spellEnd"/>
      <w:r w:rsidRPr="004D6678">
        <w:rPr>
          <w:rFonts w:ascii="Times New Roman" w:hAnsi="Times New Roman" w:cs="Times New Roman"/>
          <w:sz w:val="24"/>
          <w:szCs w:val="24"/>
        </w:rPr>
        <w:t xml:space="preserve">, P., Fernandez-Jimenez, A., </w:t>
      </w:r>
      <w:proofErr w:type="spellStart"/>
      <w:r w:rsidRPr="004D6678">
        <w:rPr>
          <w:rFonts w:ascii="Times New Roman" w:hAnsi="Times New Roman" w:cs="Times New Roman"/>
          <w:sz w:val="24"/>
          <w:szCs w:val="24"/>
        </w:rPr>
        <w:t>Provis</w:t>
      </w:r>
      <w:proofErr w:type="spellEnd"/>
      <w:r w:rsidRPr="004D6678">
        <w:rPr>
          <w:rFonts w:ascii="Times New Roman" w:hAnsi="Times New Roman" w:cs="Times New Roman"/>
          <w:sz w:val="24"/>
          <w:szCs w:val="24"/>
        </w:rPr>
        <w:t xml:space="preserve">, J. et al. 2007.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Technology. The Current State of The Art. Journal of Materials Science 42(9): 2917-2933. </w:t>
      </w:r>
      <w:hyperlink r:id="rId92" w:history="1">
        <w:r w:rsidRPr="004D6678">
          <w:rPr>
            <w:rStyle w:val="Hyperlink"/>
            <w:rFonts w:ascii="Times New Roman" w:hAnsi="Times New Roman" w:cs="Times New Roman"/>
            <w:sz w:val="24"/>
            <w:szCs w:val="24"/>
          </w:rPr>
          <w:t>https://doi.org/10.1007/s10853-006-0637-z</w:t>
        </w:r>
      </w:hyperlink>
      <w:r w:rsidRPr="004D6678">
        <w:rPr>
          <w:rFonts w:ascii="Times New Roman" w:hAnsi="Times New Roman" w:cs="Times New Roman"/>
          <w:sz w:val="24"/>
          <w:szCs w:val="24"/>
        </w:rPr>
        <w:t xml:space="preserve">. </w:t>
      </w:r>
    </w:p>
    <w:p w:rsidR="00F9198C" w:rsidRPr="00F9198C" w:rsidRDefault="00F9198C" w:rsidP="00CA79B9">
      <w:pPr>
        <w:jc w:val="both"/>
        <w:rPr>
          <w:rFonts w:ascii="Times New Roman" w:hAnsi="Times New Roman" w:cs="Times New Roman"/>
          <w:sz w:val="24"/>
          <w:szCs w:val="24"/>
        </w:rPr>
      </w:pPr>
      <w:r>
        <w:rPr>
          <w:rFonts w:ascii="Times New Roman" w:hAnsi="Times New Roman" w:cs="Times New Roman"/>
          <w:sz w:val="24"/>
          <w:szCs w:val="24"/>
        </w:rPr>
        <w:t xml:space="preserve">Saleh, F.K., Salehi, S. and </w:t>
      </w:r>
      <w:proofErr w:type="spellStart"/>
      <w:r>
        <w:rPr>
          <w:rFonts w:ascii="Times New Roman" w:hAnsi="Times New Roman" w:cs="Times New Roman"/>
          <w:sz w:val="24"/>
          <w:szCs w:val="24"/>
        </w:rPr>
        <w:t>Teodoriu</w:t>
      </w:r>
      <w:proofErr w:type="spellEnd"/>
      <w:r>
        <w:rPr>
          <w:rFonts w:ascii="Times New Roman" w:hAnsi="Times New Roman" w:cs="Times New Roman"/>
          <w:sz w:val="24"/>
          <w:szCs w:val="24"/>
        </w:rPr>
        <w:t xml:space="preserve">, C. 2019. Experimental Investigation of mixing energy of well cements: The gap between laboratory and field mixing. </w:t>
      </w:r>
      <w:r>
        <w:rPr>
          <w:rFonts w:ascii="Times New Roman" w:hAnsi="Times New Roman" w:cs="Times New Roman"/>
          <w:i/>
          <w:sz w:val="24"/>
          <w:szCs w:val="24"/>
        </w:rPr>
        <w:t xml:space="preserve">Journal of Natural Gas Science and Engineering </w:t>
      </w:r>
      <w:r>
        <w:rPr>
          <w:rFonts w:ascii="Times New Roman" w:hAnsi="Times New Roman" w:cs="Times New Roman"/>
          <w:b/>
          <w:sz w:val="24"/>
          <w:szCs w:val="24"/>
        </w:rPr>
        <w:t>63</w:t>
      </w:r>
      <w:r>
        <w:rPr>
          <w:rFonts w:ascii="Times New Roman" w:hAnsi="Times New Roman" w:cs="Times New Roman"/>
          <w:sz w:val="24"/>
          <w:szCs w:val="24"/>
        </w:rPr>
        <w:t xml:space="preserve">: 47-57. </w:t>
      </w:r>
      <w:hyperlink r:id="rId93" w:history="1">
        <w:r w:rsidRPr="003D02D0">
          <w:rPr>
            <w:rStyle w:val="Hyperlink"/>
            <w:rFonts w:ascii="Times New Roman" w:hAnsi="Times New Roman" w:cs="Times New Roman"/>
            <w:sz w:val="24"/>
            <w:szCs w:val="24"/>
          </w:rPr>
          <w:t>https://doi-org.ezproxy.lib.ou.edu/10.1016/j.jngse.2019.01.004</w:t>
        </w:r>
      </w:hyperlink>
      <w:r>
        <w:rPr>
          <w:rFonts w:ascii="Times New Roman" w:hAnsi="Times New Roman" w:cs="Times New Roman"/>
          <w:sz w:val="24"/>
          <w:szCs w:val="24"/>
        </w:rPr>
        <w:t xml:space="preserve">. </w:t>
      </w:r>
    </w:p>
    <w:p w:rsidR="004F231D" w:rsidRPr="004D6678" w:rsidRDefault="004F231D"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Ferda</w:t>
      </w:r>
      <w:proofErr w:type="spellEnd"/>
      <w:r w:rsidRPr="004D6678">
        <w:rPr>
          <w:rFonts w:ascii="Times New Roman" w:hAnsi="Times New Roman" w:cs="Times New Roman"/>
          <w:sz w:val="24"/>
          <w:szCs w:val="24"/>
        </w:rPr>
        <w:t>, A. and Al-</w:t>
      </w:r>
      <w:proofErr w:type="spellStart"/>
      <w:r w:rsidRPr="004D6678">
        <w:rPr>
          <w:rFonts w:ascii="Times New Roman" w:hAnsi="Times New Roman" w:cs="Times New Roman"/>
          <w:sz w:val="24"/>
          <w:szCs w:val="24"/>
        </w:rPr>
        <w:t>Ghadban</w:t>
      </w:r>
      <w:proofErr w:type="spellEnd"/>
      <w:r w:rsidRPr="004D6678">
        <w:rPr>
          <w:rFonts w:ascii="Times New Roman" w:hAnsi="Times New Roman" w:cs="Times New Roman"/>
          <w:sz w:val="24"/>
          <w:szCs w:val="24"/>
        </w:rPr>
        <w:t xml:space="preserve">, H.H. 2004. Simulation Investigation of Casing Eccentricity Estimation for Different Inclination Angles and Tensile Forces using Finite Element Method. Paper presented at the SPE International Petroleum Conference, Puebla </w:t>
      </w:r>
      <w:proofErr w:type="spellStart"/>
      <w:r w:rsidRPr="004D6678">
        <w:rPr>
          <w:rFonts w:ascii="Times New Roman" w:hAnsi="Times New Roman" w:cs="Times New Roman"/>
          <w:sz w:val="24"/>
          <w:szCs w:val="24"/>
        </w:rPr>
        <w:t>Pue</w:t>
      </w:r>
      <w:proofErr w:type="spellEnd"/>
      <w:r w:rsidRPr="004D6678">
        <w:rPr>
          <w:rFonts w:ascii="Times New Roman" w:hAnsi="Times New Roman" w:cs="Times New Roman"/>
          <w:sz w:val="24"/>
          <w:szCs w:val="24"/>
        </w:rPr>
        <w:t xml:space="preserve">., Mexico, </w:t>
      </w:r>
      <w:proofErr w:type="gramStart"/>
      <w:r w:rsidRPr="004D6678">
        <w:rPr>
          <w:rFonts w:ascii="Times New Roman" w:hAnsi="Times New Roman" w:cs="Times New Roman"/>
          <w:sz w:val="24"/>
          <w:szCs w:val="24"/>
        </w:rPr>
        <w:t>7</w:t>
      </w:r>
      <w:proofErr w:type="gramEnd"/>
      <w:r w:rsidRPr="004D6678">
        <w:rPr>
          <w:rFonts w:ascii="Times New Roman" w:hAnsi="Times New Roman" w:cs="Times New Roman"/>
          <w:sz w:val="24"/>
          <w:szCs w:val="24"/>
        </w:rPr>
        <w:t xml:space="preserve">-9 November. SPE-91811-MS. </w:t>
      </w:r>
      <w:hyperlink r:id="rId94" w:history="1">
        <w:r w:rsidRPr="004D6678">
          <w:rPr>
            <w:rStyle w:val="Hyperlink"/>
            <w:rFonts w:ascii="Times New Roman" w:hAnsi="Times New Roman" w:cs="Times New Roman"/>
            <w:sz w:val="24"/>
            <w:szCs w:val="24"/>
          </w:rPr>
          <w:t>https://doi.org/10.2118/91811-MS</w:t>
        </w:r>
      </w:hyperlink>
      <w:r w:rsidRPr="004D6678">
        <w:rPr>
          <w:rFonts w:ascii="Times New Roman" w:hAnsi="Times New Roman" w:cs="Times New Roman"/>
          <w:sz w:val="24"/>
          <w:szCs w:val="24"/>
        </w:rPr>
        <w:t xml:space="preserve">. </w:t>
      </w:r>
    </w:p>
    <w:p w:rsidR="00F940A5" w:rsidRPr="004D6678" w:rsidRDefault="00F940A5" w:rsidP="00CA79B9">
      <w:pPr>
        <w:jc w:val="both"/>
        <w:rPr>
          <w:rFonts w:ascii="Times New Roman" w:hAnsi="Times New Roman" w:cs="Times New Roman"/>
          <w:sz w:val="24"/>
          <w:szCs w:val="24"/>
        </w:rPr>
      </w:pPr>
      <w:r w:rsidRPr="004D6678">
        <w:rPr>
          <w:rFonts w:ascii="Times New Roman" w:hAnsi="Times New Roman" w:cs="Times New Roman"/>
          <w:sz w:val="24"/>
          <w:szCs w:val="24"/>
        </w:rPr>
        <w:t>Fink, J. 2015. Petroleum Engineer’s Guide to Oil Field Chemicals and Fluids. 2</w:t>
      </w:r>
      <w:r w:rsidRPr="004D6678">
        <w:rPr>
          <w:rFonts w:ascii="Times New Roman" w:hAnsi="Times New Roman" w:cs="Times New Roman"/>
          <w:sz w:val="24"/>
          <w:szCs w:val="24"/>
          <w:vertAlign w:val="superscript"/>
        </w:rPr>
        <w:t>nd</w:t>
      </w:r>
      <w:r w:rsidRPr="004D6678">
        <w:rPr>
          <w:rFonts w:ascii="Times New Roman" w:hAnsi="Times New Roman" w:cs="Times New Roman"/>
          <w:sz w:val="24"/>
          <w:szCs w:val="24"/>
        </w:rPr>
        <w:t xml:space="preserve"> Ed. Elsevier. </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Gasda</w:t>
      </w:r>
      <w:proofErr w:type="spellEnd"/>
      <w:r w:rsidRPr="004D6678">
        <w:rPr>
          <w:rFonts w:ascii="Times New Roman" w:hAnsi="Times New Roman" w:cs="Times New Roman"/>
          <w:sz w:val="24"/>
          <w:szCs w:val="24"/>
        </w:rPr>
        <w:t xml:space="preserve">, S. E., </w:t>
      </w:r>
      <w:proofErr w:type="spellStart"/>
      <w:r w:rsidRPr="004D6678">
        <w:rPr>
          <w:rFonts w:ascii="Times New Roman" w:hAnsi="Times New Roman" w:cs="Times New Roman"/>
          <w:sz w:val="24"/>
          <w:szCs w:val="24"/>
        </w:rPr>
        <w:t>Bachu</w:t>
      </w:r>
      <w:proofErr w:type="spellEnd"/>
      <w:r w:rsidRPr="004D6678">
        <w:rPr>
          <w:rFonts w:ascii="Times New Roman" w:hAnsi="Times New Roman" w:cs="Times New Roman"/>
          <w:sz w:val="24"/>
          <w:szCs w:val="24"/>
        </w:rPr>
        <w:t xml:space="preserve">, S. and Celia, M. A. 2004. Spatial characterization of the location of potentially leaky wells penetrating a deep saline aquifer in a mature sedimentary basin. Environmental Geology 46(6-7): 707-720. </w:t>
      </w:r>
      <w:hyperlink r:id="rId95" w:history="1">
        <w:r w:rsidR="00E4769C" w:rsidRPr="004D6678">
          <w:rPr>
            <w:rStyle w:val="Hyperlink"/>
            <w:rFonts w:ascii="Times New Roman" w:hAnsi="Times New Roman" w:cs="Times New Roman"/>
            <w:sz w:val="24"/>
            <w:szCs w:val="24"/>
          </w:rPr>
          <w:t>https://doi.org/10.1007/s00254-004-1073-5</w:t>
        </w:r>
      </w:hyperlink>
      <w:r w:rsidRPr="004D6678">
        <w:rPr>
          <w:rFonts w:ascii="Times New Roman" w:hAnsi="Times New Roman" w:cs="Times New Roman"/>
          <w:sz w:val="24"/>
          <w:szCs w:val="24"/>
        </w:rPr>
        <w:t>.</w:t>
      </w:r>
      <w:r w:rsidR="00E4769C" w:rsidRPr="004D6678">
        <w:rPr>
          <w:rFonts w:ascii="Times New Roman" w:hAnsi="Times New Roman" w:cs="Times New Roman"/>
          <w:sz w:val="24"/>
          <w:szCs w:val="24"/>
        </w:rPr>
        <w:t xml:space="preserve"> </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Garnier</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Fraboulet</w:t>
      </w:r>
      <w:proofErr w:type="spellEnd"/>
      <w:r w:rsidRPr="004D6678">
        <w:rPr>
          <w:rFonts w:ascii="Times New Roman" w:hAnsi="Times New Roman" w:cs="Times New Roman"/>
          <w:sz w:val="24"/>
          <w:szCs w:val="24"/>
        </w:rPr>
        <w:t xml:space="preserve">, B., Saint-Marc, J. et al. 2007. Characterization of Cement systems to ensure Cement Sheath Integrity. Paper presented at the Offshore Technology Conference, Houston, Texas, U.S.A., </w:t>
      </w:r>
      <w:proofErr w:type="gramStart"/>
      <w:r w:rsidRPr="004D6678">
        <w:rPr>
          <w:rFonts w:ascii="Times New Roman" w:hAnsi="Times New Roman" w:cs="Times New Roman"/>
          <w:sz w:val="24"/>
          <w:szCs w:val="24"/>
        </w:rPr>
        <w:t>30</w:t>
      </w:r>
      <w:proofErr w:type="gramEnd"/>
      <w:r w:rsidRPr="004D6678">
        <w:rPr>
          <w:rFonts w:ascii="Times New Roman" w:hAnsi="Times New Roman" w:cs="Times New Roman"/>
          <w:sz w:val="24"/>
          <w:szCs w:val="24"/>
        </w:rPr>
        <w:t xml:space="preserve"> April – 3 May. OTC-18754-MS. </w:t>
      </w:r>
      <w:hyperlink r:id="rId96" w:history="1">
        <w:r w:rsidR="00E4769C" w:rsidRPr="004D6678">
          <w:rPr>
            <w:rStyle w:val="Hyperlink"/>
            <w:rFonts w:ascii="Times New Roman" w:hAnsi="Times New Roman" w:cs="Times New Roman"/>
            <w:sz w:val="24"/>
            <w:szCs w:val="24"/>
          </w:rPr>
          <w:t>https://doi.org/10.4043/18754-MS</w:t>
        </w:r>
      </w:hyperlink>
      <w:r w:rsidRPr="004D6678">
        <w:rPr>
          <w:rFonts w:ascii="Times New Roman" w:hAnsi="Times New Roman" w:cs="Times New Roman"/>
          <w:sz w:val="24"/>
          <w:szCs w:val="24"/>
        </w:rPr>
        <w:t>.</w:t>
      </w:r>
      <w:r w:rsidR="00E4769C" w:rsidRPr="004D6678">
        <w:rPr>
          <w:rFonts w:ascii="Times New Roman" w:hAnsi="Times New Roman" w:cs="Times New Roman"/>
          <w:sz w:val="24"/>
          <w:szCs w:val="24"/>
        </w:rPr>
        <w:t xml:space="preserve"> </w:t>
      </w:r>
    </w:p>
    <w:p w:rsidR="00C0748E" w:rsidRPr="004D6678" w:rsidRDefault="00C0748E"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Ghouri</w:t>
      </w:r>
      <w:proofErr w:type="spellEnd"/>
      <w:r w:rsidRPr="004D6678">
        <w:rPr>
          <w:rFonts w:ascii="Times New Roman" w:hAnsi="Times New Roman" w:cs="Times New Roman"/>
          <w:sz w:val="24"/>
          <w:szCs w:val="24"/>
        </w:rPr>
        <w:t xml:space="preserve">, S. 2008. Global LNG Outlook- Challenges and Opportunities. Paper presented at the 19th World Petroleum Congress, Madrid, Spain, </w:t>
      </w:r>
      <w:proofErr w:type="gramStart"/>
      <w:r w:rsidRPr="004D6678">
        <w:rPr>
          <w:rFonts w:ascii="Times New Roman" w:hAnsi="Times New Roman" w:cs="Times New Roman"/>
          <w:sz w:val="24"/>
          <w:szCs w:val="24"/>
        </w:rPr>
        <w:t>29</w:t>
      </w:r>
      <w:proofErr w:type="gramEnd"/>
      <w:r w:rsidRPr="004D6678">
        <w:rPr>
          <w:rFonts w:ascii="Times New Roman" w:hAnsi="Times New Roman" w:cs="Times New Roman"/>
          <w:sz w:val="24"/>
          <w:szCs w:val="24"/>
        </w:rPr>
        <w:t xml:space="preserve"> June – 3 July. WPC-19-1280.</w:t>
      </w:r>
    </w:p>
    <w:p w:rsidR="00082C3A" w:rsidRDefault="00082C3A"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Guohua</w:t>
      </w:r>
      <w:proofErr w:type="spellEnd"/>
      <w:r w:rsidRPr="004D6678">
        <w:rPr>
          <w:rFonts w:ascii="Times New Roman" w:hAnsi="Times New Roman" w:cs="Times New Roman"/>
          <w:sz w:val="24"/>
          <w:szCs w:val="24"/>
        </w:rPr>
        <w:t xml:space="preserve">, W., </w:t>
      </w:r>
      <w:proofErr w:type="spellStart"/>
      <w:r w:rsidRPr="004D6678">
        <w:rPr>
          <w:rFonts w:ascii="Times New Roman" w:hAnsi="Times New Roman" w:cs="Times New Roman"/>
          <w:sz w:val="24"/>
          <w:szCs w:val="24"/>
        </w:rPr>
        <w:t>Zhengmao</w:t>
      </w:r>
      <w:proofErr w:type="spellEnd"/>
      <w:r w:rsidRPr="004D6678">
        <w:rPr>
          <w:rFonts w:ascii="Times New Roman" w:hAnsi="Times New Roman" w:cs="Times New Roman"/>
          <w:sz w:val="24"/>
          <w:szCs w:val="24"/>
        </w:rPr>
        <w:t xml:space="preserve">, C., </w:t>
      </w:r>
      <w:proofErr w:type="spellStart"/>
      <w:r w:rsidRPr="004D6678">
        <w:rPr>
          <w:rFonts w:ascii="Times New Roman" w:hAnsi="Times New Roman" w:cs="Times New Roman"/>
          <w:sz w:val="24"/>
          <w:szCs w:val="24"/>
        </w:rPr>
        <w:t>Jiyou</w:t>
      </w:r>
      <w:proofErr w:type="spellEnd"/>
      <w:r w:rsidRPr="004D6678">
        <w:rPr>
          <w:rFonts w:ascii="Times New Roman" w:hAnsi="Times New Roman" w:cs="Times New Roman"/>
          <w:sz w:val="24"/>
          <w:szCs w:val="24"/>
        </w:rPr>
        <w:t>, X. et al. 2012. St</w:t>
      </w:r>
      <w:r w:rsidR="00C06B1C" w:rsidRPr="004D6678">
        <w:rPr>
          <w:rFonts w:ascii="Times New Roman" w:hAnsi="Times New Roman" w:cs="Times New Roman"/>
          <w:sz w:val="24"/>
          <w:szCs w:val="24"/>
        </w:rPr>
        <w:t>udy on the Effect of Non-Uniform</w:t>
      </w:r>
      <w:r w:rsidRPr="004D6678">
        <w:rPr>
          <w:rFonts w:ascii="Times New Roman" w:hAnsi="Times New Roman" w:cs="Times New Roman"/>
          <w:sz w:val="24"/>
          <w:szCs w:val="24"/>
        </w:rPr>
        <w:t xml:space="preserve">ity Load and Casing Eccentricity on the Casing Strength. </w:t>
      </w:r>
      <w:r w:rsidRPr="004D6678">
        <w:rPr>
          <w:rFonts w:ascii="Times New Roman" w:hAnsi="Times New Roman" w:cs="Times New Roman"/>
          <w:i/>
          <w:sz w:val="24"/>
          <w:szCs w:val="24"/>
        </w:rPr>
        <w:t xml:space="preserve">Energy Procedia </w:t>
      </w:r>
      <w:r w:rsidRPr="004D6678">
        <w:rPr>
          <w:rFonts w:ascii="Times New Roman" w:hAnsi="Times New Roman" w:cs="Times New Roman"/>
          <w:b/>
          <w:sz w:val="24"/>
          <w:szCs w:val="24"/>
        </w:rPr>
        <w:t>14</w:t>
      </w:r>
      <w:r w:rsidRPr="004D6678">
        <w:rPr>
          <w:rFonts w:ascii="Times New Roman" w:hAnsi="Times New Roman" w:cs="Times New Roman"/>
          <w:sz w:val="24"/>
          <w:szCs w:val="24"/>
        </w:rPr>
        <w:t xml:space="preserve">: 285-291. </w:t>
      </w:r>
      <w:hyperlink r:id="rId97" w:history="1">
        <w:r w:rsidRPr="004D6678">
          <w:rPr>
            <w:rStyle w:val="Hyperlink"/>
            <w:rFonts w:ascii="Times New Roman" w:hAnsi="Times New Roman" w:cs="Times New Roman"/>
            <w:sz w:val="24"/>
            <w:szCs w:val="24"/>
          </w:rPr>
          <w:t>https://doi.org/10.1016/j.egypro.2011.12.931</w:t>
        </w:r>
      </w:hyperlink>
      <w:r w:rsidRPr="004D6678">
        <w:rPr>
          <w:rFonts w:ascii="Times New Roman" w:hAnsi="Times New Roman" w:cs="Times New Roman"/>
          <w:sz w:val="24"/>
          <w:szCs w:val="24"/>
        </w:rPr>
        <w:t xml:space="preserve">. </w:t>
      </w:r>
    </w:p>
    <w:p w:rsidR="0097089D" w:rsidRPr="0097089D" w:rsidRDefault="0097089D" w:rsidP="00CA79B9">
      <w:pPr>
        <w:jc w:val="both"/>
        <w:rPr>
          <w:rFonts w:ascii="Times New Roman" w:hAnsi="Times New Roman" w:cs="Times New Roman"/>
          <w:sz w:val="24"/>
          <w:szCs w:val="24"/>
        </w:rPr>
      </w:pPr>
      <w:proofErr w:type="spellStart"/>
      <w:r>
        <w:rPr>
          <w:rFonts w:ascii="Times New Roman" w:hAnsi="Times New Roman" w:cs="Times New Roman"/>
          <w:sz w:val="24"/>
          <w:szCs w:val="24"/>
        </w:rPr>
        <w:t>Hibbert</w:t>
      </w:r>
      <w:proofErr w:type="spellEnd"/>
      <w:r>
        <w:rPr>
          <w:rFonts w:ascii="Times New Roman" w:hAnsi="Times New Roman" w:cs="Times New Roman"/>
          <w:sz w:val="24"/>
          <w:szCs w:val="24"/>
        </w:rPr>
        <w:t xml:space="preserve">, A.P., </w:t>
      </w:r>
      <w:proofErr w:type="spellStart"/>
      <w:r>
        <w:rPr>
          <w:rFonts w:ascii="Times New Roman" w:hAnsi="Times New Roman" w:cs="Times New Roman"/>
          <w:sz w:val="24"/>
          <w:szCs w:val="24"/>
        </w:rPr>
        <w:t>Kellingray</w:t>
      </w:r>
      <w:proofErr w:type="spellEnd"/>
      <w:r>
        <w:rPr>
          <w:rFonts w:ascii="Times New Roman" w:hAnsi="Times New Roman" w:cs="Times New Roman"/>
          <w:sz w:val="24"/>
          <w:szCs w:val="24"/>
        </w:rPr>
        <w:t xml:space="preserve">, D.J. and </w:t>
      </w:r>
      <w:proofErr w:type="spellStart"/>
      <w:r>
        <w:rPr>
          <w:rFonts w:ascii="Times New Roman" w:hAnsi="Times New Roman" w:cs="Times New Roman"/>
          <w:sz w:val="24"/>
          <w:szCs w:val="24"/>
        </w:rPr>
        <w:t>Vidick</w:t>
      </w:r>
      <w:proofErr w:type="spellEnd"/>
      <w:r>
        <w:rPr>
          <w:rFonts w:ascii="Times New Roman" w:hAnsi="Times New Roman" w:cs="Times New Roman"/>
          <w:sz w:val="24"/>
          <w:szCs w:val="24"/>
        </w:rPr>
        <w:t xml:space="preserve">, B. 1995. Effect of mixing energy levels during batch mixing of cement slurries. </w:t>
      </w:r>
      <w:r>
        <w:rPr>
          <w:rFonts w:ascii="Times New Roman" w:hAnsi="Times New Roman" w:cs="Times New Roman"/>
          <w:i/>
          <w:sz w:val="24"/>
          <w:szCs w:val="24"/>
        </w:rPr>
        <w:t xml:space="preserve">SPE Drilling and Completions </w:t>
      </w:r>
      <w:r>
        <w:rPr>
          <w:rFonts w:ascii="Times New Roman" w:hAnsi="Times New Roman" w:cs="Times New Roman"/>
          <w:b/>
          <w:sz w:val="24"/>
          <w:szCs w:val="24"/>
        </w:rPr>
        <w:t>10</w:t>
      </w:r>
      <w:r>
        <w:rPr>
          <w:rFonts w:ascii="Times New Roman" w:hAnsi="Times New Roman" w:cs="Times New Roman"/>
          <w:sz w:val="24"/>
          <w:szCs w:val="24"/>
        </w:rPr>
        <w:t xml:space="preserve">(1): 49-52. </w:t>
      </w:r>
      <w:hyperlink r:id="rId98" w:history="1">
        <w:r w:rsidR="007C7782" w:rsidRPr="003D02D0">
          <w:rPr>
            <w:rStyle w:val="Hyperlink"/>
            <w:rFonts w:ascii="Times New Roman" w:hAnsi="Times New Roman" w:cs="Times New Roman"/>
            <w:sz w:val="24"/>
            <w:szCs w:val="24"/>
          </w:rPr>
          <w:t>https://doi.org/10.2118/25147-PA</w:t>
        </w:r>
      </w:hyperlink>
      <w:r w:rsidR="007C7782">
        <w:rPr>
          <w:rFonts w:ascii="Times New Roman" w:hAnsi="Times New Roman" w:cs="Times New Roman"/>
          <w:sz w:val="24"/>
          <w:szCs w:val="24"/>
        </w:rPr>
        <w:t xml:space="preserve">. </w:t>
      </w:r>
    </w:p>
    <w:p w:rsidR="00D94963" w:rsidRPr="004D6678" w:rsidRDefault="00D94963"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Ichim</w:t>
      </w:r>
      <w:proofErr w:type="spellEnd"/>
      <w:r w:rsidRPr="004D6678">
        <w:rPr>
          <w:rFonts w:ascii="Times New Roman" w:hAnsi="Times New Roman" w:cs="Times New Roman"/>
          <w:sz w:val="24"/>
          <w:szCs w:val="24"/>
        </w:rPr>
        <w:t>, A. 2015. Effect of Cement Thermal Properties on Heat Transfer in HP/HT Wells.</w:t>
      </w:r>
    </w:p>
    <w:p w:rsidR="009735D6" w:rsidRPr="004D6678" w:rsidRDefault="009735D6"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Ichim</w:t>
      </w:r>
      <w:proofErr w:type="spellEnd"/>
      <w:r w:rsidRPr="004D6678">
        <w:rPr>
          <w:rFonts w:ascii="Times New Roman" w:hAnsi="Times New Roman" w:cs="Times New Roman"/>
          <w:sz w:val="24"/>
          <w:szCs w:val="24"/>
        </w:rPr>
        <w:t xml:space="preserve">, A. 2017. </w:t>
      </w:r>
      <w:r w:rsidRPr="004D6678">
        <w:rPr>
          <w:rFonts w:ascii="Times New Roman" w:hAnsi="Times New Roman" w:cs="Times New Roman"/>
          <w:i/>
          <w:sz w:val="24"/>
          <w:szCs w:val="24"/>
        </w:rPr>
        <w:t xml:space="preserve">Experimental Determination of Oilfield Cement Properties and their Influence on Well Integrity. </w:t>
      </w:r>
      <w:r w:rsidRPr="004D6678">
        <w:rPr>
          <w:rFonts w:ascii="Times New Roman" w:hAnsi="Times New Roman" w:cs="Times New Roman"/>
          <w:sz w:val="24"/>
          <w:szCs w:val="24"/>
        </w:rPr>
        <w:t xml:space="preserve">MS thesis, University of Oklahoma, Norman, Oklahoma (May 2017). </w:t>
      </w:r>
    </w:p>
    <w:p w:rsidR="00065479" w:rsidRDefault="0006547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Jafariesfad</w:t>
      </w:r>
      <w:proofErr w:type="spellEnd"/>
      <w:r w:rsidRPr="004D6678">
        <w:rPr>
          <w:rFonts w:ascii="Times New Roman" w:hAnsi="Times New Roman" w:cs="Times New Roman"/>
          <w:sz w:val="24"/>
          <w:szCs w:val="24"/>
        </w:rPr>
        <w:t xml:space="preserve">, N., </w:t>
      </w:r>
      <w:proofErr w:type="spellStart"/>
      <w:r w:rsidRPr="004D6678">
        <w:rPr>
          <w:rFonts w:ascii="Times New Roman" w:hAnsi="Times New Roman" w:cs="Times New Roman"/>
          <w:sz w:val="24"/>
          <w:szCs w:val="24"/>
        </w:rPr>
        <w:t>Geiker</w:t>
      </w:r>
      <w:proofErr w:type="spellEnd"/>
      <w:r w:rsidRPr="004D6678">
        <w:rPr>
          <w:rFonts w:ascii="Times New Roman" w:hAnsi="Times New Roman" w:cs="Times New Roman"/>
          <w:sz w:val="24"/>
          <w:szCs w:val="24"/>
        </w:rPr>
        <w:t xml:space="preserve">, M.R., Gong, Y. et al. 2017. Cement sheath modification using nanomaterials for long-term zonal isolation of oil wells: Review. </w:t>
      </w:r>
      <w:r w:rsidRPr="004D6678">
        <w:rPr>
          <w:rFonts w:ascii="Times New Roman" w:hAnsi="Times New Roman" w:cs="Times New Roman"/>
          <w:i/>
          <w:sz w:val="24"/>
          <w:szCs w:val="24"/>
        </w:rPr>
        <w:t xml:space="preserve">Journal of Petroleum Science and Engineering </w:t>
      </w:r>
      <w:r w:rsidRPr="004D6678">
        <w:rPr>
          <w:rFonts w:ascii="Times New Roman" w:hAnsi="Times New Roman" w:cs="Times New Roman"/>
          <w:b/>
          <w:sz w:val="24"/>
          <w:szCs w:val="24"/>
        </w:rPr>
        <w:t>156</w:t>
      </w:r>
      <w:r w:rsidRPr="004D6678">
        <w:rPr>
          <w:rFonts w:ascii="Times New Roman" w:hAnsi="Times New Roman" w:cs="Times New Roman"/>
          <w:sz w:val="24"/>
          <w:szCs w:val="24"/>
        </w:rPr>
        <w:t xml:space="preserve">: 662-672. </w:t>
      </w:r>
      <w:hyperlink r:id="rId99" w:history="1">
        <w:r w:rsidRPr="004D6678">
          <w:rPr>
            <w:rStyle w:val="Hyperlink"/>
            <w:rFonts w:ascii="Times New Roman" w:hAnsi="Times New Roman" w:cs="Times New Roman"/>
            <w:sz w:val="24"/>
            <w:szCs w:val="24"/>
          </w:rPr>
          <w:t>https://doi.org/10.1016/j.petrol.2017.06.047</w:t>
        </w:r>
      </w:hyperlink>
      <w:r w:rsidRPr="004D6678">
        <w:rPr>
          <w:rFonts w:ascii="Times New Roman" w:hAnsi="Times New Roman" w:cs="Times New Roman"/>
          <w:sz w:val="24"/>
          <w:szCs w:val="24"/>
        </w:rPr>
        <w:t xml:space="preserve">. </w:t>
      </w:r>
    </w:p>
    <w:p w:rsidR="00023483" w:rsidRPr="004D6678" w:rsidRDefault="00023483" w:rsidP="00023483">
      <w:pPr>
        <w:jc w:val="both"/>
        <w:rPr>
          <w:rFonts w:ascii="Times New Roman" w:hAnsi="Times New Roman" w:cs="Times New Roman"/>
          <w:sz w:val="24"/>
          <w:szCs w:val="24"/>
        </w:rPr>
      </w:pPr>
      <w:r>
        <w:rPr>
          <w:rFonts w:ascii="Times New Roman" w:hAnsi="Times New Roman" w:cs="Times New Roman"/>
          <w:sz w:val="24"/>
          <w:szCs w:val="24"/>
        </w:rPr>
        <w:t>Kauffman, E.</w:t>
      </w:r>
      <w:r w:rsidRPr="00023483">
        <w:rPr>
          <w:rFonts w:ascii="Times New Roman" w:hAnsi="Times New Roman" w:cs="Times New Roman"/>
          <w:sz w:val="24"/>
          <w:szCs w:val="24"/>
        </w:rPr>
        <w:t xml:space="preserve">G., Berggren, W. and Van </w:t>
      </w:r>
      <w:proofErr w:type="spellStart"/>
      <w:r w:rsidRPr="00023483">
        <w:rPr>
          <w:rFonts w:ascii="Times New Roman" w:hAnsi="Times New Roman" w:cs="Times New Roman"/>
          <w:sz w:val="24"/>
          <w:szCs w:val="24"/>
        </w:rPr>
        <w:t>Couver</w:t>
      </w:r>
      <w:r>
        <w:rPr>
          <w:rFonts w:ascii="Times New Roman" w:hAnsi="Times New Roman" w:cs="Times New Roman"/>
          <w:sz w:val="24"/>
          <w:szCs w:val="24"/>
        </w:rPr>
        <w:t>ing</w:t>
      </w:r>
      <w:proofErr w:type="spellEnd"/>
      <w:r>
        <w:rPr>
          <w:rFonts w:ascii="Times New Roman" w:hAnsi="Times New Roman" w:cs="Times New Roman"/>
          <w:sz w:val="24"/>
          <w:szCs w:val="24"/>
        </w:rPr>
        <w:t xml:space="preserve">, </w:t>
      </w:r>
      <w:r w:rsidRPr="00023483">
        <w:rPr>
          <w:rFonts w:ascii="Times New Roman" w:hAnsi="Times New Roman" w:cs="Times New Roman"/>
          <w:sz w:val="24"/>
          <w:szCs w:val="24"/>
        </w:rPr>
        <w:t xml:space="preserve">J. </w:t>
      </w:r>
      <w:r>
        <w:rPr>
          <w:rFonts w:ascii="Times New Roman" w:hAnsi="Times New Roman" w:cs="Times New Roman"/>
          <w:sz w:val="24"/>
          <w:szCs w:val="24"/>
        </w:rPr>
        <w:t>1984.</w:t>
      </w:r>
      <w:r w:rsidRPr="00023483">
        <w:rPr>
          <w:rFonts w:ascii="Times New Roman" w:hAnsi="Times New Roman" w:cs="Times New Roman"/>
          <w:sz w:val="24"/>
          <w:szCs w:val="24"/>
        </w:rPr>
        <w:t xml:space="preserve"> Catastrophes and Earth History: The</w:t>
      </w:r>
      <w:r>
        <w:rPr>
          <w:rFonts w:ascii="Times New Roman" w:hAnsi="Times New Roman" w:cs="Times New Roman"/>
          <w:sz w:val="24"/>
          <w:szCs w:val="24"/>
        </w:rPr>
        <w:t xml:space="preserve"> </w:t>
      </w:r>
      <w:r w:rsidR="008070D8">
        <w:rPr>
          <w:rFonts w:ascii="Times New Roman" w:hAnsi="Times New Roman" w:cs="Times New Roman"/>
          <w:sz w:val="24"/>
          <w:szCs w:val="24"/>
        </w:rPr>
        <w:t>New Uniformitarianism.</w:t>
      </w:r>
      <w:r w:rsidRPr="00023483">
        <w:rPr>
          <w:rFonts w:ascii="Times New Roman" w:hAnsi="Times New Roman" w:cs="Times New Roman"/>
          <w:sz w:val="24"/>
          <w:szCs w:val="24"/>
        </w:rPr>
        <w:t xml:space="preserve"> </w:t>
      </w:r>
      <w:proofErr w:type="gramStart"/>
      <w:r w:rsidRPr="00023483">
        <w:rPr>
          <w:rFonts w:ascii="Times New Roman" w:hAnsi="Times New Roman" w:cs="Times New Roman"/>
          <w:sz w:val="24"/>
          <w:szCs w:val="24"/>
        </w:rPr>
        <w:t>edited</w:t>
      </w:r>
      <w:proofErr w:type="gramEnd"/>
      <w:r w:rsidRPr="00023483">
        <w:rPr>
          <w:rFonts w:ascii="Times New Roman" w:hAnsi="Times New Roman" w:cs="Times New Roman"/>
          <w:sz w:val="24"/>
          <w:szCs w:val="24"/>
        </w:rPr>
        <w:t xml:space="preserve"> by W. A. Berggren and J. A. Van </w:t>
      </w:r>
      <w:proofErr w:type="spellStart"/>
      <w:r w:rsidRPr="00023483">
        <w:rPr>
          <w:rFonts w:ascii="Times New Roman" w:hAnsi="Times New Roman" w:cs="Times New Roman"/>
          <w:sz w:val="24"/>
          <w:szCs w:val="24"/>
        </w:rPr>
        <w:t>Couvering</w:t>
      </w:r>
      <w:proofErr w:type="spellEnd"/>
      <w:r w:rsidRPr="00023483">
        <w:rPr>
          <w:rFonts w:ascii="Times New Roman" w:hAnsi="Times New Roman" w:cs="Times New Roman"/>
          <w:sz w:val="24"/>
          <w:szCs w:val="24"/>
        </w:rPr>
        <w:t>, pp. 151–246, Princeton Univ. Press, Princeton, N. J.</w:t>
      </w:r>
      <w:r w:rsidR="008070D8" w:rsidRPr="008070D8">
        <w:t xml:space="preserve"> </w:t>
      </w:r>
      <w:r w:rsidR="008070D8">
        <w:t xml:space="preserve"> </w:t>
      </w:r>
      <w:hyperlink r:id="rId100" w:history="1">
        <w:r w:rsidR="008070D8" w:rsidRPr="003D02D0">
          <w:rPr>
            <w:rStyle w:val="Hyperlink"/>
            <w:rFonts w:ascii="Times New Roman" w:hAnsi="Times New Roman" w:cs="Times New Roman"/>
            <w:sz w:val="24"/>
            <w:szCs w:val="24"/>
          </w:rPr>
          <w:t>https://www.jstor.org/stable/j.ctt7zv4gv</w:t>
        </w:r>
      </w:hyperlink>
      <w:r w:rsidR="008070D8">
        <w:rPr>
          <w:rFonts w:ascii="Times New Roman" w:hAnsi="Times New Roman" w:cs="Times New Roman"/>
          <w:sz w:val="24"/>
          <w:szCs w:val="24"/>
        </w:rPr>
        <w:t xml:space="preserve">. </w:t>
      </w:r>
    </w:p>
    <w:p w:rsidR="00395A55" w:rsidRPr="004D6678" w:rsidRDefault="00395A55" w:rsidP="00CA79B9">
      <w:pPr>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Khalifeh, M., </w:t>
      </w:r>
      <w:proofErr w:type="spellStart"/>
      <w:r w:rsidRPr="004D6678">
        <w:rPr>
          <w:rFonts w:ascii="Times New Roman" w:hAnsi="Times New Roman" w:cs="Times New Roman"/>
          <w:sz w:val="24"/>
          <w:szCs w:val="24"/>
        </w:rPr>
        <w:t>Saasen</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Vrålstad</w:t>
      </w:r>
      <w:proofErr w:type="spellEnd"/>
      <w:r w:rsidRPr="004D6678">
        <w:rPr>
          <w:rFonts w:ascii="Times New Roman" w:hAnsi="Times New Roman" w:cs="Times New Roman"/>
          <w:sz w:val="24"/>
          <w:szCs w:val="24"/>
        </w:rPr>
        <w:t xml:space="preserve">, T. et al. 2015. Experimental study on the synthesis and characterization of aplite rock-based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w:t>
      </w:r>
      <w:r w:rsidRPr="004D6678">
        <w:rPr>
          <w:rFonts w:ascii="Times New Roman" w:hAnsi="Times New Roman" w:cs="Times New Roman"/>
          <w:i/>
          <w:sz w:val="24"/>
          <w:szCs w:val="24"/>
        </w:rPr>
        <w:t xml:space="preserve">Journal of Sustainable Cement-Based Materials </w:t>
      </w:r>
      <w:r w:rsidRPr="004D6678">
        <w:rPr>
          <w:rFonts w:ascii="Times New Roman" w:hAnsi="Times New Roman" w:cs="Times New Roman"/>
          <w:b/>
          <w:sz w:val="24"/>
          <w:szCs w:val="24"/>
        </w:rPr>
        <w:t>5</w:t>
      </w:r>
      <w:r w:rsidRPr="004D6678">
        <w:rPr>
          <w:rFonts w:ascii="Times New Roman" w:hAnsi="Times New Roman" w:cs="Times New Roman"/>
          <w:sz w:val="24"/>
          <w:szCs w:val="24"/>
        </w:rPr>
        <w:t xml:space="preserve">(4): 233-246. </w:t>
      </w:r>
      <w:hyperlink r:id="rId101" w:history="1">
        <w:r w:rsidRPr="004D6678">
          <w:rPr>
            <w:rStyle w:val="Hyperlink"/>
            <w:rFonts w:ascii="Times New Roman" w:hAnsi="Times New Roman" w:cs="Times New Roman"/>
            <w:sz w:val="24"/>
            <w:szCs w:val="24"/>
          </w:rPr>
          <w:t>http://dx.doi.org/10.1080/21650373.2015.1044049</w:t>
        </w:r>
      </w:hyperlink>
      <w:r w:rsidRPr="004D6678">
        <w:rPr>
          <w:rFonts w:ascii="Times New Roman" w:hAnsi="Times New Roman" w:cs="Times New Roman"/>
          <w:sz w:val="24"/>
          <w:szCs w:val="24"/>
        </w:rPr>
        <w:t xml:space="preserve">. </w:t>
      </w:r>
    </w:p>
    <w:p w:rsidR="002E225D" w:rsidRPr="004D6678" w:rsidRDefault="002E225D"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Khalifeh, M., </w:t>
      </w:r>
      <w:proofErr w:type="spellStart"/>
      <w:r w:rsidR="00202D34" w:rsidRPr="004D6678">
        <w:rPr>
          <w:rFonts w:ascii="Times New Roman" w:hAnsi="Times New Roman" w:cs="Times New Roman"/>
          <w:sz w:val="24"/>
          <w:szCs w:val="24"/>
        </w:rPr>
        <w:t>Todorovic</w:t>
      </w:r>
      <w:proofErr w:type="spellEnd"/>
      <w:r w:rsidR="00202D34" w:rsidRPr="004D6678">
        <w:rPr>
          <w:rFonts w:ascii="Times New Roman" w:hAnsi="Times New Roman" w:cs="Times New Roman"/>
          <w:sz w:val="24"/>
          <w:szCs w:val="24"/>
        </w:rPr>
        <w:t xml:space="preserve">, J., </w:t>
      </w:r>
      <w:proofErr w:type="spellStart"/>
      <w:r w:rsidR="00202D34" w:rsidRPr="004D6678">
        <w:rPr>
          <w:rFonts w:ascii="Times New Roman" w:hAnsi="Times New Roman" w:cs="Times New Roman"/>
          <w:sz w:val="24"/>
          <w:szCs w:val="24"/>
        </w:rPr>
        <w:t>Vralstad</w:t>
      </w:r>
      <w:proofErr w:type="spellEnd"/>
      <w:r w:rsidR="00202D34" w:rsidRPr="004D6678">
        <w:rPr>
          <w:rFonts w:ascii="Times New Roman" w:hAnsi="Times New Roman" w:cs="Times New Roman"/>
          <w:sz w:val="24"/>
          <w:szCs w:val="24"/>
        </w:rPr>
        <w:t xml:space="preserve">, T. et al. 2016. Long-term durability of rock-based </w:t>
      </w:r>
      <w:proofErr w:type="spellStart"/>
      <w:r w:rsidR="00202D34" w:rsidRPr="004D6678">
        <w:rPr>
          <w:rFonts w:ascii="Times New Roman" w:hAnsi="Times New Roman" w:cs="Times New Roman"/>
          <w:sz w:val="24"/>
          <w:szCs w:val="24"/>
        </w:rPr>
        <w:t>geopolymers</w:t>
      </w:r>
      <w:proofErr w:type="spellEnd"/>
      <w:r w:rsidR="00202D34" w:rsidRPr="004D6678">
        <w:rPr>
          <w:rFonts w:ascii="Times New Roman" w:hAnsi="Times New Roman" w:cs="Times New Roman"/>
          <w:sz w:val="24"/>
          <w:szCs w:val="24"/>
        </w:rPr>
        <w:t xml:space="preserve"> aged at downhole conditions for oil well cementing operations. </w:t>
      </w:r>
      <w:r w:rsidR="00202D34" w:rsidRPr="004D6678">
        <w:rPr>
          <w:rFonts w:ascii="Times New Roman" w:hAnsi="Times New Roman" w:cs="Times New Roman"/>
          <w:i/>
          <w:sz w:val="24"/>
          <w:szCs w:val="24"/>
        </w:rPr>
        <w:t xml:space="preserve">Journal of Sustainable Cement-Based Materials </w:t>
      </w:r>
      <w:r w:rsidR="00202D34" w:rsidRPr="004D6678">
        <w:rPr>
          <w:rFonts w:ascii="Times New Roman" w:hAnsi="Times New Roman" w:cs="Times New Roman"/>
          <w:b/>
          <w:sz w:val="24"/>
          <w:szCs w:val="24"/>
        </w:rPr>
        <w:t>6</w:t>
      </w:r>
      <w:r w:rsidR="00202D34" w:rsidRPr="004D6678">
        <w:rPr>
          <w:rFonts w:ascii="Times New Roman" w:hAnsi="Times New Roman" w:cs="Times New Roman"/>
          <w:sz w:val="24"/>
          <w:szCs w:val="24"/>
        </w:rPr>
        <w:t xml:space="preserve">(4): 217-230. </w:t>
      </w:r>
      <w:hyperlink r:id="rId102" w:history="1">
        <w:r w:rsidR="00202D34" w:rsidRPr="004D6678">
          <w:rPr>
            <w:rStyle w:val="Hyperlink"/>
            <w:rFonts w:ascii="Times New Roman" w:hAnsi="Times New Roman" w:cs="Times New Roman"/>
            <w:sz w:val="24"/>
            <w:szCs w:val="24"/>
          </w:rPr>
          <w:t>https://doi.org/10.1080/21650373.2016.1196466</w:t>
        </w:r>
      </w:hyperlink>
      <w:r w:rsidR="00202D34" w:rsidRPr="004D6678">
        <w:rPr>
          <w:rFonts w:ascii="Times New Roman" w:hAnsi="Times New Roman" w:cs="Times New Roman"/>
          <w:sz w:val="24"/>
          <w:szCs w:val="24"/>
        </w:rPr>
        <w:t xml:space="preserve">. </w:t>
      </w:r>
    </w:p>
    <w:p w:rsidR="006B5C45" w:rsidRPr="004D6678" w:rsidRDefault="006B5C45"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Khalifeh, M., </w:t>
      </w:r>
      <w:proofErr w:type="spellStart"/>
      <w:r w:rsidRPr="004D6678">
        <w:rPr>
          <w:rFonts w:ascii="Times New Roman" w:hAnsi="Times New Roman" w:cs="Times New Roman"/>
          <w:sz w:val="24"/>
          <w:szCs w:val="24"/>
        </w:rPr>
        <w:t>Saasen</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Hodne</w:t>
      </w:r>
      <w:proofErr w:type="spellEnd"/>
      <w:r w:rsidRPr="004D6678">
        <w:rPr>
          <w:rFonts w:ascii="Times New Roman" w:hAnsi="Times New Roman" w:cs="Times New Roman"/>
          <w:sz w:val="24"/>
          <w:szCs w:val="24"/>
        </w:rPr>
        <w:t xml:space="preserve">, H. et al. 2017a.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as an Alternative for Oil Well Cementing Applications: A review of Advantages and Concerns. Paper presented at the ASME 36</w:t>
      </w:r>
      <w:r w:rsidRPr="004D6678">
        <w:rPr>
          <w:rFonts w:ascii="Times New Roman" w:hAnsi="Times New Roman" w:cs="Times New Roman"/>
          <w:sz w:val="24"/>
          <w:szCs w:val="24"/>
          <w:vertAlign w:val="superscript"/>
        </w:rPr>
        <w:t>th</w:t>
      </w:r>
      <w:r w:rsidRPr="004D6678">
        <w:rPr>
          <w:rFonts w:ascii="Times New Roman" w:hAnsi="Times New Roman" w:cs="Times New Roman"/>
          <w:sz w:val="24"/>
          <w:szCs w:val="24"/>
        </w:rPr>
        <w:t xml:space="preserve"> International Conference on Ocean, Offshore</w:t>
      </w:r>
      <w:r w:rsidR="002863F2" w:rsidRPr="004D6678">
        <w:rPr>
          <w:rFonts w:ascii="Times New Roman" w:hAnsi="Times New Roman" w:cs="Times New Roman"/>
          <w:sz w:val="24"/>
          <w:szCs w:val="24"/>
        </w:rPr>
        <w:t xml:space="preserve"> and Arctic Engineering, Trondheim, Norway, 25-30 June. </w:t>
      </w:r>
      <w:hyperlink r:id="rId103" w:history="1">
        <w:r w:rsidR="00A942CC" w:rsidRPr="004D6678">
          <w:rPr>
            <w:rStyle w:val="Hyperlink"/>
            <w:rFonts w:ascii="Times New Roman" w:hAnsi="Times New Roman" w:cs="Times New Roman"/>
            <w:sz w:val="24"/>
            <w:szCs w:val="24"/>
          </w:rPr>
          <w:t>https://doi.org/10.1115/OMAE2017-61227</w:t>
        </w:r>
      </w:hyperlink>
      <w:r w:rsidR="002863F2" w:rsidRPr="004D6678">
        <w:rPr>
          <w:rFonts w:ascii="Times New Roman" w:hAnsi="Times New Roman" w:cs="Times New Roman"/>
          <w:sz w:val="24"/>
          <w:szCs w:val="24"/>
        </w:rPr>
        <w:t xml:space="preserve">. </w:t>
      </w:r>
    </w:p>
    <w:p w:rsidR="00395A55" w:rsidRPr="004D6678" w:rsidRDefault="00395A55"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Khalifeh, M., </w:t>
      </w:r>
      <w:proofErr w:type="spellStart"/>
      <w:r w:rsidRPr="004D6678">
        <w:rPr>
          <w:rFonts w:ascii="Times New Roman" w:hAnsi="Times New Roman" w:cs="Times New Roman"/>
          <w:sz w:val="24"/>
          <w:szCs w:val="24"/>
        </w:rPr>
        <w:t>Saasen</w:t>
      </w:r>
      <w:proofErr w:type="spellEnd"/>
      <w:r w:rsidRPr="004D6678">
        <w:rPr>
          <w:rFonts w:ascii="Times New Roman" w:hAnsi="Times New Roman" w:cs="Times New Roman"/>
          <w:sz w:val="24"/>
          <w:szCs w:val="24"/>
        </w:rPr>
        <w:t xml:space="preserve">, A., Larsen, H.B., and </w:t>
      </w:r>
      <w:proofErr w:type="spellStart"/>
      <w:r w:rsidRPr="004D6678">
        <w:rPr>
          <w:rFonts w:ascii="Times New Roman" w:hAnsi="Times New Roman" w:cs="Times New Roman"/>
          <w:sz w:val="24"/>
          <w:szCs w:val="24"/>
        </w:rPr>
        <w:t>Hodne</w:t>
      </w:r>
      <w:proofErr w:type="spellEnd"/>
      <w:r w:rsidRPr="004D6678">
        <w:rPr>
          <w:rFonts w:ascii="Times New Roman" w:hAnsi="Times New Roman" w:cs="Times New Roman"/>
          <w:sz w:val="24"/>
          <w:szCs w:val="24"/>
        </w:rPr>
        <w:t>, H. 2017</w:t>
      </w:r>
      <w:r w:rsidR="006B5C45" w:rsidRPr="004D6678">
        <w:rPr>
          <w:rFonts w:ascii="Times New Roman" w:hAnsi="Times New Roman" w:cs="Times New Roman"/>
          <w:sz w:val="24"/>
          <w:szCs w:val="24"/>
        </w:rPr>
        <w:t>b</w:t>
      </w:r>
      <w:r w:rsidRPr="004D6678">
        <w:rPr>
          <w:rFonts w:ascii="Times New Roman" w:hAnsi="Times New Roman" w:cs="Times New Roman"/>
          <w:sz w:val="24"/>
          <w:szCs w:val="24"/>
        </w:rPr>
        <w:t xml:space="preserve">. Development and characterization of </w:t>
      </w:r>
      <w:proofErr w:type="spellStart"/>
      <w:r w:rsidRPr="004D6678">
        <w:rPr>
          <w:rFonts w:ascii="Times New Roman" w:hAnsi="Times New Roman" w:cs="Times New Roman"/>
          <w:sz w:val="24"/>
          <w:szCs w:val="24"/>
        </w:rPr>
        <w:t>norite</w:t>
      </w:r>
      <w:proofErr w:type="spellEnd"/>
      <w:r w:rsidRPr="004D6678">
        <w:rPr>
          <w:rFonts w:ascii="Times New Roman" w:hAnsi="Times New Roman" w:cs="Times New Roman"/>
          <w:sz w:val="24"/>
          <w:szCs w:val="24"/>
        </w:rPr>
        <w:t xml:space="preserve">-based cementitious binder from an ilmenite mine waste stream. </w:t>
      </w:r>
      <w:r w:rsidRPr="004D6678">
        <w:rPr>
          <w:rFonts w:ascii="Times New Roman" w:hAnsi="Times New Roman" w:cs="Times New Roman"/>
          <w:i/>
          <w:sz w:val="24"/>
          <w:szCs w:val="24"/>
        </w:rPr>
        <w:t xml:space="preserve">Journal of Advances in Materials Science and Engineering </w:t>
      </w:r>
      <w:r w:rsidRPr="004D6678">
        <w:rPr>
          <w:rFonts w:ascii="Times New Roman" w:hAnsi="Times New Roman" w:cs="Times New Roman"/>
          <w:b/>
          <w:sz w:val="24"/>
          <w:szCs w:val="24"/>
        </w:rPr>
        <w:t>2017</w:t>
      </w:r>
      <w:r w:rsidRPr="004D6678">
        <w:rPr>
          <w:rFonts w:ascii="Times New Roman" w:hAnsi="Times New Roman" w:cs="Times New Roman"/>
          <w:sz w:val="24"/>
          <w:szCs w:val="24"/>
        </w:rPr>
        <w:t xml:space="preserve">. </w:t>
      </w:r>
      <w:hyperlink r:id="rId104" w:history="1">
        <w:r w:rsidRPr="004D6678">
          <w:rPr>
            <w:rStyle w:val="Hyperlink"/>
            <w:rFonts w:ascii="Times New Roman" w:hAnsi="Times New Roman" w:cs="Times New Roman"/>
            <w:sz w:val="24"/>
            <w:szCs w:val="24"/>
          </w:rPr>
          <w:t>https://dx.doi.org/10.1155/2017/6849139</w:t>
        </w:r>
      </w:hyperlink>
      <w:r w:rsidRPr="004D6678">
        <w:rPr>
          <w:rFonts w:ascii="Times New Roman" w:hAnsi="Times New Roman" w:cs="Times New Roman"/>
          <w:sz w:val="24"/>
          <w:szCs w:val="24"/>
        </w:rPr>
        <w:t xml:space="preserve">. </w:t>
      </w:r>
    </w:p>
    <w:p w:rsidR="007F35FA" w:rsidRPr="004D6678" w:rsidRDefault="007F35FA"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Khalifeh, M., </w:t>
      </w:r>
      <w:proofErr w:type="spellStart"/>
      <w:r w:rsidRPr="004D6678">
        <w:rPr>
          <w:rFonts w:ascii="Times New Roman" w:hAnsi="Times New Roman" w:cs="Times New Roman"/>
          <w:sz w:val="24"/>
          <w:szCs w:val="24"/>
        </w:rPr>
        <w:t>Saasen</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Hodne</w:t>
      </w:r>
      <w:proofErr w:type="spellEnd"/>
      <w:r w:rsidRPr="004D6678">
        <w:rPr>
          <w:rFonts w:ascii="Times New Roman" w:hAnsi="Times New Roman" w:cs="Times New Roman"/>
          <w:sz w:val="24"/>
          <w:szCs w:val="24"/>
        </w:rPr>
        <w:t xml:space="preserve">, H. et al. 2018. Laboratory Evaluation of Rock-based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for Zonal Isolation and Permanent P&amp;A Applications</w:t>
      </w:r>
      <w:r w:rsidRPr="004D6678">
        <w:rPr>
          <w:rFonts w:ascii="Times New Roman" w:hAnsi="Times New Roman" w:cs="Times New Roman"/>
          <w:i/>
          <w:sz w:val="24"/>
          <w:szCs w:val="24"/>
        </w:rPr>
        <w:t>.  Journal of Petroleum Science and Engineering</w:t>
      </w:r>
      <w:r w:rsidRPr="004D6678">
        <w:rPr>
          <w:rFonts w:ascii="Times New Roman" w:hAnsi="Times New Roman" w:cs="Times New Roman"/>
          <w:sz w:val="24"/>
          <w:szCs w:val="24"/>
        </w:rPr>
        <w:t xml:space="preserve"> </w:t>
      </w:r>
      <w:r w:rsidRPr="004D6678">
        <w:rPr>
          <w:rFonts w:ascii="Times New Roman" w:hAnsi="Times New Roman" w:cs="Times New Roman"/>
          <w:b/>
          <w:sz w:val="24"/>
          <w:szCs w:val="24"/>
        </w:rPr>
        <w:t>175</w:t>
      </w:r>
      <w:r w:rsidRPr="004D6678">
        <w:rPr>
          <w:rFonts w:ascii="Times New Roman" w:hAnsi="Times New Roman" w:cs="Times New Roman"/>
          <w:sz w:val="24"/>
          <w:szCs w:val="24"/>
        </w:rPr>
        <w:t xml:space="preserve">: 352-362. </w:t>
      </w:r>
      <w:hyperlink r:id="rId105" w:history="1">
        <w:r w:rsidRPr="004D6678">
          <w:rPr>
            <w:rStyle w:val="Hyperlink"/>
            <w:rFonts w:ascii="Times New Roman" w:hAnsi="Times New Roman" w:cs="Times New Roman"/>
            <w:sz w:val="24"/>
            <w:szCs w:val="24"/>
          </w:rPr>
          <w:t>https://doi.org/10.1016/j.petrol.2018.12.065</w:t>
        </w:r>
      </w:hyperlink>
      <w:r w:rsidRPr="004D6678">
        <w:rPr>
          <w:rFonts w:ascii="Times New Roman" w:hAnsi="Times New Roman" w:cs="Times New Roman"/>
          <w:sz w:val="24"/>
          <w:szCs w:val="24"/>
        </w:rPr>
        <w:t xml:space="preserve">. </w:t>
      </w:r>
    </w:p>
    <w:p w:rsidR="00CD0725" w:rsidRPr="004D6678" w:rsidRDefault="00CD0725"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Kimanzi, R.J., </w:t>
      </w:r>
      <w:proofErr w:type="spellStart"/>
      <w:r w:rsidRPr="004D6678">
        <w:rPr>
          <w:rFonts w:ascii="Times New Roman" w:hAnsi="Times New Roman" w:cs="Times New Roman"/>
          <w:sz w:val="24"/>
          <w:szCs w:val="24"/>
        </w:rPr>
        <w:t>Harshkumar</w:t>
      </w:r>
      <w:proofErr w:type="spellEnd"/>
      <w:r w:rsidRPr="004D6678">
        <w:rPr>
          <w:rFonts w:ascii="Times New Roman" w:hAnsi="Times New Roman" w:cs="Times New Roman"/>
          <w:sz w:val="24"/>
          <w:szCs w:val="24"/>
        </w:rPr>
        <w:t xml:space="preserve">, P., Salehi, S.,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C. and Khalifeh, M. </w:t>
      </w:r>
      <w:r w:rsidR="00CE3E65" w:rsidRPr="004D6678">
        <w:rPr>
          <w:rFonts w:ascii="Times New Roman" w:hAnsi="Times New Roman" w:cs="Times New Roman"/>
          <w:sz w:val="24"/>
          <w:szCs w:val="24"/>
        </w:rPr>
        <w:t xml:space="preserve">2019. </w:t>
      </w:r>
      <w:r w:rsidRPr="004D6678">
        <w:rPr>
          <w:rFonts w:ascii="Times New Roman" w:hAnsi="Times New Roman" w:cs="Times New Roman"/>
          <w:sz w:val="24"/>
          <w:szCs w:val="24"/>
        </w:rPr>
        <w:t xml:space="preserve">Potentials of Nano-designed plugs: Implications for short and long term well integrity. 38th International Conference on Ocean, Offshore and Arctic Engineering, 9-14 June, 2019. </w:t>
      </w:r>
    </w:p>
    <w:p w:rsidR="00CA79B9" w:rsidRDefault="00CA79B9"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Kiran, R.,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C., </w:t>
      </w:r>
      <w:proofErr w:type="spellStart"/>
      <w:r w:rsidRPr="004D6678">
        <w:rPr>
          <w:rFonts w:ascii="Times New Roman" w:hAnsi="Times New Roman" w:cs="Times New Roman"/>
          <w:sz w:val="24"/>
          <w:szCs w:val="24"/>
        </w:rPr>
        <w:t>Dadmohammadi</w:t>
      </w:r>
      <w:proofErr w:type="spellEnd"/>
      <w:r w:rsidRPr="004D6678">
        <w:rPr>
          <w:rFonts w:ascii="Times New Roman" w:hAnsi="Times New Roman" w:cs="Times New Roman"/>
          <w:sz w:val="24"/>
          <w:szCs w:val="24"/>
        </w:rPr>
        <w:t xml:space="preserve">, Y. et al. 2017. Identification and evaluation of well integrity and causes of failure of well integrity barriers (A review). Journal of Natural Gas Science and Engineering 45: 511-526. </w:t>
      </w:r>
      <w:hyperlink r:id="rId106" w:history="1">
        <w:r w:rsidR="000E0965" w:rsidRPr="004D6678">
          <w:rPr>
            <w:rStyle w:val="Hyperlink"/>
            <w:rFonts w:ascii="Times New Roman" w:hAnsi="Times New Roman" w:cs="Times New Roman"/>
            <w:sz w:val="24"/>
            <w:szCs w:val="24"/>
          </w:rPr>
          <w:t>https://doi.org/10.1016/j.jngse.2017.05.009</w:t>
        </w:r>
      </w:hyperlink>
      <w:r w:rsidRPr="004D6678">
        <w:rPr>
          <w:rFonts w:ascii="Times New Roman" w:hAnsi="Times New Roman" w:cs="Times New Roman"/>
          <w:sz w:val="24"/>
          <w:szCs w:val="24"/>
        </w:rPr>
        <w:t>.</w:t>
      </w:r>
      <w:r w:rsidR="000E0965" w:rsidRPr="004D6678">
        <w:rPr>
          <w:rFonts w:ascii="Times New Roman" w:hAnsi="Times New Roman" w:cs="Times New Roman"/>
          <w:sz w:val="24"/>
          <w:szCs w:val="24"/>
        </w:rPr>
        <w:t xml:space="preserve"> </w:t>
      </w:r>
    </w:p>
    <w:p w:rsidR="00830B82" w:rsidRDefault="00830B82" w:rsidP="00830B82">
      <w:pPr>
        <w:jc w:val="both"/>
        <w:rPr>
          <w:rFonts w:ascii="Times New Roman" w:hAnsi="Times New Roman" w:cs="Times New Roman"/>
          <w:sz w:val="24"/>
          <w:szCs w:val="24"/>
        </w:rPr>
      </w:pPr>
      <w:proofErr w:type="spellStart"/>
      <w:r>
        <w:rPr>
          <w:rFonts w:ascii="Times New Roman" w:hAnsi="Times New Roman" w:cs="Times New Roman"/>
          <w:sz w:val="24"/>
          <w:szCs w:val="24"/>
        </w:rPr>
        <w:t>LabWrench</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Instron</w:t>
      </w:r>
      <w:proofErr w:type="spellEnd"/>
      <w:r>
        <w:rPr>
          <w:rFonts w:ascii="Times New Roman" w:hAnsi="Times New Roman" w:cs="Times New Roman"/>
          <w:sz w:val="24"/>
          <w:szCs w:val="24"/>
        </w:rPr>
        <w:t xml:space="preserve"> 5980 specifications. </w:t>
      </w:r>
      <w:hyperlink r:id="rId107" w:history="1">
        <w:r w:rsidRPr="003D02D0">
          <w:rPr>
            <w:rStyle w:val="Hyperlink"/>
            <w:rFonts w:ascii="Times New Roman" w:hAnsi="Times New Roman" w:cs="Times New Roman"/>
            <w:sz w:val="24"/>
            <w:szCs w:val="24"/>
          </w:rPr>
          <w:t>http://www.labwrench.com/?equipment.view/equipmentNo/24619/Instron/5980</w:t>
        </w:r>
      </w:hyperlink>
      <w:r>
        <w:rPr>
          <w:rFonts w:ascii="Times New Roman" w:hAnsi="Times New Roman" w:cs="Times New Roman"/>
          <w:sz w:val="24"/>
          <w:szCs w:val="24"/>
        </w:rPr>
        <w:t xml:space="preserve">. </w:t>
      </w:r>
    </w:p>
    <w:p w:rsidR="00A16388" w:rsidRPr="00A16388" w:rsidRDefault="00A16388" w:rsidP="00CA79B9">
      <w:pPr>
        <w:jc w:val="both"/>
        <w:rPr>
          <w:rFonts w:ascii="Times New Roman" w:hAnsi="Times New Roman" w:cs="Times New Roman"/>
          <w:sz w:val="24"/>
          <w:szCs w:val="24"/>
        </w:rPr>
      </w:pPr>
      <w:r>
        <w:rPr>
          <w:rFonts w:ascii="Times New Roman" w:hAnsi="Times New Roman" w:cs="Times New Roman"/>
          <w:sz w:val="24"/>
          <w:szCs w:val="24"/>
        </w:rPr>
        <w:t xml:space="preserve">Li, Z. and </w:t>
      </w:r>
      <w:proofErr w:type="spellStart"/>
      <w:r>
        <w:rPr>
          <w:rFonts w:ascii="Times New Roman" w:hAnsi="Times New Roman" w:cs="Times New Roman"/>
          <w:sz w:val="24"/>
          <w:szCs w:val="24"/>
        </w:rPr>
        <w:t>Schieber</w:t>
      </w:r>
      <w:proofErr w:type="spellEnd"/>
      <w:r>
        <w:rPr>
          <w:rFonts w:ascii="Times New Roman" w:hAnsi="Times New Roman" w:cs="Times New Roman"/>
          <w:sz w:val="24"/>
          <w:szCs w:val="24"/>
        </w:rPr>
        <w:t xml:space="preserve">, J. 2018. Composite Particles in Mudstones: Examples from the Late Cretaceous Shale Member of the Mancos Shale Formation. </w:t>
      </w:r>
      <w:r>
        <w:rPr>
          <w:rFonts w:ascii="Times New Roman" w:hAnsi="Times New Roman" w:cs="Times New Roman"/>
          <w:i/>
          <w:sz w:val="24"/>
          <w:szCs w:val="24"/>
        </w:rPr>
        <w:t xml:space="preserve">Journal of Sedimentary Research </w:t>
      </w:r>
      <w:r>
        <w:rPr>
          <w:rFonts w:ascii="Times New Roman" w:hAnsi="Times New Roman" w:cs="Times New Roman"/>
          <w:b/>
          <w:sz w:val="24"/>
          <w:szCs w:val="24"/>
        </w:rPr>
        <w:t>88</w:t>
      </w:r>
      <w:r>
        <w:rPr>
          <w:rFonts w:ascii="Times New Roman" w:hAnsi="Times New Roman" w:cs="Times New Roman"/>
          <w:sz w:val="24"/>
          <w:szCs w:val="24"/>
        </w:rPr>
        <w:t xml:space="preserve">: 1319-1344. </w:t>
      </w:r>
      <w:hyperlink r:id="rId108" w:history="1">
        <w:r w:rsidRPr="003D02D0">
          <w:rPr>
            <w:rStyle w:val="Hyperlink"/>
            <w:rFonts w:ascii="Times New Roman" w:hAnsi="Times New Roman" w:cs="Times New Roman"/>
            <w:sz w:val="24"/>
            <w:szCs w:val="24"/>
          </w:rPr>
          <w:t>https://dx.doi.org/10.2110/jsr.2018.69</w:t>
        </w:r>
      </w:hyperlink>
      <w:r>
        <w:rPr>
          <w:rFonts w:ascii="Times New Roman" w:hAnsi="Times New Roman" w:cs="Times New Roman"/>
          <w:sz w:val="24"/>
          <w:szCs w:val="24"/>
        </w:rPr>
        <w:t xml:space="preserve">. </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Loizzo</w:t>
      </w:r>
      <w:proofErr w:type="spellEnd"/>
      <w:r w:rsidRPr="004D6678">
        <w:rPr>
          <w:rFonts w:ascii="Times New Roman" w:hAnsi="Times New Roman" w:cs="Times New Roman"/>
          <w:sz w:val="24"/>
          <w:szCs w:val="24"/>
        </w:rPr>
        <w:t xml:space="preserve">, M., </w:t>
      </w:r>
      <w:proofErr w:type="spellStart"/>
      <w:r w:rsidRPr="004D6678">
        <w:rPr>
          <w:rFonts w:ascii="Times New Roman" w:hAnsi="Times New Roman" w:cs="Times New Roman"/>
          <w:sz w:val="24"/>
          <w:szCs w:val="24"/>
        </w:rPr>
        <w:t>Lecampion</w:t>
      </w:r>
      <w:proofErr w:type="spellEnd"/>
      <w:r w:rsidRPr="004D6678">
        <w:rPr>
          <w:rFonts w:ascii="Times New Roman" w:hAnsi="Times New Roman" w:cs="Times New Roman"/>
          <w:sz w:val="24"/>
          <w:szCs w:val="24"/>
        </w:rPr>
        <w:t xml:space="preserve">, B. and </w:t>
      </w:r>
      <w:proofErr w:type="spellStart"/>
      <w:r w:rsidRPr="004D6678">
        <w:rPr>
          <w:rFonts w:ascii="Times New Roman" w:hAnsi="Times New Roman" w:cs="Times New Roman"/>
          <w:sz w:val="24"/>
          <w:szCs w:val="24"/>
        </w:rPr>
        <w:t>Mogilevskaya</w:t>
      </w:r>
      <w:proofErr w:type="spellEnd"/>
      <w:r w:rsidRPr="004D6678">
        <w:rPr>
          <w:rFonts w:ascii="Times New Roman" w:hAnsi="Times New Roman" w:cs="Times New Roman"/>
          <w:sz w:val="24"/>
          <w:szCs w:val="24"/>
        </w:rPr>
        <w:t xml:space="preserve">, S. 2017. The role of geological barriers in achieving robust well integrity. Energy Procedia 114: 5193-5205. </w:t>
      </w:r>
      <w:hyperlink r:id="rId109" w:history="1">
        <w:r w:rsidR="000E0965" w:rsidRPr="004D6678">
          <w:rPr>
            <w:rStyle w:val="Hyperlink"/>
            <w:rFonts w:ascii="Times New Roman" w:hAnsi="Times New Roman" w:cs="Times New Roman"/>
            <w:sz w:val="24"/>
            <w:szCs w:val="24"/>
          </w:rPr>
          <w:t>https://doi.org/10.1016/j.egypro.2017.03.1673</w:t>
        </w:r>
      </w:hyperlink>
      <w:r w:rsidRPr="004D6678">
        <w:rPr>
          <w:rFonts w:ascii="Times New Roman" w:hAnsi="Times New Roman" w:cs="Times New Roman"/>
          <w:sz w:val="24"/>
          <w:szCs w:val="24"/>
        </w:rPr>
        <w:t>.</w:t>
      </w:r>
      <w:r w:rsidR="000E0965" w:rsidRPr="004D6678">
        <w:rPr>
          <w:rFonts w:ascii="Times New Roman" w:hAnsi="Times New Roman" w:cs="Times New Roman"/>
          <w:sz w:val="24"/>
          <w:szCs w:val="24"/>
        </w:rPr>
        <w:t xml:space="preserve"> </w:t>
      </w:r>
    </w:p>
    <w:p w:rsidR="00CB2EC1" w:rsidRPr="004D6678" w:rsidRDefault="00CB2EC1"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Ma, Y., Cui, M., </w:t>
      </w:r>
      <w:proofErr w:type="spellStart"/>
      <w:r w:rsidRPr="004D6678">
        <w:rPr>
          <w:rFonts w:ascii="Times New Roman" w:hAnsi="Times New Roman" w:cs="Times New Roman"/>
          <w:sz w:val="24"/>
          <w:szCs w:val="24"/>
        </w:rPr>
        <w:t>Guo</w:t>
      </w:r>
      <w:proofErr w:type="spellEnd"/>
      <w:r w:rsidRPr="004D6678">
        <w:rPr>
          <w:rFonts w:ascii="Times New Roman" w:hAnsi="Times New Roman" w:cs="Times New Roman"/>
          <w:sz w:val="24"/>
          <w:szCs w:val="24"/>
        </w:rPr>
        <w:t xml:space="preserve">, X. et al. 2007. How to evaluate the Effect of Mud cake on Cement Bond Quality of Second Interface. Paper presented at the SPE/IADC Middle East Drilling Technology Conference and Exhibition, Cairo, Egypt, 22 – 24 October. SPE-108240-MS.  </w:t>
      </w:r>
      <w:hyperlink r:id="rId110" w:history="1">
        <w:r w:rsidRPr="004D6678">
          <w:rPr>
            <w:rStyle w:val="Hyperlink"/>
            <w:rFonts w:ascii="Times New Roman" w:hAnsi="Times New Roman" w:cs="Times New Roman"/>
            <w:sz w:val="24"/>
            <w:szCs w:val="24"/>
          </w:rPr>
          <w:t>https://doi.org/10.2118/108240-MS</w:t>
        </w:r>
      </w:hyperlink>
      <w:r w:rsidRPr="004D6678">
        <w:rPr>
          <w:rFonts w:ascii="Times New Roman" w:hAnsi="Times New Roman" w:cs="Times New Roman"/>
          <w:sz w:val="24"/>
          <w:szCs w:val="24"/>
        </w:rPr>
        <w:t xml:space="preserve">. </w:t>
      </w:r>
    </w:p>
    <w:p w:rsidR="00096A9D" w:rsidRPr="004D6678" w:rsidRDefault="00096A9D"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Matsuzawa, M., </w:t>
      </w:r>
      <w:proofErr w:type="spellStart"/>
      <w:r w:rsidRPr="004D6678">
        <w:rPr>
          <w:rFonts w:ascii="Times New Roman" w:hAnsi="Times New Roman" w:cs="Times New Roman"/>
          <w:sz w:val="24"/>
          <w:szCs w:val="24"/>
        </w:rPr>
        <w:t>Umeza</w:t>
      </w:r>
      <w:proofErr w:type="spellEnd"/>
      <w:r w:rsidRPr="004D6678">
        <w:rPr>
          <w:rFonts w:ascii="Times New Roman" w:hAnsi="Times New Roman" w:cs="Times New Roman"/>
          <w:sz w:val="24"/>
          <w:szCs w:val="24"/>
        </w:rPr>
        <w:t xml:space="preserve">, S. and Yamamoto, K. 2006. Evaluation of Experiment Program 2004: Natural Hydrate Exploration Campaign in the </w:t>
      </w:r>
      <w:proofErr w:type="spellStart"/>
      <w:r w:rsidRPr="004D6678">
        <w:rPr>
          <w:rFonts w:ascii="Times New Roman" w:hAnsi="Times New Roman" w:cs="Times New Roman"/>
          <w:sz w:val="24"/>
          <w:szCs w:val="24"/>
        </w:rPr>
        <w:t>Nankai</w:t>
      </w:r>
      <w:proofErr w:type="spellEnd"/>
      <w:r w:rsidRPr="004D6678">
        <w:rPr>
          <w:rFonts w:ascii="Times New Roman" w:hAnsi="Times New Roman" w:cs="Times New Roman"/>
          <w:sz w:val="24"/>
          <w:szCs w:val="24"/>
        </w:rPr>
        <w:t xml:space="preserve">-trough Offshore Japan. Paper presented at </w:t>
      </w:r>
      <w:r w:rsidRPr="004D6678">
        <w:rPr>
          <w:rFonts w:ascii="Times New Roman" w:hAnsi="Times New Roman" w:cs="Times New Roman"/>
          <w:sz w:val="24"/>
          <w:szCs w:val="24"/>
        </w:rPr>
        <w:lastRenderedPageBreak/>
        <w:t xml:space="preserve">the IADC/SPE Drilling Conference, Miami, Florida, U.S.A., </w:t>
      </w:r>
      <w:proofErr w:type="gramStart"/>
      <w:r w:rsidRPr="004D6678">
        <w:rPr>
          <w:rFonts w:ascii="Times New Roman" w:hAnsi="Times New Roman" w:cs="Times New Roman"/>
          <w:sz w:val="24"/>
          <w:szCs w:val="24"/>
        </w:rPr>
        <w:t>21</w:t>
      </w:r>
      <w:proofErr w:type="gramEnd"/>
      <w:r w:rsidRPr="004D6678">
        <w:rPr>
          <w:rFonts w:ascii="Times New Roman" w:hAnsi="Times New Roman" w:cs="Times New Roman"/>
          <w:sz w:val="24"/>
          <w:szCs w:val="24"/>
        </w:rPr>
        <w:t xml:space="preserve">-23 February. SPE-98960-MS. </w:t>
      </w:r>
      <w:hyperlink r:id="rId111" w:history="1">
        <w:r w:rsidRPr="004D6678">
          <w:rPr>
            <w:rStyle w:val="Hyperlink"/>
            <w:rFonts w:ascii="Times New Roman" w:hAnsi="Times New Roman" w:cs="Times New Roman"/>
            <w:sz w:val="24"/>
            <w:szCs w:val="24"/>
          </w:rPr>
          <w:t>https://doi.org/10.2118/98960-MS</w:t>
        </w:r>
      </w:hyperlink>
      <w:r w:rsidRPr="004D6678">
        <w:rPr>
          <w:rFonts w:ascii="Times New Roman" w:hAnsi="Times New Roman" w:cs="Times New Roman"/>
          <w:sz w:val="24"/>
          <w:szCs w:val="24"/>
        </w:rPr>
        <w:t xml:space="preserve">. </w:t>
      </w:r>
    </w:p>
    <w:p w:rsidR="00964E84" w:rsidRPr="004D6678" w:rsidRDefault="00964E84" w:rsidP="00964E84">
      <w:pPr>
        <w:jc w:val="both"/>
        <w:rPr>
          <w:rFonts w:ascii="Times New Roman" w:hAnsi="Times New Roman" w:cs="Times New Roman"/>
          <w:sz w:val="24"/>
          <w:szCs w:val="24"/>
        </w:rPr>
      </w:pPr>
      <w:r w:rsidRPr="004D6678">
        <w:rPr>
          <w:rFonts w:ascii="Times New Roman" w:hAnsi="Times New Roman" w:cs="Times New Roman"/>
          <w:sz w:val="24"/>
          <w:szCs w:val="24"/>
        </w:rPr>
        <w:t xml:space="preserve">Mokhtari, M., </w:t>
      </w:r>
      <w:proofErr w:type="spellStart"/>
      <w:r w:rsidRPr="004D6678">
        <w:rPr>
          <w:rFonts w:ascii="Times New Roman" w:hAnsi="Times New Roman" w:cs="Times New Roman"/>
          <w:sz w:val="24"/>
          <w:szCs w:val="24"/>
        </w:rPr>
        <w:t>Hayatdavoudi</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Nizamutdinov</w:t>
      </w:r>
      <w:proofErr w:type="spellEnd"/>
      <w:r w:rsidRPr="004D6678">
        <w:rPr>
          <w:rFonts w:ascii="Times New Roman" w:hAnsi="Times New Roman" w:cs="Times New Roman"/>
          <w:sz w:val="24"/>
          <w:szCs w:val="24"/>
        </w:rPr>
        <w:t xml:space="preserve">, R. et al. 2017. Characterization of complex fracture propagation in naturally fractured formations using Digital Image Correlation technique. Paper presented at the SPE Hydraulic Fracturing Technology Conference and Exhibition, The Woodlands, Texas, U.S.A., 24-26 January. SPE-184826-MS. </w:t>
      </w:r>
      <w:hyperlink r:id="rId112" w:history="1">
        <w:r w:rsidRPr="004D6678">
          <w:rPr>
            <w:rStyle w:val="Hyperlink"/>
            <w:rFonts w:ascii="Times New Roman" w:hAnsi="Times New Roman" w:cs="Times New Roman"/>
            <w:sz w:val="24"/>
            <w:szCs w:val="24"/>
          </w:rPr>
          <w:t>https://doi.org/10.2118/184826-MS</w:t>
        </w:r>
      </w:hyperlink>
      <w:r w:rsidRPr="004D6678">
        <w:rPr>
          <w:rFonts w:ascii="Times New Roman" w:hAnsi="Times New Roman" w:cs="Times New Roman"/>
          <w:sz w:val="24"/>
          <w:szCs w:val="24"/>
        </w:rPr>
        <w:t xml:space="preserve">. </w:t>
      </w:r>
    </w:p>
    <w:p w:rsidR="00964E84" w:rsidRPr="004D6678" w:rsidRDefault="00964E84" w:rsidP="00964E84">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Nath</w:t>
      </w:r>
      <w:proofErr w:type="spellEnd"/>
      <w:r w:rsidRPr="004D6678">
        <w:rPr>
          <w:rFonts w:ascii="Times New Roman" w:hAnsi="Times New Roman" w:cs="Times New Roman"/>
          <w:sz w:val="24"/>
          <w:szCs w:val="24"/>
        </w:rPr>
        <w:t xml:space="preserve">, F., </w:t>
      </w:r>
      <w:proofErr w:type="spellStart"/>
      <w:r w:rsidRPr="004D6678">
        <w:rPr>
          <w:rFonts w:ascii="Times New Roman" w:hAnsi="Times New Roman" w:cs="Times New Roman"/>
          <w:sz w:val="24"/>
          <w:szCs w:val="24"/>
        </w:rPr>
        <w:t>Salvati</w:t>
      </w:r>
      <w:proofErr w:type="spellEnd"/>
      <w:r w:rsidRPr="004D6678">
        <w:rPr>
          <w:rFonts w:ascii="Times New Roman" w:hAnsi="Times New Roman" w:cs="Times New Roman"/>
          <w:sz w:val="24"/>
          <w:szCs w:val="24"/>
        </w:rPr>
        <w:t>, P.E., Mokhtari, M. et al. 2017. Observation of Fracture Growth in Laminated Sandstone and Carbonate Samples under Brazilian Testing Conditions Using Digital Image Correlation Technique</w:t>
      </w:r>
      <w:r w:rsidR="008F4448" w:rsidRPr="004D6678">
        <w:rPr>
          <w:rFonts w:ascii="Times New Roman" w:hAnsi="Times New Roman" w:cs="Times New Roman"/>
          <w:sz w:val="24"/>
          <w:szCs w:val="24"/>
        </w:rPr>
        <w:t xml:space="preserve">. Paper presented at </w:t>
      </w:r>
      <w:proofErr w:type="spellStart"/>
      <w:proofErr w:type="gramStart"/>
      <w:r w:rsidR="008F4448" w:rsidRPr="004D6678">
        <w:rPr>
          <w:rFonts w:ascii="Times New Roman" w:hAnsi="Times New Roman" w:cs="Times New Roman"/>
          <w:sz w:val="24"/>
          <w:szCs w:val="24"/>
        </w:rPr>
        <w:t>te</w:t>
      </w:r>
      <w:proofErr w:type="spellEnd"/>
      <w:proofErr w:type="gramEnd"/>
      <w:r w:rsidR="008F4448" w:rsidRPr="004D6678">
        <w:rPr>
          <w:rFonts w:ascii="Times New Roman" w:hAnsi="Times New Roman" w:cs="Times New Roman"/>
          <w:sz w:val="24"/>
          <w:szCs w:val="24"/>
        </w:rPr>
        <w:t xml:space="preserve"> SPE Eastern Regional Meeting, Lexington, Kentucky, U.S.A., 4-6 October. SPE-187515-MS. </w:t>
      </w:r>
      <w:hyperlink r:id="rId113" w:history="1">
        <w:r w:rsidR="008F4448" w:rsidRPr="004D6678">
          <w:rPr>
            <w:rStyle w:val="Hyperlink"/>
            <w:rFonts w:ascii="Times New Roman" w:hAnsi="Times New Roman" w:cs="Times New Roman"/>
            <w:sz w:val="24"/>
            <w:szCs w:val="24"/>
          </w:rPr>
          <w:t>https://doi.org/10.2118/187515-MS</w:t>
        </w:r>
      </w:hyperlink>
      <w:r w:rsidR="008F4448" w:rsidRPr="004D6678">
        <w:rPr>
          <w:rFonts w:ascii="Times New Roman" w:hAnsi="Times New Roman" w:cs="Times New Roman"/>
          <w:sz w:val="24"/>
          <w:szCs w:val="24"/>
        </w:rPr>
        <w:t xml:space="preserve">. </w:t>
      </w:r>
    </w:p>
    <w:p w:rsidR="006312CC" w:rsidRPr="004D6678" w:rsidRDefault="006312CC" w:rsidP="006312CC">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Nath</w:t>
      </w:r>
      <w:proofErr w:type="spellEnd"/>
      <w:r w:rsidRPr="004D6678">
        <w:rPr>
          <w:rFonts w:ascii="Times New Roman" w:hAnsi="Times New Roman" w:cs="Times New Roman"/>
          <w:sz w:val="24"/>
          <w:szCs w:val="24"/>
        </w:rPr>
        <w:t xml:space="preserve">, F., Kimanzi, R.J., Mokhtari, M. et al. 2018. A novel method to investigate cement-casing bonding using digital image correlation. </w:t>
      </w:r>
      <w:r w:rsidRPr="004D6678">
        <w:rPr>
          <w:rFonts w:ascii="Times New Roman" w:hAnsi="Times New Roman" w:cs="Times New Roman"/>
          <w:i/>
          <w:sz w:val="24"/>
          <w:szCs w:val="24"/>
        </w:rPr>
        <w:t xml:space="preserve">Journal of Petroleum Science and Engineering </w:t>
      </w:r>
      <w:r w:rsidRPr="004D6678">
        <w:rPr>
          <w:rFonts w:ascii="Times New Roman" w:hAnsi="Times New Roman" w:cs="Times New Roman"/>
          <w:b/>
          <w:sz w:val="24"/>
          <w:szCs w:val="24"/>
        </w:rPr>
        <w:t>166</w:t>
      </w:r>
      <w:r w:rsidRPr="004D6678">
        <w:rPr>
          <w:rFonts w:ascii="Times New Roman" w:hAnsi="Times New Roman" w:cs="Times New Roman"/>
          <w:sz w:val="24"/>
          <w:szCs w:val="24"/>
        </w:rPr>
        <w:t xml:space="preserve">: 482-489. </w:t>
      </w:r>
      <w:hyperlink r:id="rId114" w:history="1">
        <w:r w:rsidRPr="004D6678">
          <w:rPr>
            <w:rStyle w:val="Hyperlink"/>
            <w:rFonts w:ascii="Times New Roman" w:hAnsi="Times New Roman" w:cs="Times New Roman"/>
            <w:sz w:val="24"/>
            <w:szCs w:val="24"/>
          </w:rPr>
          <w:t>https://doi.org/10.1016/j.petrol.2018.03.068</w:t>
        </w:r>
      </w:hyperlink>
      <w:r w:rsidRPr="004D6678">
        <w:rPr>
          <w:rFonts w:ascii="Times New Roman" w:hAnsi="Times New Roman" w:cs="Times New Roman"/>
          <w:sz w:val="24"/>
          <w:szCs w:val="24"/>
        </w:rPr>
        <w:t xml:space="preserve">. </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Nygaard</w:t>
      </w:r>
      <w:proofErr w:type="spellEnd"/>
      <w:r w:rsidRPr="004D6678">
        <w:rPr>
          <w:rFonts w:ascii="Times New Roman" w:hAnsi="Times New Roman" w:cs="Times New Roman"/>
          <w:sz w:val="24"/>
          <w:szCs w:val="24"/>
        </w:rPr>
        <w:t xml:space="preserve">, R., Salehi, S., </w:t>
      </w:r>
      <w:proofErr w:type="spellStart"/>
      <w:r w:rsidRPr="004D6678">
        <w:rPr>
          <w:rFonts w:ascii="Times New Roman" w:hAnsi="Times New Roman" w:cs="Times New Roman"/>
          <w:sz w:val="24"/>
          <w:szCs w:val="24"/>
        </w:rPr>
        <w:t>Weideman</w:t>
      </w:r>
      <w:proofErr w:type="spellEnd"/>
      <w:r w:rsidRPr="004D6678">
        <w:rPr>
          <w:rFonts w:ascii="Times New Roman" w:hAnsi="Times New Roman" w:cs="Times New Roman"/>
          <w:sz w:val="24"/>
          <w:szCs w:val="24"/>
        </w:rPr>
        <w:t xml:space="preserve">, B. et al. 2014. Effect of Dynamic Loading on Wellbore Leakage for the </w:t>
      </w:r>
      <w:proofErr w:type="spellStart"/>
      <w:r w:rsidRPr="004D6678">
        <w:rPr>
          <w:rFonts w:ascii="Times New Roman" w:hAnsi="Times New Roman" w:cs="Times New Roman"/>
          <w:sz w:val="24"/>
          <w:szCs w:val="24"/>
        </w:rPr>
        <w:t>Wabamun</w:t>
      </w:r>
      <w:proofErr w:type="spellEnd"/>
      <w:r w:rsidRPr="004D6678">
        <w:rPr>
          <w:rFonts w:ascii="Times New Roman" w:hAnsi="Times New Roman" w:cs="Times New Roman"/>
          <w:sz w:val="24"/>
          <w:szCs w:val="24"/>
        </w:rPr>
        <w:t xml:space="preserve"> Area CO2-Sequestration project. Journal of Canadian Petroleum Technology 53(1): 69-82. </w:t>
      </w:r>
      <w:hyperlink r:id="rId115" w:history="1">
        <w:r w:rsidR="000E0965" w:rsidRPr="004D6678">
          <w:rPr>
            <w:rStyle w:val="Hyperlink"/>
            <w:rFonts w:ascii="Times New Roman" w:hAnsi="Times New Roman" w:cs="Times New Roman"/>
            <w:sz w:val="24"/>
            <w:szCs w:val="24"/>
          </w:rPr>
          <w:t>https://doi.org/10.2118/146640-PA</w:t>
        </w:r>
      </w:hyperlink>
      <w:r w:rsidRPr="004D6678">
        <w:rPr>
          <w:rFonts w:ascii="Times New Roman" w:hAnsi="Times New Roman" w:cs="Times New Roman"/>
          <w:sz w:val="24"/>
          <w:szCs w:val="24"/>
        </w:rPr>
        <w:t>.</w:t>
      </w:r>
      <w:r w:rsidR="000E0965" w:rsidRPr="004D6678">
        <w:rPr>
          <w:rFonts w:ascii="Times New Roman" w:hAnsi="Times New Roman" w:cs="Times New Roman"/>
          <w:sz w:val="24"/>
          <w:szCs w:val="24"/>
        </w:rPr>
        <w:t xml:space="preserve"> </w:t>
      </w:r>
    </w:p>
    <w:p w:rsidR="00A805D5" w:rsidRPr="004D6678" w:rsidRDefault="00CA79B9" w:rsidP="00CA79B9">
      <w:pPr>
        <w:jc w:val="both"/>
        <w:rPr>
          <w:rFonts w:ascii="Times New Roman" w:hAnsi="Times New Roman" w:cs="Times New Roman"/>
          <w:sz w:val="24"/>
          <w:szCs w:val="24"/>
        </w:rPr>
      </w:pPr>
      <w:r w:rsidRPr="004D6678">
        <w:rPr>
          <w:rFonts w:ascii="Times New Roman" w:hAnsi="Times New Roman" w:cs="Times New Roman"/>
          <w:sz w:val="24"/>
          <w:szCs w:val="24"/>
        </w:rPr>
        <w:t>NORSOK. Regulation D-010. 2004a. Well integrity in drilling and well operations. 3rd revision 2004-08.</w:t>
      </w:r>
    </w:p>
    <w:p w:rsidR="001608DF" w:rsidRPr="004D6678" w:rsidRDefault="001608DF"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Paiva</w:t>
      </w:r>
      <w:proofErr w:type="spellEnd"/>
      <w:r w:rsidRPr="004D6678">
        <w:rPr>
          <w:rFonts w:ascii="Times New Roman" w:hAnsi="Times New Roman" w:cs="Times New Roman"/>
          <w:sz w:val="24"/>
          <w:szCs w:val="24"/>
        </w:rPr>
        <w:t xml:space="preserve">, M.D.M., Silva, E.C.C.M., </w:t>
      </w:r>
      <w:proofErr w:type="spellStart"/>
      <w:r w:rsidRPr="004D6678">
        <w:rPr>
          <w:rFonts w:ascii="Times New Roman" w:hAnsi="Times New Roman" w:cs="Times New Roman"/>
          <w:sz w:val="24"/>
          <w:szCs w:val="24"/>
        </w:rPr>
        <w:t>Melo</w:t>
      </w:r>
      <w:proofErr w:type="spellEnd"/>
      <w:r w:rsidRPr="004D6678">
        <w:rPr>
          <w:rFonts w:ascii="Times New Roman" w:hAnsi="Times New Roman" w:cs="Times New Roman"/>
          <w:sz w:val="24"/>
          <w:szCs w:val="24"/>
        </w:rPr>
        <w:t xml:space="preserve">, D.M.A. et al. 2018. A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cementing system for oil wells subject to steam injection. </w:t>
      </w:r>
      <w:r w:rsidRPr="004D6678">
        <w:rPr>
          <w:rFonts w:ascii="Times New Roman" w:hAnsi="Times New Roman" w:cs="Times New Roman"/>
          <w:i/>
          <w:sz w:val="24"/>
          <w:szCs w:val="24"/>
        </w:rPr>
        <w:t xml:space="preserve">Journal of Petroleum Science and Engineering </w:t>
      </w:r>
      <w:r w:rsidRPr="004D6678">
        <w:rPr>
          <w:rFonts w:ascii="Times New Roman" w:hAnsi="Times New Roman" w:cs="Times New Roman"/>
          <w:b/>
          <w:sz w:val="24"/>
          <w:szCs w:val="24"/>
        </w:rPr>
        <w:t>169</w:t>
      </w:r>
      <w:r w:rsidRPr="004D6678">
        <w:rPr>
          <w:rFonts w:ascii="Times New Roman" w:hAnsi="Times New Roman" w:cs="Times New Roman"/>
          <w:sz w:val="24"/>
          <w:szCs w:val="24"/>
        </w:rPr>
        <w:t xml:space="preserve">: 748-759. </w:t>
      </w:r>
      <w:hyperlink r:id="rId116" w:history="1">
        <w:r w:rsidRPr="004D6678">
          <w:rPr>
            <w:rStyle w:val="Hyperlink"/>
            <w:rFonts w:ascii="Times New Roman" w:hAnsi="Times New Roman" w:cs="Times New Roman"/>
            <w:sz w:val="24"/>
            <w:szCs w:val="24"/>
          </w:rPr>
          <w:t>https://doi.org/10.1016/j.petrol.2018.06.022</w:t>
        </w:r>
      </w:hyperlink>
      <w:r w:rsidRPr="004D6678">
        <w:rPr>
          <w:rFonts w:ascii="Times New Roman" w:hAnsi="Times New Roman" w:cs="Times New Roman"/>
          <w:sz w:val="24"/>
          <w:szCs w:val="24"/>
        </w:rPr>
        <w:t xml:space="preserve">. </w:t>
      </w:r>
    </w:p>
    <w:p w:rsidR="008C4105" w:rsidRPr="004D6678" w:rsidRDefault="008C4105" w:rsidP="008C4105">
      <w:pPr>
        <w:jc w:val="both"/>
        <w:rPr>
          <w:rFonts w:ascii="Times New Roman" w:hAnsi="Times New Roman" w:cs="Times New Roman"/>
          <w:sz w:val="24"/>
          <w:szCs w:val="24"/>
        </w:rPr>
      </w:pPr>
      <w:r w:rsidRPr="004D6678">
        <w:rPr>
          <w:rFonts w:ascii="Times New Roman" w:hAnsi="Times New Roman" w:cs="Times New Roman"/>
          <w:sz w:val="24"/>
          <w:szCs w:val="24"/>
        </w:rPr>
        <w:t xml:space="preserve">Pan, B., Qian, K.M., </w:t>
      </w:r>
      <w:proofErr w:type="spellStart"/>
      <w:r w:rsidRPr="004D6678">
        <w:rPr>
          <w:rFonts w:ascii="Times New Roman" w:hAnsi="Times New Roman" w:cs="Times New Roman"/>
          <w:sz w:val="24"/>
          <w:szCs w:val="24"/>
        </w:rPr>
        <w:t>Xie</w:t>
      </w:r>
      <w:proofErr w:type="spellEnd"/>
      <w:r w:rsidRPr="004D6678">
        <w:rPr>
          <w:rFonts w:ascii="Times New Roman" w:hAnsi="Times New Roman" w:cs="Times New Roman"/>
          <w:sz w:val="24"/>
          <w:szCs w:val="24"/>
        </w:rPr>
        <w:t xml:space="preserve">, H.M., and </w:t>
      </w:r>
      <w:proofErr w:type="spellStart"/>
      <w:r w:rsidRPr="004D6678">
        <w:rPr>
          <w:rFonts w:ascii="Times New Roman" w:hAnsi="Times New Roman" w:cs="Times New Roman"/>
          <w:sz w:val="24"/>
          <w:szCs w:val="24"/>
        </w:rPr>
        <w:t>Asundi</w:t>
      </w:r>
      <w:proofErr w:type="spellEnd"/>
      <w:r w:rsidRPr="004D6678">
        <w:rPr>
          <w:rFonts w:ascii="Times New Roman" w:hAnsi="Times New Roman" w:cs="Times New Roman"/>
          <w:sz w:val="24"/>
          <w:szCs w:val="24"/>
        </w:rPr>
        <w:t xml:space="preserve">, A., 2009. Two-dimensional digital image correlation for in-plane displacement and strain measurement: a review. </w:t>
      </w:r>
      <w:r w:rsidRPr="004D6678">
        <w:rPr>
          <w:rFonts w:ascii="Times New Roman" w:hAnsi="Times New Roman" w:cs="Times New Roman"/>
          <w:i/>
          <w:sz w:val="24"/>
          <w:szCs w:val="24"/>
        </w:rPr>
        <w:t>Measurement Science Technology</w:t>
      </w:r>
      <w:r w:rsidRPr="004D6678">
        <w:rPr>
          <w:rFonts w:ascii="Times New Roman" w:hAnsi="Times New Roman" w:cs="Times New Roman"/>
          <w:sz w:val="24"/>
          <w:szCs w:val="24"/>
        </w:rPr>
        <w:t xml:space="preserve"> </w:t>
      </w:r>
      <w:r w:rsidRPr="004D6678">
        <w:rPr>
          <w:rFonts w:ascii="Times New Roman" w:hAnsi="Times New Roman" w:cs="Times New Roman"/>
          <w:b/>
          <w:sz w:val="24"/>
          <w:szCs w:val="24"/>
        </w:rPr>
        <w:t>20(</w:t>
      </w:r>
      <w:r w:rsidRPr="004D6678">
        <w:rPr>
          <w:rFonts w:ascii="Times New Roman" w:hAnsi="Times New Roman" w:cs="Times New Roman"/>
          <w:sz w:val="24"/>
          <w:szCs w:val="24"/>
        </w:rPr>
        <w:t>6).</w:t>
      </w:r>
      <w:r w:rsidRPr="004D6678">
        <w:rPr>
          <w:rFonts w:ascii="Times New Roman" w:hAnsi="Times New Roman" w:cs="Times New Roman"/>
        </w:rPr>
        <w:t xml:space="preserve"> </w:t>
      </w:r>
      <w:hyperlink r:id="rId117" w:history="1">
        <w:r w:rsidRPr="004D6678">
          <w:rPr>
            <w:rStyle w:val="Hyperlink"/>
            <w:rFonts w:ascii="Times New Roman" w:hAnsi="Times New Roman" w:cs="Times New Roman"/>
            <w:sz w:val="24"/>
            <w:szCs w:val="24"/>
          </w:rPr>
          <w:t>http://dx.doi.org/10.1088/0957-0233/20/6/062001</w:t>
        </w:r>
      </w:hyperlink>
      <w:r w:rsidRPr="004D6678">
        <w:rPr>
          <w:rFonts w:ascii="Times New Roman" w:hAnsi="Times New Roman" w:cs="Times New Roman"/>
          <w:sz w:val="24"/>
          <w:szCs w:val="24"/>
        </w:rPr>
        <w:t xml:space="preserve">. </w:t>
      </w:r>
    </w:p>
    <w:p w:rsidR="009C1868" w:rsidRPr="004D6678" w:rsidRDefault="009C1868" w:rsidP="008C4105">
      <w:pPr>
        <w:jc w:val="both"/>
        <w:rPr>
          <w:rFonts w:ascii="Times New Roman" w:hAnsi="Times New Roman" w:cs="Times New Roman"/>
          <w:sz w:val="24"/>
          <w:szCs w:val="24"/>
        </w:rPr>
      </w:pPr>
      <w:r w:rsidRPr="004D6678">
        <w:rPr>
          <w:rFonts w:ascii="Times New Roman" w:hAnsi="Times New Roman" w:cs="Times New Roman"/>
          <w:sz w:val="24"/>
          <w:szCs w:val="24"/>
        </w:rPr>
        <w:t xml:space="preserve">Patel, H. and Salehi, S. 2019a. Development of Advanced Finite Element Model and Parametric Study to Evaluate Cement Sheath Barrier. </w:t>
      </w:r>
      <w:r w:rsidRPr="004D6678">
        <w:rPr>
          <w:rFonts w:ascii="Times New Roman" w:hAnsi="Times New Roman" w:cs="Times New Roman"/>
          <w:i/>
          <w:sz w:val="24"/>
          <w:szCs w:val="24"/>
        </w:rPr>
        <w:t>Journal of Energy Resources Technology</w:t>
      </w:r>
      <w:r w:rsidRPr="004D6678">
        <w:rPr>
          <w:rFonts w:ascii="Times New Roman" w:hAnsi="Times New Roman" w:cs="Times New Roman"/>
          <w:sz w:val="24"/>
          <w:szCs w:val="24"/>
        </w:rPr>
        <w:t xml:space="preserve"> </w:t>
      </w:r>
      <w:r w:rsidRPr="004D6678">
        <w:rPr>
          <w:rFonts w:ascii="Times New Roman" w:hAnsi="Times New Roman" w:cs="Times New Roman"/>
          <w:b/>
          <w:sz w:val="24"/>
          <w:szCs w:val="24"/>
        </w:rPr>
        <w:t>141</w:t>
      </w:r>
      <w:r w:rsidRPr="004D6678">
        <w:rPr>
          <w:rFonts w:ascii="Times New Roman" w:hAnsi="Times New Roman" w:cs="Times New Roman"/>
          <w:sz w:val="24"/>
          <w:szCs w:val="24"/>
        </w:rPr>
        <w:t xml:space="preserve">(9). </w:t>
      </w:r>
      <w:hyperlink r:id="rId118" w:history="1">
        <w:r w:rsidRPr="004D6678">
          <w:rPr>
            <w:rStyle w:val="Hyperlink"/>
            <w:rFonts w:ascii="Times New Roman" w:hAnsi="Times New Roman" w:cs="Times New Roman"/>
            <w:sz w:val="24"/>
            <w:szCs w:val="24"/>
          </w:rPr>
          <w:t>http://dx.doi.org/10.1115/1.4043137</w:t>
        </w:r>
      </w:hyperlink>
      <w:r w:rsidRPr="004D6678">
        <w:rPr>
          <w:rFonts w:ascii="Times New Roman" w:hAnsi="Times New Roman" w:cs="Times New Roman"/>
          <w:sz w:val="24"/>
          <w:szCs w:val="24"/>
        </w:rPr>
        <w:t xml:space="preserve">. </w:t>
      </w:r>
    </w:p>
    <w:p w:rsidR="009C1868" w:rsidRPr="004D6678" w:rsidRDefault="009C1868" w:rsidP="008C4105">
      <w:pPr>
        <w:jc w:val="both"/>
        <w:rPr>
          <w:rFonts w:ascii="Times New Roman" w:hAnsi="Times New Roman" w:cs="Times New Roman"/>
          <w:sz w:val="24"/>
          <w:szCs w:val="24"/>
        </w:rPr>
      </w:pPr>
      <w:r w:rsidRPr="004D6678">
        <w:rPr>
          <w:rFonts w:ascii="Times New Roman" w:hAnsi="Times New Roman" w:cs="Times New Roman"/>
          <w:sz w:val="24"/>
          <w:szCs w:val="24"/>
        </w:rPr>
        <w:t xml:space="preserve">Patel, H. and Salehi, S. 2019b. Investigation of Elastomer Seal Energization: Implications for Conventional and Expandable Hanger Assembly. </w:t>
      </w:r>
      <w:r w:rsidRPr="004D6678">
        <w:rPr>
          <w:rFonts w:ascii="Times New Roman" w:hAnsi="Times New Roman" w:cs="Times New Roman"/>
          <w:i/>
          <w:sz w:val="24"/>
          <w:szCs w:val="24"/>
        </w:rPr>
        <w:t xml:space="preserve">Energies </w:t>
      </w:r>
      <w:r w:rsidRPr="004D6678">
        <w:rPr>
          <w:rFonts w:ascii="Times New Roman" w:hAnsi="Times New Roman" w:cs="Times New Roman"/>
          <w:b/>
          <w:sz w:val="24"/>
          <w:szCs w:val="24"/>
        </w:rPr>
        <w:t>12</w:t>
      </w:r>
      <w:r w:rsidRPr="004D6678">
        <w:rPr>
          <w:rFonts w:ascii="Times New Roman" w:hAnsi="Times New Roman" w:cs="Times New Roman"/>
          <w:sz w:val="24"/>
          <w:szCs w:val="24"/>
        </w:rPr>
        <w:t xml:space="preserve">(4). </w:t>
      </w:r>
      <w:hyperlink r:id="rId119" w:history="1">
        <w:r w:rsidRPr="004D6678">
          <w:rPr>
            <w:rStyle w:val="Hyperlink"/>
            <w:rFonts w:ascii="Times New Roman" w:hAnsi="Times New Roman" w:cs="Times New Roman"/>
            <w:sz w:val="24"/>
            <w:szCs w:val="24"/>
          </w:rPr>
          <w:t>https://doi.org/10.3390/en12040763</w:t>
        </w:r>
      </w:hyperlink>
      <w:r w:rsidRPr="004D6678">
        <w:rPr>
          <w:rFonts w:ascii="Times New Roman" w:hAnsi="Times New Roman" w:cs="Times New Roman"/>
          <w:sz w:val="24"/>
          <w:szCs w:val="24"/>
        </w:rPr>
        <w:t xml:space="preserve">. </w:t>
      </w:r>
    </w:p>
    <w:p w:rsidR="00FD5EFA" w:rsidRPr="004D6678" w:rsidRDefault="00FD5EFA" w:rsidP="008C4105">
      <w:pPr>
        <w:jc w:val="both"/>
        <w:rPr>
          <w:rFonts w:ascii="Times New Roman" w:hAnsi="Times New Roman" w:cs="Times New Roman"/>
          <w:sz w:val="24"/>
          <w:szCs w:val="24"/>
        </w:rPr>
      </w:pPr>
      <w:r w:rsidRPr="004D6678">
        <w:rPr>
          <w:rFonts w:ascii="Times New Roman" w:hAnsi="Times New Roman" w:cs="Times New Roman"/>
          <w:sz w:val="24"/>
          <w:szCs w:val="24"/>
        </w:rPr>
        <w:t xml:space="preserve">Patel, H., Salehi, S., </w:t>
      </w: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xml:space="preserve">, C. et al. R. 2019c. Performance evaluation and parametric study of elastomer seal in conventional hanger assembly. </w:t>
      </w:r>
      <w:r w:rsidRPr="004D6678">
        <w:rPr>
          <w:rFonts w:ascii="Times New Roman" w:hAnsi="Times New Roman" w:cs="Times New Roman"/>
          <w:i/>
          <w:sz w:val="24"/>
          <w:szCs w:val="24"/>
        </w:rPr>
        <w:t>Journal of Petroleum Science and Engineering</w:t>
      </w:r>
      <w:r w:rsidRPr="004D6678">
        <w:rPr>
          <w:rFonts w:ascii="Times New Roman" w:hAnsi="Times New Roman" w:cs="Times New Roman"/>
          <w:sz w:val="24"/>
          <w:szCs w:val="24"/>
        </w:rPr>
        <w:t xml:space="preserve"> </w:t>
      </w:r>
      <w:r w:rsidRPr="004D6678">
        <w:rPr>
          <w:rFonts w:ascii="Times New Roman" w:hAnsi="Times New Roman" w:cs="Times New Roman"/>
          <w:b/>
          <w:sz w:val="24"/>
          <w:szCs w:val="24"/>
        </w:rPr>
        <w:t>175</w:t>
      </w:r>
      <w:r w:rsidRPr="004D6678">
        <w:rPr>
          <w:rFonts w:ascii="Times New Roman" w:hAnsi="Times New Roman" w:cs="Times New Roman"/>
          <w:sz w:val="24"/>
          <w:szCs w:val="24"/>
        </w:rPr>
        <w:t xml:space="preserve">: 246–254. </w:t>
      </w:r>
      <w:hyperlink r:id="rId120" w:history="1">
        <w:r w:rsidRPr="004D6678">
          <w:rPr>
            <w:rStyle w:val="Hyperlink"/>
            <w:rFonts w:ascii="Times New Roman" w:hAnsi="Times New Roman" w:cs="Times New Roman"/>
            <w:sz w:val="24"/>
            <w:szCs w:val="24"/>
          </w:rPr>
          <w:t>http://dx.doi.org/10.1016/j.petrol.2018.12.051</w:t>
        </w:r>
      </w:hyperlink>
      <w:r w:rsidRPr="004D6678">
        <w:rPr>
          <w:rFonts w:ascii="Times New Roman" w:hAnsi="Times New Roman" w:cs="Times New Roman"/>
          <w:sz w:val="24"/>
          <w:szCs w:val="24"/>
        </w:rPr>
        <w:t xml:space="preserve">. </w:t>
      </w:r>
    </w:p>
    <w:p w:rsidR="0032256F" w:rsidRPr="004D6678" w:rsidRDefault="0032256F" w:rsidP="008C4105">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Patil</w:t>
      </w:r>
      <w:proofErr w:type="spellEnd"/>
      <w:r w:rsidRPr="004D6678">
        <w:rPr>
          <w:rFonts w:ascii="Times New Roman" w:hAnsi="Times New Roman" w:cs="Times New Roman"/>
          <w:sz w:val="24"/>
          <w:szCs w:val="24"/>
        </w:rPr>
        <w:t xml:space="preserve">, R. and Deshpande, A. 2012. Use of Nanomaterials in cementing applications. Paper presented at the SPE International Oilfield Nanotechnology Conference, </w:t>
      </w:r>
      <w:proofErr w:type="spellStart"/>
      <w:r w:rsidRPr="004D6678">
        <w:rPr>
          <w:rFonts w:ascii="Times New Roman" w:hAnsi="Times New Roman" w:cs="Times New Roman"/>
          <w:sz w:val="24"/>
          <w:szCs w:val="24"/>
        </w:rPr>
        <w:t>Noordwijk</w:t>
      </w:r>
      <w:proofErr w:type="spellEnd"/>
      <w:r w:rsidRPr="004D6678">
        <w:rPr>
          <w:rFonts w:ascii="Times New Roman" w:hAnsi="Times New Roman" w:cs="Times New Roman"/>
          <w:sz w:val="24"/>
          <w:szCs w:val="24"/>
        </w:rPr>
        <w:t xml:space="preserve">, The Netherlands, </w:t>
      </w:r>
      <w:proofErr w:type="gramStart"/>
      <w:r w:rsidRPr="004D6678">
        <w:rPr>
          <w:rFonts w:ascii="Times New Roman" w:hAnsi="Times New Roman" w:cs="Times New Roman"/>
          <w:sz w:val="24"/>
          <w:szCs w:val="24"/>
        </w:rPr>
        <w:t>12</w:t>
      </w:r>
      <w:proofErr w:type="gramEnd"/>
      <w:r w:rsidRPr="004D6678">
        <w:rPr>
          <w:rFonts w:ascii="Times New Roman" w:hAnsi="Times New Roman" w:cs="Times New Roman"/>
          <w:sz w:val="24"/>
          <w:szCs w:val="24"/>
        </w:rPr>
        <w:t xml:space="preserve">-14 June. SPE-155607-MS. </w:t>
      </w:r>
      <w:hyperlink r:id="rId121" w:history="1">
        <w:r w:rsidRPr="004D6678">
          <w:rPr>
            <w:rStyle w:val="Hyperlink"/>
            <w:rFonts w:ascii="Times New Roman" w:hAnsi="Times New Roman" w:cs="Times New Roman"/>
            <w:sz w:val="24"/>
            <w:szCs w:val="24"/>
          </w:rPr>
          <w:t>http://dx.doi.org/10.2118/155607-MS</w:t>
        </w:r>
      </w:hyperlink>
      <w:r w:rsidRPr="004D6678">
        <w:rPr>
          <w:rFonts w:ascii="Times New Roman" w:hAnsi="Times New Roman" w:cs="Times New Roman"/>
          <w:sz w:val="24"/>
          <w:szCs w:val="24"/>
        </w:rPr>
        <w:t xml:space="preserve">. </w:t>
      </w:r>
    </w:p>
    <w:p w:rsidR="003D6756" w:rsidRPr="004D6678" w:rsidRDefault="003D6756" w:rsidP="00CA79B9">
      <w:pPr>
        <w:jc w:val="both"/>
        <w:rPr>
          <w:rFonts w:ascii="Times New Roman" w:hAnsi="Times New Roman" w:cs="Times New Roman"/>
          <w:sz w:val="24"/>
          <w:szCs w:val="24"/>
        </w:rPr>
      </w:pPr>
      <w:r w:rsidRPr="004D6678">
        <w:rPr>
          <w:rFonts w:ascii="Times New Roman" w:hAnsi="Times New Roman" w:cs="Times New Roman"/>
          <w:sz w:val="24"/>
          <w:szCs w:val="24"/>
        </w:rPr>
        <w:lastRenderedPageBreak/>
        <w:t>Peterson, B. 1963. Bond of cement compositions for cementing wells. Paper presented at the 6</w:t>
      </w:r>
      <w:r w:rsidRPr="004D6678">
        <w:rPr>
          <w:rFonts w:ascii="Times New Roman" w:hAnsi="Times New Roman" w:cs="Times New Roman"/>
          <w:sz w:val="24"/>
          <w:szCs w:val="24"/>
          <w:vertAlign w:val="superscript"/>
        </w:rPr>
        <w:t>th</w:t>
      </w:r>
      <w:r w:rsidRPr="004D6678">
        <w:rPr>
          <w:rFonts w:ascii="Times New Roman" w:hAnsi="Times New Roman" w:cs="Times New Roman"/>
          <w:sz w:val="24"/>
          <w:szCs w:val="24"/>
        </w:rPr>
        <w:t xml:space="preserve"> World Petroleum Congress, Frankfurt am Main, Germany, </w:t>
      </w:r>
      <w:proofErr w:type="gramStart"/>
      <w:r w:rsidRPr="004D6678">
        <w:rPr>
          <w:rFonts w:ascii="Times New Roman" w:hAnsi="Times New Roman" w:cs="Times New Roman"/>
          <w:sz w:val="24"/>
          <w:szCs w:val="24"/>
        </w:rPr>
        <w:t>19</w:t>
      </w:r>
      <w:proofErr w:type="gramEnd"/>
      <w:r w:rsidRPr="004D6678">
        <w:rPr>
          <w:rFonts w:ascii="Times New Roman" w:hAnsi="Times New Roman" w:cs="Times New Roman"/>
          <w:sz w:val="24"/>
          <w:szCs w:val="24"/>
        </w:rPr>
        <w:t xml:space="preserve">-26 June. WPC-10123. </w:t>
      </w:r>
    </w:p>
    <w:p w:rsidR="007C6192" w:rsidRPr="004D6678" w:rsidRDefault="007C6192" w:rsidP="007C6192">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Peyvandi</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Taleghani</w:t>
      </w:r>
      <w:proofErr w:type="spellEnd"/>
      <w:r w:rsidRPr="004D6678">
        <w:rPr>
          <w:rFonts w:ascii="Times New Roman" w:hAnsi="Times New Roman" w:cs="Times New Roman"/>
          <w:sz w:val="24"/>
          <w:szCs w:val="24"/>
        </w:rPr>
        <w:t xml:space="preserve">, A. D., </w:t>
      </w:r>
      <w:proofErr w:type="spellStart"/>
      <w:r w:rsidRPr="004D6678">
        <w:rPr>
          <w:rFonts w:ascii="Times New Roman" w:hAnsi="Times New Roman" w:cs="Times New Roman"/>
          <w:sz w:val="24"/>
          <w:szCs w:val="24"/>
        </w:rPr>
        <w:t>Soroushian</w:t>
      </w:r>
      <w:proofErr w:type="spellEnd"/>
      <w:r w:rsidRPr="004D6678">
        <w:rPr>
          <w:rFonts w:ascii="Times New Roman" w:hAnsi="Times New Roman" w:cs="Times New Roman"/>
          <w:sz w:val="24"/>
          <w:szCs w:val="24"/>
        </w:rPr>
        <w:t xml:space="preserve">, P. and </w:t>
      </w:r>
      <w:proofErr w:type="spellStart"/>
      <w:r w:rsidRPr="004D6678">
        <w:rPr>
          <w:rFonts w:ascii="Times New Roman" w:hAnsi="Times New Roman" w:cs="Times New Roman"/>
          <w:sz w:val="24"/>
          <w:szCs w:val="24"/>
        </w:rPr>
        <w:t>Cammarata</w:t>
      </w:r>
      <w:proofErr w:type="spellEnd"/>
      <w:r w:rsidRPr="004D6678">
        <w:rPr>
          <w:rFonts w:ascii="Times New Roman" w:hAnsi="Times New Roman" w:cs="Times New Roman"/>
          <w:sz w:val="24"/>
          <w:szCs w:val="24"/>
        </w:rPr>
        <w:t xml:space="preserve">, R. 2017. The Use of Low-Cost Graphite Nanomaterials to Enhance Zonal Isolation in Oil and Gas Wells. Paper presented at the SPE Annual Technical Conference and Exhibition, San Antonio, Texas, U.S.A., 9–11 October. SPE-187105-MS. </w:t>
      </w:r>
      <w:hyperlink r:id="rId122" w:history="1">
        <w:r w:rsidRPr="004D6678">
          <w:rPr>
            <w:rStyle w:val="Hyperlink"/>
            <w:rFonts w:ascii="Times New Roman" w:hAnsi="Times New Roman" w:cs="Times New Roman"/>
            <w:sz w:val="24"/>
            <w:szCs w:val="24"/>
          </w:rPr>
          <w:t>http://dx.doi.org/10.2118/187105-MS</w:t>
        </w:r>
      </w:hyperlink>
      <w:r w:rsidRPr="004D6678">
        <w:rPr>
          <w:rFonts w:ascii="Times New Roman" w:hAnsi="Times New Roman" w:cs="Times New Roman"/>
          <w:sz w:val="24"/>
          <w:szCs w:val="24"/>
        </w:rPr>
        <w:t xml:space="preserve">. </w:t>
      </w:r>
    </w:p>
    <w:p w:rsidR="006869D5" w:rsidRPr="004D6678" w:rsidRDefault="00A805D5"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Rangan</w:t>
      </w:r>
      <w:proofErr w:type="spellEnd"/>
      <w:r w:rsidRPr="004D6678">
        <w:rPr>
          <w:rFonts w:ascii="Times New Roman" w:hAnsi="Times New Roman" w:cs="Times New Roman"/>
          <w:sz w:val="24"/>
          <w:szCs w:val="24"/>
        </w:rPr>
        <w:t>, B.V.</w:t>
      </w:r>
      <w:r w:rsidR="000E0965" w:rsidRPr="004D6678">
        <w:rPr>
          <w:rFonts w:ascii="Times New Roman" w:hAnsi="Times New Roman" w:cs="Times New Roman"/>
          <w:sz w:val="24"/>
          <w:szCs w:val="24"/>
        </w:rPr>
        <w:t xml:space="preserve"> 2014.</w:t>
      </w:r>
      <w:r w:rsidRPr="004D6678">
        <w:rPr>
          <w:rFonts w:ascii="Times New Roman" w:hAnsi="Times New Roman" w:cs="Times New Roman"/>
          <w:sz w:val="24"/>
          <w:szCs w:val="24"/>
        </w:rPr>
        <w:t xml:space="preserve">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concrete for environmental protection. </w:t>
      </w:r>
      <w:r w:rsidR="000E0965" w:rsidRPr="004D6678">
        <w:rPr>
          <w:rFonts w:ascii="Times New Roman" w:hAnsi="Times New Roman" w:cs="Times New Roman"/>
          <w:i/>
          <w:sz w:val="24"/>
          <w:szCs w:val="24"/>
        </w:rPr>
        <w:t xml:space="preserve">The Indian Concrete Journal </w:t>
      </w:r>
      <w:r w:rsidR="000E0965" w:rsidRPr="004D6678">
        <w:rPr>
          <w:rFonts w:ascii="Times New Roman" w:hAnsi="Times New Roman" w:cs="Times New Roman"/>
          <w:b/>
          <w:sz w:val="24"/>
          <w:szCs w:val="24"/>
        </w:rPr>
        <w:t>88</w:t>
      </w:r>
      <w:r w:rsidR="000E0965" w:rsidRPr="004D6678">
        <w:rPr>
          <w:rFonts w:ascii="Times New Roman" w:hAnsi="Times New Roman" w:cs="Times New Roman"/>
          <w:sz w:val="24"/>
          <w:szCs w:val="24"/>
        </w:rPr>
        <w:t>(4):</w:t>
      </w:r>
      <w:r w:rsidR="000E0965" w:rsidRPr="004D6678">
        <w:rPr>
          <w:rFonts w:ascii="Times New Roman" w:hAnsi="Times New Roman" w:cs="Times New Roman"/>
          <w:i/>
          <w:sz w:val="24"/>
          <w:szCs w:val="24"/>
        </w:rPr>
        <w:t xml:space="preserve"> </w:t>
      </w:r>
      <w:r w:rsidR="000E0965" w:rsidRPr="004D6678">
        <w:rPr>
          <w:rFonts w:ascii="Times New Roman" w:hAnsi="Times New Roman" w:cs="Times New Roman"/>
          <w:sz w:val="24"/>
          <w:szCs w:val="24"/>
        </w:rPr>
        <w:t>41-59.</w:t>
      </w:r>
      <w:r w:rsidR="000E0965" w:rsidRPr="004D6678">
        <w:rPr>
          <w:rFonts w:ascii="Times New Roman" w:hAnsi="Times New Roman" w:cs="Times New Roman"/>
        </w:rPr>
        <w:t xml:space="preserve"> </w:t>
      </w:r>
      <w:hyperlink r:id="rId123" w:history="1">
        <w:r w:rsidR="000E0965" w:rsidRPr="004D6678">
          <w:rPr>
            <w:rStyle w:val="Hyperlink"/>
            <w:rFonts w:ascii="Times New Roman" w:hAnsi="Times New Roman" w:cs="Times New Roman"/>
            <w:sz w:val="24"/>
            <w:szCs w:val="24"/>
          </w:rPr>
          <w:t>http://hdl.handle.net/20.500.11937/29749</w:t>
        </w:r>
      </w:hyperlink>
      <w:r w:rsidR="000E0965" w:rsidRPr="004D6678">
        <w:rPr>
          <w:rFonts w:ascii="Times New Roman" w:hAnsi="Times New Roman" w:cs="Times New Roman"/>
          <w:sz w:val="24"/>
          <w:szCs w:val="24"/>
        </w:rPr>
        <w:t xml:space="preserve">. </w:t>
      </w:r>
    </w:p>
    <w:p w:rsidR="0086147F" w:rsidRPr="004D6678" w:rsidRDefault="0086147F"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Ryan, D.F., </w:t>
      </w:r>
      <w:proofErr w:type="spellStart"/>
      <w:r w:rsidRPr="004D6678">
        <w:rPr>
          <w:rFonts w:ascii="Times New Roman" w:hAnsi="Times New Roman" w:cs="Times New Roman"/>
          <w:sz w:val="24"/>
          <w:szCs w:val="24"/>
        </w:rPr>
        <w:t>Kellingray</w:t>
      </w:r>
      <w:proofErr w:type="spellEnd"/>
      <w:r w:rsidRPr="004D6678">
        <w:rPr>
          <w:rFonts w:ascii="Times New Roman" w:hAnsi="Times New Roman" w:cs="Times New Roman"/>
          <w:sz w:val="24"/>
          <w:szCs w:val="24"/>
        </w:rPr>
        <w:t xml:space="preserve">, D.S. and </w:t>
      </w:r>
      <w:proofErr w:type="spellStart"/>
      <w:r w:rsidRPr="004D6678">
        <w:rPr>
          <w:rFonts w:ascii="Times New Roman" w:hAnsi="Times New Roman" w:cs="Times New Roman"/>
          <w:sz w:val="24"/>
          <w:szCs w:val="24"/>
        </w:rPr>
        <w:t>Lockyear</w:t>
      </w:r>
      <w:proofErr w:type="spellEnd"/>
      <w:r w:rsidRPr="004D6678">
        <w:rPr>
          <w:rFonts w:ascii="Times New Roman" w:hAnsi="Times New Roman" w:cs="Times New Roman"/>
          <w:sz w:val="24"/>
          <w:szCs w:val="24"/>
        </w:rPr>
        <w:t xml:space="preserve">, C.F. 1992. Improved Cement Placement on North Sea Wells using a Cement Placement Simulator. Paper presented at the European Petroleum Conference, Cannes, France, 16 -18 November. SPE-24977-MS. </w:t>
      </w:r>
      <w:hyperlink r:id="rId124" w:history="1">
        <w:r w:rsidRPr="004D6678">
          <w:rPr>
            <w:rStyle w:val="Hyperlink"/>
            <w:rFonts w:ascii="Times New Roman" w:hAnsi="Times New Roman" w:cs="Times New Roman"/>
            <w:sz w:val="24"/>
            <w:szCs w:val="24"/>
          </w:rPr>
          <w:t>https://doi.org/10.2118/24977-MS</w:t>
        </w:r>
      </w:hyperlink>
      <w:r w:rsidRPr="004D6678">
        <w:rPr>
          <w:rFonts w:ascii="Times New Roman" w:hAnsi="Times New Roman" w:cs="Times New Roman"/>
          <w:sz w:val="24"/>
          <w:szCs w:val="24"/>
        </w:rPr>
        <w:t xml:space="preserve">. </w:t>
      </w:r>
    </w:p>
    <w:p w:rsidR="00157215" w:rsidRPr="004D6678" w:rsidRDefault="00157215"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Saleh, F.K., Rivera, R., Salehi, S. et al. 2018. How Does Mixing Water Quality Affect Cement Properties. Paper presented at the SPE International Conference and Exhibition on Formation Damage Control, Lafayette, Louisiana, U.S.A., </w:t>
      </w:r>
      <w:proofErr w:type="gramStart"/>
      <w:r w:rsidRPr="004D6678">
        <w:rPr>
          <w:rFonts w:ascii="Times New Roman" w:hAnsi="Times New Roman" w:cs="Times New Roman"/>
          <w:sz w:val="24"/>
          <w:szCs w:val="24"/>
        </w:rPr>
        <w:t>7</w:t>
      </w:r>
      <w:proofErr w:type="gramEnd"/>
      <w:r w:rsidRPr="004D6678">
        <w:rPr>
          <w:rFonts w:ascii="Times New Roman" w:hAnsi="Times New Roman" w:cs="Times New Roman"/>
          <w:sz w:val="24"/>
          <w:szCs w:val="24"/>
        </w:rPr>
        <w:t>-9 February. SPE-189505-MS.</w:t>
      </w:r>
      <w:r w:rsidRPr="004D6678">
        <w:rPr>
          <w:rFonts w:ascii="Times New Roman" w:hAnsi="Times New Roman" w:cs="Times New Roman"/>
        </w:rPr>
        <w:t xml:space="preserve"> </w:t>
      </w:r>
      <w:hyperlink r:id="rId125" w:history="1">
        <w:r w:rsidRPr="004D6678">
          <w:rPr>
            <w:rStyle w:val="Hyperlink"/>
            <w:rFonts w:ascii="Times New Roman" w:hAnsi="Times New Roman" w:cs="Times New Roman"/>
            <w:sz w:val="24"/>
            <w:szCs w:val="24"/>
          </w:rPr>
          <w:t>https://doi.org/10.2118/189505-MS</w:t>
        </w:r>
      </w:hyperlink>
      <w:r w:rsidRPr="004D6678">
        <w:rPr>
          <w:rFonts w:ascii="Times New Roman" w:hAnsi="Times New Roman" w:cs="Times New Roman"/>
          <w:sz w:val="24"/>
          <w:szCs w:val="24"/>
        </w:rPr>
        <w:t xml:space="preserve">.  </w:t>
      </w:r>
    </w:p>
    <w:p w:rsidR="00D526C2" w:rsidRPr="004D6678" w:rsidRDefault="00D526C2"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Salehabadi</w:t>
      </w:r>
      <w:proofErr w:type="spellEnd"/>
      <w:r w:rsidRPr="004D6678">
        <w:rPr>
          <w:rFonts w:ascii="Times New Roman" w:hAnsi="Times New Roman" w:cs="Times New Roman"/>
          <w:sz w:val="24"/>
          <w:szCs w:val="24"/>
        </w:rPr>
        <w:t xml:space="preserve">, M., Yang, J., Ahmed, R. et al. 2010. Effect of Casing Eccentricity on Casing Stability Analysis in wellbores drilled in Gas Hydrate Bearing Sediments. Paper presented at the SPE EUROPE/EAGE Annual Conference and Exhibition, Barcelona, Spain, 14-17 June. SPE-131236-MS. </w:t>
      </w:r>
      <w:hyperlink r:id="rId126" w:history="1">
        <w:r w:rsidRPr="004D6678">
          <w:rPr>
            <w:rStyle w:val="Hyperlink"/>
            <w:rFonts w:ascii="Times New Roman" w:hAnsi="Times New Roman" w:cs="Times New Roman"/>
            <w:sz w:val="24"/>
            <w:szCs w:val="24"/>
          </w:rPr>
          <w:t>https://doi.org/10.2118/131236-MS</w:t>
        </w:r>
      </w:hyperlink>
      <w:r w:rsidRPr="004D6678">
        <w:rPr>
          <w:rFonts w:ascii="Times New Roman" w:hAnsi="Times New Roman" w:cs="Times New Roman"/>
          <w:sz w:val="24"/>
          <w:szCs w:val="24"/>
        </w:rPr>
        <w:t xml:space="preserve">. </w:t>
      </w:r>
    </w:p>
    <w:p w:rsidR="009B2A7B" w:rsidRPr="004D6678" w:rsidRDefault="009B2A7B"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Salehi, S., </w:t>
      </w:r>
      <w:proofErr w:type="spellStart"/>
      <w:r w:rsidR="006869D5" w:rsidRPr="004D6678">
        <w:rPr>
          <w:rFonts w:ascii="Times New Roman" w:hAnsi="Times New Roman" w:cs="Times New Roman"/>
          <w:sz w:val="24"/>
          <w:szCs w:val="24"/>
        </w:rPr>
        <w:t>Khattak</w:t>
      </w:r>
      <w:proofErr w:type="spellEnd"/>
      <w:r w:rsidR="006869D5" w:rsidRPr="004D6678">
        <w:rPr>
          <w:rFonts w:ascii="Times New Roman" w:hAnsi="Times New Roman" w:cs="Times New Roman"/>
          <w:sz w:val="24"/>
          <w:szCs w:val="24"/>
        </w:rPr>
        <w:t>, M.J</w:t>
      </w:r>
      <w:r w:rsidRPr="004D6678">
        <w:rPr>
          <w:rFonts w:ascii="Times New Roman" w:hAnsi="Times New Roman" w:cs="Times New Roman"/>
          <w:sz w:val="24"/>
          <w:szCs w:val="24"/>
        </w:rPr>
        <w:t>. and Rizvi, H. R. 2016</w:t>
      </w:r>
      <w:r w:rsidR="006869D5" w:rsidRPr="004D6678">
        <w:rPr>
          <w:rFonts w:ascii="Times New Roman" w:hAnsi="Times New Roman" w:cs="Times New Roman"/>
          <w:sz w:val="24"/>
          <w:szCs w:val="24"/>
        </w:rPr>
        <w:t>a</w:t>
      </w:r>
      <w:r w:rsidRPr="004D6678">
        <w:rPr>
          <w:rFonts w:ascii="Times New Roman" w:hAnsi="Times New Roman" w:cs="Times New Roman"/>
          <w:sz w:val="24"/>
          <w:szCs w:val="24"/>
        </w:rPr>
        <w:t xml:space="preserve">. Development of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-based Cement slurries with enhanced thickening time, compressive and shear bond strength and durability. Paper presented at the IADC/SPE Drilling Conference and Exhibition, Fort Worth, Texas, U.S.A.</w:t>
      </w:r>
      <w:r w:rsidR="00065479" w:rsidRPr="004D6678">
        <w:rPr>
          <w:rFonts w:ascii="Times New Roman" w:hAnsi="Times New Roman" w:cs="Times New Roman"/>
          <w:sz w:val="24"/>
          <w:szCs w:val="24"/>
        </w:rPr>
        <w:t>,</w:t>
      </w:r>
      <w:r w:rsidRPr="004D6678">
        <w:rPr>
          <w:rFonts w:ascii="Times New Roman" w:hAnsi="Times New Roman" w:cs="Times New Roman"/>
          <w:sz w:val="24"/>
          <w:szCs w:val="24"/>
        </w:rPr>
        <w:t xml:space="preserve"> 1 – 3 March. SPE-178793-MS. </w:t>
      </w:r>
      <w:hyperlink r:id="rId127" w:history="1">
        <w:r w:rsidRPr="004D6678">
          <w:rPr>
            <w:rStyle w:val="Hyperlink"/>
            <w:rFonts w:ascii="Times New Roman" w:hAnsi="Times New Roman" w:cs="Times New Roman"/>
            <w:sz w:val="24"/>
            <w:szCs w:val="24"/>
          </w:rPr>
          <w:t>https://doi.org/10.2118/178793-MS</w:t>
        </w:r>
      </w:hyperlink>
      <w:r w:rsidRPr="004D6678">
        <w:rPr>
          <w:rFonts w:ascii="Times New Roman" w:hAnsi="Times New Roman" w:cs="Times New Roman"/>
          <w:sz w:val="24"/>
          <w:szCs w:val="24"/>
        </w:rPr>
        <w:t xml:space="preserve">. </w:t>
      </w:r>
    </w:p>
    <w:p w:rsidR="006869D5" w:rsidRPr="004D6678" w:rsidRDefault="006869D5"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Salehi, S., Ali, N. and </w:t>
      </w:r>
      <w:proofErr w:type="spellStart"/>
      <w:r w:rsidRPr="004D6678">
        <w:rPr>
          <w:rFonts w:ascii="Times New Roman" w:hAnsi="Times New Roman" w:cs="Times New Roman"/>
          <w:sz w:val="24"/>
          <w:szCs w:val="24"/>
        </w:rPr>
        <w:t>Khattak</w:t>
      </w:r>
      <w:proofErr w:type="spellEnd"/>
      <w:r w:rsidRPr="004D6678">
        <w:rPr>
          <w:rFonts w:ascii="Times New Roman" w:hAnsi="Times New Roman" w:cs="Times New Roman"/>
          <w:sz w:val="24"/>
          <w:szCs w:val="24"/>
        </w:rPr>
        <w:t xml:space="preserve">, M.J. 2016b. </w:t>
      </w:r>
      <w:proofErr w:type="spellStart"/>
      <w:r w:rsidRPr="004D6678">
        <w:rPr>
          <w:rFonts w:ascii="Times New Roman" w:hAnsi="Times New Roman" w:cs="Times New Roman"/>
          <w:sz w:val="24"/>
          <w:szCs w:val="24"/>
        </w:rPr>
        <w:t>Geopolymer</w:t>
      </w:r>
      <w:proofErr w:type="spellEnd"/>
      <w:r w:rsidRPr="004D6678">
        <w:rPr>
          <w:rFonts w:ascii="Times New Roman" w:hAnsi="Times New Roman" w:cs="Times New Roman"/>
          <w:sz w:val="24"/>
          <w:szCs w:val="24"/>
        </w:rPr>
        <w:t xml:space="preserve"> Composites as Efficient and Economical Plugging Materials in Peanuts Price Oil Market. Papers presented at the SPE Annual Technical Conference and Exhibition, Dubai, U.A.E., 26-28 September. SPE-181426-MS. </w:t>
      </w:r>
      <w:hyperlink r:id="rId128" w:history="1">
        <w:r w:rsidRPr="004D6678">
          <w:rPr>
            <w:rStyle w:val="Hyperlink"/>
            <w:rFonts w:ascii="Times New Roman" w:hAnsi="Times New Roman" w:cs="Times New Roman"/>
            <w:sz w:val="24"/>
            <w:szCs w:val="24"/>
          </w:rPr>
          <w:t>https://doi.org/10.2118/181426-MS</w:t>
        </w:r>
      </w:hyperlink>
      <w:r w:rsidRPr="004D6678">
        <w:rPr>
          <w:rFonts w:ascii="Times New Roman" w:hAnsi="Times New Roman" w:cs="Times New Roman"/>
          <w:sz w:val="24"/>
          <w:szCs w:val="24"/>
        </w:rPr>
        <w:t xml:space="preserve">. </w:t>
      </w:r>
    </w:p>
    <w:p w:rsidR="00157215" w:rsidRPr="004D6678" w:rsidRDefault="00157215"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Salehi, S., </w:t>
      </w:r>
      <w:proofErr w:type="spellStart"/>
      <w:r w:rsidRPr="004D6678">
        <w:rPr>
          <w:rFonts w:ascii="Times New Roman" w:hAnsi="Times New Roman" w:cs="Times New Roman"/>
          <w:sz w:val="24"/>
          <w:szCs w:val="24"/>
        </w:rPr>
        <w:t>Khattak</w:t>
      </w:r>
      <w:proofErr w:type="spellEnd"/>
      <w:r w:rsidRPr="004D6678">
        <w:rPr>
          <w:rFonts w:ascii="Times New Roman" w:hAnsi="Times New Roman" w:cs="Times New Roman"/>
          <w:sz w:val="24"/>
          <w:szCs w:val="24"/>
        </w:rPr>
        <w:t xml:space="preserve">, M.J., </w:t>
      </w:r>
      <w:proofErr w:type="spellStart"/>
      <w:r w:rsidRPr="004D6678">
        <w:rPr>
          <w:rFonts w:ascii="Times New Roman" w:hAnsi="Times New Roman" w:cs="Times New Roman"/>
          <w:sz w:val="24"/>
          <w:szCs w:val="24"/>
        </w:rPr>
        <w:t>Bwala</w:t>
      </w:r>
      <w:proofErr w:type="spellEnd"/>
      <w:r w:rsidRPr="004D6678">
        <w:rPr>
          <w:rFonts w:ascii="Times New Roman" w:hAnsi="Times New Roman" w:cs="Times New Roman"/>
          <w:sz w:val="24"/>
          <w:szCs w:val="24"/>
        </w:rPr>
        <w:t xml:space="preserve">, A.H. et al. 2017. Characterization, morphology and shear bond strength analysis of </w:t>
      </w:r>
      <w:proofErr w:type="spellStart"/>
      <w:r w:rsidRPr="004D6678">
        <w:rPr>
          <w:rFonts w:ascii="Times New Roman" w:hAnsi="Times New Roman" w:cs="Times New Roman"/>
          <w:sz w:val="24"/>
          <w:szCs w:val="24"/>
        </w:rPr>
        <w:t>geopolymers</w:t>
      </w:r>
      <w:proofErr w:type="spellEnd"/>
      <w:r w:rsidRPr="004D6678">
        <w:rPr>
          <w:rFonts w:ascii="Times New Roman" w:hAnsi="Times New Roman" w:cs="Times New Roman"/>
          <w:sz w:val="24"/>
          <w:szCs w:val="24"/>
        </w:rPr>
        <w:t xml:space="preserve">: Implications for oil and gas well cementing applications. </w:t>
      </w:r>
      <w:r w:rsidRPr="004D6678">
        <w:rPr>
          <w:rFonts w:ascii="Times New Roman" w:hAnsi="Times New Roman" w:cs="Times New Roman"/>
          <w:i/>
          <w:sz w:val="24"/>
          <w:szCs w:val="24"/>
        </w:rPr>
        <w:t xml:space="preserve">Journal of Natural Gas Science and Engineering </w:t>
      </w:r>
      <w:r w:rsidRPr="004D6678">
        <w:rPr>
          <w:rFonts w:ascii="Times New Roman" w:hAnsi="Times New Roman" w:cs="Times New Roman"/>
          <w:b/>
          <w:sz w:val="24"/>
          <w:szCs w:val="24"/>
        </w:rPr>
        <w:t>38</w:t>
      </w:r>
      <w:r w:rsidRPr="004D6678">
        <w:rPr>
          <w:rFonts w:ascii="Times New Roman" w:hAnsi="Times New Roman" w:cs="Times New Roman"/>
          <w:sz w:val="24"/>
          <w:szCs w:val="24"/>
        </w:rPr>
        <w:t xml:space="preserve">: 323-332. </w:t>
      </w:r>
      <w:hyperlink r:id="rId129" w:history="1">
        <w:r w:rsidRPr="004D6678">
          <w:rPr>
            <w:rStyle w:val="Hyperlink"/>
            <w:rFonts w:ascii="Times New Roman" w:hAnsi="Times New Roman" w:cs="Times New Roman"/>
            <w:sz w:val="24"/>
            <w:szCs w:val="24"/>
          </w:rPr>
          <w:t>http://dx.doi.org/10.1016/j.jngse.2016.12.042</w:t>
        </w:r>
      </w:hyperlink>
      <w:r w:rsidRPr="004D6678">
        <w:rPr>
          <w:rFonts w:ascii="Times New Roman" w:hAnsi="Times New Roman" w:cs="Times New Roman"/>
          <w:sz w:val="24"/>
          <w:szCs w:val="24"/>
        </w:rPr>
        <w:t xml:space="preserve">. </w:t>
      </w:r>
    </w:p>
    <w:p w:rsidR="00E84041" w:rsidRDefault="00E84041" w:rsidP="00CA79B9">
      <w:pPr>
        <w:jc w:val="both"/>
        <w:rPr>
          <w:rFonts w:ascii="Times New Roman" w:hAnsi="Times New Roman" w:cs="Times New Roman"/>
          <w:sz w:val="24"/>
          <w:szCs w:val="24"/>
        </w:rPr>
      </w:pPr>
      <w:r w:rsidRPr="004D6678">
        <w:rPr>
          <w:rFonts w:ascii="Times New Roman" w:hAnsi="Times New Roman" w:cs="Times New Roman"/>
          <w:sz w:val="24"/>
          <w:szCs w:val="24"/>
        </w:rPr>
        <w:t>Scott, J. B. and Brace, R. L. 1966. Coated casing- “A technique for improved cement bonding”. Paper presented at the Drilling and Production Practice, New York, New York, U.S.A., 1 January. API-66-043.</w:t>
      </w:r>
    </w:p>
    <w:p w:rsidR="007C428E" w:rsidRPr="004D6678" w:rsidRDefault="007C428E" w:rsidP="00CA79B9">
      <w:pPr>
        <w:jc w:val="both"/>
        <w:rPr>
          <w:rFonts w:ascii="Times New Roman" w:hAnsi="Times New Roman" w:cs="Times New Roman"/>
          <w:sz w:val="24"/>
          <w:szCs w:val="24"/>
        </w:rPr>
      </w:pPr>
      <w:r>
        <w:rPr>
          <w:rFonts w:ascii="Times New Roman" w:hAnsi="Times New Roman" w:cs="Times New Roman"/>
          <w:sz w:val="24"/>
          <w:szCs w:val="24"/>
        </w:rPr>
        <w:t xml:space="preserve">Shale Experts. 2016. Tuscaloosa Marine Shale (TMS) Overview. </w:t>
      </w:r>
      <w:hyperlink r:id="rId130" w:history="1">
        <w:r w:rsidRPr="009D69E6">
          <w:rPr>
            <w:rStyle w:val="Hyperlink"/>
            <w:rFonts w:ascii="Times New Roman" w:hAnsi="Times New Roman" w:cs="Times New Roman"/>
            <w:sz w:val="24"/>
            <w:szCs w:val="24"/>
          </w:rPr>
          <w:t>https://www.shaleexperts.com/plays/tuscaloosa-marine-shale/Overview</w:t>
        </w:r>
      </w:hyperlink>
      <w:r>
        <w:rPr>
          <w:rFonts w:ascii="Times New Roman" w:hAnsi="Times New Roman" w:cs="Times New Roman"/>
          <w:sz w:val="24"/>
          <w:szCs w:val="24"/>
        </w:rPr>
        <w:t xml:space="preserve">. </w:t>
      </w:r>
    </w:p>
    <w:p w:rsidR="004D3C54" w:rsidRPr="004D6678" w:rsidRDefault="004D3C54" w:rsidP="00CA79B9">
      <w:pPr>
        <w:jc w:val="both"/>
        <w:rPr>
          <w:rFonts w:ascii="Times New Roman" w:hAnsi="Times New Roman" w:cs="Times New Roman"/>
          <w:sz w:val="24"/>
          <w:szCs w:val="24"/>
        </w:rPr>
      </w:pPr>
      <w:r w:rsidRPr="004D6678">
        <w:rPr>
          <w:rFonts w:ascii="Times New Roman" w:hAnsi="Times New Roman" w:cs="Times New Roman"/>
          <w:sz w:val="24"/>
          <w:szCs w:val="24"/>
        </w:rPr>
        <w:lastRenderedPageBreak/>
        <w:t xml:space="preserve">Sutton, M.A., McNeill, S.R., Helm, J.D. et </w:t>
      </w:r>
      <w:r w:rsidR="00761AEC" w:rsidRPr="004D6678">
        <w:rPr>
          <w:rFonts w:ascii="Times New Roman" w:hAnsi="Times New Roman" w:cs="Times New Roman"/>
          <w:sz w:val="24"/>
          <w:szCs w:val="24"/>
        </w:rPr>
        <w:t>al. 2000. Advances in two-dimens</w:t>
      </w:r>
      <w:r w:rsidRPr="004D6678">
        <w:rPr>
          <w:rFonts w:ascii="Times New Roman" w:hAnsi="Times New Roman" w:cs="Times New Roman"/>
          <w:sz w:val="24"/>
          <w:szCs w:val="24"/>
        </w:rPr>
        <w:t xml:space="preserve">ional and three-dimensional computer vision. </w:t>
      </w:r>
      <w:r w:rsidRPr="004D6678">
        <w:rPr>
          <w:rFonts w:ascii="Times New Roman" w:hAnsi="Times New Roman" w:cs="Times New Roman"/>
          <w:i/>
          <w:sz w:val="24"/>
          <w:szCs w:val="24"/>
        </w:rPr>
        <w:t xml:space="preserve">Photo-mechanics Topics Applied Physics </w:t>
      </w:r>
      <w:r w:rsidRPr="004D6678">
        <w:rPr>
          <w:rFonts w:ascii="Times New Roman" w:hAnsi="Times New Roman" w:cs="Times New Roman"/>
          <w:b/>
          <w:sz w:val="24"/>
          <w:szCs w:val="24"/>
        </w:rPr>
        <w:t>77</w:t>
      </w:r>
      <w:r w:rsidRPr="004D6678">
        <w:rPr>
          <w:rFonts w:ascii="Times New Roman" w:hAnsi="Times New Roman" w:cs="Times New Roman"/>
          <w:sz w:val="24"/>
          <w:szCs w:val="24"/>
        </w:rPr>
        <w:t>:</w:t>
      </w:r>
      <w:r w:rsidR="00157215" w:rsidRPr="004D6678">
        <w:rPr>
          <w:rFonts w:ascii="Times New Roman" w:hAnsi="Times New Roman" w:cs="Times New Roman"/>
          <w:sz w:val="24"/>
          <w:szCs w:val="24"/>
        </w:rPr>
        <w:t xml:space="preserve"> </w:t>
      </w:r>
      <w:r w:rsidRPr="004D6678">
        <w:rPr>
          <w:rFonts w:ascii="Times New Roman" w:hAnsi="Times New Roman" w:cs="Times New Roman"/>
          <w:sz w:val="24"/>
          <w:szCs w:val="24"/>
        </w:rPr>
        <w:t>323-372.</w:t>
      </w:r>
      <w:r w:rsidRPr="004D6678">
        <w:rPr>
          <w:rFonts w:ascii="Times New Roman" w:hAnsi="Times New Roman" w:cs="Times New Roman"/>
        </w:rPr>
        <w:t xml:space="preserve"> </w:t>
      </w:r>
      <w:hyperlink r:id="rId131" w:history="1">
        <w:r w:rsidRPr="004D6678">
          <w:rPr>
            <w:rStyle w:val="Hyperlink"/>
            <w:rFonts w:ascii="Times New Roman" w:hAnsi="Times New Roman" w:cs="Times New Roman"/>
            <w:sz w:val="24"/>
            <w:szCs w:val="24"/>
          </w:rPr>
          <w:t>https://doi.org/10.1007/3-540-48800-6_10</w:t>
        </w:r>
      </w:hyperlink>
      <w:r w:rsidRPr="004D6678">
        <w:rPr>
          <w:rFonts w:ascii="Times New Roman" w:hAnsi="Times New Roman" w:cs="Times New Roman"/>
          <w:sz w:val="24"/>
          <w:szCs w:val="24"/>
        </w:rPr>
        <w:t xml:space="preserve">.  </w:t>
      </w:r>
    </w:p>
    <w:p w:rsidR="00BD709C" w:rsidRPr="004D6678" w:rsidRDefault="00BD709C" w:rsidP="00BD709C">
      <w:pPr>
        <w:jc w:val="both"/>
        <w:rPr>
          <w:rFonts w:ascii="Times New Roman" w:hAnsi="Times New Roman" w:cs="Times New Roman"/>
          <w:sz w:val="24"/>
          <w:szCs w:val="24"/>
        </w:rPr>
      </w:pPr>
      <w:r w:rsidRPr="004D6678">
        <w:rPr>
          <w:rFonts w:ascii="Times New Roman" w:hAnsi="Times New Roman" w:cs="Times New Roman"/>
          <w:sz w:val="24"/>
          <w:szCs w:val="24"/>
        </w:rPr>
        <w:t xml:space="preserve">Sutton, M.A., </w:t>
      </w:r>
      <w:proofErr w:type="spellStart"/>
      <w:r w:rsidRPr="004D6678">
        <w:rPr>
          <w:rFonts w:ascii="Times New Roman" w:hAnsi="Times New Roman" w:cs="Times New Roman"/>
          <w:sz w:val="24"/>
          <w:szCs w:val="24"/>
        </w:rPr>
        <w:t>Orteu</w:t>
      </w:r>
      <w:proofErr w:type="spellEnd"/>
      <w:r w:rsidRPr="004D6678">
        <w:rPr>
          <w:rFonts w:ascii="Times New Roman" w:hAnsi="Times New Roman" w:cs="Times New Roman"/>
          <w:sz w:val="24"/>
          <w:szCs w:val="24"/>
        </w:rPr>
        <w:t xml:space="preserve">. J.J., and </w:t>
      </w:r>
      <w:proofErr w:type="spellStart"/>
      <w:r w:rsidRPr="004D6678">
        <w:rPr>
          <w:rFonts w:ascii="Times New Roman" w:hAnsi="Times New Roman" w:cs="Times New Roman"/>
          <w:sz w:val="24"/>
          <w:szCs w:val="24"/>
        </w:rPr>
        <w:t>Schreier</w:t>
      </w:r>
      <w:proofErr w:type="spellEnd"/>
      <w:r w:rsidRPr="004D6678">
        <w:rPr>
          <w:rFonts w:ascii="Times New Roman" w:hAnsi="Times New Roman" w:cs="Times New Roman"/>
          <w:sz w:val="24"/>
          <w:szCs w:val="24"/>
        </w:rPr>
        <w:t>, H.W. 2009. Image Correlation for Shape, Motion and Deformation Measurements. Springer publishers.</w:t>
      </w:r>
    </w:p>
    <w:p w:rsidR="006C6D04" w:rsidRPr="004D6678" w:rsidRDefault="006C6D04" w:rsidP="00BD709C">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Teodoriu</w:t>
      </w:r>
      <w:proofErr w:type="spellEnd"/>
      <w:r w:rsidRPr="004D6678">
        <w:rPr>
          <w:rFonts w:ascii="Times New Roman" w:hAnsi="Times New Roman" w:cs="Times New Roman"/>
          <w:sz w:val="24"/>
          <w:szCs w:val="24"/>
        </w:rPr>
        <w:t>, C., Yi, M.C.</w:t>
      </w:r>
      <w:r w:rsidR="00665C5B" w:rsidRPr="004D6678">
        <w:rPr>
          <w:rFonts w:ascii="Times New Roman" w:hAnsi="Times New Roman" w:cs="Times New Roman"/>
          <w:sz w:val="24"/>
          <w:szCs w:val="24"/>
        </w:rPr>
        <w:t xml:space="preserve">, </w:t>
      </w:r>
      <w:proofErr w:type="spellStart"/>
      <w:r w:rsidR="00665C5B" w:rsidRPr="004D6678">
        <w:rPr>
          <w:rFonts w:ascii="Times New Roman" w:hAnsi="Times New Roman" w:cs="Times New Roman"/>
          <w:sz w:val="24"/>
          <w:szCs w:val="24"/>
        </w:rPr>
        <w:t>Ichim</w:t>
      </w:r>
      <w:proofErr w:type="spellEnd"/>
      <w:r w:rsidR="00665C5B" w:rsidRPr="004D6678">
        <w:rPr>
          <w:rFonts w:ascii="Times New Roman" w:hAnsi="Times New Roman" w:cs="Times New Roman"/>
          <w:sz w:val="24"/>
          <w:szCs w:val="24"/>
        </w:rPr>
        <w:t xml:space="preserve">, A. et al. 2018. A Novel View of Cement Failure with Application to Geothermal Well Construction. </w:t>
      </w:r>
      <w:r w:rsidR="00665C5B" w:rsidRPr="004D6678">
        <w:rPr>
          <w:rFonts w:ascii="Times New Roman" w:hAnsi="Times New Roman" w:cs="Times New Roman"/>
          <w:i/>
          <w:sz w:val="24"/>
          <w:szCs w:val="24"/>
        </w:rPr>
        <w:t>43</w:t>
      </w:r>
      <w:r w:rsidR="00665C5B" w:rsidRPr="004D6678">
        <w:rPr>
          <w:rFonts w:ascii="Times New Roman" w:hAnsi="Times New Roman" w:cs="Times New Roman"/>
          <w:i/>
          <w:sz w:val="24"/>
          <w:szCs w:val="24"/>
          <w:vertAlign w:val="superscript"/>
        </w:rPr>
        <w:t>rd</w:t>
      </w:r>
      <w:r w:rsidR="00665C5B" w:rsidRPr="004D6678">
        <w:rPr>
          <w:rFonts w:ascii="Times New Roman" w:hAnsi="Times New Roman" w:cs="Times New Roman"/>
          <w:i/>
          <w:sz w:val="24"/>
          <w:szCs w:val="24"/>
        </w:rPr>
        <w:t xml:space="preserve"> Workshop on Geothermal Reservoir Engineering, Stanford University</w:t>
      </w:r>
      <w:r w:rsidR="00665C5B" w:rsidRPr="004D6678">
        <w:rPr>
          <w:rFonts w:ascii="Times New Roman" w:hAnsi="Times New Roman" w:cs="Times New Roman"/>
          <w:sz w:val="24"/>
          <w:szCs w:val="24"/>
        </w:rPr>
        <w:t xml:space="preserve">: 12-14. SGP-TR-213.  </w:t>
      </w:r>
    </w:p>
    <w:p w:rsidR="00CA79B9" w:rsidRPr="004D6678" w:rsidRDefault="00CA79B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Thiercelin</w:t>
      </w:r>
      <w:proofErr w:type="spellEnd"/>
      <w:r w:rsidRPr="004D6678">
        <w:rPr>
          <w:rFonts w:ascii="Times New Roman" w:hAnsi="Times New Roman" w:cs="Times New Roman"/>
          <w:sz w:val="24"/>
          <w:szCs w:val="24"/>
        </w:rPr>
        <w:t xml:space="preserve">, M.J., </w:t>
      </w:r>
      <w:proofErr w:type="spellStart"/>
      <w:r w:rsidRPr="004D6678">
        <w:rPr>
          <w:rFonts w:ascii="Times New Roman" w:hAnsi="Times New Roman" w:cs="Times New Roman"/>
          <w:sz w:val="24"/>
          <w:szCs w:val="24"/>
        </w:rPr>
        <w:t>Dargaud</w:t>
      </w:r>
      <w:proofErr w:type="spellEnd"/>
      <w:r w:rsidRPr="004D6678">
        <w:rPr>
          <w:rFonts w:ascii="Times New Roman" w:hAnsi="Times New Roman" w:cs="Times New Roman"/>
          <w:sz w:val="24"/>
          <w:szCs w:val="24"/>
        </w:rPr>
        <w:t xml:space="preserve">, B., </w:t>
      </w:r>
      <w:proofErr w:type="spellStart"/>
      <w:r w:rsidRPr="004D6678">
        <w:rPr>
          <w:rFonts w:ascii="Times New Roman" w:hAnsi="Times New Roman" w:cs="Times New Roman"/>
          <w:sz w:val="24"/>
          <w:szCs w:val="24"/>
        </w:rPr>
        <w:t>Baret</w:t>
      </w:r>
      <w:proofErr w:type="spellEnd"/>
      <w:r w:rsidRPr="004D6678">
        <w:rPr>
          <w:rFonts w:ascii="Times New Roman" w:hAnsi="Times New Roman" w:cs="Times New Roman"/>
          <w:sz w:val="24"/>
          <w:szCs w:val="24"/>
        </w:rPr>
        <w:t xml:space="preserve">, J.F. et al. 1998. Cement design based in Cement mechanical response. Society of Petroleum Engineers 13(4): 266-273. </w:t>
      </w:r>
      <w:hyperlink r:id="rId132" w:history="1">
        <w:r w:rsidR="000E0965" w:rsidRPr="004D6678">
          <w:rPr>
            <w:rStyle w:val="Hyperlink"/>
            <w:rFonts w:ascii="Times New Roman" w:hAnsi="Times New Roman" w:cs="Times New Roman"/>
            <w:sz w:val="24"/>
            <w:szCs w:val="24"/>
          </w:rPr>
          <w:t>https://doi.org/10.2118/52890-PA</w:t>
        </w:r>
      </w:hyperlink>
      <w:r w:rsidRPr="004D6678">
        <w:rPr>
          <w:rFonts w:ascii="Times New Roman" w:hAnsi="Times New Roman" w:cs="Times New Roman"/>
          <w:sz w:val="24"/>
          <w:szCs w:val="24"/>
        </w:rPr>
        <w:t>.</w:t>
      </w:r>
      <w:r w:rsidR="000E0965" w:rsidRPr="004D6678">
        <w:rPr>
          <w:rFonts w:ascii="Times New Roman" w:hAnsi="Times New Roman" w:cs="Times New Roman"/>
          <w:sz w:val="24"/>
          <w:szCs w:val="24"/>
        </w:rPr>
        <w:t xml:space="preserve"> </w:t>
      </w:r>
    </w:p>
    <w:p w:rsidR="00065479" w:rsidRPr="004D6678" w:rsidRDefault="00065479"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Vrålstad</w:t>
      </w:r>
      <w:proofErr w:type="spellEnd"/>
      <w:r w:rsidRPr="004D6678">
        <w:rPr>
          <w:rFonts w:ascii="Times New Roman" w:hAnsi="Times New Roman" w:cs="Times New Roman"/>
          <w:sz w:val="24"/>
          <w:szCs w:val="24"/>
        </w:rPr>
        <w:t xml:space="preserve">, T., </w:t>
      </w:r>
      <w:proofErr w:type="spellStart"/>
      <w:r w:rsidRPr="004D6678">
        <w:rPr>
          <w:rFonts w:ascii="Times New Roman" w:hAnsi="Times New Roman" w:cs="Times New Roman"/>
          <w:sz w:val="24"/>
          <w:szCs w:val="24"/>
        </w:rPr>
        <w:t>Todorovic</w:t>
      </w:r>
      <w:proofErr w:type="spellEnd"/>
      <w:r w:rsidRPr="004D6678">
        <w:rPr>
          <w:rFonts w:ascii="Times New Roman" w:hAnsi="Times New Roman" w:cs="Times New Roman"/>
          <w:sz w:val="24"/>
          <w:szCs w:val="24"/>
        </w:rPr>
        <w:t xml:space="preserve">, J, </w:t>
      </w:r>
      <w:proofErr w:type="spellStart"/>
      <w:r w:rsidRPr="004D6678">
        <w:rPr>
          <w:rFonts w:ascii="Times New Roman" w:hAnsi="Times New Roman" w:cs="Times New Roman"/>
          <w:sz w:val="24"/>
          <w:szCs w:val="24"/>
        </w:rPr>
        <w:t>Saasen</w:t>
      </w:r>
      <w:proofErr w:type="spellEnd"/>
      <w:r w:rsidRPr="004D6678">
        <w:rPr>
          <w:rFonts w:ascii="Times New Roman" w:hAnsi="Times New Roman" w:cs="Times New Roman"/>
          <w:sz w:val="24"/>
          <w:szCs w:val="24"/>
        </w:rPr>
        <w:t xml:space="preserve">, A. et al. 2016. </w:t>
      </w:r>
      <w:r w:rsidR="007F35FA" w:rsidRPr="004D6678">
        <w:rPr>
          <w:rFonts w:ascii="Times New Roman" w:hAnsi="Times New Roman" w:cs="Times New Roman"/>
          <w:sz w:val="24"/>
          <w:szCs w:val="24"/>
        </w:rPr>
        <w:t xml:space="preserve">Long-Term Integrity of Well Cements at Downhole Conditions. </w:t>
      </w:r>
      <w:r w:rsidRPr="004D6678">
        <w:rPr>
          <w:rFonts w:ascii="Times New Roman" w:hAnsi="Times New Roman" w:cs="Times New Roman"/>
          <w:sz w:val="24"/>
          <w:szCs w:val="24"/>
        </w:rPr>
        <w:t xml:space="preserve">Paper presented at the SPE Bergen One Day Seminar, Bergen, Norway, </w:t>
      </w:r>
      <w:proofErr w:type="gramStart"/>
      <w:r w:rsidRPr="004D6678">
        <w:rPr>
          <w:rFonts w:ascii="Times New Roman" w:hAnsi="Times New Roman" w:cs="Times New Roman"/>
          <w:sz w:val="24"/>
          <w:szCs w:val="24"/>
        </w:rPr>
        <w:t>20</w:t>
      </w:r>
      <w:proofErr w:type="gramEnd"/>
      <w:r w:rsidRPr="004D6678">
        <w:rPr>
          <w:rFonts w:ascii="Times New Roman" w:hAnsi="Times New Roman" w:cs="Times New Roman"/>
          <w:sz w:val="24"/>
          <w:szCs w:val="24"/>
        </w:rPr>
        <w:t xml:space="preserve"> April. SPE-180058-MS. </w:t>
      </w:r>
      <w:hyperlink r:id="rId133" w:history="1">
        <w:r w:rsidRPr="004D6678">
          <w:rPr>
            <w:rStyle w:val="Hyperlink"/>
            <w:rFonts w:ascii="Times New Roman" w:hAnsi="Times New Roman" w:cs="Times New Roman"/>
            <w:sz w:val="24"/>
            <w:szCs w:val="24"/>
          </w:rPr>
          <w:t>https://doi.org/10.2118/180058-MS</w:t>
        </w:r>
      </w:hyperlink>
      <w:r w:rsidRPr="004D6678">
        <w:rPr>
          <w:rFonts w:ascii="Times New Roman" w:hAnsi="Times New Roman" w:cs="Times New Roman"/>
          <w:sz w:val="24"/>
          <w:szCs w:val="24"/>
        </w:rPr>
        <w:t xml:space="preserve">. </w:t>
      </w:r>
    </w:p>
    <w:p w:rsidR="007F35FA" w:rsidRPr="004D6678" w:rsidRDefault="007F35FA" w:rsidP="007F35FA">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Vrålstad</w:t>
      </w:r>
      <w:proofErr w:type="spellEnd"/>
      <w:r w:rsidRPr="004D6678">
        <w:rPr>
          <w:rFonts w:ascii="Times New Roman" w:hAnsi="Times New Roman" w:cs="Times New Roman"/>
          <w:sz w:val="24"/>
          <w:szCs w:val="24"/>
        </w:rPr>
        <w:t xml:space="preserve">, T., </w:t>
      </w:r>
      <w:proofErr w:type="spellStart"/>
      <w:r w:rsidRPr="004D6678">
        <w:rPr>
          <w:rFonts w:ascii="Times New Roman" w:hAnsi="Times New Roman" w:cs="Times New Roman"/>
          <w:sz w:val="24"/>
          <w:szCs w:val="24"/>
        </w:rPr>
        <w:t>Saasen</w:t>
      </w:r>
      <w:proofErr w:type="spellEnd"/>
      <w:r w:rsidRPr="004D6678">
        <w:rPr>
          <w:rFonts w:ascii="Times New Roman" w:hAnsi="Times New Roman" w:cs="Times New Roman"/>
          <w:sz w:val="24"/>
          <w:szCs w:val="24"/>
        </w:rPr>
        <w:t xml:space="preserve">, A., </w:t>
      </w:r>
      <w:proofErr w:type="spellStart"/>
      <w:r w:rsidRPr="004D6678">
        <w:rPr>
          <w:rFonts w:ascii="Times New Roman" w:hAnsi="Times New Roman" w:cs="Times New Roman"/>
          <w:sz w:val="24"/>
          <w:szCs w:val="24"/>
        </w:rPr>
        <w:t>Fjær</w:t>
      </w:r>
      <w:proofErr w:type="spellEnd"/>
      <w:r w:rsidRPr="004D6678">
        <w:rPr>
          <w:rFonts w:ascii="Times New Roman" w:hAnsi="Times New Roman" w:cs="Times New Roman"/>
          <w:sz w:val="24"/>
          <w:szCs w:val="24"/>
        </w:rPr>
        <w:t xml:space="preserve">, E. et al. 2018. Plug &amp; abandonment of offshore wells: Ensuring long-term well integrity and cost-efficiency. </w:t>
      </w:r>
      <w:r w:rsidRPr="004D6678">
        <w:rPr>
          <w:rFonts w:ascii="Times New Roman" w:hAnsi="Times New Roman" w:cs="Times New Roman"/>
          <w:i/>
          <w:sz w:val="24"/>
          <w:szCs w:val="24"/>
        </w:rPr>
        <w:t>Journal of Petroleum Science and Engineering</w:t>
      </w:r>
      <w:r w:rsidRPr="004D6678">
        <w:rPr>
          <w:rFonts w:ascii="Times New Roman" w:hAnsi="Times New Roman" w:cs="Times New Roman"/>
          <w:sz w:val="24"/>
          <w:szCs w:val="24"/>
        </w:rPr>
        <w:t xml:space="preserve"> </w:t>
      </w:r>
      <w:r w:rsidRPr="004D6678">
        <w:rPr>
          <w:rFonts w:ascii="Times New Roman" w:hAnsi="Times New Roman" w:cs="Times New Roman"/>
          <w:b/>
          <w:sz w:val="24"/>
          <w:szCs w:val="24"/>
        </w:rPr>
        <w:t>173</w:t>
      </w:r>
      <w:r w:rsidR="00395A55" w:rsidRPr="004D6678">
        <w:rPr>
          <w:rFonts w:ascii="Times New Roman" w:hAnsi="Times New Roman" w:cs="Times New Roman"/>
          <w:sz w:val="24"/>
          <w:szCs w:val="24"/>
        </w:rPr>
        <w:t>:</w:t>
      </w:r>
      <w:r w:rsidRPr="004D6678">
        <w:rPr>
          <w:rFonts w:ascii="Times New Roman" w:hAnsi="Times New Roman" w:cs="Times New Roman"/>
          <w:sz w:val="24"/>
          <w:szCs w:val="24"/>
        </w:rPr>
        <w:t xml:space="preserve"> 478-491. </w:t>
      </w:r>
      <w:hyperlink r:id="rId134" w:history="1">
        <w:r w:rsidRPr="004D6678">
          <w:rPr>
            <w:rStyle w:val="Hyperlink"/>
            <w:rFonts w:ascii="Times New Roman" w:hAnsi="Times New Roman" w:cs="Times New Roman"/>
            <w:sz w:val="24"/>
            <w:szCs w:val="24"/>
          </w:rPr>
          <w:t>https://doi.org/10.1016/j.petrol.2018.10.049</w:t>
        </w:r>
      </w:hyperlink>
      <w:r w:rsidRPr="004D6678">
        <w:rPr>
          <w:rFonts w:ascii="Times New Roman" w:hAnsi="Times New Roman" w:cs="Times New Roman"/>
          <w:sz w:val="24"/>
          <w:szCs w:val="24"/>
        </w:rPr>
        <w:t xml:space="preserve">. </w:t>
      </w:r>
    </w:p>
    <w:p w:rsidR="00D5356F" w:rsidRPr="004D6678" w:rsidRDefault="00D5356F" w:rsidP="00CA79B9">
      <w:pPr>
        <w:jc w:val="both"/>
        <w:rPr>
          <w:rFonts w:ascii="Times New Roman" w:hAnsi="Times New Roman" w:cs="Times New Roman"/>
          <w:sz w:val="24"/>
          <w:szCs w:val="24"/>
        </w:rPr>
      </w:pPr>
      <w:r w:rsidRPr="004D6678">
        <w:rPr>
          <w:rFonts w:ascii="Times New Roman" w:hAnsi="Times New Roman" w:cs="Times New Roman"/>
          <w:sz w:val="24"/>
          <w:szCs w:val="24"/>
        </w:rPr>
        <w:t>Williams, R.H., Khatri, D.K., Roy-</w:t>
      </w:r>
      <w:proofErr w:type="spellStart"/>
      <w:r w:rsidRPr="004D6678">
        <w:rPr>
          <w:rFonts w:ascii="Times New Roman" w:hAnsi="Times New Roman" w:cs="Times New Roman"/>
          <w:sz w:val="24"/>
          <w:szCs w:val="24"/>
        </w:rPr>
        <w:t>Delage</w:t>
      </w:r>
      <w:proofErr w:type="spellEnd"/>
      <w:r w:rsidRPr="004D6678">
        <w:rPr>
          <w:rFonts w:ascii="Times New Roman" w:hAnsi="Times New Roman" w:cs="Times New Roman"/>
          <w:sz w:val="24"/>
          <w:szCs w:val="24"/>
        </w:rPr>
        <w:t xml:space="preserve">, S.L. et al. 2011. Flexible, Expanding Cement System (FECS) successfully provides Zonal Isolation across Marcellus Shale Gas Trends. Paper presented at the Canadian Unconventional Resources Conference, Calgary, Alberta, Canada, </w:t>
      </w:r>
      <w:proofErr w:type="gramStart"/>
      <w:r w:rsidRPr="004D6678">
        <w:rPr>
          <w:rFonts w:ascii="Times New Roman" w:hAnsi="Times New Roman" w:cs="Times New Roman"/>
          <w:sz w:val="24"/>
          <w:szCs w:val="24"/>
        </w:rPr>
        <w:t>15</w:t>
      </w:r>
      <w:proofErr w:type="gramEnd"/>
      <w:r w:rsidRPr="004D6678">
        <w:rPr>
          <w:rFonts w:ascii="Times New Roman" w:hAnsi="Times New Roman" w:cs="Times New Roman"/>
          <w:sz w:val="24"/>
          <w:szCs w:val="24"/>
        </w:rPr>
        <w:t xml:space="preserve">-17 November. SPE-149440-MS. </w:t>
      </w:r>
      <w:hyperlink r:id="rId135" w:history="1">
        <w:r w:rsidRPr="004D6678">
          <w:rPr>
            <w:rStyle w:val="Hyperlink"/>
            <w:rFonts w:ascii="Times New Roman" w:hAnsi="Times New Roman" w:cs="Times New Roman"/>
            <w:sz w:val="24"/>
            <w:szCs w:val="24"/>
          </w:rPr>
          <w:t>https://doi.org/10.2118/149440-MS</w:t>
        </w:r>
      </w:hyperlink>
      <w:r w:rsidRPr="004D6678">
        <w:rPr>
          <w:rFonts w:ascii="Times New Roman" w:hAnsi="Times New Roman" w:cs="Times New Roman"/>
          <w:sz w:val="24"/>
          <w:szCs w:val="24"/>
        </w:rPr>
        <w:t xml:space="preserve">. </w:t>
      </w:r>
    </w:p>
    <w:p w:rsidR="00A44633" w:rsidRPr="004D6678" w:rsidRDefault="00A44633" w:rsidP="00CA79B9">
      <w:pPr>
        <w:jc w:val="both"/>
        <w:rPr>
          <w:rFonts w:ascii="Times New Roman" w:hAnsi="Times New Roman" w:cs="Times New Roman"/>
          <w:sz w:val="24"/>
          <w:szCs w:val="24"/>
        </w:rPr>
      </w:pPr>
      <w:r w:rsidRPr="004D6678">
        <w:rPr>
          <w:rFonts w:ascii="Times New Roman" w:hAnsi="Times New Roman" w:cs="Times New Roman"/>
          <w:sz w:val="24"/>
          <w:szCs w:val="24"/>
        </w:rPr>
        <w:t xml:space="preserve">Wilson D.C., </w:t>
      </w:r>
      <w:proofErr w:type="spellStart"/>
      <w:r w:rsidRPr="004D6678">
        <w:rPr>
          <w:rFonts w:ascii="Times New Roman" w:hAnsi="Times New Roman" w:cs="Times New Roman"/>
          <w:sz w:val="24"/>
          <w:szCs w:val="24"/>
        </w:rPr>
        <w:t>Eustes</w:t>
      </w:r>
      <w:proofErr w:type="spellEnd"/>
      <w:r w:rsidRPr="004D6678">
        <w:rPr>
          <w:rFonts w:ascii="Times New Roman" w:hAnsi="Times New Roman" w:cs="Times New Roman"/>
          <w:sz w:val="24"/>
          <w:szCs w:val="24"/>
        </w:rPr>
        <w:t xml:space="preserve">, A.W. and Fleckenstein, W.W. 2018. Lab Testing Cement-Steel Bonding at Shallow Temperature and Pressure Conditions. Paper presented at the SPE Western Regional Meeting, Garden Grove, California, U.S.A., </w:t>
      </w:r>
      <w:proofErr w:type="gramStart"/>
      <w:r w:rsidRPr="004D6678">
        <w:rPr>
          <w:rFonts w:ascii="Times New Roman" w:hAnsi="Times New Roman" w:cs="Times New Roman"/>
          <w:sz w:val="24"/>
          <w:szCs w:val="24"/>
        </w:rPr>
        <w:t>22</w:t>
      </w:r>
      <w:proofErr w:type="gramEnd"/>
      <w:r w:rsidRPr="004D6678">
        <w:rPr>
          <w:rFonts w:ascii="Times New Roman" w:hAnsi="Times New Roman" w:cs="Times New Roman"/>
          <w:sz w:val="24"/>
          <w:szCs w:val="24"/>
        </w:rPr>
        <w:t xml:space="preserve"> – 26 April. SPE-190031-MS. </w:t>
      </w:r>
      <w:hyperlink r:id="rId136" w:history="1">
        <w:r w:rsidRPr="004D6678">
          <w:rPr>
            <w:rStyle w:val="Hyperlink"/>
            <w:rFonts w:ascii="Times New Roman" w:hAnsi="Times New Roman" w:cs="Times New Roman"/>
            <w:sz w:val="24"/>
            <w:szCs w:val="24"/>
          </w:rPr>
          <w:t>https://doi.org/10.2118/190031-MS</w:t>
        </w:r>
      </w:hyperlink>
      <w:r w:rsidRPr="004D6678">
        <w:rPr>
          <w:rFonts w:ascii="Times New Roman" w:hAnsi="Times New Roman" w:cs="Times New Roman"/>
          <w:sz w:val="24"/>
          <w:szCs w:val="24"/>
        </w:rPr>
        <w:t xml:space="preserve">. </w:t>
      </w:r>
    </w:p>
    <w:p w:rsidR="00B01080" w:rsidRPr="004D6678" w:rsidRDefault="00B01080" w:rsidP="00CA79B9">
      <w:pPr>
        <w:jc w:val="both"/>
        <w:rPr>
          <w:rFonts w:ascii="Times New Roman" w:hAnsi="Times New Roman" w:cs="Times New Roman"/>
          <w:sz w:val="24"/>
          <w:szCs w:val="24"/>
        </w:rPr>
      </w:pPr>
      <w:proofErr w:type="spellStart"/>
      <w:r w:rsidRPr="004D6678">
        <w:rPr>
          <w:rFonts w:ascii="Times New Roman" w:hAnsi="Times New Roman" w:cs="Times New Roman"/>
          <w:sz w:val="24"/>
          <w:szCs w:val="24"/>
        </w:rPr>
        <w:t>Xie</w:t>
      </w:r>
      <w:proofErr w:type="spellEnd"/>
      <w:r w:rsidRPr="004D6678">
        <w:rPr>
          <w:rFonts w:ascii="Times New Roman" w:hAnsi="Times New Roman" w:cs="Times New Roman"/>
          <w:sz w:val="24"/>
          <w:szCs w:val="24"/>
        </w:rPr>
        <w:t>, L., Chaudhary, S. and Chen, Z. 2015. Analysis of the Effect of Eccentricity on Displacement of Non-Newtonian fluids with a Hybrid method</w:t>
      </w:r>
      <w:r w:rsidR="00F44335" w:rsidRPr="004D6678">
        <w:rPr>
          <w:rFonts w:ascii="Times New Roman" w:hAnsi="Times New Roman" w:cs="Times New Roman"/>
          <w:sz w:val="24"/>
          <w:szCs w:val="24"/>
        </w:rPr>
        <w:t xml:space="preserve">. </w:t>
      </w:r>
      <w:r w:rsidR="0086147F" w:rsidRPr="004D6678">
        <w:rPr>
          <w:rFonts w:ascii="Times New Roman" w:hAnsi="Times New Roman" w:cs="Times New Roman"/>
          <w:sz w:val="24"/>
          <w:szCs w:val="24"/>
        </w:rPr>
        <w:t xml:space="preserve">Paper presented at the SPE Annual Technical Conference and Exhibition, Houston, Texas, U.S.A., 28-30 September. SPE-174909-MS. </w:t>
      </w:r>
      <w:hyperlink r:id="rId137" w:history="1">
        <w:r w:rsidR="0086147F" w:rsidRPr="004D6678">
          <w:rPr>
            <w:rStyle w:val="Hyperlink"/>
            <w:rFonts w:ascii="Times New Roman" w:hAnsi="Times New Roman" w:cs="Times New Roman"/>
            <w:sz w:val="24"/>
            <w:szCs w:val="24"/>
          </w:rPr>
          <w:t>https://doi.org/10.2118/174909-MS</w:t>
        </w:r>
      </w:hyperlink>
      <w:r w:rsidR="0086147F" w:rsidRPr="004D6678">
        <w:rPr>
          <w:rFonts w:ascii="Times New Roman" w:hAnsi="Times New Roman" w:cs="Times New Roman"/>
          <w:sz w:val="24"/>
          <w:szCs w:val="24"/>
        </w:rPr>
        <w:t xml:space="preserve">. </w:t>
      </w:r>
    </w:p>
    <w:p w:rsidR="007364ED" w:rsidRPr="004D6678" w:rsidRDefault="007364ED" w:rsidP="007364ED">
      <w:pPr>
        <w:jc w:val="both"/>
        <w:rPr>
          <w:rFonts w:ascii="Times New Roman" w:hAnsi="Times New Roman" w:cs="Times New Roman"/>
          <w:sz w:val="24"/>
          <w:szCs w:val="24"/>
        </w:rPr>
      </w:pPr>
      <w:r w:rsidRPr="004D6678">
        <w:rPr>
          <w:rFonts w:ascii="Times New Roman" w:hAnsi="Times New Roman" w:cs="Times New Roman"/>
          <w:sz w:val="24"/>
          <w:szCs w:val="24"/>
        </w:rPr>
        <w:t>Yu</w:t>
      </w:r>
      <w:r w:rsidR="001D7DD7" w:rsidRPr="004D6678">
        <w:rPr>
          <w:rFonts w:ascii="Times New Roman" w:hAnsi="Times New Roman" w:cs="Times New Roman"/>
          <w:sz w:val="24"/>
          <w:szCs w:val="24"/>
        </w:rPr>
        <w:t xml:space="preserve">, </w:t>
      </w:r>
      <w:r w:rsidRPr="004D6678">
        <w:rPr>
          <w:rFonts w:ascii="Times New Roman" w:hAnsi="Times New Roman" w:cs="Times New Roman"/>
          <w:sz w:val="24"/>
          <w:szCs w:val="24"/>
        </w:rPr>
        <w:t>Y</w:t>
      </w:r>
      <w:r w:rsidR="001D7DD7" w:rsidRPr="004D6678">
        <w:rPr>
          <w:rFonts w:ascii="Times New Roman" w:hAnsi="Times New Roman" w:cs="Times New Roman"/>
          <w:sz w:val="24"/>
          <w:szCs w:val="24"/>
        </w:rPr>
        <w:t>.</w:t>
      </w:r>
      <w:r w:rsidRPr="004D6678">
        <w:rPr>
          <w:rFonts w:ascii="Times New Roman" w:hAnsi="Times New Roman" w:cs="Times New Roman"/>
          <w:sz w:val="24"/>
          <w:szCs w:val="24"/>
        </w:rPr>
        <w:t>, Zhang</w:t>
      </w:r>
      <w:r w:rsidR="001D7DD7" w:rsidRPr="004D6678">
        <w:rPr>
          <w:rFonts w:ascii="Times New Roman" w:hAnsi="Times New Roman" w:cs="Times New Roman"/>
          <w:sz w:val="24"/>
          <w:szCs w:val="24"/>
        </w:rPr>
        <w:t>,</w:t>
      </w:r>
      <w:r w:rsidRPr="004D6678">
        <w:rPr>
          <w:rFonts w:ascii="Times New Roman" w:hAnsi="Times New Roman" w:cs="Times New Roman"/>
          <w:sz w:val="24"/>
          <w:szCs w:val="24"/>
        </w:rPr>
        <w:t xml:space="preserve"> J</w:t>
      </w:r>
      <w:r w:rsidR="001D7DD7" w:rsidRPr="004D6678">
        <w:rPr>
          <w:rFonts w:ascii="Times New Roman" w:hAnsi="Times New Roman" w:cs="Times New Roman"/>
          <w:sz w:val="24"/>
          <w:szCs w:val="24"/>
        </w:rPr>
        <w:t>.</w:t>
      </w:r>
      <w:r w:rsidRPr="004D6678">
        <w:rPr>
          <w:rFonts w:ascii="Times New Roman" w:hAnsi="Times New Roman" w:cs="Times New Roman"/>
          <w:sz w:val="24"/>
          <w:szCs w:val="24"/>
        </w:rPr>
        <w:t>,</w:t>
      </w:r>
      <w:r w:rsidR="001D7DD7" w:rsidRPr="004D6678">
        <w:rPr>
          <w:rFonts w:ascii="Times New Roman" w:hAnsi="Times New Roman" w:cs="Times New Roman"/>
          <w:sz w:val="24"/>
          <w:szCs w:val="24"/>
        </w:rPr>
        <w:t xml:space="preserve"> and Zhang, J</w:t>
      </w:r>
      <w:r w:rsidRPr="004D6678">
        <w:rPr>
          <w:rFonts w:ascii="Times New Roman" w:hAnsi="Times New Roman" w:cs="Times New Roman"/>
          <w:sz w:val="24"/>
          <w:szCs w:val="24"/>
        </w:rPr>
        <w:t>.</w:t>
      </w:r>
      <w:r w:rsidR="001D7DD7" w:rsidRPr="004D6678">
        <w:rPr>
          <w:rFonts w:ascii="Times New Roman" w:hAnsi="Times New Roman" w:cs="Times New Roman"/>
          <w:sz w:val="24"/>
          <w:szCs w:val="24"/>
        </w:rPr>
        <w:t xml:space="preserve"> 2009. </w:t>
      </w:r>
      <w:r w:rsidRPr="004D6678">
        <w:rPr>
          <w:rFonts w:ascii="Times New Roman" w:hAnsi="Times New Roman" w:cs="Times New Roman"/>
          <w:sz w:val="24"/>
          <w:szCs w:val="24"/>
        </w:rPr>
        <w:t>A</w:t>
      </w:r>
      <w:r w:rsidR="001D7DD7" w:rsidRPr="004D6678">
        <w:rPr>
          <w:rFonts w:ascii="Times New Roman" w:hAnsi="Times New Roman" w:cs="Times New Roman"/>
          <w:sz w:val="24"/>
          <w:szCs w:val="24"/>
        </w:rPr>
        <w:t xml:space="preserve"> </w:t>
      </w:r>
      <w:r w:rsidRPr="004D6678">
        <w:rPr>
          <w:rFonts w:ascii="Times New Roman" w:hAnsi="Times New Roman" w:cs="Times New Roman"/>
          <w:sz w:val="24"/>
          <w:szCs w:val="24"/>
        </w:rPr>
        <w:t>modified</w:t>
      </w:r>
      <w:r w:rsidR="001D7DD7" w:rsidRPr="004D6678">
        <w:rPr>
          <w:rFonts w:ascii="Times New Roman" w:hAnsi="Times New Roman" w:cs="Times New Roman"/>
          <w:sz w:val="24"/>
          <w:szCs w:val="24"/>
        </w:rPr>
        <w:t xml:space="preserve"> </w:t>
      </w:r>
      <w:r w:rsidRPr="004D6678">
        <w:rPr>
          <w:rFonts w:ascii="Times New Roman" w:hAnsi="Times New Roman" w:cs="Times New Roman"/>
          <w:sz w:val="24"/>
          <w:szCs w:val="24"/>
        </w:rPr>
        <w:t>Brazilian</w:t>
      </w:r>
      <w:r w:rsidR="001D7DD7" w:rsidRPr="004D6678">
        <w:rPr>
          <w:rFonts w:ascii="Times New Roman" w:hAnsi="Times New Roman" w:cs="Times New Roman"/>
          <w:sz w:val="24"/>
          <w:szCs w:val="24"/>
        </w:rPr>
        <w:t xml:space="preserve"> </w:t>
      </w:r>
      <w:r w:rsidRPr="004D6678">
        <w:rPr>
          <w:rFonts w:ascii="Times New Roman" w:hAnsi="Times New Roman" w:cs="Times New Roman"/>
          <w:sz w:val="24"/>
          <w:szCs w:val="24"/>
        </w:rPr>
        <w:t>disk</w:t>
      </w:r>
      <w:r w:rsidR="001D7DD7" w:rsidRPr="004D6678">
        <w:rPr>
          <w:rFonts w:ascii="Times New Roman" w:hAnsi="Times New Roman" w:cs="Times New Roman"/>
          <w:sz w:val="24"/>
          <w:szCs w:val="24"/>
        </w:rPr>
        <w:t xml:space="preserve"> </w:t>
      </w:r>
      <w:r w:rsidRPr="004D6678">
        <w:rPr>
          <w:rFonts w:ascii="Times New Roman" w:hAnsi="Times New Roman" w:cs="Times New Roman"/>
          <w:sz w:val="24"/>
          <w:szCs w:val="24"/>
        </w:rPr>
        <w:t>tension</w:t>
      </w:r>
      <w:r w:rsidR="001D7DD7" w:rsidRPr="004D6678">
        <w:rPr>
          <w:rFonts w:ascii="Times New Roman" w:hAnsi="Times New Roman" w:cs="Times New Roman"/>
          <w:sz w:val="24"/>
          <w:szCs w:val="24"/>
        </w:rPr>
        <w:t xml:space="preserve"> </w:t>
      </w:r>
      <w:r w:rsidRPr="004D6678">
        <w:rPr>
          <w:rFonts w:ascii="Times New Roman" w:hAnsi="Times New Roman" w:cs="Times New Roman"/>
          <w:sz w:val="24"/>
          <w:szCs w:val="24"/>
        </w:rPr>
        <w:t>test.</w:t>
      </w:r>
      <w:r w:rsidR="001D7DD7" w:rsidRPr="004D6678">
        <w:rPr>
          <w:rFonts w:ascii="Times New Roman" w:hAnsi="Times New Roman" w:cs="Times New Roman"/>
          <w:sz w:val="24"/>
          <w:szCs w:val="24"/>
        </w:rPr>
        <w:t xml:space="preserve"> </w:t>
      </w:r>
      <w:r w:rsidR="001D7DD7" w:rsidRPr="004D6678">
        <w:rPr>
          <w:rFonts w:ascii="Times New Roman" w:hAnsi="Times New Roman" w:cs="Times New Roman"/>
          <w:i/>
          <w:sz w:val="24"/>
          <w:szCs w:val="24"/>
        </w:rPr>
        <w:t xml:space="preserve">International Journal of Rock Mechanics and Mining Sciences </w:t>
      </w:r>
      <w:r w:rsidR="001D7DD7" w:rsidRPr="004D6678">
        <w:rPr>
          <w:rFonts w:ascii="Times New Roman" w:hAnsi="Times New Roman" w:cs="Times New Roman"/>
          <w:b/>
          <w:sz w:val="24"/>
          <w:szCs w:val="24"/>
        </w:rPr>
        <w:t>46</w:t>
      </w:r>
      <w:r w:rsidR="001D7DD7" w:rsidRPr="004D6678">
        <w:rPr>
          <w:rFonts w:ascii="Times New Roman" w:hAnsi="Times New Roman" w:cs="Times New Roman"/>
          <w:sz w:val="24"/>
          <w:szCs w:val="24"/>
        </w:rPr>
        <w:t xml:space="preserve">(2): 421-425. </w:t>
      </w:r>
      <w:hyperlink r:id="rId138" w:history="1">
        <w:r w:rsidR="001D7DD7" w:rsidRPr="004D6678">
          <w:rPr>
            <w:rStyle w:val="Hyperlink"/>
            <w:rFonts w:ascii="Times New Roman" w:hAnsi="Times New Roman" w:cs="Times New Roman"/>
            <w:sz w:val="24"/>
            <w:szCs w:val="24"/>
          </w:rPr>
          <w:t>https://doi.org/10.1016/j.ijrmms.2008.04.008</w:t>
        </w:r>
      </w:hyperlink>
      <w:r w:rsidR="001D7DD7" w:rsidRPr="004D6678">
        <w:rPr>
          <w:rFonts w:ascii="Times New Roman" w:hAnsi="Times New Roman" w:cs="Times New Roman"/>
          <w:sz w:val="24"/>
          <w:szCs w:val="24"/>
        </w:rPr>
        <w:t xml:space="preserve">. </w:t>
      </w:r>
    </w:p>
    <w:p w:rsidR="00FE541A" w:rsidRPr="004D6678" w:rsidRDefault="00FE541A" w:rsidP="007364ED">
      <w:pPr>
        <w:jc w:val="both"/>
        <w:rPr>
          <w:rFonts w:ascii="Times New Roman" w:hAnsi="Times New Roman" w:cs="Times New Roman"/>
          <w:sz w:val="24"/>
          <w:szCs w:val="24"/>
        </w:rPr>
      </w:pPr>
      <w:r w:rsidRPr="004D6678">
        <w:rPr>
          <w:rFonts w:ascii="Times New Roman" w:hAnsi="Times New Roman" w:cs="Times New Roman"/>
          <w:sz w:val="24"/>
          <w:szCs w:val="24"/>
        </w:rPr>
        <w:t xml:space="preserve">Zhang, H., Huang, G., Song, H. et al. 2012. Experimental investigation of deformation and failure mechanisms in rock under indentation by digital image correlation. </w:t>
      </w:r>
      <w:r w:rsidRPr="004D6678">
        <w:rPr>
          <w:rFonts w:ascii="Times New Roman" w:hAnsi="Times New Roman" w:cs="Times New Roman"/>
          <w:i/>
          <w:sz w:val="24"/>
          <w:szCs w:val="24"/>
        </w:rPr>
        <w:t xml:space="preserve">Engineering Fracture Mechanics </w:t>
      </w:r>
      <w:r w:rsidRPr="004D6678">
        <w:rPr>
          <w:rFonts w:ascii="Times New Roman" w:hAnsi="Times New Roman" w:cs="Times New Roman"/>
          <w:b/>
          <w:sz w:val="24"/>
          <w:szCs w:val="24"/>
        </w:rPr>
        <w:t>96</w:t>
      </w:r>
      <w:r w:rsidRPr="004D6678">
        <w:rPr>
          <w:rFonts w:ascii="Times New Roman" w:hAnsi="Times New Roman" w:cs="Times New Roman"/>
          <w:sz w:val="24"/>
          <w:szCs w:val="24"/>
        </w:rPr>
        <w:t xml:space="preserve">: 667-675. </w:t>
      </w:r>
      <w:hyperlink r:id="rId139" w:history="1">
        <w:r w:rsidRPr="004D6678">
          <w:rPr>
            <w:rStyle w:val="Hyperlink"/>
            <w:rFonts w:ascii="Times New Roman" w:hAnsi="Times New Roman" w:cs="Times New Roman"/>
            <w:sz w:val="24"/>
            <w:szCs w:val="24"/>
          </w:rPr>
          <w:t>https://doi.org/10.1016/j.engfracmech.2012.09.012</w:t>
        </w:r>
      </w:hyperlink>
      <w:r w:rsidRPr="004D6678">
        <w:rPr>
          <w:rFonts w:ascii="Times New Roman" w:hAnsi="Times New Roman" w:cs="Times New Roman"/>
          <w:sz w:val="24"/>
          <w:szCs w:val="24"/>
        </w:rPr>
        <w:t xml:space="preserve">. </w:t>
      </w:r>
    </w:p>
    <w:p w:rsidR="009D37FC" w:rsidRPr="004D6678" w:rsidRDefault="009D37FC" w:rsidP="007364ED">
      <w:pPr>
        <w:jc w:val="both"/>
        <w:rPr>
          <w:rFonts w:ascii="Times New Roman" w:hAnsi="Times New Roman" w:cs="Times New Roman"/>
          <w:i/>
          <w:sz w:val="24"/>
          <w:szCs w:val="24"/>
        </w:rPr>
      </w:pPr>
      <w:r w:rsidRPr="004D6678">
        <w:rPr>
          <w:rFonts w:ascii="Times New Roman" w:hAnsi="Times New Roman" w:cs="Times New Roman"/>
          <w:sz w:val="24"/>
          <w:szCs w:val="24"/>
        </w:rPr>
        <w:t xml:space="preserve">Zhang, S. and Sheng, J.J. 2018. Effect of Water Imbibition on Fracture Generation in Mancos Shale under Isotropic and Anisotropic Stress Conditions. </w:t>
      </w:r>
      <w:r w:rsidRPr="004D6678">
        <w:rPr>
          <w:rFonts w:ascii="Times New Roman" w:hAnsi="Times New Roman" w:cs="Times New Roman"/>
          <w:i/>
          <w:sz w:val="24"/>
          <w:szCs w:val="24"/>
        </w:rPr>
        <w:t xml:space="preserve">Journal of Geotechnical and </w:t>
      </w:r>
      <w:proofErr w:type="spellStart"/>
      <w:r w:rsidRPr="004D6678">
        <w:rPr>
          <w:rFonts w:ascii="Times New Roman" w:hAnsi="Times New Roman" w:cs="Times New Roman"/>
          <w:i/>
          <w:sz w:val="24"/>
          <w:szCs w:val="24"/>
        </w:rPr>
        <w:t>Geoenvironmental</w:t>
      </w:r>
      <w:proofErr w:type="spellEnd"/>
      <w:r w:rsidRPr="004D6678">
        <w:rPr>
          <w:rFonts w:ascii="Times New Roman" w:hAnsi="Times New Roman" w:cs="Times New Roman"/>
          <w:i/>
          <w:sz w:val="24"/>
          <w:szCs w:val="24"/>
        </w:rPr>
        <w:t xml:space="preserve"> Engineering </w:t>
      </w:r>
      <w:r w:rsidRPr="004D6678">
        <w:rPr>
          <w:rFonts w:ascii="Times New Roman" w:hAnsi="Times New Roman" w:cs="Times New Roman"/>
          <w:b/>
          <w:sz w:val="24"/>
          <w:szCs w:val="24"/>
        </w:rPr>
        <w:t>144</w:t>
      </w:r>
      <w:r w:rsidRPr="004D6678">
        <w:rPr>
          <w:rFonts w:ascii="Times New Roman" w:hAnsi="Times New Roman" w:cs="Times New Roman"/>
          <w:sz w:val="24"/>
          <w:szCs w:val="24"/>
        </w:rPr>
        <w:t xml:space="preserve">(2): </w:t>
      </w:r>
      <w:hyperlink r:id="rId140" w:history="1">
        <w:r w:rsidR="00B737AA" w:rsidRPr="004D6678">
          <w:rPr>
            <w:rStyle w:val="Hyperlink"/>
            <w:rFonts w:ascii="Times New Roman" w:hAnsi="Times New Roman" w:cs="Times New Roman"/>
            <w:sz w:val="24"/>
            <w:szCs w:val="24"/>
          </w:rPr>
          <w:t>https://doi.org/10.1061/(ASCE)GT.1943-5606.0001832</w:t>
        </w:r>
      </w:hyperlink>
      <w:r w:rsidR="00B737AA" w:rsidRPr="004D6678">
        <w:rPr>
          <w:rFonts w:ascii="Times New Roman" w:hAnsi="Times New Roman" w:cs="Times New Roman"/>
          <w:sz w:val="24"/>
          <w:szCs w:val="24"/>
        </w:rPr>
        <w:t xml:space="preserve">. </w:t>
      </w:r>
      <w:r w:rsidRPr="004D6678">
        <w:rPr>
          <w:rFonts w:ascii="Times New Roman" w:hAnsi="Times New Roman" w:cs="Times New Roman"/>
          <w:i/>
          <w:sz w:val="24"/>
          <w:szCs w:val="24"/>
        </w:rPr>
        <w:t xml:space="preserve"> </w:t>
      </w:r>
    </w:p>
    <w:p w:rsidR="001B27C0" w:rsidRPr="004D6678" w:rsidRDefault="005B7647" w:rsidP="001B27C0">
      <w:pPr>
        <w:pStyle w:val="Heading1"/>
        <w:rPr>
          <w:rFonts w:cs="Times New Roman"/>
        </w:rPr>
      </w:pPr>
      <w:bookmarkStart w:id="175" w:name="_Toc8318783"/>
      <w:r w:rsidRPr="004D6678">
        <w:rPr>
          <w:rFonts w:cs="Times New Roman"/>
        </w:rPr>
        <w:lastRenderedPageBreak/>
        <w:t>Appendix A</w:t>
      </w:r>
      <w:r w:rsidR="00E13B73" w:rsidRPr="004D6678">
        <w:rPr>
          <w:rFonts w:cs="Times New Roman"/>
        </w:rPr>
        <w:t>: Principles of Digital Image Correlation</w:t>
      </w:r>
      <w:r w:rsidR="001B27C0" w:rsidRPr="004D6678">
        <w:rPr>
          <w:rFonts w:cs="Times New Roman"/>
        </w:rPr>
        <w:t xml:space="preserve"> (DIC)</w:t>
      </w:r>
      <w:bookmarkEnd w:id="175"/>
    </w:p>
    <w:p w:rsidR="001B27C0" w:rsidRPr="004D6678" w:rsidRDefault="00E13B73" w:rsidP="00867E64">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concept of image matching </w:t>
      </w:r>
      <w:r w:rsidR="0043431D" w:rsidRPr="004D6678">
        <w:rPr>
          <w:rFonts w:ascii="Times New Roman" w:hAnsi="Times New Roman" w:cs="Times New Roman"/>
          <w:sz w:val="24"/>
          <w:szCs w:val="24"/>
        </w:rPr>
        <w:t>is not a recent concept. I</w:t>
      </w:r>
      <w:r w:rsidRPr="004D6678">
        <w:rPr>
          <w:rFonts w:ascii="Times New Roman" w:hAnsi="Times New Roman" w:cs="Times New Roman"/>
          <w:sz w:val="24"/>
          <w:szCs w:val="24"/>
        </w:rPr>
        <w:t xml:space="preserve">mage matching is </w:t>
      </w:r>
      <w:r w:rsidR="0043431D" w:rsidRPr="004D6678">
        <w:rPr>
          <w:rFonts w:ascii="Times New Roman" w:hAnsi="Times New Roman" w:cs="Times New Roman"/>
          <w:sz w:val="24"/>
          <w:szCs w:val="24"/>
        </w:rPr>
        <w:t>applied in l</w:t>
      </w:r>
      <w:r w:rsidRPr="004D6678">
        <w:rPr>
          <w:rFonts w:ascii="Times New Roman" w:hAnsi="Times New Roman" w:cs="Times New Roman"/>
          <w:sz w:val="24"/>
          <w:szCs w:val="24"/>
        </w:rPr>
        <w:t>icense plate recognition</w:t>
      </w:r>
      <w:r w:rsidR="0043431D" w:rsidRPr="004D6678">
        <w:rPr>
          <w:rFonts w:ascii="Times New Roman" w:hAnsi="Times New Roman" w:cs="Times New Roman"/>
          <w:sz w:val="24"/>
          <w:szCs w:val="24"/>
        </w:rPr>
        <w:t xml:space="preserve">, process control, </w:t>
      </w:r>
      <w:r w:rsidRPr="004D6678">
        <w:rPr>
          <w:rFonts w:ascii="Times New Roman" w:hAnsi="Times New Roman" w:cs="Times New Roman"/>
          <w:sz w:val="24"/>
          <w:szCs w:val="24"/>
        </w:rPr>
        <w:t>geological mapping</w:t>
      </w:r>
      <w:r w:rsidR="0043431D" w:rsidRPr="004D6678">
        <w:rPr>
          <w:rFonts w:ascii="Times New Roman" w:hAnsi="Times New Roman" w:cs="Times New Roman"/>
          <w:sz w:val="24"/>
          <w:szCs w:val="24"/>
        </w:rPr>
        <w:t xml:space="preserve"> and has been extended to concepts in </w:t>
      </w:r>
      <w:r w:rsidRPr="004D6678">
        <w:rPr>
          <w:rFonts w:ascii="Times New Roman" w:hAnsi="Times New Roman" w:cs="Times New Roman"/>
          <w:sz w:val="24"/>
          <w:szCs w:val="24"/>
        </w:rPr>
        <w:t>space exploration</w:t>
      </w:r>
      <w:r w:rsidR="0043431D" w:rsidRPr="004D6678">
        <w:rPr>
          <w:rFonts w:ascii="Times New Roman" w:hAnsi="Times New Roman" w:cs="Times New Roman"/>
          <w:sz w:val="24"/>
          <w:szCs w:val="24"/>
        </w:rPr>
        <w:t xml:space="preserve"> (Sutton et al. 2009)</w:t>
      </w:r>
      <w:r w:rsidRPr="004D6678">
        <w:rPr>
          <w:rFonts w:ascii="Times New Roman" w:hAnsi="Times New Roman" w:cs="Times New Roman"/>
          <w:sz w:val="24"/>
          <w:szCs w:val="24"/>
        </w:rPr>
        <w:t xml:space="preserve">. Digital image correlation </w:t>
      </w:r>
      <w:r w:rsidR="0043431D" w:rsidRPr="004D6678">
        <w:rPr>
          <w:rFonts w:ascii="Times New Roman" w:hAnsi="Times New Roman" w:cs="Times New Roman"/>
          <w:sz w:val="24"/>
          <w:szCs w:val="24"/>
        </w:rPr>
        <w:t>utilizes special</w:t>
      </w:r>
      <w:r w:rsidRPr="004D6678">
        <w:rPr>
          <w:rFonts w:ascii="Times New Roman" w:hAnsi="Times New Roman" w:cs="Times New Roman"/>
          <w:sz w:val="24"/>
          <w:szCs w:val="24"/>
        </w:rPr>
        <w:t xml:space="preserve"> algorithms </w:t>
      </w:r>
      <w:r w:rsidR="0043431D" w:rsidRPr="004D6678">
        <w:rPr>
          <w:rFonts w:ascii="Times New Roman" w:hAnsi="Times New Roman" w:cs="Times New Roman"/>
          <w:sz w:val="24"/>
          <w:szCs w:val="24"/>
        </w:rPr>
        <w:t>to study surface strain deformation and the</w:t>
      </w:r>
      <w:r w:rsidRPr="004D6678">
        <w:rPr>
          <w:rFonts w:ascii="Times New Roman" w:hAnsi="Times New Roman" w:cs="Times New Roman"/>
          <w:sz w:val="24"/>
          <w:szCs w:val="24"/>
        </w:rPr>
        <w:t xml:space="preserve"> physics </w:t>
      </w:r>
      <w:r w:rsidR="0043431D" w:rsidRPr="004D6678">
        <w:rPr>
          <w:rFonts w:ascii="Times New Roman" w:hAnsi="Times New Roman" w:cs="Times New Roman"/>
          <w:sz w:val="24"/>
          <w:szCs w:val="24"/>
        </w:rPr>
        <w:t>behind that</w:t>
      </w:r>
      <w:r w:rsidR="00867E64" w:rsidRPr="004D6678">
        <w:rPr>
          <w:rFonts w:ascii="Times New Roman" w:hAnsi="Times New Roman" w:cs="Times New Roman"/>
          <w:sz w:val="24"/>
          <w:szCs w:val="24"/>
        </w:rPr>
        <w:t>. There is still the concern for resolution which are very specific in the engineering applications. For this research, digital images of the specimen were collected at fixed or variable time intervals (</w:t>
      </w:r>
      <w:proofErr w:type="spellStart"/>
      <w:r w:rsidR="00E24B21" w:rsidRPr="004D6678">
        <w:rPr>
          <w:rFonts w:ascii="Times New Roman" w:hAnsi="Times New Roman" w:cs="Times New Roman"/>
          <w:sz w:val="24"/>
          <w:szCs w:val="24"/>
        </w:rPr>
        <w:t>Nath</w:t>
      </w:r>
      <w:proofErr w:type="spellEnd"/>
      <w:r w:rsidR="00E24B21" w:rsidRPr="004D6678">
        <w:rPr>
          <w:rFonts w:ascii="Times New Roman" w:hAnsi="Times New Roman" w:cs="Times New Roman"/>
          <w:sz w:val="24"/>
          <w:szCs w:val="24"/>
        </w:rPr>
        <w:t xml:space="preserve"> et al. 2017)</w:t>
      </w:r>
      <w:r w:rsidR="00867E64" w:rsidRPr="004D6678">
        <w:rPr>
          <w:rFonts w:ascii="Times New Roman" w:hAnsi="Times New Roman" w:cs="Times New Roman"/>
          <w:sz w:val="24"/>
          <w:szCs w:val="24"/>
        </w:rPr>
        <w:t xml:space="preserve">. The first image </w:t>
      </w:r>
      <w:r w:rsidR="00E24B21" w:rsidRPr="004D6678">
        <w:rPr>
          <w:rFonts w:ascii="Times New Roman" w:hAnsi="Times New Roman" w:cs="Times New Roman"/>
          <w:sz w:val="24"/>
          <w:szCs w:val="24"/>
        </w:rPr>
        <w:t xml:space="preserve">was </w:t>
      </w:r>
      <w:r w:rsidR="00867E64" w:rsidRPr="004D6678">
        <w:rPr>
          <w:rFonts w:ascii="Times New Roman" w:hAnsi="Times New Roman" w:cs="Times New Roman"/>
          <w:sz w:val="24"/>
          <w:szCs w:val="24"/>
        </w:rPr>
        <w:t xml:space="preserve">the </w:t>
      </w:r>
      <w:proofErr w:type="spellStart"/>
      <w:r w:rsidR="00867E64" w:rsidRPr="004D6678">
        <w:rPr>
          <w:rFonts w:ascii="Times New Roman" w:hAnsi="Times New Roman" w:cs="Times New Roman"/>
          <w:sz w:val="24"/>
          <w:szCs w:val="24"/>
        </w:rPr>
        <w:t>undeformed</w:t>
      </w:r>
      <w:proofErr w:type="spellEnd"/>
      <w:r w:rsidR="00867E64" w:rsidRPr="004D6678">
        <w:rPr>
          <w:rFonts w:ascii="Times New Roman" w:hAnsi="Times New Roman" w:cs="Times New Roman"/>
          <w:sz w:val="24"/>
          <w:szCs w:val="24"/>
        </w:rPr>
        <w:t xml:space="preserve"> </w:t>
      </w:r>
      <w:r w:rsidR="00E24B21" w:rsidRPr="004D6678">
        <w:rPr>
          <w:rFonts w:ascii="Times New Roman" w:hAnsi="Times New Roman" w:cs="Times New Roman"/>
          <w:sz w:val="24"/>
          <w:szCs w:val="24"/>
        </w:rPr>
        <w:t>painted specimen</w:t>
      </w:r>
      <w:r w:rsidR="00257BBA" w:rsidRPr="004D6678">
        <w:rPr>
          <w:rFonts w:ascii="Times New Roman" w:hAnsi="Times New Roman" w:cs="Times New Roman"/>
          <w:sz w:val="24"/>
          <w:szCs w:val="24"/>
        </w:rPr>
        <w:t xml:space="preserve"> with distributed image pixels</w:t>
      </w:r>
      <w:r w:rsidR="00E24B21" w:rsidRPr="004D6678">
        <w:rPr>
          <w:rFonts w:ascii="Times New Roman" w:hAnsi="Times New Roman" w:cs="Times New Roman"/>
          <w:sz w:val="24"/>
          <w:szCs w:val="24"/>
        </w:rPr>
        <w:t xml:space="preserve">. The </w:t>
      </w:r>
      <w:r w:rsidR="00257BBA" w:rsidRPr="004D6678">
        <w:rPr>
          <w:rFonts w:ascii="Times New Roman" w:hAnsi="Times New Roman" w:cs="Times New Roman"/>
          <w:sz w:val="24"/>
          <w:szCs w:val="24"/>
        </w:rPr>
        <w:t xml:space="preserve">digital image correlation processes </w:t>
      </w:r>
      <w:r w:rsidR="00867E64" w:rsidRPr="004D6678">
        <w:rPr>
          <w:rFonts w:ascii="Times New Roman" w:hAnsi="Times New Roman" w:cs="Times New Roman"/>
          <w:sz w:val="24"/>
          <w:szCs w:val="24"/>
        </w:rPr>
        <w:t>the distribu</w:t>
      </w:r>
      <w:r w:rsidR="00257BBA" w:rsidRPr="004D6678">
        <w:rPr>
          <w:rFonts w:ascii="Times New Roman" w:hAnsi="Times New Roman" w:cs="Times New Roman"/>
          <w:sz w:val="24"/>
          <w:szCs w:val="24"/>
        </w:rPr>
        <w:t xml:space="preserve">tion and displacement of the </w:t>
      </w:r>
      <w:r w:rsidR="00E24B21" w:rsidRPr="004D6678">
        <w:rPr>
          <w:rFonts w:ascii="Times New Roman" w:hAnsi="Times New Roman" w:cs="Times New Roman"/>
          <w:sz w:val="24"/>
          <w:szCs w:val="24"/>
        </w:rPr>
        <w:t xml:space="preserve">image pixels (Correlated </w:t>
      </w:r>
      <w:r w:rsidR="00867E64" w:rsidRPr="004D6678">
        <w:rPr>
          <w:rFonts w:ascii="Times New Roman" w:hAnsi="Times New Roman" w:cs="Times New Roman"/>
          <w:sz w:val="24"/>
          <w:szCs w:val="24"/>
        </w:rPr>
        <w:t xml:space="preserve">Solutions, 2009). </w:t>
      </w:r>
    </w:p>
    <w:p w:rsidR="007E44B7" w:rsidRPr="004D6678" w:rsidRDefault="00257BBA" w:rsidP="00867E64">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lastRenderedPageBreak/>
        <w:t>The strain deformation on the images is evaluated by creating a time-dependent step-by-step analysis of the different images</w:t>
      </w:r>
      <w:r w:rsidR="00867E64" w:rsidRPr="004D6678">
        <w:rPr>
          <w:rFonts w:ascii="Times New Roman" w:hAnsi="Times New Roman" w:cs="Times New Roman"/>
          <w:sz w:val="24"/>
          <w:szCs w:val="24"/>
        </w:rPr>
        <w:t>.</w:t>
      </w:r>
      <w:r w:rsidRPr="004D6678">
        <w:rPr>
          <w:rFonts w:ascii="Times New Roman" w:hAnsi="Times New Roman" w:cs="Times New Roman"/>
          <w:sz w:val="24"/>
          <w:szCs w:val="24"/>
        </w:rPr>
        <w:t xml:space="preserve"> The </w:t>
      </w:r>
      <w:proofErr w:type="spellStart"/>
      <w:r w:rsidRPr="004D6678">
        <w:rPr>
          <w:rFonts w:ascii="Times New Roman" w:hAnsi="Times New Roman" w:cs="Times New Roman"/>
          <w:sz w:val="24"/>
          <w:szCs w:val="24"/>
        </w:rPr>
        <w:t>pixelation</w:t>
      </w:r>
      <w:proofErr w:type="spellEnd"/>
      <w:r w:rsidRPr="004D6678">
        <w:rPr>
          <w:rFonts w:ascii="Times New Roman" w:hAnsi="Times New Roman" w:cs="Times New Roman"/>
          <w:sz w:val="24"/>
          <w:szCs w:val="24"/>
        </w:rPr>
        <w:t xml:space="preserve"> for the images is software-dependent and is chosen by the user of the software. Since the recommended painting scale is white and black, a variation in grey levels is the underlying principle for image analysis. This gives the software the ability to distinctively</w:t>
      </w:r>
      <w:r w:rsidR="00794CC5" w:rsidRPr="004D6678">
        <w:rPr>
          <w:rFonts w:ascii="Times New Roman" w:hAnsi="Times New Roman" w:cs="Times New Roman"/>
          <w:sz w:val="24"/>
          <w:szCs w:val="24"/>
        </w:rPr>
        <w:t xml:space="preserve"> measure the distortion in the images taken.</w:t>
      </w:r>
      <w:r w:rsidR="001B27C0" w:rsidRPr="004D6678">
        <w:rPr>
          <w:rFonts w:ascii="Times New Roman" w:hAnsi="Times New Roman" w:cs="Times New Roman"/>
          <w:sz w:val="24"/>
          <w:szCs w:val="24"/>
        </w:rPr>
        <w:t xml:space="preserve"> A region of interest </w:t>
      </w:r>
      <w:r w:rsidR="00867E64" w:rsidRPr="004D6678">
        <w:rPr>
          <w:rFonts w:ascii="Times New Roman" w:hAnsi="Times New Roman" w:cs="Times New Roman"/>
          <w:sz w:val="24"/>
          <w:szCs w:val="24"/>
        </w:rPr>
        <w:t xml:space="preserve">(ROI) </w:t>
      </w:r>
      <w:r w:rsidR="001B27C0" w:rsidRPr="004D6678">
        <w:rPr>
          <w:rFonts w:ascii="Times New Roman" w:hAnsi="Times New Roman" w:cs="Times New Roman"/>
          <w:sz w:val="24"/>
          <w:szCs w:val="24"/>
        </w:rPr>
        <w:t xml:space="preserve">must be verified during the DIC image processing of the surface. </w:t>
      </w:r>
      <w:r w:rsidR="007E44B7" w:rsidRPr="004D6678">
        <w:rPr>
          <w:rFonts w:ascii="Times New Roman" w:hAnsi="Times New Roman" w:cs="Times New Roman"/>
          <w:sz w:val="24"/>
          <w:szCs w:val="24"/>
        </w:rPr>
        <w:t xml:space="preserve">This specific region is demarcated </w:t>
      </w:r>
      <w:r w:rsidR="00867E64" w:rsidRPr="004D6678">
        <w:rPr>
          <w:rFonts w:ascii="Times New Roman" w:hAnsi="Times New Roman" w:cs="Times New Roman"/>
          <w:sz w:val="24"/>
          <w:szCs w:val="24"/>
        </w:rPr>
        <w:t>into evenly spaced virtual grids</w:t>
      </w:r>
      <w:r w:rsidR="007E44B7" w:rsidRPr="004D6678">
        <w:rPr>
          <w:rFonts w:ascii="Times New Roman" w:hAnsi="Times New Roman" w:cs="Times New Roman"/>
          <w:sz w:val="24"/>
          <w:szCs w:val="24"/>
        </w:rPr>
        <w:t xml:space="preserve"> and the pixel di</w:t>
      </w:r>
      <w:r w:rsidR="00867E64" w:rsidRPr="004D6678">
        <w:rPr>
          <w:rFonts w:ascii="Times New Roman" w:hAnsi="Times New Roman" w:cs="Times New Roman"/>
          <w:sz w:val="24"/>
          <w:szCs w:val="24"/>
        </w:rPr>
        <w:t xml:space="preserve">splacements are </w:t>
      </w:r>
      <w:r w:rsidR="007E44B7" w:rsidRPr="004D6678">
        <w:rPr>
          <w:rFonts w:ascii="Times New Roman" w:hAnsi="Times New Roman" w:cs="Times New Roman"/>
          <w:sz w:val="24"/>
          <w:szCs w:val="24"/>
        </w:rPr>
        <w:t xml:space="preserve">evaluated within each grid to compute the </w:t>
      </w:r>
      <w:r w:rsidR="00867E64" w:rsidRPr="004D6678">
        <w:rPr>
          <w:rFonts w:ascii="Times New Roman" w:hAnsi="Times New Roman" w:cs="Times New Roman"/>
          <w:sz w:val="24"/>
          <w:szCs w:val="24"/>
        </w:rPr>
        <w:t>full-field deformation</w:t>
      </w:r>
      <w:r w:rsidR="007E44B7" w:rsidRPr="004D6678">
        <w:rPr>
          <w:rFonts w:ascii="Times New Roman" w:hAnsi="Times New Roman" w:cs="Times New Roman"/>
          <w:sz w:val="24"/>
          <w:szCs w:val="24"/>
        </w:rPr>
        <w:t xml:space="preserve"> as shown in </w:t>
      </w:r>
      <w:r w:rsidR="004B5934" w:rsidRPr="004D6678">
        <w:rPr>
          <w:rFonts w:ascii="Times New Roman" w:hAnsi="Times New Roman" w:cs="Times New Roman"/>
          <w:sz w:val="24"/>
          <w:szCs w:val="24"/>
        </w:rPr>
        <w:fldChar w:fldCharType="begin"/>
      </w:r>
      <w:r w:rsidR="004B5934" w:rsidRPr="004D6678">
        <w:rPr>
          <w:rFonts w:ascii="Times New Roman" w:hAnsi="Times New Roman" w:cs="Times New Roman"/>
          <w:sz w:val="24"/>
          <w:szCs w:val="24"/>
        </w:rPr>
        <w:instrText xml:space="preserve"> REF _Ref6584340 \h  \* MERGEFORMAT </w:instrText>
      </w:r>
      <w:r w:rsidR="004B5934" w:rsidRPr="004D6678">
        <w:rPr>
          <w:rFonts w:ascii="Times New Roman" w:hAnsi="Times New Roman" w:cs="Times New Roman"/>
          <w:sz w:val="24"/>
          <w:szCs w:val="24"/>
        </w:rPr>
      </w:r>
      <w:r w:rsidR="004B5934" w:rsidRPr="004D6678">
        <w:rPr>
          <w:rFonts w:ascii="Times New Roman" w:hAnsi="Times New Roman" w:cs="Times New Roman"/>
          <w:sz w:val="24"/>
          <w:szCs w:val="24"/>
        </w:rPr>
        <w:fldChar w:fldCharType="separate"/>
      </w:r>
      <w:r w:rsidR="00043B5F" w:rsidRPr="00043B5F">
        <w:rPr>
          <w:rFonts w:ascii="Times New Roman" w:hAnsi="Times New Roman" w:cs="Times New Roman"/>
          <w:b/>
          <w:color w:val="000000" w:themeColor="text1"/>
          <w:sz w:val="24"/>
          <w:szCs w:val="24"/>
        </w:rPr>
        <w:t xml:space="preserve">Figure </w:t>
      </w:r>
      <w:r w:rsidR="004B5934" w:rsidRPr="004D6678">
        <w:rPr>
          <w:rFonts w:ascii="Times New Roman" w:hAnsi="Times New Roman" w:cs="Times New Roman"/>
          <w:sz w:val="24"/>
          <w:szCs w:val="24"/>
        </w:rPr>
        <w:fldChar w:fldCharType="end"/>
      </w:r>
      <w:r w:rsidR="00B51D66" w:rsidRPr="00B51D66">
        <w:rPr>
          <w:rFonts w:ascii="Times New Roman" w:hAnsi="Times New Roman" w:cs="Times New Roman"/>
          <w:b/>
          <w:sz w:val="24"/>
          <w:szCs w:val="24"/>
        </w:rPr>
        <w:t>A1</w:t>
      </w:r>
      <w:r w:rsidR="008B6878">
        <w:rPr>
          <w:rFonts w:ascii="Times New Roman" w:hAnsi="Times New Roman" w:cs="Times New Roman"/>
          <w:sz w:val="24"/>
          <w:szCs w:val="24"/>
        </w:rPr>
        <w:t>.</w:t>
      </w:r>
    </w:p>
    <w:p w:rsidR="007E44B7" w:rsidRPr="004D6678" w:rsidRDefault="007E44B7" w:rsidP="007E44B7">
      <w:pPr>
        <w:spacing w:line="480" w:lineRule="auto"/>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4495800" cy="259757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50D10A.tmp"/>
                    <pic:cNvPicPr/>
                  </pic:nvPicPr>
                  <pic:blipFill>
                    <a:blip r:embed="rId141">
                      <a:extLst>
                        <a:ext uri="{28A0092B-C50C-407E-A947-70E740481C1C}">
                          <a14:useLocalDpi xmlns:a14="http://schemas.microsoft.com/office/drawing/2010/main" val="0"/>
                        </a:ext>
                      </a:extLst>
                    </a:blip>
                    <a:stretch>
                      <a:fillRect/>
                    </a:stretch>
                  </pic:blipFill>
                  <pic:spPr>
                    <a:xfrm>
                      <a:off x="0" y="0"/>
                      <a:ext cx="4502949" cy="2601704"/>
                    </a:xfrm>
                    <a:prstGeom prst="rect">
                      <a:avLst/>
                    </a:prstGeom>
                  </pic:spPr>
                </pic:pic>
              </a:graphicData>
            </a:graphic>
          </wp:inline>
        </w:drawing>
      </w:r>
    </w:p>
    <w:p w:rsidR="00897427" w:rsidRDefault="004B5934" w:rsidP="004B5934">
      <w:pPr>
        <w:pStyle w:val="Caption"/>
        <w:keepNext/>
        <w:jc w:val="center"/>
        <w:rPr>
          <w:rFonts w:ascii="Times New Roman" w:hAnsi="Times New Roman" w:cs="Times New Roman"/>
          <w:b/>
          <w:i w:val="0"/>
          <w:color w:val="000000" w:themeColor="text1"/>
          <w:sz w:val="24"/>
          <w:szCs w:val="24"/>
        </w:rPr>
      </w:pPr>
      <w:bookmarkStart w:id="176" w:name="_Ref6584340"/>
      <w:bookmarkStart w:id="177" w:name="_Ref6584337"/>
      <w:r w:rsidRPr="004D6678">
        <w:rPr>
          <w:rFonts w:ascii="Times New Roman" w:hAnsi="Times New Roman" w:cs="Times New Roman"/>
          <w:b/>
          <w:i w:val="0"/>
          <w:color w:val="000000" w:themeColor="text1"/>
          <w:sz w:val="24"/>
          <w:szCs w:val="24"/>
        </w:rPr>
        <w:t xml:space="preserve">Figure </w:t>
      </w:r>
      <w:bookmarkEnd w:id="176"/>
      <w:r w:rsidRPr="004D6678">
        <w:rPr>
          <w:rFonts w:ascii="Times New Roman" w:hAnsi="Times New Roman" w:cs="Times New Roman"/>
          <w:b/>
          <w:i w:val="0"/>
          <w:color w:val="000000" w:themeColor="text1"/>
          <w:sz w:val="24"/>
          <w:szCs w:val="24"/>
        </w:rPr>
        <w:t>A1 -</w:t>
      </w:r>
      <w:r w:rsidR="007E3C7F" w:rsidRPr="004D6678">
        <w:rPr>
          <w:rFonts w:ascii="Times New Roman" w:hAnsi="Times New Roman" w:cs="Times New Roman"/>
          <w:b/>
          <w:i w:val="0"/>
          <w:color w:val="000000" w:themeColor="text1"/>
          <w:sz w:val="24"/>
          <w:szCs w:val="24"/>
        </w:rPr>
        <w:t xml:space="preserve"> DIC visual analysis principle</w:t>
      </w:r>
      <w:bookmarkEnd w:id="177"/>
      <w:r w:rsidR="00110A4D">
        <w:rPr>
          <w:rFonts w:ascii="Times New Roman" w:hAnsi="Times New Roman" w:cs="Times New Roman"/>
          <w:b/>
          <w:i w:val="0"/>
          <w:color w:val="000000" w:themeColor="text1"/>
          <w:sz w:val="24"/>
          <w:szCs w:val="24"/>
        </w:rPr>
        <w:t xml:space="preserve"> (</w:t>
      </w:r>
      <w:proofErr w:type="spellStart"/>
      <w:r w:rsidR="00110A4D">
        <w:rPr>
          <w:rFonts w:ascii="Times New Roman" w:hAnsi="Times New Roman" w:cs="Times New Roman"/>
          <w:b/>
          <w:i w:val="0"/>
          <w:color w:val="000000" w:themeColor="text1"/>
          <w:sz w:val="24"/>
          <w:szCs w:val="24"/>
        </w:rPr>
        <w:t>Nath</w:t>
      </w:r>
      <w:proofErr w:type="spellEnd"/>
      <w:r w:rsidR="00110A4D">
        <w:rPr>
          <w:rFonts w:ascii="Times New Roman" w:hAnsi="Times New Roman" w:cs="Times New Roman"/>
          <w:b/>
          <w:i w:val="0"/>
          <w:color w:val="000000" w:themeColor="text1"/>
          <w:sz w:val="24"/>
          <w:szCs w:val="24"/>
        </w:rPr>
        <w:t xml:space="preserve"> et al. 2017)</w:t>
      </w:r>
    </w:p>
    <w:p w:rsidR="00707CF0" w:rsidRPr="00707CF0" w:rsidRDefault="00707CF0" w:rsidP="00707CF0"/>
    <w:p w:rsidR="00FE541A" w:rsidRPr="004D6678" w:rsidRDefault="00897427" w:rsidP="00127D3A">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Point P(</w:t>
      </w:r>
      <w:proofErr w:type="spellStart"/>
      <w:r w:rsidRPr="004D6678">
        <w:rPr>
          <w:rFonts w:ascii="Times New Roman" w:hAnsi="Times New Roman" w:cs="Times New Roman"/>
          <w:sz w:val="24"/>
          <w:szCs w:val="24"/>
        </w:rPr>
        <w:t>x</w:t>
      </w:r>
      <w:proofErr w:type="gramStart"/>
      <w:r w:rsidRPr="004D6678">
        <w:rPr>
          <w:rFonts w:ascii="Times New Roman" w:hAnsi="Times New Roman" w:cs="Times New Roman"/>
          <w:sz w:val="24"/>
          <w:szCs w:val="24"/>
        </w:rPr>
        <w:t>,y</w:t>
      </w:r>
      <w:proofErr w:type="spellEnd"/>
      <w:proofErr w:type="gramEnd"/>
      <w:r w:rsidRPr="004D6678">
        <w:rPr>
          <w:rFonts w:ascii="Times New Roman" w:hAnsi="Times New Roman" w:cs="Times New Roman"/>
          <w:sz w:val="24"/>
          <w:szCs w:val="24"/>
        </w:rPr>
        <w:t>) represents the pixel as its center and its image is tracked to the point after displacement. The result</w:t>
      </w:r>
      <w:r w:rsidR="008B6878">
        <w:rPr>
          <w:rFonts w:ascii="Times New Roman" w:hAnsi="Times New Roman" w:cs="Times New Roman"/>
          <w:sz w:val="24"/>
          <w:szCs w:val="24"/>
        </w:rPr>
        <w:t>ant</w:t>
      </w:r>
      <w:r w:rsidRPr="004D6678">
        <w:rPr>
          <w:rFonts w:ascii="Times New Roman" w:hAnsi="Times New Roman" w:cs="Times New Roman"/>
          <w:sz w:val="24"/>
          <w:szCs w:val="24"/>
        </w:rPr>
        <w:t xml:space="preserve"> position is also recorded and using correlation criterion, the strain as a function of displacement is calculated and matched in response. The initial and resultant (deformed) points of reference are matched for similarity before any correlation occurs. This process is carried out along the entire region of interest to attain progression of deformation. The pixel resolution is critical but it is recommended to have smaller grids to increase the spatial </w:t>
      </w:r>
      <w:r w:rsidRPr="004D6678">
        <w:rPr>
          <w:rFonts w:ascii="Times New Roman" w:hAnsi="Times New Roman" w:cs="Times New Roman"/>
          <w:sz w:val="24"/>
          <w:szCs w:val="24"/>
        </w:rPr>
        <w:lastRenderedPageBreak/>
        <w:t>resolution (</w:t>
      </w:r>
      <w:proofErr w:type="spellStart"/>
      <w:r w:rsidRPr="004D6678">
        <w:rPr>
          <w:rFonts w:ascii="Times New Roman" w:hAnsi="Times New Roman" w:cs="Times New Roman"/>
          <w:sz w:val="24"/>
          <w:szCs w:val="24"/>
        </w:rPr>
        <w:t>Nath</w:t>
      </w:r>
      <w:proofErr w:type="spellEnd"/>
      <w:r w:rsidRPr="004D6678">
        <w:rPr>
          <w:rFonts w:ascii="Times New Roman" w:hAnsi="Times New Roman" w:cs="Times New Roman"/>
          <w:sz w:val="24"/>
          <w:szCs w:val="24"/>
        </w:rPr>
        <w:t xml:space="preserve"> et al. 2017) but this is subject to computational power. </w:t>
      </w:r>
      <w:r w:rsidR="00FE541A" w:rsidRPr="004D6678">
        <w:rPr>
          <w:rFonts w:ascii="Times New Roman" w:hAnsi="Times New Roman" w:cs="Times New Roman"/>
          <w:sz w:val="24"/>
          <w:szCs w:val="24"/>
        </w:rPr>
        <w:t xml:space="preserve">The displacement within the ROI can be computed using the correlation coefficient (Zhang et al. 2012) </w:t>
      </w:r>
      <w:r w:rsidR="004B5934" w:rsidRPr="004D6678">
        <w:rPr>
          <w:rFonts w:ascii="Times New Roman" w:hAnsi="Times New Roman" w:cs="Times New Roman"/>
          <w:b/>
          <w:sz w:val="24"/>
          <w:szCs w:val="24"/>
        </w:rPr>
        <w:t>E</w:t>
      </w:r>
      <w:r w:rsidR="00FE541A" w:rsidRPr="004D6678">
        <w:rPr>
          <w:rFonts w:ascii="Times New Roman" w:hAnsi="Times New Roman" w:cs="Times New Roman"/>
          <w:b/>
          <w:sz w:val="24"/>
          <w:szCs w:val="24"/>
        </w:rPr>
        <w:t>quation A-1</w:t>
      </w:r>
      <w:r w:rsidR="00FE541A" w:rsidRPr="004D6678">
        <w:rPr>
          <w:rFonts w:ascii="Times New Roman" w:hAnsi="Times New Roman" w:cs="Times New Roman"/>
          <w:sz w:val="24"/>
          <w:szCs w:val="24"/>
        </w:rPr>
        <w:t>:</w:t>
      </w:r>
    </w:p>
    <w:p w:rsidR="00FE541A" w:rsidRPr="004D6678" w:rsidRDefault="00FE541A" w:rsidP="00FE541A">
      <w:pPr>
        <w:spacing w:line="480" w:lineRule="auto"/>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3648584" cy="704948"/>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E50C572.tmp"/>
                    <pic:cNvPicPr/>
                  </pic:nvPicPr>
                  <pic:blipFill>
                    <a:blip r:embed="rId142">
                      <a:extLst>
                        <a:ext uri="{28A0092B-C50C-407E-A947-70E740481C1C}">
                          <a14:useLocalDpi xmlns:a14="http://schemas.microsoft.com/office/drawing/2010/main" val="0"/>
                        </a:ext>
                      </a:extLst>
                    </a:blip>
                    <a:stretch>
                      <a:fillRect/>
                    </a:stretch>
                  </pic:blipFill>
                  <pic:spPr>
                    <a:xfrm>
                      <a:off x="0" y="0"/>
                      <a:ext cx="3648584" cy="704948"/>
                    </a:xfrm>
                    <a:prstGeom prst="rect">
                      <a:avLst/>
                    </a:prstGeom>
                  </pic:spPr>
                </pic:pic>
              </a:graphicData>
            </a:graphic>
          </wp:inline>
        </w:drawing>
      </w:r>
      <w:r w:rsidRPr="004D6678">
        <w:rPr>
          <w:rFonts w:ascii="Times New Roman" w:hAnsi="Times New Roman" w:cs="Times New Roman"/>
          <w:sz w:val="24"/>
          <w:szCs w:val="24"/>
        </w:rPr>
        <w:t>………………………</w:t>
      </w:r>
      <w:r w:rsidRPr="004D6678">
        <w:rPr>
          <w:rFonts w:ascii="Times New Roman" w:hAnsi="Times New Roman" w:cs="Times New Roman"/>
          <w:b/>
          <w:sz w:val="24"/>
          <w:szCs w:val="24"/>
        </w:rPr>
        <w:t>A-1</w:t>
      </w:r>
    </w:p>
    <w:p w:rsidR="00FE541A" w:rsidRPr="004D6678" w:rsidRDefault="00FE541A" w:rsidP="00FE541A">
      <w:pPr>
        <w:spacing w:line="480" w:lineRule="auto"/>
        <w:rPr>
          <w:rFonts w:ascii="Times New Roman" w:hAnsi="Times New Roman" w:cs="Times New Roman"/>
          <w:noProof/>
          <w:sz w:val="24"/>
          <w:szCs w:val="24"/>
        </w:rPr>
      </w:pPr>
      <w:r w:rsidRPr="004D6678">
        <w:rPr>
          <w:rFonts w:ascii="Times New Roman" w:hAnsi="Times New Roman" w:cs="Times New Roman"/>
          <w:sz w:val="24"/>
          <w:szCs w:val="24"/>
        </w:rPr>
        <w:t xml:space="preserve">Where: </w:t>
      </w:r>
      <w:r w:rsidRPr="004D6678">
        <w:rPr>
          <w:rFonts w:ascii="Times New Roman" w:hAnsi="Times New Roman" w:cs="Times New Roman"/>
          <w:noProof/>
          <w:sz w:val="24"/>
          <w:szCs w:val="24"/>
        </w:rPr>
        <w:t xml:space="preserve"> </w:t>
      </w:r>
    </w:p>
    <w:p w:rsidR="00FE541A" w:rsidRPr="004D6678" w:rsidRDefault="00FE541A" w:rsidP="00FE541A">
      <w:pPr>
        <w:spacing w:line="480" w:lineRule="auto"/>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2105025" cy="742436"/>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E50E16E.tmp"/>
                    <pic:cNvPicPr/>
                  </pic:nvPicPr>
                  <pic:blipFill>
                    <a:blip r:embed="rId143">
                      <a:extLst>
                        <a:ext uri="{28A0092B-C50C-407E-A947-70E740481C1C}">
                          <a14:useLocalDpi xmlns:a14="http://schemas.microsoft.com/office/drawing/2010/main" val="0"/>
                        </a:ext>
                      </a:extLst>
                    </a:blip>
                    <a:stretch>
                      <a:fillRect/>
                    </a:stretch>
                  </pic:blipFill>
                  <pic:spPr>
                    <a:xfrm>
                      <a:off x="0" y="0"/>
                      <a:ext cx="2138725" cy="754322"/>
                    </a:xfrm>
                    <a:prstGeom prst="rect">
                      <a:avLst/>
                    </a:prstGeom>
                  </pic:spPr>
                </pic:pic>
              </a:graphicData>
            </a:graphic>
          </wp:inline>
        </w:drawing>
      </w:r>
    </w:p>
    <w:p w:rsidR="0054256D" w:rsidRDefault="008C4105" w:rsidP="00FE541A">
      <w:pPr>
        <w:spacing w:line="480" w:lineRule="auto"/>
        <w:rPr>
          <w:rFonts w:ascii="Times New Roman" w:hAnsi="Times New Roman" w:cs="Times New Roman"/>
          <w:sz w:val="24"/>
          <w:szCs w:val="24"/>
        </w:rPr>
      </w:pPr>
      <w:r w:rsidRPr="004D6678">
        <w:rPr>
          <w:rFonts w:ascii="Times New Roman" w:hAnsi="Times New Roman" w:cs="Times New Roman"/>
          <w:i/>
          <w:noProof/>
          <w:sz w:val="24"/>
          <w:szCs w:val="24"/>
        </w:rPr>
        <w:drawing>
          <wp:inline distT="0" distB="0" distL="0" distR="0">
            <wp:extent cx="1819275" cy="377774"/>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E5079A3.tmp"/>
                    <pic:cNvPicPr/>
                  </pic:nvPicPr>
                  <pic:blipFill>
                    <a:blip r:embed="rId144">
                      <a:extLst>
                        <a:ext uri="{28A0092B-C50C-407E-A947-70E740481C1C}">
                          <a14:useLocalDpi xmlns:a14="http://schemas.microsoft.com/office/drawing/2010/main" val="0"/>
                        </a:ext>
                      </a:extLst>
                    </a:blip>
                    <a:stretch>
                      <a:fillRect/>
                    </a:stretch>
                  </pic:blipFill>
                  <pic:spPr>
                    <a:xfrm>
                      <a:off x="0" y="0"/>
                      <a:ext cx="1827393" cy="379460"/>
                    </a:xfrm>
                    <a:prstGeom prst="rect">
                      <a:avLst/>
                    </a:prstGeom>
                  </pic:spPr>
                </pic:pic>
              </a:graphicData>
            </a:graphic>
          </wp:inline>
        </w:drawing>
      </w:r>
      <w:r w:rsidR="0054256D">
        <w:rPr>
          <w:rFonts w:ascii="Times New Roman" w:hAnsi="Times New Roman" w:cs="Times New Roman"/>
          <w:i/>
          <w:sz w:val="24"/>
          <w:szCs w:val="24"/>
        </w:rPr>
        <w:t xml:space="preserve">  </w:t>
      </w:r>
    </w:p>
    <w:p w:rsidR="0054256D" w:rsidRDefault="0054256D" w:rsidP="0054256D">
      <w:pPr>
        <w:spacing w:line="240" w:lineRule="auto"/>
        <w:rPr>
          <w:rFonts w:ascii="Times New Roman" w:hAnsi="Times New Roman" w:cs="Times New Roman"/>
          <w:sz w:val="24"/>
          <w:szCs w:val="24"/>
        </w:rPr>
      </w:pPr>
      <w:r>
        <w:rPr>
          <w:rFonts w:ascii="Times New Roman" w:hAnsi="Times New Roman" w:cs="Times New Roman"/>
          <w:sz w:val="24"/>
          <w:szCs w:val="24"/>
        </w:rPr>
        <w:t>H</w:t>
      </w:r>
      <w:r w:rsidRPr="0054256D">
        <w:rPr>
          <w:rFonts w:ascii="Times New Roman" w:hAnsi="Times New Roman" w:cs="Times New Roman"/>
          <w:sz w:val="24"/>
          <w:szCs w:val="24"/>
        </w:rPr>
        <w:t>orizontal displacement</w:t>
      </w:r>
      <w:r>
        <w:rPr>
          <w:rFonts w:ascii="Times New Roman" w:hAnsi="Times New Roman" w:cs="Times New Roman"/>
          <w:sz w:val="24"/>
          <w:szCs w:val="24"/>
        </w:rPr>
        <w:t xml:space="preserve"> field</w:t>
      </w:r>
      <w:r>
        <w:rPr>
          <w:rFonts w:ascii="Times New Roman" w:hAnsi="Times New Roman" w:cs="Times New Roman"/>
          <w:i/>
          <w:sz w:val="24"/>
          <w:szCs w:val="24"/>
        </w:rPr>
        <w:t>, u = u(</w:t>
      </w:r>
      <w:proofErr w:type="spellStart"/>
      <w:r>
        <w:rPr>
          <w:rFonts w:ascii="Times New Roman" w:hAnsi="Times New Roman" w:cs="Times New Roman"/>
          <w:i/>
          <w:sz w:val="24"/>
          <w:szCs w:val="24"/>
        </w:rPr>
        <w:t>x</w:t>
      </w:r>
      <w:proofErr w:type="gramStart"/>
      <w:r>
        <w:rPr>
          <w:rFonts w:ascii="Times New Roman" w:hAnsi="Times New Roman" w:cs="Times New Roman"/>
          <w:i/>
          <w:sz w:val="24"/>
          <w:szCs w:val="24"/>
        </w:rPr>
        <w:t>,y</w:t>
      </w:r>
      <w:proofErr w:type="spellEnd"/>
      <w:proofErr w:type="gramEnd"/>
      <w:r>
        <w:rPr>
          <w:rFonts w:ascii="Times New Roman" w:hAnsi="Times New Roman" w:cs="Times New Roman"/>
          <w:i/>
          <w:sz w:val="24"/>
          <w:szCs w:val="24"/>
        </w:rPr>
        <w:t xml:space="preserve">), </w:t>
      </w:r>
    </w:p>
    <w:p w:rsidR="00FE541A" w:rsidRDefault="0054256D" w:rsidP="0054256D">
      <w:pPr>
        <w:spacing w:line="240" w:lineRule="auto"/>
        <w:rPr>
          <w:rFonts w:ascii="Times New Roman" w:hAnsi="Times New Roman" w:cs="Times New Roman"/>
          <w:i/>
          <w:sz w:val="24"/>
          <w:szCs w:val="24"/>
        </w:rPr>
      </w:pPr>
      <w:r>
        <w:rPr>
          <w:rFonts w:ascii="Times New Roman" w:hAnsi="Times New Roman" w:cs="Times New Roman"/>
          <w:sz w:val="24"/>
          <w:szCs w:val="24"/>
        </w:rPr>
        <w:t>V</w:t>
      </w:r>
      <w:r w:rsidRPr="0054256D">
        <w:rPr>
          <w:rFonts w:ascii="Times New Roman" w:hAnsi="Times New Roman" w:cs="Times New Roman"/>
          <w:sz w:val="24"/>
          <w:szCs w:val="24"/>
        </w:rPr>
        <w:t>ertical displacement</w:t>
      </w:r>
      <w:r>
        <w:rPr>
          <w:rFonts w:ascii="Times New Roman" w:hAnsi="Times New Roman" w:cs="Times New Roman"/>
          <w:sz w:val="24"/>
          <w:szCs w:val="24"/>
        </w:rPr>
        <w:t xml:space="preserve"> field</w:t>
      </w:r>
      <w:r>
        <w:rPr>
          <w:rFonts w:ascii="Times New Roman" w:hAnsi="Times New Roman" w:cs="Times New Roman"/>
          <w:i/>
          <w:sz w:val="24"/>
          <w:szCs w:val="24"/>
        </w:rPr>
        <w:t>, v = v(</w:t>
      </w:r>
      <w:proofErr w:type="spellStart"/>
      <w:r>
        <w:rPr>
          <w:rFonts w:ascii="Times New Roman" w:hAnsi="Times New Roman" w:cs="Times New Roman"/>
          <w:i/>
          <w:sz w:val="24"/>
          <w:szCs w:val="24"/>
        </w:rPr>
        <w:t>x</w:t>
      </w:r>
      <w:proofErr w:type="gramStart"/>
      <w:r>
        <w:rPr>
          <w:rFonts w:ascii="Times New Roman" w:hAnsi="Times New Roman" w:cs="Times New Roman"/>
          <w:i/>
          <w:sz w:val="24"/>
          <w:szCs w:val="24"/>
        </w:rPr>
        <w:t>,y</w:t>
      </w:r>
      <w:proofErr w:type="spellEnd"/>
      <w:proofErr w:type="gramEnd"/>
      <w:r>
        <w:rPr>
          <w:rFonts w:ascii="Times New Roman" w:hAnsi="Times New Roman" w:cs="Times New Roman"/>
          <w:i/>
          <w:sz w:val="24"/>
          <w:szCs w:val="24"/>
        </w:rPr>
        <w:t>)</w:t>
      </w:r>
    </w:p>
    <w:p w:rsidR="0054256D" w:rsidRDefault="0054256D" w:rsidP="0054256D">
      <w:pPr>
        <w:spacing w:line="240" w:lineRule="auto"/>
        <w:rPr>
          <w:rFonts w:ascii="Times New Roman" w:hAnsi="Times New Roman" w:cs="Times New Roman"/>
          <w:sz w:val="24"/>
          <w:szCs w:val="24"/>
        </w:rPr>
      </w:pPr>
      <w:r>
        <w:rPr>
          <w:rFonts w:ascii="Times New Roman" w:hAnsi="Times New Roman" w:cs="Times New Roman"/>
          <w:sz w:val="24"/>
          <w:szCs w:val="24"/>
        </w:rPr>
        <w:t>Gray level value at (</w:t>
      </w:r>
      <w:proofErr w:type="spellStart"/>
      <w:r>
        <w:rPr>
          <w:rFonts w:ascii="Times New Roman" w:hAnsi="Times New Roman" w:cs="Times New Roman"/>
          <w:sz w:val="24"/>
          <w:szCs w:val="24"/>
        </w:rPr>
        <w:t>x</w:t>
      </w:r>
      <w:proofErr w:type="gramStart"/>
      <w:r>
        <w:rPr>
          <w:rFonts w:ascii="Times New Roman" w:hAnsi="Times New Roman" w:cs="Times New Roman"/>
          <w:sz w:val="24"/>
          <w:szCs w:val="24"/>
        </w:rPr>
        <w:t>,y</w:t>
      </w:r>
      <w:proofErr w:type="spellEnd"/>
      <w:proofErr w:type="gramEnd"/>
      <w:r>
        <w:rPr>
          <w:rFonts w:ascii="Times New Roman" w:hAnsi="Times New Roman" w:cs="Times New Roman"/>
          <w:sz w:val="24"/>
          <w:szCs w:val="24"/>
        </w:rPr>
        <w:t>) at initial/reference image, f = f(</w:t>
      </w:r>
      <w:proofErr w:type="spellStart"/>
      <w:r>
        <w:rPr>
          <w:rFonts w:ascii="Times New Roman" w:hAnsi="Times New Roman" w:cs="Times New Roman"/>
          <w:sz w:val="24"/>
          <w:szCs w:val="24"/>
        </w:rPr>
        <w:t>x,y</w:t>
      </w:r>
      <w:proofErr w:type="spellEnd"/>
      <w:r>
        <w:rPr>
          <w:rFonts w:ascii="Times New Roman" w:hAnsi="Times New Roman" w:cs="Times New Roman"/>
          <w:sz w:val="24"/>
          <w:szCs w:val="24"/>
        </w:rPr>
        <w:t>)</w:t>
      </w:r>
    </w:p>
    <w:p w:rsidR="0054256D" w:rsidRDefault="0054256D" w:rsidP="0054256D">
      <w:pPr>
        <w:spacing w:line="240" w:lineRule="auto"/>
        <w:rPr>
          <w:rFonts w:ascii="Times New Roman" w:hAnsi="Times New Roman" w:cs="Times New Roman"/>
          <w:sz w:val="24"/>
          <w:szCs w:val="24"/>
        </w:rPr>
      </w:pPr>
      <w:r>
        <w:rPr>
          <w:rFonts w:ascii="Times New Roman" w:hAnsi="Times New Roman" w:cs="Times New Roman"/>
          <w:sz w:val="24"/>
          <w:szCs w:val="24"/>
        </w:rPr>
        <w:t>Gray level at coordinate (x*</w:t>
      </w:r>
      <w:proofErr w:type="gramStart"/>
      <w:r>
        <w:rPr>
          <w:rFonts w:ascii="Times New Roman" w:hAnsi="Times New Roman" w:cs="Times New Roman"/>
          <w:sz w:val="24"/>
          <w:szCs w:val="24"/>
        </w:rPr>
        <w:t>,y</w:t>
      </w:r>
      <w:proofErr w:type="gramEnd"/>
      <w:r>
        <w:rPr>
          <w:rFonts w:ascii="Times New Roman" w:hAnsi="Times New Roman" w:cs="Times New Roman"/>
          <w:sz w:val="24"/>
          <w:szCs w:val="24"/>
        </w:rPr>
        <w:t>*) at time step image, g = g(x*,y*)</w:t>
      </w:r>
    </w:p>
    <w:p w:rsidR="0054256D" w:rsidRDefault="00B51D66" w:rsidP="0054256D">
      <w:pPr>
        <w:spacing w:line="24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f</m:t>
            </m:r>
          </m:e>
        </m:acc>
      </m:oMath>
      <w:r w:rsidR="0054256D" w:rsidRPr="0054256D">
        <w:rPr>
          <w:rFonts w:ascii="Times New Roman" w:hAnsi="Times New Roman" w:cs="Times New Roman"/>
          <w:sz w:val="24"/>
          <w:szCs w:val="24"/>
        </w:rPr>
        <w:t xml:space="preserve"> </w:t>
      </w:r>
      <w:proofErr w:type="gramStart"/>
      <w:r w:rsidR="0054256D" w:rsidRPr="0054256D">
        <w:rPr>
          <w:rFonts w:ascii="Times New Roman" w:hAnsi="Times New Roman" w:cs="Times New Roman"/>
          <w:sz w:val="24"/>
          <w:szCs w:val="24"/>
        </w:rPr>
        <w:t>and</w:t>
      </w:r>
      <w:proofErr w:type="gramEnd"/>
      <w:r w:rsidR="0054256D" w:rsidRPr="0054256D">
        <w:rPr>
          <w:rFonts w:ascii="Times New Roman" w:hAnsi="Times New Roman" w:cs="Times New Roman"/>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g</m:t>
            </m:r>
          </m:e>
        </m:acc>
      </m:oMath>
      <w:r w:rsidR="0054256D" w:rsidRPr="0054256D">
        <w:rPr>
          <w:rFonts w:ascii="Times New Roman" w:hAnsi="Times New Roman" w:cs="Times New Roman"/>
          <w:sz w:val="24"/>
          <w:szCs w:val="24"/>
        </w:rPr>
        <w:t xml:space="preserve"> are mean values of the two gray level values</w:t>
      </w:r>
    </w:p>
    <w:p w:rsidR="008B6878" w:rsidRPr="0054256D" w:rsidRDefault="008B6878" w:rsidP="0054256D">
      <w:pPr>
        <w:spacing w:line="240" w:lineRule="auto"/>
        <w:rPr>
          <w:rFonts w:ascii="Times New Roman" w:hAnsi="Times New Roman" w:cs="Times New Roman"/>
          <w:sz w:val="24"/>
          <w:szCs w:val="24"/>
        </w:rPr>
      </w:pPr>
    </w:p>
    <w:p w:rsidR="00897427" w:rsidRPr="004D6678" w:rsidRDefault="008C4105" w:rsidP="00897427">
      <w:pPr>
        <w:spacing w:line="480" w:lineRule="auto"/>
        <w:rPr>
          <w:rFonts w:ascii="Times New Roman" w:hAnsi="Times New Roman" w:cs="Times New Roman"/>
          <w:sz w:val="24"/>
          <w:szCs w:val="24"/>
        </w:rPr>
      </w:pPr>
      <w:r w:rsidRPr="004D6678">
        <w:rPr>
          <w:rFonts w:ascii="Times New Roman" w:hAnsi="Times New Roman" w:cs="Times New Roman"/>
          <w:sz w:val="24"/>
          <w:szCs w:val="24"/>
        </w:rPr>
        <w:t xml:space="preserve">Pan et al. (2009) formulated an explicit numerical equation for the strain tensor shown as </w:t>
      </w:r>
      <w:r w:rsidR="004B5934" w:rsidRPr="004D6678">
        <w:rPr>
          <w:rFonts w:ascii="Times New Roman" w:hAnsi="Times New Roman" w:cs="Times New Roman"/>
          <w:b/>
          <w:sz w:val="24"/>
          <w:szCs w:val="24"/>
        </w:rPr>
        <w:t>E</w:t>
      </w:r>
      <w:r w:rsidRPr="004D6678">
        <w:rPr>
          <w:rFonts w:ascii="Times New Roman" w:hAnsi="Times New Roman" w:cs="Times New Roman"/>
          <w:b/>
          <w:sz w:val="24"/>
          <w:szCs w:val="24"/>
        </w:rPr>
        <w:t>quation A-2</w:t>
      </w:r>
      <w:r w:rsidRPr="004D6678">
        <w:rPr>
          <w:rFonts w:ascii="Times New Roman" w:hAnsi="Times New Roman" w:cs="Times New Roman"/>
          <w:sz w:val="24"/>
          <w:szCs w:val="24"/>
        </w:rPr>
        <w:t xml:space="preserve"> while the axial strain can be calculated using </w:t>
      </w:r>
      <w:r w:rsidRPr="004D6678">
        <w:rPr>
          <w:rFonts w:ascii="Times New Roman" w:hAnsi="Times New Roman" w:cs="Times New Roman"/>
          <w:b/>
          <w:sz w:val="24"/>
          <w:szCs w:val="24"/>
        </w:rPr>
        <w:t>Equation A-3</w:t>
      </w:r>
      <w:r w:rsidRPr="004D6678">
        <w:rPr>
          <w:rFonts w:ascii="Times New Roman" w:hAnsi="Times New Roman" w:cs="Times New Roman"/>
          <w:sz w:val="24"/>
          <w:szCs w:val="24"/>
        </w:rPr>
        <w:t xml:space="preserve"> by Sutton et al. (2009):</w:t>
      </w:r>
    </w:p>
    <w:p w:rsidR="008C4105" w:rsidRPr="004D6678" w:rsidRDefault="008C4105" w:rsidP="00897427">
      <w:pPr>
        <w:spacing w:line="480" w:lineRule="auto"/>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2476500" cy="8096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E507F8.tmp"/>
                    <pic:cNvPicPr/>
                  </pic:nvPicPr>
                  <pic:blipFill>
                    <a:blip r:embed="rId145">
                      <a:extLst>
                        <a:ext uri="{28A0092B-C50C-407E-A947-70E740481C1C}">
                          <a14:useLocalDpi xmlns:a14="http://schemas.microsoft.com/office/drawing/2010/main" val="0"/>
                        </a:ext>
                      </a:extLst>
                    </a:blip>
                    <a:stretch>
                      <a:fillRect/>
                    </a:stretch>
                  </pic:blipFill>
                  <pic:spPr>
                    <a:xfrm>
                      <a:off x="0" y="0"/>
                      <a:ext cx="2482587" cy="811615"/>
                    </a:xfrm>
                    <a:prstGeom prst="rect">
                      <a:avLst/>
                    </a:prstGeom>
                  </pic:spPr>
                </pic:pic>
              </a:graphicData>
            </a:graphic>
          </wp:inline>
        </w:drawing>
      </w:r>
      <w:r w:rsidRPr="004D6678">
        <w:rPr>
          <w:rFonts w:ascii="Times New Roman" w:hAnsi="Times New Roman" w:cs="Times New Roman"/>
          <w:sz w:val="24"/>
          <w:szCs w:val="24"/>
        </w:rPr>
        <w:t>…………………………………………….</w:t>
      </w:r>
      <w:r w:rsidRPr="004D6678">
        <w:rPr>
          <w:rFonts w:ascii="Times New Roman" w:hAnsi="Times New Roman" w:cs="Times New Roman"/>
          <w:b/>
          <w:sz w:val="24"/>
          <w:szCs w:val="24"/>
        </w:rPr>
        <w:t>A-2</w:t>
      </w:r>
    </w:p>
    <w:p w:rsidR="008C4105" w:rsidRPr="004D6678" w:rsidRDefault="008C4105" w:rsidP="00897427">
      <w:pPr>
        <w:spacing w:line="480" w:lineRule="auto"/>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extent cx="2314575" cy="490375"/>
            <wp:effectExtent l="0" t="0" r="0" b="508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E503F21.tmp"/>
                    <pic:cNvPicPr/>
                  </pic:nvPicPr>
                  <pic:blipFill>
                    <a:blip r:embed="rId146">
                      <a:extLst>
                        <a:ext uri="{28A0092B-C50C-407E-A947-70E740481C1C}">
                          <a14:useLocalDpi xmlns:a14="http://schemas.microsoft.com/office/drawing/2010/main" val="0"/>
                        </a:ext>
                      </a:extLst>
                    </a:blip>
                    <a:stretch>
                      <a:fillRect/>
                    </a:stretch>
                  </pic:blipFill>
                  <pic:spPr>
                    <a:xfrm>
                      <a:off x="0" y="0"/>
                      <a:ext cx="2325722" cy="492737"/>
                    </a:xfrm>
                    <a:prstGeom prst="rect">
                      <a:avLst/>
                    </a:prstGeom>
                  </pic:spPr>
                </pic:pic>
              </a:graphicData>
            </a:graphic>
          </wp:inline>
        </w:drawing>
      </w:r>
      <w:r w:rsidR="00170ED1" w:rsidRPr="004D6678">
        <w:rPr>
          <w:rFonts w:ascii="Times New Roman" w:hAnsi="Times New Roman" w:cs="Times New Roman"/>
          <w:sz w:val="24"/>
          <w:szCs w:val="24"/>
        </w:rPr>
        <w:t>……………………………………………….</w:t>
      </w:r>
      <w:r w:rsidR="00170ED1" w:rsidRPr="004D6678">
        <w:rPr>
          <w:rFonts w:ascii="Times New Roman" w:hAnsi="Times New Roman" w:cs="Times New Roman"/>
          <w:b/>
          <w:sz w:val="24"/>
          <w:szCs w:val="24"/>
        </w:rPr>
        <w:t>A-3</w:t>
      </w:r>
    </w:p>
    <w:p w:rsidR="00114C5D" w:rsidRPr="004D6678" w:rsidRDefault="00114C5D" w:rsidP="00897427">
      <w:pPr>
        <w:spacing w:line="480" w:lineRule="auto"/>
        <w:rPr>
          <w:rFonts w:ascii="Times New Roman" w:hAnsi="Times New Roman" w:cs="Times New Roman"/>
          <w:sz w:val="24"/>
          <w:szCs w:val="24"/>
        </w:rPr>
      </w:pPr>
    </w:p>
    <w:p w:rsidR="00114C5D" w:rsidRPr="004D6678" w:rsidRDefault="00114C5D" w:rsidP="00897427">
      <w:pPr>
        <w:spacing w:line="480" w:lineRule="auto"/>
        <w:rPr>
          <w:rFonts w:ascii="Times New Roman" w:hAnsi="Times New Roman" w:cs="Times New Roman"/>
          <w:sz w:val="24"/>
          <w:szCs w:val="24"/>
        </w:rPr>
      </w:pPr>
    </w:p>
    <w:p w:rsidR="00114C5D" w:rsidRPr="004D6678" w:rsidRDefault="00114C5D" w:rsidP="00897427">
      <w:pPr>
        <w:spacing w:line="480" w:lineRule="auto"/>
        <w:rPr>
          <w:rFonts w:ascii="Times New Roman" w:hAnsi="Times New Roman" w:cs="Times New Roman"/>
          <w:sz w:val="24"/>
          <w:szCs w:val="24"/>
        </w:rPr>
      </w:pPr>
    </w:p>
    <w:p w:rsidR="00114C5D" w:rsidRPr="004D6678" w:rsidRDefault="00114C5D" w:rsidP="00897427">
      <w:pPr>
        <w:spacing w:line="480" w:lineRule="auto"/>
        <w:rPr>
          <w:rFonts w:ascii="Times New Roman" w:hAnsi="Times New Roman" w:cs="Times New Roman"/>
          <w:sz w:val="24"/>
          <w:szCs w:val="24"/>
        </w:rPr>
      </w:pPr>
    </w:p>
    <w:p w:rsidR="005B7647" w:rsidRPr="004D6678" w:rsidRDefault="005B7647" w:rsidP="00170ED1">
      <w:pPr>
        <w:pStyle w:val="Heading1"/>
        <w:rPr>
          <w:rFonts w:cs="Times New Roman"/>
        </w:rPr>
      </w:pPr>
      <w:bookmarkStart w:id="178" w:name="_Toc8318784"/>
      <w:r w:rsidRPr="004D6678">
        <w:rPr>
          <w:rFonts w:cs="Times New Roman"/>
        </w:rPr>
        <w:t>Appendix B</w:t>
      </w:r>
      <w:r w:rsidR="00170ED1" w:rsidRPr="004D6678">
        <w:rPr>
          <w:rFonts w:cs="Times New Roman"/>
        </w:rPr>
        <w:t>: Microscope images</w:t>
      </w:r>
      <w:bookmarkEnd w:id="178"/>
    </w:p>
    <w:p w:rsidR="00170ED1" w:rsidRPr="004D6678" w:rsidRDefault="00170ED1" w:rsidP="00114C5D">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 xml:space="preserve">The available Keyence laser microscope takes images under different </w:t>
      </w:r>
      <w:proofErr w:type="spellStart"/>
      <w:r w:rsidRPr="004D6678">
        <w:rPr>
          <w:rFonts w:ascii="Times New Roman" w:hAnsi="Times New Roman" w:cs="Times New Roman"/>
          <w:sz w:val="24"/>
          <w:szCs w:val="24"/>
        </w:rPr>
        <w:t>magifications</w:t>
      </w:r>
      <w:proofErr w:type="spellEnd"/>
      <w:r w:rsidRPr="004D6678">
        <w:rPr>
          <w:rFonts w:ascii="Times New Roman" w:hAnsi="Times New Roman" w:cs="Times New Roman"/>
          <w:sz w:val="24"/>
          <w:szCs w:val="24"/>
        </w:rPr>
        <w:t xml:space="preserve">: 5x, 10x, 20x 100x and 200x. 20x was used for this research because it has the capability to </w:t>
      </w:r>
      <w:proofErr w:type="spellStart"/>
      <w:r w:rsidRPr="004D6678">
        <w:rPr>
          <w:rFonts w:ascii="Times New Roman" w:hAnsi="Times New Roman" w:cs="Times New Roman"/>
          <w:sz w:val="24"/>
          <w:szCs w:val="24"/>
        </w:rPr>
        <w:t>clerly</w:t>
      </w:r>
      <w:proofErr w:type="spellEnd"/>
      <w:r w:rsidRPr="004D6678">
        <w:rPr>
          <w:rFonts w:ascii="Times New Roman" w:hAnsi="Times New Roman" w:cs="Times New Roman"/>
          <w:sz w:val="24"/>
          <w:szCs w:val="24"/>
        </w:rPr>
        <w:t xml:space="preserve"> show the bonding interface between the cement and the steel pipe or sandstone/shale. This appendix will be a display of the various microscope images taken of different points of the interfaces for different samples. </w:t>
      </w:r>
    </w:p>
    <w:p w:rsidR="00170ED1" w:rsidRPr="004D6678" w:rsidRDefault="00170ED1" w:rsidP="00170ED1">
      <w:pPr>
        <w:jc w:val="center"/>
        <w:rPr>
          <w:rFonts w:ascii="Times New Roman" w:hAnsi="Times New Roman" w:cs="Times New Roman"/>
          <w:sz w:val="24"/>
          <w:szCs w:val="24"/>
        </w:rPr>
      </w:pPr>
      <w:r w:rsidRPr="004D6678">
        <w:rPr>
          <w:rFonts w:ascii="Times New Roman" w:hAnsi="Times New Roman" w:cs="Times New Roman"/>
          <w:b/>
          <w:noProof/>
        </w:rPr>
        <w:drawing>
          <wp:inline distT="0" distB="0" distL="0" distR="0" wp14:anchorId="753D5C80" wp14:editId="4E128B1E">
            <wp:extent cx="2394401" cy="1828800"/>
            <wp:effectExtent l="0" t="0" r="635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94FD4A.tmp"/>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2426713" cy="1853479"/>
                    </a:xfrm>
                    <a:prstGeom prst="rect">
                      <a:avLst/>
                    </a:prstGeom>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14:anchorId="3AC19845">
            <wp:extent cx="2438400" cy="1834848"/>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440250" cy="1836240"/>
                    </a:xfrm>
                    <a:prstGeom prst="rect">
                      <a:avLst/>
                    </a:prstGeom>
                    <a:noFill/>
                  </pic:spPr>
                </pic:pic>
              </a:graphicData>
            </a:graphic>
          </wp:inline>
        </w:drawing>
      </w:r>
    </w:p>
    <w:p w:rsidR="00170ED1" w:rsidRPr="004D6678" w:rsidRDefault="00170ED1" w:rsidP="00170ED1">
      <w:pPr>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38C0463F">
            <wp:extent cx="2466975" cy="1823202"/>
            <wp:effectExtent l="0" t="0" r="0" b="571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477167" cy="1830734"/>
                    </a:xfrm>
                    <a:prstGeom prst="rect">
                      <a:avLst/>
                    </a:prstGeom>
                    <a:noFill/>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14:anchorId="765A720F">
            <wp:extent cx="2400300" cy="1799221"/>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413050" cy="1808778"/>
                    </a:xfrm>
                    <a:prstGeom prst="rect">
                      <a:avLst/>
                    </a:prstGeom>
                    <a:noFill/>
                  </pic:spPr>
                </pic:pic>
              </a:graphicData>
            </a:graphic>
          </wp:inline>
        </w:drawing>
      </w:r>
    </w:p>
    <w:p w:rsidR="00170ED1" w:rsidRPr="004D6678" w:rsidRDefault="001B0A9B" w:rsidP="001B0A9B">
      <w:pPr>
        <w:pStyle w:val="Caption"/>
        <w:jc w:val="center"/>
        <w:rPr>
          <w:rFonts w:ascii="Times New Roman" w:hAnsi="Times New Roman" w:cs="Times New Roman"/>
          <w:b/>
          <w:i w:val="0"/>
          <w:color w:val="000000" w:themeColor="text1"/>
          <w:sz w:val="24"/>
          <w:szCs w:val="24"/>
        </w:rPr>
      </w:pPr>
      <w:r w:rsidRPr="004D6678">
        <w:rPr>
          <w:rFonts w:ascii="Times New Roman" w:hAnsi="Times New Roman" w:cs="Times New Roman"/>
          <w:b/>
          <w:i w:val="0"/>
          <w:color w:val="000000" w:themeColor="text1"/>
          <w:sz w:val="24"/>
          <w:szCs w:val="24"/>
        </w:rPr>
        <w:t>Figure B1</w:t>
      </w:r>
      <w:r w:rsidR="00170ED1" w:rsidRPr="004D6678">
        <w:rPr>
          <w:rFonts w:ascii="Times New Roman" w:hAnsi="Times New Roman" w:cs="Times New Roman"/>
          <w:b/>
          <w:i w:val="0"/>
          <w:color w:val="000000" w:themeColor="text1"/>
          <w:sz w:val="24"/>
          <w:szCs w:val="24"/>
        </w:rPr>
        <w:t xml:space="preserve"> – Microscope images </w:t>
      </w:r>
      <w:r w:rsidR="00114C5D" w:rsidRPr="004D6678">
        <w:rPr>
          <w:rFonts w:ascii="Times New Roman" w:hAnsi="Times New Roman" w:cs="Times New Roman"/>
          <w:b/>
          <w:i w:val="0"/>
          <w:color w:val="000000" w:themeColor="text1"/>
          <w:sz w:val="24"/>
          <w:szCs w:val="24"/>
        </w:rPr>
        <w:t>at different point</w:t>
      </w:r>
      <w:r w:rsidR="009D7970">
        <w:rPr>
          <w:rFonts w:ascii="Times New Roman" w:hAnsi="Times New Roman" w:cs="Times New Roman"/>
          <w:b/>
          <w:i w:val="0"/>
          <w:color w:val="000000" w:themeColor="text1"/>
          <w:sz w:val="24"/>
          <w:szCs w:val="24"/>
        </w:rPr>
        <w:t>s</w:t>
      </w:r>
      <w:r w:rsidR="00114C5D" w:rsidRPr="004D6678">
        <w:rPr>
          <w:rFonts w:ascii="Times New Roman" w:hAnsi="Times New Roman" w:cs="Times New Roman"/>
          <w:b/>
          <w:i w:val="0"/>
          <w:color w:val="000000" w:themeColor="text1"/>
          <w:sz w:val="24"/>
          <w:szCs w:val="24"/>
        </w:rPr>
        <w:t xml:space="preserve"> of the interface between Neat Class H cement (bottom layer) and sandstone (top layer)</w:t>
      </w:r>
    </w:p>
    <w:p w:rsidR="00114C5D" w:rsidRPr="004D6678" w:rsidRDefault="00114C5D" w:rsidP="00170ED1">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7BF68322">
            <wp:extent cx="2473252" cy="2009775"/>
            <wp:effectExtent l="0" t="0" r="381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481409" cy="2016403"/>
                    </a:xfrm>
                    <a:prstGeom prst="rect">
                      <a:avLst/>
                    </a:prstGeom>
                    <a:noFill/>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14:anchorId="63357752">
            <wp:extent cx="2381250" cy="2001778"/>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395554" cy="2013803"/>
                    </a:xfrm>
                    <a:prstGeom prst="rect">
                      <a:avLst/>
                    </a:prstGeom>
                    <a:noFill/>
                  </pic:spPr>
                </pic:pic>
              </a:graphicData>
            </a:graphic>
          </wp:inline>
        </w:drawing>
      </w:r>
    </w:p>
    <w:p w:rsidR="00114C5D" w:rsidRPr="004D6678" w:rsidRDefault="00114C5D" w:rsidP="00170ED1">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1D209A74">
            <wp:extent cx="2368890" cy="2066925"/>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377216" cy="2074190"/>
                    </a:xfrm>
                    <a:prstGeom prst="rect">
                      <a:avLst/>
                    </a:prstGeom>
                    <a:noFill/>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extent cx="2514390" cy="2094230"/>
            <wp:effectExtent l="0" t="0" r="635" b="127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E5014E8.tmp"/>
                    <pic:cNvPicPr/>
                  </pic:nvPicPr>
                  <pic:blipFill>
                    <a:blip r:embed="rId154">
                      <a:extLst>
                        <a:ext uri="{28A0092B-C50C-407E-A947-70E740481C1C}">
                          <a14:useLocalDpi xmlns:a14="http://schemas.microsoft.com/office/drawing/2010/main" val="0"/>
                        </a:ext>
                      </a:extLst>
                    </a:blip>
                    <a:stretch>
                      <a:fillRect/>
                    </a:stretch>
                  </pic:blipFill>
                  <pic:spPr>
                    <a:xfrm>
                      <a:off x="0" y="0"/>
                      <a:ext cx="2531793" cy="2108725"/>
                    </a:xfrm>
                    <a:prstGeom prst="rect">
                      <a:avLst/>
                    </a:prstGeom>
                  </pic:spPr>
                </pic:pic>
              </a:graphicData>
            </a:graphic>
          </wp:inline>
        </w:drawing>
      </w:r>
    </w:p>
    <w:p w:rsidR="00114C5D" w:rsidRDefault="001B0A9B" w:rsidP="001B0A9B">
      <w:pPr>
        <w:pStyle w:val="Caption"/>
        <w:keepNext/>
        <w:jc w:val="center"/>
        <w:rPr>
          <w:rFonts w:ascii="Times New Roman" w:hAnsi="Times New Roman" w:cs="Times New Roman"/>
          <w:b/>
          <w:i w:val="0"/>
          <w:color w:val="000000" w:themeColor="text1"/>
          <w:sz w:val="24"/>
          <w:szCs w:val="24"/>
        </w:rPr>
      </w:pPr>
      <w:r w:rsidRPr="004D6678">
        <w:rPr>
          <w:rFonts w:ascii="Times New Roman" w:hAnsi="Times New Roman" w:cs="Times New Roman"/>
          <w:b/>
          <w:i w:val="0"/>
          <w:color w:val="000000" w:themeColor="text1"/>
          <w:sz w:val="24"/>
          <w:szCs w:val="24"/>
        </w:rPr>
        <w:lastRenderedPageBreak/>
        <w:t>Figure B2</w:t>
      </w:r>
      <w:r w:rsidR="00114C5D" w:rsidRPr="004D6678">
        <w:rPr>
          <w:rFonts w:ascii="Times New Roman" w:hAnsi="Times New Roman" w:cs="Times New Roman"/>
          <w:b/>
          <w:i w:val="0"/>
          <w:color w:val="000000" w:themeColor="text1"/>
          <w:sz w:val="24"/>
          <w:szCs w:val="24"/>
        </w:rPr>
        <w:t xml:space="preserve"> – Microscope images at different point</w:t>
      </w:r>
      <w:r w:rsidR="009D7970">
        <w:rPr>
          <w:rFonts w:ascii="Times New Roman" w:hAnsi="Times New Roman" w:cs="Times New Roman"/>
          <w:b/>
          <w:i w:val="0"/>
          <w:color w:val="000000" w:themeColor="text1"/>
          <w:sz w:val="24"/>
          <w:szCs w:val="24"/>
        </w:rPr>
        <w:t>s</w:t>
      </w:r>
      <w:r w:rsidR="00114C5D" w:rsidRPr="004D6678">
        <w:rPr>
          <w:rFonts w:ascii="Times New Roman" w:hAnsi="Times New Roman" w:cs="Times New Roman"/>
          <w:b/>
          <w:i w:val="0"/>
          <w:color w:val="000000" w:themeColor="text1"/>
          <w:sz w:val="24"/>
          <w:szCs w:val="24"/>
        </w:rPr>
        <w:t xml:space="preserve"> of the interface between Neat Class H cement (top layer) and steel (top layer)</w:t>
      </w:r>
    </w:p>
    <w:p w:rsidR="00690CAD" w:rsidRPr="00690CAD" w:rsidRDefault="00690CAD" w:rsidP="00690CAD">
      <w:pPr>
        <w:jc w:val="center"/>
      </w:pPr>
      <w:r>
        <w:rPr>
          <w:noProof/>
        </w:rPr>
        <w:drawing>
          <wp:inline distT="0" distB="0" distL="0" distR="0" wp14:anchorId="69F93774">
            <wp:extent cx="2633980" cy="210947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633980" cy="2109470"/>
                    </a:xfrm>
                    <a:prstGeom prst="rect">
                      <a:avLst/>
                    </a:prstGeom>
                    <a:noFill/>
                  </pic:spPr>
                </pic:pic>
              </a:graphicData>
            </a:graphic>
          </wp:inline>
        </w:drawing>
      </w:r>
      <w:r>
        <w:t xml:space="preserve">    </w:t>
      </w:r>
      <w:r>
        <w:rPr>
          <w:noProof/>
        </w:rPr>
        <w:drawing>
          <wp:inline distT="0" distB="0" distL="0" distR="0">
            <wp:extent cx="2276475" cy="2108292"/>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6E06B25.tmp"/>
                    <pic:cNvPicPr/>
                  </pic:nvPicPr>
                  <pic:blipFill>
                    <a:blip r:embed="rId156">
                      <a:extLst>
                        <a:ext uri="{28A0092B-C50C-407E-A947-70E740481C1C}">
                          <a14:useLocalDpi xmlns:a14="http://schemas.microsoft.com/office/drawing/2010/main" val="0"/>
                        </a:ext>
                      </a:extLst>
                    </a:blip>
                    <a:stretch>
                      <a:fillRect/>
                    </a:stretch>
                  </pic:blipFill>
                  <pic:spPr>
                    <a:xfrm>
                      <a:off x="0" y="0"/>
                      <a:ext cx="2280453" cy="2111976"/>
                    </a:xfrm>
                    <a:prstGeom prst="rect">
                      <a:avLst/>
                    </a:prstGeom>
                  </pic:spPr>
                </pic:pic>
              </a:graphicData>
            </a:graphic>
          </wp:inline>
        </w:drawing>
      </w:r>
    </w:p>
    <w:p w:rsidR="00114C5D" w:rsidRDefault="00690CAD" w:rsidP="00170ED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533650" cy="2171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6E01AFD.tmp"/>
                    <pic:cNvPicPr/>
                  </pic:nvPicPr>
                  <pic:blipFill>
                    <a:blip r:embed="rId157">
                      <a:extLst>
                        <a:ext uri="{28A0092B-C50C-407E-A947-70E740481C1C}">
                          <a14:useLocalDpi xmlns:a14="http://schemas.microsoft.com/office/drawing/2010/main" val="0"/>
                        </a:ext>
                      </a:extLst>
                    </a:blip>
                    <a:stretch>
                      <a:fillRect/>
                    </a:stretch>
                  </pic:blipFill>
                  <pic:spPr>
                    <a:xfrm>
                      <a:off x="0" y="0"/>
                      <a:ext cx="2542614" cy="2179383"/>
                    </a:xfrm>
                    <a:prstGeom prst="rect">
                      <a:avLst/>
                    </a:prstGeom>
                  </pic:spPr>
                </pic:pic>
              </a:graphicData>
            </a:graphic>
          </wp:inline>
        </w:drawing>
      </w:r>
    </w:p>
    <w:p w:rsidR="00690CAD" w:rsidRDefault="00690CAD" w:rsidP="00690CAD">
      <w:pPr>
        <w:pStyle w:val="Caption"/>
        <w:keepNext/>
        <w:jc w:val="center"/>
        <w:rPr>
          <w:rFonts w:ascii="Times New Roman" w:hAnsi="Times New Roman" w:cs="Times New Roman"/>
          <w:b/>
          <w:i w:val="0"/>
          <w:color w:val="000000" w:themeColor="text1"/>
          <w:sz w:val="24"/>
          <w:szCs w:val="24"/>
        </w:rPr>
      </w:pPr>
      <w:r w:rsidRPr="004D6678">
        <w:rPr>
          <w:rFonts w:ascii="Times New Roman" w:hAnsi="Times New Roman" w:cs="Times New Roman"/>
          <w:b/>
          <w:i w:val="0"/>
          <w:color w:val="000000" w:themeColor="text1"/>
          <w:sz w:val="24"/>
          <w:szCs w:val="24"/>
        </w:rPr>
        <w:t>Figure B</w:t>
      </w:r>
      <w:r>
        <w:rPr>
          <w:rFonts w:ascii="Times New Roman" w:hAnsi="Times New Roman" w:cs="Times New Roman"/>
          <w:b/>
          <w:i w:val="0"/>
          <w:color w:val="000000" w:themeColor="text1"/>
          <w:sz w:val="24"/>
          <w:szCs w:val="24"/>
        </w:rPr>
        <w:t>3</w:t>
      </w:r>
      <w:r w:rsidRPr="004D6678">
        <w:rPr>
          <w:rFonts w:ascii="Times New Roman" w:hAnsi="Times New Roman" w:cs="Times New Roman"/>
          <w:b/>
          <w:i w:val="0"/>
          <w:color w:val="000000" w:themeColor="text1"/>
          <w:sz w:val="24"/>
          <w:szCs w:val="24"/>
        </w:rPr>
        <w:t xml:space="preserve"> – Microscope images at different point</w:t>
      </w:r>
      <w:r w:rsidR="009D7970">
        <w:rPr>
          <w:rFonts w:ascii="Times New Roman" w:hAnsi="Times New Roman" w:cs="Times New Roman"/>
          <w:b/>
          <w:i w:val="0"/>
          <w:color w:val="000000" w:themeColor="text1"/>
          <w:sz w:val="24"/>
          <w:szCs w:val="24"/>
        </w:rPr>
        <w:t>s</w:t>
      </w:r>
      <w:r w:rsidRPr="004D6678">
        <w:rPr>
          <w:rFonts w:ascii="Times New Roman" w:hAnsi="Times New Roman" w:cs="Times New Roman"/>
          <w:b/>
          <w:i w:val="0"/>
          <w:color w:val="000000" w:themeColor="text1"/>
          <w:sz w:val="24"/>
          <w:szCs w:val="24"/>
        </w:rPr>
        <w:t xml:space="preserve"> of the interface between </w:t>
      </w:r>
      <w:r>
        <w:rPr>
          <w:rFonts w:ascii="Times New Roman" w:hAnsi="Times New Roman" w:cs="Times New Roman"/>
          <w:b/>
          <w:i w:val="0"/>
          <w:color w:val="000000" w:themeColor="text1"/>
          <w:sz w:val="24"/>
          <w:szCs w:val="24"/>
        </w:rPr>
        <w:t>mu-contaminated</w:t>
      </w:r>
      <w:r w:rsidRPr="004D6678">
        <w:rPr>
          <w:rFonts w:ascii="Times New Roman" w:hAnsi="Times New Roman" w:cs="Times New Roman"/>
          <w:b/>
          <w:i w:val="0"/>
          <w:color w:val="000000" w:themeColor="text1"/>
          <w:sz w:val="24"/>
          <w:szCs w:val="24"/>
        </w:rPr>
        <w:t xml:space="preserve"> </w:t>
      </w:r>
      <w:r>
        <w:rPr>
          <w:rFonts w:ascii="Times New Roman" w:hAnsi="Times New Roman" w:cs="Times New Roman"/>
          <w:b/>
          <w:i w:val="0"/>
          <w:color w:val="000000" w:themeColor="text1"/>
          <w:sz w:val="24"/>
          <w:szCs w:val="24"/>
        </w:rPr>
        <w:t>H cement (bottom</w:t>
      </w:r>
      <w:r w:rsidRPr="004D6678">
        <w:rPr>
          <w:rFonts w:ascii="Times New Roman" w:hAnsi="Times New Roman" w:cs="Times New Roman"/>
          <w:b/>
          <w:i w:val="0"/>
          <w:color w:val="000000" w:themeColor="text1"/>
          <w:sz w:val="24"/>
          <w:szCs w:val="24"/>
        </w:rPr>
        <w:t xml:space="preserve"> layer) and s</w:t>
      </w:r>
      <w:r>
        <w:rPr>
          <w:rFonts w:ascii="Times New Roman" w:hAnsi="Times New Roman" w:cs="Times New Roman"/>
          <w:b/>
          <w:i w:val="0"/>
          <w:color w:val="000000" w:themeColor="text1"/>
          <w:sz w:val="24"/>
          <w:szCs w:val="24"/>
        </w:rPr>
        <w:t>andstone</w:t>
      </w:r>
      <w:r w:rsidRPr="004D6678">
        <w:rPr>
          <w:rFonts w:ascii="Times New Roman" w:hAnsi="Times New Roman" w:cs="Times New Roman"/>
          <w:b/>
          <w:i w:val="0"/>
          <w:color w:val="000000" w:themeColor="text1"/>
          <w:sz w:val="24"/>
          <w:szCs w:val="24"/>
        </w:rPr>
        <w:t xml:space="preserve"> (top layer)</w:t>
      </w:r>
    </w:p>
    <w:p w:rsidR="009D7970" w:rsidRPr="009D7970" w:rsidRDefault="009D7970" w:rsidP="009D7970"/>
    <w:p w:rsidR="00690CAD" w:rsidRDefault="00690CAD" w:rsidP="00690CAD">
      <w:pPr>
        <w:jc w:val="center"/>
      </w:pPr>
      <w:r>
        <w:rPr>
          <w:noProof/>
        </w:rPr>
        <w:drawing>
          <wp:inline distT="0" distB="0" distL="0" distR="0">
            <wp:extent cx="2153350" cy="19145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6E07CAC.tmp"/>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2166343" cy="1926077"/>
                    </a:xfrm>
                    <a:prstGeom prst="rect">
                      <a:avLst/>
                    </a:prstGeom>
                  </pic:spPr>
                </pic:pic>
              </a:graphicData>
            </a:graphic>
          </wp:inline>
        </w:drawing>
      </w:r>
      <w:r>
        <w:t xml:space="preserve">    </w:t>
      </w:r>
      <w:r>
        <w:rPr>
          <w:noProof/>
        </w:rPr>
        <w:drawing>
          <wp:inline distT="0" distB="0" distL="0" distR="0" wp14:anchorId="6D9133AE">
            <wp:extent cx="2228850" cy="192557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236521" cy="1932199"/>
                    </a:xfrm>
                    <a:prstGeom prst="rect">
                      <a:avLst/>
                    </a:prstGeom>
                    <a:noFill/>
                  </pic:spPr>
                </pic:pic>
              </a:graphicData>
            </a:graphic>
          </wp:inline>
        </w:drawing>
      </w:r>
    </w:p>
    <w:p w:rsidR="00690CAD" w:rsidRPr="00690CAD" w:rsidRDefault="00690CAD" w:rsidP="00690CAD">
      <w:pPr>
        <w:jc w:val="center"/>
      </w:pPr>
      <w:r>
        <w:rPr>
          <w:noProof/>
        </w:rPr>
        <w:lastRenderedPageBreak/>
        <w:drawing>
          <wp:inline distT="0" distB="0" distL="0" distR="0">
            <wp:extent cx="2362200" cy="2258047"/>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6E0FDCF.tmp"/>
                    <pic:cNvPicPr/>
                  </pic:nvPicPr>
                  <pic:blipFill>
                    <a:blip r:embed="rId160">
                      <a:extLst>
                        <a:ext uri="{28A0092B-C50C-407E-A947-70E740481C1C}">
                          <a14:useLocalDpi xmlns:a14="http://schemas.microsoft.com/office/drawing/2010/main" val="0"/>
                        </a:ext>
                      </a:extLst>
                    </a:blip>
                    <a:stretch>
                      <a:fillRect/>
                    </a:stretch>
                  </pic:blipFill>
                  <pic:spPr>
                    <a:xfrm>
                      <a:off x="0" y="0"/>
                      <a:ext cx="2371439" cy="2266878"/>
                    </a:xfrm>
                    <a:prstGeom prst="rect">
                      <a:avLst/>
                    </a:prstGeom>
                  </pic:spPr>
                </pic:pic>
              </a:graphicData>
            </a:graphic>
          </wp:inline>
        </w:drawing>
      </w:r>
    </w:p>
    <w:p w:rsidR="00F82A92" w:rsidRDefault="00F82A92" w:rsidP="00F82A92">
      <w:pPr>
        <w:pStyle w:val="Caption"/>
        <w:keepNext/>
        <w:jc w:val="center"/>
        <w:rPr>
          <w:rFonts w:ascii="Times New Roman" w:hAnsi="Times New Roman" w:cs="Times New Roman"/>
          <w:b/>
          <w:i w:val="0"/>
          <w:color w:val="000000" w:themeColor="text1"/>
          <w:sz w:val="24"/>
          <w:szCs w:val="24"/>
        </w:rPr>
      </w:pPr>
      <w:r w:rsidRPr="004D6678">
        <w:rPr>
          <w:rFonts w:ascii="Times New Roman" w:hAnsi="Times New Roman" w:cs="Times New Roman"/>
          <w:b/>
          <w:i w:val="0"/>
          <w:color w:val="000000" w:themeColor="text1"/>
          <w:sz w:val="24"/>
          <w:szCs w:val="24"/>
        </w:rPr>
        <w:t>Figure B</w:t>
      </w:r>
      <w:r>
        <w:rPr>
          <w:rFonts w:ascii="Times New Roman" w:hAnsi="Times New Roman" w:cs="Times New Roman"/>
          <w:b/>
          <w:i w:val="0"/>
          <w:color w:val="000000" w:themeColor="text1"/>
          <w:sz w:val="24"/>
          <w:szCs w:val="24"/>
        </w:rPr>
        <w:t>4</w:t>
      </w:r>
      <w:r w:rsidRPr="004D6678">
        <w:rPr>
          <w:rFonts w:ascii="Times New Roman" w:hAnsi="Times New Roman" w:cs="Times New Roman"/>
          <w:b/>
          <w:i w:val="0"/>
          <w:color w:val="000000" w:themeColor="text1"/>
          <w:sz w:val="24"/>
          <w:szCs w:val="24"/>
        </w:rPr>
        <w:t xml:space="preserve"> – Microscope images at different point</w:t>
      </w:r>
      <w:r w:rsidR="009D7970">
        <w:rPr>
          <w:rFonts w:ascii="Times New Roman" w:hAnsi="Times New Roman" w:cs="Times New Roman"/>
          <w:b/>
          <w:i w:val="0"/>
          <w:color w:val="000000" w:themeColor="text1"/>
          <w:sz w:val="24"/>
          <w:szCs w:val="24"/>
        </w:rPr>
        <w:t>s</w:t>
      </w:r>
      <w:r w:rsidRPr="004D6678">
        <w:rPr>
          <w:rFonts w:ascii="Times New Roman" w:hAnsi="Times New Roman" w:cs="Times New Roman"/>
          <w:b/>
          <w:i w:val="0"/>
          <w:color w:val="000000" w:themeColor="text1"/>
          <w:sz w:val="24"/>
          <w:szCs w:val="24"/>
        </w:rPr>
        <w:t xml:space="preserve"> of the interface between </w:t>
      </w:r>
      <w:r>
        <w:rPr>
          <w:rFonts w:ascii="Times New Roman" w:hAnsi="Times New Roman" w:cs="Times New Roman"/>
          <w:b/>
          <w:i w:val="0"/>
          <w:color w:val="000000" w:themeColor="text1"/>
          <w:sz w:val="24"/>
          <w:szCs w:val="24"/>
        </w:rPr>
        <w:t>mu-contaminated</w:t>
      </w:r>
      <w:r w:rsidRPr="004D6678">
        <w:rPr>
          <w:rFonts w:ascii="Times New Roman" w:hAnsi="Times New Roman" w:cs="Times New Roman"/>
          <w:b/>
          <w:i w:val="0"/>
          <w:color w:val="000000" w:themeColor="text1"/>
          <w:sz w:val="24"/>
          <w:szCs w:val="24"/>
        </w:rPr>
        <w:t xml:space="preserve"> </w:t>
      </w:r>
      <w:r>
        <w:rPr>
          <w:rFonts w:ascii="Times New Roman" w:hAnsi="Times New Roman" w:cs="Times New Roman"/>
          <w:b/>
          <w:i w:val="0"/>
          <w:color w:val="000000" w:themeColor="text1"/>
          <w:sz w:val="24"/>
          <w:szCs w:val="24"/>
        </w:rPr>
        <w:t>H cement (top</w:t>
      </w:r>
      <w:r w:rsidRPr="004D6678">
        <w:rPr>
          <w:rFonts w:ascii="Times New Roman" w:hAnsi="Times New Roman" w:cs="Times New Roman"/>
          <w:b/>
          <w:i w:val="0"/>
          <w:color w:val="000000" w:themeColor="text1"/>
          <w:sz w:val="24"/>
          <w:szCs w:val="24"/>
        </w:rPr>
        <w:t xml:space="preserve"> layer) and s</w:t>
      </w:r>
      <w:r>
        <w:rPr>
          <w:rFonts w:ascii="Times New Roman" w:hAnsi="Times New Roman" w:cs="Times New Roman"/>
          <w:b/>
          <w:i w:val="0"/>
          <w:color w:val="000000" w:themeColor="text1"/>
          <w:sz w:val="24"/>
          <w:szCs w:val="24"/>
        </w:rPr>
        <w:t xml:space="preserve">teel </w:t>
      </w:r>
      <w:r w:rsidRPr="004D6678">
        <w:rPr>
          <w:rFonts w:ascii="Times New Roman" w:hAnsi="Times New Roman" w:cs="Times New Roman"/>
          <w:b/>
          <w:i w:val="0"/>
          <w:color w:val="000000" w:themeColor="text1"/>
          <w:sz w:val="24"/>
          <w:szCs w:val="24"/>
        </w:rPr>
        <w:t>(</w:t>
      </w:r>
      <w:r>
        <w:rPr>
          <w:rFonts w:ascii="Times New Roman" w:hAnsi="Times New Roman" w:cs="Times New Roman"/>
          <w:b/>
          <w:i w:val="0"/>
          <w:color w:val="000000" w:themeColor="text1"/>
          <w:sz w:val="24"/>
          <w:szCs w:val="24"/>
        </w:rPr>
        <w:t>bottom</w:t>
      </w:r>
      <w:r w:rsidRPr="004D6678">
        <w:rPr>
          <w:rFonts w:ascii="Times New Roman" w:hAnsi="Times New Roman" w:cs="Times New Roman"/>
          <w:b/>
          <w:i w:val="0"/>
          <w:color w:val="000000" w:themeColor="text1"/>
          <w:sz w:val="24"/>
          <w:szCs w:val="24"/>
        </w:rPr>
        <w:t xml:space="preserve"> layer)</w:t>
      </w:r>
    </w:p>
    <w:p w:rsidR="00690CAD" w:rsidRPr="004D6678" w:rsidRDefault="00690CAD" w:rsidP="00170ED1">
      <w:pPr>
        <w:jc w:val="center"/>
        <w:rPr>
          <w:rFonts w:ascii="Times New Roman" w:hAnsi="Times New Roman" w:cs="Times New Roman"/>
          <w:sz w:val="24"/>
          <w:szCs w:val="24"/>
        </w:rPr>
      </w:pPr>
    </w:p>
    <w:p w:rsidR="00170ED1" w:rsidRPr="004D6678" w:rsidRDefault="00114C5D" w:rsidP="00114C5D">
      <w:pPr>
        <w:jc w:val="center"/>
        <w:rPr>
          <w:rFonts w:ascii="Times New Roman" w:hAnsi="Times New Roman" w:cs="Times New Roman"/>
        </w:rPr>
      </w:pPr>
      <w:r w:rsidRPr="004D6678">
        <w:rPr>
          <w:rFonts w:ascii="Times New Roman" w:hAnsi="Times New Roman" w:cs="Times New Roman"/>
          <w:noProof/>
        </w:rPr>
        <w:drawing>
          <wp:inline distT="0" distB="0" distL="0" distR="0" wp14:anchorId="40975734">
            <wp:extent cx="2342194" cy="2085975"/>
            <wp:effectExtent l="0" t="0" r="127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1">
                      <a:extLst>
                        <a:ext uri="{28A0092B-C50C-407E-A947-70E740481C1C}">
                          <a14:useLocalDpi xmlns:a14="http://schemas.microsoft.com/office/drawing/2010/main" val="0"/>
                        </a:ext>
                      </a:extLst>
                    </a:blip>
                    <a:srcRect l="11863" b="10837"/>
                    <a:stretch/>
                  </pic:blipFill>
                  <pic:spPr bwMode="auto">
                    <a:xfrm>
                      <a:off x="0" y="0"/>
                      <a:ext cx="2353721" cy="2096241"/>
                    </a:xfrm>
                    <a:prstGeom prst="rect">
                      <a:avLst/>
                    </a:prstGeom>
                    <a:noFill/>
                    <a:ln>
                      <a:noFill/>
                    </a:ln>
                    <a:extLst>
                      <a:ext uri="{53640926-AAD7-44D8-BBD7-CCE9431645EC}">
                        <a14:shadowObscured xmlns:a14="http://schemas.microsoft.com/office/drawing/2010/main"/>
                      </a:ext>
                    </a:extLst>
                  </pic:spPr>
                </pic:pic>
              </a:graphicData>
            </a:graphic>
          </wp:inline>
        </w:drawing>
      </w:r>
      <w:r w:rsidRPr="004D6678">
        <w:rPr>
          <w:rFonts w:ascii="Times New Roman" w:hAnsi="Times New Roman" w:cs="Times New Roman"/>
        </w:rPr>
        <w:t xml:space="preserve">    </w:t>
      </w:r>
      <w:r w:rsidRPr="004D6678">
        <w:rPr>
          <w:rFonts w:ascii="Times New Roman" w:hAnsi="Times New Roman" w:cs="Times New Roman"/>
          <w:noProof/>
        </w:rPr>
        <w:drawing>
          <wp:inline distT="0" distB="0" distL="0" distR="0" wp14:anchorId="7FABE8B6">
            <wp:extent cx="2619375" cy="2079065"/>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626896" cy="2085034"/>
                    </a:xfrm>
                    <a:prstGeom prst="rect">
                      <a:avLst/>
                    </a:prstGeom>
                    <a:noFill/>
                  </pic:spPr>
                </pic:pic>
              </a:graphicData>
            </a:graphic>
          </wp:inline>
        </w:drawing>
      </w:r>
    </w:p>
    <w:p w:rsidR="00114C5D" w:rsidRPr="004D6678" w:rsidRDefault="00114C5D" w:rsidP="00114C5D">
      <w:pPr>
        <w:jc w:val="center"/>
        <w:rPr>
          <w:rFonts w:ascii="Times New Roman" w:hAnsi="Times New Roman" w:cs="Times New Roman"/>
        </w:rPr>
      </w:pPr>
      <w:r w:rsidRPr="004D6678">
        <w:rPr>
          <w:rFonts w:ascii="Times New Roman" w:hAnsi="Times New Roman" w:cs="Times New Roman"/>
          <w:noProof/>
        </w:rPr>
        <w:drawing>
          <wp:inline distT="0" distB="0" distL="0" distR="0" wp14:anchorId="519B7EF9">
            <wp:extent cx="2387036" cy="2171700"/>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396317" cy="2180144"/>
                    </a:xfrm>
                    <a:prstGeom prst="rect">
                      <a:avLst/>
                    </a:prstGeom>
                    <a:noFill/>
                  </pic:spPr>
                </pic:pic>
              </a:graphicData>
            </a:graphic>
          </wp:inline>
        </w:drawing>
      </w:r>
      <w:r w:rsidRPr="004D6678">
        <w:rPr>
          <w:rFonts w:ascii="Times New Roman" w:hAnsi="Times New Roman" w:cs="Times New Roman"/>
        </w:rPr>
        <w:t xml:space="preserve">   </w:t>
      </w:r>
      <w:r w:rsidRPr="004D6678">
        <w:rPr>
          <w:rFonts w:ascii="Times New Roman" w:hAnsi="Times New Roman" w:cs="Times New Roman"/>
          <w:noProof/>
        </w:rPr>
        <w:drawing>
          <wp:inline distT="0" distB="0" distL="0" distR="0" wp14:anchorId="1032B387">
            <wp:extent cx="2495550" cy="2163445"/>
            <wp:effectExtent l="0" t="0" r="0" b="825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4" cstate="print">
                      <a:extLst>
                        <a:ext uri="{28A0092B-C50C-407E-A947-70E740481C1C}">
                          <a14:useLocalDpi xmlns:a14="http://schemas.microsoft.com/office/drawing/2010/main" val="0"/>
                        </a:ext>
                      </a:extLst>
                    </a:blip>
                    <a:srcRect r="7729"/>
                    <a:stretch/>
                  </pic:blipFill>
                  <pic:spPr bwMode="auto">
                    <a:xfrm>
                      <a:off x="0" y="0"/>
                      <a:ext cx="2504748" cy="2171419"/>
                    </a:xfrm>
                    <a:prstGeom prst="rect">
                      <a:avLst/>
                    </a:prstGeom>
                    <a:noFill/>
                    <a:ln>
                      <a:noFill/>
                    </a:ln>
                    <a:extLst>
                      <a:ext uri="{53640926-AAD7-44D8-BBD7-CCE9431645EC}">
                        <a14:shadowObscured xmlns:a14="http://schemas.microsoft.com/office/drawing/2010/main"/>
                      </a:ext>
                    </a:extLst>
                  </pic:spPr>
                </pic:pic>
              </a:graphicData>
            </a:graphic>
          </wp:inline>
        </w:drawing>
      </w:r>
    </w:p>
    <w:p w:rsidR="00595A28" w:rsidRPr="004D6678" w:rsidRDefault="001B0A9B" w:rsidP="004B5934">
      <w:pPr>
        <w:pStyle w:val="Caption"/>
        <w:keepNext/>
        <w:jc w:val="center"/>
        <w:rPr>
          <w:rFonts w:ascii="Times New Roman" w:hAnsi="Times New Roman" w:cs="Times New Roman"/>
          <w:sz w:val="24"/>
          <w:szCs w:val="24"/>
        </w:rPr>
      </w:pPr>
      <w:r w:rsidRPr="004D6678">
        <w:rPr>
          <w:rFonts w:ascii="Times New Roman" w:hAnsi="Times New Roman" w:cs="Times New Roman"/>
          <w:b/>
          <w:i w:val="0"/>
          <w:color w:val="000000" w:themeColor="text1"/>
          <w:sz w:val="24"/>
          <w:szCs w:val="24"/>
        </w:rPr>
        <w:lastRenderedPageBreak/>
        <w:t>Figure B</w:t>
      </w:r>
      <w:r w:rsidR="00F82A92">
        <w:rPr>
          <w:rFonts w:ascii="Times New Roman" w:hAnsi="Times New Roman" w:cs="Times New Roman"/>
          <w:b/>
          <w:i w:val="0"/>
          <w:color w:val="000000" w:themeColor="text1"/>
          <w:sz w:val="24"/>
          <w:szCs w:val="24"/>
        </w:rPr>
        <w:t>5</w:t>
      </w:r>
      <w:r w:rsidR="00114C5D" w:rsidRPr="004D6678">
        <w:rPr>
          <w:rFonts w:ascii="Times New Roman" w:hAnsi="Times New Roman" w:cs="Times New Roman"/>
          <w:b/>
          <w:i w:val="0"/>
          <w:color w:val="000000" w:themeColor="text1"/>
          <w:sz w:val="24"/>
          <w:szCs w:val="24"/>
        </w:rPr>
        <w:t xml:space="preserve"> – Microscope images at different point</w:t>
      </w:r>
      <w:r w:rsidR="009D7970">
        <w:rPr>
          <w:rFonts w:ascii="Times New Roman" w:hAnsi="Times New Roman" w:cs="Times New Roman"/>
          <w:b/>
          <w:i w:val="0"/>
          <w:color w:val="000000" w:themeColor="text1"/>
          <w:sz w:val="24"/>
          <w:szCs w:val="24"/>
        </w:rPr>
        <w:t>s</w:t>
      </w:r>
      <w:r w:rsidR="00114C5D" w:rsidRPr="004D6678">
        <w:rPr>
          <w:rFonts w:ascii="Times New Roman" w:hAnsi="Times New Roman" w:cs="Times New Roman"/>
          <w:b/>
          <w:i w:val="0"/>
          <w:color w:val="000000" w:themeColor="text1"/>
          <w:sz w:val="24"/>
          <w:szCs w:val="24"/>
        </w:rPr>
        <w:t xml:space="preserve"> of the interface between Nano-modified H cement (bottom layer) and sandstone (top layer)</w:t>
      </w:r>
      <w:r w:rsidRPr="004D6678">
        <w:rPr>
          <w:rFonts w:ascii="Times New Roman" w:hAnsi="Times New Roman" w:cs="Times New Roman"/>
          <w:sz w:val="24"/>
          <w:szCs w:val="24"/>
        </w:rPr>
        <w:tab/>
      </w:r>
    </w:p>
    <w:p w:rsidR="004B5934" w:rsidRPr="004D6678" w:rsidRDefault="004B5934" w:rsidP="004B5934">
      <w:pPr>
        <w:rPr>
          <w:rFonts w:ascii="Times New Roman" w:hAnsi="Times New Roman" w:cs="Times New Roman"/>
        </w:rPr>
      </w:pPr>
    </w:p>
    <w:p w:rsidR="00CB3857" w:rsidRPr="004D6678" w:rsidRDefault="00CB3857" w:rsidP="00114C5D">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14:anchorId="627EAF4F">
            <wp:extent cx="2505075" cy="2023639"/>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514874" cy="2031555"/>
                    </a:xfrm>
                    <a:prstGeom prst="rect">
                      <a:avLst/>
                    </a:prstGeom>
                    <a:noFill/>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14:anchorId="226FB06D">
            <wp:extent cx="2533650" cy="2022135"/>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535681" cy="2023756"/>
                    </a:xfrm>
                    <a:prstGeom prst="rect">
                      <a:avLst/>
                    </a:prstGeom>
                    <a:noFill/>
                  </pic:spPr>
                </pic:pic>
              </a:graphicData>
            </a:graphic>
          </wp:inline>
        </w:drawing>
      </w:r>
    </w:p>
    <w:p w:rsidR="004B5934" w:rsidRPr="004D6678" w:rsidRDefault="00CB3857" w:rsidP="004B5934">
      <w:pPr>
        <w:jc w:val="center"/>
        <w:rPr>
          <w:rFonts w:ascii="Times New Roman" w:hAnsi="Times New Roman" w:cs="Times New Roman"/>
          <w:sz w:val="24"/>
          <w:szCs w:val="24"/>
        </w:rPr>
      </w:pPr>
      <w:r w:rsidRPr="004D6678">
        <w:rPr>
          <w:rFonts w:ascii="Times New Roman" w:hAnsi="Times New Roman" w:cs="Times New Roman"/>
          <w:noProof/>
          <w:sz w:val="24"/>
          <w:szCs w:val="24"/>
        </w:rPr>
        <w:drawing>
          <wp:inline distT="0" distB="0" distL="0" distR="0">
            <wp:extent cx="2543175" cy="2112022"/>
            <wp:effectExtent l="0" t="0" r="0" b="254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E509EE2.tmp"/>
                    <pic:cNvPicPr/>
                  </pic:nvPicPr>
                  <pic:blipFill>
                    <a:blip r:embed="rId167">
                      <a:extLst>
                        <a:ext uri="{28A0092B-C50C-407E-A947-70E740481C1C}">
                          <a14:useLocalDpi xmlns:a14="http://schemas.microsoft.com/office/drawing/2010/main" val="0"/>
                        </a:ext>
                      </a:extLst>
                    </a:blip>
                    <a:stretch>
                      <a:fillRect/>
                    </a:stretch>
                  </pic:blipFill>
                  <pic:spPr>
                    <a:xfrm>
                      <a:off x="0" y="0"/>
                      <a:ext cx="2554334" cy="2121289"/>
                    </a:xfrm>
                    <a:prstGeom prst="rect">
                      <a:avLst/>
                    </a:prstGeom>
                  </pic:spPr>
                </pic:pic>
              </a:graphicData>
            </a:graphic>
          </wp:inline>
        </w:drawing>
      </w:r>
      <w:r w:rsidRPr="004D6678">
        <w:rPr>
          <w:rFonts w:ascii="Times New Roman" w:hAnsi="Times New Roman" w:cs="Times New Roman"/>
          <w:sz w:val="24"/>
          <w:szCs w:val="24"/>
        </w:rPr>
        <w:t xml:space="preserve">   </w:t>
      </w:r>
      <w:r w:rsidRPr="004D6678">
        <w:rPr>
          <w:rFonts w:ascii="Times New Roman" w:hAnsi="Times New Roman" w:cs="Times New Roman"/>
          <w:noProof/>
          <w:sz w:val="24"/>
          <w:szCs w:val="24"/>
        </w:rPr>
        <w:drawing>
          <wp:inline distT="0" distB="0" distL="0" distR="0">
            <wp:extent cx="2352675" cy="2114502"/>
            <wp:effectExtent l="0" t="0" r="0" b="63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E50661B.tmp"/>
                    <pic:cNvPicPr/>
                  </pic:nvPicPr>
                  <pic:blipFill>
                    <a:blip r:embed="rId168">
                      <a:extLst>
                        <a:ext uri="{28A0092B-C50C-407E-A947-70E740481C1C}">
                          <a14:useLocalDpi xmlns:a14="http://schemas.microsoft.com/office/drawing/2010/main" val="0"/>
                        </a:ext>
                      </a:extLst>
                    </a:blip>
                    <a:stretch>
                      <a:fillRect/>
                    </a:stretch>
                  </pic:blipFill>
                  <pic:spPr>
                    <a:xfrm>
                      <a:off x="0" y="0"/>
                      <a:ext cx="2370766" cy="2130762"/>
                    </a:xfrm>
                    <a:prstGeom prst="rect">
                      <a:avLst/>
                    </a:prstGeom>
                  </pic:spPr>
                </pic:pic>
              </a:graphicData>
            </a:graphic>
          </wp:inline>
        </w:drawing>
      </w:r>
    </w:p>
    <w:p w:rsidR="00CB3857" w:rsidRDefault="004B5934" w:rsidP="004B5934">
      <w:pPr>
        <w:jc w:val="center"/>
        <w:rPr>
          <w:rFonts w:ascii="Times New Roman" w:hAnsi="Times New Roman" w:cs="Times New Roman"/>
          <w:b/>
          <w:color w:val="000000" w:themeColor="text1"/>
          <w:sz w:val="24"/>
          <w:szCs w:val="24"/>
        </w:rPr>
      </w:pPr>
      <w:r w:rsidRPr="004D6678">
        <w:rPr>
          <w:rFonts w:ascii="Times New Roman" w:hAnsi="Times New Roman" w:cs="Times New Roman"/>
          <w:b/>
          <w:color w:val="000000" w:themeColor="text1"/>
          <w:sz w:val="24"/>
          <w:szCs w:val="24"/>
        </w:rPr>
        <w:t xml:space="preserve">Figure </w:t>
      </w:r>
      <w:r w:rsidR="003F0A77" w:rsidRPr="004D6678">
        <w:rPr>
          <w:rFonts w:ascii="Times New Roman" w:hAnsi="Times New Roman" w:cs="Times New Roman"/>
          <w:b/>
          <w:color w:val="000000" w:themeColor="text1"/>
          <w:sz w:val="24"/>
          <w:szCs w:val="24"/>
        </w:rPr>
        <w:t>B</w:t>
      </w:r>
      <w:r w:rsidR="00F82A92">
        <w:rPr>
          <w:rFonts w:ascii="Times New Roman" w:hAnsi="Times New Roman" w:cs="Times New Roman"/>
          <w:b/>
          <w:color w:val="000000" w:themeColor="text1"/>
          <w:sz w:val="24"/>
          <w:szCs w:val="24"/>
        </w:rPr>
        <w:t>6</w:t>
      </w:r>
      <w:r w:rsidR="00CB3857" w:rsidRPr="004D6678">
        <w:rPr>
          <w:rFonts w:ascii="Times New Roman" w:hAnsi="Times New Roman" w:cs="Times New Roman"/>
          <w:b/>
          <w:color w:val="000000" w:themeColor="text1"/>
          <w:sz w:val="24"/>
          <w:szCs w:val="24"/>
        </w:rPr>
        <w:t xml:space="preserve"> – Microscope images at different point</w:t>
      </w:r>
      <w:r w:rsidR="009D7970">
        <w:rPr>
          <w:rFonts w:ascii="Times New Roman" w:hAnsi="Times New Roman" w:cs="Times New Roman"/>
          <w:b/>
          <w:color w:val="000000" w:themeColor="text1"/>
          <w:sz w:val="24"/>
          <w:szCs w:val="24"/>
        </w:rPr>
        <w:t>s</w:t>
      </w:r>
      <w:r w:rsidR="00CB3857" w:rsidRPr="004D6678">
        <w:rPr>
          <w:rFonts w:ascii="Times New Roman" w:hAnsi="Times New Roman" w:cs="Times New Roman"/>
          <w:b/>
          <w:color w:val="000000" w:themeColor="text1"/>
          <w:sz w:val="24"/>
          <w:szCs w:val="24"/>
        </w:rPr>
        <w:t xml:space="preserve"> of the interface between Nano-modified H cement (top layer) and steel (bottom layer)</w:t>
      </w:r>
    </w:p>
    <w:p w:rsidR="00AB1C81" w:rsidRPr="004D6678" w:rsidRDefault="00AB1C81" w:rsidP="004B5934">
      <w:pPr>
        <w:jc w:val="center"/>
        <w:rPr>
          <w:rFonts w:ascii="Times New Roman" w:hAnsi="Times New Roman" w:cs="Times New Roman"/>
          <w:b/>
          <w:color w:val="000000" w:themeColor="text1"/>
          <w:sz w:val="24"/>
          <w:szCs w:val="24"/>
        </w:rPr>
      </w:pPr>
    </w:p>
    <w:p w:rsidR="00114C5D" w:rsidRPr="004D6678" w:rsidRDefault="003F0A77" w:rsidP="00114C5D">
      <w:pPr>
        <w:jc w:val="center"/>
        <w:rPr>
          <w:rFonts w:ascii="Times New Roman" w:hAnsi="Times New Roman" w:cs="Times New Roman"/>
        </w:rPr>
      </w:pPr>
      <w:r w:rsidRPr="004D6678">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7FCA424" wp14:editId="1231E1D5">
                <wp:simplePos x="0" y="0"/>
                <wp:positionH relativeFrom="column">
                  <wp:posOffset>4495800</wp:posOffset>
                </wp:positionH>
                <wp:positionV relativeFrom="paragraph">
                  <wp:posOffset>1476375</wp:posOffset>
                </wp:positionV>
                <wp:extent cx="1104900" cy="276225"/>
                <wp:effectExtent l="0" t="0" r="0" b="9525"/>
                <wp:wrapNone/>
                <wp:docPr id="1054" name="Text Box 1054"/>
                <wp:cNvGraphicFramePr/>
                <a:graphic xmlns:a="http://schemas.openxmlformats.org/drawingml/2006/main">
                  <a:graphicData uri="http://schemas.microsoft.com/office/word/2010/wordprocessingShape">
                    <wps:wsp>
                      <wps:cNvSpPr txBox="1"/>
                      <wps:spPr>
                        <a:xfrm>
                          <a:off x="0" y="0"/>
                          <a:ext cx="1104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C40BE2" w:rsidRDefault="00B51D66" w:rsidP="003F0A77">
                            <w:pPr>
                              <w:rPr>
                                <w:rFonts w:ascii="Times New Roman" w:hAnsi="Times New Roman" w:cs="Times New Roman"/>
                                <w:sz w:val="24"/>
                                <w:szCs w:val="24"/>
                              </w:rPr>
                            </w:pPr>
                            <w:proofErr w:type="spellStart"/>
                            <w:r>
                              <w:rPr>
                                <w:rFonts w:ascii="Times New Roman" w:hAnsi="Times New Roman" w:cs="Times New Roman"/>
                                <w:sz w:val="24"/>
                                <w:szCs w:val="24"/>
                              </w:rPr>
                              <w:t>Geopolymer</w:t>
                            </w:r>
                            <w:proofErr w:type="spellEnd"/>
                            <w:r w:rsidRPr="00A62474">
                              <w:rPr>
                                <w:rFonts w:ascii="Times New Roman" w:hAnsi="Times New Roman" w:cs="Times New Roman"/>
                                <w:noProof/>
                                <w:sz w:val="24"/>
                                <w:szCs w:val="24"/>
                              </w:rPr>
                              <w:drawing>
                                <wp:inline distT="0" distB="0" distL="0" distR="0" wp14:anchorId="08C577FD" wp14:editId="1A98CEF3">
                                  <wp:extent cx="915670" cy="228918"/>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FCA424" id="Text Box 1054" o:spid="_x0000_s1028" type="#_x0000_t202" style="position:absolute;left:0;text-align:left;margin-left:354pt;margin-top:116.25pt;width:87pt;height:21.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" fillcolor="white [3201]" stroked="f" strokeweight=".5pt">
                <v:textbox>
                  <w:txbxContent>
                    <w:p w:rsidR="00B51D66" w:rsidRPr="00C40BE2" w:rsidRDefault="00B51D66" w:rsidP="003F0A77">
                      <w:pPr>
                        <w:rPr>
                          <w:rFonts w:ascii="Times New Roman" w:hAnsi="Times New Roman" w:cs="Times New Roman"/>
                          <w:sz w:val="24"/>
                          <w:szCs w:val="24"/>
                        </w:rPr>
                      </w:pPr>
                      <w:proofErr w:type="spellStart"/>
                      <w:r>
                        <w:rPr>
                          <w:rFonts w:ascii="Times New Roman" w:hAnsi="Times New Roman" w:cs="Times New Roman"/>
                          <w:sz w:val="24"/>
                          <w:szCs w:val="24"/>
                        </w:rPr>
                        <w:t>Geopolymer</w:t>
                      </w:r>
                      <w:proofErr w:type="spellEnd"/>
                      <w:r w:rsidRPr="00A62474">
                        <w:rPr>
                          <w:rFonts w:ascii="Times New Roman" w:hAnsi="Times New Roman" w:cs="Times New Roman"/>
                          <w:noProof/>
                          <w:sz w:val="24"/>
                          <w:szCs w:val="24"/>
                        </w:rPr>
                        <w:drawing>
                          <wp:inline distT="0" distB="0" distL="0" distR="0" wp14:anchorId="08C577FD" wp14:editId="1A98CEF3">
                            <wp:extent cx="915670" cy="228918"/>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v:textbox>
              </v:shape>
            </w:pict>
          </mc:Fallback>
        </mc:AlternateContent>
      </w:r>
      <w:r w:rsidRPr="004D6678">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7BCB159" wp14:editId="3CEC5DDA">
                <wp:simplePos x="0" y="0"/>
                <wp:positionH relativeFrom="column">
                  <wp:posOffset>3781425</wp:posOffset>
                </wp:positionH>
                <wp:positionV relativeFrom="paragraph">
                  <wp:posOffset>342900</wp:posOffset>
                </wp:positionV>
                <wp:extent cx="1104900" cy="276225"/>
                <wp:effectExtent l="0" t="0" r="0" b="9525"/>
                <wp:wrapNone/>
                <wp:docPr id="1052" name="Text Box 1052"/>
                <wp:cNvGraphicFramePr/>
                <a:graphic xmlns:a="http://schemas.openxmlformats.org/drawingml/2006/main">
                  <a:graphicData uri="http://schemas.microsoft.com/office/word/2010/wordprocessingShape">
                    <wps:wsp>
                      <wps:cNvSpPr txBox="1"/>
                      <wps:spPr>
                        <a:xfrm>
                          <a:off x="0" y="0"/>
                          <a:ext cx="1104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C40BE2" w:rsidRDefault="00B51D66" w:rsidP="003F0A77">
                            <w:pPr>
                              <w:rPr>
                                <w:rFonts w:ascii="Times New Roman" w:hAnsi="Times New Roman" w:cs="Times New Roman"/>
                                <w:sz w:val="24"/>
                                <w:szCs w:val="24"/>
                              </w:rPr>
                            </w:pPr>
                            <w:r>
                              <w:rPr>
                                <w:rFonts w:ascii="Times New Roman" w:hAnsi="Times New Roman" w:cs="Times New Roman"/>
                                <w:sz w:val="24"/>
                                <w:szCs w:val="24"/>
                              </w:rPr>
                              <w:t>Sandstone</w:t>
                            </w:r>
                            <w:r w:rsidRPr="00A62474">
                              <w:rPr>
                                <w:rFonts w:ascii="Times New Roman" w:hAnsi="Times New Roman" w:cs="Times New Roman"/>
                                <w:noProof/>
                                <w:sz w:val="24"/>
                                <w:szCs w:val="24"/>
                              </w:rPr>
                              <w:drawing>
                                <wp:inline distT="0" distB="0" distL="0" distR="0" wp14:anchorId="0CA38B88" wp14:editId="792CA796">
                                  <wp:extent cx="915670" cy="228918"/>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BCB159" id="Text Box 1052" o:spid="_x0000_s1029" type="#_x0000_t202" style="position:absolute;left:0;text-align:left;margin-left:297.75pt;margin-top:27pt;width:87pt;height:21.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" fillcolor="white [3201]" stroked="f" strokeweight=".5pt">
                <v:textbox>
                  <w:txbxContent>
                    <w:p w:rsidR="00B51D66" w:rsidRPr="00C40BE2" w:rsidRDefault="00B51D66" w:rsidP="003F0A77">
                      <w:pPr>
                        <w:rPr>
                          <w:rFonts w:ascii="Times New Roman" w:hAnsi="Times New Roman" w:cs="Times New Roman"/>
                          <w:sz w:val="24"/>
                          <w:szCs w:val="24"/>
                        </w:rPr>
                      </w:pPr>
                      <w:r>
                        <w:rPr>
                          <w:rFonts w:ascii="Times New Roman" w:hAnsi="Times New Roman" w:cs="Times New Roman"/>
                          <w:sz w:val="24"/>
                          <w:szCs w:val="24"/>
                        </w:rPr>
                        <w:t>Sandstone</w:t>
                      </w:r>
                      <w:r w:rsidRPr="00A62474">
                        <w:rPr>
                          <w:rFonts w:ascii="Times New Roman" w:hAnsi="Times New Roman" w:cs="Times New Roman"/>
                          <w:noProof/>
                          <w:sz w:val="24"/>
                          <w:szCs w:val="24"/>
                        </w:rPr>
                        <w:drawing>
                          <wp:inline distT="0" distB="0" distL="0" distR="0" wp14:anchorId="0CA38B88" wp14:editId="792CA796">
                            <wp:extent cx="915670" cy="228918"/>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v:textbox>
              </v:shape>
            </w:pict>
          </mc:Fallback>
        </mc:AlternateContent>
      </w:r>
      <w:r w:rsidR="00595A28" w:rsidRPr="004D667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10E5A10" wp14:editId="6EA1D15B">
                <wp:simplePos x="0" y="0"/>
                <wp:positionH relativeFrom="column">
                  <wp:posOffset>3105149</wp:posOffset>
                </wp:positionH>
                <wp:positionV relativeFrom="paragraph">
                  <wp:posOffset>95249</wp:posOffset>
                </wp:positionV>
                <wp:extent cx="781050" cy="828675"/>
                <wp:effectExtent l="38100" t="0" r="19050" b="47625"/>
                <wp:wrapNone/>
                <wp:docPr id="1046" name="Straight Arrow Connector 1046"/>
                <wp:cNvGraphicFramePr/>
                <a:graphic xmlns:a="http://schemas.openxmlformats.org/drawingml/2006/main">
                  <a:graphicData uri="http://schemas.microsoft.com/office/word/2010/wordprocessingShape">
                    <wps:wsp>
                      <wps:cNvCnPr/>
                      <wps:spPr>
                        <a:xfrm flipH="1">
                          <a:off x="0" y="0"/>
                          <a:ext cx="781050" cy="828675"/>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23C89C" id="_x0000_t32" coordsize="21600,21600" o:spt="32" o:oned="t" path="m,l21600,21600e" filled="f">
                <v:path arrowok="t" fillok="f" o:connecttype="none"/>
                <o:lock v:ext="edit" shapetype="t"/>
              </v:shapetype>
              <v:shape id="Straight Arrow Connector 1046" o:spid="_x0000_s1026" type="#_x0000_t32" style="position:absolute;margin-left:244.5pt;margin-top:7.5pt;width:61.5pt;height:65.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" strokecolor="red" strokeweight=".5pt">
                <v:stroke endarrow="block" joinstyle="miter"/>
              </v:shape>
            </w:pict>
          </mc:Fallback>
        </mc:AlternateContent>
      </w:r>
      <w:r w:rsidR="00595A28" w:rsidRPr="004D667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10E5A10" wp14:editId="6EA1D15B">
                <wp:simplePos x="0" y="0"/>
                <wp:positionH relativeFrom="column">
                  <wp:posOffset>1781175</wp:posOffset>
                </wp:positionH>
                <wp:positionV relativeFrom="paragraph">
                  <wp:posOffset>0</wp:posOffset>
                </wp:positionV>
                <wp:extent cx="1323975" cy="552450"/>
                <wp:effectExtent l="38100" t="0" r="28575" b="57150"/>
                <wp:wrapNone/>
                <wp:docPr id="126" name="Straight Arrow Connector 126"/>
                <wp:cNvGraphicFramePr/>
                <a:graphic xmlns:a="http://schemas.openxmlformats.org/drawingml/2006/main">
                  <a:graphicData uri="http://schemas.microsoft.com/office/word/2010/wordprocessingShape">
                    <wps:wsp>
                      <wps:cNvCnPr/>
                      <wps:spPr>
                        <a:xfrm flipH="1">
                          <a:off x="0" y="0"/>
                          <a:ext cx="1323975" cy="55245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A55AC8" id="Straight Arrow Connector 126" o:spid="_x0000_s1026" type="#_x0000_t32" style="position:absolute;margin-left:140.25pt;margin-top:0;width:104.25pt;height:43.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" strokecolor="red" strokeweight=".5pt">
                <v:stroke endarrow="block" joinstyle="miter"/>
              </v:shape>
            </w:pict>
          </mc:Fallback>
        </mc:AlternateContent>
      </w:r>
      <w:r w:rsidR="00595A28" w:rsidRPr="004D667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4D6A003" wp14:editId="48C56A75">
                <wp:simplePos x="0" y="0"/>
                <wp:positionH relativeFrom="column">
                  <wp:posOffset>3219450</wp:posOffset>
                </wp:positionH>
                <wp:positionV relativeFrom="paragraph">
                  <wp:posOffset>-180975</wp:posOffset>
                </wp:positionV>
                <wp:extent cx="1200150" cy="276225"/>
                <wp:effectExtent l="0" t="0" r="0" b="9525"/>
                <wp:wrapNone/>
                <wp:docPr id="125" name="Text Box 125"/>
                <wp:cNvGraphicFramePr/>
                <a:graphic xmlns:a="http://schemas.openxmlformats.org/drawingml/2006/main">
                  <a:graphicData uri="http://schemas.microsoft.com/office/word/2010/wordprocessingShape">
                    <wps:wsp>
                      <wps:cNvSpPr txBox="1"/>
                      <wps:spPr>
                        <a:xfrm>
                          <a:off x="0" y="0"/>
                          <a:ext cx="12001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C40BE2" w:rsidRDefault="00B51D66" w:rsidP="00595A28">
                            <w:pPr>
                              <w:rPr>
                                <w:rFonts w:ascii="Times New Roman" w:hAnsi="Times New Roman" w:cs="Times New Roman"/>
                                <w:sz w:val="24"/>
                                <w:szCs w:val="24"/>
                              </w:rPr>
                            </w:pPr>
                            <w:r>
                              <w:rPr>
                                <w:rFonts w:ascii="Times New Roman" w:hAnsi="Times New Roman" w:cs="Times New Roman"/>
                                <w:sz w:val="24"/>
                                <w:szCs w:val="24"/>
                              </w:rPr>
                              <w:t>Quartz crystals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D6A003" id="Text Box 125" o:spid="_x0000_s1030" type="#_x0000_t202" style="position:absolute;left:0;text-align:left;margin-left:253.5pt;margin-top:-14.25pt;width:94.5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" fillcolor="white [3201]" stroked="f" strokeweight=".5pt">
                <v:textbox>
                  <w:txbxContent>
                    <w:p w:rsidR="00B51D66" w:rsidRPr="00C40BE2" w:rsidRDefault="00B51D66" w:rsidP="00595A28">
                      <w:pPr>
                        <w:rPr>
                          <w:rFonts w:ascii="Times New Roman" w:hAnsi="Times New Roman" w:cs="Times New Roman"/>
                          <w:sz w:val="24"/>
                          <w:szCs w:val="24"/>
                        </w:rPr>
                      </w:pPr>
                      <w:r>
                        <w:rPr>
                          <w:rFonts w:ascii="Times New Roman" w:hAnsi="Times New Roman" w:cs="Times New Roman"/>
                          <w:sz w:val="24"/>
                          <w:szCs w:val="24"/>
                        </w:rPr>
                        <w:t>Quartz crystals</w:t>
                      </w:r>
                    </w:p>
                  </w:txbxContent>
                </v:textbox>
              </v:shape>
            </w:pict>
          </mc:Fallback>
        </mc:AlternateContent>
      </w:r>
      <w:r w:rsidR="00595A28" w:rsidRPr="004D6678">
        <w:rPr>
          <w:rFonts w:ascii="Times New Roman" w:hAnsi="Times New Roman" w:cs="Times New Roman"/>
          <w:noProof/>
        </w:rPr>
        <w:drawing>
          <wp:inline distT="0" distB="0" distL="0" distR="0" wp14:anchorId="68E4711D">
            <wp:extent cx="2165670" cy="1952625"/>
            <wp:effectExtent l="0" t="0" r="635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72777" cy="1959033"/>
                    </a:xfrm>
                    <a:prstGeom prst="rect">
                      <a:avLst/>
                    </a:prstGeom>
                    <a:noFill/>
                  </pic:spPr>
                </pic:pic>
              </a:graphicData>
            </a:graphic>
          </wp:inline>
        </w:drawing>
      </w:r>
      <w:r w:rsidR="00595A28" w:rsidRPr="004D6678">
        <w:rPr>
          <w:rFonts w:ascii="Times New Roman" w:hAnsi="Times New Roman" w:cs="Times New Roman"/>
        </w:rPr>
        <w:t xml:space="preserve">  </w:t>
      </w:r>
      <w:r w:rsidR="00595A28" w:rsidRPr="004D6678">
        <w:rPr>
          <w:rFonts w:ascii="Times New Roman" w:hAnsi="Times New Roman" w:cs="Times New Roman"/>
          <w:noProof/>
        </w:rPr>
        <w:drawing>
          <wp:inline distT="0" distB="0" distL="0" distR="0" wp14:anchorId="1309F5FE">
            <wp:extent cx="2152650" cy="1745499"/>
            <wp:effectExtent l="0" t="0" r="0" b="762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159268" cy="1750866"/>
                    </a:xfrm>
                    <a:prstGeom prst="rect">
                      <a:avLst/>
                    </a:prstGeom>
                    <a:noFill/>
                  </pic:spPr>
                </pic:pic>
              </a:graphicData>
            </a:graphic>
          </wp:inline>
        </w:drawing>
      </w:r>
    </w:p>
    <w:p w:rsidR="003F0A77" w:rsidRPr="004D6678" w:rsidRDefault="003F0A77" w:rsidP="00114C5D">
      <w:pPr>
        <w:jc w:val="center"/>
        <w:rPr>
          <w:rFonts w:ascii="Times New Roman" w:hAnsi="Times New Roman" w:cs="Times New Roman"/>
        </w:rPr>
      </w:pPr>
      <w:r w:rsidRPr="004D6678">
        <w:rPr>
          <w:rFonts w:ascii="Times New Roman" w:hAnsi="Times New Roman" w:cs="Times New Roman"/>
          <w:noProof/>
          <w:sz w:val="24"/>
          <w:szCs w:val="24"/>
        </w:rPr>
        <w:lastRenderedPageBreak/>
        <mc:AlternateContent>
          <mc:Choice Requires="wps">
            <w:drawing>
              <wp:anchor distT="0" distB="0" distL="114300" distR="114300" simplePos="0" relativeHeight="251671552" behindDoc="0" locked="0" layoutInCell="1" allowOverlap="1" wp14:anchorId="33296B8A" wp14:editId="570F67DF">
                <wp:simplePos x="0" y="0"/>
                <wp:positionH relativeFrom="column">
                  <wp:posOffset>4419600</wp:posOffset>
                </wp:positionH>
                <wp:positionV relativeFrom="paragraph">
                  <wp:posOffset>1170940</wp:posOffset>
                </wp:positionV>
                <wp:extent cx="1104900" cy="276225"/>
                <wp:effectExtent l="0" t="0" r="0" b="9525"/>
                <wp:wrapNone/>
                <wp:docPr id="1049" name="Text Box 1049"/>
                <wp:cNvGraphicFramePr/>
                <a:graphic xmlns:a="http://schemas.openxmlformats.org/drawingml/2006/main">
                  <a:graphicData uri="http://schemas.microsoft.com/office/word/2010/wordprocessingShape">
                    <wps:wsp>
                      <wps:cNvSpPr txBox="1"/>
                      <wps:spPr>
                        <a:xfrm>
                          <a:off x="0" y="0"/>
                          <a:ext cx="1104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C40BE2" w:rsidRDefault="00B51D66" w:rsidP="003F0A77">
                            <w:pPr>
                              <w:rPr>
                                <w:rFonts w:ascii="Times New Roman" w:hAnsi="Times New Roman" w:cs="Times New Roman"/>
                                <w:sz w:val="24"/>
                                <w:szCs w:val="24"/>
                              </w:rPr>
                            </w:pPr>
                            <w:proofErr w:type="spellStart"/>
                            <w:r>
                              <w:rPr>
                                <w:rFonts w:ascii="Times New Roman" w:hAnsi="Times New Roman" w:cs="Times New Roman"/>
                                <w:sz w:val="24"/>
                                <w:szCs w:val="24"/>
                              </w:rPr>
                              <w:t>Geopolymer</w:t>
                            </w:r>
                            <w:proofErr w:type="spellEnd"/>
                            <w:r w:rsidRPr="00A62474">
                              <w:rPr>
                                <w:rFonts w:ascii="Times New Roman" w:hAnsi="Times New Roman" w:cs="Times New Roman"/>
                                <w:noProof/>
                                <w:sz w:val="24"/>
                                <w:szCs w:val="24"/>
                              </w:rPr>
                              <w:drawing>
                                <wp:inline distT="0" distB="0" distL="0" distR="0" wp14:anchorId="697FA769" wp14:editId="61464866">
                                  <wp:extent cx="915670" cy="228918"/>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296B8A" id="Text Box 1049" o:spid="_x0000_s1031" type="#_x0000_t202" style="position:absolute;left:0;text-align:left;margin-left:348pt;margin-top:92.2pt;width:87pt;height:21.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" fillcolor="white [3201]" stroked="f" strokeweight=".5pt">
                <v:textbox>
                  <w:txbxContent>
                    <w:p w:rsidR="00B51D66" w:rsidRPr="00C40BE2" w:rsidRDefault="00B51D66" w:rsidP="003F0A77">
                      <w:pPr>
                        <w:rPr>
                          <w:rFonts w:ascii="Times New Roman" w:hAnsi="Times New Roman" w:cs="Times New Roman"/>
                          <w:sz w:val="24"/>
                          <w:szCs w:val="24"/>
                        </w:rPr>
                      </w:pPr>
                      <w:proofErr w:type="spellStart"/>
                      <w:r>
                        <w:rPr>
                          <w:rFonts w:ascii="Times New Roman" w:hAnsi="Times New Roman" w:cs="Times New Roman"/>
                          <w:sz w:val="24"/>
                          <w:szCs w:val="24"/>
                        </w:rPr>
                        <w:t>Geopolymer</w:t>
                      </w:r>
                      <w:proofErr w:type="spellEnd"/>
                      <w:r w:rsidRPr="00A62474">
                        <w:rPr>
                          <w:rFonts w:ascii="Times New Roman" w:hAnsi="Times New Roman" w:cs="Times New Roman"/>
                          <w:noProof/>
                          <w:sz w:val="24"/>
                          <w:szCs w:val="24"/>
                        </w:rPr>
                        <w:drawing>
                          <wp:inline distT="0" distB="0" distL="0" distR="0" wp14:anchorId="697FA769" wp14:editId="61464866">
                            <wp:extent cx="915670" cy="228918"/>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v:textbox>
              </v:shape>
            </w:pict>
          </mc:Fallback>
        </mc:AlternateContent>
      </w:r>
      <w:r w:rsidRPr="004D667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3296B8A" wp14:editId="570F67DF">
                <wp:simplePos x="0" y="0"/>
                <wp:positionH relativeFrom="column">
                  <wp:posOffset>3219450</wp:posOffset>
                </wp:positionH>
                <wp:positionV relativeFrom="paragraph">
                  <wp:posOffset>381000</wp:posOffset>
                </wp:positionV>
                <wp:extent cx="1104900" cy="276225"/>
                <wp:effectExtent l="0" t="0" r="0" b="9525"/>
                <wp:wrapNone/>
                <wp:docPr id="107" name="Text Box 107"/>
                <wp:cNvGraphicFramePr/>
                <a:graphic xmlns:a="http://schemas.openxmlformats.org/drawingml/2006/main">
                  <a:graphicData uri="http://schemas.microsoft.com/office/word/2010/wordprocessingShape">
                    <wps:wsp>
                      <wps:cNvSpPr txBox="1"/>
                      <wps:spPr>
                        <a:xfrm>
                          <a:off x="0" y="0"/>
                          <a:ext cx="1104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1D66" w:rsidRPr="00C40BE2" w:rsidRDefault="00B51D66" w:rsidP="003F0A77">
                            <w:pPr>
                              <w:rPr>
                                <w:rFonts w:ascii="Times New Roman" w:hAnsi="Times New Roman" w:cs="Times New Roman"/>
                                <w:sz w:val="24"/>
                                <w:szCs w:val="24"/>
                              </w:rPr>
                            </w:pPr>
                            <w:r>
                              <w:rPr>
                                <w:rFonts w:ascii="Times New Roman" w:hAnsi="Times New Roman" w:cs="Times New Roman"/>
                                <w:sz w:val="24"/>
                                <w:szCs w:val="24"/>
                              </w:rPr>
                              <w:t>Sandstone</w:t>
                            </w:r>
                            <w:r w:rsidRPr="00A62474">
                              <w:rPr>
                                <w:rFonts w:ascii="Times New Roman" w:hAnsi="Times New Roman" w:cs="Times New Roman"/>
                                <w:noProof/>
                                <w:sz w:val="24"/>
                                <w:szCs w:val="24"/>
                              </w:rPr>
                              <w:drawing>
                                <wp:inline distT="0" distB="0" distL="0" distR="0" wp14:anchorId="697FA769" wp14:editId="61464866">
                                  <wp:extent cx="915670" cy="22891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296B8A" id="Text Box 107" o:spid="_x0000_s1032" type="#_x0000_t202" style="position:absolute;left:0;text-align:left;margin-left:253.5pt;margin-top:30pt;width:87pt;height:21.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" fillcolor="white [3201]" stroked="f" strokeweight=".5pt">
                <v:textbox>
                  <w:txbxContent>
                    <w:p w:rsidR="00B51D66" w:rsidRPr="00C40BE2" w:rsidRDefault="00B51D66" w:rsidP="003F0A77">
                      <w:pPr>
                        <w:rPr>
                          <w:rFonts w:ascii="Times New Roman" w:hAnsi="Times New Roman" w:cs="Times New Roman"/>
                          <w:sz w:val="24"/>
                          <w:szCs w:val="24"/>
                        </w:rPr>
                      </w:pPr>
                      <w:r>
                        <w:rPr>
                          <w:rFonts w:ascii="Times New Roman" w:hAnsi="Times New Roman" w:cs="Times New Roman"/>
                          <w:sz w:val="24"/>
                          <w:szCs w:val="24"/>
                        </w:rPr>
                        <w:t>Sandstone</w:t>
                      </w:r>
                      <w:r w:rsidRPr="00A62474">
                        <w:rPr>
                          <w:rFonts w:ascii="Times New Roman" w:hAnsi="Times New Roman" w:cs="Times New Roman"/>
                          <w:noProof/>
                          <w:sz w:val="24"/>
                          <w:szCs w:val="24"/>
                        </w:rPr>
                        <w:drawing>
                          <wp:inline distT="0" distB="0" distL="0" distR="0" wp14:anchorId="697FA769" wp14:editId="61464866">
                            <wp:extent cx="915670" cy="22891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5670" cy="228918"/>
                                    </a:xfrm>
                                    <a:prstGeom prst="rect">
                                      <a:avLst/>
                                    </a:prstGeom>
                                    <a:noFill/>
                                    <a:ln>
                                      <a:noFill/>
                                    </a:ln>
                                  </pic:spPr>
                                </pic:pic>
                              </a:graphicData>
                            </a:graphic>
                          </wp:inline>
                        </w:drawing>
                      </w:r>
                    </w:p>
                  </w:txbxContent>
                </v:textbox>
              </v:shape>
            </w:pict>
          </mc:Fallback>
        </mc:AlternateContent>
      </w:r>
      <w:r w:rsidRPr="004D6678">
        <w:rPr>
          <w:rFonts w:ascii="Times New Roman" w:hAnsi="Times New Roman" w:cs="Times New Roman"/>
          <w:noProof/>
        </w:rPr>
        <w:drawing>
          <wp:inline distT="0" distB="0" distL="0" distR="0" wp14:anchorId="61A1E144">
            <wp:extent cx="1981200" cy="1745343"/>
            <wp:effectExtent l="0" t="0" r="0" b="762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988999" cy="1752213"/>
                    </a:xfrm>
                    <a:prstGeom prst="rect">
                      <a:avLst/>
                    </a:prstGeom>
                    <a:noFill/>
                  </pic:spPr>
                </pic:pic>
              </a:graphicData>
            </a:graphic>
          </wp:inline>
        </w:drawing>
      </w:r>
      <w:r w:rsidRPr="004D6678">
        <w:rPr>
          <w:rFonts w:ascii="Times New Roman" w:hAnsi="Times New Roman" w:cs="Times New Roman"/>
        </w:rPr>
        <w:t xml:space="preserve">    </w:t>
      </w:r>
      <w:r w:rsidRPr="004D6678">
        <w:rPr>
          <w:rFonts w:ascii="Times New Roman" w:hAnsi="Times New Roman" w:cs="Times New Roman"/>
          <w:noProof/>
        </w:rPr>
        <w:drawing>
          <wp:inline distT="0" distB="0" distL="0" distR="0" wp14:anchorId="785FE295">
            <wp:extent cx="2181225" cy="1750326"/>
            <wp:effectExtent l="0" t="0" r="0" b="254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84932" cy="1753300"/>
                    </a:xfrm>
                    <a:prstGeom prst="rect">
                      <a:avLst/>
                    </a:prstGeom>
                    <a:noFill/>
                  </pic:spPr>
                </pic:pic>
              </a:graphicData>
            </a:graphic>
          </wp:inline>
        </w:drawing>
      </w:r>
    </w:p>
    <w:p w:rsidR="003F0A77" w:rsidRPr="004D6678" w:rsidRDefault="004B5934" w:rsidP="004B5934">
      <w:pPr>
        <w:pStyle w:val="Caption"/>
        <w:keepNext/>
        <w:jc w:val="center"/>
        <w:rPr>
          <w:rFonts w:ascii="Times New Roman" w:hAnsi="Times New Roman" w:cs="Times New Roman"/>
          <w:b/>
          <w:i w:val="0"/>
          <w:color w:val="000000" w:themeColor="text1"/>
          <w:sz w:val="24"/>
          <w:szCs w:val="24"/>
        </w:rPr>
      </w:pPr>
      <w:r w:rsidRPr="004D6678">
        <w:rPr>
          <w:rFonts w:ascii="Times New Roman" w:hAnsi="Times New Roman" w:cs="Times New Roman"/>
          <w:b/>
          <w:i w:val="0"/>
          <w:color w:val="000000" w:themeColor="text1"/>
          <w:sz w:val="24"/>
          <w:szCs w:val="24"/>
        </w:rPr>
        <w:t>Figure</w:t>
      </w:r>
      <w:r w:rsidR="003F0A77" w:rsidRPr="004D6678">
        <w:rPr>
          <w:rFonts w:ascii="Times New Roman" w:hAnsi="Times New Roman" w:cs="Times New Roman"/>
          <w:b/>
          <w:i w:val="0"/>
          <w:color w:val="000000" w:themeColor="text1"/>
          <w:sz w:val="24"/>
          <w:szCs w:val="24"/>
        </w:rPr>
        <w:t xml:space="preserve"> B</w:t>
      </w:r>
      <w:r w:rsidR="00F82A92">
        <w:rPr>
          <w:rFonts w:ascii="Times New Roman" w:hAnsi="Times New Roman" w:cs="Times New Roman"/>
          <w:b/>
          <w:i w:val="0"/>
          <w:color w:val="000000" w:themeColor="text1"/>
          <w:sz w:val="24"/>
          <w:szCs w:val="24"/>
        </w:rPr>
        <w:t>7</w:t>
      </w:r>
      <w:r w:rsidR="003F0A77" w:rsidRPr="004D6678">
        <w:rPr>
          <w:rFonts w:ascii="Times New Roman" w:hAnsi="Times New Roman" w:cs="Times New Roman"/>
          <w:b/>
          <w:i w:val="0"/>
          <w:color w:val="000000" w:themeColor="text1"/>
          <w:sz w:val="24"/>
          <w:szCs w:val="24"/>
        </w:rPr>
        <w:t xml:space="preserve"> – Microscope images at different points of the interface between </w:t>
      </w:r>
      <w:proofErr w:type="spellStart"/>
      <w:r w:rsidR="003F0A77" w:rsidRPr="004D6678">
        <w:rPr>
          <w:rFonts w:ascii="Times New Roman" w:hAnsi="Times New Roman" w:cs="Times New Roman"/>
          <w:b/>
          <w:i w:val="0"/>
          <w:color w:val="000000" w:themeColor="text1"/>
          <w:sz w:val="24"/>
          <w:szCs w:val="24"/>
        </w:rPr>
        <w:t>geopolymer</w:t>
      </w:r>
      <w:proofErr w:type="spellEnd"/>
      <w:r w:rsidR="003F0A77" w:rsidRPr="004D6678">
        <w:rPr>
          <w:rFonts w:ascii="Times New Roman" w:hAnsi="Times New Roman" w:cs="Times New Roman"/>
          <w:b/>
          <w:i w:val="0"/>
          <w:color w:val="000000" w:themeColor="text1"/>
          <w:sz w:val="24"/>
          <w:szCs w:val="24"/>
        </w:rPr>
        <w:t xml:space="preserve"> cement (bottom layer) and </w:t>
      </w:r>
      <w:r w:rsidR="001518E5" w:rsidRPr="004D6678">
        <w:rPr>
          <w:rFonts w:ascii="Times New Roman" w:hAnsi="Times New Roman" w:cs="Times New Roman"/>
          <w:b/>
          <w:i w:val="0"/>
          <w:color w:val="000000" w:themeColor="text1"/>
          <w:sz w:val="24"/>
          <w:szCs w:val="24"/>
        </w:rPr>
        <w:t>sandstone</w:t>
      </w:r>
      <w:r w:rsidR="003F0A77" w:rsidRPr="004D6678">
        <w:rPr>
          <w:rFonts w:ascii="Times New Roman" w:hAnsi="Times New Roman" w:cs="Times New Roman"/>
          <w:b/>
          <w:i w:val="0"/>
          <w:color w:val="000000" w:themeColor="text1"/>
          <w:sz w:val="24"/>
          <w:szCs w:val="24"/>
        </w:rPr>
        <w:t xml:space="preserve"> (top layer)</w:t>
      </w:r>
    </w:p>
    <w:p w:rsidR="004B5934" w:rsidRPr="004D6678" w:rsidRDefault="004B5934" w:rsidP="004B5934">
      <w:pPr>
        <w:rPr>
          <w:rFonts w:ascii="Times New Roman" w:hAnsi="Times New Roman" w:cs="Times New Roman"/>
        </w:rPr>
      </w:pPr>
    </w:p>
    <w:p w:rsidR="003F0A77" w:rsidRPr="004D6678" w:rsidRDefault="003F0A77" w:rsidP="00114C5D">
      <w:pPr>
        <w:jc w:val="center"/>
        <w:rPr>
          <w:rFonts w:ascii="Times New Roman" w:hAnsi="Times New Roman" w:cs="Times New Roman"/>
        </w:rPr>
      </w:pPr>
      <w:r w:rsidRPr="004D6678">
        <w:rPr>
          <w:rFonts w:ascii="Times New Roman" w:hAnsi="Times New Roman" w:cs="Times New Roman"/>
          <w:noProof/>
        </w:rPr>
        <w:drawing>
          <wp:inline distT="0" distB="0" distL="0" distR="0" wp14:anchorId="6C13D1D3">
            <wp:extent cx="2180028" cy="1895475"/>
            <wp:effectExtent l="0" t="0" r="0" b="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184960" cy="1899763"/>
                    </a:xfrm>
                    <a:prstGeom prst="rect">
                      <a:avLst/>
                    </a:prstGeom>
                    <a:noFill/>
                  </pic:spPr>
                </pic:pic>
              </a:graphicData>
            </a:graphic>
          </wp:inline>
        </w:drawing>
      </w:r>
      <w:r w:rsidRPr="004D6678">
        <w:rPr>
          <w:rFonts w:ascii="Times New Roman" w:hAnsi="Times New Roman" w:cs="Times New Roman"/>
        </w:rPr>
        <w:t xml:space="preserve">   </w:t>
      </w:r>
      <w:r w:rsidRPr="004D6678">
        <w:rPr>
          <w:rFonts w:ascii="Times New Roman" w:hAnsi="Times New Roman" w:cs="Times New Roman"/>
          <w:noProof/>
        </w:rPr>
        <w:drawing>
          <wp:inline distT="0" distB="0" distL="0" distR="0" wp14:anchorId="43DC6F4A">
            <wp:extent cx="2093491" cy="1895475"/>
            <wp:effectExtent l="0" t="0" r="254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098494" cy="1900005"/>
                    </a:xfrm>
                    <a:prstGeom prst="rect">
                      <a:avLst/>
                    </a:prstGeom>
                    <a:noFill/>
                  </pic:spPr>
                </pic:pic>
              </a:graphicData>
            </a:graphic>
          </wp:inline>
        </w:drawing>
      </w:r>
    </w:p>
    <w:p w:rsidR="003F0A77" w:rsidRPr="004D6678" w:rsidRDefault="003F0A77" w:rsidP="00114C5D">
      <w:pPr>
        <w:jc w:val="center"/>
        <w:rPr>
          <w:rFonts w:ascii="Times New Roman" w:hAnsi="Times New Roman" w:cs="Times New Roman"/>
        </w:rPr>
      </w:pPr>
      <w:r w:rsidRPr="004D6678">
        <w:rPr>
          <w:rFonts w:ascii="Times New Roman" w:hAnsi="Times New Roman" w:cs="Times New Roman"/>
          <w:noProof/>
        </w:rPr>
        <w:drawing>
          <wp:inline distT="0" distB="0" distL="0" distR="0">
            <wp:extent cx="2324100" cy="2065382"/>
            <wp:effectExtent l="0" t="0" r="0"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E502D55.tmp"/>
                    <pic:cNvPicPr/>
                  </pic:nvPicPr>
                  <pic:blipFill rotWithShape="1">
                    <a:blip r:embed="rId176">
                      <a:extLst>
                        <a:ext uri="{28A0092B-C50C-407E-A947-70E740481C1C}">
                          <a14:useLocalDpi xmlns:a14="http://schemas.microsoft.com/office/drawing/2010/main" val="0"/>
                        </a:ext>
                      </a:extLst>
                    </a:blip>
                    <a:srcRect t="10116"/>
                    <a:stretch/>
                  </pic:blipFill>
                  <pic:spPr bwMode="auto">
                    <a:xfrm>
                      <a:off x="0" y="0"/>
                      <a:ext cx="2333939" cy="2074126"/>
                    </a:xfrm>
                    <a:prstGeom prst="rect">
                      <a:avLst/>
                    </a:prstGeom>
                    <a:ln>
                      <a:noFill/>
                    </a:ln>
                    <a:extLst>
                      <a:ext uri="{53640926-AAD7-44D8-BBD7-CCE9431645EC}">
                        <a14:shadowObscured xmlns:a14="http://schemas.microsoft.com/office/drawing/2010/main"/>
                      </a:ext>
                    </a:extLst>
                  </pic:spPr>
                </pic:pic>
              </a:graphicData>
            </a:graphic>
          </wp:inline>
        </w:drawing>
      </w:r>
      <w:r w:rsidR="00C17815" w:rsidRPr="004D6678">
        <w:rPr>
          <w:rFonts w:ascii="Times New Roman" w:hAnsi="Times New Roman" w:cs="Times New Roman"/>
        </w:rPr>
        <w:t xml:space="preserve">  </w:t>
      </w:r>
    </w:p>
    <w:p w:rsidR="001518E5" w:rsidRPr="004D6678" w:rsidRDefault="00F82A92" w:rsidP="004B5934">
      <w:pPr>
        <w:pStyle w:val="Caption"/>
        <w:keepNext/>
        <w:jc w:val="center"/>
        <w:rPr>
          <w:rFonts w:ascii="Times New Roman" w:hAnsi="Times New Roman" w:cs="Times New Roman"/>
          <w:b/>
          <w:i w:val="0"/>
          <w:color w:val="000000" w:themeColor="text1"/>
          <w:sz w:val="24"/>
          <w:szCs w:val="24"/>
        </w:rPr>
      </w:pPr>
      <w:r>
        <w:rPr>
          <w:rFonts w:ascii="Times New Roman" w:hAnsi="Times New Roman" w:cs="Times New Roman"/>
          <w:b/>
          <w:i w:val="0"/>
          <w:color w:val="000000" w:themeColor="text1"/>
          <w:sz w:val="24"/>
          <w:szCs w:val="24"/>
        </w:rPr>
        <w:t>Figure B8</w:t>
      </w:r>
      <w:r w:rsidR="001518E5" w:rsidRPr="004D6678">
        <w:rPr>
          <w:rFonts w:ascii="Times New Roman" w:hAnsi="Times New Roman" w:cs="Times New Roman"/>
          <w:b/>
          <w:i w:val="0"/>
          <w:color w:val="000000" w:themeColor="text1"/>
          <w:sz w:val="24"/>
          <w:szCs w:val="24"/>
        </w:rPr>
        <w:t xml:space="preserve"> – Microscope images at different points of the interface between </w:t>
      </w:r>
      <w:proofErr w:type="spellStart"/>
      <w:r w:rsidR="001518E5" w:rsidRPr="004D6678">
        <w:rPr>
          <w:rFonts w:ascii="Times New Roman" w:hAnsi="Times New Roman" w:cs="Times New Roman"/>
          <w:b/>
          <w:i w:val="0"/>
          <w:color w:val="000000" w:themeColor="text1"/>
          <w:sz w:val="24"/>
          <w:szCs w:val="24"/>
        </w:rPr>
        <w:t>geopolymer</w:t>
      </w:r>
      <w:proofErr w:type="spellEnd"/>
      <w:r w:rsidR="001518E5" w:rsidRPr="004D6678">
        <w:rPr>
          <w:rFonts w:ascii="Times New Roman" w:hAnsi="Times New Roman" w:cs="Times New Roman"/>
          <w:b/>
          <w:i w:val="0"/>
          <w:color w:val="000000" w:themeColor="text1"/>
          <w:sz w:val="24"/>
          <w:szCs w:val="24"/>
        </w:rPr>
        <w:t xml:space="preserve"> cement (top layer) and steel (bottom layer)</w:t>
      </w:r>
    </w:p>
    <w:p w:rsidR="004B5934" w:rsidRPr="004D6678" w:rsidRDefault="004B5934" w:rsidP="004B5934">
      <w:pPr>
        <w:rPr>
          <w:rFonts w:ascii="Times New Roman" w:hAnsi="Times New Roman" w:cs="Times New Roman"/>
        </w:rPr>
      </w:pPr>
    </w:p>
    <w:p w:rsidR="001518E5" w:rsidRPr="004D6678" w:rsidRDefault="008838BD" w:rsidP="00114C5D">
      <w:pPr>
        <w:jc w:val="center"/>
        <w:rPr>
          <w:rFonts w:ascii="Times New Roman" w:hAnsi="Times New Roman" w:cs="Times New Roman"/>
        </w:rPr>
      </w:pPr>
      <w:r w:rsidRPr="004D6678">
        <w:rPr>
          <w:rFonts w:ascii="Times New Roman" w:hAnsi="Times New Roman" w:cs="Times New Roman"/>
          <w:noProof/>
        </w:rPr>
        <w:lastRenderedPageBreak/>
        <w:drawing>
          <wp:inline distT="0" distB="0" distL="0" distR="0" wp14:anchorId="3D32CB4F">
            <wp:extent cx="2333625" cy="1719031"/>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349343" cy="1730610"/>
                    </a:xfrm>
                    <a:prstGeom prst="rect">
                      <a:avLst/>
                    </a:prstGeom>
                    <a:noFill/>
                  </pic:spPr>
                </pic:pic>
              </a:graphicData>
            </a:graphic>
          </wp:inline>
        </w:drawing>
      </w:r>
      <w:r w:rsidRPr="004D6678">
        <w:rPr>
          <w:rFonts w:ascii="Times New Roman" w:hAnsi="Times New Roman" w:cs="Times New Roman"/>
        </w:rPr>
        <w:t xml:space="preserve">  </w:t>
      </w:r>
      <w:r w:rsidRPr="004D6678">
        <w:rPr>
          <w:rFonts w:ascii="Times New Roman" w:hAnsi="Times New Roman" w:cs="Times New Roman"/>
          <w:noProof/>
        </w:rPr>
        <w:drawing>
          <wp:inline distT="0" distB="0" distL="0" distR="0" wp14:anchorId="152E1A68">
            <wp:extent cx="2265007" cy="1733550"/>
            <wp:effectExtent l="0" t="0" r="2540"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282496" cy="1746935"/>
                    </a:xfrm>
                    <a:prstGeom prst="rect">
                      <a:avLst/>
                    </a:prstGeom>
                    <a:noFill/>
                  </pic:spPr>
                </pic:pic>
              </a:graphicData>
            </a:graphic>
          </wp:inline>
        </w:drawing>
      </w:r>
    </w:p>
    <w:p w:rsidR="005B7647" w:rsidRPr="004D6678" w:rsidRDefault="008838BD" w:rsidP="00285450">
      <w:pPr>
        <w:jc w:val="center"/>
        <w:rPr>
          <w:rFonts w:ascii="Times New Roman" w:hAnsi="Times New Roman" w:cs="Times New Roman"/>
        </w:rPr>
      </w:pPr>
      <w:r w:rsidRPr="004D6678">
        <w:rPr>
          <w:rFonts w:ascii="Times New Roman" w:hAnsi="Times New Roman" w:cs="Times New Roman"/>
          <w:noProof/>
        </w:rPr>
        <w:drawing>
          <wp:inline distT="0" distB="0" distL="0" distR="0">
            <wp:extent cx="2362200" cy="1863044"/>
            <wp:effectExtent l="0" t="0" r="0" b="4445"/>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E506035.tmp"/>
                    <pic:cNvPicPr/>
                  </pic:nvPicPr>
                  <pic:blipFill>
                    <a:blip r:embed="rId179">
                      <a:extLst>
                        <a:ext uri="{28A0092B-C50C-407E-A947-70E740481C1C}">
                          <a14:useLocalDpi xmlns:a14="http://schemas.microsoft.com/office/drawing/2010/main" val="0"/>
                        </a:ext>
                      </a:extLst>
                    </a:blip>
                    <a:stretch>
                      <a:fillRect/>
                    </a:stretch>
                  </pic:blipFill>
                  <pic:spPr>
                    <a:xfrm>
                      <a:off x="0" y="0"/>
                      <a:ext cx="2376087" cy="1873996"/>
                    </a:xfrm>
                    <a:prstGeom prst="rect">
                      <a:avLst/>
                    </a:prstGeom>
                  </pic:spPr>
                </pic:pic>
              </a:graphicData>
            </a:graphic>
          </wp:inline>
        </w:drawing>
      </w:r>
    </w:p>
    <w:p w:rsidR="00D71157" w:rsidRPr="004D6678" w:rsidRDefault="00F82A92" w:rsidP="00D71157">
      <w:pPr>
        <w:pStyle w:val="Caption"/>
        <w:keepNext/>
        <w:jc w:val="center"/>
        <w:rPr>
          <w:rFonts w:ascii="Times New Roman" w:hAnsi="Times New Roman" w:cs="Times New Roman"/>
          <w:b/>
          <w:i w:val="0"/>
          <w:color w:val="000000" w:themeColor="text1"/>
          <w:sz w:val="24"/>
          <w:szCs w:val="24"/>
        </w:rPr>
      </w:pPr>
      <w:r>
        <w:rPr>
          <w:rFonts w:ascii="Times New Roman" w:hAnsi="Times New Roman" w:cs="Times New Roman"/>
          <w:b/>
          <w:i w:val="0"/>
          <w:color w:val="000000" w:themeColor="text1"/>
          <w:sz w:val="24"/>
          <w:szCs w:val="24"/>
        </w:rPr>
        <w:t>Figure B9</w:t>
      </w:r>
      <w:r w:rsidR="00D71157" w:rsidRPr="004D6678">
        <w:rPr>
          <w:rFonts w:ascii="Times New Roman" w:hAnsi="Times New Roman" w:cs="Times New Roman"/>
          <w:b/>
          <w:i w:val="0"/>
          <w:color w:val="000000" w:themeColor="text1"/>
          <w:sz w:val="24"/>
          <w:szCs w:val="24"/>
        </w:rPr>
        <w:t xml:space="preserve"> – Microscope images at different points of the interface between Neat class H cement (bottom layer) and </w:t>
      </w:r>
      <w:r w:rsidR="004D6678" w:rsidRPr="004D6678">
        <w:rPr>
          <w:rFonts w:ascii="Times New Roman" w:hAnsi="Times New Roman" w:cs="Times New Roman"/>
          <w:b/>
          <w:i w:val="0"/>
          <w:color w:val="000000" w:themeColor="text1"/>
          <w:sz w:val="24"/>
          <w:szCs w:val="24"/>
        </w:rPr>
        <w:t xml:space="preserve">shale </w:t>
      </w:r>
      <w:r w:rsidR="00D71157" w:rsidRPr="004D6678">
        <w:rPr>
          <w:rFonts w:ascii="Times New Roman" w:hAnsi="Times New Roman" w:cs="Times New Roman"/>
          <w:b/>
          <w:i w:val="0"/>
          <w:color w:val="000000" w:themeColor="text1"/>
          <w:sz w:val="24"/>
          <w:szCs w:val="24"/>
        </w:rPr>
        <w:t>(top layer)</w:t>
      </w:r>
    </w:p>
    <w:sectPr w:rsidR="00D71157" w:rsidRPr="004D6678" w:rsidSect="00B51D66">
      <w:footerReference w:type="default" r:id="rId18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D66" w:rsidRDefault="00B51D66" w:rsidP="007D7A05">
      <w:pPr>
        <w:spacing w:after="0" w:line="240" w:lineRule="auto"/>
      </w:pPr>
      <w:r>
        <w:separator/>
      </w:r>
    </w:p>
  </w:endnote>
  <w:endnote w:type="continuationSeparator" w:id="0">
    <w:p w:rsidR="00B51D66" w:rsidRDefault="00B51D66" w:rsidP="007D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D66" w:rsidRPr="00B51D66" w:rsidRDefault="00B51D66">
    <w:pPr>
      <w:pStyle w:val="Footer"/>
      <w:jc w:val="center"/>
      <w:rPr>
        <w:rFonts w:ascii="Times New Roman" w:hAnsi="Times New Roman" w:cs="Times New Roman"/>
        <w:sz w:val="24"/>
        <w:szCs w:val="24"/>
      </w:rPr>
    </w:pPr>
  </w:p>
  <w:p w:rsidR="00B51D66" w:rsidRDefault="00B51D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023466"/>
      <w:docPartObj>
        <w:docPartGallery w:val="Page Numbers (Bottom of Page)"/>
        <w:docPartUnique/>
      </w:docPartObj>
    </w:sdtPr>
    <w:sdtEndPr>
      <w:rPr>
        <w:noProof/>
      </w:rPr>
    </w:sdtEndPr>
    <w:sdtContent>
      <w:p w:rsidR="00B51D66" w:rsidRDefault="00B51D66">
        <w:pPr>
          <w:pStyle w:val="Footer"/>
          <w:jc w:val="center"/>
        </w:pPr>
      </w:p>
    </w:sdtContent>
  </w:sdt>
  <w:p w:rsidR="00B51D66" w:rsidRDefault="00B51D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444227"/>
      <w:docPartObj>
        <w:docPartGallery w:val="Page Numbers (Bottom of Page)"/>
        <w:docPartUnique/>
      </w:docPartObj>
    </w:sdtPr>
    <w:sdtEndPr>
      <w:rPr>
        <w:rFonts w:ascii="Times New Roman" w:hAnsi="Times New Roman" w:cs="Times New Roman"/>
        <w:noProof/>
        <w:sz w:val="24"/>
        <w:szCs w:val="24"/>
      </w:rPr>
    </w:sdtEndPr>
    <w:sdtContent>
      <w:p w:rsidR="00B51D66" w:rsidRPr="00B51D66" w:rsidRDefault="00B51D66">
        <w:pPr>
          <w:pStyle w:val="Footer"/>
          <w:jc w:val="center"/>
          <w:rPr>
            <w:rFonts w:ascii="Times New Roman" w:hAnsi="Times New Roman" w:cs="Times New Roman"/>
            <w:sz w:val="24"/>
            <w:szCs w:val="24"/>
          </w:rPr>
        </w:pPr>
        <w:r w:rsidRPr="00B51D66">
          <w:rPr>
            <w:rFonts w:ascii="Times New Roman" w:hAnsi="Times New Roman" w:cs="Times New Roman"/>
            <w:sz w:val="24"/>
            <w:szCs w:val="24"/>
          </w:rPr>
          <w:fldChar w:fldCharType="begin"/>
        </w:r>
        <w:r w:rsidRPr="00B51D66">
          <w:rPr>
            <w:rFonts w:ascii="Times New Roman" w:hAnsi="Times New Roman" w:cs="Times New Roman"/>
            <w:sz w:val="24"/>
            <w:szCs w:val="24"/>
          </w:rPr>
          <w:instrText xml:space="preserve"> PAGE   \* MERGEFORMAT </w:instrText>
        </w:r>
        <w:r w:rsidRPr="00B51D66">
          <w:rPr>
            <w:rFonts w:ascii="Times New Roman" w:hAnsi="Times New Roman" w:cs="Times New Roman"/>
            <w:sz w:val="24"/>
            <w:szCs w:val="24"/>
          </w:rPr>
          <w:fldChar w:fldCharType="separate"/>
        </w:r>
        <w:r w:rsidR="00043B5F">
          <w:rPr>
            <w:rFonts w:ascii="Times New Roman" w:hAnsi="Times New Roman" w:cs="Times New Roman"/>
            <w:noProof/>
            <w:sz w:val="24"/>
            <w:szCs w:val="24"/>
          </w:rPr>
          <w:t>viii</w:t>
        </w:r>
        <w:r w:rsidRPr="00B51D66">
          <w:rPr>
            <w:rFonts w:ascii="Times New Roman" w:hAnsi="Times New Roman" w:cs="Times New Roman"/>
            <w:noProof/>
            <w:sz w:val="24"/>
            <w:szCs w:val="24"/>
          </w:rPr>
          <w:fldChar w:fldCharType="end"/>
        </w:r>
      </w:p>
    </w:sdtContent>
  </w:sdt>
  <w:p w:rsidR="00B51D66" w:rsidRDefault="00B51D6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105268"/>
      <w:docPartObj>
        <w:docPartGallery w:val="Page Numbers (Bottom of Page)"/>
        <w:docPartUnique/>
      </w:docPartObj>
    </w:sdtPr>
    <w:sdtEndPr>
      <w:rPr>
        <w:noProof/>
      </w:rPr>
    </w:sdtEndPr>
    <w:sdtContent>
      <w:p w:rsidR="00B51D66" w:rsidRDefault="00B51D66">
        <w:pPr>
          <w:pStyle w:val="Footer"/>
          <w:jc w:val="center"/>
        </w:pPr>
        <w:r w:rsidRPr="00AE0749">
          <w:rPr>
            <w:rFonts w:ascii="Times New Roman" w:hAnsi="Times New Roman" w:cs="Times New Roman"/>
            <w:sz w:val="24"/>
            <w:szCs w:val="24"/>
          </w:rPr>
          <w:fldChar w:fldCharType="begin"/>
        </w:r>
        <w:r w:rsidRPr="00AE0749">
          <w:rPr>
            <w:rFonts w:ascii="Times New Roman" w:hAnsi="Times New Roman" w:cs="Times New Roman"/>
            <w:sz w:val="24"/>
            <w:szCs w:val="24"/>
          </w:rPr>
          <w:instrText xml:space="preserve"> PAGE   \* MERGEFORMAT </w:instrText>
        </w:r>
        <w:r w:rsidRPr="00AE0749">
          <w:rPr>
            <w:rFonts w:ascii="Times New Roman" w:hAnsi="Times New Roman" w:cs="Times New Roman"/>
            <w:sz w:val="24"/>
            <w:szCs w:val="24"/>
          </w:rPr>
          <w:fldChar w:fldCharType="separate"/>
        </w:r>
        <w:r w:rsidR="00043B5F">
          <w:rPr>
            <w:rFonts w:ascii="Times New Roman" w:hAnsi="Times New Roman" w:cs="Times New Roman"/>
            <w:noProof/>
            <w:sz w:val="24"/>
            <w:szCs w:val="24"/>
          </w:rPr>
          <w:t>iv</w:t>
        </w:r>
        <w:r w:rsidRPr="00AE0749">
          <w:rPr>
            <w:rFonts w:ascii="Times New Roman" w:hAnsi="Times New Roman" w:cs="Times New Roman"/>
            <w:noProof/>
            <w:sz w:val="24"/>
            <w:szCs w:val="24"/>
          </w:rPr>
          <w:fldChar w:fldCharType="end"/>
        </w:r>
      </w:p>
    </w:sdtContent>
  </w:sdt>
  <w:p w:rsidR="00B51D66" w:rsidRDefault="00B51D6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7768196"/>
      <w:docPartObj>
        <w:docPartGallery w:val="Page Numbers (Bottom of Page)"/>
        <w:docPartUnique/>
      </w:docPartObj>
    </w:sdtPr>
    <w:sdtEndPr>
      <w:rPr>
        <w:noProof/>
      </w:rPr>
    </w:sdtEndPr>
    <w:sdtContent>
      <w:p w:rsidR="00B51D66" w:rsidRDefault="00B51D66">
        <w:pPr>
          <w:pStyle w:val="Footer"/>
          <w:jc w:val="center"/>
        </w:pPr>
        <w:r w:rsidRPr="004D30D3">
          <w:rPr>
            <w:rFonts w:ascii="Times New Roman" w:hAnsi="Times New Roman" w:cs="Times New Roman"/>
            <w:sz w:val="24"/>
            <w:szCs w:val="24"/>
          </w:rPr>
          <w:fldChar w:fldCharType="begin"/>
        </w:r>
        <w:r w:rsidRPr="004D30D3">
          <w:rPr>
            <w:rFonts w:ascii="Times New Roman" w:hAnsi="Times New Roman" w:cs="Times New Roman"/>
            <w:sz w:val="24"/>
            <w:szCs w:val="24"/>
          </w:rPr>
          <w:instrText xml:space="preserve"> PAGE   \* MERGEFORMAT </w:instrText>
        </w:r>
        <w:r w:rsidRPr="004D30D3">
          <w:rPr>
            <w:rFonts w:ascii="Times New Roman" w:hAnsi="Times New Roman" w:cs="Times New Roman"/>
            <w:sz w:val="24"/>
            <w:szCs w:val="24"/>
          </w:rPr>
          <w:fldChar w:fldCharType="separate"/>
        </w:r>
        <w:r w:rsidR="00043B5F">
          <w:rPr>
            <w:rFonts w:ascii="Times New Roman" w:hAnsi="Times New Roman" w:cs="Times New Roman"/>
            <w:noProof/>
            <w:sz w:val="24"/>
            <w:szCs w:val="24"/>
          </w:rPr>
          <w:t>11</w:t>
        </w:r>
        <w:r w:rsidRPr="004D30D3">
          <w:rPr>
            <w:rFonts w:ascii="Times New Roman" w:hAnsi="Times New Roman" w:cs="Times New Roman"/>
            <w:noProof/>
            <w:sz w:val="24"/>
            <w:szCs w:val="24"/>
          </w:rPr>
          <w:fldChar w:fldCharType="end"/>
        </w:r>
      </w:p>
    </w:sdtContent>
  </w:sdt>
  <w:p w:rsidR="00B51D66" w:rsidRDefault="00B51D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D66" w:rsidRDefault="00B51D66" w:rsidP="007D7A05">
      <w:pPr>
        <w:spacing w:after="0" w:line="240" w:lineRule="auto"/>
      </w:pPr>
      <w:r>
        <w:separator/>
      </w:r>
    </w:p>
  </w:footnote>
  <w:footnote w:type="continuationSeparator" w:id="0">
    <w:p w:rsidR="00B51D66" w:rsidRDefault="00B51D66" w:rsidP="007D7A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D66" w:rsidRDefault="00B51D66">
    <w:pPr>
      <w:pStyle w:val="Header"/>
      <w:jc w:val="center"/>
    </w:pPr>
  </w:p>
  <w:p w:rsidR="00B51D66" w:rsidRDefault="00B51D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D08C8"/>
    <w:multiLevelType w:val="multilevel"/>
    <w:tmpl w:val="15E68ED6"/>
    <w:lvl w:ilvl="0">
      <w:start w:val="1"/>
      <w:numFmt w:val="decimal"/>
      <w:lvlText w:val="%1."/>
      <w:lvlJc w:val="left"/>
      <w:pPr>
        <w:ind w:left="360" w:hanging="360"/>
      </w:pPr>
      <w:rPr>
        <w:rFonts w:ascii="Times New Roman" w:eastAsiaTheme="majorEastAsia" w:hAnsi="Times New Roman" w:cstheme="majorBidi"/>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ED56C8"/>
    <w:multiLevelType w:val="hybridMultilevel"/>
    <w:tmpl w:val="0F5A5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6188D"/>
    <w:multiLevelType w:val="hybridMultilevel"/>
    <w:tmpl w:val="0B84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72E1F"/>
    <w:multiLevelType w:val="hybridMultilevel"/>
    <w:tmpl w:val="2B74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57D9A"/>
    <w:multiLevelType w:val="hybridMultilevel"/>
    <w:tmpl w:val="92DEE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592685"/>
    <w:multiLevelType w:val="hybridMultilevel"/>
    <w:tmpl w:val="09A0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25DF0"/>
    <w:multiLevelType w:val="multilevel"/>
    <w:tmpl w:val="8D3A89EA"/>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4AF50D2"/>
    <w:multiLevelType w:val="hybridMultilevel"/>
    <w:tmpl w:val="A360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5976E7"/>
    <w:multiLevelType w:val="hybridMultilevel"/>
    <w:tmpl w:val="0EFAD924"/>
    <w:lvl w:ilvl="0" w:tplc="1040D61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54F87CB5"/>
    <w:multiLevelType w:val="hybridMultilevel"/>
    <w:tmpl w:val="212E627A"/>
    <w:lvl w:ilvl="0" w:tplc="FEE8A290">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C850AA"/>
    <w:multiLevelType w:val="multilevel"/>
    <w:tmpl w:val="9F4229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7BB1894"/>
    <w:multiLevelType w:val="hybridMultilevel"/>
    <w:tmpl w:val="779E8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FE7087"/>
    <w:multiLevelType w:val="multilevel"/>
    <w:tmpl w:val="624423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0"/>
  </w:num>
  <w:num w:numId="3">
    <w:abstractNumId w:val="12"/>
  </w:num>
  <w:num w:numId="4">
    <w:abstractNumId w:val="10"/>
  </w:num>
  <w:num w:numId="5">
    <w:abstractNumId w:val="3"/>
  </w:num>
  <w:num w:numId="6">
    <w:abstractNumId w:val="4"/>
  </w:num>
  <w:num w:numId="7">
    <w:abstractNumId w:val="11"/>
  </w:num>
  <w:num w:numId="8">
    <w:abstractNumId w:val="9"/>
  </w:num>
  <w:num w:numId="9">
    <w:abstractNumId w:val="8"/>
  </w:num>
  <w:num w:numId="10">
    <w:abstractNumId w:val="1"/>
  </w:num>
  <w:num w:numId="11">
    <w:abstractNumId w:val="7"/>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26D"/>
    <w:rsid w:val="00002A8C"/>
    <w:rsid w:val="000030C3"/>
    <w:rsid w:val="00004E56"/>
    <w:rsid w:val="00005438"/>
    <w:rsid w:val="000070DB"/>
    <w:rsid w:val="00022156"/>
    <w:rsid w:val="00023483"/>
    <w:rsid w:val="00025E61"/>
    <w:rsid w:val="00027387"/>
    <w:rsid w:val="000307EB"/>
    <w:rsid w:val="0003265A"/>
    <w:rsid w:val="00032E1D"/>
    <w:rsid w:val="000374B3"/>
    <w:rsid w:val="00037D2B"/>
    <w:rsid w:val="00042A9B"/>
    <w:rsid w:val="00042FAA"/>
    <w:rsid w:val="00043B5F"/>
    <w:rsid w:val="00054850"/>
    <w:rsid w:val="00065479"/>
    <w:rsid w:val="00067805"/>
    <w:rsid w:val="00073A6F"/>
    <w:rsid w:val="0008147F"/>
    <w:rsid w:val="00081584"/>
    <w:rsid w:val="00082C3A"/>
    <w:rsid w:val="00083274"/>
    <w:rsid w:val="00093635"/>
    <w:rsid w:val="00096A9D"/>
    <w:rsid w:val="000A3F2E"/>
    <w:rsid w:val="000A5059"/>
    <w:rsid w:val="000A5B3B"/>
    <w:rsid w:val="000B107E"/>
    <w:rsid w:val="000B56F3"/>
    <w:rsid w:val="000C01C5"/>
    <w:rsid w:val="000C14D8"/>
    <w:rsid w:val="000E0965"/>
    <w:rsid w:val="000E554A"/>
    <w:rsid w:val="000F1BE1"/>
    <w:rsid w:val="00101B02"/>
    <w:rsid w:val="001100A8"/>
    <w:rsid w:val="00110A4D"/>
    <w:rsid w:val="00114C5D"/>
    <w:rsid w:val="00114DDA"/>
    <w:rsid w:val="00115F0C"/>
    <w:rsid w:val="00116257"/>
    <w:rsid w:val="00117F73"/>
    <w:rsid w:val="00120C46"/>
    <w:rsid w:val="0012393F"/>
    <w:rsid w:val="00127D3A"/>
    <w:rsid w:val="001355A4"/>
    <w:rsid w:val="00142483"/>
    <w:rsid w:val="001434F5"/>
    <w:rsid w:val="00144457"/>
    <w:rsid w:val="001453C4"/>
    <w:rsid w:val="001518E5"/>
    <w:rsid w:val="00153C23"/>
    <w:rsid w:val="00153F30"/>
    <w:rsid w:val="00155554"/>
    <w:rsid w:val="0015591C"/>
    <w:rsid w:val="00156652"/>
    <w:rsid w:val="00157215"/>
    <w:rsid w:val="00160406"/>
    <w:rsid w:val="001608DF"/>
    <w:rsid w:val="00162E65"/>
    <w:rsid w:val="00170ED1"/>
    <w:rsid w:val="0018196F"/>
    <w:rsid w:val="00184A50"/>
    <w:rsid w:val="001900BD"/>
    <w:rsid w:val="001974D6"/>
    <w:rsid w:val="001B0A9B"/>
    <w:rsid w:val="001B18E1"/>
    <w:rsid w:val="001B27C0"/>
    <w:rsid w:val="001B41F8"/>
    <w:rsid w:val="001C0EDC"/>
    <w:rsid w:val="001C23CD"/>
    <w:rsid w:val="001C7916"/>
    <w:rsid w:val="001D000D"/>
    <w:rsid w:val="001D0EEF"/>
    <w:rsid w:val="001D1058"/>
    <w:rsid w:val="001D6267"/>
    <w:rsid w:val="001D7DD7"/>
    <w:rsid w:val="001E207B"/>
    <w:rsid w:val="001E4556"/>
    <w:rsid w:val="001F5CD3"/>
    <w:rsid w:val="0020012F"/>
    <w:rsid w:val="00200F4D"/>
    <w:rsid w:val="0020158C"/>
    <w:rsid w:val="00202D34"/>
    <w:rsid w:val="00216950"/>
    <w:rsid w:val="00220823"/>
    <w:rsid w:val="00221133"/>
    <w:rsid w:val="0022418E"/>
    <w:rsid w:val="00236A61"/>
    <w:rsid w:val="00244345"/>
    <w:rsid w:val="00246916"/>
    <w:rsid w:val="0025003D"/>
    <w:rsid w:val="002521FD"/>
    <w:rsid w:val="00254ECF"/>
    <w:rsid w:val="0025637F"/>
    <w:rsid w:val="00256FFF"/>
    <w:rsid w:val="00257BBA"/>
    <w:rsid w:val="00260734"/>
    <w:rsid w:val="00263A94"/>
    <w:rsid w:val="00264DD3"/>
    <w:rsid w:val="00265153"/>
    <w:rsid w:val="00277E84"/>
    <w:rsid w:val="0028059D"/>
    <w:rsid w:val="00282F96"/>
    <w:rsid w:val="00285450"/>
    <w:rsid w:val="002863F2"/>
    <w:rsid w:val="00297D15"/>
    <w:rsid w:val="002B0D75"/>
    <w:rsid w:val="002B1F87"/>
    <w:rsid w:val="002B3432"/>
    <w:rsid w:val="002C4BED"/>
    <w:rsid w:val="002D14B8"/>
    <w:rsid w:val="002D606B"/>
    <w:rsid w:val="002E225D"/>
    <w:rsid w:val="002E407D"/>
    <w:rsid w:val="002F3169"/>
    <w:rsid w:val="002F4092"/>
    <w:rsid w:val="002F77F8"/>
    <w:rsid w:val="00303B6C"/>
    <w:rsid w:val="0030620D"/>
    <w:rsid w:val="0032256F"/>
    <w:rsid w:val="003406D1"/>
    <w:rsid w:val="00353B1D"/>
    <w:rsid w:val="00354F8C"/>
    <w:rsid w:val="00367DA5"/>
    <w:rsid w:val="0037634D"/>
    <w:rsid w:val="00377B71"/>
    <w:rsid w:val="00380349"/>
    <w:rsid w:val="003852F3"/>
    <w:rsid w:val="00386605"/>
    <w:rsid w:val="00395A55"/>
    <w:rsid w:val="003B65F9"/>
    <w:rsid w:val="003B7CD9"/>
    <w:rsid w:val="003D462A"/>
    <w:rsid w:val="003D6756"/>
    <w:rsid w:val="003E02AF"/>
    <w:rsid w:val="003F0A77"/>
    <w:rsid w:val="003F7B6A"/>
    <w:rsid w:val="00403166"/>
    <w:rsid w:val="00412B32"/>
    <w:rsid w:val="00414119"/>
    <w:rsid w:val="00420AFE"/>
    <w:rsid w:val="00423DE1"/>
    <w:rsid w:val="00423E95"/>
    <w:rsid w:val="00424AAF"/>
    <w:rsid w:val="00425A1D"/>
    <w:rsid w:val="00426203"/>
    <w:rsid w:val="004332B4"/>
    <w:rsid w:val="0043431D"/>
    <w:rsid w:val="00435F12"/>
    <w:rsid w:val="00442F4A"/>
    <w:rsid w:val="00444475"/>
    <w:rsid w:val="00446CC0"/>
    <w:rsid w:val="004474CD"/>
    <w:rsid w:val="00450528"/>
    <w:rsid w:val="0045063C"/>
    <w:rsid w:val="00454811"/>
    <w:rsid w:val="00454D03"/>
    <w:rsid w:val="00461692"/>
    <w:rsid w:val="00471C35"/>
    <w:rsid w:val="0047207B"/>
    <w:rsid w:val="0047358D"/>
    <w:rsid w:val="00477C04"/>
    <w:rsid w:val="004B35A6"/>
    <w:rsid w:val="004B5934"/>
    <w:rsid w:val="004C4239"/>
    <w:rsid w:val="004D12C3"/>
    <w:rsid w:val="004D30D3"/>
    <w:rsid w:val="004D3C54"/>
    <w:rsid w:val="004D6678"/>
    <w:rsid w:val="004E44D5"/>
    <w:rsid w:val="004E49DD"/>
    <w:rsid w:val="004F231D"/>
    <w:rsid w:val="004F5779"/>
    <w:rsid w:val="00503E1A"/>
    <w:rsid w:val="00513F25"/>
    <w:rsid w:val="00522B87"/>
    <w:rsid w:val="00524D01"/>
    <w:rsid w:val="005254AB"/>
    <w:rsid w:val="00531002"/>
    <w:rsid w:val="005375BF"/>
    <w:rsid w:val="00541175"/>
    <w:rsid w:val="0054256D"/>
    <w:rsid w:val="00543116"/>
    <w:rsid w:val="005470E9"/>
    <w:rsid w:val="005504AC"/>
    <w:rsid w:val="00551833"/>
    <w:rsid w:val="00552FF9"/>
    <w:rsid w:val="0055526D"/>
    <w:rsid w:val="005624CA"/>
    <w:rsid w:val="005644A9"/>
    <w:rsid w:val="00565324"/>
    <w:rsid w:val="00567E38"/>
    <w:rsid w:val="005748B0"/>
    <w:rsid w:val="00576B64"/>
    <w:rsid w:val="0058250A"/>
    <w:rsid w:val="00587BC0"/>
    <w:rsid w:val="00592DE5"/>
    <w:rsid w:val="00593DC9"/>
    <w:rsid w:val="00595A28"/>
    <w:rsid w:val="005A1771"/>
    <w:rsid w:val="005B35EE"/>
    <w:rsid w:val="005B4735"/>
    <w:rsid w:val="005B4AEA"/>
    <w:rsid w:val="005B7647"/>
    <w:rsid w:val="005C5795"/>
    <w:rsid w:val="005E010A"/>
    <w:rsid w:val="005E0696"/>
    <w:rsid w:val="005E4ED3"/>
    <w:rsid w:val="005F4D9F"/>
    <w:rsid w:val="00602A4B"/>
    <w:rsid w:val="00607247"/>
    <w:rsid w:val="00610778"/>
    <w:rsid w:val="00612905"/>
    <w:rsid w:val="00620D7A"/>
    <w:rsid w:val="006216B4"/>
    <w:rsid w:val="006251E5"/>
    <w:rsid w:val="006312CC"/>
    <w:rsid w:val="006515F1"/>
    <w:rsid w:val="00653798"/>
    <w:rsid w:val="00657862"/>
    <w:rsid w:val="00661F28"/>
    <w:rsid w:val="006639B6"/>
    <w:rsid w:val="0066480B"/>
    <w:rsid w:val="00665C5B"/>
    <w:rsid w:val="006716F5"/>
    <w:rsid w:val="00671CC6"/>
    <w:rsid w:val="00673DC4"/>
    <w:rsid w:val="006800F1"/>
    <w:rsid w:val="00683277"/>
    <w:rsid w:val="006869D5"/>
    <w:rsid w:val="006877F7"/>
    <w:rsid w:val="00690CAD"/>
    <w:rsid w:val="006A201F"/>
    <w:rsid w:val="006A59E2"/>
    <w:rsid w:val="006B5C45"/>
    <w:rsid w:val="006C6D04"/>
    <w:rsid w:val="006C6FDC"/>
    <w:rsid w:val="006D4446"/>
    <w:rsid w:val="006E2262"/>
    <w:rsid w:val="006E2452"/>
    <w:rsid w:val="006E70A9"/>
    <w:rsid w:val="006F418D"/>
    <w:rsid w:val="006F748A"/>
    <w:rsid w:val="0070398B"/>
    <w:rsid w:val="00705B10"/>
    <w:rsid w:val="00707CF0"/>
    <w:rsid w:val="0071174F"/>
    <w:rsid w:val="00717D31"/>
    <w:rsid w:val="00727F1B"/>
    <w:rsid w:val="00730E4D"/>
    <w:rsid w:val="007364ED"/>
    <w:rsid w:val="0074050F"/>
    <w:rsid w:val="00744574"/>
    <w:rsid w:val="00752E45"/>
    <w:rsid w:val="00761AEC"/>
    <w:rsid w:val="0076207A"/>
    <w:rsid w:val="0079208E"/>
    <w:rsid w:val="00792F84"/>
    <w:rsid w:val="007930D1"/>
    <w:rsid w:val="00794B1C"/>
    <w:rsid w:val="00794CC5"/>
    <w:rsid w:val="0079572D"/>
    <w:rsid w:val="007B650E"/>
    <w:rsid w:val="007C0D47"/>
    <w:rsid w:val="007C4040"/>
    <w:rsid w:val="007C428E"/>
    <w:rsid w:val="007C5BE9"/>
    <w:rsid w:val="007C6192"/>
    <w:rsid w:val="007C7782"/>
    <w:rsid w:val="007D0BB1"/>
    <w:rsid w:val="007D690B"/>
    <w:rsid w:val="007D75B6"/>
    <w:rsid w:val="007D79B9"/>
    <w:rsid w:val="007D7A05"/>
    <w:rsid w:val="007E3C7F"/>
    <w:rsid w:val="007E44B7"/>
    <w:rsid w:val="007F0B7C"/>
    <w:rsid w:val="007F35FA"/>
    <w:rsid w:val="007F6C41"/>
    <w:rsid w:val="00805F1E"/>
    <w:rsid w:val="008070D8"/>
    <w:rsid w:val="008107E0"/>
    <w:rsid w:val="008141F6"/>
    <w:rsid w:val="00817A04"/>
    <w:rsid w:val="00817D25"/>
    <w:rsid w:val="00830B82"/>
    <w:rsid w:val="00833169"/>
    <w:rsid w:val="00851AD5"/>
    <w:rsid w:val="00854A10"/>
    <w:rsid w:val="0086147F"/>
    <w:rsid w:val="00861C8A"/>
    <w:rsid w:val="00863A8D"/>
    <w:rsid w:val="00867E64"/>
    <w:rsid w:val="0087727D"/>
    <w:rsid w:val="008838BD"/>
    <w:rsid w:val="0088665D"/>
    <w:rsid w:val="008879EE"/>
    <w:rsid w:val="00893A02"/>
    <w:rsid w:val="00896665"/>
    <w:rsid w:val="00897427"/>
    <w:rsid w:val="008A7B1A"/>
    <w:rsid w:val="008B39A2"/>
    <w:rsid w:val="008B3E9F"/>
    <w:rsid w:val="008B491A"/>
    <w:rsid w:val="008B63F9"/>
    <w:rsid w:val="008B6878"/>
    <w:rsid w:val="008C16F7"/>
    <w:rsid w:val="008C4105"/>
    <w:rsid w:val="008D5F78"/>
    <w:rsid w:val="008E33C8"/>
    <w:rsid w:val="008E3E9D"/>
    <w:rsid w:val="008F3ADE"/>
    <w:rsid w:val="008F4448"/>
    <w:rsid w:val="009000E3"/>
    <w:rsid w:val="00902F4C"/>
    <w:rsid w:val="00904F1B"/>
    <w:rsid w:val="00915883"/>
    <w:rsid w:val="009217A3"/>
    <w:rsid w:val="00921B7E"/>
    <w:rsid w:val="009260FB"/>
    <w:rsid w:val="00936661"/>
    <w:rsid w:val="00943251"/>
    <w:rsid w:val="00944228"/>
    <w:rsid w:val="00944B18"/>
    <w:rsid w:val="009557D8"/>
    <w:rsid w:val="009632B5"/>
    <w:rsid w:val="00964E84"/>
    <w:rsid w:val="00970025"/>
    <w:rsid w:val="0097089D"/>
    <w:rsid w:val="00970F5C"/>
    <w:rsid w:val="009735D6"/>
    <w:rsid w:val="00975180"/>
    <w:rsid w:val="00984630"/>
    <w:rsid w:val="009861AA"/>
    <w:rsid w:val="00987A17"/>
    <w:rsid w:val="009962DF"/>
    <w:rsid w:val="009A4473"/>
    <w:rsid w:val="009A514B"/>
    <w:rsid w:val="009A7EEE"/>
    <w:rsid w:val="009B2A7B"/>
    <w:rsid w:val="009B593C"/>
    <w:rsid w:val="009C1868"/>
    <w:rsid w:val="009C5964"/>
    <w:rsid w:val="009D37FC"/>
    <w:rsid w:val="009D66EF"/>
    <w:rsid w:val="009D7970"/>
    <w:rsid w:val="009E02F7"/>
    <w:rsid w:val="009F3F54"/>
    <w:rsid w:val="00A03693"/>
    <w:rsid w:val="00A05062"/>
    <w:rsid w:val="00A107D3"/>
    <w:rsid w:val="00A15046"/>
    <w:rsid w:val="00A16388"/>
    <w:rsid w:val="00A16CE8"/>
    <w:rsid w:val="00A17163"/>
    <w:rsid w:val="00A17829"/>
    <w:rsid w:val="00A40486"/>
    <w:rsid w:val="00A42D12"/>
    <w:rsid w:val="00A44633"/>
    <w:rsid w:val="00A47CB0"/>
    <w:rsid w:val="00A47DD9"/>
    <w:rsid w:val="00A53258"/>
    <w:rsid w:val="00A5599D"/>
    <w:rsid w:val="00A6057A"/>
    <w:rsid w:val="00A65627"/>
    <w:rsid w:val="00A6624E"/>
    <w:rsid w:val="00A66B77"/>
    <w:rsid w:val="00A7101B"/>
    <w:rsid w:val="00A75BC2"/>
    <w:rsid w:val="00A805D5"/>
    <w:rsid w:val="00A81C4C"/>
    <w:rsid w:val="00A835F1"/>
    <w:rsid w:val="00A871DA"/>
    <w:rsid w:val="00A942CC"/>
    <w:rsid w:val="00A94463"/>
    <w:rsid w:val="00A971A6"/>
    <w:rsid w:val="00AA03BB"/>
    <w:rsid w:val="00AA2DAF"/>
    <w:rsid w:val="00AB1C81"/>
    <w:rsid w:val="00AB1D07"/>
    <w:rsid w:val="00AB4236"/>
    <w:rsid w:val="00AC162A"/>
    <w:rsid w:val="00AC5530"/>
    <w:rsid w:val="00AD01FA"/>
    <w:rsid w:val="00AD1C1F"/>
    <w:rsid w:val="00AD7AA9"/>
    <w:rsid w:val="00AE0749"/>
    <w:rsid w:val="00AF3B5A"/>
    <w:rsid w:val="00B01080"/>
    <w:rsid w:val="00B052FE"/>
    <w:rsid w:val="00B16CAB"/>
    <w:rsid w:val="00B22F6A"/>
    <w:rsid w:val="00B26018"/>
    <w:rsid w:val="00B26B1C"/>
    <w:rsid w:val="00B26D47"/>
    <w:rsid w:val="00B26FB6"/>
    <w:rsid w:val="00B342D3"/>
    <w:rsid w:val="00B34B10"/>
    <w:rsid w:val="00B414FB"/>
    <w:rsid w:val="00B4360B"/>
    <w:rsid w:val="00B4645C"/>
    <w:rsid w:val="00B51D66"/>
    <w:rsid w:val="00B63BE2"/>
    <w:rsid w:val="00B63BEB"/>
    <w:rsid w:val="00B737AA"/>
    <w:rsid w:val="00B75F49"/>
    <w:rsid w:val="00B76F9D"/>
    <w:rsid w:val="00B77C27"/>
    <w:rsid w:val="00B8403C"/>
    <w:rsid w:val="00B86E5C"/>
    <w:rsid w:val="00B91C9C"/>
    <w:rsid w:val="00B92F59"/>
    <w:rsid w:val="00BA3D07"/>
    <w:rsid w:val="00BA456D"/>
    <w:rsid w:val="00BB1F36"/>
    <w:rsid w:val="00BC1B12"/>
    <w:rsid w:val="00BC3493"/>
    <w:rsid w:val="00BD10DE"/>
    <w:rsid w:val="00BD47D0"/>
    <w:rsid w:val="00BD701C"/>
    <w:rsid w:val="00BD709C"/>
    <w:rsid w:val="00BE6695"/>
    <w:rsid w:val="00BE7674"/>
    <w:rsid w:val="00BF1E40"/>
    <w:rsid w:val="00BF4F43"/>
    <w:rsid w:val="00BF541E"/>
    <w:rsid w:val="00C04F78"/>
    <w:rsid w:val="00C06B1C"/>
    <w:rsid w:val="00C0748E"/>
    <w:rsid w:val="00C10576"/>
    <w:rsid w:val="00C112D9"/>
    <w:rsid w:val="00C16A38"/>
    <w:rsid w:val="00C17815"/>
    <w:rsid w:val="00C249F5"/>
    <w:rsid w:val="00C262AD"/>
    <w:rsid w:val="00C31566"/>
    <w:rsid w:val="00C3444A"/>
    <w:rsid w:val="00C35632"/>
    <w:rsid w:val="00C564F6"/>
    <w:rsid w:val="00C612E1"/>
    <w:rsid w:val="00C63AAA"/>
    <w:rsid w:val="00C64406"/>
    <w:rsid w:val="00C73383"/>
    <w:rsid w:val="00C74531"/>
    <w:rsid w:val="00C75D69"/>
    <w:rsid w:val="00C95694"/>
    <w:rsid w:val="00C959E2"/>
    <w:rsid w:val="00C97194"/>
    <w:rsid w:val="00CA2360"/>
    <w:rsid w:val="00CA4D48"/>
    <w:rsid w:val="00CA5696"/>
    <w:rsid w:val="00CA5DCD"/>
    <w:rsid w:val="00CA79B9"/>
    <w:rsid w:val="00CB2EC1"/>
    <w:rsid w:val="00CB3857"/>
    <w:rsid w:val="00CB5A32"/>
    <w:rsid w:val="00CB5AFB"/>
    <w:rsid w:val="00CD0725"/>
    <w:rsid w:val="00CE3E65"/>
    <w:rsid w:val="00CF2C08"/>
    <w:rsid w:val="00CF450E"/>
    <w:rsid w:val="00CF4E14"/>
    <w:rsid w:val="00CF5467"/>
    <w:rsid w:val="00D0047B"/>
    <w:rsid w:val="00D24637"/>
    <w:rsid w:val="00D3390E"/>
    <w:rsid w:val="00D36785"/>
    <w:rsid w:val="00D411E7"/>
    <w:rsid w:val="00D451AA"/>
    <w:rsid w:val="00D526C2"/>
    <w:rsid w:val="00D53326"/>
    <w:rsid w:val="00D5356F"/>
    <w:rsid w:val="00D56571"/>
    <w:rsid w:val="00D56A8D"/>
    <w:rsid w:val="00D71157"/>
    <w:rsid w:val="00D75C19"/>
    <w:rsid w:val="00D85A52"/>
    <w:rsid w:val="00D85F3E"/>
    <w:rsid w:val="00D9448E"/>
    <w:rsid w:val="00D94963"/>
    <w:rsid w:val="00D97CF9"/>
    <w:rsid w:val="00DA732A"/>
    <w:rsid w:val="00DB02BA"/>
    <w:rsid w:val="00DB1BF4"/>
    <w:rsid w:val="00DB5488"/>
    <w:rsid w:val="00DC5CC0"/>
    <w:rsid w:val="00DC66F8"/>
    <w:rsid w:val="00DD3FD5"/>
    <w:rsid w:val="00DD5A11"/>
    <w:rsid w:val="00DD62E1"/>
    <w:rsid w:val="00DD72FF"/>
    <w:rsid w:val="00DD7AE5"/>
    <w:rsid w:val="00DE4AC7"/>
    <w:rsid w:val="00E00B6A"/>
    <w:rsid w:val="00E040E1"/>
    <w:rsid w:val="00E04FEE"/>
    <w:rsid w:val="00E13B73"/>
    <w:rsid w:val="00E1577B"/>
    <w:rsid w:val="00E21ED1"/>
    <w:rsid w:val="00E24B21"/>
    <w:rsid w:val="00E2539D"/>
    <w:rsid w:val="00E31C91"/>
    <w:rsid w:val="00E32AEB"/>
    <w:rsid w:val="00E4480C"/>
    <w:rsid w:val="00E4589C"/>
    <w:rsid w:val="00E45BD4"/>
    <w:rsid w:val="00E4769C"/>
    <w:rsid w:val="00E53EE6"/>
    <w:rsid w:val="00E6188F"/>
    <w:rsid w:val="00E7767E"/>
    <w:rsid w:val="00E84041"/>
    <w:rsid w:val="00E86408"/>
    <w:rsid w:val="00E875B8"/>
    <w:rsid w:val="00E91664"/>
    <w:rsid w:val="00E971C4"/>
    <w:rsid w:val="00EA1D6D"/>
    <w:rsid w:val="00EA3016"/>
    <w:rsid w:val="00EB3FF0"/>
    <w:rsid w:val="00EC3DBD"/>
    <w:rsid w:val="00ED4D71"/>
    <w:rsid w:val="00ED56B8"/>
    <w:rsid w:val="00ED7540"/>
    <w:rsid w:val="00EE0F62"/>
    <w:rsid w:val="00EE21CA"/>
    <w:rsid w:val="00EE6275"/>
    <w:rsid w:val="00EE6A89"/>
    <w:rsid w:val="00EF2D43"/>
    <w:rsid w:val="00EF3F36"/>
    <w:rsid w:val="00EF7448"/>
    <w:rsid w:val="00F017A0"/>
    <w:rsid w:val="00F02F0B"/>
    <w:rsid w:val="00F0376C"/>
    <w:rsid w:val="00F10CE3"/>
    <w:rsid w:val="00F16B1A"/>
    <w:rsid w:val="00F20277"/>
    <w:rsid w:val="00F244B6"/>
    <w:rsid w:val="00F32C8F"/>
    <w:rsid w:val="00F3322B"/>
    <w:rsid w:val="00F3680F"/>
    <w:rsid w:val="00F42FFB"/>
    <w:rsid w:val="00F44335"/>
    <w:rsid w:val="00F52562"/>
    <w:rsid w:val="00F573E0"/>
    <w:rsid w:val="00F614E3"/>
    <w:rsid w:val="00F7663F"/>
    <w:rsid w:val="00F8147B"/>
    <w:rsid w:val="00F82A92"/>
    <w:rsid w:val="00F878E8"/>
    <w:rsid w:val="00F9198C"/>
    <w:rsid w:val="00F91EF9"/>
    <w:rsid w:val="00F940A5"/>
    <w:rsid w:val="00F9650E"/>
    <w:rsid w:val="00F973A5"/>
    <w:rsid w:val="00FA5C6C"/>
    <w:rsid w:val="00FA6D5F"/>
    <w:rsid w:val="00FB0E53"/>
    <w:rsid w:val="00FC0DF9"/>
    <w:rsid w:val="00FC2E86"/>
    <w:rsid w:val="00FC3A79"/>
    <w:rsid w:val="00FD59EF"/>
    <w:rsid w:val="00FD5EFA"/>
    <w:rsid w:val="00FE1B6A"/>
    <w:rsid w:val="00FE541A"/>
    <w:rsid w:val="00FE561C"/>
    <w:rsid w:val="00FE567A"/>
    <w:rsid w:val="00FE5FE2"/>
    <w:rsid w:val="00FE6229"/>
    <w:rsid w:val="00FF1873"/>
    <w:rsid w:val="00FF255D"/>
    <w:rsid w:val="00FF45DE"/>
    <w:rsid w:val="00FF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F54A022-A90E-438C-BCF0-0B1B6B76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3B73"/>
    <w:pPr>
      <w:keepNext/>
      <w:keepLines/>
      <w:spacing w:before="240" w:after="0" w:line="480" w:lineRule="auto"/>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unhideWhenUsed/>
    <w:qFormat/>
    <w:rsid w:val="00B16CAB"/>
    <w:pPr>
      <w:keepNext/>
      <w:keepLines/>
      <w:spacing w:before="160" w:after="120" w:line="480" w:lineRule="auto"/>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iPriority w:val="9"/>
    <w:unhideWhenUsed/>
    <w:qFormat/>
    <w:rsid w:val="00B16CAB"/>
    <w:pPr>
      <w:keepNext/>
      <w:keepLines/>
      <w:spacing w:before="40" w:after="0" w:line="480" w:lineRule="auto"/>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58C"/>
    <w:pPr>
      <w:ind w:left="720"/>
      <w:contextualSpacing/>
    </w:pPr>
  </w:style>
  <w:style w:type="character" w:styleId="Hyperlink">
    <w:name w:val="Hyperlink"/>
    <w:basedOn w:val="DefaultParagraphFont"/>
    <w:uiPriority w:val="99"/>
    <w:unhideWhenUsed/>
    <w:rsid w:val="00CA79B9"/>
    <w:rPr>
      <w:color w:val="0563C1" w:themeColor="hyperlink"/>
      <w:u w:val="single"/>
    </w:rPr>
  </w:style>
  <w:style w:type="paragraph" w:styleId="Caption">
    <w:name w:val="caption"/>
    <w:basedOn w:val="Normal"/>
    <w:next w:val="Normal"/>
    <w:uiPriority w:val="35"/>
    <w:unhideWhenUsed/>
    <w:qFormat/>
    <w:rsid w:val="00817D25"/>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1D7DD7"/>
    <w:rPr>
      <w:color w:val="954F72" w:themeColor="followedHyperlink"/>
      <w:u w:val="single"/>
    </w:rPr>
  </w:style>
  <w:style w:type="table" w:styleId="TableGrid">
    <w:name w:val="Table Grid"/>
    <w:basedOn w:val="TableNormal"/>
    <w:uiPriority w:val="39"/>
    <w:rsid w:val="009A7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AD7AA9"/>
    <w:pPr>
      <w:spacing w:after="0"/>
    </w:pPr>
  </w:style>
  <w:style w:type="character" w:customStyle="1" w:styleId="Heading1Char">
    <w:name w:val="Heading 1 Char"/>
    <w:basedOn w:val="DefaultParagraphFont"/>
    <w:link w:val="Heading1"/>
    <w:uiPriority w:val="9"/>
    <w:rsid w:val="00E13B73"/>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B16CAB"/>
    <w:rPr>
      <w:rFonts w:ascii="Times New Roman" w:eastAsiaTheme="majorEastAsia" w:hAnsi="Times New Roman" w:cstheme="majorBidi"/>
      <w:b/>
      <w:color w:val="000000" w:themeColor="text1"/>
      <w:sz w:val="26"/>
      <w:szCs w:val="26"/>
    </w:rPr>
  </w:style>
  <w:style w:type="paragraph" w:styleId="TOCHeading">
    <w:name w:val="TOC Heading"/>
    <w:basedOn w:val="Heading1"/>
    <w:next w:val="Normal"/>
    <w:uiPriority w:val="39"/>
    <w:unhideWhenUsed/>
    <w:qFormat/>
    <w:rsid w:val="00BD10DE"/>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BD10DE"/>
    <w:pPr>
      <w:spacing w:after="100"/>
    </w:pPr>
  </w:style>
  <w:style w:type="paragraph" w:styleId="TOC2">
    <w:name w:val="toc 2"/>
    <w:basedOn w:val="Normal"/>
    <w:next w:val="Normal"/>
    <w:autoRedefine/>
    <w:uiPriority w:val="39"/>
    <w:unhideWhenUsed/>
    <w:rsid w:val="00BD10DE"/>
    <w:pPr>
      <w:spacing w:after="100"/>
      <w:ind w:left="220"/>
    </w:pPr>
    <w:rPr>
      <w:rFonts w:eastAsiaTheme="minorEastAsia" w:cs="Times New Roman"/>
    </w:rPr>
  </w:style>
  <w:style w:type="paragraph" w:styleId="TOC3">
    <w:name w:val="toc 3"/>
    <w:basedOn w:val="Normal"/>
    <w:next w:val="Normal"/>
    <w:autoRedefine/>
    <w:uiPriority w:val="39"/>
    <w:unhideWhenUsed/>
    <w:rsid w:val="00BD10DE"/>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16CAB"/>
    <w:rPr>
      <w:rFonts w:ascii="Times New Roman" w:eastAsiaTheme="majorEastAsia" w:hAnsi="Times New Roman" w:cstheme="majorBidi"/>
      <w:b/>
      <w:color w:val="000000" w:themeColor="text1"/>
      <w:sz w:val="24"/>
      <w:szCs w:val="24"/>
    </w:rPr>
  </w:style>
  <w:style w:type="paragraph" w:styleId="Header">
    <w:name w:val="header"/>
    <w:basedOn w:val="Normal"/>
    <w:link w:val="HeaderChar"/>
    <w:uiPriority w:val="99"/>
    <w:unhideWhenUsed/>
    <w:rsid w:val="007D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A05"/>
  </w:style>
  <w:style w:type="paragraph" w:styleId="Footer">
    <w:name w:val="footer"/>
    <w:basedOn w:val="Normal"/>
    <w:link w:val="FooterChar"/>
    <w:uiPriority w:val="99"/>
    <w:unhideWhenUsed/>
    <w:rsid w:val="007D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A05"/>
  </w:style>
  <w:style w:type="character" w:styleId="PlaceholderText">
    <w:name w:val="Placeholder Text"/>
    <w:basedOn w:val="DefaultParagraphFont"/>
    <w:uiPriority w:val="99"/>
    <w:semiHidden/>
    <w:rsid w:val="00B63B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6333">
      <w:bodyDiv w:val="1"/>
      <w:marLeft w:val="0"/>
      <w:marRight w:val="0"/>
      <w:marTop w:val="0"/>
      <w:marBottom w:val="0"/>
      <w:divBdr>
        <w:top w:val="none" w:sz="0" w:space="0" w:color="auto"/>
        <w:left w:val="none" w:sz="0" w:space="0" w:color="auto"/>
        <w:bottom w:val="none" w:sz="0" w:space="0" w:color="auto"/>
        <w:right w:val="none" w:sz="0" w:space="0" w:color="auto"/>
      </w:divBdr>
    </w:div>
    <w:div w:id="120535028">
      <w:bodyDiv w:val="1"/>
      <w:marLeft w:val="0"/>
      <w:marRight w:val="0"/>
      <w:marTop w:val="0"/>
      <w:marBottom w:val="0"/>
      <w:divBdr>
        <w:top w:val="none" w:sz="0" w:space="0" w:color="auto"/>
        <w:left w:val="none" w:sz="0" w:space="0" w:color="auto"/>
        <w:bottom w:val="none" w:sz="0" w:space="0" w:color="auto"/>
        <w:right w:val="none" w:sz="0" w:space="0" w:color="auto"/>
      </w:divBdr>
    </w:div>
    <w:div w:id="149445291">
      <w:bodyDiv w:val="1"/>
      <w:marLeft w:val="0"/>
      <w:marRight w:val="0"/>
      <w:marTop w:val="0"/>
      <w:marBottom w:val="0"/>
      <w:divBdr>
        <w:top w:val="none" w:sz="0" w:space="0" w:color="auto"/>
        <w:left w:val="none" w:sz="0" w:space="0" w:color="auto"/>
        <w:bottom w:val="none" w:sz="0" w:space="0" w:color="auto"/>
        <w:right w:val="none" w:sz="0" w:space="0" w:color="auto"/>
      </w:divBdr>
    </w:div>
    <w:div w:id="208685604">
      <w:bodyDiv w:val="1"/>
      <w:marLeft w:val="0"/>
      <w:marRight w:val="0"/>
      <w:marTop w:val="0"/>
      <w:marBottom w:val="0"/>
      <w:divBdr>
        <w:top w:val="none" w:sz="0" w:space="0" w:color="auto"/>
        <w:left w:val="none" w:sz="0" w:space="0" w:color="auto"/>
        <w:bottom w:val="none" w:sz="0" w:space="0" w:color="auto"/>
        <w:right w:val="none" w:sz="0" w:space="0" w:color="auto"/>
      </w:divBdr>
    </w:div>
    <w:div w:id="230625937">
      <w:bodyDiv w:val="1"/>
      <w:marLeft w:val="0"/>
      <w:marRight w:val="0"/>
      <w:marTop w:val="0"/>
      <w:marBottom w:val="0"/>
      <w:divBdr>
        <w:top w:val="none" w:sz="0" w:space="0" w:color="auto"/>
        <w:left w:val="none" w:sz="0" w:space="0" w:color="auto"/>
        <w:bottom w:val="none" w:sz="0" w:space="0" w:color="auto"/>
        <w:right w:val="none" w:sz="0" w:space="0" w:color="auto"/>
      </w:divBdr>
    </w:div>
    <w:div w:id="354385611">
      <w:bodyDiv w:val="1"/>
      <w:marLeft w:val="0"/>
      <w:marRight w:val="0"/>
      <w:marTop w:val="0"/>
      <w:marBottom w:val="0"/>
      <w:divBdr>
        <w:top w:val="none" w:sz="0" w:space="0" w:color="auto"/>
        <w:left w:val="none" w:sz="0" w:space="0" w:color="auto"/>
        <w:bottom w:val="none" w:sz="0" w:space="0" w:color="auto"/>
        <w:right w:val="none" w:sz="0" w:space="0" w:color="auto"/>
      </w:divBdr>
    </w:div>
    <w:div w:id="363483418">
      <w:bodyDiv w:val="1"/>
      <w:marLeft w:val="0"/>
      <w:marRight w:val="0"/>
      <w:marTop w:val="0"/>
      <w:marBottom w:val="0"/>
      <w:divBdr>
        <w:top w:val="none" w:sz="0" w:space="0" w:color="auto"/>
        <w:left w:val="none" w:sz="0" w:space="0" w:color="auto"/>
        <w:bottom w:val="none" w:sz="0" w:space="0" w:color="auto"/>
        <w:right w:val="none" w:sz="0" w:space="0" w:color="auto"/>
      </w:divBdr>
    </w:div>
    <w:div w:id="378021730">
      <w:bodyDiv w:val="1"/>
      <w:marLeft w:val="0"/>
      <w:marRight w:val="0"/>
      <w:marTop w:val="0"/>
      <w:marBottom w:val="0"/>
      <w:divBdr>
        <w:top w:val="none" w:sz="0" w:space="0" w:color="auto"/>
        <w:left w:val="none" w:sz="0" w:space="0" w:color="auto"/>
        <w:bottom w:val="none" w:sz="0" w:space="0" w:color="auto"/>
        <w:right w:val="none" w:sz="0" w:space="0" w:color="auto"/>
      </w:divBdr>
    </w:div>
    <w:div w:id="387192430">
      <w:bodyDiv w:val="1"/>
      <w:marLeft w:val="0"/>
      <w:marRight w:val="0"/>
      <w:marTop w:val="0"/>
      <w:marBottom w:val="0"/>
      <w:divBdr>
        <w:top w:val="none" w:sz="0" w:space="0" w:color="auto"/>
        <w:left w:val="none" w:sz="0" w:space="0" w:color="auto"/>
        <w:bottom w:val="none" w:sz="0" w:space="0" w:color="auto"/>
        <w:right w:val="none" w:sz="0" w:space="0" w:color="auto"/>
      </w:divBdr>
    </w:div>
    <w:div w:id="428047636">
      <w:bodyDiv w:val="1"/>
      <w:marLeft w:val="0"/>
      <w:marRight w:val="0"/>
      <w:marTop w:val="0"/>
      <w:marBottom w:val="0"/>
      <w:divBdr>
        <w:top w:val="none" w:sz="0" w:space="0" w:color="auto"/>
        <w:left w:val="none" w:sz="0" w:space="0" w:color="auto"/>
        <w:bottom w:val="none" w:sz="0" w:space="0" w:color="auto"/>
        <w:right w:val="none" w:sz="0" w:space="0" w:color="auto"/>
      </w:divBdr>
    </w:div>
    <w:div w:id="431314874">
      <w:bodyDiv w:val="1"/>
      <w:marLeft w:val="0"/>
      <w:marRight w:val="0"/>
      <w:marTop w:val="0"/>
      <w:marBottom w:val="0"/>
      <w:divBdr>
        <w:top w:val="none" w:sz="0" w:space="0" w:color="auto"/>
        <w:left w:val="none" w:sz="0" w:space="0" w:color="auto"/>
        <w:bottom w:val="none" w:sz="0" w:space="0" w:color="auto"/>
        <w:right w:val="none" w:sz="0" w:space="0" w:color="auto"/>
      </w:divBdr>
    </w:div>
    <w:div w:id="456342758">
      <w:bodyDiv w:val="1"/>
      <w:marLeft w:val="0"/>
      <w:marRight w:val="0"/>
      <w:marTop w:val="0"/>
      <w:marBottom w:val="0"/>
      <w:divBdr>
        <w:top w:val="none" w:sz="0" w:space="0" w:color="auto"/>
        <w:left w:val="none" w:sz="0" w:space="0" w:color="auto"/>
        <w:bottom w:val="none" w:sz="0" w:space="0" w:color="auto"/>
        <w:right w:val="none" w:sz="0" w:space="0" w:color="auto"/>
      </w:divBdr>
    </w:div>
    <w:div w:id="465054479">
      <w:bodyDiv w:val="1"/>
      <w:marLeft w:val="0"/>
      <w:marRight w:val="0"/>
      <w:marTop w:val="0"/>
      <w:marBottom w:val="0"/>
      <w:divBdr>
        <w:top w:val="none" w:sz="0" w:space="0" w:color="auto"/>
        <w:left w:val="none" w:sz="0" w:space="0" w:color="auto"/>
        <w:bottom w:val="none" w:sz="0" w:space="0" w:color="auto"/>
        <w:right w:val="none" w:sz="0" w:space="0" w:color="auto"/>
      </w:divBdr>
    </w:div>
    <w:div w:id="472064081">
      <w:bodyDiv w:val="1"/>
      <w:marLeft w:val="0"/>
      <w:marRight w:val="0"/>
      <w:marTop w:val="0"/>
      <w:marBottom w:val="0"/>
      <w:divBdr>
        <w:top w:val="none" w:sz="0" w:space="0" w:color="auto"/>
        <w:left w:val="none" w:sz="0" w:space="0" w:color="auto"/>
        <w:bottom w:val="none" w:sz="0" w:space="0" w:color="auto"/>
        <w:right w:val="none" w:sz="0" w:space="0" w:color="auto"/>
      </w:divBdr>
    </w:div>
    <w:div w:id="532309835">
      <w:bodyDiv w:val="1"/>
      <w:marLeft w:val="0"/>
      <w:marRight w:val="0"/>
      <w:marTop w:val="0"/>
      <w:marBottom w:val="0"/>
      <w:divBdr>
        <w:top w:val="none" w:sz="0" w:space="0" w:color="auto"/>
        <w:left w:val="none" w:sz="0" w:space="0" w:color="auto"/>
        <w:bottom w:val="none" w:sz="0" w:space="0" w:color="auto"/>
        <w:right w:val="none" w:sz="0" w:space="0" w:color="auto"/>
      </w:divBdr>
    </w:div>
    <w:div w:id="542181356">
      <w:bodyDiv w:val="1"/>
      <w:marLeft w:val="0"/>
      <w:marRight w:val="0"/>
      <w:marTop w:val="0"/>
      <w:marBottom w:val="0"/>
      <w:divBdr>
        <w:top w:val="none" w:sz="0" w:space="0" w:color="auto"/>
        <w:left w:val="none" w:sz="0" w:space="0" w:color="auto"/>
        <w:bottom w:val="none" w:sz="0" w:space="0" w:color="auto"/>
        <w:right w:val="none" w:sz="0" w:space="0" w:color="auto"/>
      </w:divBdr>
    </w:div>
    <w:div w:id="577981477">
      <w:bodyDiv w:val="1"/>
      <w:marLeft w:val="0"/>
      <w:marRight w:val="0"/>
      <w:marTop w:val="0"/>
      <w:marBottom w:val="0"/>
      <w:divBdr>
        <w:top w:val="none" w:sz="0" w:space="0" w:color="auto"/>
        <w:left w:val="none" w:sz="0" w:space="0" w:color="auto"/>
        <w:bottom w:val="none" w:sz="0" w:space="0" w:color="auto"/>
        <w:right w:val="none" w:sz="0" w:space="0" w:color="auto"/>
      </w:divBdr>
    </w:div>
    <w:div w:id="589043478">
      <w:bodyDiv w:val="1"/>
      <w:marLeft w:val="0"/>
      <w:marRight w:val="0"/>
      <w:marTop w:val="0"/>
      <w:marBottom w:val="0"/>
      <w:divBdr>
        <w:top w:val="none" w:sz="0" w:space="0" w:color="auto"/>
        <w:left w:val="none" w:sz="0" w:space="0" w:color="auto"/>
        <w:bottom w:val="none" w:sz="0" w:space="0" w:color="auto"/>
        <w:right w:val="none" w:sz="0" w:space="0" w:color="auto"/>
      </w:divBdr>
    </w:div>
    <w:div w:id="664095226">
      <w:bodyDiv w:val="1"/>
      <w:marLeft w:val="0"/>
      <w:marRight w:val="0"/>
      <w:marTop w:val="0"/>
      <w:marBottom w:val="0"/>
      <w:divBdr>
        <w:top w:val="none" w:sz="0" w:space="0" w:color="auto"/>
        <w:left w:val="none" w:sz="0" w:space="0" w:color="auto"/>
        <w:bottom w:val="none" w:sz="0" w:space="0" w:color="auto"/>
        <w:right w:val="none" w:sz="0" w:space="0" w:color="auto"/>
      </w:divBdr>
    </w:div>
    <w:div w:id="789475016">
      <w:bodyDiv w:val="1"/>
      <w:marLeft w:val="0"/>
      <w:marRight w:val="0"/>
      <w:marTop w:val="0"/>
      <w:marBottom w:val="0"/>
      <w:divBdr>
        <w:top w:val="none" w:sz="0" w:space="0" w:color="auto"/>
        <w:left w:val="none" w:sz="0" w:space="0" w:color="auto"/>
        <w:bottom w:val="none" w:sz="0" w:space="0" w:color="auto"/>
        <w:right w:val="none" w:sz="0" w:space="0" w:color="auto"/>
      </w:divBdr>
    </w:div>
    <w:div w:id="803548771">
      <w:bodyDiv w:val="1"/>
      <w:marLeft w:val="0"/>
      <w:marRight w:val="0"/>
      <w:marTop w:val="0"/>
      <w:marBottom w:val="0"/>
      <w:divBdr>
        <w:top w:val="none" w:sz="0" w:space="0" w:color="auto"/>
        <w:left w:val="none" w:sz="0" w:space="0" w:color="auto"/>
        <w:bottom w:val="none" w:sz="0" w:space="0" w:color="auto"/>
        <w:right w:val="none" w:sz="0" w:space="0" w:color="auto"/>
      </w:divBdr>
    </w:div>
    <w:div w:id="808791823">
      <w:bodyDiv w:val="1"/>
      <w:marLeft w:val="0"/>
      <w:marRight w:val="0"/>
      <w:marTop w:val="0"/>
      <w:marBottom w:val="0"/>
      <w:divBdr>
        <w:top w:val="none" w:sz="0" w:space="0" w:color="auto"/>
        <w:left w:val="none" w:sz="0" w:space="0" w:color="auto"/>
        <w:bottom w:val="none" w:sz="0" w:space="0" w:color="auto"/>
        <w:right w:val="none" w:sz="0" w:space="0" w:color="auto"/>
      </w:divBdr>
    </w:div>
    <w:div w:id="823547785">
      <w:bodyDiv w:val="1"/>
      <w:marLeft w:val="0"/>
      <w:marRight w:val="0"/>
      <w:marTop w:val="0"/>
      <w:marBottom w:val="0"/>
      <w:divBdr>
        <w:top w:val="none" w:sz="0" w:space="0" w:color="auto"/>
        <w:left w:val="none" w:sz="0" w:space="0" w:color="auto"/>
        <w:bottom w:val="none" w:sz="0" w:space="0" w:color="auto"/>
        <w:right w:val="none" w:sz="0" w:space="0" w:color="auto"/>
      </w:divBdr>
    </w:div>
    <w:div w:id="834300471">
      <w:bodyDiv w:val="1"/>
      <w:marLeft w:val="0"/>
      <w:marRight w:val="0"/>
      <w:marTop w:val="0"/>
      <w:marBottom w:val="0"/>
      <w:divBdr>
        <w:top w:val="none" w:sz="0" w:space="0" w:color="auto"/>
        <w:left w:val="none" w:sz="0" w:space="0" w:color="auto"/>
        <w:bottom w:val="none" w:sz="0" w:space="0" w:color="auto"/>
        <w:right w:val="none" w:sz="0" w:space="0" w:color="auto"/>
      </w:divBdr>
    </w:div>
    <w:div w:id="860123397">
      <w:bodyDiv w:val="1"/>
      <w:marLeft w:val="0"/>
      <w:marRight w:val="0"/>
      <w:marTop w:val="0"/>
      <w:marBottom w:val="0"/>
      <w:divBdr>
        <w:top w:val="none" w:sz="0" w:space="0" w:color="auto"/>
        <w:left w:val="none" w:sz="0" w:space="0" w:color="auto"/>
        <w:bottom w:val="none" w:sz="0" w:space="0" w:color="auto"/>
        <w:right w:val="none" w:sz="0" w:space="0" w:color="auto"/>
      </w:divBdr>
    </w:div>
    <w:div w:id="864901707">
      <w:bodyDiv w:val="1"/>
      <w:marLeft w:val="0"/>
      <w:marRight w:val="0"/>
      <w:marTop w:val="0"/>
      <w:marBottom w:val="0"/>
      <w:divBdr>
        <w:top w:val="none" w:sz="0" w:space="0" w:color="auto"/>
        <w:left w:val="none" w:sz="0" w:space="0" w:color="auto"/>
        <w:bottom w:val="none" w:sz="0" w:space="0" w:color="auto"/>
        <w:right w:val="none" w:sz="0" w:space="0" w:color="auto"/>
      </w:divBdr>
    </w:div>
    <w:div w:id="879902910">
      <w:bodyDiv w:val="1"/>
      <w:marLeft w:val="0"/>
      <w:marRight w:val="0"/>
      <w:marTop w:val="0"/>
      <w:marBottom w:val="0"/>
      <w:divBdr>
        <w:top w:val="none" w:sz="0" w:space="0" w:color="auto"/>
        <w:left w:val="none" w:sz="0" w:space="0" w:color="auto"/>
        <w:bottom w:val="none" w:sz="0" w:space="0" w:color="auto"/>
        <w:right w:val="none" w:sz="0" w:space="0" w:color="auto"/>
      </w:divBdr>
    </w:div>
    <w:div w:id="899561993">
      <w:bodyDiv w:val="1"/>
      <w:marLeft w:val="0"/>
      <w:marRight w:val="0"/>
      <w:marTop w:val="0"/>
      <w:marBottom w:val="0"/>
      <w:divBdr>
        <w:top w:val="none" w:sz="0" w:space="0" w:color="auto"/>
        <w:left w:val="none" w:sz="0" w:space="0" w:color="auto"/>
        <w:bottom w:val="none" w:sz="0" w:space="0" w:color="auto"/>
        <w:right w:val="none" w:sz="0" w:space="0" w:color="auto"/>
      </w:divBdr>
    </w:div>
    <w:div w:id="1044987305">
      <w:bodyDiv w:val="1"/>
      <w:marLeft w:val="0"/>
      <w:marRight w:val="0"/>
      <w:marTop w:val="0"/>
      <w:marBottom w:val="0"/>
      <w:divBdr>
        <w:top w:val="none" w:sz="0" w:space="0" w:color="auto"/>
        <w:left w:val="none" w:sz="0" w:space="0" w:color="auto"/>
        <w:bottom w:val="none" w:sz="0" w:space="0" w:color="auto"/>
        <w:right w:val="none" w:sz="0" w:space="0" w:color="auto"/>
      </w:divBdr>
    </w:div>
    <w:div w:id="1067924090">
      <w:bodyDiv w:val="1"/>
      <w:marLeft w:val="0"/>
      <w:marRight w:val="0"/>
      <w:marTop w:val="0"/>
      <w:marBottom w:val="0"/>
      <w:divBdr>
        <w:top w:val="none" w:sz="0" w:space="0" w:color="auto"/>
        <w:left w:val="none" w:sz="0" w:space="0" w:color="auto"/>
        <w:bottom w:val="none" w:sz="0" w:space="0" w:color="auto"/>
        <w:right w:val="none" w:sz="0" w:space="0" w:color="auto"/>
      </w:divBdr>
    </w:div>
    <w:div w:id="1126506179">
      <w:bodyDiv w:val="1"/>
      <w:marLeft w:val="0"/>
      <w:marRight w:val="0"/>
      <w:marTop w:val="0"/>
      <w:marBottom w:val="0"/>
      <w:divBdr>
        <w:top w:val="none" w:sz="0" w:space="0" w:color="auto"/>
        <w:left w:val="none" w:sz="0" w:space="0" w:color="auto"/>
        <w:bottom w:val="none" w:sz="0" w:space="0" w:color="auto"/>
        <w:right w:val="none" w:sz="0" w:space="0" w:color="auto"/>
      </w:divBdr>
    </w:div>
    <w:div w:id="1169834381">
      <w:bodyDiv w:val="1"/>
      <w:marLeft w:val="0"/>
      <w:marRight w:val="0"/>
      <w:marTop w:val="0"/>
      <w:marBottom w:val="0"/>
      <w:divBdr>
        <w:top w:val="none" w:sz="0" w:space="0" w:color="auto"/>
        <w:left w:val="none" w:sz="0" w:space="0" w:color="auto"/>
        <w:bottom w:val="none" w:sz="0" w:space="0" w:color="auto"/>
        <w:right w:val="none" w:sz="0" w:space="0" w:color="auto"/>
      </w:divBdr>
    </w:div>
    <w:div w:id="1224021261">
      <w:bodyDiv w:val="1"/>
      <w:marLeft w:val="0"/>
      <w:marRight w:val="0"/>
      <w:marTop w:val="0"/>
      <w:marBottom w:val="0"/>
      <w:divBdr>
        <w:top w:val="none" w:sz="0" w:space="0" w:color="auto"/>
        <w:left w:val="none" w:sz="0" w:space="0" w:color="auto"/>
        <w:bottom w:val="none" w:sz="0" w:space="0" w:color="auto"/>
        <w:right w:val="none" w:sz="0" w:space="0" w:color="auto"/>
      </w:divBdr>
    </w:div>
    <w:div w:id="1225529437">
      <w:bodyDiv w:val="1"/>
      <w:marLeft w:val="0"/>
      <w:marRight w:val="0"/>
      <w:marTop w:val="0"/>
      <w:marBottom w:val="0"/>
      <w:divBdr>
        <w:top w:val="none" w:sz="0" w:space="0" w:color="auto"/>
        <w:left w:val="none" w:sz="0" w:space="0" w:color="auto"/>
        <w:bottom w:val="none" w:sz="0" w:space="0" w:color="auto"/>
        <w:right w:val="none" w:sz="0" w:space="0" w:color="auto"/>
      </w:divBdr>
    </w:div>
    <w:div w:id="1254514365">
      <w:bodyDiv w:val="1"/>
      <w:marLeft w:val="0"/>
      <w:marRight w:val="0"/>
      <w:marTop w:val="0"/>
      <w:marBottom w:val="0"/>
      <w:divBdr>
        <w:top w:val="none" w:sz="0" w:space="0" w:color="auto"/>
        <w:left w:val="none" w:sz="0" w:space="0" w:color="auto"/>
        <w:bottom w:val="none" w:sz="0" w:space="0" w:color="auto"/>
        <w:right w:val="none" w:sz="0" w:space="0" w:color="auto"/>
      </w:divBdr>
    </w:div>
    <w:div w:id="1262494048">
      <w:bodyDiv w:val="1"/>
      <w:marLeft w:val="0"/>
      <w:marRight w:val="0"/>
      <w:marTop w:val="0"/>
      <w:marBottom w:val="0"/>
      <w:divBdr>
        <w:top w:val="none" w:sz="0" w:space="0" w:color="auto"/>
        <w:left w:val="none" w:sz="0" w:space="0" w:color="auto"/>
        <w:bottom w:val="none" w:sz="0" w:space="0" w:color="auto"/>
        <w:right w:val="none" w:sz="0" w:space="0" w:color="auto"/>
      </w:divBdr>
    </w:div>
    <w:div w:id="1284338711">
      <w:bodyDiv w:val="1"/>
      <w:marLeft w:val="0"/>
      <w:marRight w:val="0"/>
      <w:marTop w:val="0"/>
      <w:marBottom w:val="0"/>
      <w:divBdr>
        <w:top w:val="none" w:sz="0" w:space="0" w:color="auto"/>
        <w:left w:val="none" w:sz="0" w:space="0" w:color="auto"/>
        <w:bottom w:val="none" w:sz="0" w:space="0" w:color="auto"/>
        <w:right w:val="none" w:sz="0" w:space="0" w:color="auto"/>
      </w:divBdr>
    </w:div>
    <w:div w:id="1347251656">
      <w:bodyDiv w:val="1"/>
      <w:marLeft w:val="0"/>
      <w:marRight w:val="0"/>
      <w:marTop w:val="0"/>
      <w:marBottom w:val="0"/>
      <w:divBdr>
        <w:top w:val="none" w:sz="0" w:space="0" w:color="auto"/>
        <w:left w:val="none" w:sz="0" w:space="0" w:color="auto"/>
        <w:bottom w:val="none" w:sz="0" w:space="0" w:color="auto"/>
        <w:right w:val="none" w:sz="0" w:space="0" w:color="auto"/>
      </w:divBdr>
    </w:div>
    <w:div w:id="1433092958">
      <w:bodyDiv w:val="1"/>
      <w:marLeft w:val="0"/>
      <w:marRight w:val="0"/>
      <w:marTop w:val="0"/>
      <w:marBottom w:val="0"/>
      <w:divBdr>
        <w:top w:val="none" w:sz="0" w:space="0" w:color="auto"/>
        <w:left w:val="none" w:sz="0" w:space="0" w:color="auto"/>
        <w:bottom w:val="none" w:sz="0" w:space="0" w:color="auto"/>
        <w:right w:val="none" w:sz="0" w:space="0" w:color="auto"/>
      </w:divBdr>
    </w:div>
    <w:div w:id="1448230821">
      <w:bodyDiv w:val="1"/>
      <w:marLeft w:val="0"/>
      <w:marRight w:val="0"/>
      <w:marTop w:val="0"/>
      <w:marBottom w:val="0"/>
      <w:divBdr>
        <w:top w:val="none" w:sz="0" w:space="0" w:color="auto"/>
        <w:left w:val="none" w:sz="0" w:space="0" w:color="auto"/>
        <w:bottom w:val="none" w:sz="0" w:space="0" w:color="auto"/>
        <w:right w:val="none" w:sz="0" w:space="0" w:color="auto"/>
      </w:divBdr>
    </w:div>
    <w:div w:id="1550915466">
      <w:bodyDiv w:val="1"/>
      <w:marLeft w:val="0"/>
      <w:marRight w:val="0"/>
      <w:marTop w:val="0"/>
      <w:marBottom w:val="0"/>
      <w:divBdr>
        <w:top w:val="none" w:sz="0" w:space="0" w:color="auto"/>
        <w:left w:val="none" w:sz="0" w:space="0" w:color="auto"/>
        <w:bottom w:val="none" w:sz="0" w:space="0" w:color="auto"/>
        <w:right w:val="none" w:sz="0" w:space="0" w:color="auto"/>
      </w:divBdr>
    </w:div>
    <w:div w:id="1641034560">
      <w:bodyDiv w:val="1"/>
      <w:marLeft w:val="0"/>
      <w:marRight w:val="0"/>
      <w:marTop w:val="0"/>
      <w:marBottom w:val="0"/>
      <w:divBdr>
        <w:top w:val="none" w:sz="0" w:space="0" w:color="auto"/>
        <w:left w:val="none" w:sz="0" w:space="0" w:color="auto"/>
        <w:bottom w:val="none" w:sz="0" w:space="0" w:color="auto"/>
        <w:right w:val="none" w:sz="0" w:space="0" w:color="auto"/>
      </w:divBdr>
    </w:div>
    <w:div w:id="1696029988">
      <w:bodyDiv w:val="1"/>
      <w:marLeft w:val="0"/>
      <w:marRight w:val="0"/>
      <w:marTop w:val="0"/>
      <w:marBottom w:val="0"/>
      <w:divBdr>
        <w:top w:val="none" w:sz="0" w:space="0" w:color="auto"/>
        <w:left w:val="none" w:sz="0" w:space="0" w:color="auto"/>
        <w:bottom w:val="none" w:sz="0" w:space="0" w:color="auto"/>
        <w:right w:val="none" w:sz="0" w:space="0" w:color="auto"/>
      </w:divBdr>
    </w:div>
    <w:div w:id="1784416773">
      <w:bodyDiv w:val="1"/>
      <w:marLeft w:val="0"/>
      <w:marRight w:val="0"/>
      <w:marTop w:val="0"/>
      <w:marBottom w:val="0"/>
      <w:divBdr>
        <w:top w:val="none" w:sz="0" w:space="0" w:color="auto"/>
        <w:left w:val="none" w:sz="0" w:space="0" w:color="auto"/>
        <w:bottom w:val="none" w:sz="0" w:space="0" w:color="auto"/>
        <w:right w:val="none" w:sz="0" w:space="0" w:color="auto"/>
      </w:divBdr>
    </w:div>
    <w:div w:id="1801147736">
      <w:bodyDiv w:val="1"/>
      <w:marLeft w:val="0"/>
      <w:marRight w:val="0"/>
      <w:marTop w:val="0"/>
      <w:marBottom w:val="0"/>
      <w:divBdr>
        <w:top w:val="none" w:sz="0" w:space="0" w:color="auto"/>
        <w:left w:val="none" w:sz="0" w:space="0" w:color="auto"/>
        <w:bottom w:val="none" w:sz="0" w:space="0" w:color="auto"/>
        <w:right w:val="none" w:sz="0" w:space="0" w:color="auto"/>
      </w:divBdr>
    </w:div>
    <w:div w:id="1806580254">
      <w:bodyDiv w:val="1"/>
      <w:marLeft w:val="0"/>
      <w:marRight w:val="0"/>
      <w:marTop w:val="0"/>
      <w:marBottom w:val="0"/>
      <w:divBdr>
        <w:top w:val="none" w:sz="0" w:space="0" w:color="auto"/>
        <w:left w:val="none" w:sz="0" w:space="0" w:color="auto"/>
        <w:bottom w:val="none" w:sz="0" w:space="0" w:color="auto"/>
        <w:right w:val="none" w:sz="0" w:space="0" w:color="auto"/>
      </w:divBdr>
    </w:div>
    <w:div w:id="1872451155">
      <w:bodyDiv w:val="1"/>
      <w:marLeft w:val="0"/>
      <w:marRight w:val="0"/>
      <w:marTop w:val="0"/>
      <w:marBottom w:val="0"/>
      <w:divBdr>
        <w:top w:val="none" w:sz="0" w:space="0" w:color="auto"/>
        <w:left w:val="none" w:sz="0" w:space="0" w:color="auto"/>
        <w:bottom w:val="none" w:sz="0" w:space="0" w:color="auto"/>
        <w:right w:val="none" w:sz="0" w:space="0" w:color="auto"/>
      </w:divBdr>
    </w:div>
    <w:div w:id="1884707186">
      <w:bodyDiv w:val="1"/>
      <w:marLeft w:val="0"/>
      <w:marRight w:val="0"/>
      <w:marTop w:val="0"/>
      <w:marBottom w:val="0"/>
      <w:divBdr>
        <w:top w:val="none" w:sz="0" w:space="0" w:color="auto"/>
        <w:left w:val="none" w:sz="0" w:space="0" w:color="auto"/>
        <w:bottom w:val="none" w:sz="0" w:space="0" w:color="auto"/>
        <w:right w:val="none" w:sz="0" w:space="0" w:color="auto"/>
      </w:divBdr>
    </w:div>
    <w:div w:id="1936865049">
      <w:bodyDiv w:val="1"/>
      <w:marLeft w:val="0"/>
      <w:marRight w:val="0"/>
      <w:marTop w:val="0"/>
      <w:marBottom w:val="0"/>
      <w:divBdr>
        <w:top w:val="none" w:sz="0" w:space="0" w:color="auto"/>
        <w:left w:val="none" w:sz="0" w:space="0" w:color="auto"/>
        <w:bottom w:val="none" w:sz="0" w:space="0" w:color="auto"/>
        <w:right w:val="none" w:sz="0" w:space="0" w:color="auto"/>
      </w:divBdr>
    </w:div>
    <w:div w:id="1937595662">
      <w:bodyDiv w:val="1"/>
      <w:marLeft w:val="0"/>
      <w:marRight w:val="0"/>
      <w:marTop w:val="0"/>
      <w:marBottom w:val="0"/>
      <w:divBdr>
        <w:top w:val="none" w:sz="0" w:space="0" w:color="auto"/>
        <w:left w:val="none" w:sz="0" w:space="0" w:color="auto"/>
        <w:bottom w:val="none" w:sz="0" w:space="0" w:color="auto"/>
        <w:right w:val="none" w:sz="0" w:space="0" w:color="auto"/>
      </w:divBdr>
    </w:div>
    <w:div w:id="1942685827">
      <w:bodyDiv w:val="1"/>
      <w:marLeft w:val="0"/>
      <w:marRight w:val="0"/>
      <w:marTop w:val="0"/>
      <w:marBottom w:val="0"/>
      <w:divBdr>
        <w:top w:val="none" w:sz="0" w:space="0" w:color="auto"/>
        <w:left w:val="none" w:sz="0" w:space="0" w:color="auto"/>
        <w:bottom w:val="none" w:sz="0" w:space="0" w:color="auto"/>
        <w:right w:val="none" w:sz="0" w:space="0" w:color="auto"/>
      </w:divBdr>
    </w:div>
    <w:div w:id="1966229107">
      <w:bodyDiv w:val="1"/>
      <w:marLeft w:val="0"/>
      <w:marRight w:val="0"/>
      <w:marTop w:val="0"/>
      <w:marBottom w:val="0"/>
      <w:divBdr>
        <w:top w:val="none" w:sz="0" w:space="0" w:color="auto"/>
        <w:left w:val="none" w:sz="0" w:space="0" w:color="auto"/>
        <w:bottom w:val="none" w:sz="0" w:space="0" w:color="auto"/>
        <w:right w:val="none" w:sz="0" w:space="0" w:color="auto"/>
      </w:divBdr>
    </w:div>
    <w:div w:id="198751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x.doi.org/10.1088/0957-0233/20/6/062001" TargetMode="External"/><Relationship Id="rId21" Type="http://schemas.openxmlformats.org/officeDocument/2006/relationships/image" Target="media/image9.tmp"/><Relationship Id="rId42" Type="http://schemas.openxmlformats.org/officeDocument/2006/relationships/image" Target="media/image30.tmp"/><Relationship Id="rId63" Type="http://schemas.openxmlformats.org/officeDocument/2006/relationships/image" Target="media/image51.tmp"/><Relationship Id="rId84" Type="http://schemas.openxmlformats.org/officeDocument/2006/relationships/hyperlink" Target="https://doi.org/10.2118/0802-0058-JPT" TargetMode="External"/><Relationship Id="rId138" Type="http://schemas.openxmlformats.org/officeDocument/2006/relationships/hyperlink" Target="https://doi.org/10.1016/j.ijrmms.2008.04.008" TargetMode="External"/><Relationship Id="rId159" Type="http://schemas.openxmlformats.org/officeDocument/2006/relationships/image" Target="media/image81.png"/><Relationship Id="rId170" Type="http://schemas.openxmlformats.org/officeDocument/2006/relationships/image" Target="media/image92.png"/><Relationship Id="rId107" Type="http://schemas.openxmlformats.org/officeDocument/2006/relationships/hyperlink" Target="http://www.labwrench.com/?equipment.view/equipmentNo/24619/Instron/5980" TargetMode="External"/><Relationship Id="rId11" Type="http://schemas.openxmlformats.org/officeDocument/2006/relationships/footer" Target="footer3.xml"/><Relationship Id="rId32" Type="http://schemas.openxmlformats.org/officeDocument/2006/relationships/image" Target="media/image20.tmp"/><Relationship Id="rId53" Type="http://schemas.openxmlformats.org/officeDocument/2006/relationships/image" Target="media/image41.tmp"/><Relationship Id="rId74" Type="http://schemas.openxmlformats.org/officeDocument/2006/relationships/image" Target="media/image62.tmp"/><Relationship Id="rId128" Type="http://schemas.openxmlformats.org/officeDocument/2006/relationships/hyperlink" Target="https://doi.org/10.2118/181426-MS" TargetMode="External"/><Relationship Id="rId149" Type="http://schemas.openxmlformats.org/officeDocument/2006/relationships/image" Target="media/image71.png"/><Relationship Id="rId5" Type="http://schemas.openxmlformats.org/officeDocument/2006/relationships/webSettings" Target="webSettings.xml"/><Relationship Id="rId95" Type="http://schemas.openxmlformats.org/officeDocument/2006/relationships/hyperlink" Target="https://doi.org/10.1007/s00254-004-1073-5" TargetMode="External"/><Relationship Id="rId160" Type="http://schemas.openxmlformats.org/officeDocument/2006/relationships/image" Target="media/image82.tmp"/><Relationship Id="rId181" Type="http://schemas.openxmlformats.org/officeDocument/2006/relationships/fontTable" Target="fontTable.xml"/><Relationship Id="rId22" Type="http://schemas.openxmlformats.org/officeDocument/2006/relationships/image" Target="media/image10.tmp"/><Relationship Id="rId43" Type="http://schemas.openxmlformats.org/officeDocument/2006/relationships/image" Target="media/image31.tmp"/><Relationship Id="rId64" Type="http://schemas.openxmlformats.org/officeDocument/2006/relationships/image" Target="media/image52.tmp"/><Relationship Id="rId118" Type="http://schemas.openxmlformats.org/officeDocument/2006/relationships/hyperlink" Target="http://dx.doi.org/10.1115/1.4043137" TargetMode="External"/><Relationship Id="rId139" Type="http://schemas.openxmlformats.org/officeDocument/2006/relationships/hyperlink" Target="https://doi.org/10.1016/j.engfracmech.2012.09.012" TargetMode="External"/><Relationship Id="rId85" Type="http://schemas.openxmlformats.org/officeDocument/2006/relationships/hyperlink" Target="https://doi.org/10.2118/0804-0062-JPT" TargetMode="External"/><Relationship Id="rId150" Type="http://schemas.openxmlformats.org/officeDocument/2006/relationships/image" Target="media/image72.png"/><Relationship Id="rId171" Type="http://schemas.openxmlformats.org/officeDocument/2006/relationships/image" Target="media/image93.png"/><Relationship Id="rId12" Type="http://schemas.openxmlformats.org/officeDocument/2006/relationships/footer" Target="footer4.xml"/><Relationship Id="rId33" Type="http://schemas.openxmlformats.org/officeDocument/2006/relationships/image" Target="media/image21.tmp"/><Relationship Id="rId108" Type="http://schemas.openxmlformats.org/officeDocument/2006/relationships/hyperlink" Target="https://dx.doi.org/10.2110/jsr.2018.69" TargetMode="External"/><Relationship Id="rId129" Type="http://schemas.openxmlformats.org/officeDocument/2006/relationships/hyperlink" Target="http://dx.doi.org/10.1016/j.jngse.2016.12.042" TargetMode="External"/><Relationship Id="rId54" Type="http://schemas.openxmlformats.org/officeDocument/2006/relationships/image" Target="media/image42.tmp"/><Relationship Id="rId75" Type="http://schemas.openxmlformats.org/officeDocument/2006/relationships/hyperlink" Target="http://dx.doi.org/10.2118/191709-MS" TargetMode="External"/><Relationship Id="rId96" Type="http://schemas.openxmlformats.org/officeDocument/2006/relationships/hyperlink" Target="https://doi.org/10.4043/18754-MS" TargetMode="External"/><Relationship Id="rId140" Type="http://schemas.openxmlformats.org/officeDocument/2006/relationships/hyperlink" Target="https://doi.org/10.1061/(ASCE)GT.1943-5606.0001832" TargetMode="External"/><Relationship Id="rId161" Type="http://schemas.openxmlformats.org/officeDocument/2006/relationships/image" Target="media/image83.png"/><Relationship Id="rId182"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image" Target="media/image11.tmp"/><Relationship Id="rId119" Type="http://schemas.openxmlformats.org/officeDocument/2006/relationships/hyperlink" Target="https://doi.org/10.3390/en12040763" TargetMode="External"/><Relationship Id="rId44" Type="http://schemas.openxmlformats.org/officeDocument/2006/relationships/image" Target="media/image32.tmp"/><Relationship Id="rId60" Type="http://schemas.openxmlformats.org/officeDocument/2006/relationships/image" Target="media/image48.tmp"/><Relationship Id="rId65" Type="http://schemas.openxmlformats.org/officeDocument/2006/relationships/image" Target="media/image53.tmp"/><Relationship Id="rId81" Type="http://schemas.openxmlformats.org/officeDocument/2006/relationships/hyperlink" Target="http://asburystore.com/Articles.asp?ID=250" TargetMode="External"/><Relationship Id="rId86" Type="http://schemas.openxmlformats.org/officeDocument/2006/relationships/hyperlink" Target="http://www.correlatedsolutions.com/supportcontent/Vic-2D-v6-Testing-Guide.pdf" TargetMode="External"/><Relationship Id="rId130" Type="http://schemas.openxmlformats.org/officeDocument/2006/relationships/hyperlink" Target="https://www.shaleexperts.com/plays/tuscaloosa-marine-shale/Overview" TargetMode="External"/><Relationship Id="rId135" Type="http://schemas.openxmlformats.org/officeDocument/2006/relationships/hyperlink" Target="https://doi.org/10.2118/149440-MS" TargetMode="External"/><Relationship Id="rId151" Type="http://schemas.openxmlformats.org/officeDocument/2006/relationships/image" Target="media/image73.png"/><Relationship Id="rId156" Type="http://schemas.openxmlformats.org/officeDocument/2006/relationships/image" Target="media/image78.tmp"/><Relationship Id="rId177" Type="http://schemas.openxmlformats.org/officeDocument/2006/relationships/image" Target="media/image99.png"/><Relationship Id="rId172" Type="http://schemas.openxmlformats.org/officeDocument/2006/relationships/image" Target="media/image94.png"/><Relationship Id="rId13" Type="http://schemas.openxmlformats.org/officeDocument/2006/relationships/image" Target="media/image1.tmp"/><Relationship Id="rId18" Type="http://schemas.openxmlformats.org/officeDocument/2006/relationships/image" Target="media/image6.tmp"/><Relationship Id="rId39" Type="http://schemas.openxmlformats.org/officeDocument/2006/relationships/image" Target="media/image27.tmp"/><Relationship Id="rId109" Type="http://schemas.openxmlformats.org/officeDocument/2006/relationships/hyperlink" Target="https://doi.org/10.1016/j.egypro.2017.03.1673" TargetMode="External"/><Relationship Id="rId34" Type="http://schemas.openxmlformats.org/officeDocument/2006/relationships/image" Target="media/image22.tmp"/><Relationship Id="rId50" Type="http://schemas.openxmlformats.org/officeDocument/2006/relationships/image" Target="media/image38.tmp"/><Relationship Id="rId55" Type="http://schemas.openxmlformats.org/officeDocument/2006/relationships/image" Target="media/image43.tmp"/><Relationship Id="rId76" Type="http://schemas.openxmlformats.org/officeDocument/2006/relationships/hyperlink" Target="https://doi.org/10.1016/j.polymertesting.2019.03.041" TargetMode="External"/><Relationship Id="rId97" Type="http://schemas.openxmlformats.org/officeDocument/2006/relationships/hyperlink" Target="https://doi.org/10.1016/j.egypro.2011.12.931" TargetMode="External"/><Relationship Id="rId104" Type="http://schemas.openxmlformats.org/officeDocument/2006/relationships/hyperlink" Target="https://dx.doi.org/10.1155/2017/6849139" TargetMode="External"/><Relationship Id="rId120" Type="http://schemas.openxmlformats.org/officeDocument/2006/relationships/hyperlink" Target="http://dx.doi.org/10.1016/j.petrol.2018.12.051" TargetMode="External"/><Relationship Id="rId125" Type="http://schemas.openxmlformats.org/officeDocument/2006/relationships/hyperlink" Target="https://doi.org/10.2118/189505-MS" TargetMode="External"/><Relationship Id="rId141" Type="http://schemas.openxmlformats.org/officeDocument/2006/relationships/image" Target="media/image63.tmp"/><Relationship Id="rId146" Type="http://schemas.openxmlformats.org/officeDocument/2006/relationships/image" Target="media/image68.tmp"/><Relationship Id="rId167" Type="http://schemas.openxmlformats.org/officeDocument/2006/relationships/image" Target="media/image89.tmp"/><Relationship Id="rId7" Type="http://schemas.openxmlformats.org/officeDocument/2006/relationships/endnotes" Target="endnotes.xml"/><Relationship Id="rId71" Type="http://schemas.openxmlformats.org/officeDocument/2006/relationships/image" Target="media/image59.tmp"/><Relationship Id="rId92" Type="http://schemas.openxmlformats.org/officeDocument/2006/relationships/hyperlink" Target="https://doi.org/10.1007/s10853-006-0637-z" TargetMode="External"/><Relationship Id="rId16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tmp"/><Relationship Id="rId40" Type="http://schemas.openxmlformats.org/officeDocument/2006/relationships/image" Target="media/image28.tmp"/><Relationship Id="rId45" Type="http://schemas.openxmlformats.org/officeDocument/2006/relationships/image" Target="media/image33.tmp"/><Relationship Id="rId66" Type="http://schemas.openxmlformats.org/officeDocument/2006/relationships/image" Target="media/image54.tmp"/><Relationship Id="rId87" Type="http://schemas.openxmlformats.org/officeDocument/2006/relationships/hyperlink" Target="https://doi.org/10.2118/90-112" TargetMode="External"/><Relationship Id="rId110" Type="http://schemas.openxmlformats.org/officeDocument/2006/relationships/hyperlink" Target="https://doi.org/10.2118/108240-MS" TargetMode="External"/><Relationship Id="rId115" Type="http://schemas.openxmlformats.org/officeDocument/2006/relationships/hyperlink" Target="https://doi.org/10.2118/146640-PA" TargetMode="External"/><Relationship Id="rId131" Type="http://schemas.openxmlformats.org/officeDocument/2006/relationships/hyperlink" Target="https://doi.org/10.1007/3-540-48800-6_10" TargetMode="External"/><Relationship Id="rId136" Type="http://schemas.openxmlformats.org/officeDocument/2006/relationships/hyperlink" Target="https://doi.org/10.2118/190031-MS" TargetMode="External"/><Relationship Id="rId157" Type="http://schemas.openxmlformats.org/officeDocument/2006/relationships/image" Target="media/image79.tmp"/><Relationship Id="rId178" Type="http://schemas.openxmlformats.org/officeDocument/2006/relationships/image" Target="media/image100.png"/><Relationship Id="rId61" Type="http://schemas.openxmlformats.org/officeDocument/2006/relationships/image" Target="media/image49.tmp"/><Relationship Id="rId82" Type="http://schemas.openxmlformats.org/officeDocument/2006/relationships/hyperlink" Target="https://doi.org/10.1520/D3967-16" TargetMode="External"/><Relationship Id="rId152" Type="http://schemas.openxmlformats.org/officeDocument/2006/relationships/image" Target="media/image74.png"/><Relationship Id="rId173" Type="http://schemas.openxmlformats.org/officeDocument/2006/relationships/image" Target="media/image95.png"/><Relationship Id="rId19" Type="http://schemas.openxmlformats.org/officeDocument/2006/relationships/image" Target="media/image7.tmp"/><Relationship Id="rId14" Type="http://schemas.openxmlformats.org/officeDocument/2006/relationships/image" Target="media/image2.png"/><Relationship Id="rId30" Type="http://schemas.openxmlformats.org/officeDocument/2006/relationships/image" Target="media/image18.tmp"/><Relationship Id="rId35" Type="http://schemas.openxmlformats.org/officeDocument/2006/relationships/image" Target="media/image23.tmp"/><Relationship Id="rId56" Type="http://schemas.openxmlformats.org/officeDocument/2006/relationships/image" Target="media/image44.tmp"/><Relationship Id="rId77" Type="http://schemas.openxmlformats.org/officeDocument/2006/relationships/hyperlink" Target="https://doi.org/10.1016/j.petrol.2019.04.017" TargetMode="External"/><Relationship Id="rId100" Type="http://schemas.openxmlformats.org/officeDocument/2006/relationships/hyperlink" Target="https://www.jstor.org/stable/j.ctt7zv4gv" TargetMode="External"/><Relationship Id="rId105" Type="http://schemas.openxmlformats.org/officeDocument/2006/relationships/hyperlink" Target="https://doi.org/10.1016/j.petrol.2018.12.065" TargetMode="External"/><Relationship Id="rId126" Type="http://schemas.openxmlformats.org/officeDocument/2006/relationships/hyperlink" Target="https://doi.org/10.2118/131236-MS" TargetMode="External"/><Relationship Id="rId147" Type="http://schemas.openxmlformats.org/officeDocument/2006/relationships/image" Target="media/image69.png"/><Relationship Id="rId168" Type="http://schemas.openxmlformats.org/officeDocument/2006/relationships/image" Target="media/image90.tmp"/><Relationship Id="rId8" Type="http://schemas.openxmlformats.org/officeDocument/2006/relationships/header" Target="header1.xml"/><Relationship Id="rId51" Type="http://schemas.openxmlformats.org/officeDocument/2006/relationships/image" Target="media/image39.tmp"/><Relationship Id="rId72" Type="http://schemas.openxmlformats.org/officeDocument/2006/relationships/image" Target="media/image60.tmp"/><Relationship Id="rId93" Type="http://schemas.openxmlformats.org/officeDocument/2006/relationships/hyperlink" Target="https://doi-org.ezproxy.lib.ou.edu/10.1016/j.jngse.2019.01.004" TargetMode="External"/><Relationship Id="rId98" Type="http://schemas.openxmlformats.org/officeDocument/2006/relationships/hyperlink" Target="https://doi.org/10.2118/25147-PA" TargetMode="External"/><Relationship Id="rId121" Type="http://schemas.openxmlformats.org/officeDocument/2006/relationships/hyperlink" Target="http://dx.doi.org/10.2118/155607-MS" TargetMode="External"/><Relationship Id="rId142" Type="http://schemas.openxmlformats.org/officeDocument/2006/relationships/image" Target="media/image64.tmp"/><Relationship Id="rId163" Type="http://schemas.openxmlformats.org/officeDocument/2006/relationships/image" Target="media/image85.png"/><Relationship Id="rId3" Type="http://schemas.openxmlformats.org/officeDocument/2006/relationships/styles" Target="styles.xml"/><Relationship Id="rId25" Type="http://schemas.openxmlformats.org/officeDocument/2006/relationships/image" Target="media/image13.tmp"/><Relationship Id="rId46" Type="http://schemas.openxmlformats.org/officeDocument/2006/relationships/image" Target="media/image34.tmp"/><Relationship Id="rId67" Type="http://schemas.openxmlformats.org/officeDocument/2006/relationships/image" Target="media/image55.tmp"/><Relationship Id="rId116" Type="http://schemas.openxmlformats.org/officeDocument/2006/relationships/hyperlink" Target="https://doi.org/10.1016/j.petrol.2018.06.022" TargetMode="External"/><Relationship Id="rId137" Type="http://schemas.openxmlformats.org/officeDocument/2006/relationships/hyperlink" Target="https://doi.org/10.2118/174909-MS" TargetMode="External"/><Relationship Id="rId158" Type="http://schemas.openxmlformats.org/officeDocument/2006/relationships/image" Target="media/image80.png"/><Relationship Id="rId20" Type="http://schemas.openxmlformats.org/officeDocument/2006/relationships/image" Target="media/image8.tmp"/><Relationship Id="rId41" Type="http://schemas.openxmlformats.org/officeDocument/2006/relationships/image" Target="media/image29.jpeg"/><Relationship Id="rId62" Type="http://schemas.openxmlformats.org/officeDocument/2006/relationships/image" Target="media/image50.tmp"/><Relationship Id="rId83" Type="http://schemas.openxmlformats.org/officeDocument/2006/relationships/hyperlink" Target="https://doi.org/10.2118/56536-MS" TargetMode="External"/><Relationship Id="rId88" Type="http://schemas.openxmlformats.org/officeDocument/2006/relationships/hyperlink" Target="https://10.1007/BF02325092" TargetMode="External"/><Relationship Id="rId111" Type="http://schemas.openxmlformats.org/officeDocument/2006/relationships/hyperlink" Target="https://doi.org/10.2118/98960-MS" TargetMode="External"/><Relationship Id="rId132" Type="http://schemas.openxmlformats.org/officeDocument/2006/relationships/hyperlink" Target="https://doi.org/10.2118/52890-PA" TargetMode="External"/><Relationship Id="rId153" Type="http://schemas.openxmlformats.org/officeDocument/2006/relationships/image" Target="media/image75.png"/><Relationship Id="rId174" Type="http://schemas.openxmlformats.org/officeDocument/2006/relationships/image" Target="media/image96.png"/><Relationship Id="rId179" Type="http://schemas.openxmlformats.org/officeDocument/2006/relationships/image" Target="media/image101.tmp"/><Relationship Id="rId15" Type="http://schemas.openxmlformats.org/officeDocument/2006/relationships/image" Target="media/image3.png"/><Relationship Id="rId36" Type="http://schemas.openxmlformats.org/officeDocument/2006/relationships/image" Target="media/image24.tmp"/><Relationship Id="rId57" Type="http://schemas.openxmlformats.org/officeDocument/2006/relationships/image" Target="media/image45.tmp"/><Relationship Id="rId106" Type="http://schemas.openxmlformats.org/officeDocument/2006/relationships/hyperlink" Target="https://doi.org/10.1016/j.jngse.2017.05.009" TargetMode="External"/><Relationship Id="rId127" Type="http://schemas.openxmlformats.org/officeDocument/2006/relationships/hyperlink" Target="https://doi.org/10.2118/178793-MS" TargetMode="External"/><Relationship Id="rId10" Type="http://schemas.openxmlformats.org/officeDocument/2006/relationships/footer" Target="footer2.xml"/><Relationship Id="rId31" Type="http://schemas.openxmlformats.org/officeDocument/2006/relationships/image" Target="media/image19.tmp"/><Relationship Id="rId52" Type="http://schemas.openxmlformats.org/officeDocument/2006/relationships/image" Target="media/image40.tmp"/><Relationship Id="rId73" Type="http://schemas.openxmlformats.org/officeDocument/2006/relationships/image" Target="media/image61.tmp"/><Relationship Id="rId78" Type="http://schemas.openxmlformats.org/officeDocument/2006/relationships/hyperlink" Target="https://doi.org/10.1016/j.petrol.2019.04.023" TargetMode="External"/><Relationship Id="rId94" Type="http://schemas.openxmlformats.org/officeDocument/2006/relationships/hyperlink" Target="https://doi.org/10.2118/91811-MS" TargetMode="External"/><Relationship Id="rId99" Type="http://schemas.openxmlformats.org/officeDocument/2006/relationships/hyperlink" Target="https://doi.org/10.1016/j.petrol.2017.06.047" TargetMode="External"/><Relationship Id="rId101" Type="http://schemas.openxmlformats.org/officeDocument/2006/relationships/hyperlink" Target="http://dx.doi.org/10.1080/21650373.2015.1044049" TargetMode="External"/><Relationship Id="rId122" Type="http://schemas.openxmlformats.org/officeDocument/2006/relationships/hyperlink" Target="http://dx.doi.org/10.2118/187105-MS" TargetMode="External"/><Relationship Id="rId143" Type="http://schemas.openxmlformats.org/officeDocument/2006/relationships/image" Target="media/image65.tmp"/><Relationship Id="rId148" Type="http://schemas.openxmlformats.org/officeDocument/2006/relationships/image" Target="media/image70.png"/><Relationship Id="rId164" Type="http://schemas.openxmlformats.org/officeDocument/2006/relationships/image" Target="media/image86.png"/><Relationship Id="rId169" Type="http://schemas.openxmlformats.org/officeDocument/2006/relationships/image" Target="media/image91.e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footer" Target="footer5.xml"/><Relationship Id="rId26" Type="http://schemas.openxmlformats.org/officeDocument/2006/relationships/image" Target="media/image14.tmp"/><Relationship Id="rId47" Type="http://schemas.openxmlformats.org/officeDocument/2006/relationships/image" Target="media/image35.tmp"/><Relationship Id="rId68" Type="http://schemas.openxmlformats.org/officeDocument/2006/relationships/image" Target="media/image56.tmp"/><Relationship Id="rId89" Type="http://schemas.openxmlformats.org/officeDocument/2006/relationships/hyperlink" Target="https://doi.org/10.2118/21044-MS" TargetMode="External"/><Relationship Id="rId112" Type="http://schemas.openxmlformats.org/officeDocument/2006/relationships/hyperlink" Target="https://doi.org/10.2118/184826-MS" TargetMode="External"/><Relationship Id="rId133" Type="http://schemas.openxmlformats.org/officeDocument/2006/relationships/hyperlink" Target="https://doi.org/10.2118/180058-MS" TargetMode="External"/><Relationship Id="rId154" Type="http://schemas.openxmlformats.org/officeDocument/2006/relationships/image" Target="media/image76.tmp"/><Relationship Id="rId175" Type="http://schemas.openxmlformats.org/officeDocument/2006/relationships/image" Target="media/image97.png"/><Relationship Id="rId16" Type="http://schemas.openxmlformats.org/officeDocument/2006/relationships/image" Target="media/image4.tmp"/><Relationship Id="rId37" Type="http://schemas.openxmlformats.org/officeDocument/2006/relationships/image" Target="media/image25.tmp"/><Relationship Id="rId58" Type="http://schemas.openxmlformats.org/officeDocument/2006/relationships/image" Target="media/image46.tmp"/><Relationship Id="rId79" Type="http://schemas.openxmlformats.org/officeDocument/2006/relationships/hyperlink" Target="http://dx.doi.org/10.3968/j.aped.1925543820120402.987" TargetMode="External"/><Relationship Id="rId102" Type="http://schemas.openxmlformats.org/officeDocument/2006/relationships/hyperlink" Target="https://doi.org/10.1080/21650373.2016.1196466" TargetMode="External"/><Relationship Id="rId123" Type="http://schemas.openxmlformats.org/officeDocument/2006/relationships/hyperlink" Target="http://hdl.handle.net/20.500.11937/29749" TargetMode="External"/><Relationship Id="rId144" Type="http://schemas.openxmlformats.org/officeDocument/2006/relationships/image" Target="media/image66.tmp"/><Relationship Id="rId90" Type="http://schemas.openxmlformats.org/officeDocument/2006/relationships/hyperlink" Target="https://doi.org/10.1016/j.chemgeo.2014.10.005" TargetMode="External"/><Relationship Id="rId165" Type="http://schemas.openxmlformats.org/officeDocument/2006/relationships/image" Target="media/image87.png"/><Relationship Id="rId27" Type="http://schemas.openxmlformats.org/officeDocument/2006/relationships/image" Target="media/image15.tmp"/><Relationship Id="rId48" Type="http://schemas.openxmlformats.org/officeDocument/2006/relationships/image" Target="media/image36.tmp"/><Relationship Id="rId69" Type="http://schemas.openxmlformats.org/officeDocument/2006/relationships/image" Target="media/image57.tmp"/><Relationship Id="rId113" Type="http://schemas.openxmlformats.org/officeDocument/2006/relationships/hyperlink" Target="https://doi.org/10.2118/187515-MS" TargetMode="External"/><Relationship Id="rId134" Type="http://schemas.openxmlformats.org/officeDocument/2006/relationships/hyperlink" Target="https://doi.org/10.1016/j.petrol.2018.10.049" TargetMode="External"/><Relationship Id="rId80" Type="http://schemas.openxmlformats.org/officeDocument/2006/relationships/hyperlink" Target="https://doi.org/10.2118/168012-MS" TargetMode="External"/><Relationship Id="rId155" Type="http://schemas.openxmlformats.org/officeDocument/2006/relationships/image" Target="media/image77.png"/><Relationship Id="rId176" Type="http://schemas.openxmlformats.org/officeDocument/2006/relationships/image" Target="media/image98.tmp"/><Relationship Id="rId17" Type="http://schemas.openxmlformats.org/officeDocument/2006/relationships/image" Target="media/image5.tmp"/><Relationship Id="rId38" Type="http://schemas.openxmlformats.org/officeDocument/2006/relationships/image" Target="media/image26.tmp"/><Relationship Id="rId59" Type="http://schemas.openxmlformats.org/officeDocument/2006/relationships/image" Target="media/image47.tmp"/><Relationship Id="rId103" Type="http://schemas.openxmlformats.org/officeDocument/2006/relationships/hyperlink" Target="https://doi.org/10.1115/OMAE2017-61227" TargetMode="External"/><Relationship Id="rId124" Type="http://schemas.openxmlformats.org/officeDocument/2006/relationships/hyperlink" Target="https://doi.org/10.2118/24977-MS" TargetMode="External"/><Relationship Id="rId70" Type="http://schemas.openxmlformats.org/officeDocument/2006/relationships/image" Target="media/image58.tmp"/><Relationship Id="rId91" Type="http://schemas.openxmlformats.org/officeDocument/2006/relationships/hyperlink" Target="https://doi.org/10.2118/64733-MS" TargetMode="External"/><Relationship Id="rId145" Type="http://schemas.openxmlformats.org/officeDocument/2006/relationships/image" Target="media/image67.tmp"/><Relationship Id="rId166" Type="http://schemas.openxmlformats.org/officeDocument/2006/relationships/image" Target="media/image88.png"/><Relationship Id="rId1" Type="http://schemas.openxmlformats.org/officeDocument/2006/relationships/customXml" Target="../customXml/item1.xml"/><Relationship Id="rId28" Type="http://schemas.openxmlformats.org/officeDocument/2006/relationships/image" Target="media/image16.tmp"/><Relationship Id="rId49" Type="http://schemas.openxmlformats.org/officeDocument/2006/relationships/image" Target="media/image37.tmp"/><Relationship Id="rId114" Type="http://schemas.openxmlformats.org/officeDocument/2006/relationships/hyperlink" Target="https://doi.org/10.1016/j.petrol.2018.03.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58927-6420-405C-B28A-08CACE2A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97</Pages>
  <Words>19352</Words>
  <Characters>110312</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Kimanzi, Raymos J.</dc:creator>
  <cp:keywords/>
  <dc:description/>
  <cp:lastModifiedBy>Kimanzi, Raymos J.</cp:lastModifiedBy>
  <cp:revision>10</cp:revision>
  <cp:lastPrinted>2019-05-09T23:42:00Z</cp:lastPrinted>
  <dcterms:created xsi:type="dcterms:W3CDTF">2019-05-09T23:33:00Z</dcterms:created>
  <dcterms:modified xsi:type="dcterms:W3CDTF">2019-05-09T23:43:00Z</dcterms:modified>
</cp:coreProperties>
</file>