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line="616" w:lineRule="auto" w:before="61"/>
        <w:ind w:left="2502" w:right="2181"/>
        <w:jc w:val="center"/>
      </w:pPr>
      <w:r>
        <w:rPr/>
        <w:t>UNIVERSITY</w:t>
      </w:r>
      <w:r>
        <w:rPr>
          <w:spacing w:val="-15"/>
        </w:rPr>
        <w:t> </w:t>
      </w:r>
      <w:r>
        <w:rPr/>
        <w:t>OF</w:t>
      </w:r>
      <w:r>
        <w:rPr>
          <w:spacing w:val="-15"/>
        </w:rPr>
        <w:t> </w:t>
      </w:r>
      <w:r>
        <w:rPr/>
        <w:t>OKLAHOMA GRADUATE COLLEGE</w:t>
      </w:r>
    </w:p>
    <w:p>
      <w:pPr>
        <w:pStyle w:val="BodyText"/>
        <w:ind w:left="0"/>
      </w:pPr>
    </w:p>
    <w:p>
      <w:pPr>
        <w:pStyle w:val="BodyText"/>
        <w:ind w:left="0"/>
      </w:pPr>
    </w:p>
    <w:p>
      <w:pPr>
        <w:pStyle w:val="BodyText"/>
        <w:ind w:left="0"/>
      </w:pPr>
    </w:p>
    <w:p>
      <w:pPr>
        <w:pStyle w:val="BodyText"/>
        <w:ind w:left="0"/>
      </w:pPr>
    </w:p>
    <w:p>
      <w:pPr>
        <w:pStyle w:val="BodyText"/>
        <w:spacing w:before="53"/>
        <w:ind w:left="0"/>
      </w:pPr>
    </w:p>
    <w:p>
      <w:pPr>
        <w:pStyle w:val="BodyText"/>
        <w:spacing w:line="477" w:lineRule="auto"/>
        <w:ind w:left="515" w:right="200" w:hanging="4"/>
        <w:jc w:val="center"/>
      </w:pPr>
      <w:r>
        <w:rPr/>
        <w:t>ANALYZING HEAT WAVES EXPERIENCED BY UNDERREPRESENTED COMMUNITIES</w:t>
      </w:r>
      <w:r>
        <w:rPr>
          <w:spacing w:val="-4"/>
        </w:rPr>
        <w:t> </w:t>
      </w:r>
      <w:r>
        <w:rPr/>
        <w:t>LIVING</w:t>
      </w:r>
      <w:r>
        <w:rPr>
          <w:spacing w:val="-9"/>
        </w:rPr>
        <w:t> </w:t>
      </w:r>
      <w:r>
        <w:rPr/>
        <w:t>IN</w:t>
      </w:r>
      <w:r>
        <w:rPr>
          <w:spacing w:val="-4"/>
        </w:rPr>
        <w:t> </w:t>
      </w:r>
      <w:r>
        <w:rPr/>
        <w:t>LOW-INCOME</w:t>
      </w:r>
      <w:r>
        <w:rPr>
          <w:spacing w:val="-7"/>
        </w:rPr>
        <w:t> </w:t>
      </w:r>
      <w:r>
        <w:rPr/>
        <w:t>NEIGHBORHOODS</w:t>
      </w:r>
      <w:r>
        <w:rPr>
          <w:spacing w:val="-4"/>
        </w:rPr>
        <w:t> </w:t>
      </w:r>
      <w:r>
        <w:rPr/>
        <w:t>OF</w:t>
      </w:r>
      <w:r>
        <w:rPr>
          <w:spacing w:val="-9"/>
        </w:rPr>
        <w:t> </w:t>
      </w:r>
      <w:r>
        <w:rPr/>
        <w:t>OKLAHOMA CITY, OKLAHOMA</w:t>
      </w:r>
    </w:p>
    <w:p>
      <w:pPr>
        <w:pStyle w:val="BodyText"/>
        <w:ind w:left="0"/>
      </w:pPr>
    </w:p>
    <w:p>
      <w:pPr>
        <w:pStyle w:val="BodyText"/>
        <w:ind w:left="0"/>
      </w:pPr>
    </w:p>
    <w:p>
      <w:pPr>
        <w:pStyle w:val="BodyText"/>
        <w:ind w:left="0"/>
      </w:pPr>
    </w:p>
    <w:p>
      <w:pPr>
        <w:pStyle w:val="BodyText"/>
        <w:ind w:left="0"/>
      </w:pPr>
    </w:p>
    <w:p>
      <w:pPr>
        <w:pStyle w:val="BodyText"/>
        <w:spacing w:before="213"/>
        <w:ind w:left="0"/>
      </w:pPr>
    </w:p>
    <w:p>
      <w:pPr>
        <w:pStyle w:val="BodyText"/>
        <w:ind w:left="2503" w:right="2181"/>
        <w:jc w:val="center"/>
      </w:pPr>
      <w:r>
        <w:rPr/>
        <w:t>A</w:t>
      </w:r>
      <w:r>
        <w:rPr>
          <w:spacing w:val="-1"/>
        </w:rPr>
        <w:t> </w:t>
      </w:r>
      <w:r>
        <w:rPr>
          <w:spacing w:val="-2"/>
        </w:rPr>
        <w:t>THESIS</w:t>
      </w:r>
    </w:p>
    <w:p>
      <w:pPr>
        <w:pStyle w:val="BodyText"/>
        <w:spacing w:before="158"/>
        <w:ind w:left="0"/>
      </w:pPr>
    </w:p>
    <w:p>
      <w:pPr>
        <w:pStyle w:val="BodyText"/>
        <w:ind w:left="2176" w:right="1863"/>
        <w:jc w:val="center"/>
      </w:pPr>
      <w:r>
        <w:rPr/>
        <w:t>SUBMITTED</w:t>
      </w:r>
      <w:r>
        <w:rPr>
          <w:spacing w:val="-2"/>
        </w:rPr>
        <w:t> </w:t>
      </w:r>
      <w:r>
        <w:rPr/>
        <w:t>TO</w:t>
      </w:r>
      <w:r>
        <w:rPr>
          <w:spacing w:val="-1"/>
        </w:rPr>
        <w:t> </w:t>
      </w:r>
      <w:r>
        <w:rPr/>
        <w:t>THE</w:t>
      </w:r>
      <w:r>
        <w:rPr>
          <w:spacing w:val="-4"/>
        </w:rPr>
        <w:t> </w:t>
      </w:r>
      <w:r>
        <w:rPr/>
        <w:t>GRADUATE</w:t>
      </w:r>
      <w:r>
        <w:rPr>
          <w:spacing w:val="-3"/>
        </w:rPr>
        <w:t> </w:t>
      </w:r>
      <w:r>
        <w:rPr>
          <w:spacing w:val="-2"/>
        </w:rPr>
        <w:t>FACULTY</w:t>
      </w:r>
    </w:p>
    <w:p>
      <w:pPr>
        <w:pStyle w:val="BodyText"/>
        <w:spacing w:before="159"/>
        <w:ind w:left="0"/>
      </w:pPr>
    </w:p>
    <w:p>
      <w:pPr>
        <w:pStyle w:val="BodyText"/>
        <w:spacing w:line="621" w:lineRule="auto"/>
        <w:ind w:left="2176" w:right="1852"/>
        <w:jc w:val="center"/>
      </w:pPr>
      <w:r>
        <w:rPr/>
        <w:t>in</w:t>
      </w:r>
      <w:r>
        <w:rPr>
          <w:spacing w:val="-7"/>
        </w:rPr>
        <w:t> </w:t>
      </w:r>
      <w:r>
        <w:rPr/>
        <w:t>partial</w:t>
      </w:r>
      <w:r>
        <w:rPr>
          <w:spacing w:val="-8"/>
        </w:rPr>
        <w:t> </w:t>
      </w:r>
      <w:r>
        <w:rPr/>
        <w:t>fulfillment</w:t>
      </w:r>
      <w:r>
        <w:rPr>
          <w:spacing w:val="-8"/>
        </w:rPr>
        <w:t> </w:t>
      </w:r>
      <w:r>
        <w:rPr/>
        <w:t>of</w:t>
      </w:r>
      <w:r>
        <w:rPr>
          <w:spacing w:val="-3"/>
        </w:rPr>
        <w:t> </w:t>
      </w:r>
      <w:r>
        <w:rPr/>
        <w:t>the</w:t>
      </w:r>
      <w:r>
        <w:rPr>
          <w:spacing w:val="-8"/>
        </w:rPr>
        <w:t> </w:t>
      </w:r>
      <w:r>
        <w:rPr/>
        <w:t>requirements</w:t>
      </w:r>
      <w:r>
        <w:rPr>
          <w:spacing w:val="-6"/>
        </w:rPr>
        <w:t> </w:t>
      </w:r>
      <w:r>
        <w:rPr/>
        <w:t>for</w:t>
      </w:r>
      <w:r>
        <w:rPr>
          <w:spacing w:val="-7"/>
        </w:rPr>
        <w:t> </w:t>
      </w:r>
      <w:r>
        <w:rPr/>
        <w:t>the Degree of</w:t>
      </w:r>
    </w:p>
    <w:p>
      <w:pPr>
        <w:pStyle w:val="BodyText"/>
        <w:spacing w:line="272" w:lineRule="exact"/>
        <w:ind w:left="2505" w:right="2181"/>
        <w:jc w:val="center"/>
      </w:pPr>
      <w:r>
        <w:rPr/>
        <w:t>MASTER OF</w:t>
      </w:r>
      <w:r>
        <w:rPr>
          <w:spacing w:val="-4"/>
        </w:rPr>
        <w:t> </w:t>
      </w:r>
      <w:r>
        <w:rPr>
          <w:spacing w:val="-2"/>
        </w:rPr>
        <w:t>SCIENCE</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03"/>
        <w:ind w:left="0"/>
      </w:pPr>
    </w:p>
    <w:p>
      <w:pPr>
        <w:pStyle w:val="BodyText"/>
        <w:spacing w:line="379" w:lineRule="auto" w:before="1"/>
        <w:ind w:left="3957" w:right="3631" w:firstLine="665"/>
      </w:pPr>
      <w:r>
        <w:rPr>
          <w:spacing w:val="-6"/>
        </w:rPr>
        <w:t>By </w:t>
      </w:r>
      <w:r>
        <w:rPr/>
        <w:t>EBONE</w:t>
      </w:r>
      <w:r>
        <w:rPr>
          <w:spacing w:val="-15"/>
        </w:rPr>
        <w:t> </w:t>
      </w:r>
      <w:r>
        <w:rPr/>
        <w:t>SMITH</w:t>
      </w:r>
    </w:p>
    <w:p>
      <w:pPr>
        <w:pStyle w:val="BodyText"/>
        <w:spacing w:line="379" w:lineRule="auto" w:before="3"/>
        <w:ind w:left="3606" w:right="3278"/>
        <w:jc w:val="center"/>
      </w:pPr>
      <w:r>
        <w:rPr/>
        <w:t>Norman,</w:t>
      </w:r>
      <w:r>
        <w:rPr>
          <w:spacing w:val="-15"/>
        </w:rPr>
        <w:t> </w:t>
      </w:r>
      <w:r>
        <w:rPr/>
        <w:t>Oklahoma </w:t>
      </w:r>
      <w:r>
        <w:rPr>
          <w:spacing w:val="-4"/>
        </w:rPr>
        <w:t>2024</w:t>
      </w:r>
    </w:p>
    <w:p>
      <w:pPr>
        <w:spacing w:after="0" w:line="379" w:lineRule="auto"/>
        <w:jc w:val="center"/>
        <w:sectPr>
          <w:type w:val="continuous"/>
          <w:pgSz w:w="12240" w:h="15840"/>
          <w:pgMar w:top="1380" w:bottom="280" w:left="1720" w:right="1320"/>
        </w:sectPr>
      </w:pPr>
    </w:p>
    <w:p>
      <w:pPr>
        <w:pStyle w:val="BodyText"/>
        <w:spacing w:line="480" w:lineRule="auto" w:before="61"/>
        <w:ind w:left="515" w:right="200" w:hanging="4"/>
        <w:jc w:val="center"/>
      </w:pPr>
      <w:r>
        <w:rPr/>
        <w:t>ANALYZING HEAT WAVES EXPERIENCED BY UNDERREPRESENTED COMMUNITIES</w:t>
      </w:r>
      <w:r>
        <w:rPr>
          <w:spacing w:val="-4"/>
        </w:rPr>
        <w:t> </w:t>
      </w:r>
      <w:r>
        <w:rPr/>
        <w:t>LIVING</w:t>
      </w:r>
      <w:r>
        <w:rPr>
          <w:spacing w:val="-9"/>
        </w:rPr>
        <w:t> </w:t>
      </w:r>
      <w:r>
        <w:rPr/>
        <w:t>IN</w:t>
      </w:r>
      <w:r>
        <w:rPr>
          <w:spacing w:val="-4"/>
        </w:rPr>
        <w:t> </w:t>
      </w:r>
      <w:r>
        <w:rPr/>
        <w:t>LOW-INCOME</w:t>
      </w:r>
      <w:r>
        <w:rPr>
          <w:spacing w:val="-7"/>
        </w:rPr>
        <w:t> </w:t>
      </w:r>
      <w:r>
        <w:rPr/>
        <w:t>NEIGHBORHOODS</w:t>
      </w:r>
      <w:r>
        <w:rPr>
          <w:spacing w:val="-4"/>
        </w:rPr>
        <w:t> </w:t>
      </w:r>
      <w:r>
        <w:rPr/>
        <w:t>OF</w:t>
      </w:r>
      <w:r>
        <w:rPr>
          <w:spacing w:val="-9"/>
        </w:rPr>
        <w:t> </w:t>
      </w:r>
      <w:r>
        <w:rPr/>
        <w:t>OKLAHOMA CITY, OKLAHOMA</w:t>
      </w:r>
    </w:p>
    <w:p>
      <w:pPr>
        <w:pStyle w:val="BodyText"/>
        <w:ind w:left="0"/>
      </w:pPr>
    </w:p>
    <w:p>
      <w:pPr>
        <w:pStyle w:val="BodyText"/>
        <w:ind w:left="0"/>
      </w:pPr>
    </w:p>
    <w:p>
      <w:pPr>
        <w:pStyle w:val="BodyText"/>
        <w:ind w:left="0"/>
      </w:pPr>
    </w:p>
    <w:p>
      <w:pPr>
        <w:pStyle w:val="BodyText"/>
        <w:ind w:left="0"/>
      </w:pPr>
    </w:p>
    <w:p>
      <w:pPr>
        <w:pStyle w:val="BodyText"/>
        <w:spacing w:before="45"/>
        <w:ind w:left="0"/>
      </w:pPr>
    </w:p>
    <w:p>
      <w:pPr>
        <w:pStyle w:val="BodyText"/>
        <w:ind w:left="2504" w:right="2181"/>
        <w:jc w:val="center"/>
      </w:pPr>
      <w:r>
        <w:rPr/>
        <w:t>A</w:t>
      </w:r>
      <w:r>
        <w:rPr>
          <w:spacing w:val="-1"/>
        </w:rPr>
        <w:t> </w:t>
      </w:r>
      <w:r>
        <w:rPr/>
        <w:t>THESIS</w:t>
      </w:r>
      <w:r>
        <w:rPr>
          <w:spacing w:val="-1"/>
        </w:rPr>
        <w:t> </w:t>
      </w:r>
      <w:r>
        <w:rPr/>
        <w:t>APPROVED</w:t>
      </w:r>
      <w:r>
        <w:rPr>
          <w:spacing w:val="-1"/>
        </w:rPr>
        <w:t> </w:t>
      </w:r>
      <w:r>
        <w:rPr/>
        <w:t>FOR</w:t>
      </w:r>
      <w:r>
        <w:rPr>
          <w:spacing w:val="-1"/>
        </w:rPr>
        <w:t> </w:t>
      </w:r>
      <w:r>
        <w:rPr>
          <w:spacing w:val="-5"/>
        </w:rPr>
        <w:t>THE</w:t>
      </w:r>
    </w:p>
    <w:p>
      <w:pPr>
        <w:pStyle w:val="BodyText"/>
        <w:spacing w:before="158"/>
        <w:ind w:left="0"/>
      </w:pPr>
    </w:p>
    <w:p>
      <w:pPr>
        <w:pStyle w:val="BodyText"/>
        <w:spacing w:before="1"/>
        <w:ind w:left="318"/>
        <w:jc w:val="center"/>
      </w:pPr>
      <w:r>
        <w:rPr/>
        <w:t>DEPARTMENT</w:t>
      </w:r>
      <w:r>
        <w:rPr>
          <w:spacing w:val="-7"/>
        </w:rPr>
        <w:t> </w:t>
      </w:r>
      <w:r>
        <w:rPr/>
        <w:t>OF</w:t>
      </w:r>
      <w:r>
        <w:rPr>
          <w:spacing w:val="-7"/>
        </w:rPr>
        <w:t> </w:t>
      </w:r>
      <w:r>
        <w:rPr/>
        <w:t>GEOGRAPHY</w:t>
      </w:r>
      <w:r>
        <w:rPr>
          <w:spacing w:val="-2"/>
        </w:rPr>
        <w:t> </w:t>
      </w:r>
      <w:r>
        <w:rPr/>
        <w:t>AND</w:t>
      </w:r>
      <w:r>
        <w:rPr>
          <w:spacing w:val="-2"/>
        </w:rPr>
        <w:t> </w:t>
      </w:r>
      <w:r>
        <w:rPr/>
        <w:t>ENVIRONMENTAL</w:t>
      </w:r>
      <w:r>
        <w:rPr>
          <w:spacing w:val="-4"/>
        </w:rPr>
        <w:t> </w:t>
      </w:r>
      <w:r>
        <w:rPr>
          <w:spacing w:val="-2"/>
        </w:rPr>
        <w:t>SUSTAINABILITY</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08"/>
        <w:ind w:left="0"/>
      </w:pPr>
    </w:p>
    <w:p>
      <w:pPr>
        <w:pStyle w:val="BodyText"/>
        <w:spacing w:before="1"/>
        <w:ind w:left="2505" w:right="2181"/>
        <w:jc w:val="center"/>
      </w:pPr>
      <w:r>
        <w:rPr/>
        <w:t>BY THE</w:t>
      </w:r>
      <w:r>
        <w:rPr>
          <w:spacing w:val="-2"/>
        </w:rPr>
        <w:t> </w:t>
      </w:r>
      <w:r>
        <w:rPr/>
        <w:t>COMMITTEE</w:t>
      </w:r>
      <w:r>
        <w:rPr>
          <w:spacing w:val="-2"/>
        </w:rPr>
        <w:t> </w:t>
      </w:r>
      <w:r>
        <w:rPr/>
        <w:t>CONSISTING</w:t>
      </w:r>
      <w:r>
        <w:rPr>
          <w:spacing w:val="-4"/>
        </w:rPr>
        <w:t> </w:t>
      </w:r>
      <w:r>
        <w:rPr>
          <w:spacing w:val="-5"/>
        </w:rPr>
        <w:t>OF</w:t>
      </w: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48"/>
        <w:ind w:left="0"/>
      </w:pPr>
    </w:p>
    <w:p>
      <w:pPr>
        <w:pStyle w:val="BodyText"/>
        <w:ind w:left="0" w:right="119"/>
        <w:jc w:val="right"/>
      </w:pPr>
      <w:r>
        <w:rPr/>
        <w:t>Dr.</w:t>
      </w:r>
      <w:r>
        <w:rPr>
          <w:spacing w:val="-1"/>
        </w:rPr>
        <w:t> </w:t>
      </w:r>
      <w:r>
        <w:rPr/>
        <w:t>Renee</w:t>
      </w:r>
      <w:r>
        <w:rPr>
          <w:spacing w:val="-2"/>
        </w:rPr>
        <w:t> </w:t>
      </w:r>
      <w:r>
        <w:rPr/>
        <w:t>A.</w:t>
      </w:r>
      <w:r>
        <w:rPr>
          <w:spacing w:val="-1"/>
        </w:rPr>
        <w:t> </w:t>
      </w:r>
      <w:r>
        <w:rPr/>
        <w:t>McPherson, </w:t>
      </w:r>
      <w:r>
        <w:rPr>
          <w:spacing w:val="-4"/>
        </w:rPr>
        <w:t>Chair</w:t>
      </w:r>
    </w:p>
    <w:p>
      <w:pPr>
        <w:pStyle w:val="BodyText"/>
        <w:ind w:left="0"/>
      </w:pPr>
    </w:p>
    <w:p>
      <w:pPr>
        <w:pStyle w:val="BodyText"/>
        <w:spacing w:before="157"/>
        <w:ind w:left="0"/>
      </w:pPr>
    </w:p>
    <w:p>
      <w:pPr>
        <w:pStyle w:val="BodyText"/>
        <w:ind w:left="0" w:right="118"/>
        <w:jc w:val="right"/>
      </w:pPr>
      <w:r>
        <w:rPr/>
        <w:t>Dr.</w:t>
      </w:r>
      <w:r>
        <w:rPr>
          <w:spacing w:val="-2"/>
        </w:rPr>
        <w:t> </w:t>
      </w:r>
      <w:r>
        <w:rPr/>
        <w:t>Randy</w:t>
      </w:r>
      <w:r>
        <w:rPr>
          <w:spacing w:val="-2"/>
        </w:rPr>
        <w:t> </w:t>
      </w:r>
      <w:r>
        <w:rPr/>
        <w:t>Peppler,</w:t>
      </w:r>
      <w:r>
        <w:rPr>
          <w:spacing w:val="-2"/>
        </w:rPr>
        <w:t> </w:t>
      </w:r>
      <w:r>
        <w:rPr/>
        <w:t>Co-</w:t>
      </w:r>
      <w:r>
        <w:rPr>
          <w:spacing w:val="-2"/>
        </w:rPr>
        <w:t>Chair</w:t>
      </w:r>
    </w:p>
    <w:p>
      <w:pPr>
        <w:pStyle w:val="BodyText"/>
        <w:ind w:left="0"/>
      </w:pPr>
    </w:p>
    <w:p>
      <w:pPr>
        <w:pStyle w:val="BodyText"/>
        <w:spacing w:before="163"/>
        <w:ind w:left="0"/>
      </w:pPr>
    </w:p>
    <w:p>
      <w:pPr>
        <w:pStyle w:val="BodyText"/>
        <w:ind w:left="0" w:right="114"/>
        <w:jc w:val="right"/>
      </w:pPr>
      <w:r>
        <w:rPr/>
        <w:t>Dr. Mark</w:t>
      </w:r>
      <w:r>
        <w:rPr>
          <w:spacing w:val="1"/>
        </w:rPr>
        <w:t> </w:t>
      </w:r>
      <w:r>
        <w:rPr/>
        <w:t>A.</w:t>
      </w:r>
      <w:r>
        <w:rPr>
          <w:spacing w:val="1"/>
        </w:rPr>
        <w:t> </w:t>
      </w:r>
      <w:r>
        <w:rPr>
          <w:spacing w:val="-2"/>
        </w:rPr>
        <w:t>Shafer</w:t>
      </w:r>
    </w:p>
    <w:p>
      <w:pPr>
        <w:spacing w:after="0"/>
        <w:jc w:val="right"/>
        <w:sectPr>
          <w:pgSz w:w="12240" w:h="15840"/>
          <w:pgMar w:top="1380" w:bottom="280" w:left="1720" w:right="1320"/>
        </w:sectPr>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139"/>
        <w:ind w:left="0"/>
      </w:pPr>
    </w:p>
    <w:p>
      <w:pPr>
        <w:pStyle w:val="BodyText"/>
        <w:spacing w:line="379" w:lineRule="auto"/>
        <w:ind w:left="3757" w:right="2327" w:hanging="856"/>
      </w:pPr>
      <w:r>
        <w:rPr/>
        <w:t>©</w:t>
      </w:r>
      <w:r>
        <w:rPr>
          <w:spacing w:val="-6"/>
        </w:rPr>
        <w:t> </w:t>
      </w:r>
      <w:r>
        <w:rPr/>
        <w:t>Copyright</w:t>
      </w:r>
      <w:r>
        <w:rPr>
          <w:spacing w:val="-9"/>
        </w:rPr>
        <w:t> </w:t>
      </w:r>
      <w:r>
        <w:rPr/>
        <w:t>by</w:t>
      </w:r>
      <w:r>
        <w:rPr>
          <w:spacing w:val="-7"/>
        </w:rPr>
        <w:t> </w:t>
      </w:r>
      <w:r>
        <w:rPr/>
        <w:t>EBONE</w:t>
      </w:r>
      <w:r>
        <w:rPr>
          <w:spacing w:val="-9"/>
        </w:rPr>
        <w:t> </w:t>
      </w:r>
      <w:r>
        <w:rPr/>
        <w:t>SMITH</w:t>
      </w:r>
      <w:r>
        <w:rPr>
          <w:spacing w:val="-7"/>
        </w:rPr>
        <w:t> </w:t>
      </w:r>
      <w:r>
        <w:rPr/>
        <w:t>2024 All Rights Reserved.</w:t>
      </w:r>
    </w:p>
    <w:p>
      <w:pPr>
        <w:spacing w:after="0" w:line="379" w:lineRule="auto"/>
        <w:sectPr>
          <w:pgSz w:w="12240" w:h="15840"/>
          <w:pgMar w:top="1820" w:bottom="280" w:left="1720" w:right="1320"/>
        </w:sectPr>
      </w:pPr>
    </w:p>
    <w:p>
      <w:pPr>
        <w:pStyle w:val="Heading1"/>
      </w:pPr>
      <w:bookmarkStart w:name="Acknowledgments" w:id="1"/>
      <w:bookmarkEnd w:id="1"/>
      <w:r>
        <w:rPr>
          <w:b w:val="0"/>
        </w:rPr>
      </w:r>
      <w:r>
        <w:rPr>
          <w:spacing w:val="-2"/>
        </w:rPr>
        <w:t>Acknowledgments</w:t>
      </w:r>
    </w:p>
    <w:p>
      <w:pPr>
        <w:pStyle w:val="BodyText"/>
        <w:spacing w:before="99"/>
        <w:ind w:left="0"/>
        <w:rPr>
          <w:b/>
          <w:sz w:val="32"/>
        </w:rPr>
      </w:pPr>
    </w:p>
    <w:p>
      <w:pPr>
        <w:pStyle w:val="BodyText"/>
        <w:spacing w:line="477" w:lineRule="auto"/>
        <w:ind w:right="138" w:firstLine="720"/>
      </w:pPr>
      <w:r>
        <w:rPr/>
        <w:t>I</w:t>
      </w:r>
      <w:r>
        <w:rPr>
          <w:spacing w:val="-4"/>
        </w:rPr>
        <w:t> </w:t>
      </w:r>
      <w:r>
        <w:rPr/>
        <w:t>would</w:t>
      </w:r>
      <w:r>
        <w:rPr>
          <w:spacing w:val="-4"/>
        </w:rPr>
        <w:t> </w:t>
      </w:r>
      <w:r>
        <w:rPr/>
        <w:t>like</w:t>
      </w:r>
      <w:r>
        <w:rPr>
          <w:spacing w:val="-6"/>
        </w:rPr>
        <w:t> </w:t>
      </w:r>
      <w:r>
        <w:rPr/>
        <w:t>to express</w:t>
      </w:r>
      <w:r>
        <w:rPr>
          <w:spacing w:val="-3"/>
        </w:rPr>
        <w:t> </w:t>
      </w:r>
      <w:r>
        <w:rPr/>
        <w:t>my</w:t>
      </w:r>
      <w:r>
        <w:rPr>
          <w:spacing w:val="-4"/>
        </w:rPr>
        <w:t> </w:t>
      </w:r>
      <w:r>
        <w:rPr/>
        <w:t>sincere</w:t>
      </w:r>
      <w:r>
        <w:rPr>
          <w:spacing w:val="-6"/>
        </w:rPr>
        <w:t> </w:t>
      </w:r>
      <w:r>
        <w:rPr/>
        <w:t>gratitude</w:t>
      </w:r>
      <w:r>
        <w:rPr>
          <w:spacing w:val="-6"/>
        </w:rPr>
        <w:t> </w:t>
      </w:r>
      <w:r>
        <w:rPr/>
        <w:t>to all</w:t>
      </w:r>
      <w:r>
        <w:rPr>
          <w:spacing w:val="-1"/>
        </w:rPr>
        <w:t> </w:t>
      </w:r>
      <w:r>
        <w:rPr/>
        <w:t>those</w:t>
      </w:r>
      <w:r>
        <w:rPr>
          <w:spacing w:val="-6"/>
        </w:rPr>
        <w:t> </w:t>
      </w:r>
      <w:r>
        <w:rPr/>
        <w:t>who</w:t>
      </w:r>
      <w:r>
        <w:rPr>
          <w:spacing w:val="-4"/>
        </w:rPr>
        <w:t> </w:t>
      </w:r>
      <w:r>
        <w:rPr/>
        <w:t>contributed to</w:t>
      </w:r>
      <w:r>
        <w:rPr>
          <w:spacing w:val="-4"/>
        </w:rPr>
        <w:t> </w:t>
      </w:r>
      <w:r>
        <w:rPr/>
        <w:t>the completion of this research project.</w:t>
      </w:r>
    </w:p>
    <w:p>
      <w:pPr>
        <w:pStyle w:val="BodyText"/>
        <w:spacing w:line="480" w:lineRule="auto" w:before="161"/>
        <w:ind w:right="198" w:firstLine="720"/>
      </w:pPr>
      <w:r>
        <w:rPr/>
        <w:t>First and foremost, I am immensely grateful to my research advisors, Dr. Renee McPherosn and Dr. Randy Peppler, for their exceptional involvement in my research project. Their guidance, encouragement, and unwavering support have been invaluable throughout</w:t>
      </w:r>
      <w:r>
        <w:rPr>
          <w:spacing w:val="-5"/>
        </w:rPr>
        <w:t> </w:t>
      </w:r>
      <w:r>
        <w:rPr/>
        <w:t>every</w:t>
      </w:r>
      <w:r>
        <w:rPr>
          <w:spacing w:val="-3"/>
        </w:rPr>
        <w:t> </w:t>
      </w:r>
      <w:r>
        <w:rPr/>
        <w:t>stage</w:t>
      </w:r>
      <w:r>
        <w:rPr>
          <w:spacing w:val="-5"/>
        </w:rPr>
        <w:t> </w:t>
      </w:r>
      <w:r>
        <w:rPr/>
        <w:t>of</w:t>
      </w:r>
      <w:r>
        <w:rPr>
          <w:spacing w:val="-3"/>
        </w:rPr>
        <w:t> </w:t>
      </w:r>
      <w:r>
        <w:rPr/>
        <w:t>this</w:t>
      </w:r>
      <w:r>
        <w:rPr>
          <w:spacing w:val="-2"/>
        </w:rPr>
        <w:t> </w:t>
      </w:r>
      <w:r>
        <w:rPr/>
        <w:t>endeavor.</w:t>
      </w:r>
      <w:r>
        <w:rPr>
          <w:spacing w:val="-3"/>
        </w:rPr>
        <w:t> </w:t>
      </w:r>
      <w:r>
        <w:rPr/>
        <w:t>Their</w:t>
      </w:r>
      <w:r>
        <w:rPr>
          <w:spacing w:val="-3"/>
        </w:rPr>
        <w:t> </w:t>
      </w:r>
      <w:r>
        <w:rPr/>
        <w:t>expertise</w:t>
      </w:r>
      <w:r>
        <w:rPr>
          <w:spacing w:val="-5"/>
        </w:rPr>
        <w:t> </w:t>
      </w:r>
      <w:r>
        <w:rPr/>
        <w:t>and</w:t>
      </w:r>
      <w:r>
        <w:rPr>
          <w:spacing w:val="-3"/>
        </w:rPr>
        <w:t> </w:t>
      </w:r>
      <w:r>
        <w:rPr/>
        <w:t>insightful</w:t>
      </w:r>
      <w:r>
        <w:rPr>
          <w:spacing w:val="-5"/>
        </w:rPr>
        <w:t> </w:t>
      </w:r>
      <w:r>
        <w:rPr/>
        <w:t>feedback</w:t>
      </w:r>
      <w:r>
        <w:rPr>
          <w:spacing w:val="-3"/>
        </w:rPr>
        <w:t> </w:t>
      </w:r>
      <w:r>
        <w:rPr/>
        <w:t>have</w:t>
      </w:r>
      <w:r>
        <w:rPr>
          <w:spacing w:val="-5"/>
        </w:rPr>
        <w:t> </w:t>
      </w:r>
      <w:r>
        <w:rPr/>
        <w:t>not only shaped the direction of my research but have also inspired me to push the boundaries of my academic pursuits. I am truly fortunate to have had the privilege of working under their mentorship, and I am deeply appreciative of their dedication to fostering my growth and development as a researcher.</w:t>
      </w:r>
    </w:p>
    <w:p>
      <w:pPr>
        <w:pStyle w:val="BodyText"/>
        <w:spacing w:line="480" w:lineRule="auto" w:before="166"/>
        <w:ind w:right="198" w:firstLine="720"/>
      </w:pPr>
      <w:r>
        <w:rPr/>
        <w:t>I extend my heartfelt gratitude to the members of the research committee, including Dr. Mark Shafer and Dr. Lauren Mullenbach, for their invaluable guidance during the data collection and data analysis steps of this study. Their expertise and dedication have been instrumental in helping me navigate the complexities of the research methodological process. Their insightful feedback and constructive criticism have not only enhanced the quality of my research but have also deepened my understanding of research methodologies. I am sincerely appreciative of their commitment</w:t>
      </w:r>
      <w:r>
        <w:rPr>
          <w:spacing w:val="-6"/>
        </w:rPr>
        <w:t> </w:t>
      </w:r>
      <w:r>
        <w:rPr/>
        <w:t>to</w:t>
      </w:r>
      <w:r>
        <w:rPr>
          <w:spacing w:val="-5"/>
        </w:rPr>
        <w:t> </w:t>
      </w:r>
      <w:r>
        <w:rPr/>
        <w:t>supporting</w:t>
      </w:r>
      <w:r>
        <w:rPr>
          <w:spacing w:val="-1"/>
        </w:rPr>
        <w:t> </w:t>
      </w:r>
      <w:r>
        <w:rPr/>
        <w:t>my</w:t>
      </w:r>
      <w:r>
        <w:rPr>
          <w:spacing w:val="-5"/>
        </w:rPr>
        <w:t> </w:t>
      </w:r>
      <w:r>
        <w:rPr/>
        <w:t>academic</w:t>
      </w:r>
      <w:r>
        <w:rPr>
          <w:spacing w:val="-6"/>
        </w:rPr>
        <w:t> </w:t>
      </w:r>
      <w:r>
        <w:rPr/>
        <w:t>journey</w:t>
      </w:r>
      <w:r>
        <w:rPr>
          <w:spacing w:val="-1"/>
        </w:rPr>
        <w:t> </w:t>
      </w:r>
      <w:r>
        <w:rPr/>
        <w:t>and</w:t>
      </w:r>
      <w:r>
        <w:rPr>
          <w:spacing w:val="-1"/>
        </w:rPr>
        <w:t> </w:t>
      </w:r>
      <w:r>
        <w:rPr/>
        <w:t>am</w:t>
      </w:r>
      <w:r>
        <w:rPr>
          <w:spacing w:val="-6"/>
        </w:rPr>
        <w:t> </w:t>
      </w:r>
      <w:r>
        <w:rPr/>
        <w:t>grateful</w:t>
      </w:r>
      <w:r>
        <w:rPr>
          <w:spacing w:val="-6"/>
        </w:rPr>
        <w:t> </w:t>
      </w:r>
      <w:r>
        <w:rPr/>
        <w:t>for</w:t>
      </w:r>
      <w:r>
        <w:rPr>
          <w:spacing w:val="-5"/>
        </w:rPr>
        <w:t> </w:t>
      </w:r>
      <w:r>
        <w:rPr/>
        <w:t>the</w:t>
      </w:r>
      <w:r>
        <w:rPr>
          <w:spacing w:val="-6"/>
        </w:rPr>
        <w:t> </w:t>
      </w:r>
      <w:r>
        <w:rPr/>
        <w:t>opportunity</w:t>
      </w:r>
      <w:r>
        <w:rPr>
          <w:spacing w:val="-1"/>
        </w:rPr>
        <w:t> </w:t>
      </w:r>
      <w:r>
        <w:rPr/>
        <w:t>to learn from their wealth of experience and knowledge.</w:t>
      </w:r>
    </w:p>
    <w:p>
      <w:pPr>
        <w:pStyle w:val="BodyText"/>
        <w:spacing w:line="477" w:lineRule="auto" w:before="160"/>
        <w:ind w:right="198" w:firstLine="720"/>
      </w:pPr>
      <w:r>
        <w:rPr/>
        <w:t>Furthermore, I wish to thank the Cooperative Institute for Severe and High- Impact</w:t>
      </w:r>
      <w:r>
        <w:rPr>
          <w:spacing w:val="-3"/>
        </w:rPr>
        <w:t> </w:t>
      </w:r>
      <w:r>
        <w:rPr/>
        <w:t>Weather</w:t>
      </w:r>
      <w:r>
        <w:rPr>
          <w:spacing w:val="-5"/>
        </w:rPr>
        <w:t> </w:t>
      </w:r>
      <w:r>
        <w:rPr/>
        <w:t>Research</w:t>
      </w:r>
      <w:r>
        <w:rPr>
          <w:spacing w:val="-5"/>
        </w:rPr>
        <w:t> </w:t>
      </w:r>
      <w:r>
        <w:rPr/>
        <w:t>and</w:t>
      </w:r>
      <w:r>
        <w:rPr>
          <w:spacing w:val="-5"/>
        </w:rPr>
        <w:t> </w:t>
      </w:r>
      <w:r>
        <w:rPr/>
        <w:t>Operations (CIWRO)</w:t>
      </w:r>
      <w:r>
        <w:rPr>
          <w:spacing w:val="-1"/>
        </w:rPr>
        <w:t> </w:t>
      </w:r>
      <w:r>
        <w:rPr/>
        <w:t>for</w:t>
      </w:r>
      <w:r>
        <w:rPr>
          <w:spacing w:val="-5"/>
        </w:rPr>
        <w:t> </w:t>
      </w:r>
      <w:r>
        <w:rPr/>
        <w:t>funding</w:t>
      </w:r>
      <w:r>
        <w:rPr>
          <w:spacing w:val="-5"/>
        </w:rPr>
        <w:t> </w:t>
      </w:r>
      <w:r>
        <w:rPr/>
        <w:t>my</w:t>
      </w:r>
      <w:r>
        <w:rPr>
          <w:spacing w:val="-5"/>
        </w:rPr>
        <w:t> </w:t>
      </w:r>
      <w:r>
        <w:rPr/>
        <w:t>graduate</w:t>
      </w:r>
      <w:r>
        <w:rPr>
          <w:spacing w:val="-7"/>
        </w:rPr>
        <w:t> </w:t>
      </w:r>
      <w:r>
        <w:rPr/>
        <w:t>research</w:t>
      </w:r>
    </w:p>
    <w:p>
      <w:pPr>
        <w:spacing w:after="0" w:line="477" w:lineRule="auto"/>
        <w:sectPr>
          <w:footerReference w:type="default" r:id="rId5"/>
          <w:pgSz w:w="12240" w:h="15840"/>
          <w:pgMar w:header="0" w:footer="522" w:top="1380" w:bottom="720" w:left="1720" w:right="1320"/>
          <w:pgNumType w:start="4"/>
        </w:sectPr>
      </w:pPr>
    </w:p>
    <w:p>
      <w:pPr>
        <w:pStyle w:val="BodyText"/>
        <w:spacing w:line="480" w:lineRule="auto" w:before="61"/>
        <w:ind w:right="198"/>
      </w:pPr>
      <w:r>
        <w:rPr/>
        <w:t>assistantship</w:t>
      </w:r>
      <w:r>
        <w:rPr>
          <w:spacing w:val="-4"/>
        </w:rPr>
        <w:t> </w:t>
      </w:r>
      <w:r>
        <w:rPr/>
        <w:t>and</w:t>
      </w:r>
      <w:r>
        <w:rPr>
          <w:spacing w:val="-5"/>
        </w:rPr>
        <w:t> </w:t>
      </w:r>
      <w:r>
        <w:rPr/>
        <w:t>both</w:t>
      </w:r>
      <w:r>
        <w:rPr>
          <w:spacing w:val="-1"/>
        </w:rPr>
        <w:t> </w:t>
      </w:r>
      <w:r>
        <w:rPr/>
        <w:t>the</w:t>
      </w:r>
      <w:r>
        <w:rPr>
          <w:spacing w:val="-7"/>
        </w:rPr>
        <w:t> </w:t>
      </w:r>
      <w:r>
        <w:rPr/>
        <w:t>Data</w:t>
      </w:r>
      <w:r>
        <w:rPr>
          <w:spacing w:val="-7"/>
        </w:rPr>
        <w:t> </w:t>
      </w:r>
      <w:r>
        <w:rPr/>
        <w:t>Institute</w:t>
      </w:r>
      <w:r>
        <w:rPr>
          <w:spacing w:val="-7"/>
        </w:rPr>
        <w:t> </w:t>
      </w:r>
      <w:r>
        <w:rPr/>
        <w:t>for</w:t>
      </w:r>
      <w:r>
        <w:rPr>
          <w:spacing w:val="-5"/>
        </w:rPr>
        <w:t> </w:t>
      </w:r>
      <w:r>
        <w:rPr/>
        <w:t>Societal</w:t>
      </w:r>
      <w:r>
        <w:rPr>
          <w:spacing w:val="-2"/>
        </w:rPr>
        <w:t> </w:t>
      </w:r>
      <w:r>
        <w:rPr/>
        <w:t>Challenges</w:t>
      </w:r>
      <w:r>
        <w:rPr>
          <w:spacing w:val="-4"/>
        </w:rPr>
        <w:t> </w:t>
      </w:r>
      <w:r>
        <w:rPr/>
        <w:t>(DISC)</w:t>
      </w:r>
      <w:r>
        <w:rPr>
          <w:spacing w:val="-1"/>
        </w:rPr>
        <w:t> </w:t>
      </w:r>
      <w:r>
        <w:rPr/>
        <w:t>and</w:t>
      </w:r>
      <w:r>
        <w:rPr>
          <w:spacing w:val="-5"/>
        </w:rPr>
        <w:t> </w:t>
      </w:r>
      <w:r>
        <w:rPr/>
        <w:t>Department of Geography and Environmental Sustainability for providing the additional financial support necessary to conduct this research. Their funding made it possible for us to acquire the resources and equipment needed to carry out our investigations effectively.</w:t>
      </w:r>
    </w:p>
    <w:p>
      <w:pPr>
        <w:pStyle w:val="BodyText"/>
        <w:spacing w:line="480" w:lineRule="auto" w:before="163"/>
        <w:ind w:right="198" w:firstLine="720"/>
      </w:pPr>
      <w:r>
        <w:rPr/>
        <w:t>My</w:t>
      </w:r>
      <w:r>
        <w:rPr>
          <w:spacing w:val="-5"/>
        </w:rPr>
        <w:t> </w:t>
      </w:r>
      <w:r>
        <w:rPr/>
        <w:t>sincere</w:t>
      </w:r>
      <w:r>
        <w:rPr>
          <w:spacing w:val="-7"/>
        </w:rPr>
        <w:t> </w:t>
      </w:r>
      <w:r>
        <w:rPr/>
        <w:t>appreciation</w:t>
      </w:r>
      <w:r>
        <w:rPr>
          <w:spacing w:val="-5"/>
        </w:rPr>
        <w:t> </w:t>
      </w:r>
      <w:r>
        <w:rPr/>
        <w:t>also</w:t>
      </w:r>
      <w:r>
        <w:rPr>
          <w:spacing w:val="-5"/>
        </w:rPr>
        <w:t> </w:t>
      </w:r>
      <w:r>
        <w:rPr/>
        <w:t>goes</w:t>
      </w:r>
      <w:r>
        <w:rPr>
          <w:spacing w:val="-4"/>
        </w:rPr>
        <w:t> </w:t>
      </w:r>
      <w:r>
        <w:rPr/>
        <w:t>to</w:t>
      </w:r>
      <w:r>
        <w:rPr>
          <w:spacing w:val="-2"/>
        </w:rPr>
        <w:t> </w:t>
      </w:r>
      <w:r>
        <w:rPr/>
        <w:t>the</w:t>
      </w:r>
      <w:r>
        <w:rPr>
          <w:spacing w:val="-4"/>
        </w:rPr>
        <w:t> </w:t>
      </w:r>
      <w:r>
        <w:rPr/>
        <w:t>focus</w:t>
      </w:r>
      <w:r>
        <w:rPr>
          <w:spacing w:val="-4"/>
        </w:rPr>
        <w:t> </w:t>
      </w:r>
      <w:r>
        <w:rPr/>
        <w:t>group</w:t>
      </w:r>
      <w:r>
        <w:rPr>
          <w:spacing w:val="-2"/>
        </w:rPr>
        <w:t> </w:t>
      </w:r>
      <w:r>
        <w:rPr/>
        <w:t>participants</w:t>
      </w:r>
      <w:r>
        <w:rPr>
          <w:spacing w:val="-4"/>
        </w:rPr>
        <w:t> </w:t>
      </w:r>
      <w:r>
        <w:rPr/>
        <w:t>who</w:t>
      </w:r>
      <w:r>
        <w:rPr>
          <w:spacing w:val="-5"/>
        </w:rPr>
        <w:t> </w:t>
      </w:r>
      <w:r>
        <w:rPr/>
        <w:t>generously volunteered their time, insights, and experiences to this research study. Their participation was instrumental in shaping my understanding of the challenges posed by extreme heat in the community. The information collected during the process will serve as a critical foundation for developing strategies to mitigate the risks associated with extreme heat in our community. Their willingness to share their perspectives has been invaluable, and the project could not have been completed without their active </w:t>
      </w:r>
      <w:r>
        <w:rPr>
          <w:spacing w:val="-2"/>
        </w:rPr>
        <w:t>involvement.</w:t>
      </w:r>
    </w:p>
    <w:p>
      <w:pPr>
        <w:pStyle w:val="BodyText"/>
        <w:spacing w:before="161"/>
        <w:ind w:left="1161"/>
      </w:pPr>
      <w:r>
        <w:rPr/>
        <w:t>I</w:t>
      </w:r>
      <w:r>
        <w:rPr>
          <w:spacing w:val="-2"/>
        </w:rPr>
        <w:t> </w:t>
      </w:r>
      <w:r>
        <w:rPr/>
        <w:t>am</w:t>
      </w:r>
      <w:r>
        <w:rPr>
          <w:spacing w:val="-3"/>
        </w:rPr>
        <w:t> </w:t>
      </w:r>
      <w:r>
        <w:rPr/>
        <w:t>deeply</w:t>
      </w:r>
      <w:r>
        <w:rPr>
          <w:spacing w:val="-1"/>
        </w:rPr>
        <w:t> </w:t>
      </w:r>
      <w:r>
        <w:rPr/>
        <w:t>grateful</w:t>
      </w:r>
      <w:r>
        <w:rPr>
          <w:spacing w:val="-4"/>
        </w:rPr>
        <w:t> </w:t>
      </w:r>
      <w:r>
        <w:rPr/>
        <w:t>to RestoreOKC,</w:t>
      </w:r>
      <w:r>
        <w:rPr>
          <w:spacing w:val="-1"/>
        </w:rPr>
        <w:t> </w:t>
      </w:r>
      <w:r>
        <w:rPr/>
        <w:t>more</w:t>
      </w:r>
      <w:r>
        <w:rPr>
          <w:spacing w:val="-4"/>
        </w:rPr>
        <w:t> </w:t>
      </w:r>
      <w:r>
        <w:rPr/>
        <w:t>specifically</w:t>
      </w:r>
      <w:r>
        <w:rPr>
          <w:spacing w:val="-1"/>
        </w:rPr>
        <w:t> </w:t>
      </w:r>
      <w:r>
        <w:rPr/>
        <w:t>Dr.</w:t>
      </w:r>
      <w:r>
        <w:rPr>
          <w:spacing w:val="-1"/>
        </w:rPr>
        <w:t> </w:t>
      </w:r>
      <w:r>
        <w:rPr/>
        <w:t>Ann</w:t>
      </w:r>
      <w:r>
        <w:rPr>
          <w:spacing w:val="-2"/>
        </w:rPr>
        <w:t> </w:t>
      </w:r>
      <w:r>
        <w:rPr/>
        <w:t>Miller</w:t>
      </w:r>
      <w:r>
        <w:rPr>
          <w:spacing w:val="-1"/>
        </w:rPr>
        <w:t> </w:t>
      </w:r>
      <w:r>
        <w:rPr/>
        <w:t>and</w:t>
      </w:r>
      <w:r>
        <w:rPr>
          <w:spacing w:val="-1"/>
        </w:rPr>
        <w:t> </w:t>
      </w:r>
      <w:r>
        <w:rPr>
          <w:spacing w:val="-5"/>
        </w:rPr>
        <w:t>Ms.</w:t>
      </w:r>
    </w:p>
    <w:p>
      <w:pPr>
        <w:pStyle w:val="BodyText"/>
        <w:spacing w:line="480" w:lineRule="auto" w:before="274"/>
        <w:ind w:right="198"/>
      </w:pPr>
      <w:r>
        <w:rPr/>
        <w:t>Dee Edwards, for their invaluable support and partnership throughout this research endeavor. Their commitment to our project and their extensive network within the community</w:t>
      </w:r>
      <w:r>
        <w:rPr>
          <w:spacing w:val="-3"/>
        </w:rPr>
        <w:t> </w:t>
      </w:r>
      <w:r>
        <w:rPr/>
        <w:t>have</w:t>
      </w:r>
      <w:r>
        <w:rPr>
          <w:spacing w:val="-5"/>
        </w:rPr>
        <w:t> </w:t>
      </w:r>
      <w:r>
        <w:rPr/>
        <w:t>been</w:t>
      </w:r>
      <w:r>
        <w:rPr>
          <w:spacing w:val="-3"/>
        </w:rPr>
        <w:t> </w:t>
      </w:r>
      <w:r>
        <w:rPr/>
        <w:t>instrumental</w:t>
      </w:r>
      <w:r>
        <w:rPr>
          <w:spacing w:val="-5"/>
        </w:rPr>
        <w:t> </w:t>
      </w:r>
      <w:r>
        <w:rPr/>
        <w:t>in</w:t>
      </w:r>
      <w:r>
        <w:rPr>
          <w:spacing w:val="-3"/>
        </w:rPr>
        <w:t> </w:t>
      </w:r>
      <w:r>
        <w:rPr/>
        <w:t>connecting</w:t>
      </w:r>
      <w:r>
        <w:rPr>
          <w:spacing w:val="-3"/>
        </w:rPr>
        <w:t> </w:t>
      </w:r>
      <w:r>
        <w:rPr/>
        <w:t>us</w:t>
      </w:r>
      <w:r>
        <w:rPr>
          <w:spacing w:val="-2"/>
        </w:rPr>
        <w:t> </w:t>
      </w:r>
      <w:r>
        <w:rPr/>
        <w:t>with</w:t>
      </w:r>
      <w:r>
        <w:rPr>
          <w:spacing w:val="-3"/>
        </w:rPr>
        <w:t> </w:t>
      </w:r>
      <w:r>
        <w:rPr/>
        <w:t>other</w:t>
      </w:r>
      <w:r>
        <w:rPr>
          <w:spacing w:val="-3"/>
        </w:rPr>
        <w:t> </w:t>
      </w:r>
      <w:r>
        <w:rPr/>
        <w:t>non-profit</w:t>
      </w:r>
      <w:r>
        <w:rPr>
          <w:spacing w:val="-5"/>
        </w:rPr>
        <w:t> </w:t>
      </w:r>
      <w:r>
        <w:rPr/>
        <w:t>organizations to</w:t>
      </w:r>
      <w:r>
        <w:rPr>
          <w:spacing w:val="-2"/>
        </w:rPr>
        <w:t> </w:t>
      </w:r>
      <w:r>
        <w:rPr/>
        <w:t>recruit</w:t>
      </w:r>
      <w:r>
        <w:rPr>
          <w:spacing w:val="-4"/>
        </w:rPr>
        <w:t> </w:t>
      </w:r>
      <w:r>
        <w:rPr/>
        <w:t>focus</w:t>
      </w:r>
      <w:r>
        <w:rPr>
          <w:spacing w:val="-1"/>
        </w:rPr>
        <w:t> </w:t>
      </w:r>
      <w:r>
        <w:rPr/>
        <w:t>group</w:t>
      </w:r>
      <w:r>
        <w:rPr>
          <w:spacing w:val="-2"/>
        </w:rPr>
        <w:t> </w:t>
      </w:r>
      <w:r>
        <w:rPr/>
        <w:t>participants.</w:t>
      </w:r>
      <w:r>
        <w:rPr>
          <w:spacing w:val="-2"/>
        </w:rPr>
        <w:t> </w:t>
      </w:r>
      <w:r>
        <w:rPr/>
        <w:t>Their</w:t>
      </w:r>
      <w:r>
        <w:rPr>
          <w:spacing w:val="-2"/>
        </w:rPr>
        <w:t> </w:t>
      </w:r>
      <w:r>
        <w:rPr/>
        <w:t>dedication to</w:t>
      </w:r>
      <w:r>
        <w:rPr>
          <w:spacing w:val="-2"/>
        </w:rPr>
        <w:t> </w:t>
      </w:r>
      <w:r>
        <w:rPr/>
        <w:t>our</w:t>
      </w:r>
      <w:r>
        <w:rPr>
          <w:spacing w:val="-2"/>
        </w:rPr>
        <w:t> </w:t>
      </w:r>
      <w:r>
        <w:rPr/>
        <w:t>cause</w:t>
      </w:r>
      <w:r>
        <w:rPr>
          <w:spacing w:val="-4"/>
        </w:rPr>
        <w:t> </w:t>
      </w:r>
      <w:r>
        <w:rPr/>
        <w:t>has</w:t>
      </w:r>
      <w:r>
        <w:rPr>
          <w:spacing w:val="-1"/>
        </w:rPr>
        <w:t> </w:t>
      </w:r>
      <w:r>
        <w:rPr/>
        <w:t>not</w:t>
      </w:r>
      <w:r>
        <w:rPr>
          <w:spacing w:val="-4"/>
        </w:rPr>
        <w:t> </w:t>
      </w:r>
      <w:r>
        <w:rPr/>
        <w:t>only</w:t>
      </w:r>
      <w:r>
        <w:rPr>
          <w:spacing w:val="-2"/>
        </w:rPr>
        <w:t> </w:t>
      </w:r>
      <w:r>
        <w:rPr/>
        <w:t>facilitated the logistics of participant recruitment but has also enriched the diversity and depth of perspectives</w:t>
      </w:r>
      <w:r>
        <w:rPr>
          <w:spacing w:val="-4"/>
        </w:rPr>
        <w:t> </w:t>
      </w:r>
      <w:r>
        <w:rPr/>
        <w:t>within</w:t>
      </w:r>
      <w:r>
        <w:rPr>
          <w:spacing w:val="-5"/>
        </w:rPr>
        <w:t> </w:t>
      </w:r>
      <w:r>
        <w:rPr/>
        <w:t>our</w:t>
      </w:r>
      <w:r>
        <w:rPr>
          <w:spacing w:val="-5"/>
        </w:rPr>
        <w:t> </w:t>
      </w:r>
      <w:r>
        <w:rPr/>
        <w:t>study.</w:t>
      </w:r>
      <w:r>
        <w:rPr>
          <w:spacing w:val="-5"/>
        </w:rPr>
        <w:t> </w:t>
      </w:r>
      <w:r>
        <w:rPr/>
        <w:t>Their</w:t>
      </w:r>
      <w:r>
        <w:rPr>
          <w:spacing w:val="-5"/>
        </w:rPr>
        <w:t> </w:t>
      </w:r>
      <w:r>
        <w:rPr/>
        <w:t>collaborative</w:t>
      </w:r>
      <w:r>
        <w:rPr>
          <w:spacing w:val="-7"/>
        </w:rPr>
        <w:t> </w:t>
      </w:r>
      <w:r>
        <w:rPr/>
        <w:t>spirit</w:t>
      </w:r>
      <w:r>
        <w:rPr>
          <w:spacing w:val="-7"/>
        </w:rPr>
        <w:t> </w:t>
      </w:r>
      <w:r>
        <w:rPr/>
        <w:t>and</w:t>
      </w:r>
      <w:r>
        <w:rPr>
          <w:spacing w:val="-5"/>
        </w:rPr>
        <w:t> </w:t>
      </w:r>
      <w:r>
        <w:rPr/>
        <w:t>unwavering</w:t>
      </w:r>
      <w:r>
        <w:rPr>
          <w:spacing w:val="-5"/>
        </w:rPr>
        <w:t> </w:t>
      </w:r>
      <w:r>
        <w:rPr/>
        <w:t>assistance</w:t>
      </w:r>
      <w:r>
        <w:rPr>
          <w:spacing w:val="-7"/>
        </w:rPr>
        <w:t> </w:t>
      </w:r>
      <w:r>
        <w:rPr/>
        <w:t>have significantly contributed to the success of this research project.</w:t>
      </w:r>
    </w:p>
    <w:p>
      <w:pPr>
        <w:pStyle w:val="BodyText"/>
        <w:spacing w:line="480" w:lineRule="auto" w:before="163"/>
        <w:ind w:right="198" w:firstLine="720"/>
      </w:pPr>
      <w:r>
        <w:rPr/>
        <w:t>Finally, I would like to acknowledge my family and friends for their patience, encouragement,</w:t>
      </w:r>
      <w:r>
        <w:rPr>
          <w:spacing w:val="-6"/>
        </w:rPr>
        <w:t> </w:t>
      </w:r>
      <w:r>
        <w:rPr/>
        <w:t>and</w:t>
      </w:r>
      <w:r>
        <w:rPr>
          <w:spacing w:val="-6"/>
        </w:rPr>
        <w:t> </w:t>
      </w:r>
      <w:r>
        <w:rPr/>
        <w:t>understanding</w:t>
      </w:r>
      <w:r>
        <w:rPr>
          <w:spacing w:val="-3"/>
        </w:rPr>
        <w:t> </w:t>
      </w:r>
      <w:r>
        <w:rPr/>
        <w:t>throughout</w:t>
      </w:r>
      <w:r>
        <w:rPr>
          <w:spacing w:val="-8"/>
        </w:rPr>
        <w:t> </w:t>
      </w:r>
      <w:r>
        <w:rPr/>
        <w:t>this</w:t>
      </w:r>
      <w:r>
        <w:rPr>
          <w:spacing w:val="-5"/>
        </w:rPr>
        <w:t> </w:t>
      </w:r>
      <w:r>
        <w:rPr/>
        <w:t>academic</w:t>
      </w:r>
      <w:r>
        <w:rPr>
          <w:spacing w:val="-8"/>
        </w:rPr>
        <w:t> </w:t>
      </w:r>
      <w:r>
        <w:rPr/>
        <w:t>journey.</w:t>
      </w:r>
      <w:r>
        <w:rPr>
          <w:spacing w:val="-6"/>
        </w:rPr>
        <w:t> </w:t>
      </w:r>
      <w:r>
        <w:rPr/>
        <w:t>Their</w:t>
      </w:r>
      <w:r>
        <w:rPr>
          <w:spacing w:val="-6"/>
        </w:rPr>
        <w:t> </w:t>
      </w:r>
      <w:r>
        <w:rPr/>
        <w:t>unwavering support has been a constant source of motivation, whether it was through lending an</w:t>
      </w:r>
    </w:p>
    <w:p>
      <w:pPr>
        <w:spacing w:after="0" w:line="480" w:lineRule="auto"/>
        <w:sectPr>
          <w:pgSz w:w="12240" w:h="15840"/>
          <w:pgMar w:header="0" w:footer="522" w:top="1380" w:bottom="720" w:left="1720" w:right="1320"/>
        </w:sectPr>
      </w:pPr>
    </w:p>
    <w:p>
      <w:pPr>
        <w:pStyle w:val="BodyText"/>
        <w:spacing w:line="480" w:lineRule="auto" w:before="61"/>
        <w:ind w:right="148"/>
      </w:pPr>
      <w:r>
        <w:rPr/>
        <w:t>empathetic ear during challenging times, celebrating small victories with genuine enthusiasm,</w:t>
      </w:r>
      <w:r>
        <w:rPr>
          <w:spacing w:val="-5"/>
        </w:rPr>
        <w:t> </w:t>
      </w:r>
      <w:r>
        <w:rPr/>
        <w:t>or</w:t>
      </w:r>
      <w:r>
        <w:rPr>
          <w:spacing w:val="-5"/>
        </w:rPr>
        <w:t> </w:t>
      </w:r>
      <w:r>
        <w:rPr/>
        <w:t>providing</w:t>
      </w:r>
      <w:r>
        <w:rPr>
          <w:spacing w:val="-5"/>
        </w:rPr>
        <w:t> </w:t>
      </w:r>
      <w:r>
        <w:rPr/>
        <w:t>practical</w:t>
      </w:r>
      <w:r>
        <w:rPr>
          <w:spacing w:val="-6"/>
        </w:rPr>
        <w:t> </w:t>
      </w:r>
      <w:r>
        <w:rPr/>
        <w:t>assistance</w:t>
      </w:r>
      <w:r>
        <w:rPr>
          <w:spacing w:val="-6"/>
        </w:rPr>
        <w:t> </w:t>
      </w:r>
      <w:r>
        <w:rPr/>
        <w:t>when</w:t>
      </w:r>
      <w:r>
        <w:rPr>
          <w:spacing w:val="-5"/>
        </w:rPr>
        <w:t> </w:t>
      </w:r>
      <w:r>
        <w:rPr/>
        <w:t>needed.</w:t>
      </w:r>
      <w:r>
        <w:rPr>
          <w:spacing w:val="-5"/>
        </w:rPr>
        <w:t> </w:t>
      </w:r>
      <w:r>
        <w:rPr/>
        <w:t>Their</w:t>
      </w:r>
      <w:r>
        <w:rPr>
          <w:spacing w:val="-5"/>
        </w:rPr>
        <w:t> </w:t>
      </w:r>
      <w:r>
        <w:rPr/>
        <w:t>belief</w:t>
      </w:r>
      <w:r>
        <w:rPr>
          <w:spacing w:val="-5"/>
        </w:rPr>
        <w:t> </w:t>
      </w:r>
      <w:r>
        <w:rPr/>
        <w:t>in</w:t>
      </w:r>
      <w:r>
        <w:rPr>
          <w:spacing w:val="-1"/>
        </w:rPr>
        <w:t> </w:t>
      </w:r>
      <w:r>
        <w:rPr/>
        <w:t>my</w:t>
      </w:r>
      <w:r>
        <w:rPr>
          <w:spacing w:val="-5"/>
        </w:rPr>
        <w:t> </w:t>
      </w:r>
      <w:r>
        <w:rPr/>
        <w:t>capabilities and their willingness to stand by me through the highs and lows of research has been</w:t>
      </w:r>
      <w:r>
        <w:rPr>
          <w:spacing w:val="40"/>
        </w:rPr>
        <w:t> </w:t>
      </w:r>
      <w:r>
        <w:rPr/>
        <w:t>truly humbling. Their support extends beyond mere words, as they have selflessly accommodated my long hours of study and research, sacrificing their own time and comfort</w:t>
      </w:r>
      <w:r>
        <w:rPr>
          <w:spacing w:val="-5"/>
        </w:rPr>
        <w:t> </w:t>
      </w:r>
      <w:r>
        <w:rPr/>
        <w:t>to ensure</w:t>
      </w:r>
      <w:r>
        <w:rPr>
          <w:spacing w:val="-5"/>
        </w:rPr>
        <w:t> </w:t>
      </w:r>
      <w:r>
        <w:rPr/>
        <w:t>that</w:t>
      </w:r>
      <w:r>
        <w:rPr>
          <w:spacing w:val="-5"/>
        </w:rPr>
        <w:t> </w:t>
      </w:r>
      <w:r>
        <w:rPr/>
        <w:t>I</w:t>
      </w:r>
      <w:r>
        <w:rPr>
          <w:spacing w:val="-3"/>
        </w:rPr>
        <w:t> </w:t>
      </w:r>
      <w:r>
        <w:rPr/>
        <w:t>could</w:t>
      </w:r>
      <w:r>
        <w:rPr>
          <w:spacing w:val="-3"/>
        </w:rPr>
        <w:t> </w:t>
      </w:r>
      <w:r>
        <w:rPr/>
        <w:t>pursue</w:t>
      </w:r>
      <w:r>
        <w:rPr>
          <w:spacing w:val="-5"/>
        </w:rPr>
        <w:t> </w:t>
      </w:r>
      <w:r>
        <w:rPr/>
        <w:t>my academic</w:t>
      </w:r>
      <w:r>
        <w:rPr>
          <w:spacing w:val="-5"/>
        </w:rPr>
        <w:t> </w:t>
      </w:r>
      <w:r>
        <w:rPr/>
        <w:t>goals</w:t>
      </w:r>
      <w:r>
        <w:rPr>
          <w:spacing w:val="-2"/>
        </w:rPr>
        <w:t> </w:t>
      </w:r>
      <w:r>
        <w:rPr/>
        <w:t>with</w:t>
      </w:r>
      <w:r>
        <w:rPr>
          <w:spacing w:val="-3"/>
        </w:rPr>
        <w:t> </w:t>
      </w:r>
      <w:r>
        <w:rPr/>
        <w:t>dedication</w:t>
      </w:r>
      <w:r>
        <w:rPr>
          <w:spacing w:val="-3"/>
        </w:rPr>
        <w:t> </w:t>
      </w:r>
      <w:r>
        <w:rPr/>
        <w:t>and</w:t>
      </w:r>
      <w:r>
        <w:rPr>
          <w:spacing w:val="-3"/>
        </w:rPr>
        <w:t> </w:t>
      </w:r>
      <w:r>
        <w:rPr/>
        <w:t>focus.</w:t>
      </w:r>
      <w:r>
        <w:rPr>
          <w:spacing w:val="-3"/>
        </w:rPr>
        <w:t> </w:t>
      </w:r>
      <w:r>
        <w:rPr/>
        <w:t>Their presence in my life is a constant reminder of the importance of fostering strong relationships and nurturing a supportive community, and I am profoundly grateful for their unwavering love and encouragement.</w:t>
      </w:r>
    </w:p>
    <w:p>
      <w:pPr>
        <w:pStyle w:val="BodyText"/>
        <w:spacing w:line="477" w:lineRule="auto" w:before="164"/>
        <w:ind w:right="138" w:firstLine="720"/>
      </w:pPr>
      <w:r>
        <w:rPr/>
        <w:t>In conclusion, I recognize and appreciate the collective efforts of everyone involved</w:t>
      </w:r>
      <w:r>
        <w:rPr>
          <w:spacing w:val="-5"/>
        </w:rPr>
        <w:t> </w:t>
      </w:r>
      <w:r>
        <w:rPr/>
        <w:t>in</w:t>
      </w:r>
      <w:r>
        <w:rPr>
          <w:spacing w:val="-1"/>
        </w:rPr>
        <w:t> </w:t>
      </w:r>
      <w:r>
        <w:rPr/>
        <w:t>this</w:t>
      </w:r>
      <w:r>
        <w:rPr>
          <w:spacing w:val="-4"/>
        </w:rPr>
        <w:t> </w:t>
      </w:r>
      <w:r>
        <w:rPr/>
        <w:t>research</w:t>
      </w:r>
      <w:r>
        <w:rPr>
          <w:spacing w:val="-5"/>
        </w:rPr>
        <w:t> </w:t>
      </w:r>
      <w:r>
        <w:rPr/>
        <w:t>endeavor.</w:t>
      </w:r>
      <w:r>
        <w:rPr>
          <w:spacing w:val="-1"/>
        </w:rPr>
        <w:t> </w:t>
      </w:r>
      <w:r>
        <w:rPr/>
        <w:t>Without</w:t>
      </w:r>
      <w:r>
        <w:rPr>
          <w:spacing w:val="-6"/>
        </w:rPr>
        <w:t> </w:t>
      </w:r>
      <w:r>
        <w:rPr/>
        <w:t>their</w:t>
      </w:r>
      <w:r>
        <w:rPr>
          <w:spacing w:val="-5"/>
        </w:rPr>
        <w:t> </w:t>
      </w:r>
      <w:r>
        <w:rPr/>
        <w:t>contributions,</w:t>
      </w:r>
      <w:r>
        <w:rPr>
          <w:spacing w:val="-5"/>
        </w:rPr>
        <w:t> </w:t>
      </w:r>
      <w:r>
        <w:rPr/>
        <w:t>this</w:t>
      </w:r>
      <w:r>
        <w:rPr>
          <w:spacing w:val="-4"/>
        </w:rPr>
        <w:t> </w:t>
      </w:r>
      <w:r>
        <w:rPr/>
        <w:t>work</w:t>
      </w:r>
      <w:r>
        <w:rPr>
          <w:spacing w:val="-5"/>
        </w:rPr>
        <w:t> </w:t>
      </w:r>
      <w:r>
        <w:rPr/>
        <w:t>would</w:t>
      </w:r>
      <w:r>
        <w:rPr>
          <w:spacing w:val="-5"/>
        </w:rPr>
        <w:t> </w:t>
      </w:r>
      <w:r>
        <w:rPr/>
        <w:t>not</w:t>
      </w:r>
      <w:r>
        <w:rPr>
          <w:spacing w:val="-6"/>
        </w:rPr>
        <w:t> </w:t>
      </w:r>
      <w:r>
        <w:rPr/>
        <w:t>have been possible.</w:t>
      </w:r>
    </w:p>
    <w:p>
      <w:pPr>
        <w:spacing w:after="0" w:line="477" w:lineRule="auto"/>
        <w:sectPr>
          <w:pgSz w:w="12240" w:h="15840"/>
          <w:pgMar w:header="0" w:footer="522" w:top="1380" w:bottom="720" w:left="1720" w:right="1320"/>
        </w:sectPr>
      </w:pPr>
    </w:p>
    <w:p>
      <w:pPr>
        <w:pStyle w:val="Heading1"/>
        <w:ind w:right="2185"/>
      </w:pPr>
      <w:bookmarkStart w:name="_TOC_250007" w:id="2"/>
      <w:bookmarkStart w:name="Table of Contents" w:id="3"/>
      <w:r>
        <w:rPr>
          <w:b w:val="0"/>
        </w:rPr>
      </w:r>
      <w:r>
        <w:rPr/>
        <w:t>Table</w:t>
      </w:r>
      <w:r>
        <w:rPr>
          <w:spacing w:val="-2"/>
        </w:rPr>
        <w:t> </w:t>
      </w:r>
      <w:r>
        <w:rPr/>
        <w:t>of</w:t>
      </w:r>
      <w:r>
        <w:rPr>
          <w:spacing w:val="-1"/>
        </w:rPr>
        <w:t> </w:t>
      </w:r>
      <w:bookmarkEnd w:id="2"/>
      <w:r>
        <w:rPr>
          <w:spacing w:val="-2"/>
        </w:rPr>
        <w:t>Contents</w:t>
      </w:r>
    </w:p>
    <w:p>
      <w:pPr>
        <w:spacing w:after="0"/>
        <w:sectPr>
          <w:pgSz w:w="12240" w:h="15840"/>
          <w:pgMar w:header="0" w:footer="522" w:top="1380" w:bottom="1453" w:left="1720" w:right="1320"/>
        </w:sectPr>
      </w:pPr>
    </w:p>
    <w:sdt>
      <w:sdtPr>
        <w:docPartObj>
          <w:docPartGallery w:val="Table of Contents"/>
          <w:docPartUnique/>
        </w:docPartObj>
      </w:sdtPr>
      <w:sdtEndPr/>
      <w:sdtContent>
        <w:p>
          <w:pPr>
            <w:pStyle w:val="TOC1"/>
            <w:tabs>
              <w:tab w:pos="9004" w:val="right" w:leader="dot"/>
            </w:tabs>
            <w:spacing w:before="467"/>
          </w:pPr>
          <w:r>
            <w:rPr>
              <w:spacing w:val="-2"/>
            </w:rPr>
            <w:t>Acknowledgements</w:t>
          </w:r>
          <w:r>
            <w:rPr/>
            <w:tab/>
          </w:r>
          <w:r>
            <w:rPr>
              <w:spacing w:val="-10"/>
            </w:rPr>
            <w:t>7</w:t>
          </w:r>
        </w:p>
        <w:p>
          <w:pPr>
            <w:pStyle w:val="TOC1"/>
            <w:tabs>
              <w:tab w:pos="9064" w:val="right" w:leader="dot"/>
            </w:tabs>
          </w:pPr>
          <w:hyperlink w:history="true" w:anchor="_TOC_250007">
            <w:r>
              <w:rPr/>
              <w:t>Table</w:t>
            </w:r>
            <w:r>
              <w:rPr>
                <w:spacing w:val="-5"/>
              </w:rPr>
              <w:t> </w:t>
            </w:r>
            <w:r>
              <w:rPr/>
              <w:t>of</w:t>
            </w:r>
            <w:r>
              <w:rPr>
                <w:spacing w:val="-3"/>
              </w:rPr>
              <w:t> </w:t>
            </w:r>
            <w:r>
              <w:rPr>
                <w:spacing w:val="-2"/>
              </w:rPr>
              <w:t>Contents</w:t>
            </w:r>
            <w:r>
              <w:rPr/>
              <w:tab/>
            </w:r>
            <w:r>
              <w:rPr>
                <w:spacing w:val="-7"/>
              </w:rPr>
              <w:t>10</w:t>
            </w:r>
          </w:hyperlink>
        </w:p>
        <w:p>
          <w:pPr>
            <w:pStyle w:val="TOC1"/>
            <w:tabs>
              <w:tab w:pos="9059" w:val="right" w:leader="dot"/>
            </w:tabs>
          </w:pPr>
          <w:hyperlink w:history="true" w:anchor="_TOC_250006">
            <w:r>
              <w:rPr>
                <w:spacing w:val="-2"/>
              </w:rPr>
              <w:t>Abstract</w:t>
            </w:r>
            <w:r>
              <w:rPr/>
              <w:tab/>
            </w:r>
            <w:r>
              <w:rPr>
                <w:spacing w:val="-5"/>
              </w:rPr>
              <w:t>13</w:t>
            </w:r>
          </w:hyperlink>
        </w:p>
        <w:p>
          <w:pPr>
            <w:pStyle w:val="TOC1"/>
            <w:tabs>
              <w:tab w:pos="9059" w:val="right" w:leader="dot"/>
            </w:tabs>
          </w:pPr>
          <w:hyperlink w:history="true" w:anchor="_TOC_250005">
            <w:r>
              <w:rPr/>
              <w:t>Chapter</w:t>
            </w:r>
            <w:r>
              <w:rPr>
                <w:spacing w:val="-4"/>
              </w:rPr>
              <w:t> </w:t>
            </w:r>
            <w:r>
              <w:rPr/>
              <w:t>1:</w:t>
            </w:r>
            <w:r>
              <w:rPr>
                <w:spacing w:val="-4"/>
              </w:rPr>
              <w:t> </w:t>
            </w:r>
            <w:r>
              <w:rPr>
                <w:spacing w:val="-2"/>
              </w:rPr>
              <w:t>Introduction…</w:t>
            </w:r>
            <w:r>
              <w:rPr/>
              <w:tab/>
            </w:r>
            <w:r>
              <w:rPr>
                <w:spacing w:val="-5"/>
              </w:rPr>
              <w:t>15</w:t>
            </w:r>
          </w:hyperlink>
        </w:p>
        <w:p>
          <w:pPr>
            <w:pStyle w:val="TOC2"/>
            <w:numPr>
              <w:ilvl w:val="1"/>
              <w:numId w:val="1"/>
            </w:numPr>
            <w:tabs>
              <w:tab w:pos="1521" w:val="left" w:leader="none"/>
              <w:tab w:pos="9039" w:val="right" w:leader="dot"/>
            </w:tabs>
            <w:spacing w:line="240" w:lineRule="auto" w:before="159" w:after="0"/>
            <w:ind w:left="1521" w:right="0" w:hanging="360"/>
            <w:jc w:val="left"/>
          </w:pPr>
          <w:r>
            <w:rPr/>
            <w:t>Historical</w:t>
          </w:r>
          <w:r>
            <w:rPr>
              <w:spacing w:val="-5"/>
            </w:rPr>
            <w:t> </w:t>
          </w:r>
          <w:r>
            <w:rPr/>
            <w:t>Heat</w:t>
          </w:r>
          <w:r>
            <w:rPr>
              <w:spacing w:val="-5"/>
            </w:rPr>
            <w:t> </w:t>
          </w:r>
          <w:r>
            <w:rPr>
              <w:spacing w:val="-2"/>
            </w:rPr>
            <w:t>Events</w:t>
          </w:r>
          <w:r>
            <w:rPr/>
            <w:tab/>
          </w:r>
          <w:r>
            <w:rPr>
              <w:spacing w:val="-5"/>
            </w:rPr>
            <w:t>17</w:t>
          </w:r>
        </w:p>
        <w:p>
          <w:pPr>
            <w:pStyle w:val="TOC4"/>
            <w:numPr>
              <w:ilvl w:val="2"/>
              <w:numId w:val="1"/>
            </w:numPr>
            <w:tabs>
              <w:tab w:pos="2601" w:val="left" w:leader="none"/>
              <w:tab w:pos="9049" w:val="right" w:leader="dot"/>
            </w:tabs>
            <w:spacing w:line="240" w:lineRule="auto" w:before="164" w:after="0"/>
            <w:ind w:left="2601" w:right="0" w:hanging="720"/>
            <w:jc w:val="left"/>
          </w:pPr>
          <w:r>
            <w:rPr/>
            <w:t>Projections</w:t>
          </w:r>
          <w:r>
            <w:rPr>
              <w:spacing w:val="-2"/>
            </w:rPr>
            <w:t> </w:t>
          </w:r>
          <w:r>
            <w:rPr/>
            <w:t>of</w:t>
          </w:r>
          <w:r>
            <w:rPr>
              <w:spacing w:val="-3"/>
            </w:rPr>
            <w:t> </w:t>
          </w:r>
          <w:r>
            <w:rPr/>
            <w:t>Extreme</w:t>
          </w:r>
          <w:r>
            <w:rPr>
              <w:spacing w:val="-4"/>
            </w:rPr>
            <w:t> Heat</w:t>
          </w:r>
          <w:r>
            <w:rPr/>
            <w:tab/>
          </w:r>
          <w:r>
            <w:rPr>
              <w:spacing w:val="-5"/>
            </w:rPr>
            <w:t>19</w:t>
          </w:r>
        </w:p>
        <w:p>
          <w:pPr>
            <w:pStyle w:val="TOC4"/>
            <w:numPr>
              <w:ilvl w:val="2"/>
              <w:numId w:val="1"/>
            </w:numPr>
            <w:tabs>
              <w:tab w:pos="2601" w:val="left" w:leader="none"/>
              <w:tab w:pos="9074" w:val="right" w:leader="dot"/>
            </w:tabs>
            <w:spacing w:line="240" w:lineRule="auto" w:before="159" w:after="0"/>
            <w:ind w:left="2601" w:right="0" w:hanging="720"/>
            <w:jc w:val="left"/>
          </w:pPr>
          <w:r>
            <w:rPr/>
            <w:t>Measuring</w:t>
          </w:r>
          <w:r>
            <w:rPr>
              <w:spacing w:val="-4"/>
            </w:rPr>
            <w:t> </w:t>
          </w:r>
          <w:r>
            <w:rPr/>
            <w:t>Extreme</w:t>
          </w:r>
          <w:r>
            <w:rPr>
              <w:spacing w:val="-4"/>
            </w:rPr>
            <w:t> </w:t>
          </w:r>
          <w:r>
            <w:rPr/>
            <w:t>Heat</w:t>
          </w:r>
          <w:r>
            <w:rPr>
              <w:spacing w:val="-1"/>
            </w:rPr>
            <w:t> </w:t>
          </w:r>
          <w:r>
            <w:rPr/>
            <w:t>and</w:t>
          </w:r>
          <w:r>
            <w:rPr>
              <w:spacing w:val="-3"/>
            </w:rPr>
            <w:t> </w:t>
          </w:r>
          <w:r>
            <w:rPr/>
            <w:t>Heat</w:t>
          </w:r>
          <w:r>
            <w:rPr>
              <w:spacing w:val="-4"/>
            </w:rPr>
            <w:t> </w:t>
          </w:r>
          <w:r>
            <w:rPr>
              <w:spacing w:val="-2"/>
            </w:rPr>
            <w:t>Vulnerability</w:t>
          </w:r>
          <w:r>
            <w:rPr/>
            <w:tab/>
          </w:r>
          <w:r>
            <w:rPr>
              <w:spacing w:val="-5"/>
            </w:rPr>
            <w:t>20</w:t>
          </w:r>
        </w:p>
        <w:p>
          <w:pPr>
            <w:pStyle w:val="TOC2"/>
            <w:numPr>
              <w:ilvl w:val="1"/>
              <w:numId w:val="1"/>
            </w:numPr>
            <w:tabs>
              <w:tab w:pos="1521" w:val="left" w:leader="none"/>
              <w:tab w:pos="9029" w:val="right" w:leader="dot"/>
            </w:tabs>
            <w:spacing w:line="240" w:lineRule="auto" w:before="160" w:after="0"/>
            <w:ind w:left="1521" w:right="0" w:hanging="360"/>
            <w:jc w:val="left"/>
          </w:pPr>
          <w:r>
            <w:rPr/>
            <w:t>Impacts</w:t>
          </w:r>
          <w:r>
            <w:rPr>
              <w:spacing w:val="-2"/>
            </w:rPr>
            <w:t> </w:t>
          </w:r>
          <w:r>
            <w:rPr/>
            <w:t>of</w:t>
          </w:r>
          <w:r>
            <w:rPr>
              <w:spacing w:val="-2"/>
            </w:rPr>
            <w:t> </w:t>
          </w:r>
          <w:r>
            <w:rPr/>
            <w:t>Extreme</w:t>
          </w:r>
          <w:r>
            <w:rPr>
              <w:spacing w:val="-4"/>
            </w:rPr>
            <w:t> Heat</w:t>
          </w:r>
          <w:r>
            <w:rPr/>
            <w:tab/>
          </w:r>
          <w:r>
            <w:rPr>
              <w:spacing w:val="-5"/>
            </w:rPr>
            <w:t>21</w:t>
          </w:r>
        </w:p>
        <w:p>
          <w:pPr>
            <w:pStyle w:val="TOC4"/>
            <w:numPr>
              <w:ilvl w:val="2"/>
              <w:numId w:val="1"/>
            </w:numPr>
            <w:tabs>
              <w:tab w:pos="2601" w:val="left" w:leader="none"/>
              <w:tab w:pos="9079" w:val="right" w:leader="dot"/>
            </w:tabs>
            <w:spacing w:line="240" w:lineRule="auto" w:before="159" w:after="0"/>
            <w:ind w:left="2601" w:right="0" w:hanging="720"/>
            <w:jc w:val="left"/>
          </w:pPr>
          <w:r>
            <w:rPr/>
            <w:t>Heat</w:t>
          </w:r>
          <w:r>
            <w:rPr>
              <w:spacing w:val="-5"/>
            </w:rPr>
            <w:t> </w:t>
          </w:r>
          <w:r>
            <w:rPr>
              <w:spacing w:val="-2"/>
            </w:rPr>
            <w:t>Inequity</w:t>
          </w:r>
          <w:r>
            <w:rPr/>
            <w:tab/>
          </w:r>
          <w:r>
            <w:rPr>
              <w:spacing w:val="-5"/>
            </w:rPr>
            <w:t>23</w:t>
          </w:r>
        </w:p>
        <w:p>
          <w:pPr>
            <w:pStyle w:val="TOC2"/>
            <w:numPr>
              <w:ilvl w:val="1"/>
              <w:numId w:val="1"/>
            </w:numPr>
            <w:tabs>
              <w:tab w:pos="1521" w:val="left" w:leader="none"/>
              <w:tab w:pos="9054" w:val="right" w:leader="dot"/>
            </w:tabs>
            <w:spacing w:line="240" w:lineRule="auto" w:before="159" w:after="0"/>
            <w:ind w:left="1521" w:right="0" w:hanging="360"/>
            <w:jc w:val="left"/>
          </w:pPr>
          <w:r>
            <w:rPr/>
            <w:t>Extreme</w:t>
          </w:r>
          <w:r>
            <w:rPr>
              <w:spacing w:val="-5"/>
            </w:rPr>
            <w:t> </w:t>
          </w:r>
          <w:r>
            <w:rPr/>
            <w:t>Heat</w:t>
          </w:r>
          <w:r>
            <w:rPr>
              <w:spacing w:val="-3"/>
            </w:rPr>
            <w:t> </w:t>
          </w:r>
          <w:r>
            <w:rPr/>
            <w:t>Mitigation</w:t>
          </w:r>
          <w:r>
            <w:rPr>
              <w:spacing w:val="-2"/>
            </w:rPr>
            <w:t> </w:t>
          </w:r>
          <w:r>
            <w:rPr/>
            <w:t>and</w:t>
          </w:r>
          <w:r>
            <w:rPr>
              <w:spacing w:val="-1"/>
            </w:rPr>
            <w:t> </w:t>
          </w:r>
          <w:r>
            <w:rPr>
              <w:spacing w:val="-2"/>
            </w:rPr>
            <w:t>Adaptation</w:t>
          </w:r>
          <w:r>
            <w:rPr/>
            <w:tab/>
          </w:r>
          <w:r>
            <w:rPr>
              <w:spacing w:val="-5"/>
            </w:rPr>
            <w:t>28</w:t>
          </w:r>
        </w:p>
        <w:p>
          <w:pPr>
            <w:pStyle w:val="TOC4"/>
            <w:numPr>
              <w:ilvl w:val="2"/>
              <w:numId w:val="1"/>
            </w:numPr>
            <w:tabs>
              <w:tab w:pos="2601" w:val="left" w:leader="none"/>
              <w:tab w:pos="9064" w:val="right" w:leader="dot"/>
            </w:tabs>
            <w:spacing w:line="240" w:lineRule="auto" w:before="164" w:after="0"/>
            <w:ind w:left="2601" w:right="0" w:hanging="720"/>
            <w:jc w:val="left"/>
          </w:pPr>
          <w:r>
            <w:rPr/>
            <w:t>Individual</w:t>
          </w:r>
          <w:r>
            <w:rPr>
              <w:spacing w:val="-5"/>
            </w:rPr>
            <w:t> </w:t>
          </w:r>
          <w:r>
            <w:rPr/>
            <w:t>Adaptation</w:t>
          </w:r>
          <w:r>
            <w:rPr>
              <w:spacing w:val="-3"/>
            </w:rPr>
            <w:t> </w:t>
          </w:r>
          <w:r>
            <w:rPr>
              <w:spacing w:val="-2"/>
            </w:rPr>
            <w:t>Actions</w:t>
          </w:r>
          <w:r>
            <w:rPr/>
            <w:tab/>
          </w:r>
          <w:r>
            <w:rPr>
              <w:spacing w:val="-5"/>
            </w:rPr>
            <w:t>28</w:t>
          </w:r>
        </w:p>
        <w:p>
          <w:pPr>
            <w:pStyle w:val="TOC4"/>
            <w:numPr>
              <w:ilvl w:val="2"/>
              <w:numId w:val="1"/>
            </w:numPr>
            <w:tabs>
              <w:tab w:pos="2601" w:val="left" w:leader="none"/>
              <w:tab w:pos="9079" w:val="right" w:leader="dot"/>
            </w:tabs>
            <w:spacing w:line="240" w:lineRule="auto" w:before="159" w:after="0"/>
            <w:ind w:left="2601" w:right="0" w:hanging="720"/>
            <w:jc w:val="left"/>
          </w:pPr>
          <w:r>
            <w:rPr/>
            <w:t>Urban</w:t>
          </w:r>
          <w:r>
            <w:rPr>
              <w:spacing w:val="-3"/>
            </w:rPr>
            <w:t> </w:t>
          </w:r>
          <w:r>
            <w:rPr>
              <w:spacing w:val="-2"/>
            </w:rPr>
            <w:t>Greening</w:t>
          </w:r>
          <w:r>
            <w:rPr/>
            <w:tab/>
          </w:r>
          <w:r>
            <w:rPr>
              <w:spacing w:val="-5"/>
            </w:rPr>
            <w:t>30</w:t>
          </w:r>
        </w:p>
        <w:p>
          <w:pPr>
            <w:pStyle w:val="TOC5"/>
            <w:numPr>
              <w:ilvl w:val="3"/>
              <w:numId w:val="1"/>
            </w:numPr>
            <w:tabs>
              <w:tab w:pos="3322" w:val="left" w:leader="none"/>
              <w:tab w:pos="9034" w:val="right" w:leader="dot"/>
            </w:tabs>
            <w:spacing w:line="240" w:lineRule="auto" w:before="159" w:after="0"/>
            <w:ind w:left="3322" w:right="0" w:hanging="720"/>
            <w:jc w:val="left"/>
          </w:pPr>
          <w:r>
            <w:rPr/>
            <w:t>Green and</w:t>
          </w:r>
          <w:r>
            <w:rPr>
              <w:spacing w:val="-5"/>
            </w:rPr>
            <w:t> </w:t>
          </w:r>
          <w:r>
            <w:rPr/>
            <w:t>Cooling</w:t>
          </w:r>
          <w:r>
            <w:rPr>
              <w:spacing w:val="-4"/>
            </w:rPr>
            <w:t> </w:t>
          </w:r>
          <w:r>
            <w:rPr>
              <w:spacing w:val="-2"/>
            </w:rPr>
            <w:t>Infrastructure</w:t>
          </w:r>
          <w:r>
            <w:rPr/>
            <w:tab/>
          </w:r>
          <w:r>
            <w:rPr>
              <w:spacing w:val="-5"/>
            </w:rPr>
            <w:t>30</w:t>
          </w:r>
        </w:p>
        <w:p>
          <w:pPr>
            <w:pStyle w:val="TOC5"/>
            <w:numPr>
              <w:ilvl w:val="3"/>
              <w:numId w:val="1"/>
            </w:numPr>
            <w:tabs>
              <w:tab w:pos="3322" w:val="left" w:leader="none"/>
              <w:tab w:pos="9044" w:val="right" w:leader="dot"/>
            </w:tabs>
            <w:spacing w:line="240" w:lineRule="auto" w:before="159" w:after="0"/>
            <w:ind w:left="3322" w:right="0" w:hanging="720"/>
            <w:jc w:val="left"/>
          </w:pPr>
          <w:r>
            <w:rPr/>
            <w:t>“Cool”</w:t>
          </w:r>
          <w:r>
            <w:rPr>
              <w:spacing w:val="-5"/>
            </w:rPr>
            <w:t> </w:t>
          </w:r>
          <w:r>
            <w:rPr/>
            <w:t>and</w:t>
          </w:r>
          <w:r>
            <w:rPr>
              <w:spacing w:val="-4"/>
            </w:rPr>
            <w:t> </w:t>
          </w:r>
          <w:r>
            <w:rPr/>
            <w:t>Permeable</w:t>
          </w:r>
          <w:r>
            <w:rPr>
              <w:spacing w:val="-4"/>
            </w:rPr>
            <w:t> </w:t>
          </w:r>
          <w:r>
            <w:rPr>
              <w:spacing w:val="-2"/>
            </w:rPr>
            <w:t>Pavements</w:t>
          </w:r>
          <w:r>
            <w:rPr/>
            <w:tab/>
          </w:r>
          <w:r>
            <w:rPr>
              <w:spacing w:val="-5"/>
            </w:rPr>
            <w:t>31</w:t>
          </w:r>
        </w:p>
        <w:p>
          <w:pPr>
            <w:pStyle w:val="TOC4"/>
            <w:numPr>
              <w:ilvl w:val="2"/>
              <w:numId w:val="1"/>
            </w:numPr>
            <w:tabs>
              <w:tab w:pos="2601" w:val="left" w:leader="none"/>
              <w:tab w:pos="9049" w:val="right" w:leader="dot"/>
            </w:tabs>
            <w:spacing w:line="240" w:lineRule="auto" w:before="159" w:after="0"/>
            <w:ind w:left="2601" w:right="0" w:hanging="720"/>
            <w:jc w:val="left"/>
          </w:pPr>
          <w:r>
            <w:rPr/>
            <w:t>Voluntary</w:t>
          </w:r>
          <w:r>
            <w:rPr>
              <w:spacing w:val="-5"/>
            </w:rPr>
            <w:t> </w:t>
          </w:r>
          <w:r>
            <w:rPr/>
            <w:t>Community</w:t>
          </w:r>
          <w:r>
            <w:rPr>
              <w:spacing w:val="-4"/>
            </w:rPr>
            <w:t> </w:t>
          </w:r>
          <w:r>
            <w:rPr>
              <w:spacing w:val="-2"/>
            </w:rPr>
            <w:t>Efforts</w:t>
          </w:r>
          <w:r>
            <w:rPr/>
            <w:tab/>
          </w:r>
          <w:r>
            <w:rPr>
              <w:spacing w:val="-5"/>
            </w:rPr>
            <w:t>32</w:t>
          </w:r>
        </w:p>
        <w:p>
          <w:pPr>
            <w:pStyle w:val="TOC4"/>
            <w:numPr>
              <w:ilvl w:val="2"/>
              <w:numId w:val="1"/>
            </w:numPr>
            <w:tabs>
              <w:tab w:pos="2601" w:val="left" w:leader="none"/>
              <w:tab w:pos="9029" w:val="right" w:leader="dot"/>
            </w:tabs>
            <w:spacing w:line="240" w:lineRule="auto" w:before="165" w:after="0"/>
            <w:ind w:left="2601" w:right="0" w:hanging="720"/>
            <w:jc w:val="left"/>
          </w:pPr>
          <w:r>
            <w:rPr/>
            <w:t>Local</w:t>
          </w:r>
          <w:r>
            <w:rPr>
              <w:spacing w:val="-1"/>
            </w:rPr>
            <w:t> </w:t>
          </w:r>
          <w:r>
            <w:rPr/>
            <w:t>and</w:t>
          </w:r>
          <w:r>
            <w:rPr>
              <w:spacing w:val="-3"/>
            </w:rPr>
            <w:t> </w:t>
          </w:r>
          <w:r>
            <w:rPr/>
            <w:t>State</w:t>
          </w:r>
          <w:r>
            <w:rPr>
              <w:spacing w:val="-5"/>
            </w:rPr>
            <w:t> </w:t>
          </w:r>
          <w:r>
            <w:rPr/>
            <w:t>Policy</w:t>
          </w:r>
          <w:r>
            <w:rPr>
              <w:spacing w:val="-3"/>
            </w:rPr>
            <w:t> </w:t>
          </w:r>
          <w:r>
            <w:rPr>
              <w:spacing w:val="-2"/>
            </w:rPr>
            <w:t>Initiatives</w:t>
          </w:r>
          <w:r>
            <w:rPr/>
            <w:tab/>
          </w:r>
          <w:r>
            <w:rPr>
              <w:spacing w:val="-5"/>
            </w:rPr>
            <w:t>35</w:t>
          </w:r>
        </w:p>
        <w:p>
          <w:pPr>
            <w:pStyle w:val="TOC2"/>
            <w:numPr>
              <w:ilvl w:val="1"/>
              <w:numId w:val="1"/>
            </w:numPr>
            <w:tabs>
              <w:tab w:pos="1521" w:val="left" w:leader="none"/>
              <w:tab w:pos="9059" w:val="right" w:leader="dot"/>
            </w:tabs>
            <w:spacing w:line="240" w:lineRule="auto" w:before="159" w:after="0"/>
            <w:ind w:left="1521" w:right="0" w:hanging="360"/>
            <w:jc w:val="left"/>
          </w:pPr>
          <w:r>
            <w:rPr>
              <w:spacing w:val="-2"/>
            </w:rPr>
            <w:t>Summary</w:t>
          </w:r>
          <w:r>
            <w:rPr/>
            <w:tab/>
          </w:r>
          <w:r>
            <w:rPr>
              <w:spacing w:val="-5"/>
            </w:rPr>
            <w:t>37</w:t>
          </w:r>
        </w:p>
        <w:p>
          <w:pPr>
            <w:pStyle w:val="TOC1"/>
            <w:tabs>
              <w:tab w:pos="9029" w:val="right" w:leader="dot"/>
            </w:tabs>
          </w:pPr>
          <w:hyperlink w:history="true" w:anchor="_TOC_250004">
            <w:r>
              <w:rPr/>
              <w:t>Chapter</w:t>
            </w:r>
            <w:r>
              <w:rPr>
                <w:spacing w:val="-2"/>
              </w:rPr>
              <w:t> </w:t>
            </w:r>
            <w:r>
              <w:rPr/>
              <w:t>2:</w:t>
            </w:r>
            <w:r>
              <w:rPr>
                <w:spacing w:val="-3"/>
              </w:rPr>
              <w:t> </w:t>
            </w:r>
            <w:r>
              <w:rPr/>
              <w:t>Data</w:t>
            </w:r>
            <w:r>
              <w:rPr>
                <w:spacing w:val="-3"/>
              </w:rPr>
              <w:t> </w:t>
            </w:r>
            <w:r>
              <w:rPr/>
              <w:t>and</w:t>
            </w:r>
            <w:r>
              <w:rPr>
                <w:spacing w:val="-1"/>
              </w:rPr>
              <w:t> </w:t>
            </w:r>
            <w:r>
              <w:rPr>
                <w:spacing w:val="-2"/>
              </w:rPr>
              <w:t>Methods</w:t>
            </w:r>
            <w:r>
              <w:rPr/>
              <w:tab/>
            </w:r>
            <w:r>
              <w:rPr>
                <w:spacing w:val="-5"/>
              </w:rPr>
              <w:t>38</w:t>
            </w:r>
          </w:hyperlink>
        </w:p>
        <w:p>
          <w:pPr>
            <w:pStyle w:val="TOC2"/>
            <w:numPr>
              <w:ilvl w:val="1"/>
              <w:numId w:val="2"/>
            </w:numPr>
            <w:tabs>
              <w:tab w:pos="1521" w:val="left" w:leader="none"/>
              <w:tab w:pos="9009" w:val="right" w:leader="dot"/>
            </w:tabs>
            <w:spacing w:line="240" w:lineRule="auto" w:before="159" w:after="0"/>
            <w:ind w:left="1521" w:right="0" w:hanging="360"/>
            <w:jc w:val="left"/>
          </w:pPr>
          <w:r>
            <w:rPr/>
            <w:t>Mapping</w:t>
          </w:r>
          <w:r>
            <w:rPr>
              <w:spacing w:val="-3"/>
            </w:rPr>
            <w:t> </w:t>
          </w:r>
          <w:r>
            <w:rPr>
              <w:spacing w:val="-2"/>
            </w:rPr>
            <w:t>Vulnerability</w:t>
          </w:r>
          <w:r>
            <w:rPr/>
            <w:tab/>
          </w:r>
          <w:r>
            <w:rPr>
              <w:spacing w:val="-5"/>
            </w:rPr>
            <w:t>39</w:t>
          </w:r>
        </w:p>
        <w:p>
          <w:pPr>
            <w:pStyle w:val="TOC2"/>
            <w:numPr>
              <w:ilvl w:val="1"/>
              <w:numId w:val="2"/>
            </w:numPr>
            <w:tabs>
              <w:tab w:pos="1521" w:val="left" w:leader="none"/>
              <w:tab w:pos="9029" w:val="right" w:leader="dot"/>
            </w:tabs>
            <w:spacing w:line="240" w:lineRule="auto" w:before="160" w:after="0"/>
            <w:ind w:left="1521" w:right="0" w:hanging="360"/>
            <w:jc w:val="left"/>
          </w:pPr>
          <w:r>
            <w:rPr/>
            <w:t>Participant</w:t>
          </w:r>
          <w:r>
            <w:rPr>
              <w:spacing w:val="-6"/>
            </w:rPr>
            <w:t> </w:t>
          </w:r>
          <w:r>
            <w:rPr/>
            <w:t>Recruitment</w:t>
          </w:r>
          <w:r>
            <w:rPr>
              <w:spacing w:val="-1"/>
            </w:rPr>
            <w:t> </w:t>
          </w:r>
          <w:r>
            <w:rPr/>
            <w:t>and</w:t>
          </w:r>
          <w:r>
            <w:rPr>
              <w:spacing w:val="-3"/>
            </w:rPr>
            <w:t> </w:t>
          </w:r>
          <w:r>
            <w:rPr/>
            <w:t>Data</w:t>
          </w:r>
          <w:r>
            <w:rPr>
              <w:spacing w:val="-5"/>
            </w:rPr>
            <w:t> </w:t>
          </w:r>
          <w:r>
            <w:rPr>
              <w:spacing w:val="-2"/>
            </w:rPr>
            <w:t>Collection</w:t>
          </w:r>
          <w:r>
            <w:rPr/>
            <w:tab/>
          </w:r>
          <w:r>
            <w:rPr>
              <w:spacing w:val="-5"/>
            </w:rPr>
            <w:t>46</w:t>
          </w:r>
        </w:p>
        <w:p>
          <w:pPr>
            <w:pStyle w:val="TOC4"/>
            <w:numPr>
              <w:ilvl w:val="2"/>
              <w:numId w:val="2"/>
            </w:numPr>
            <w:tabs>
              <w:tab w:pos="2601" w:val="left" w:leader="none"/>
              <w:tab w:pos="9044" w:val="right" w:leader="dot"/>
            </w:tabs>
            <w:spacing w:line="240" w:lineRule="auto" w:before="164" w:after="0"/>
            <w:ind w:left="2601" w:right="0" w:hanging="720"/>
            <w:jc w:val="left"/>
          </w:pPr>
          <w:r>
            <w:rPr/>
            <w:t>Focus</w:t>
          </w:r>
          <w:r>
            <w:rPr>
              <w:spacing w:val="-5"/>
            </w:rPr>
            <w:t> </w:t>
          </w:r>
          <w:r>
            <w:rPr>
              <w:spacing w:val="-2"/>
            </w:rPr>
            <w:t>Groups</w:t>
          </w:r>
          <w:r>
            <w:rPr/>
            <w:tab/>
          </w:r>
          <w:r>
            <w:rPr>
              <w:spacing w:val="-5"/>
            </w:rPr>
            <w:t>47</w:t>
          </w:r>
        </w:p>
        <w:p>
          <w:pPr>
            <w:pStyle w:val="TOC4"/>
            <w:numPr>
              <w:ilvl w:val="2"/>
              <w:numId w:val="2"/>
            </w:numPr>
            <w:tabs>
              <w:tab w:pos="2601" w:val="left" w:leader="none"/>
              <w:tab w:pos="9044" w:val="right" w:leader="dot"/>
            </w:tabs>
            <w:spacing w:line="240" w:lineRule="auto" w:before="159" w:after="0"/>
            <w:ind w:left="2601" w:right="0" w:hanging="720"/>
            <w:jc w:val="left"/>
          </w:pPr>
          <w:r>
            <w:rPr/>
            <w:t>Institutional</w:t>
          </w:r>
          <w:r>
            <w:rPr>
              <w:spacing w:val="-7"/>
            </w:rPr>
            <w:t> </w:t>
          </w:r>
          <w:r>
            <w:rPr/>
            <w:t>Review</w:t>
          </w:r>
          <w:r>
            <w:rPr>
              <w:spacing w:val="-3"/>
            </w:rPr>
            <w:t> </w:t>
          </w:r>
          <w:r>
            <w:rPr>
              <w:spacing w:val="-2"/>
            </w:rPr>
            <w:t>Board</w:t>
          </w:r>
          <w:r>
            <w:rPr/>
            <w:tab/>
          </w:r>
          <w:r>
            <w:rPr>
              <w:spacing w:val="-5"/>
            </w:rPr>
            <w:t>47</w:t>
          </w:r>
        </w:p>
        <w:p>
          <w:pPr>
            <w:pStyle w:val="TOC4"/>
            <w:numPr>
              <w:ilvl w:val="2"/>
              <w:numId w:val="2"/>
            </w:numPr>
            <w:tabs>
              <w:tab w:pos="2601" w:val="left" w:leader="none"/>
              <w:tab w:pos="9074" w:val="right" w:leader="dot"/>
            </w:tabs>
            <w:spacing w:line="240" w:lineRule="auto" w:before="159" w:after="0"/>
            <w:ind w:left="2601" w:right="0" w:hanging="720"/>
            <w:jc w:val="left"/>
          </w:pPr>
          <w:r>
            <w:rPr/>
            <w:t>Participant</w:t>
          </w:r>
          <w:r>
            <w:rPr>
              <w:spacing w:val="-6"/>
            </w:rPr>
            <w:t> </w:t>
          </w:r>
          <w:r>
            <w:rPr/>
            <w:t>Sample</w:t>
          </w:r>
          <w:r>
            <w:rPr>
              <w:spacing w:val="-5"/>
            </w:rPr>
            <w:t> </w:t>
          </w:r>
          <w:r>
            <w:rPr/>
            <w:t>and</w:t>
          </w:r>
          <w:r>
            <w:rPr>
              <w:spacing w:val="-3"/>
            </w:rPr>
            <w:t> </w:t>
          </w:r>
          <w:r>
            <w:rPr>
              <w:spacing w:val="-2"/>
            </w:rPr>
            <w:t>Recruitment</w:t>
          </w:r>
          <w:r>
            <w:rPr/>
            <w:tab/>
          </w:r>
          <w:r>
            <w:rPr>
              <w:spacing w:val="-5"/>
            </w:rPr>
            <w:t>48</w:t>
          </w:r>
        </w:p>
        <w:p>
          <w:pPr>
            <w:pStyle w:val="TOC4"/>
            <w:numPr>
              <w:ilvl w:val="2"/>
              <w:numId w:val="2"/>
            </w:numPr>
            <w:tabs>
              <w:tab w:pos="2601" w:val="left" w:leader="none"/>
              <w:tab w:pos="9084" w:val="right" w:leader="dot"/>
            </w:tabs>
            <w:spacing w:line="240" w:lineRule="auto" w:before="159" w:after="0"/>
            <w:ind w:left="2601" w:right="0" w:hanging="720"/>
            <w:jc w:val="left"/>
          </w:pPr>
          <w:r>
            <w:rPr/>
            <w:t>Focus</w:t>
          </w:r>
          <w:r>
            <w:rPr>
              <w:spacing w:val="-4"/>
            </w:rPr>
            <w:t> </w:t>
          </w:r>
          <w:r>
            <w:rPr/>
            <w:t>Group</w:t>
          </w:r>
          <w:r>
            <w:rPr>
              <w:spacing w:val="-1"/>
            </w:rPr>
            <w:t> </w:t>
          </w:r>
          <w:r>
            <w:rPr>
              <w:spacing w:val="-2"/>
            </w:rPr>
            <w:t>Facilitation</w:t>
          </w:r>
          <w:r>
            <w:rPr/>
            <w:tab/>
          </w:r>
          <w:r>
            <w:rPr>
              <w:spacing w:val="-5"/>
            </w:rPr>
            <w:t>51</w:t>
          </w:r>
        </w:p>
        <w:p>
          <w:pPr>
            <w:pStyle w:val="TOC2"/>
            <w:numPr>
              <w:ilvl w:val="1"/>
              <w:numId w:val="2"/>
            </w:numPr>
            <w:tabs>
              <w:tab w:pos="1521" w:val="left" w:leader="none"/>
              <w:tab w:pos="9059" w:val="right" w:leader="dot"/>
            </w:tabs>
            <w:spacing w:line="240" w:lineRule="auto" w:before="159" w:after="0"/>
            <w:ind w:left="1521" w:right="0" w:hanging="360"/>
            <w:jc w:val="left"/>
          </w:pPr>
          <w:r>
            <w:rPr/>
            <w:t>Data</w:t>
          </w:r>
          <w:r>
            <w:rPr>
              <w:spacing w:val="-5"/>
            </w:rPr>
            <w:t> </w:t>
          </w:r>
          <w:r>
            <w:rPr>
              <w:spacing w:val="-2"/>
            </w:rPr>
            <w:t>Analysis</w:t>
          </w:r>
          <w:r>
            <w:rPr/>
            <w:tab/>
          </w:r>
          <w:r>
            <w:rPr>
              <w:spacing w:val="-5"/>
            </w:rPr>
            <w:t>52</w:t>
          </w:r>
        </w:p>
        <w:p>
          <w:pPr>
            <w:pStyle w:val="TOC4"/>
            <w:numPr>
              <w:ilvl w:val="2"/>
              <w:numId w:val="2"/>
            </w:numPr>
            <w:tabs>
              <w:tab w:pos="2601" w:val="left" w:leader="none"/>
              <w:tab w:pos="9049" w:val="right" w:leader="dot"/>
            </w:tabs>
            <w:spacing w:line="240" w:lineRule="auto" w:before="160" w:after="0"/>
            <w:ind w:left="2601" w:right="0" w:hanging="720"/>
            <w:jc w:val="left"/>
          </w:pPr>
          <w:r>
            <w:rPr/>
            <w:t>Open</w:t>
          </w:r>
          <w:r>
            <w:rPr>
              <w:spacing w:val="-1"/>
            </w:rPr>
            <w:t> </w:t>
          </w:r>
          <w:r>
            <w:rPr>
              <w:spacing w:val="-2"/>
            </w:rPr>
            <w:t>Coding…</w:t>
          </w:r>
          <w:r>
            <w:rPr/>
            <w:tab/>
          </w:r>
          <w:r>
            <w:rPr>
              <w:spacing w:val="-5"/>
            </w:rPr>
            <w:t>53</w:t>
          </w:r>
        </w:p>
        <w:p>
          <w:pPr>
            <w:pStyle w:val="TOC4"/>
            <w:numPr>
              <w:ilvl w:val="2"/>
              <w:numId w:val="2"/>
            </w:numPr>
            <w:tabs>
              <w:tab w:pos="2601" w:val="left" w:leader="none"/>
              <w:tab w:pos="9064" w:val="right" w:leader="dot"/>
            </w:tabs>
            <w:spacing w:line="240" w:lineRule="auto" w:before="164" w:after="0"/>
            <w:ind w:left="2601" w:right="0" w:hanging="720"/>
            <w:jc w:val="left"/>
          </w:pPr>
          <w:r>
            <w:rPr/>
            <w:t>Axial</w:t>
          </w:r>
          <w:r>
            <w:rPr>
              <w:spacing w:val="-5"/>
            </w:rPr>
            <w:t> </w:t>
          </w:r>
          <w:r>
            <w:rPr>
              <w:spacing w:val="-2"/>
            </w:rPr>
            <w:t>Coding…</w:t>
          </w:r>
          <w:r>
            <w:rPr/>
            <w:tab/>
          </w:r>
          <w:r>
            <w:rPr>
              <w:spacing w:val="-5"/>
            </w:rPr>
            <w:t>54</w:t>
          </w:r>
        </w:p>
        <w:p>
          <w:pPr>
            <w:pStyle w:val="TOC4"/>
            <w:numPr>
              <w:ilvl w:val="2"/>
              <w:numId w:val="2"/>
            </w:numPr>
            <w:tabs>
              <w:tab w:pos="2601" w:val="left" w:leader="none"/>
              <w:tab w:pos="9049" w:val="right" w:leader="dot"/>
            </w:tabs>
            <w:spacing w:line="240" w:lineRule="auto" w:before="159" w:after="60"/>
            <w:ind w:left="2601" w:right="0" w:hanging="720"/>
            <w:jc w:val="left"/>
          </w:pPr>
          <w:r>
            <w:rPr/>
            <w:t>Selective</w:t>
          </w:r>
          <w:r>
            <w:rPr>
              <w:spacing w:val="-8"/>
            </w:rPr>
            <w:t> </w:t>
          </w:r>
          <w:r>
            <w:rPr>
              <w:spacing w:val="-2"/>
            </w:rPr>
            <w:t>Coding…</w:t>
          </w:r>
          <w:r>
            <w:rPr/>
            <w:tab/>
          </w:r>
          <w:r>
            <w:rPr>
              <w:spacing w:val="-5"/>
            </w:rPr>
            <w:t>54</w:t>
          </w:r>
        </w:p>
        <w:p>
          <w:pPr>
            <w:pStyle w:val="TOC2"/>
            <w:numPr>
              <w:ilvl w:val="1"/>
              <w:numId w:val="2"/>
            </w:numPr>
            <w:tabs>
              <w:tab w:pos="1521" w:val="left" w:leader="none"/>
              <w:tab w:pos="9049" w:val="right" w:leader="dot"/>
            </w:tabs>
            <w:spacing w:line="240" w:lineRule="auto" w:before="61" w:after="0"/>
            <w:ind w:left="1521" w:right="0" w:hanging="360"/>
            <w:jc w:val="left"/>
          </w:pPr>
          <w:r>
            <w:rPr/>
            <w:t>Data</w:t>
          </w:r>
          <w:r>
            <w:rPr>
              <w:spacing w:val="-5"/>
            </w:rPr>
            <w:t> </w:t>
          </w:r>
          <w:r>
            <w:rPr>
              <w:spacing w:val="-2"/>
            </w:rPr>
            <w:t>Validation…</w:t>
          </w:r>
          <w:r>
            <w:rPr/>
            <w:tab/>
          </w:r>
          <w:r>
            <w:rPr>
              <w:spacing w:val="-5"/>
            </w:rPr>
            <w:t>55</w:t>
          </w:r>
        </w:p>
        <w:p>
          <w:pPr>
            <w:pStyle w:val="TOC1"/>
            <w:tabs>
              <w:tab w:pos="9059" w:val="right" w:leader="dot"/>
            </w:tabs>
          </w:pPr>
          <w:hyperlink w:history="true" w:anchor="_TOC_250003">
            <w:r>
              <w:rPr/>
              <w:t>Chapter</w:t>
            </w:r>
            <w:r>
              <w:rPr>
                <w:spacing w:val="-4"/>
              </w:rPr>
              <w:t> </w:t>
            </w:r>
            <w:r>
              <w:rPr/>
              <w:t>3:</w:t>
            </w:r>
            <w:r>
              <w:rPr>
                <w:spacing w:val="-4"/>
              </w:rPr>
              <w:t> </w:t>
            </w:r>
            <w:r>
              <w:rPr>
                <w:spacing w:val="-2"/>
              </w:rPr>
              <w:t>Results</w:t>
            </w:r>
            <w:r>
              <w:rPr/>
              <w:tab/>
            </w:r>
            <w:r>
              <w:rPr>
                <w:spacing w:val="-7"/>
              </w:rPr>
              <w:t>57</w:t>
            </w:r>
          </w:hyperlink>
        </w:p>
        <w:p>
          <w:pPr>
            <w:pStyle w:val="TOC2"/>
            <w:numPr>
              <w:ilvl w:val="1"/>
              <w:numId w:val="3"/>
            </w:numPr>
            <w:tabs>
              <w:tab w:pos="1521" w:val="left" w:leader="none"/>
              <w:tab w:pos="9069" w:val="right" w:leader="dot"/>
            </w:tabs>
            <w:spacing w:line="240" w:lineRule="auto" w:before="160" w:after="0"/>
            <w:ind w:left="1521" w:right="0" w:hanging="360"/>
            <w:jc w:val="left"/>
          </w:pPr>
          <w:r>
            <w:rPr>
              <w:spacing w:val="-2"/>
            </w:rPr>
            <w:t>Adaptation</w:t>
          </w:r>
          <w:r>
            <w:rPr/>
            <w:tab/>
          </w:r>
          <w:r>
            <w:rPr>
              <w:spacing w:val="-5"/>
            </w:rPr>
            <w:t>57</w:t>
          </w:r>
        </w:p>
        <w:p>
          <w:pPr>
            <w:pStyle w:val="TOC4"/>
            <w:numPr>
              <w:ilvl w:val="2"/>
              <w:numId w:val="3"/>
            </w:numPr>
            <w:tabs>
              <w:tab w:pos="2601" w:val="left" w:leader="none"/>
              <w:tab w:pos="9084" w:val="right" w:leader="dot"/>
            </w:tabs>
            <w:spacing w:line="240" w:lineRule="auto" w:before="164" w:after="0"/>
            <w:ind w:left="2601" w:right="0" w:hanging="720"/>
            <w:jc w:val="left"/>
          </w:pPr>
          <w:r>
            <w:rPr>
              <w:spacing w:val="-2"/>
            </w:rPr>
            <w:t>Seniors</w:t>
          </w:r>
          <w:r>
            <w:rPr/>
            <w:tab/>
          </w:r>
          <w:r>
            <w:rPr>
              <w:spacing w:val="-5"/>
            </w:rPr>
            <w:t>58</w:t>
          </w:r>
        </w:p>
        <w:p>
          <w:pPr>
            <w:pStyle w:val="TOC4"/>
            <w:numPr>
              <w:ilvl w:val="2"/>
              <w:numId w:val="3"/>
            </w:numPr>
            <w:tabs>
              <w:tab w:pos="2601" w:val="left" w:leader="none"/>
              <w:tab w:pos="9084" w:val="right" w:leader="dot"/>
            </w:tabs>
            <w:spacing w:line="240" w:lineRule="auto" w:before="159" w:after="0"/>
            <w:ind w:left="2601" w:right="0" w:hanging="720"/>
            <w:jc w:val="left"/>
          </w:pPr>
          <w:r>
            <w:rPr>
              <w:spacing w:val="-2"/>
            </w:rPr>
            <w:t>Youth…</w:t>
          </w:r>
          <w:r>
            <w:rPr/>
            <w:tab/>
          </w:r>
          <w:r>
            <w:rPr>
              <w:spacing w:val="-5"/>
            </w:rPr>
            <w:t>59</w:t>
          </w:r>
        </w:p>
        <w:p>
          <w:pPr>
            <w:pStyle w:val="TOC4"/>
            <w:numPr>
              <w:ilvl w:val="2"/>
              <w:numId w:val="3"/>
            </w:numPr>
            <w:tabs>
              <w:tab w:pos="2601" w:val="left" w:leader="none"/>
              <w:tab w:pos="9084" w:val="right" w:leader="dot"/>
            </w:tabs>
            <w:spacing w:line="240" w:lineRule="auto" w:before="159" w:after="0"/>
            <w:ind w:left="2601" w:right="0" w:hanging="720"/>
            <w:jc w:val="left"/>
          </w:pPr>
          <w:r>
            <w:rPr/>
            <w:t>Mixed-aged</w:t>
          </w:r>
          <w:r>
            <w:rPr>
              <w:spacing w:val="-7"/>
            </w:rPr>
            <w:t> </w:t>
          </w:r>
          <w:r>
            <w:rPr>
              <w:spacing w:val="-2"/>
            </w:rPr>
            <w:t>Adults</w:t>
          </w:r>
          <w:r>
            <w:rPr/>
            <w:tab/>
          </w:r>
          <w:r>
            <w:rPr>
              <w:spacing w:val="-5"/>
            </w:rPr>
            <w:t>60</w:t>
          </w:r>
        </w:p>
        <w:p>
          <w:pPr>
            <w:pStyle w:val="TOC4"/>
            <w:numPr>
              <w:ilvl w:val="2"/>
              <w:numId w:val="3"/>
            </w:numPr>
            <w:tabs>
              <w:tab w:pos="2601" w:val="left" w:leader="none"/>
              <w:tab w:pos="9069" w:val="right" w:leader="dot"/>
            </w:tabs>
            <w:spacing w:line="240" w:lineRule="auto" w:before="159" w:after="0"/>
            <w:ind w:left="2601" w:right="0" w:hanging="720"/>
            <w:jc w:val="left"/>
          </w:pPr>
          <w:r>
            <w:rPr/>
            <w:t>Community</w:t>
          </w:r>
          <w:r>
            <w:rPr>
              <w:spacing w:val="-4"/>
            </w:rPr>
            <w:t> </w:t>
          </w:r>
          <w:r>
            <w:rPr>
              <w:spacing w:val="-2"/>
            </w:rPr>
            <w:t>Leaders</w:t>
          </w:r>
          <w:r>
            <w:rPr/>
            <w:tab/>
          </w:r>
          <w:r>
            <w:rPr>
              <w:spacing w:val="-5"/>
            </w:rPr>
            <w:t>61</w:t>
          </w:r>
        </w:p>
        <w:p>
          <w:pPr>
            <w:pStyle w:val="TOC2"/>
            <w:numPr>
              <w:ilvl w:val="1"/>
              <w:numId w:val="3"/>
            </w:numPr>
            <w:tabs>
              <w:tab w:pos="1521" w:val="left" w:leader="none"/>
              <w:tab w:pos="9044" w:val="right" w:leader="dot"/>
            </w:tabs>
            <w:spacing w:line="240" w:lineRule="auto" w:before="159" w:after="0"/>
            <w:ind w:left="1521" w:right="0" w:hanging="360"/>
            <w:jc w:val="left"/>
          </w:pPr>
          <w:r>
            <w:rPr>
              <w:spacing w:val="-2"/>
            </w:rPr>
            <w:t>Communication/awareness</w:t>
          </w:r>
          <w:r>
            <w:rPr/>
            <w:tab/>
          </w:r>
          <w:r>
            <w:rPr>
              <w:spacing w:val="-5"/>
            </w:rPr>
            <w:t>61</w:t>
          </w:r>
        </w:p>
        <w:p>
          <w:pPr>
            <w:pStyle w:val="TOC4"/>
            <w:numPr>
              <w:ilvl w:val="2"/>
              <w:numId w:val="3"/>
            </w:numPr>
            <w:tabs>
              <w:tab w:pos="2601" w:val="left" w:leader="none"/>
              <w:tab w:pos="9084" w:val="right" w:leader="dot"/>
            </w:tabs>
            <w:spacing w:line="240" w:lineRule="auto" w:before="164" w:after="0"/>
            <w:ind w:left="2601" w:right="0" w:hanging="720"/>
            <w:jc w:val="left"/>
          </w:pPr>
          <w:r>
            <w:rPr>
              <w:spacing w:val="-2"/>
            </w:rPr>
            <w:t>Seniors</w:t>
          </w:r>
          <w:r>
            <w:rPr/>
            <w:tab/>
          </w:r>
          <w:r>
            <w:rPr>
              <w:spacing w:val="-5"/>
            </w:rPr>
            <w:t>62</w:t>
          </w:r>
        </w:p>
        <w:p>
          <w:pPr>
            <w:pStyle w:val="TOC4"/>
            <w:numPr>
              <w:ilvl w:val="2"/>
              <w:numId w:val="3"/>
            </w:numPr>
            <w:tabs>
              <w:tab w:pos="2601" w:val="left" w:leader="none"/>
              <w:tab w:pos="9084" w:val="right" w:leader="dot"/>
            </w:tabs>
            <w:spacing w:line="240" w:lineRule="auto" w:before="160" w:after="0"/>
            <w:ind w:left="2601" w:right="0" w:hanging="720"/>
            <w:jc w:val="left"/>
          </w:pPr>
          <w:r>
            <w:rPr>
              <w:spacing w:val="-2"/>
            </w:rPr>
            <w:t>Youth…</w:t>
          </w:r>
          <w:r>
            <w:rPr/>
            <w:tab/>
          </w:r>
          <w:r>
            <w:rPr>
              <w:spacing w:val="-5"/>
            </w:rPr>
            <w:t>62</w:t>
          </w:r>
        </w:p>
        <w:p>
          <w:pPr>
            <w:pStyle w:val="TOC4"/>
            <w:numPr>
              <w:ilvl w:val="2"/>
              <w:numId w:val="3"/>
            </w:numPr>
            <w:tabs>
              <w:tab w:pos="2601" w:val="left" w:leader="none"/>
              <w:tab w:pos="9084" w:val="right" w:leader="dot"/>
            </w:tabs>
            <w:spacing w:line="240" w:lineRule="auto" w:before="159" w:after="0"/>
            <w:ind w:left="2601" w:right="0" w:hanging="720"/>
            <w:jc w:val="left"/>
          </w:pPr>
          <w:r>
            <w:rPr/>
            <w:t>Mixed-aged</w:t>
          </w:r>
          <w:r>
            <w:rPr>
              <w:spacing w:val="-7"/>
            </w:rPr>
            <w:t> </w:t>
          </w:r>
          <w:r>
            <w:rPr>
              <w:spacing w:val="-2"/>
            </w:rPr>
            <w:t>Adults</w:t>
          </w:r>
          <w:r>
            <w:rPr/>
            <w:tab/>
          </w:r>
          <w:r>
            <w:rPr>
              <w:spacing w:val="-5"/>
            </w:rPr>
            <w:t>63</w:t>
          </w:r>
        </w:p>
        <w:p>
          <w:pPr>
            <w:pStyle w:val="TOC4"/>
            <w:numPr>
              <w:ilvl w:val="2"/>
              <w:numId w:val="3"/>
            </w:numPr>
            <w:tabs>
              <w:tab w:pos="2601" w:val="left" w:leader="none"/>
              <w:tab w:pos="9069" w:val="right" w:leader="dot"/>
            </w:tabs>
            <w:spacing w:line="240" w:lineRule="auto" w:before="159" w:after="0"/>
            <w:ind w:left="2601" w:right="0" w:hanging="720"/>
            <w:jc w:val="left"/>
          </w:pPr>
          <w:r>
            <w:rPr/>
            <w:t>Community</w:t>
          </w:r>
          <w:r>
            <w:rPr>
              <w:spacing w:val="-4"/>
            </w:rPr>
            <w:t> </w:t>
          </w:r>
          <w:r>
            <w:rPr>
              <w:spacing w:val="-2"/>
            </w:rPr>
            <w:t>Leaders</w:t>
          </w:r>
          <w:r>
            <w:rPr/>
            <w:tab/>
          </w:r>
          <w:r>
            <w:rPr>
              <w:spacing w:val="-5"/>
            </w:rPr>
            <w:t>64</w:t>
          </w:r>
        </w:p>
        <w:p>
          <w:pPr>
            <w:pStyle w:val="TOC2"/>
            <w:numPr>
              <w:ilvl w:val="1"/>
              <w:numId w:val="3"/>
            </w:numPr>
            <w:tabs>
              <w:tab w:pos="1521" w:val="left" w:leader="none"/>
              <w:tab w:pos="9064" w:val="right" w:leader="dot"/>
            </w:tabs>
            <w:spacing w:line="240" w:lineRule="auto" w:before="159" w:after="0"/>
            <w:ind w:left="1521" w:right="0" w:hanging="360"/>
            <w:jc w:val="left"/>
          </w:pPr>
          <w:r>
            <w:rPr>
              <w:spacing w:val="-2"/>
            </w:rPr>
            <w:t>Health…</w:t>
          </w:r>
          <w:r>
            <w:rPr/>
            <w:tab/>
          </w:r>
          <w:r>
            <w:rPr>
              <w:spacing w:val="-5"/>
            </w:rPr>
            <w:t>64</w:t>
          </w:r>
        </w:p>
        <w:p>
          <w:pPr>
            <w:pStyle w:val="TOC4"/>
            <w:numPr>
              <w:ilvl w:val="2"/>
              <w:numId w:val="3"/>
            </w:numPr>
            <w:tabs>
              <w:tab w:pos="2601" w:val="left" w:leader="none"/>
              <w:tab w:pos="9084" w:val="right" w:leader="dot"/>
            </w:tabs>
            <w:spacing w:line="240" w:lineRule="auto" w:before="164" w:after="0"/>
            <w:ind w:left="2601" w:right="0" w:hanging="720"/>
            <w:jc w:val="left"/>
          </w:pPr>
          <w:r>
            <w:rPr>
              <w:spacing w:val="-2"/>
            </w:rPr>
            <w:t>Seniors</w:t>
          </w:r>
          <w:r>
            <w:rPr/>
            <w:tab/>
          </w:r>
          <w:r>
            <w:rPr>
              <w:spacing w:val="-5"/>
            </w:rPr>
            <w:t>65</w:t>
          </w:r>
        </w:p>
        <w:p>
          <w:pPr>
            <w:pStyle w:val="TOC4"/>
            <w:numPr>
              <w:ilvl w:val="2"/>
              <w:numId w:val="3"/>
            </w:numPr>
            <w:tabs>
              <w:tab w:pos="2601" w:val="left" w:leader="none"/>
              <w:tab w:pos="9084" w:val="right" w:leader="dot"/>
            </w:tabs>
            <w:spacing w:line="240" w:lineRule="auto" w:before="159" w:after="0"/>
            <w:ind w:left="2601" w:right="0" w:hanging="720"/>
            <w:jc w:val="left"/>
          </w:pPr>
          <w:r>
            <w:rPr>
              <w:spacing w:val="-2"/>
            </w:rPr>
            <w:t>Youth…</w:t>
          </w:r>
          <w:r>
            <w:rPr/>
            <w:tab/>
          </w:r>
          <w:r>
            <w:rPr>
              <w:spacing w:val="-5"/>
            </w:rPr>
            <w:t>65</w:t>
          </w:r>
        </w:p>
        <w:p>
          <w:pPr>
            <w:pStyle w:val="TOC4"/>
            <w:numPr>
              <w:ilvl w:val="2"/>
              <w:numId w:val="3"/>
            </w:numPr>
            <w:tabs>
              <w:tab w:pos="2601" w:val="left" w:leader="none"/>
              <w:tab w:pos="9084" w:val="right" w:leader="dot"/>
            </w:tabs>
            <w:spacing w:line="240" w:lineRule="auto" w:before="159" w:after="0"/>
            <w:ind w:left="2601" w:right="0" w:hanging="720"/>
            <w:jc w:val="left"/>
          </w:pPr>
          <w:r>
            <w:rPr/>
            <w:t>Mixed-aged</w:t>
          </w:r>
          <w:r>
            <w:rPr>
              <w:spacing w:val="-7"/>
            </w:rPr>
            <w:t> </w:t>
          </w:r>
          <w:r>
            <w:rPr>
              <w:spacing w:val="-2"/>
            </w:rPr>
            <w:t>Adults</w:t>
          </w:r>
          <w:r>
            <w:rPr/>
            <w:tab/>
          </w:r>
          <w:r>
            <w:rPr>
              <w:spacing w:val="-5"/>
            </w:rPr>
            <w:t>66</w:t>
          </w:r>
        </w:p>
        <w:p>
          <w:pPr>
            <w:pStyle w:val="TOC4"/>
            <w:numPr>
              <w:ilvl w:val="2"/>
              <w:numId w:val="3"/>
            </w:numPr>
            <w:tabs>
              <w:tab w:pos="2601" w:val="left" w:leader="none"/>
              <w:tab w:pos="9069" w:val="right" w:leader="dot"/>
            </w:tabs>
            <w:spacing w:line="240" w:lineRule="auto" w:before="160" w:after="0"/>
            <w:ind w:left="2601" w:right="0" w:hanging="720"/>
            <w:jc w:val="left"/>
          </w:pPr>
          <w:r>
            <w:rPr/>
            <w:t>Community</w:t>
          </w:r>
          <w:r>
            <w:rPr>
              <w:spacing w:val="-4"/>
            </w:rPr>
            <w:t> </w:t>
          </w:r>
          <w:r>
            <w:rPr>
              <w:spacing w:val="-2"/>
            </w:rPr>
            <w:t>Leaders</w:t>
          </w:r>
          <w:r>
            <w:rPr/>
            <w:tab/>
          </w:r>
          <w:r>
            <w:rPr>
              <w:spacing w:val="-5"/>
            </w:rPr>
            <w:t>66</w:t>
          </w:r>
        </w:p>
        <w:p>
          <w:pPr>
            <w:pStyle w:val="TOC2"/>
            <w:numPr>
              <w:ilvl w:val="1"/>
              <w:numId w:val="3"/>
            </w:numPr>
            <w:tabs>
              <w:tab w:pos="1521" w:val="left" w:leader="none"/>
              <w:tab w:pos="9069" w:val="right" w:leader="dot"/>
            </w:tabs>
            <w:spacing w:line="240" w:lineRule="auto" w:before="159" w:after="0"/>
            <w:ind w:left="1521" w:right="0" w:hanging="360"/>
            <w:jc w:val="left"/>
          </w:pPr>
          <w:r>
            <w:rPr>
              <w:spacing w:val="-2"/>
            </w:rPr>
            <w:t>Infrastructure</w:t>
          </w:r>
          <w:r>
            <w:rPr/>
            <w:tab/>
          </w:r>
          <w:r>
            <w:rPr>
              <w:spacing w:val="-5"/>
            </w:rPr>
            <w:t>68</w:t>
          </w:r>
        </w:p>
        <w:p>
          <w:pPr>
            <w:pStyle w:val="TOC4"/>
            <w:numPr>
              <w:ilvl w:val="2"/>
              <w:numId w:val="3"/>
            </w:numPr>
            <w:tabs>
              <w:tab w:pos="2601" w:val="left" w:leader="none"/>
              <w:tab w:pos="9084" w:val="right" w:leader="dot"/>
            </w:tabs>
            <w:spacing w:line="240" w:lineRule="auto" w:before="164" w:after="0"/>
            <w:ind w:left="2601" w:right="0" w:hanging="720"/>
            <w:jc w:val="left"/>
          </w:pPr>
          <w:r>
            <w:rPr>
              <w:spacing w:val="-2"/>
            </w:rPr>
            <w:t>Seniors</w:t>
          </w:r>
          <w:r>
            <w:rPr/>
            <w:tab/>
          </w:r>
          <w:r>
            <w:rPr>
              <w:spacing w:val="-5"/>
            </w:rPr>
            <w:t>68</w:t>
          </w:r>
        </w:p>
        <w:p>
          <w:pPr>
            <w:pStyle w:val="TOC4"/>
            <w:numPr>
              <w:ilvl w:val="2"/>
              <w:numId w:val="3"/>
            </w:numPr>
            <w:tabs>
              <w:tab w:pos="2601" w:val="left" w:leader="none"/>
              <w:tab w:pos="9084" w:val="right" w:leader="dot"/>
            </w:tabs>
            <w:spacing w:line="240" w:lineRule="auto" w:before="159" w:after="0"/>
            <w:ind w:left="2601" w:right="0" w:hanging="720"/>
            <w:jc w:val="left"/>
          </w:pPr>
          <w:r>
            <w:rPr>
              <w:spacing w:val="-2"/>
            </w:rPr>
            <w:t>Youth…</w:t>
          </w:r>
          <w:r>
            <w:rPr/>
            <w:tab/>
          </w:r>
          <w:r>
            <w:rPr>
              <w:spacing w:val="-5"/>
            </w:rPr>
            <w:t>69</w:t>
          </w:r>
        </w:p>
        <w:p>
          <w:pPr>
            <w:pStyle w:val="TOC4"/>
            <w:numPr>
              <w:ilvl w:val="2"/>
              <w:numId w:val="3"/>
            </w:numPr>
            <w:tabs>
              <w:tab w:pos="2601" w:val="left" w:leader="none"/>
              <w:tab w:pos="9084" w:val="right" w:leader="dot"/>
            </w:tabs>
            <w:spacing w:line="240" w:lineRule="auto" w:before="160" w:after="0"/>
            <w:ind w:left="2601" w:right="0" w:hanging="720"/>
            <w:jc w:val="left"/>
          </w:pPr>
          <w:r>
            <w:rPr/>
            <w:t>Mixed-aged</w:t>
          </w:r>
          <w:r>
            <w:rPr>
              <w:spacing w:val="-7"/>
            </w:rPr>
            <w:t> </w:t>
          </w:r>
          <w:r>
            <w:rPr>
              <w:spacing w:val="-2"/>
            </w:rPr>
            <w:t>Adults</w:t>
          </w:r>
          <w:r>
            <w:rPr/>
            <w:tab/>
          </w:r>
          <w:r>
            <w:rPr>
              <w:spacing w:val="-5"/>
            </w:rPr>
            <w:t>69</w:t>
          </w:r>
        </w:p>
        <w:p>
          <w:pPr>
            <w:pStyle w:val="TOC4"/>
            <w:numPr>
              <w:ilvl w:val="2"/>
              <w:numId w:val="3"/>
            </w:numPr>
            <w:tabs>
              <w:tab w:pos="2601" w:val="left" w:leader="none"/>
              <w:tab w:pos="9069" w:val="right" w:leader="dot"/>
            </w:tabs>
            <w:spacing w:line="240" w:lineRule="auto" w:before="159" w:after="0"/>
            <w:ind w:left="2601" w:right="0" w:hanging="720"/>
            <w:jc w:val="left"/>
          </w:pPr>
          <w:r>
            <w:rPr/>
            <w:t>Community</w:t>
          </w:r>
          <w:r>
            <w:rPr>
              <w:spacing w:val="-4"/>
            </w:rPr>
            <w:t> </w:t>
          </w:r>
          <w:r>
            <w:rPr>
              <w:spacing w:val="-2"/>
            </w:rPr>
            <w:t>Leaders</w:t>
          </w:r>
          <w:r>
            <w:rPr/>
            <w:tab/>
          </w:r>
          <w:r>
            <w:rPr>
              <w:spacing w:val="-5"/>
            </w:rPr>
            <w:t>70</w:t>
          </w:r>
        </w:p>
        <w:p>
          <w:pPr>
            <w:pStyle w:val="TOC2"/>
            <w:numPr>
              <w:ilvl w:val="1"/>
              <w:numId w:val="3"/>
            </w:numPr>
            <w:tabs>
              <w:tab w:pos="1521" w:val="left" w:leader="none"/>
              <w:tab w:pos="9049" w:val="right" w:leader="dot"/>
            </w:tabs>
            <w:spacing w:line="240" w:lineRule="auto" w:before="159" w:after="0"/>
            <w:ind w:left="1521" w:right="0" w:hanging="360"/>
            <w:jc w:val="left"/>
          </w:pPr>
          <w:r>
            <w:rPr>
              <w:spacing w:val="-2"/>
            </w:rPr>
            <w:t>Resources</w:t>
          </w:r>
          <w:r>
            <w:rPr/>
            <w:tab/>
          </w:r>
          <w:r>
            <w:rPr>
              <w:spacing w:val="-5"/>
            </w:rPr>
            <w:t>72</w:t>
          </w:r>
        </w:p>
        <w:p>
          <w:pPr>
            <w:pStyle w:val="TOC4"/>
            <w:numPr>
              <w:ilvl w:val="2"/>
              <w:numId w:val="3"/>
            </w:numPr>
            <w:tabs>
              <w:tab w:pos="2601" w:val="left" w:leader="none"/>
              <w:tab w:pos="9084" w:val="right" w:leader="dot"/>
            </w:tabs>
            <w:spacing w:line="240" w:lineRule="auto" w:before="159" w:after="0"/>
            <w:ind w:left="2601" w:right="0" w:hanging="720"/>
            <w:jc w:val="left"/>
          </w:pPr>
          <w:r>
            <w:rPr>
              <w:spacing w:val="-2"/>
            </w:rPr>
            <w:t>Seniors</w:t>
          </w:r>
          <w:r>
            <w:rPr/>
            <w:tab/>
          </w:r>
          <w:r>
            <w:rPr>
              <w:spacing w:val="-5"/>
            </w:rPr>
            <w:t>72</w:t>
          </w:r>
        </w:p>
        <w:p>
          <w:pPr>
            <w:pStyle w:val="TOC4"/>
            <w:numPr>
              <w:ilvl w:val="2"/>
              <w:numId w:val="3"/>
            </w:numPr>
            <w:tabs>
              <w:tab w:pos="2601" w:val="left" w:leader="none"/>
              <w:tab w:pos="9084" w:val="right" w:leader="dot"/>
            </w:tabs>
            <w:spacing w:line="240" w:lineRule="auto" w:before="164" w:after="0"/>
            <w:ind w:left="2601" w:right="0" w:hanging="720"/>
            <w:jc w:val="left"/>
          </w:pPr>
          <w:r>
            <w:rPr>
              <w:spacing w:val="-2"/>
            </w:rPr>
            <w:t>Youth…</w:t>
          </w:r>
          <w:r>
            <w:rPr/>
            <w:tab/>
          </w:r>
          <w:r>
            <w:rPr>
              <w:spacing w:val="-5"/>
            </w:rPr>
            <w:t>74</w:t>
          </w:r>
        </w:p>
        <w:p>
          <w:pPr>
            <w:pStyle w:val="TOC4"/>
            <w:numPr>
              <w:ilvl w:val="2"/>
              <w:numId w:val="3"/>
            </w:numPr>
            <w:tabs>
              <w:tab w:pos="2601" w:val="left" w:leader="none"/>
              <w:tab w:pos="9084" w:val="right" w:leader="dot"/>
            </w:tabs>
            <w:spacing w:line="240" w:lineRule="auto" w:before="159" w:after="0"/>
            <w:ind w:left="2601" w:right="0" w:hanging="720"/>
            <w:jc w:val="left"/>
          </w:pPr>
          <w:r>
            <w:rPr/>
            <w:t>Mixed-aged</w:t>
          </w:r>
          <w:r>
            <w:rPr>
              <w:spacing w:val="-7"/>
            </w:rPr>
            <w:t> </w:t>
          </w:r>
          <w:r>
            <w:rPr>
              <w:spacing w:val="-2"/>
            </w:rPr>
            <w:t>Adults</w:t>
          </w:r>
          <w:r>
            <w:rPr/>
            <w:tab/>
          </w:r>
          <w:r>
            <w:rPr>
              <w:spacing w:val="-5"/>
            </w:rPr>
            <w:t>74</w:t>
          </w:r>
        </w:p>
        <w:p>
          <w:pPr>
            <w:pStyle w:val="TOC4"/>
            <w:numPr>
              <w:ilvl w:val="2"/>
              <w:numId w:val="3"/>
            </w:numPr>
            <w:tabs>
              <w:tab w:pos="2601" w:val="left" w:leader="none"/>
              <w:tab w:pos="9069" w:val="right" w:leader="dot"/>
            </w:tabs>
            <w:spacing w:line="240" w:lineRule="auto" w:before="159" w:after="0"/>
            <w:ind w:left="2601" w:right="0" w:hanging="720"/>
            <w:jc w:val="left"/>
          </w:pPr>
          <w:r>
            <w:rPr/>
            <w:t>Community</w:t>
          </w:r>
          <w:r>
            <w:rPr>
              <w:spacing w:val="-4"/>
            </w:rPr>
            <w:t> </w:t>
          </w:r>
          <w:r>
            <w:rPr>
              <w:spacing w:val="-2"/>
            </w:rPr>
            <w:t>Leaders</w:t>
          </w:r>
          <w:r>
            <w:rPr/>
            <w:tab/>
          </w:r>
          <w:r>
            <w:rPr>
              <w:spacing w:val="-5"/>
            </w:rPr>
            <w:t>76</w:t>
          </w:r>
        </w:p>
        <w:p>
          <w:pPr>
            <w:pStyle w:val="TOC1"/>
            <w:tabs>
              <w:tab w:pos="9044" w:val="right" w:leader="dot"/>
            </w:tabs>
            <w:spacing w:before="160"/>
          </w:pPr>
          <w:hyperlink w:history="true" w:anchor="_TOC_250002">
            <w:r>
              <w:rPr/>
              <w:t>Chapter</w:t>
            </w:r>
            <w:r>
              <w:rPr>
                <w:spacing w:val="-4"/>
              </w:rPr>
              <w:t> </w:t>
            </w:r>
            <w:r>
              <w:rPr/>
              <w:t>4:</w:t>
            </w:r>
            <w:r>
              <w:rPr>
                <w:spacing w:val="-4"/>
              </w:rPr>
              <w:t> </w:t>
            </w:r>
            <w:r>
              <w:rPr>
                <w:spacing w:val="-2"/>
              </w:rPr>
              <w:t>Discussion</w:t>
            </w:r>
            <w:r>
              <w:rPr/>
              <w:tab/>
            </w:r>
            <w:r>
              <w:rPr>
                <w:spacing w:val="-7"/>
              </w:rPr>
              <w:t>78</w:t>
            </w:r>
          </w:hyperlink>
        </w:p>
        <w:p>
          <w:pPr>
            <w:pStyle w:val="TOC1"/>
            <w:tabs>
              <w:tab w:pos="9084" w:val="right" w:leader="dot"/>
            </w:tabs>
          </w:pPr>
          <w:r>
            <w:rPr/>
            <w:t>Chapter</w:t>
          </w:r>
          <w:r>
            <w:rPr>
              <w:spacing w:val="-4"/>
            </w:rPr>
            <w:t> </w:t>
          </w:r>
          <w:r>
            <w:rPr/>
            <w:t>5:</w:t>
          </w:r>
          <w:r>
            <w:rPr>
              <w:spacing w:val="-4"/>
            </w:rPr>
            <w:t> </w:t>
          </w:r>
          <w:r>
            <w:rPr>
              <w:spacing w:val="-2"/>
            </w:rPr>
            <w:t>Conclusion.</w:t>
          </w:r>
          <w:r>
            <w:rPr/>
            <w:tab/>
          </w:r>
          <w:r>
            <w:rPr>
              <w:spacing w:val="-7"/>
            </w:rPr>
            <w:t>88</w:t>
          </w:r>
        </w:p>
        <w:p>
          <w:pPr>
            <w:pStyle w:val="TOC1"/>
            <w:tabs>
              <w:tab w:pos="9079" w:val="right" w:leader="dot"/>
            </w:tabs>
            <w:spacing w:before="164" w:after="20"/>
          </w:pPr>
          <w:hyperlink w:history="true" w:anchor="_TOC_250001">
            <w:r>
              <w:rPr>
                <w:spacing w:val="-2"/>
              </w:rPr>
              <w:t>Appendices</w:t>
            </w:r>
            <w:r>
              <w:rPr/>
              <w:tab/>
            </w:r>
            <w:r>
              <w:rPr>
                <w:spacing w:val="-5"/>
              </w:rPr>
              <w:t>91</w:t>
            </w:r>
          </w:hyperlink>
        </w:p>
        <w:p>
          <w:pPr>
            <w:pStyle w:val="TOC3"/>
            <w:tabs>
              <w:tab w:pos="9059" w:val="right" w:leader="dot"/>
            </w:tabs>
          </w:pPr>
          <w:r>
            <w:rPr/>
            <w:t>Appendix</w:t>
          </w:r>
          <w:r>
            <w:rPr>
              <w:spacing w:val="-3"/>
            </w:rPr>
            <w:t> </w:t>
          </w:r>
          <w:r>
            <w:rPr/>
            <w:t>A:</w:t>
          </w:r>
          <w:r>
            <w:rPr>
              <w:spacing w:val="-5"/>
            </w:rPr>
            <w:t> </w:t>
          </w:r>
          <w:r>
            <w:rPr/>
            <w:t>Focus</w:t>
          </w:r>
          <w:r>
            <w:rPr>
              <w:spacing w:val="3"/>
            </w:rPr>
            <w:t> </w:t>
          </w:r>
          <w:r>
            <w:rPr/>
            <w:t>Group</w:t>
          </w:r>
          <w:r>
            <w:rPr>
              <w:spacing w:val="-2"/>
            </w:rPr>
            <w:t> Questions</w:t>
          </w:r>
          <w:r>
            <w:rPr/>
            <w:tab/>
          </w:r>
          <w:r>
            <w:rPr>
              <w:spacing w:val="-5"/>
            </w:rPr>
            <w:t>91</w:t>
          </w:r>
        </w:p>
        <w:p>
          <w:pPr>
            <w:pStyle w:val="TOC3"/>
            <w:tabs>
              <w:tab w:pos="9079" w:val="right" w:leader="dot"/>
            </w:tabs>
            <w:spacing w:before="159"/>
          </w:pPr>
          <w:r>
            <w:rPr/>
            <w:t>Appendix</w:t>
          </w:r>
          <w:r>
            <w:rPr>
              <w:spacing w:val="-3"/>
            </w:rPr>
            <w:t> </w:t>
          </w:r>
          <w:r>
            <w:rPr/>
            <w:t>B:</w:t>
          </w:r>
          <w:r>
            <w:rPr>
              <w:spacing w:val="-4"/>
            </w:rPr>
            <w:t> </w:t>
          </w:r>
          <w:r>
            <w:rPr/>
            <w:t>Focus</w:t>
          </w:r>
          <w:r>
            <w:rPr>
              <w:spacing w:val="-1"/>
            </w:rPr>
            <w:t> </w:t>
          </w:r>
          <w:r>
            <w:rPr/>
            <w:t>Group</w:t>
          </w:r>
          <w:r>
            <w:rPr>
              <w:spacing w:val="-2"/>
            </w:rPr>
            <w:t> Script</w:t>
          </w:r>
          <w:r>
            <w:rPr/>
            <w:tab/>
          </w:r>
          <w:r>
            <w:rPr>
              <w:spacing w:val="-5"/>
            </w:rPr>
            <w:t>93</w:t>
          </w:r>
        </w:p>
        <w:p>
          <w:pPr>
            <w:pStyle w:val="TOC1"/>
            <w:tabs>
              <w:tab w:pos="9069" w:val="right" w:leader="dot"/>
            </w:tabs>
            <w:spacing w:before="160"/>
          </w:pPr>
          <w:hyperlink w:history="true" w:anchor="_TOC_250000">
            <w:r>
              <w:rPr>
                <w:spacing w:val="-2"/>
              </w:rPr>
              <w:t>References</w:t>
            </w:r>
            <w:r>
              <w:rPr/>
              <w:tab/>
            </w:r>
            <w:r>
              <w:rPr>
                <w:spacing w:val="-5"/>
              </w:rPr>
              <w:t>99</w:t>
            </w:r>
          </w:hyperlink>
        </w:p>
      </w:sdtContent>
    </w:sdt>
    <w:p>
      <w:pPr>
        <w:spacing w:after="0"/>
        <w:sectPr>
          <w:type w:val="continuous"/>
          <w:pgSz w:w="12240" w:h="15840"/>
          <w:pgMar w:header="0" w:footer="522" w:top="1380" w:bottom="1453" w:left="1720" w:right="1320"/>
        </w:sectPr>
      </w:pPr>
    </w:p>
    <w:p>
      <w:pPr>
        <w:pStyle w:val="Heading1"/>
      </w:pPr>
      <w:bookmarkStart w:name="_TOC_250006" w:id="4"/>
      <w:bookmarkStart w:name="Abstract" w:id="5"/>
      <w:r>
        <w:rPr>
          <w:b w:val="0"/>
        </w:rPr>
      </w:r>
      <w:bookmarkEnd w:id="4"/>
      <w:r>
        <w:rPr>
          <w:spacing w:val="-2"/>
        </w:rPr>
        <w:t>Abstract</w:t>
      </w:r>
    </w:p>
    <w:p>
      <w:pPr>
        <w:pStyle w:val="BodyText"/>
        <w:spacing w:before="99"/>
        <w:ind w:left="0"/>
        <w:rPr>
          <w:b/>
          <w:sz w:val="32"/>
        </w:rPr>
      </w:pPr>
    </w:p>
    <w:p>
      <w:pPr>
        <w:pStyle w:val="BodyText"/>
        <w:spacing w:line="480" w:lineRule="auto"/>
        <w:ind w:right="187" w:firstLine="720"/>
      </w:pPr>
      <w:r>
        <w:rPr/>
        <w:t>According to the United States (U.S.) National Weather Service, extreme heat was the</w:t>
      </w:r>
      <w:r>
        <w:rPr>
          <w:spacing w:val="-2"/>
        </w:rPr>
        <w:t> </w:t>
      </w:r>
      <w:r>
        <w:rPr/>
        <w:t>most</w:t>
      </w:r>
      <w:r>
        <w:rPr>
          <w:spacing w:val="-2"/>
        </w:rPr>
        <w:t> </w:t>
      </w:r>
      <w:r>
        <w:rPr/>
        <w:t>fatal</w:t>
      </w:r>
      <w:r>
        <w:rPr>
          <w:spacing w:val="-2"/>
        </w:rPr>
        <w:t> </w:t>
      </w:r>
      <w:r>
        <w:rPr/>
        <w:t>weather phenomena</w:t>
      </w:r>
      <w:r>
        <w:rPr>
          <w:spacing w:val="-2"/>
        </w:rPr>
        <w:t> </w:t>
      </w:r>
      <w:r>
        <w:rPr/>
        <w:t>in 2022. As climates change</w:t>
      </w:r>
      <w:r>
        <w:rPr>
          <w:spacing w:val="-2"/>
        </w:rPr>
        <w:t> </w:t>
      </w:r>
      <w:r>
        <w:rPr/>
        <w:t>around the</w:t>
      </w:r>
      <w:r>
        <w:rPr>
          <w:spacing w:val="-2"/>
        </w:rPr>
        <w:t> </w:t>
      </w:r>
      <w:r>
        <w:rPr/>
        <w:t>U.S. and, more specifically, across the Southern Great Plains, extreme heat events are projected to increase in intensity, duration, and frequency. Past research demonstrates that heat- related</w:t>
      </w:r>
      <w:r>
        <w:rPr>
          <w:spacing w:val="-3"/>
        </w:rPr>
        <w:t> </w:t>
      </w:r>
      <w:r>
        <w:rPr/>
        <w:t>mortality</w:t>
      </w:r>
      <w:r>
        <w:rPr>
          <w:spacing w:val="-3"/>
        </w:rPr>
        <w:t> </w:t>
      </w:r>
      <w:r>
        <w:rPr/>
        <w:t>has</w:t>
      </w:r>
      <w:r>
        <w:rPr>
          <w:spacing w:val="-2"/>
        </w:rPr>
        <w:t> </w:t>
      </w:r>
      <w:r>
        <w:rPr/>
        <w:t>increased throughout the</w:t>
      </w:r>
      <w:r>
        <w:rPr>
          <w:spacing w:val="-5"/>
        </w:rPr>
        <w:t> </w:t>
      </w:r>
      <w:r>
        <w:rPr/>
        <w:t>state</w:t>
      </w:r>
      <w:r>
        <w:rPr>
          <w:spacing w:val="-5"/>
        </w:rPr>
        <w:t> </w:t>
      </w:r>
      <w:r>
        <w:rPr/>
        <w:t>of</w:t>
      </w:r>
      <w:r>
        <w:rPr>
          <w:spacing w:val="-3"/>
        </w:rPr>
        <w:t> </w:t>
      </w:r>
      <w:r>
        <w:rPr/>
        <w:t>Oklahoma</w:t>
      </w:r>
      <w:r>
        <w:rPr>
          <w:spacing w:val="-5"/>
        </w:rPr>
        <w:t> </w:t>
      </w:r>
      <w:r>
        <w:rPr/>
        <w:t>in</w:t>
      </w:r>
      <w:r>
        <w:rPr>
          <w:spacing w:val="-3"/>
        </w:rPr>
        <w:t> </w:t>
      </w:r>
      <w:r>
        <w:rPr/>
        <w:t>recent</w:t>
      </w:r>
      <w:r>
        <w:rPr>
          <w:spacing w:val="-5"/>
        </w:rPr>
        <w:t> </w:t>
      </w:r>
      <w:r>
        <w:rPr/>
        <w:t>years,</w:t>
      </w:r>
      <w:r>
        <w:rPr>
          <w:spacing w:val="-3"/>
        </w:rPr>
        <w:t> </w:t>
      </w:r>
      <w:r>
        <w:rPr/>
        <w:t>and</w:t>
      </w:r>
      <w:r>
        <w:rPr>
          <w:spacing w:val="-3"/>
        </w:rPr>
        <w:t> </w:t>
      </w:r>
      <w:r>
        <w:rPr/>
        <w:t>that heat-related deaths are disproportionately represented by Black people, senior citizens, males, and single individuals.</w:t>
      </w:r>
    </w:p>
    <w:p>
      <w:pPr>
        <w:pStyle w:val="BodyText"/>
        <w:spacing w:line="480" w:lineRule="auto" w:before="157"/>
        <w:ind w:right="198" w:firstLine="720"/>
      </w:pPr>
      <w:r>
        <w:rPr/>
        <w:t>To examine the impacts of extreme heat in a low-income and racially diverse community in the northeastern quadrant of Oklahoma City, Oklahoma, this qualitative research study employed focus groups to address two research questions: 1) how do extreme heat conditions influence the lives of people living in Oklahoma City neighborhoods identified by significant social vulnerability?, and 2) what are the best practices for mitigating heat stress that can be implemented in Oklahoma City without harming the natural and social landscape that already exists? The focus groups were composed of four separate groups of people: 1) seniors, 2) youth, 3) mixed-aged adults, and 4) community leaders. Each group was asked the same set of questions, and the resulting discussions were transcribed to form the research dataset. To analyze the collected</w:t>
      </w:r>
      <w:r>
        <w:rPr>
          <w:spacing w:val="-4"/>
        </w:rPr>
        <w:t> </w:t>
      </w:r>
      <w:r>
        <w:rPr/>
        <w:t>data,</w:t>
      </w:r>
      <w:r>
        <w:rPr>
          <w:spacing w:val="-5"/>
        </w:rPr>
        <w:t> </w:t>
      </w:r>
      <w:r>
        <w:rPr/>
        <w:t>a</w:t>
      </w:r>
      <w:r>
        <w:rPr>
          <w:spacing w:val="-2"/>
        </w:rPr>
        <w:t> </w:t>
      </w:r>
      <w:r>
        <w:rPr/>
        <w:t>thematic</w:t>
      </w:r>
      <w:r>
        <w:rPr>
          <w:spacing w:val="-6"/>
        </w:rPr>
        <w:t> </w:t>
      </w:r>
      <w:r>
        <w:rPr/>
        <w:t>analysis</w:t>
      </w:r>
      <w:r>
        <w:rPr>
          <w:spacing w:val="-4"/>
        </w:rPr>
        <w:t> </w:t>
      </w:r>
      <w:r>
        <w:rPr/>
        <w:t>was</w:t>
      </w:r>
      <w:r>
        <w:rPr>
          <w:spacing w:val="-4"/>
        </w:rPr>
        <w:t> </w:t>
      </w:r>
      <w:r>
        <w:rPr/>
        <w:t>performed</w:t>
      </w:r>
      <w:r>
        <w:rPr>
          <w:spacing w:val="-1"/>
        </w:rPr>
        <w:t> </w:t>
      </w:r>
      <w:r>
        <w:rPr/>
        <w:t>using</w:t>
      </w:r>
      <w:r>
        <w:rPr>
          <w:spacing w:val="-5"/>
        </w:rPr>
        <w:t> </w:t>
      </w:r>
      <w:r>
        <w:rPr/>
        <w:t>three</w:t>
      </w:r>
      <w:r>
        <w:rPr>
          <w:spacing w:val="-6"/>
        </w:rPr>
        <w:t> </w:t>
      </w:r>
      <w:r>
        <w:rPr/>
        <w:t>coding</w:t>
      </w:r>
      <w:r>
        <w:rPr>
          <w:spacing w:val="-5"/>
        </w:rPr>
        <w:t> </w:t>
      </w:r>
      <w:r>
        <w:rPr/>
        <w:t>stages</w:t>
      </w:r>
      <w:r>
        <w:rPr>
          <w:spacing w:val="-4"/>
        </w:rPr>
        <w:t> </w:t>
      </w:r>
      <w:r>
        <w:rPr/>
        <w:t>(open,</w:t>
      </w:r>
      <w:r>
        <w:rPr>
          <w:spacing w:val="-5"/>
        </w:rPr>
        <w:t> </w:t>
      </w:r>
      <w:r>
        <w:rPr/>
        <w:t>axial, and selective). Five themes emerged from the data analysis: 1) adaptation, 2) communication/awareness, 3) health, 4) infrastructure, and 5) resources.</w:t>
      </w:r>
    </w:p>
    <w:p>
      <w:pPr>
        <w:spacing w:after="0" w:line="480" w:lineRule="auto"/>
        <w:sectPr>
          <w:pgSz w:w="12240" w:h="15840"/>
          <w:pgMar w:header="0" w:footer="522" w:top="1380" w:bottom="720" w:left="1720" w:right="1320"/>
        </w:sectPr>
      </w:pPr>
    </w:p>
    <w:p>
      <w:pPr>
        <w:pStyle w:val="BodyText"/>
        <w:spacing w:line="480" w:lineRule="auto" w:before="61"/>
        <w:ind w:right="198" w:firstLine="720"/>
      </w:pPr>
      <w:r>
        <w:rPr/>
        <w:t>In response to the first research question, participants discussed being burdened by</w:t>
      </w:r>
      <w:r>
        <w:rPr>
          <w:spacing w:val="-3"/>
        </w:rPr>
        <w:t> </w:t>
      </w:r>
      <w:r>
        <w:rPr/>
        <w:t>the</w:t>
      </w:r>
      <w:r>
        <w:rPr>
          <w:spacing w:val="-5"/>
        </w:rPr>
        <w:t> </w:t>
      </w:r>
      <w:r>
        <w:rPr/>
        <w:t>high</w:t>
      </w:r>
      <w:r>
        <w:rPr>
          <w:spacing w:val="-3"/>
        </w:rPr>
        <w:t> </w:t>
      </w:r>
      <w:r>
        <w:rPr/>
        <w:t>cost</w:t>
      </w:r>
      <w:r>
        <w:rPr>
          <w:spacing w:val="-5"/>
        </w:rPr>
        <w:t> </w:t>
      </w:r>
      <w:r>
        <w:rPr/>
        <w:t>of</w:t>
      </w:r>
      <w:r>
        <w:rPr>
          <w:spacing w:val="-3"/>
        </w:rPr>
        <w:t> </w:t>
      </w:r>
      <w:r>
        <w:rPr/>
        <w:t>utility</w:t>
      </w:r>
      <w:r>
        <w:rPr>
          <w:spacing w:val="-3"/>
        </w:rPr>
        <w:t> </w:t>
      </w:r>
      <w:r>
        <w:rPr/>
        <w:t>bills and</w:t>
      </w:r>
      <w:r>
        <w:rPr>
          <w:spacing w:val="-3"/>
        </w:rPr>
        <w:t> </w:t>
      </w:r>
      <w:r>
        <w:rPr/>
        <w:t>disadvantaged</w:t>
      </w:r>
      <w:r>
        <w:rPr>
          <w:spacing w:val="-2"/>
        </w:rPr>
        <w:t> </w:t>
      </w:r>
      <w:r>
        <w:rPr/>
        <w:t>by the</w:t>
      </w:r>
      <w:r>
        <w:rPr>
          <w:spacing w:val="-5"/>
        </w:rPr>
        <w:t> </w:t>
      </w:r>
      <w:r>
        <w:rPr/>
        <w:t>lack</w:t>
      </w:r>
      <w:r>
        <w:rPr>
          <w:spacing w:val="-3"/>
        </w:rPr>
        <w:t> </w:t>
      </w:r>
      <w:r>
        <w:rPr/>
        <w:t>of</w:t>
      </w:r>
      <w:r>
        <w:rPr>
          <w:spacing w:val="-3"/>
        </w:rPr>
        <w:t> </w:t>
      </w:r>
      <w:r>
        <w:rPr/>
        <w:t>amenities,</w:t>
      </w:r>
      <w:r>
        <w:rPr>
          <w:spacing w:val="-3"/>
        </w:rPr>
        <w:t> </w:t>
      </w:r>
      <w:r>
        <w:rPr/>
        <w:t>such</w:t>
      </w:r>
      <w:r>
        <w:rPr>
          <w:spacing w:val="-3"/>
        </w:rPr>
        <w:t> </w:t>
      </w:r>
      <w:r>
        <w:rPr/>
        <w:t>as</w:t>
      </w:r>
      <w:r>
        <w:rPr>
          <w:spacing w:val="-2"/>
        </w:rPr>
        <w:t> </w:t>
      </w:r>
      <w:r>
        <w:rPr/>
        <w:t>pools, splash pads, shade trees, and bus shelters. In response to the second research question, participants listed many ways they employed self-agency to stay cool, such as staying in cooled buildings, using fans, and preventing outdoor heat from penetrating inside their homes using shading equipment. Findings also showed that community members could benefit from local programs that offer financial assistance for cooling expenses and educational materials to inform the public of heat-health coping strategies and available </w:t>
      </w:r>
      <w:r>
        <w:rPr>
          <w:spacing w:val="-2"/>
        </w:rPr>
        <w:t>resources.</w:t>
      </w:r>
    </w:p>
    <w:p>
      <w:pPr>
        <w:spacing w:after="0" w:line="480" w:lineRule="auto"/>
        <w:sectPr>
          <w:pgSz w:w="12240" w:h="15840"/>
          <w:pgMar w:header="0" w:footer="522" w:top="1380" w:bottom="720" w:left="1720" w:right="1320"/>
        </w:sectPr>
      </w:pPr>
    </w:p>
    <w:p>
      <w:pPr>
        <w:pStyle w:val="Heading1"/>
        <w:ind w:right="2186"/>
      </w:pPr>
      <w:bookmarkStart w:name="_TOC_250005" w:id="6"/>
      <w:bookmarkStart w:name="Chapter 1: Introduction" w:id="7"/>
      <w:r>
        <w:rPr>
          <w:b w:val="0"/>
        </w:rPr>
      </w:r>
      <w:r>
        <w:rPr/>
        <w:t>Chapter</w:t>
      </w:r>
      <w:r>
        <w:rPr>
          <w:spacing w:val="-5"/>
        </w:rPr>
        <w:t> </w:t>
      </w:r>
      <w:r>
        <w:rPr/>
        <w:t>1:</w:t>
      </w:r>
      <w:r>
        <w:rPr>
          <w:spacing w:val="-3"/>
        </w:rPr>
        <w:t> </w:t>
      </w:r>
      <w:bookmarkEnd w:id="6"/>
      <w:r>
        <w:rPr>
          <w:spacing w:val="-2"/>
        </w:rPr>
        <w:t>Introduction</w:t>
      </w:r>
    </w:p>
    <w:p>
      <w:pPr>
        <w:pStyle w:val="BodyText"/>
        <w:ind w:left="0"/>
        <w:rPr>
          <w:b/>
          <w:sz w:val="32"/>
        </w:rPr>
      </w:pPr>
    </w:p>
    <w:p>
      <w:pPr>
        <w:pStyle w:val="BodyText"/>
        <w:spacing w:before="6"/>
        <w:ind w:left="0"/>
        <w:rPr>
          <w:b/>
          <w:sz w:val="32"/>
        </w:rPr>
      </w:pPr>
    </w:p>
    <w:p>
      <w:pPr>
        <w:pStyle w:val="BodyText"/>
        <w:spacing w:line="480" w:lineRule="auto"/>
        <w:ind w:right="141" w:firstLine="720"/>
      </w:pPr>
      <w:r>
        <w:rPr/>
        <w:t>Extreme</w:t>
      </w:r>
      <w:r>
        <w:rPr>
          <w:spacing w:val="-3"/>
        </w:rPr>
        <w:t> </w:t>
      </w:r>
      <w:r>
        <w:rPr/>
        <w:t>heat,</w:t>
      </w:r>
      <w:r>
        <w:rPr>
          <w:spacing w:val="-1"/>
        </w:rPr>
        <w:t> </w:t>
      </w:r>
      <w:r>
        <w:rPr/>
        <w:t>especially</w:t>
      </w:r>
      <w:r>
        <w:rPr>
          <w:spacing w:val="-1"/>
        </w:rPr>
        <w:t> </w:t>
      </w:r>
      <w:r>
        <w:rPr/>
        <w:t>with</w:t>
      </w:r>
      <w:r>
        <w:rPr>
          <w:spacing w:val="-1"/>
        </w:rPr>
        <w:t> </w:t>
      </w:r>
      <w:r>
        <w:rPr/>
        <w:t>high</w:t>
      </w:r>
      <w:r>
        <w:rPr>
          <w:spacing w:val="-1"/>
        </w:rPr>
        <w:t> </w:t>
      </w:r>
      <w:r>
        <w:rPr/>
        <w:t>humidity, is a</w:t>
      </w:r>
      <w:r>
        <w:rPr>
          <w:spacing w:val="-3"/>
        </w:rPr>
        <w:t> </w:t>
      </w:r>
      <w:r>
        <w:rPr/>
        <w:t>fatal</w:t>
      </w:r>
      <w:r>
        <w:rPr>
          <w:spacing w:val="-3"/>
        </w:rPr>
        <w:t> </w:t>
      </w:r>
      <w:r>
        <w:rPr/>
        <w:t>weather</w:t>
      </w:r>
      <w:r>
        <w:rPr>
          <w:spacing w:val="-1"/>
        </w:rPr>
        <w:t> </w:t>
      </w:r>
      <w:r>
        <w:rPr/>
        <w:t>and</w:t>
      </w:r>
      <w:r>
        <w:rPr>
          <w:spacing w:val="-1"/>
        </w:rPr>
        <w:t> </w:t>
      </w:r>
      <w:r>
        <w:rPr/>
        <w:t>climate</w:t>
      </w:r>
      <w:r>
        <w:rPr>
          <w:spacing w:val="-3"/>
        </w:rPr>
        <w:t> </w:t>
      </w:r>
      <w:r>
        <w:rPr/>
        <w:t>hazard that disproportionally impacts people within specific demographic groups across the world (Mora et al. 2017; Khatana, Werner, and Groeneveld 2022). These groups include people of color, low-income households, people with pre-existing medical conditions, older citizens, people lacking access to central air conditioning, people with limited physical mobility, non-homeowners, and outdoor workers (Semenza et al. 1996; O’Neill, Zanobetti, and Schwartz 2003; Gronlund 2014; Johnson et al. 2016; Hayden et al. 2017; Khatana, Werner, and Groeneveld 2022). The impacts of extreme heat include high surface temperatures, reduced air quality, and extreme indoor temperatures when not properly ventilated (Schnell and Prather 2017; Teyton et al. 2022). In the United States (U.S.), extreme heat results in the greatest number of human fatalities of all hazardous weather and climate events reported by the National Weather Service (National Weather Service (NWS) 2023). Therefore, it is imperative that researchers and decision makers advance</w:t>
      </w:r>
      <w:r>
        <w:rPr>
          <w:spacing w:val="-2"/>
        </w:rPr>
        <w:t> </w:t>
      </w:r>
      <w:r>
        <w:rPr/>
        <w:t>their</w:t>
      </w:r>
      <w:r>
        <w:rPr>
          <w:spacing w:val="-5"/>
        </w:rPr>
        <w:t> </w:t>
      </w:r>
      <w:r>
        <w:rPr/>
        <w:t>collective</w:t>
      </w:r>
      <w:r>
        <w:rPr>
          <w:spacing w:val="-7"/>
        </w:rPr>
        <w:t> </w:t>
      </w:r>
      <w:r>
        <w:rPr/>
        <w:t>understanding</w:t>
      </w:r>
      <w:r>
        <w:rPr>
          <w:spacing w:val="-5"/>
        </w:rPr>
        <w:t> </w:t>
      </w:r>
      <w:r>
        <w:rPr/>
        <w:t>of</w:t>
      </w:r>
      <w:r>
        <w:rPr>
          <w:spacing w:val="-5"/>
        </w:rPr>
        <w:t> </w:t>
      </w:r>
      <w:r>
        <w:rPr/>
        <w:t>how</w:t>
      </w:r>
      <w:r>
        <w:rPr>
          <w:spacing w:val="-4"/>
        </w:rPr>
        <w:t> </w:t>
      </w:r>
      <w:r>
        <w:rPr/>
        <w:t>extreme</w:t>
      </w:r>
      <w:r>
        <w:rPr>
          <w:spacing w:val="-7"/>
        </w:rPr>
        <w:t> </w:t>
      </w:r>
      <w:r>
        <w:rPr/>
        <w:t>heat</w:t>
      </w:r>
      <w:r>
        <w:rPr>
          <w:spacing w:val="-1"/>
        </w:rPr>
        <w:t> </w:t>
      </w:r>
      <w:r>
        <w:rPr/>
        <w:t>conditions</w:t>
      </w:r>
      <w:r>
        <w:rPr>
          <w:spacing w:val="-3"/>
        </w:rPr>
        <w:t> </w:t>
      </w:r>
      <w:r>
        <w:rPr/>
        <w:t>influence</w:t>
      </w:r>
      <w:r>
        <w:rPr>
          <w:spacing w:val="-6"/>
        </w:rPr>
        <w:t> </w:t>
      </w:r>
      <w:r>
        <w:rPr/>
        <w:t>different populations living in their region. By studying how extreme heat conditions impact people living in a neighborhood characterized by high social vulnerability, sustainable and equitable</w:t>
      </w:r>
      <w:r>
        <w:rPr>
          <w:spacing w:val="-1"/>
        </w:rPr>
        <w:t> </w:t>
      </w:r>
      <w:r>
        <w:rPr/>
        <w:t>practices to adequately adapt</w:t>
      </w:r>
      <w:r>
        <w:rPr>
          <w:spacing w:val="-1"/>
        </w:rPr>
        <w:t> </w:t>
      </w:r>
      <w:r>
        <w:rPr/>
        <w:t>to extreme</w:t>
      </w:r>
      <w:r>
        <w:rPr>
          <w:spacing w:val="-1"/>
        </w:rPr>
        <w:t> </w:t>
      </w:r>
      <w:r>
        <w:rPr/>
        <w:t>heat events can be</w:t>
      </w:r>
      <w:r>
        <w:rPr>
          <w:spacing w:val="-1"/>
        </w:rPr>
        <w:t> </w:t>
      </w:r>
      <w:r>
        <w:rPr/>
        <w:t>established and </w:t>
      </w:r>
      <w:r>
        <w:rPr>
          <w:spacing w:val="-2"/>
        </w:rPr>
        <w:t>implemented.</w:t>
      </w:r>
    </w:p>
    <w:p>
      <w:pPr>
        <w:pStyle w:val="BodyText"/>
        <w:spacing w:line="480" w:lineRule="auto" w:before="163"/>
        <w:ind w:right="198" w:firstLine="720"/>
      </w:pPr>
      <w:r>
        <w:rPr/>
        <w:t>“Extreme</w:t>
      </w:r>
      <w:r>
        <w:rPr>
          <w:spacing w:val="-5"/>
        </w:rPr>
        <w:t> </w:t>
      </w:r>
      <w:r>
        <w:rPr/>
        <w:t>heat”</w:t>
      </w:r>
      <w:r>
        <w:rPr>
          <w:spacing w:val="-5"/>
        </w:rPr>
        <w:t> </w:t>
      </w:r>
      <w:r>
        <w:rPr/>
        <w:t>refers</w:t>
      </w:r>
      <w:r>
        <w:rPr>
          <w:spacing w:val="-2"/>
        </w:rPr>
        <w:t> </w:t>
      </w:r>
      <w:r>
        <w:rPr/>
        <w:t>to</w:t>
      </w:r>
      <w:r>
        <w:rPr>
          <w:spacing w:val="-3"/>
        </w:rPr>
        <w:t> </w:t>
      </w:r>
      <w:r>
        <w:rPr/>
        <w:t>air temperatures</w:t>
      </w:r>
      <w:r>
        <w:rPr>
          <w:spacing w:val="-2"/>
        </w:rPr>
        <w:t> </w:t>
      </w:r>
      <w:r>
        <w:rPr/>
        <w:t>that</w:t>
      </w:r>
      <w:r>
        <w:rPr>
          <w:spacing w:val="-5"/>
        </w:rPr>
        <w:t> </w:t>
      </w:r>
      <w:r>
        <w:rPr/>
        <w:t>generate</w:t>
      </w:r>
      <w:r>
        <w:rPr>
          <w:spacing w:val="-5"/>
        </w:rPr>
        <w:t> </w:t>
      </w:r>
      <w:r>
        <w:rPr/>
        <w:t>thermal</w:t>
      </w:r>
      <w:r>
        <w:rPr>
          <w:spacing w:val="-5"/>
        </w:rPr>
        <w:t> </w:t>
      </w:r>
      <w:r>
        <w:rPr/>
        <w:t>stress</w:t>
      </w:r>
      <w:r>
        <w:rPr>
          <w:spacing w:val="-2"/>
        </w:rPr>
        <w:t> </w:t>
      </w:r>
      <w:r>
        <w:rPr/>
        <w:t>on</w:t>
      </w:r>
      <w:r>
        <w:rPr>
          <w:spacing w:val="-3"/>
        </w:rPr>
        <w:t> </w:t>
      </w:r>
      <w:r>
        <w:rPr/>
        <w:t>humans, which can be evaluated using various metrics for magnitude, frequency, and duration.</w:t>
      </w:r>
    </w:p>
    <w:p>
      <w:pPr>
        <w:pStyle w:val="BodyText"/>
        <w:spacing w:before="1"/>
      </w:pPr>
      <w:r>
        <w:rPr/>
        <w:t>Recent</w:t>
      </w:r>
      <w:r>
        <w:rPr>
          <w:spacing w:val="-7"/>
        </w:rPr>
        <w:t> </w:t>
      </w:r>
      <w:r>
        <w:rPr/>
        <w:t>studies</w:t>
      </w:r>
      <w:r>
        <w:rPr>
          <w:spacing w:val="-2"/>
        </w:rPr>
        <w:t> </w:t>
      </w:r>
      <w:r>
        <w:rPr/>
        <w:t>have</w:t>
      </w:r>
      <w:r>
        <w:rPr>
          <w:spacing w:val="-4"/>
        </w:rPr>
        <w:t> </w:t>
      </w:r>
      <w:r>
        <w:rPr/>
        <w:t>found</w:t>
      </w:r>
      <w:r>
        <w:rPr>
          <w:spacing w:val="1"/>
        </w:rPr>
        <w:t> </w:t>
      </w:r>
      <w:r>
        <w:rPr/>
        <w:t>that</w:t>
      </w:r>
      <w:r>
        <w:rPr>
          <w:spacing w:val="3"/>
        </w:rPr>
        <w:t> </w:t>
      </w:r>
      <w:r>
        <w:rPr/>
        <w:t>there</w:t>
      </w:r>
      <w:r>
        <w:rPr>
          <w:spacing w:val="-5"/>
        </w:rPr>
        <w:t> </w:t>
      </w:r>
      <w:r>
        <w:rPr/>
        <w:t>is</w:t>
      </w:r>
      <w:r>
        <w:rPr>
          <w:spacing w:val="-2"/>
        </w:rPr>
        <w:t> </w:t>
      </w:r>
      <w:r>
        <w:rPr/>
        <w:t>a</w:t>
      </w:r>
      <w:r>
        <w:rPr>
          <w:spacing w:val="1"/>
        </w:rPr>
        <w:t> </w:t>
      </w:r>
      <w:r>
        <w:rPr/>
        <w:t>correlation</w:t>
      </w:r>
      <w:r>
        <w:rPr>
          <w:spacing w:val="1"/>
        </w:rPr>
        <w:t> </w:t>
      </w:r>
      <w:r>
        <w:rPr/>
        <w:t>between</w:t>
      </w:r>
      <w:r>
        <w:rPr>
          <w:spacing w:val="-2"/>
        </w:rPr>
        <w:t> </w:t>
      </w:r>
      <w:r>
        <w:rPr/>
        <w:t>warming</w:t>
      </w:r>
      <w:r>
        <w:rPr>
          <w:spacing w:val="-3"/>
        </w:rPr>
        <w:t> </w:t>
      </w:r>
      <w:r>
        <w:rPr/>
        <w:t>of</w:t>
      </w:r>
      <w:r>
        <w:rPr>
          <w:spacing w:val="-3"/>
        </w:rPr>
        <w:t> </w:t>
      </w:r>
      <w:r>
        <w:rPr/>
        <w:t>the</w:t>
      </w:r>
      <w:r>
        <w:rPr>
          <w:spacing w:val="-4"/>
        </w:rPr>
        <w:t> </w:t>
      </w:r>
      <w:r>
        <w:rPr/>
        <w:t>global</w:t>
      </w:r>
      <w:r>
        <w:rPr>
          <w:spacing w:val="-4"/>
        </w:rPr>
        <w:t> mean</w:t>
      </w:r>
    </w:p>
    <w:p>
      <w:pPr>
        <w:spacing w:after="0"/>
        <w:sectPr>
          <w:footerReference w:type="default" r:id="rId6"/>
          <w:pgSz w:w="12240" w:h="15840"/>
          <w:pgMar w:header="0" w:footer="522" w:top="1380" w:bottom="720" w:left="1720" w:right="1320"/>
          <w:pgNumType w:start="1"/>
        </w:sectPr>
      </w:pPr>
    </w:p>
    <w:p>
      <w:pPr>
        <w:pStyle w:val="BodyText"/>
        <w:spacing w:line="480" w:lineRule="auto" w:before="61"/>
        <w:ind w:right="167"/>
      </w:pPr>
      <w:r>
        <w:rPr/>
        <w:t>temperature due to increased greenhouse gases from human activity and the frequency, intensity, and duration of local heat events (Horton et al. 2016). Heat waves are one manifestation of extreme heat. There are a range of definitions of extreme heat used throughout the literature. For example, a case study on heat-related mortality in New York City defined heat wave days as “those days when the maximum temperature or maximum heat index exceeded 95°F for at least 2 consecutive days (Madrigano et al. 2015)”</w:t>
      </w:r>
      <w:r>
        <w:rPr>
          <w:spacing w:val="-5"/>
        </w:rPr>
        <w:t> </w:t>
      </w:r>
      <w:r>
        <w:rPr/>
        <w:t>In</w:t>
      </w:r>
      <w:r>
        <w:rPr>
          <w:spacing w:val="-3"/>
        </w:rPr>
        <w:t> </w:t>
      </w:r>
      <w:r>
        <w:rPr/>
        <w:t>a</w:t>
      </w:r>
      <w:r>
        <w:rPr>
          <w:spacing w:val="-5"/>
        </w:rPr>
        <w:t> </w:t>
      </w:r>
      <w:r>
        <w:rPr/>
        <w:t>different</w:t>
      </w:r>
      <w:r>
        <w:rPr>
          <w:spacing w:val="-5"/>
        </w:rPr>
        <w:t> </w:t>
      </w:r>
      <w:r>
        <w:rPr/>
        <w:t>study,</w:t>
      </w:r>
      <w:r>
        <w:rPr>
          <w:spacing w:val="-2"/>
        </w:rPr>
        <w:t> </w:t>
      </w:r>
      <w:r>
        <w:rPr/>
        <w:t>Mullens</w:t>
      </w:r>
      <w:r>
        <w:rPr>
          <w:spacing w:val="-2"/>
        </w:rPr>
        <w:t> </w:t>
      </w:r>
      <w:r>
        <w:rPr/>
        <w:t>and</w:t>
      </w:r>
      <w:r>
        <w:rPr>
          <w:spacing w:val="-3"/>
        </w:rPr>
        <w:t> </w:t>
      </w:r>
      <w:r>
        <w:rPr/>
        <w:t>McPherson (2023)</w:t>
      </w:r>
      <w:r>
        <w:rPr>
          <w:spacing w:val="-3"/>
        </w:rPr>
        <w:t> </w:t>
      </w:r>
      <w:r>
        <w:rPr/>
        <w:t>define</w:t>
      </w:r>
      <w:r>
        <w:rPr>
          <w:spacing w:val="-5"/>
        </w:rPr>
        <w:t> </w:t>
      </w:r>
      <w:r>
        <w:rPr/>
        <w:t>‘extreme</w:t>
      </w:r>
      <w:r>
        <w:rPr>
          <w:spacing w:val="-5"/>
        </w:rPr>
        <w:t> </w:t>
      </w:r>
      <w:r>
        <w:rPr/>
        <w:t>heat</w:t>
      </w:r>
      <w:r>
        <w:rPr>
          <w:spacing w:val="-5"/>
        </w:rPr>
        <w:t> </w:t>
      </w:r>
      <w:r>
        <w:rPr/>
        <w:t>days’</w:t>
      </w:r>
      <w:r>
        <w:rPr>
          <w:spacing w:val="-3"/>
        </w:rPr>
        <w:t> </w:t>
      </w:r>
      <w:r>
        <w:rPr/>
        <w:t>as days with temperatures greater than or equal to 100°F.</w:t>
      </w:r>
    </w:p>
    <w:p>
      <w:pPr>
        <w:pStyle w:val="BodyText"/>
        <w:spacing w:line="480" w:lineRule="auto" w:before="161"/>
        <w:ind w:right="136" w:firstLine="720"/>
      </w:pPr>
      <w:r>
        <w:rPr/>
        <w:t>Although extreme heat can occur anywhere, areas with more impervious surfaces and less vegetation, such as cities, often experience hotter temperatures and the heat impacts</w:t>
      </w:r>
      <w:r>
        <w:rPr>
          <w:spacing w:val="-2"/>
        </w:rPr>
        <w:t> </w:t>
      </w:r>
      <w:r>
        <w:rPr/>
        <w:t>a</w:t>
      </w:r>
      <w:r>
        <w:rPr>
          <w:spacing w:val="-5"/>
        </w:rPr>
        <w:t> </w:t>
      </w:r>
      <w:r>
        <w:rPr/>
        <w:t>greater</w:t>
      </w:r>
      <w:r>
        <w:rPr>
          <w:spacing w:val="-3"/>
        </w:rPr>
        <w:t> </w:t>
      </w:r>
      <w:r>
        <w:rPr/>
        <w:t>number</w:t>
      </w:r>
      <w:r>
        <w:rPr>
          <w:spacing w:val="-3"/>
        </w:rPr>
        <w:t> </w:t>
      </w:r>
      <w:r>
        <w:rPr/>
        <w:t>of</w:t>
      </w:r>
      <w:r>
        <w:rPr>
          <w:spacing w:val="-3"/>
        </w:rPr>
        <w:t> </w:t>
      </w:r>
      <w:r>
        <w:rPr/>
        <w:t>people.</w:t>
      </w:r>
      <w:r>
        <w:rPr>
          <w:spacing w:val="-3"/>
        </w:rPr>
        <w:t> </w:t>
      </w:r>
      <w:r>
        <w:rPr/>
        <w:t>Recent</w:t>
      </w:r>
      <w:r>
        <w:rPr>
          <w:spacing w:val="-5"/>
        </w:rPr>
        <w:t> </w:t>
      </w:r>
      <w:r>
        <w:rPr/>
        <w:t>studies</w:t>
      </w:r>
      <w:r>
        <w:rPr>
          <w:spacing w:val="-2"/>
        </w:rPr>
        <w:t> </w:t>
      </w:r>
      <w:r>
        <w:rPr/>
        <w:t>have</w:t>
      </w:r>
      <w:r>
        <w:rPr>
          <w:spacing w:val="-5"/>
        </w:rPr>
        <w:t> </w:t>
      </w:r>
      <w:r>
        <w:rPr/>
        <w:t>found</w:t>
      </w:r>
      <w:r>
        <w:rPr>
          <w:spacing w:val="-3"/>
        </w:rPr>
        <w:t> </w:t>
      </w:r>
      <w:r>
        <w:rPr/>
        <w:t>that</w:t>
      </w:r>
      <w:r>
        <w:rPr>
          <w:spacing w:val="-5"/>
        </w:rPr>
        <w:t> </w:t>
      </w:r>
      <w:r>
        <w:rPr/>
        <w:t>urban</w:t>
      </w:r>
      <w:r>
        <w:rPr>
          <w:spacing w:val="-3"/>
        </w:rPr>
        <w:t> </w:t>
      </w:r>
      <w:r>
        <w:rPr/>
        <w:t>areas</w:t>
      </w:r>
      <w:r>
        <w:rPr>
          <w:spacing w:val="-2"/>
        </w:rPr>
        <w:t> </w:t>
      </w:r>
      <w:r>
        <w:rPr/>
        <w:t>across</w:t>
      </w:r>
      <w:r>
        <w:rPr>
          <w:spacing w:val="-3"/>
        </w:rPr>
        <w:t> </w:t>
      </w:r>
      <w:r>
        <w:rPr/>
        <w:t>the U.S., and in other parts of the world, have experienced significantly hotter temperatures than</w:t>
      </w:r>
      <w:r>
        <w:rPr>
          <w:spacing w:val="-3"/>
        </w:rPr>
        <w:t> </w:t>
      </w:r>
      <w:r>
        <w:rPr/>
        <w:t>their</w:t>
      </w:r>
      <w:r>
        <w:rPr>
          <w:spacing w:val="-3"/>
        </w:rPr>
        <w:t> </w:t>
      </w:r>
      <w:r>
        <w:rPr/>
        <w:t>rural counterparts (Li</w:t>
      </w:r>
      <w:r>
        <w:rPr>
          <w:spacing w:val="-5"/>
        </w:rPr>
        <w:t> </w:t>
      </w:r>
      <w:r>
        <w:rPr/>
        <w:t>et</w:t>
      </w:r>
      <w:r>
        <w:rPr>
          <w:spacing w:val="-5"/>
        </w:rPr>
        <w:t> </w:t>
      </w:r>
      <w:r>
        <w:rPr/>
        <w:t>al.</w:t>
      </w:r>
      <w:r>
        <w:rPr>
          <w:spacing w:val="-3"/>
        </w:rPr>
        <w:t> </w:t>
      </w:r>
      <w:r>
        <w:rPr/>
        <w:t>2015;</w:t>
      </w:r>
      <w:r>
        <w:rPr>
          <w:spacing w:val="-5"/>
        </w:rPr>
        <w:t> </w:t>
      </w:r>
      <w:r>
        <w:rPr/>
        <w:t>Cui</w:t>
      </w:r>
      <w:r>
        <w:rPr>
          <w:spacing w:val="-5"/>
        </w:rPr>
        <w:t> </w:t>
      </w:r>
      <w:r>
        <w:rPr/>
        <w:t>et</w:t>
      </w:r>
      <w:r>
        <w:rPr>
          <w:spacing w:val="-5"/>
        </w:rPr>
        <w:t> </w:t>
      </w:r>
      <w:r>
        <w:rPr/>
        <w:t>al. 2019).</w:t>
      </w:r>
      <w:r>
        <w:rPr>
          <w:spacing w:val="-3"/>
        </w:rPr>
        <w:t> </w:t>
      </w:r>
      <w:r>
        <w:rPr/>
        <w:t>According</w:t>
      </w:r>
      <w:r>
        <w:rPr>
          <w:spacing w:val="-3"/>
        </w:rPr>
        <w:t> </w:t>
      </w:r>
      <w:r>
        <w:rPr/>
        <w:t>to</w:t>
      </w:r>
      <w:r>
        <w:rPr>
          <w:spacing w:val="-3"/>
        </w:rPr>
        <w:t> </w:t>
      </w:r>
      <w:r>
        <w:rPr/>
        <w:t>Bodnaruk et</w:t>
      </w:r>
      <w:r>
        <w:rPr>
          <w:spacing w:val="-5"/>
        </w:rPr>
        <w:t> </w:t>
      </w:r>
      <w:r>
        <w:rPr/>
        <w:t>al. (2017), most of the global population lives in urban areas due to increasing levels of urban land cover. Urbanization can result in several negative effects on human and natural ecosystems, such as the excessive temperatures of the urban heat island (UHI) (Bodnaruk et al. 2017), and increased populations in urban settings expose a greater number of people to risks associated with extreme heat (McInnes and Ibrahim 2010). As climate change continues to alter the living environment of people in the U.S., it is essential for scientists, researchers, and other professionals to advance their</w:t>
      </w:r>
      <w:r>
        <w:rPr>
          <w:spacing w:val="40"/>
        </w:rPr>
        <w:t> </w:t>
      </w:r>
      <w:r>
        <w:rPr/>
        <w:t>understanding of how climate change impacts, namely extreme heat and heat waves, affect human livelihood.</w:t>
      </w:r>
    </w:p>
    <w:p>
      <w:pPr>
        <w:spacing w:after="0" w:line="480" w:lineRule="auto"/>
        <w:sectPr>
          <w:pgSz w:w="12240" w:h="15840"/>
          <w:pgMar w:header="0" w:footer="522" w:top="1380" w:bottom="720" w:left="1720" w:right="1320"/>
        </w:sectPr>
      </w:pPr>
    </w:p>
    <w:p>
      <w:pPr>
        <w:pStyle w:val="BodyText"/>
        <w:spacing w:line="480" w:lineRule="auto" w:before="61"/>
        <w:ind w:right="167" w:firstLine="780"/>
      </w:pPr>
      <w:r>
        <w:rPr/>
        <w:t>I next</w:t>
      </w:r>
      <w:r>
        <w:rPr>
          <w:spacing w:val="-2"/>
        </w:rPr>
        <w:t> </w:t>
      </w:r>
      <w:r>
        <w:rPr/>
        <w:t>review literature</w:t>
      </w:r>
      <w:r>
        <w:rPr>
          <w:spacing w:val="-2"/>
        </w:rPr>
        <w:t> </w:t>
      </w:r>
      <w:r>
        <w:rPr/>
        <w:t>relating to extreme</w:t>
      </w:r>
      <w:r>
        <w:rPr>
          <w:spacing w:val="-2"/>
        </w:rPr>
        <w:t> </w:t>
      </w:r>
      <w:r>
        <w:rPr/>
        <w:t>heat. I will</w:t>
      </w:r>
      <w:r>
        <w:rPr>
          <w:spacing w:val="-2"/>
        </w:rPr>
        <w:t> </w:t>
      </w:r>
      <w:r>
        <w:rPr/>
        <w:t>first</w:t>
      </w:r>
      <w:r>
        <w:rPr>
          <w:spacing w:val="-2"/>
        </w:rPr>
        <w:t> </w:t>
      </w:r>
      <w:r>
        <w:rPr/>
        <w:t>discuss historical</w:t>
      </w:r>
      <w:r>
        <w:rPr>
          <w:spacing w:val="-2"/>
        </w:rPr>
        <w:t> </w:t>
      </w:r>
      <w:r>
        <w:rPr/>
        <w:t>heat events</w:t>
      </w:r>
      <w:r>
        <w:rPr>
          <w:spacing w:val="-3"/>
        </w:rPr>
        <w:t> </w:t>
      </w:r>
      <w:r>
        <w:rPr/>
        <w:t>as</w:t>
      </w:r>
      <w:r>
        <w:rPr>
          <w:spacing w:val="-3"/>
        </w:rPr>
        <w:t> </w:t>
      </w:r>
      <w:r>
        <w:rPr/>
        <w:t>background</w:t>
      </w:r>
      <w:r>
        <w:rPr>
          <w:spacing w:val="-1"/>
        </w:rPr>
        <w:t> </w:t>
      </w:r>
      <w:r>
        <w:rPr/>
        <w:t>information</w:t>
      </w:r>
      <w:r>
        <w:rPr>
          <w:spacing w:val="-4"/>
        </w:rPr>
        <w:t> </w:t>
      </w:r>
      <w:r>
        <w:rPr/>
        <w:t>on</w:t>
      </w:r>
      <w:r>
        <w:rPr>
          <w:spacing w:val="-4"/>
        </w:rPr>
        <w:t> </w:t>
      </w:r>
      <w:r>
        <w:rPr/>
        <w:t>extreme</w:t>
      </w:r>
      <w:r>
        <w:rPr>
          <w:spacing w:val="-6"/>
        </w:rPr>
        <w:t> </w:t>
      </w:r>
      <w:r>
        <w:rPr/>
        <w:t>heat</w:t>
      </w:r>
      <w:r>
        <w:rPr>
          <w:spacing w:val="-1"/>
        </w:rPr>
        <w:t> </w:t>
      </w:r>
      <w:r>
        <w:rPr/>
        <w:t>events</w:t>
      </w:r>
      <w:r>
        <w:rPr>
          <w:spacing w:val="-3"/>
        </w:rPr>
        <w:t> </w:t>
      </w:r>
      <w:r>
        <w:rPr/>
        <w:t>across</w:t>
      </w:r>
      <w:r>
        <w:rPr>
          <w:spacing w:val="-3"/>
        </w:rPr>
        <w:t> </w:t>
      </w:r>
      <w:r>
        <w:rPr/>
        <w:t>the</w:t>
      </w:r>
      <w:r>
        <w:rPr>
          <w:spacing w:val="-6"/>
        </w:rPr>
        <w:t> </w:t>
      </w:r>
      <w:r>
        <w:rPr/>
        <w:t>globe, then</w:t>
      </w:r>
      <w:r>
        <w:rPr>
          <w:spacing w:val="-4"/>
        </w:rPr>
        <w:t> </w:t>
      </w:r>
      <w:r>
        <w:rPr/>
        <w:t>highlight future projections for extreme heat events. Afterward, I will explain how extreme heat can be measured based on physical observations as well as how social vulnerability indicators are helpful to analyze heat risk. The next section will review the negative impacts that extreme heat has on individuals, society, and the surrounding environment. Lastly, I will discuss intervention strategies to mitigate and adapt to extreme heat </w:t>
      </w:r>
      <w:r>
        <w:rPr>
          <w:spacing w:val="-2"/>
        </w:rPr>
        <w:t>conditions.</w:t>
      </w:r>
    </w:p>
    <w:p>
      <w:pPr>
        <w:pStyle w:val="ListParagraph"/>
        <w:numPr>
          <w:ilvl w:val="1"/>
          <w:numId w:val="4"/>
        </w:numPr>
        <w:tabs>
          <w:tab w:pos="1881" w:val="left" w:leader="none"/>
        </w:tabs>
        <w:spacing w:line="240" w:lineRule="auto" w:before="161" w:after="0"/>
        <w:ind w:left="1881" w:right="0" w:hanging="360"/>
        <w:jc w:val="left"/>
        <w:rPr>
          <w:sz w:val="24"/>
        </w:rPr>
      </w:pPr>
      <w:r>
        <w:rPr>
          <w:sz w:val="24"/>
        </w:rPr>
        <w:t>Historical</w:t>
      </w:r>
      <w:r>
        <w:rPr>
          <w:spacing w:val="-5"/>
          <w:sz w:val="24"/>
        </w:rPr>
        <w:t> </w:t>
      </w:r>
      <w:r>
        <w:rPr>
          <w:sz w:val="24"/>
        </w:rPr>
        <w:t>Heat</w:t>
      </w:r>
      <w:r>
        <w:rPr>
          <w:spacing w:val="-5"/>
          <w:sz w:val="24"/>
        </w:rPr>
        <w:t> </w:t>
      </w:r>
      <w:r>
        <w:rPr>
          <w:spacing w:val="-2"/>
          <w:sz w:val="24"/>
        </w:rPr>
        <w:t>Events</w:t>
      </w:r>
    </w:p>
    <w:p>
      <w:pPr>
        <w:pStyle w:val="BodyText"/>
        <w:spacing w:before="163"/>
        <w:ind w:left="0"/>
      </w:pPr>
    </w:p>
    <w:p>
      <w:pPr>
        <w:pStyle w:val="BodyText"/>
        <w:spacing w:line="482" w:lineRule="auto"/>
        <w:ind w:right="133" w:firstLine="720"/>
      </w:pPr>
      <w:r>
        <w:rPr/>
        <w:t>In the United States, one of the most fatal recorded heat waves occurred in Chicago in 1995. The Chicago 1995 heatwave occurred over a 5-day period from July 12 to July 16, with temperatures exceeding 100</w:t>
      </w:r>
      <w:r>
        <w:rPr>
          <w:rFonts w:ascii="Arial" w:hAnsi="Arial"/>
        </w:rPr>
        <w:t>°</w:t>
      </w:r>
      <w:r>
        <w:rPr/>
        <w:t>F for two consecutive days (Changnon, Kunkel, and Reinke 1996; Browning et al. 2006; Angel n.d.). This heat wave resulted in hundreds of people losing their lives due to exposure to extreme heat conditions (Semenza et</w:t>
      </w:r>
      <w:r>
        <w:rPr>
          <w:spacing w:val="-4"/>
        </w:rPr>
        <w:t> </w:t>
      </w:r>
      <w:r>
        <w:rPr/>
        <w:t>al.</w:t>
      </w:r>
      <w:r>
        <w:rPr>
          <w:spacing w:val="-3"/>
        </w:rPr>
        <w:t> </w:t>
      </w:r>
      <w:r>
        <w:rPr/>
        <w:t>1996;</w:t>
      </w:r>
      <w:r>
        <w:rPr>
          <w:spacing w:val="-4"/>
        </w:rPr>
        <w:t> </w:t>
      </w:r>
      <w:r>
        <w:rPr/>
        <w:t>Kaiser</w:t>
      </w:r>
      <w:r>
        <w:rPr>
          <w:spacing w:val="-3"/>
        </w:rPr>
        <w:t> </w:t>
      </w:r>
      <w:r>
        <w:rPr/>
        <w:t>et</w:t>
      </w:r>
      <w:r>
        <w:rPr>
          <w:spacing w:val="-4"/>
        </w:rPr>
        <w:t> </w:t>
      </w:r>
      <w:r>
        <w:rPr/>
        <w:t>al.</w:t>
      </w:r>
      <w:r>
        <w:rPr>
          <w:spacing w:val="-3"/>
        </w:rPr>
        <w:t> </w:t>
      </w:r>
      <w:r>
        <w:rPr/>
        <w:t>2007).</w:t>
      </w:r>
      <w:r>
        <w:rPr>
          <w:spacing w:val="-3"/>
        </w:rPr>
        <w:t> </w:t>
      </w:r>
      <w:r>
        <w:rPr/>
        <w:t>Semenza</w:t>
      </w:r>
      <w:r>
        <w:rPr>
          <w:spacing w:val="-4"/>
        </w:rPr>
        <w:t> </w:t>
      </w:r>
      <w:r>
        <w:rPr/>
        <w:t>et</w:t>
      </w:r>
      <w:r>
        <w:rPr>
          <w:spacing w:val="-4"/>
        </w:rPr>
        <w:t> </w:t>
      </w:r>
      <w:r>
        <w:rPr/>
        <w:t>al.</w:t>
      </w:r>
      <w:r>
        <w:rPr>
          <w:spacing w:val="-1"/>
        </w:rPr>
        <w:t> </w:t>
      </w:r>
      <w:r>
        <w:rPr/>
        <w:t>(1996)</w:t>
      </w:r>
      <w:r>
        <w:rPr>
          <w:spacing w:val="-3"/>
        </w:rPr>
        <w:t> </w:t>
      </w:r>
      <w:r>
        <w:rPr/>
        <w:t>indicated</w:t>
      </w:r>
      <w:r>
        <w:rPr>
          <w:spacing w:val="-3"/>
        </w:rPr>
        <w:t> </w:t>
      </w:r>
      <w:r>
        <w:rPr/>
        <w:t>that</w:t>
      </w:r>
      <w:r>
        <w:rPr>
          <w:spacing w:val="-4"/>
        </w:rPr>
        <w:t> </w:t>
      </w:r>
      <w:r>
        <w:rPr/>
        <w:t>three</w:t>
      </w:r>
      <w:r>
        <w:rPr>
          <w:spacing w:val="-4"/>
        </w:rPr>
        <w:t> </w:t>
      </w:r>
      <w:r>
        <w:rPr/>
        <w:t>of</w:t>
      </w:r>
      <w:r>
        <w:rPr>
          <w:spacing w:val="-3"/>
        </w:rPr>
        <w:t> </w:t>
      </w:r>
      <w:r>
        <w:rPr/>
        <w:t>the main drivers of fatalities were: 1) pre-existing medical conditions, 2) lack of at-home air conditioning, and 3) social isolation. Some studies have found that an individual’s race played a role in heat-related mortality during the 1995 Chicago heat wave. Kaiser et al. (2007) found that the relative risk of heat-related death during this heat wave was higher for Black people than for White people. This result was consistent with a study of seven</w:t>
      </w:r>
    </w:p>
    <w:p>
      <w:pPr>
        <w:pStyle w:val="BodyText"/>
        <w:spacing w:line="477" w:lineRule="auto" w:before="4"/>
        <w:ind w:right="198"/>
      </w:pPr>
      <w:r>
        <w:rPr/>
        <w:t>U.S.</w:t>
      </w:r>
      <w:r>
        <w:rPr>
          <w:spacing w:val="-4"/>
        </w:rPr>
        <w:t> </w:t>
      </w:r>
      <w:r>
        <w:rPr/>
        <w:t>cities</w:t>
      </w:r>
      <w:r>
        <w:rPr>
          <w:spacing w:val="-2"/>
        </w:rPr>
        <w:t> </w:t>
      </w:r>
      <w:r>
        <w:rPr/>
        <w:t>that</w:t>
      </w:r>
      <w:r>
        <w:rPr>
          <w:spacing w:val="-6"/>
        </w:rPr>
        <w:t> </w:t>
      </w:r>
      <w:r>
        <w:rPr/>
        <w:t>found</w:t>
      </w:r>
      <w:r>
        <w:rPr>
          <w:spacing w:val="-4"/>
        </w:rPr>
        <w:t> </w:t>
      </w:r>
      <w:r>
        <w:rPr/>
        <w:t>that</w:t>
      </w:r>
      <w:r>
        <w:rPr>
          <w:spacing w:val="-5"/>
        </w:rPr>
        <w:t> </w:t>
      </w:r>
      <w:r>
        <w:rPr/>
        <w:t>Black</w:t>
      </w:r>
      <w:r>
        <w:rPr>
          <w:spacing w:val="-4"/>
        </w:rPr>
        <w:t> </w:t>
      </w:r>
      <w:r>
        <w:rPr/>
        <w:t>people</w:t>
      </w:r>
      <w:r>
        <w:rPr>
          <w:spacing w:val="-5"/>
        </w:rPr>
        <w:t> </w:t>
      </w:r>
      <w:r>
        <w:rPr/>
        <w:t>were</w:t>
      </w:r>
      <w:r>
        <w:rPr>
          <w:spacing w:val="-6"/>
        </w:rPr>
        <w:t> </w:t>
      </w:r>
      <w:r>
        <w:rPr/>
        <w:t>more</w:t>
      </w:r>
      <w:r>
        <w:rPr>
          <w:spacing w:val="-6"/>
        </w:rPr>
        <w:t> </w:t>
      </w:r>
      <w:r>
        <w:rPr/>
        <w:t>susceptible</w:t>
      </w:r>
      <w:r>
        <w:rPr>
          <w:spacing w:val="-6"/>
        </w:rPr>
        <w:t> </w:t>
      </w:r>
      <w:r>
        <w:rPr/>
        <w:t>to</w:t>
      </w:r>
      <w:r>
        <w:rPr>
          <w:spacing w:val="-4"/>
        </w:rPr>
        <w:t> </w:t>
      </w:r>
      <w:r>
        <w:rPr/>
        <w:t>heat-related mortality (O’Neill, Zanobetti, and Schwartz 2003).</w:t>
      </w:r>
    </w:p>
    <w:p>
      <w:pPr>
        <w:spacing w:after="0" w:line="477" w:lineRule="auto"/>
        <w:sectPr>
          <w:pgSz w:w="12240" w:h="15840"/>
          <w:pgMar w:header="0" w:footer="522" w:top="1380" w:bottom="720" w:left="1720" w:right="1320"/>
        </w:sectPr>
      </w:pPr>
    </w:p>
    <w:p>
      <w:pPr>
        <w:pStyle w:val="BodyText"/>
        <w:spacing w:line="480" w:lineRule="auto" w:before="61"/>
        <w:ind w:right="138" w:firstLine="720"/>
      </w:pPr>
      <w:r>
        <w:rPr/>
        <w:t>Other places across the U.S. also face heat-related mortality. On the east coast of the U.S., New York City, New York, experienced higher mortality rates when the heat index reached 90°F or higher. Madrigano et al. (2015) found that non-Hispanic Black residents were more likely to be living with high blood pressure and without home air conditioning.</w:t>
      </w:r>
      <w:r>
        <w:rPr>
          <w:spacing w:val="-2"/>
        </w:rPr>
        <w:t> </w:t>
      </w:r>
      <w:r>
        <w:rPr/>
        <w:t>In</w:t>
      </w:r>
      <w:r>
        <w:rPr>
          <w:spacing w:val="-2"/>
        </w:rPr>
        <w:t> </w:t>
      </w:r>
      <w:r>
        <w:rPr/>
        <w:t>addition,</w:t>
      </w:r>
      <w:r>
        <w:rPr>
          <w:spacing w:val="-2"/>
        </w:rPr>
        <w:t> </w:t>
      </w:r>
      <w:r>
        <w:rPr/>
        <w:t>they</w:t>
      </w:r>
      <w:r>
        <w:rPr>
          <w:spacing w:val="-2"/>
        </w:rPr>
        <w:t> </w:t>
      </w:r>
      <w:r>
        <w:rPr/>
        <w:t>found</w:t>
      </w:r>
      <w:r>
        <w:rPr>
          <w:spacing w:val="-2"/>
        </w:rPr>
        <w:t> </w:t>
      </w:r>
      <w:r>
        <w:rPr/>
        <w:t>that</w:t>
      </w:r>
      <w:r>
        <w:rPr>
          <w:spacing w:val="-3"/>
        </w:rPr>
        <w:t> </w:t>
      </w:r>
      <w:r>
        <w:rPr/>
        <w:t>people</w:t>
      </w:r>
      <w:r>
        <w:rPr>
          <w:spacing w:val="-4"/>
        </w:rPr>
        <w:t> </w:t>
      </w:r>
      <w:r>
        <w:rPr/>
        <w:t>receiving</w:t>
      </w:r>
      <w:r>
        <w:rPr>
          <w:spacing w:val="-2"/>
        </w:rPr>
        <w:t> </w:t>
      </w:r>
      <w:r>
        <w:rPr/>
        <w:t>public</w:t>
      </w:r>
      <w:r>
        <w:rPr>
          <w:spacing w:val="-4"/>
        </w:rPr>
        <w:t> </w:t>
      </w:r>
      <w:r>
        <w:rPr/>
        <w:t>assistance</w:t>
      </w:r>
      <w:r>
        <w:rPr>
          <w:spacing w:val="-1"/>
        </w:rPr>
        <w:t> </w:t>
      </w:r>
      <w:r>
        <w:rPr/>
        <w:t>had</w:t>
      </w:r>
      <w:r>
        <w:rPr>
          <w:spacing w:val="-2"/>
        </w:rPr>
        <w:t> </w:t>
      </w:r>
      <w:r>
        <w:rPr/>
        <w:t>a</w:t>
      </w:r>
      <w:r>
        <w:rPr>
          <w:spacing w:val="-4"/>
        </w:rPr>
        <w:t> </w:t>
      </w:r>
      <w:r>
        <w:rPr/>
        <w:t>greater risk of heat-related mortality (Madrigano et al. 2015). Results from this study demonstrated</w:t>
      </w:r>
      <w:r>
        <w:rPr>
          <w:spacing w:val="-5"/>
        </w:rPr>
        <w:t> </w:t>
      </w:r>
      <w:r>
        <w:rPr/>
        <w:t>that</w:t>
      </w:r>
      <w:r>
        <w:rPr>
          <w:spacing w:val="-7"/>
        </w:rPr>
        <w:t> </w:t>
      </w:r>
      <w:r>
        <w:rPr/>
        <w:t>Black</w:t>
      </w:r>
      <w:r>
        <w:rPr>
          <w:spacing w:val="-5"/>
        </w:rPr>
        <w:t> </w:t>
      </w:r>
      <w:r>
        <w:rPr/>
        <w:t>people</w:t>
      </w:r>
      <w:r>
        <w:rPr>
          <w:spacing w:val="-2"/>
        </w:rPr>
        <w:t> </w:t>
      </w:r>
      <w:r>
        <w:rPr/>
        <w:t>and</w:t>
      </w:r>
      <w:r>
        <w:rPr>
          <w:spacing w:val="-5"/>
        </w:rPr>
        <w:t> </w:t>
      </w:r>
      <w:r>
        <w:rPr/>
        <w:t>impoverished</w:t>
      </w:r>
      <w:r>
        <w:rPr>
          <w:spacing w:val="-3"/>
        </w:rPr>
        <w:t> </w:t>
      </w:r>
      <w:r>
        <w:rPr/>
        <w:t>residents</w:t>
      </w:r>
      <w:r>
        <w:rPr>
          <w:spacing w:val="-4"/>
        </w:rPr>
        <w:t> </w:t>
      </w:r>
      <w:r>
        <w:rPr/>
        <w:t>of</w:t>
      </w:r>
      <w:r>
        <w:rPr>
          <w:spacing w:val="-5"/>
        </w:rPr>
        <w:t> </w:t>
      </w:r>
      <w:r>
        <w:rPr/>
        <w:t>New</w:t>
      </w:r>
      <w:r>
        <w:rPr>
          <w:spacing w:val="-4"/>
        </w:rPr>
        <w:t> </w:t>
      </w:r>
      <w:r>
        <w:rPr/>
        <w:t>York</w:t>
      </w:r>
      <w:r>
        <w:rPr>
          <w:spacing w:val="-5"/>
        </w:rPr>
        <w:t> </w:t>
      </w:r>
      <w:r>
        <w:rPr/>
        <w:t>City,</w:t>
      </w:r>
      <w:r>
        <w:rPr>
          <w:spacing w:val="-5"/>
        </w:rPr>
        <w:t> </w:t>
      </w:r>
      <w:r>
        <w:rPr/>
        <w:t>especially those</w:t>
      </w:r>
      <w:r>
        <w:rPr>
          <w:spacing w:val="-5"/>
        </w:rPr>
        <w:t> </w:t>
      </w:r>
      <w:r>
        <w:rPr/>
        <w:t>with</w:t>
      </w:r>
      <w:r>
        <w:rPr>
          <w:spacing w:val="-3"/>
        </w:rPr>
        <w:t> </w:t>
      </w:r>
      <w:r>
        <w:rPr/>
        <w:t>prior</w:t>
      </w:r>
      <w:r>
        <w:rPr>
          <w:spacing w:val="-3"/>
        </w:rPr>
        <w:t> </w:t>
      </w:r>
      <w:r>
        <w:rPr/>
        <w:t>medical</w:t>
      </w:r>
      <w:r>
        <w:rPr>
          <w:spacing w:val="-5"/>
        </w:rPr>
        <w:t> </w:t>
      </w:r>
      <w:r>
        <w:rPr/>
        <w:t>conditions</w:t>
      </w:r>
      <w:r>
        <w:rPr>
          <w:spacing w:val="-2"/>
        </w:rPr>
        <w:t> </w:t>
      </w:r>
      <w:r>
        <w:rPr/>
        <w:t>and without</w:t>
      </w:r>
      <w:r>
        <w:rPr>
          <w:spacing w:val="-4"/>
        </w:rPr>
        <w:t> </w:t>
      </w:r>
      <w:r>
        <w:rPr/>
        <w:t>access</w:t>
      </w:r>
      <w:r>
        <w:rPr>
          <w:spacing w:val="-2"/>
        </w:rPr>
        <w:t> </w:t>
      </w:r>
      <w:r>
        <w:rPr/>
        <w:t>to</w:t>
      </w:r>
      <w:r>
        <w:rPr>
          <w:spacing w:val="-3"/>
        </w:rPr>
        <w:t> </w:t>
      </w:r>
      <w:r>
        <w:rPr/>
        <w:t>at-home</w:t>
      </w:r>
      <w:r>
        <w:rPr>
          <w:spacing w:val="-5"/>
        </w:rPr>
        <w:t> </w:t>
      </w:r>
      <w:r>
        <w:rPr/>
        <w:t>air</w:t>
      </w:r>
      <w:r>
        <w:rPr>
          <w:spacing w:val="-3"/>
        </w:rPr>
        <w:t> </w:t>
      </w:r>
      <w:r>
        <w:rPr/>
        <w:t>conditioning,</w:t>
      </w:r>
      <w:r>
        <w:rPr>
          <w:spacing w:val="-2"/>
        </w:rPr>
        <w:t> </w:t>
      </w:r>
      <w:r>
        <w:rPr/>
        <w:t>had</w:t>
      </w:r>
      <w:r>
        <w:rPr>
          <w:spacing w:val="-3"/>
        </w:rPr>
        <w:t> </w:t>
      </w:r>
      <w:r>
        <w:rPr/>
        <w:t>a high level of vulnerability to heat-related mortality.</w:t>
      </w:r>
    </w:p>
    <w:p>
      <w:pPr>
        <w:pStyle w:val="BodyText"/>
        <w:spacing w:line="480" w:lineRule="auto" w:before="164"/>
        <w:ind w:right="198" w:firstLine="720"/>
      </w:pPr>
      <w:r>
        <w:rPr/>
        <w:t>Research also has examined extreme heat conditions in the U.S. Southern Great Plains. Between 1990 and 2011, Johnson et al. (2016) found that 394 heat-related deaths occurred</w:t>
      </w:r>
      <w:r>
        <w:rPr>
          <w:spacing w:val="-1"/>
        </w:rPr>
        <w:t> </w:t>
      </w:r>
      <w:r>
        <w:rPr/>
        <w:t>across Oklahoma,</w:t>
      </w:r>
      <w:r>
        <w:rPr>
          <w:spacing w:val="-1"/>
        </w:rPr>
        <w:t> </w:t>
      </w:r>
      <w:r>
        <w:rPr/>
        <w:t>with</w:t>
      </w:r>
      <w:r>
        <w:rPr>
          <w:spacing w:val="-1"/>
        </w:rPr>
        <w:t> </w:t>
      </w:r>
      <w:r>
        <w:rPr/>
        <w:t>the</w:t>
      </w:r>
      <w:r>
        <w:rPr>
          <w:spacing w:val="-3"/>
        </w:rPr>
        <w:t> </w:t>
      </w:r>
      <w:r>
        <w:rPr/>
        <w:t>highest</w:t>
      </w:r>
      <w:r>
        <w:rPr>
          <w:spacing w:val="-3"/>
        </w:rPr>
        <w:t> </w:t>
      </w:r>
      <w:r>
        <w:rPr/>
        <w:t>fatality</w:t>
      </w:r>
      <w:r>
        <w:rPr>
          <w:spacing w:val="-1"/>
        </w:rPr>
        <w:t> </w:t>
      </w:r>
      <w:r>
        <w:rPr/>
        <w:t>rates during</w:t>
      </w:r>
      <w:r>
        <w:rPr>
          <w:spacing w:val="-1"/>
        </w:rPr>
        <w:t> </w:t>
      </w:r>
      <w:r>
        <w:rPr/>
        <w:t>the</w:t>
      </w:r>
      <w:r>
        <w:rPr>
          <w:spacing w:val="-3"/>
        </w:rPr>
        <w:t> </w:t>
      </w:r>
      <w:r>
        <w:rPr/>
        <w:t>years of</w:t>
      </w:r>
      <w:r>
        <w:rPr>
          <w:spacing w:val="-1"/>
        </w:rPr>
        <w:t> </w:t>
      </w:r>
      <w:r>
        <w:rPr/>
        <w:t>1998,</w:t>
      </w:r>
      <w:r>
        <w:rPr>
          <w:spacing w:val="-1"/>
        </w:rPr>
        <w:t> </w:t>
      </w:r>
      <w:r>
        <w:rPr/>
        <w:t>2006, and 2011. Extreme heat conditions in Texas also have been evaluated in Houston (Zhou et al. 2014; Zhang, Chen, and Begley 2015; Conlon et al. 2016; Hayden et al. 2017; Baniassadi, Sailor, and Olenick 2018; Marsha et al. 2018; Mortensen, Heaton, and Wilhelmi 2018; O’Lenick et al. 2020), Dallas (Harries and Stadler 1983, 1988; Gamble and</w:t>
      </w:r>
      <w:r>
        <w:rPr>
          <w:spacing w:val="-3"/>
        </w:rPr>
        <w:t> </w:t>
      </w:r>
      <w:r>
        <w:rPr/>
        <w:t>Hess</w:t>
      </w:r>
      <w:r>
        <w:rPr>
          <w:spacing w:val="-2"/>
        </w:rPr>
        <w:t> </w:t>
      </w:r>
      <w:r>
        <w:rPr/>
        <w:t>2012;</w:t>
      </w:r>
      <w:r>
        <w:rPr>
          <w:spacing w:val="-5"/>
        </w:rPr>
        <w:t> </w:t>
      </w:r>
      <w:r>
        <w:rPr/>
        <w:t>Winguth</w:t>
      </w:r>
      <w:r>
        <w:rPr>
          <w:spacing w:val="-3"/>
        </w:rPr>
        <w:t> </w:t>
      </w:r>
      <w:r>
        <w:rPr/>
        <w:t>and</w:t>
      </w:r>
      <w:r>
        <w:rPr>
          <w:spacing w:val="-3"/>
        </w:rPr>
        <w:t> </w:t>
      </w:r>
      <w:r>
        <w:rPr/>
        <w:t>Kelp</w:t>
      </w:r>
      <w:r>
        <w:rPr>
          <w:spacing w:val="-3"/>
        </w:rPr>
        <w:t> </w:t>
      </w:r>
      <w:r>
        <w:rPr/>
        <w:t>2013;</w:t>
      </w:r>
      <w:r>
        <w:rPr>
          <w:spacing w:val="-5"/>
        </w:rPr>
        <w:t> </w:t>
      </w:r>
      <w:r>
        <w:rPr/>
        <w:t>C.</w:t>
      </w:r>
      <w:r>
        <w:rPr>
          <w:spacing w:val="-3"/>
        </w:rPr>
        <w:t> </w:t>
      </w:r>
      <w:r>
        <w:rPr/>
        <w:t>Zhao</w:t>
      </w:r>
      <w:r>
        <w:rPr>
          <w:spacing w:val="-3"/>
        </w:rPr>
        <w:t> </w:t>
      </w:r>
      <w:r>
        <w:rPr/>
        <w:t>et al.</w:t>
      </w:r>
      <w:r>
        <w:rPr>
          <w:spacing w:val="-3"/>
        </w:rPr>
        <w:t> </w:t>
      </w:r>
      <w:r>
        <w:rPr/>
        <w:t>2020),</w:t>
      </w:r>
      <w:r>
        <w:rPr>
          <w:spacing w:val="-3"/>
        </w:rPr>
        <w:t> </w:t>
      </w:r>
      <w:r>
        <w:rPr/>
        <w:t>Austin</w:t>
      </w:r>
      <w:r>
        <w:rPr>
          <w:spacing w:val="-3"/>
        </w:rPr>
        <w:t> </w:t>
      </w:r>
      <w:r>
        <w:rPr/>
        <w:t>(Quintana</w:t>
      </w:r>
      <w:r>
        <w:rPr>
          <w:spacing w:val="-5"/>
        </w:rPr>
        <w:t> </w:t>
      </w:r>
      <w:r>
        <w:rPr/>
        <w:t>2020;</w:t>
      </w:r>
      <w:r>
        <w:rPr>
          <w:spacing w:val="-5"/>
        </w:rPr>
        <w:t> </w:t>
      </w:r>
      <w:r>
        <w:rPr/>
        <w:t>C. Zhao et al. 2020; Bixler et al. 2022; Lanza et al. 2022; Lanza, Alcazar, et al. 2023), San Antonio</w:t>
      </w:r>
      <w:r>
        <w:rPr>
          <w:spacing w:val="-2"/>
        </w:rPr>
        <w:t> </w:t>
      </w:r>
      <w:r>
        <w:rPr/>
        <w:t>(Chang</w:t>
      </w:r>
      <w:r>
        <w:rPr>
          <w:spacing w:val="-2"/>
        </w:rPr>
        <w:t> </w:t>
      </w:r>
      <w:r>
        <w:rPr/>
        <w:t>2010;</w:t>
      </w:r>
      <w:r>
        <w:rPr>
          <w:spacing w:val="-4"/>
        </w:rPr>
        <w:t> </w:t>
      </w:r>
      <w:r>
        <w:rPr/>
        <w:t>Boice, Garza,</w:t>
      </w:r>
      <w:r>
        <w:rPr>
          <w:spacing w:val="-2"/>
        </w:rPr>
        <w:t> </w:t>
      </w:r>
      <w:r>
        <w:rPr/>
        <w:t>and</w:t>
      </w:r>
      <w:r>
        <w:rPr>
          <w:spacing w:val="-2"/>
        </w:rPr>
        <w:t> </w:t>
      </w:r>
      <w:r>
        <w:rPr/>
        <w:t>Holmes</w:t>
      </w:r>
      <w:r>
        <w:rPr>
          <w:spacing w:val="-1"/>
        </w:rPr>
        <w:t> </w:t>
      </w:r>
      <w:r>
        <w:rPr/>
        <w:t>2018;</w:t>
      </w:r>
      <w:r>
        <w:rPr>
          <w:spacing w:val="-4"/>
        </w:rPr>
        <w:t> </w:t>
      </w:r>
      <w:r>
        <w:rPr/>
        <w:t>Lasme et</w:t>
      </w:r>
      <w:r>
        <w:rPr>
          <w:spacing w:val="-4"/>
        </w:rPr>
        <w:t> </w:t>
      </w:r>
      <w:r>
        <w:rPr/>
        <w:t>al.</w:t>
      </w:r>
      <w:r>
        <w:rPr>
          <w:spacing w:val="-2"/>
        </w:rPr>
        <w:t> </w:t>
      </w:r>
      <w:r>
        <w:rPr/>
        <w:t>2019;</w:t>
      </w:r>
      <w:r>
        <w:rPr>
          <w:spacing w:val="-4"/>
        </w:rPr>
        <w:t> </w:t>
      </w:r>
      <w:r>
        <w:rPr/>
        <w:t>C.</w:t>
      </w:r>
      <w:r>
        <w:rPr>
          <w:spacing w:val="-2"/>
        </w:rPr>
        <w:t> </w:t>
      </w:r>
      <w:r>
        <w:rPr/>
        <w:t>Zhao</w:t>
      </w:r>
      <w:r>
        <w:rPr>
          <w:spacing w:val="-2"/>
        </w:rPr>
        <w:t> </w:t>
      </w:r>
      <w:r>
        <w:rPr/>
        <w:t>et</w:t>
      </w:r>
      <w:r>
        <w:rPr>
          <w:spacing w:val="-4"/>
        </w:rPr>
        <w:t> </w:t>
      </w:r>
      <w:r>
        <w:rPr/>
        <w:t>al. 2020), and other metropolitan areas (Li et al. 2022).</w:t>
      </w:r>
    </w:p>
    <w:p>
      <w:pPr>
        <w:pStyle w:val="BodyText"/>
        <w:spacing w:line="480" w:lineRule="auto" w:before="161"/>
        <w:ind w:firstLine="720"/>
      </w:pPr>
      <w:r>
        <w:rPr/>
        <w:t>In</w:t>
      </w:r>
      <w:r>
        <w:rPr>
          <w:spacing w:val="-4"/>
        </w:rPr>
        <w:t> </w:t>
      </w:r>
      <w:r>
        <w:rPr/>
        <w:t>Summer</w:t>
      </w:r>
      <w:r>
        <w:rPr>
          <w:spacing w:val="-4"/>
        </w:rPr>
        <w:t> </w:t>
      </w:r>
      <w:r>
        <w:rPr/>
        <w:t>2008,</w:t>
      </w:r>
      <w:r>
        <w:rPr>
          <w:spacing w:val="-4"/>
        </w:rPr>
        <w:t> </w:t>
      </w:r>
      <w:r>
        <w:rPr/>
        <w:t>Oklahoma</w:t>
      </w:r>
      <w:r>
        <w:rPr>
          <w:spacing w:val="-5"/>
        </w:rPr>
        <w:t> </w:t>
      </w:r>
      <w:r>
        <w:rPr/>
        <w:t>City</w:t>
      </w:r>
      <w:r>
        <w:rPr>
          <w:spacing w:val="-4"/>
        </w:rPr>
        <w:t> </w:t>
      </w:r>
      <w:r>
        <w:rPr/>
        <w:t>observed</w:t>
      </w:r>
      <w:r>
        <w:rPr>
          <w:spacing w:val="-4"/>
        </w:rPr>
        <w:t> </w:t>
      </w:r>
      <w:r>
        <w:rPr/>
        <w:t>a</w:t>
      </w:r>
      <w:r>
        <w:rPr>
          <w:spacing w:val="-5"/>
        </w:rPr>
        <w:t> </w:t>
      </w:r>
      <w:r>
        <w:rPr/>
        <w:t>record high</w:t>
      </w:r>
      <w:r>
        <w:rPr>
          <w:spacing w:val="-4"/>
        </w:rPr>
        <w:t> </w:t>
      </w:r>
      <w:r>
        <w:rPr/>
        <w:t>temperature</w:t>
      </w:r>
      <w:r>
        <w:rPr>
          <w:spacing w:val="-5"/>
        </w:rPr>
        <w:t> </w:t>
      </w:r>
      <w:r>
        <w:rPr/>
        <w:t>of</w:t>
      </w:r>
      <w:r>
        <w:rPr>
          <w:spacing w:val="-4"/>
        </w:rPr>
        <w:t> </w:t>
      </w:r>
      <w:r>
        <w:rPr/>
        <w:t>106°F</w:t>
      </w:r>
      <w:r>
        <w:rPr>
          <w:spacing w:val="-7"/>
        </w:rPr>
        <w:t> </w:t>
      </w:r>
      <w:r>
        <w:rPr/>
        <w:t>for two consecutive days in August (Basara et al. 2010), which exceeded the ‘extreme heat days’ threshold. In a study of a heat wave in Oklahoma during July and August of 2008,</w:t>
      </w:r>
    </w:p>
    <w:p>
      <w:pPr>
        <w:spacing w:after="0" w:line="480" w:lineRule="auto"/>
        <w:sectPr>
          <w:pgSz w:w="12240" w:h="15840"/>
          <w:pgMar w:header="0" w:footer="522" w:top="1380" w:bottom="720" w:left="1720" w:right="1320"/>
        </w:sectPr>
      </w:pPr>
    </w:p>
    <w:p>
      <w:pPr>
        <w:pStyle w:val="BodyText"/>
        <w:spacing w:line="480" w:lineRule="auto" w:before="61"/>
        <w:ind w:right="198"/>
      </w:pPr>
      <w:r>
        <w:rPr/>
        <w:t>Basara et al. (2010) found that the urban core of Oklahoma City experienced warmer temperatures than its rural</w:t>
      </w:r>
      <w:r>
        <w:rPr>
          <w:spacing w:val="-1"/>
        </w:rPr>
        <w:t> </w:t>
      </w:r>
      <w:r>
        <w:rPr/>
        <w:t>surroundings during the</w:t>
      </w:r>
      <w:r>
        <w:rPr>
          <w:spacing w:val="-1"/>
        </w:rPr>
        <w:t> </w:t>
      </w:r>
      <w:r>
        <w:rPr/>
        <w:t>day and at</w:t>
      </w:r>
      <w:r>
        <w:rPr>
          <w:spacing w:val="-1"/>
        </w:rPr>
        <w:t> </w:t>
      </w:r>
      <w:r>
        <w:rPr/>
        <w:t>night. By observing hotter temperatures</w:t>
      </w:r>
      <w:r>
        <w:rPr>
          <w:spacing w:val="-4"/>
        </w:rPr>
        <w:t> </w:t>
      </w:r>
      <w:r>
        <w:rPr/>
        <w:t>than</w:t>
      </w:r>
      <w:r>
        <w:rPr>
          <w:spacing w:val="-4"/>
        </w:rPr>
        <w:t> </w:t>
      </w:r>
      <w:r>
        <w:rPr/>
        <w:t>surrounding</w:t>
      </w:r>
      <w:r>
        <w:rPr>
          <w:spacing w:val="-5"/>
        </w:rPr>
        <w:t> </w:t>
      </w:r>
      <w:r>
        <w:rPr/>
        <w:t>rural</w:t>
      </w:r>
      <w:r>
        <w:rPr>
          <w:spacing w:val="-6"/>
        </w:rPr>
        <w:t> </w:t>
      </w:r>
      <w:r>
        <w:rPr/>
        <w:t>areas,</w:t>
      </w:r>
      <w:r>
        <w:rPr>
          <w:spacing w:val="-5"/>
        </w:rPr>
        <w:t> </w:t>
      </w:r>
      <w:r>
        <w:rPr/>
        <w:t>Oklahoma</w:t>
      </w:r>
      <w:r>
        <w:rPr>
          <w:spacing w:val="-7"/>
        </w:rPr>
        <w:t> </w:t>
      </w:r>
      <w:r>
        <w:rPr/>
        <w:t>City</w:t>
      </w:r>
      <w:r>
        <w:rPr>
          <w:spacing w:val="-4"/>
        </w:rPr>
        <w:t> </w:t>
      </w:r>
      <w:r>
        <w:rPr/>
        <w:t>was</w:t>
      </w:r>
      <w:r>
        <w:rPr>
          <w:spacing w:val="-3"/>
        </w:rPr>
        <w:t> </w:t>
      </w:r>
      <w:r>
        <w:rPr/>
        <w:t>characterized</w:t>
      </w:r>
      <w:r>
        <w:rPr>
          <w:spacing w:val="-5"/>
        </w:rPr>
        <w:t> </w:t>
      </w:r>
      <w:r>
        <w:rPr/>
        <w:t>by an</w:t>
      </w:r>
      <w:r>
        <w:rPr>
          <w:spacing w:val="-5"/>
        </w:rPr>
        <w:t> </w:t>
      </w:r>
      <w:r>
        <w:rPr/>
        <w:t>urban heat island effect which imposed greater risks to populations living in its urban center than in the suburbs.</w:t>
      </w:r>
    </w:p>
    <w:p>
      <w:pPr>
        <w:pStyle w:val="ListParagraph"/>
        <w:numPr>
          <w:ilvl w:val="2"/>
          <w:numId w:val="4"/>
        </w:numPr>
        <w:tabs>
          <w:tab w:pos="2601" w:val="left" w:leader="none"/>
        </w:tabs>
        <w:spacing w:line="240" w:lineRule="auto" w:before="161" w:after="0"/>
        <w:ind w:left="2601" w:right="0" w:hanging="720"/>
        <w:jc w:val="left"/>
        <w:rPr>
          <w:sz w:val="24"/>
        </w:rPr>
      </w:pPr>
      <w:r>
        <w:rPr>
          <w:sz w:val="24"/>
        </w:rPr>
        <w:t>Projections</w:t>
      </w:r>
      <w:r>
        <w:rPr>
          <w:spacing w:val="-2"/>
          <w:sz w:val="24"/>
        </w:rPr>
        <w:t> </w:t>
      </w:r>
      <w:r>
        <w:rPr>
          <w:sz w:val="24"/>
        </w:rPr>
        <w:t>of</w:t>
      </w:r>
      <w:r>
        <w:rPr>
          <w:spacing w:val="-3"/>
          <w:sz w:val="24"/>
        </w:rPr>
        <w:t> </w:t>
      </w:r>
      <w:r>
        <w:rPr>
          <w:sz w:val="24"/>
        </w:rPr>
        <w:t>Extreme</w:t>
      </w:r>
      <w:r>
        <w:rPr>
          <w:spacing w:val="-4"/>
          <w:sz w:val="24"/>
        </w:rPr>
        <w:t> Heat</w:t>
      </w:r>
    </w:p>
    <w:p>
      <w:pPr>
        <w:pStyle w:val="BodyText"/>
        <w:spacing w:before="158"/>
        <w:ind w:left="0"/>
      </w:pPr>
    </w:p>
    <w:p>
      <w:pPr>
        <w:pStyle w:val="BodyText"/>
        <w:spacing w:line="480" w:lineRule="auto"/>
        <w:ind w:right="136" w:firstLine="720"/>
      </w:pPr>
      <w:r>
        <w:rPr/>
        <w:t>Over recent decades, the U.S. has endured frequent flooding events, long-lasting drought events, more frequent and intensified hurricanes, more frequent heat waves, and record-breaking</w:t>
      </w:r>
      <w:r>
        <w:rPr>
          <w:spacing w:val="-1"/>
        </w:rPr>
        <w:t> </w:t>
      </w:r>
      <w:r>
        <w:rPr/>
        <w:t>extreme</w:t>
      </w:r>
      <w:r>
        <w:rPr>
          <w:spacing w:val="-7"/>
        </w:rPr>
        <w:t> </w:t>
      </w:r>
      <w:r>
        <w:rPr/>
        <w:t>temperature</w:t>
      </w:r>
      <w:r>
        <w:rPr>
          <w:spacing w:val="-7"/>
        </w:rPr>
        <w:t> </w:t>
      </w:r>
      <w:r>
        <w:rPr/>
        <w:t>patterns that</w:t>
      </w:r>
      <w:r>
        <w:rPr>
          <w:spacing w:val="-7"/>
        </w:rPr>
        <w:t> </w:t>
      </w:r>
      <w:r>
        <w:rPr/>
        <w:t>have</w:t>
      </w:r>
      <w:r>
        <w:rPr>
          <w:spacing w:val="-7"/>
        </w:rPr>
        <w:t> </w:t>
      </w:r>
      <w:r>
        <w:rPr/>
        <w:t>been</w:t>
      </w:r>
      <w:r>
        <w:rPr>
          <w:spacing w:val="-5"/>
        </w:rPr>
        <w:t> </w:t>
      </w:r>
      <w:r>
        <w:rPr/>
        <w:t>attributed,</w:t>
      </w:r>
      <w:r>
        <w:rPr>
          <w:spacing w:val="-5"/>
        </w:rPr>
        <w:t> </w:t>
      </w:r>
      <w:r>
        <w:rPr/>
        <w:t>in</w:t>
      </w:r>
      <w:r>
        <w:rPr>
          <w:spacing w:val="-5"/>
        </w:rPr>
        <w:t> </w:t>
      </w:r>
      <w:r>
        <w:rPr/>
        <w:t>part,</w:t>
      </w:r>
      <w:r>
        <w:rPr>
          <w:spacing w:val="-5"/>
        </w:rPr>
        <w:t> </w:t>
      </w:r>
      <w:r>
        <w:rPr/>
        <w:t>to</w:t>
      </w:r>
      <w:r>
        <w:rPr>
          <w:spacing w:val="-5"/>
        </w:rPr>
        <w:t> </w:t>
      </w:r>
      <w:r>
        <w:rPr/>
        <w:t>climate change (Marvel et al. 2023). Although international policy decision-makers, such as the Intergovernmental Panel on Climate Change (IPCC) and the United Nations (UN), have emphasized</w:t>
      </w:r>
      <w:r>
        <w:rPr>
          <w:spacing w:val="-1"/>
        </w:rPr>
        <w:t> </w:t>
      </w:r>
      <w:r>
        <w:rPr/>
        <w:t>the importance</w:t>
      </w:r>
      <w:r>
        <w:rPr>
          <w:spacing w:val="-3"/>
        </w:rPr>
        <w:t> </w:t>
      </w:r>
      <w:r>
        <w:rPr/>
        <w:t>of</w:t>
      </w:r>
      <w:r>
        <w:rPr>
          <w:spacing w:val="-1"/>
        </w:rPr>
        <w:t> </w:t>
      </w:r>
      <w:r>
        <w:rPr/>
        <w:t>reducing</w:t>
      </w:r>
      <w:r>
        <w:rPr>
          <w:spacing w:val="-1"/>
        </w:rPr>
        <w:t> </w:t>
      </w:r>
      <w:r>
        <w:rPr/>
        <w:t>climate change</w:t>
      </w:r>
      <w:r>
        <w:rPr>
          <w:spacing w:val="-3"/>
        </w:rPr>
        <w:t> </w:t>
      </w:r>
      <w:r>
        <w:rPr/>
        <w:t>induced</w:t>
      </w:r>
      <w:r>
        <w:rPr>
          <w:spacing w:val="-1"/>
        </w:rPr>
        <w:t> </w:t>
      </w:r>
      <w:r>
        <w:rPr/>
        <w:t>by</w:t>
      </w:r>
      <w:r>
        <w:rPr>
          <w:spacing w:val="-1"/>
        </w:rPr>
        <w:t> </w:t>
      </w:r>
      <w:r>
        <w:rPr/>
        <w:t>human</w:t>
      </w:r>
      <w:r>
        <w:rPr>
          <w:spacing w:val="-1"/>
        </w:rPr>
        <w:t> </w:t>
      </w:r>
      <w:r>
        <w:rPr/>
        <w:t>activity (IPCC 2022;</w:t>
      </w:r>
      <w:r>
        <w:rPr>
          <w:spacing w:val="-3"/>
        </w:rPr>
        <w:t> </w:t>
      </w:r>
      <w:r>
        <w:rPr/>
        <w:t>UN Environment</w:t>
      </w:r>
      <w:r>
        <w:rPr>
          <w:spacing w:val="-3"/>
        </w:rPr>
        <w:t> </w:t>
      </w:r>
      <w:r>
        <w:rPr/>
        <w:t>Programme</w:t>
      </w:r>
      <w:r>
        <w:rPr>
          <w:spacing w:val="-3"/>
        </w:rPr>
        <w:t> </w:t>
      </w:r>
      <w:r>
        <w:rPr/>
        <w:t>2022),</w:t>
      </w:r>
      <w:r>
        <w:rPr>
          <w:spacing w:val="-1"/>
        </w:rPr>
        <w:t> </w:t>
      </w:r>
      <w:r>
        <w:rPr/>
        <w:t>global</w:t>
      </w:r>
      <w:r>
        <w:rPr>
          <w:spacing w:val="-2"/>
        </w:rPr>
        <w:t> </w:t>
      </w:r>
      <w:r>
        <w:rPr/>
        <w:t>climate models forced</w:t>
      </w:r>
      <w:r>
        <w:rPr>
          <w:spacing w:val="-1"/>
        </w:rPr>
        <w:t> </w:t>
      </w:r>
      <w:r>
        <w:rPr/>
        <w:t>by</w:t>
      </w:r>
      <w:r>
        <w:rPr>
          <w:spacing w:val="-1"/>
        </w:rPr>
        <w:t> </w:t>
      </w:r>
      <w:r>
        <w:rPr/>
        <w:t>both</w:t>
      </w:r>
      <w:r>
        <w:rPr>
          <w:spacing w:val="-1"/>
        </w:rPr>
        <w:t> </w:t>
      </w:r>
      <w:r>
        <w:rPr/>
        <w:t>low and high greenhouse gas emission conditions project that the intensity, duration, and frequency</w:t>
      </w:r>
      <w:r>
        <w:rPr>
          <w:spacing w:val="-3"/>
        </w:rPr>
        <w:t> </w:t>
      </w:r>
      <w:r>
        <w:rPr/>
        <w:t>of</w:t>
      </w:r>
      <w:r>
        <w:rPr>
          <w:spacing w:val="-3"/>
        </w:rPr>
        <w:t> </w:t>
      </w:r>
      <w:r>
        <w:rPr/>
        <w:t>heat</w:t>
      </w:r>
      <w:r>
        <w:rPr>
          <w:spacing w:val="-5"/>
        </w:rPr>
        <w:t> </w:t>
      </w:r>
      <w:r>
        <w:rPr/>
        <w:t>events are</w:t>
      </w:r>
      <w:r>
        <w:rPr>
          <w:spacing w:val="-5"/>
        </w:rPr>
        <w:t> </w:t>
      </w:r>
      <w:r>
        <w:rPr/>
        <w:t>likely to</w:t>
      </w:r>
      <w:r>
        <w:rPr>
          <w:spacing w:val="-2"/>
        </w:rPr>
        <w:t> </w:t>
      </w:r>
      <w:r>
        <w:rPr/>
        <w:t>increase</w:t>
      </w:r>
      <w:r>
        <w:rPr>
          <w:spacing w:val="-4"/>
        </w:rPr>
        <w:t> </w:t>
      </w:r>
      <w:r>
        <w:rPr/>
        <w:t>(Vanos,</w:t>
      </w:r>
      <w:r>
        <w:rPr>
          <w:spacing w:val="-3"/>
        </w:rPr>
        <w:t> </w:t>
      </w:r>
      <w:r>
        <w:rPr/>
        <w:t>Kalkstein,</w:t>
      </w:r>
      <w:r>
        <w:rPr>
          <w:spacing w:val="-3"/>
        </w:rPr>
        <w:t> </w:t>
      </w:r>
      <w:r>
        <w:rPr/>
        <w:t>and</w:t>
      </w:r>
      <w:r>
        <w:rPr>
          <w:spacing w:val="-3"/>
        </w:rPr>
        <w:t> </w:t>
      </w:r>
      <w:r>
        <w:rPr/>
        <w:t>Sanford</w:t>
      </w:r>
      <w:r>
        <w:rPr>
          <w:spacing w:val="-3"/>
        </w:rPr>
        <w:t> </w:t>
      </w:r>
      <w:r>
        <w:rPr/>
        <w:t>2015;</w:t>
      </w:r>
      <w:r>
        <w:rPr>
          <w:spacing w:val="-5"/>
        </w:rPr>
        <w:t> </w:t>
      </w:r>
      <w:r>
        <w:rPr/>
        <w:t>Dahl et al. 2019; Martín and Paneque 2022).</w:t>
      </w:r>
    </w:p>
    <w:p>
      <w:pPr>
        <w:pStyle w:val="BodyText"/>
        <w:spacing w:line="480" w:lineRule="auto" w:before="163"/>
        <w:ind w:right="198" w:firstLine="720"/>
      </w:pPr>
      <w:r>
        <w:rPr/>
        <w:t>As the climate warms, not only are surface temperatures projected to increase (Almazroui et al. 2021), but the number of extreme events and their severity also is expected to increase (McInnes and Ibrahim 2010; Lay et al. 2021). Karl, Knight, and Baker</w:t>
      </w:r>
      <w:r>
        <w:rPr>
          <w:spacing w:val="-3"/>
        </w:rPr>
        <w:t> </w:t>
      </w:r>
      <w:r>
        <w:rPr/>
        <w:t>(2000)</w:t>
      </w:r>
      <w:r>
        <w:rPr>
          <w:spacing w:val="-3"/>
        </w:rPr>
        <w:t> </w:t>
      </w:r>
      <w:r>
        <w:rPr/>
        <w:t>found</w:t>
      </w:r>
      <w:r>
        <w:rPr>
          <w:spacing w:val="-3"/>
        </w:rPr>
        <w:t> </w:t>
      </w:r>
      <w:r>
        <w:rPr/>
        <w:t>that</w:t>
      </w:r>
      <w:r>
        <w:rPr>
          <w:spacing w:val="-5"/>
        </w:rPr>
        <w:t> </w:t>
      </w:r>
      <w:r>
        <w:rPr/>
        <w:t>the</w:t>
      </w:r>
      <w:r>
        <w:rPr>
          <w:spacing w:val="-5"/>
        </w:rPr>
        <w:t> </w:t>
      </w:r>
      <w:r>
        <w:rPr/>
        <w:t>rate</w:t>
      </w:r>
      <w:r>
        <w:rPr>
          <w:spacing w:val="-5"/>
        </w:rPr>
        <w:t> </w:t>
      </w:r>
      <w:r>
        <w:rPr/>
        <w:t>of</w:t>
      </w:r>
      <w:r>
        <w:rPr>
          <w:spacing w:val="-3"/>
        </w:rPr>
        <w:t> </w:t>
      </w:r>
      <w:r>
        <w:rPr/>
        <w:t>warming</w:t>
      </w:r>
      <w:r>
        <w:rPr>
          <w:spacing w:val="-1"/>
        </w:rPr>
        <w:t> </w:t>
      </w:r>
      <w:r>
        <w:rPr/>
        <w:t>of</w:t>
      </w:r>
      <w:r>
        <w:rPr>
          <w:spacing w:val="-3"/>
        </w:rPr>
        <w:t> </w:t>
      </w:r>
      <w:r>
        <w:rPr/>
        <w:t>the</w:t>
      </w:r>
      <w:r>
        <w:rPr>
          <w:spacing w:val="-5"/>
        </w:rPr>
        <w:t> </w:t>
      </w:r>
      <w:r>
        <w:rPr/>
        <w:t>globally averaged</w:t>
      </w:r>
      <w:r>
        <w:rPr>
          <w:spacing w:val="-3"/>
        </w:rPr>
        <w:t> </w:t>
      </w:r>
      <w:r>
        <w:rPr/>
        <w:t>air</w:t>
      </w:r>
      <w:r>
        <w:rPr>
          <w:spacing w:val="-3"/>
        </w:rPr>
        <w:t> </w:t>
      </w:r>
      <w:r>
        <w:rPr/>
        <w:t>temperature has increased during the 21</w:t>
      </w:r>
      <w:r>
        <w:rPr>
          <w:vertAlign w:val="superscript"/>
        </w:rPr>
        <w:t>st</w:t>
      </w:r>
      <w:r>
        <w:rPr>
          <w:vertAlign w:val="baseline"/>
        </w:rPr>
        <w:t> century, exceeding the average rate of warming from the 19</w:t>
      </w:r>
      <w:r>
        <w:rPr>
          <w:vertAlign w:val="superscript"/>
        </w:rPr>
        <w:t>th</w:t>
      </w:r>
      <w:r>
        <w:rPr>
          <w:vertAlign w:val="baseline"/>
        </w:rPr>
        <w:t> and 20</w:t>
      </w:r>
      <w:r>
        <w:rPr>
          <w:vertAlign w:val="superscript"/>
        </w:rPr>
        <w:t>th</w:t>
      </w:r>
      <w:r>
        <w:rPr>
          <w:vertAlign w:val="baseline"/>
        </w:rPr>
        <w:t> centuries. Models have projected that warm conditions are likely to increase in frequency and extreme values. For example, the south-central U.S. is expected to</w:t>
      </w:r>
    </w:p>
    <w:p>
      <w:pPr>
        <w:spacing w:after="0" w:line="480" w:lineRule="auto"/>
        <w:sectPr>
          <w:pgSz w:w="12240" w:h="15840"/>
          <w:pgMar w:header="0" w:footer="522" w:top="1380" w:bottom="720" w:left="1720" w:right="1320"/>
        </w:sectPr>
      </w:pPr>
    </w:p>
    <w:p>
      <w:pPr>
        <w:pStyle w:val="BodyText"/>
        <w:spacing w:line="480" w:lineRule="auto" w:before="61"/>
        <w:ind w:right="198"/>
      </w:pPr>
      <w:r>
        <w:rPr/>
        <w:t>experience an average daily high temperature that is 5°F warmer by 2050 if significant reductions in greenhouse gas emissions are not met (Dixon et al. 2020). As temperatures warm, climate projections also demonstrate that extreme heat events are expected to increase</w:t>
      </w:r>
      <w:r>
        <w:rPr>
          <w:spacing w:val="-1"/>
        </w:rPr>
        <w:t> </w:t>
      </w:r>
      <w:r>
        <w:rPr/>
        <w:t>in</w:t>
      </w:r>
      <w:r>
        <w:rPr>
          <w:spacing w:val="-4"/>
        </w:rPr>
        <w:t> </w:t>
      </w:r>
      <w:r>
        <w:rPr/>
        <w:t>intensity</w:t>
      </w:r>
      <w:r>
        <w:rPr>
          <w:spacing w:val="-4"/>
        </w:rPr>
        <w:t> </w:t>
      </w:r>
      <w:r>
        <w:rPr/>
        <w:t>and</w:t>
      </w:r>
      <w:r>
        <w:rPr>
          <w:spacing w:val="-4"/>
        </w:rPr>
        <w:t> </w:t>
      </w:r>
      <w:r>
        <w:rPr/>
        <w:t>frequency.</w:t>
      </w:r>
      <w:r>
        <w:rPr>
          <w:spacing w:val="-4"/>
        </w:rPr>
        <w:t> </w:t>
      </w:r>
      <w:r>
        <w:rPr/>
        <w:t>According</w:t>
      </w:r>
      <w:r>
        <w:rPr>
          <w:spacing w:val="-4"/>
        </w:rPr>
        <w:t> </w:t>
      </w:r>
      <w:r>
        <w:rPr/>
        <w:t>to</w:t>
      </w:r>
      <w:r>
        <w:rPr>
          <w:spacing w:val="-4"/>
        </w:rPr>
        <w:t> </w:t>
      </w:r>
      <w:r>
        <w:rPr/>
        <w:t>Jahn</w:t>
      </w:r>
      <w:r>
        <w:rPr>
          <w:spacing w:val="-4"/>
        </w:rPr>
        <w:t> </w:t>
      </w:r>
      <w:r>
        <w:rPr/>
        <w:t>et</w:t>
      </w:r>
      <w:r>
        <w:rPr>
          <w:spacing w:val="-6"/>
        </w:rPr>
        <w:t> </w:t>
      </w:r>
      <w:r>
        <w:rPr/>
        <w:t>al. (2019),</w:t>
      </w:r>
      <w:r>
        <w:rPr>
          <w:spacing w:val="-4"/>
        </w:rPr>
        <w:t> </w:t>
      </w:r>
      <w:r>
        <w:rPr/>
        <w:t>by</w:t>
      </w:r>
      <w:r>
        <w:rPr>
          <w:spacing w:val="-4"/>
        </w:rPr>
        <w:t> </w:t>
      </w:r>
      <w:r>
        <w:rPr/>
        <w:t>2050, the</w:t>
      </w:r>
      <w:r>
        <w:rPr>
          <w:spacing w:val="-6"/>
        </w:rPr>
        <w:t> </w:t>
      </w:r>
      <w:r>
        <w:rPr/>
        <w:t>average number of days exceeding 100°F in the Great Plains will double in comparison to the </w:t>
      </w:r>
      <w:r>
        <w:rPr>
          <w:spacing w:val="-2"/>
        </w:rPr>
        <w:t>1900s.</w:t>
      </w:r>
    </w:p>
    <w:p>
      <w:pPr>
        <w:pStyle w:val="BodyText"/>
        <w:spacing w:line="480" w:lineRule="auto" w:before="160"/>
        <w:ind w:right="198" w:firstLine="720"/>
      </w:pPr>
      <w:r>
        <w:rPr/>
        <w:t>In addition to the increase of intensity, duration, and frequency of extreme heat events,</w:t>
      </w:r>
      <w:r>
        <w:rPr>
          <w:spacing w:val="-5"/>
        </w:rPr>
        <w:t> </w:t>
      </w:r>
      <w:r>
        <w:rPr/>
        <w:t>there</w:t>
      </w:r>
      <w:r>
        <w:rPr>
          <w:spacing w:val="-7"/>
        </w:rPr>
        <w:t> </w:t>
      </w:r>
      <w:r>
        <w:rPr/>
        <w:t>are</w:t>
      </w:r>
      <w:r>
        <w:rPr>
          <w:spacing w:val="-7"/>
        </w:rPr>
        <w:t> </w:t>
      </w:r>
      <w:r>
        <w:rPr/>
        <w:t>social</w:t>
      </w:r>
      <w:r>
        <w:rPr>
          <w:spacing w:val="-7"/>
        </w:rPr>
        <w:t> </w:t>
      </w:r>
      <w:r>
        <w:rPr/>
        <w:t>concerns</w:t>
      </w:r>
      <w:r>
        <w:rPr>
          <w:spacing w:val="-4"/>
        </w:rPr>
        <w:t> </w:t>
      </w:r>
      <w:r>
        <w:rPr/>
        <w:t>related</w:t>
      </w:r>
      <w:r>
        <w:rPr>
          <w:spacing w:val="-1"/>
        </w:rPr>
        <w:t> </w:t>
      </w:r>
      <w:r>
        <w:rPr/>
        <w:t>to</w:t>
      </w:r>
      <w:r>
        <w:rPr>
          <w:spacing w:val="-5"/>
        </w:rPr>
        <w:t> </w:t>
      </w:r>
      <w:r>
        <w:rPr/>
        <w:t>the</w:t>
      </w:r>
      <w:r>
        <w:rPr>
          <w:spacing w:val="-2"/>
        </w:rPr>
        <w:t> </w:t>
      </w:r>
      <w:r>
        <w:rPr/>
        <w:t>most</w:t>
      </w:r>
      <w:r>
        <w:rPr>
          <w:spacing w:val="-2"/>
        </w:rPr>
        <w:t> </w:t>
      </w:r>
      <w:r>
        <w:rPr/>
        <w:t>vulnerable</w:t>
      </w:r>
      <w:r>
        <w:rPr>
          <w:spacing w:val="-7"/>
        </w:rPr>
        <w:t> </w:t>
      </w:r>
      <w:r>
        <w:rPr/>
        <w:t>demographic</w:t>
      </w:r>
      <w:r>
        <w:rPr>
          <w:spacing w:val="-7"/>
        </w:rPr>
        <w:t> </w:t>
      </w:r>
      <w:r>
        <w:rPr/>
        <w:t>populations. Population</w:t>
      </w:r>
      <w:r>
        <w:rPr>
          <w:spacing w:val="-3"/>
        </w:rPr>
        <w:t> </w:t>
      </w:r>
      <w:r>
        <w:rPr/>
        <w:t>projections</w:t>
      </w:r>
      <w:r>
        <w:rPr>
          <w:spacing w:val="-1"/>
        </w:rPr>
        <w:t> </w:t>
      </w:r>
      <w:r>
        <w:rPr/>
        <w:t>estimate that the</w:t>
      </w:r>
      <w:r>
        <w:rPr>
          <w:spacing w:val="-5"/>
        </w:rPr>
        <w:t> </w:t>
      </w:r>
      <w:r>
        <w:rPr/>
        <w:t>percentage</w:t>
      </w:r>
      <w:r>
        <w:rPr>
          <w:spacing w:val="-5"/>
        </w:rPr>
        <w:t> </w:t>
      </w:r>
      <w:r>
        <w:rPr/>
        <w:t>of</w:t>
      </w:r>
      <w:r>
        <w:rPr>
          <w:spacing w:val="-3"/>
        </w:rPr>
        <w:t> </w:t>
      </w:r>
      <w:r>
        <w:rPr/>
        <w:t>residents living</w:t>
      </w:r>
      <w:r>
        <w:rPr>
          <w:spacing w:val="-3"/>
        </w:rPr>
        <w:t> </w:t>
      </w:r>
      <w:r>
        <w:rPr/>
        <w:t>in</w:t>
      </w:r>
      <w:r>
        <w:rPr>
          <w:spacing w:val="-3"/>
        </w:rPr>
        <w:t> </w:t>
      </w:r>
      <w:r>
        <w:rPr/>
        <w:t>urban areas will increase from 81 percent in 2018 to 88 percent by 2050 (United Nations, Department of Economic</w:t>
      </w:r>
      <w:r>
        <w:rPr>
          <w:spacing w:val="-6"/>
        </w:rPr>
        <w:t> </w:t>
      </w:r>
      <w:r>
        <w:rPr/>
        <w:t>and</w:t>
      </w:r>
      <w:r>
        <w:rPr>
          <w:spacing w:val="-4"/>
        </w:rPr>
        <w:t> </w:t>
      </w:r>
      <w:r>
        <w:rPr/>
        <w:t>Social</w:t>
      </w:r>
      <w:r>
        <w:rPr>
          <w:spacing w:val="-6"/>
        </w:rPr>
        <w:t> </w:t>
      </w:r>
      <w:r>
        <w:rPr/>
        <w:t>Affairs,</w:t>
      </w:r>
      <w:r>
        <w:rPr>
          <w:spacing w:val="-4"/>
        </w:rPr>
        <w:t> </w:t>
      </w:r>
      <w:r>
        <w:rPr/>
        <w:t>Population</w:t>
      </w:r>
      <w:r>
        <w:rPr>
          <w:spacing w:val="-4"/>
        </w:rPr>
        <w:t> </w:t>
      </w:r>
      <w:r>
        <w:rPr/>
        <w:t>Division</w:t>
      </w:r>
      <w:r>
        <w:rPr>
          <w:spacing w:val="-4"/>
        </w:rPr>
        <w:t> </w:t>
      </w:r>
      <w:r>
        <w:rPr/>
        <w:t>2019).</w:t>
      </w:r>
      <w:r>
        <w:rPr>
          <w:spacing w:val="-4"/>
        </w:rPr>
        <w:t> </w:t>
      </w:r>
      <w:r>
        <w:rPr/>
        <w:t>As</w:t>
      </w:r>
      <w:r>
        <w:rPr>
          <w:spacing w:val="-4"/>
        </w:rPr>
        <w:t> </w:t>
      </w:r>
      <w:r>
        <w:rPr/>
        <w:t>urban</w:t>
      </w:r>
      <w:r>
        <w:rPr>
          <w:spacing w:val="-4"/>
        </w:rPr>
        <w:t> </w:t>
      </w:r>
      <w:r>
        <w:rPr/>
        <w:t>environments</w:t>
      </w:r>
      <w:r>
        <w:rPr>
          <w:spacing w:val="-4"/>
        </w:rPr>
        <w:t> </w:t>
      </w:r>
      <w:r>
        <w:rPr/>
        <w:t>deviate from historical climate patterns, cities with expansive amounts of impervious-surface infrastructure may endure uncomfortably hot temperatures exacerbated by the lack of green vegetation (Li et al. 2015; Cui et al. 2019) The increase of heat risk in urban areas is exemplified by various projections of heat-related mortality in over 40 U.S. cities, which</w:t>
      </w:r>
      <w:r>
        <w:rPr>
          <w:spacing w:val="-2"/>
        </w:rPr>
        <w:t> </w:t>
      </w:r>
      <w:r>
        <w:rPr/>
        <w:t>demonstrate</w:t>
      </w:r>
      <w:r>
        <w:rPr>
          <w:spacing w:val="-4"/>
        </w:rPr>
        <w:t> </w:t>
      </w:r>
      <w:r>
        <w:rPr/>
        <w:t>at</w:t>
      </w:r>
      <w:r>
        <w:rPr>
          <w:spacing w:val="-4"/>
        </w:rPr>
        <w:t> </w:t>
      </w:r>
      <w:r>
        <w:rPr/>
        <w:t>least a</w:t>
      </w:r>
      <w:r>
        <w:rPr>
          <w:spacing w:val="-3"/>
        </w:rPr>
        <w:t> </w:t>
      </w:r>
      <w:r>
        <w:rPr/>
        <w:t>70</w:t>
      </w:r>
      <w:r>
        <w:rPr>
          <w:spacing w:val="-2"/>
        </w:rPr>
        <w:t> </w:t>
      </w:r>
      <w:r>
        <w:rPr/>
        <w:t>percent</w:t>
      </w:r>
      <w:r>
        <w:rPr>
          <w:spacing w:val="-4"/>
        </w:rPr>
        <w:t> </w:t>
      </w:r>
      <w:r>
        <w:rPr/>
        <w:t>increase</w:t>
      </w:r>
      <w:r>
        <w:rPr>
          <w:spacing w:val="-4"/>
        </w:rPr>
        <w:t> </w:t>
      </w:r>
      <w:r>
        <w:rPr/>
        <w:t>by</w:t>
      </w:r>
      <w:r>
        <w:rPr>
          <w:spacing w:val="-2"/>
        </w:rPr>
        <w:t> </w:t>
      </w:r>
      <w:r>
        <w:rPr/>
        <w:t>2050 (3,190–4,748</w:t>
      </w:r>
      <w:r>
        <w:rPr>
          <w:spacing w:val="-2"/>
        </w:rPr>
        <w:t> </w:t>
      </w:r>
      <w:r>
        <w:rPr/>
        <w:t>excess</w:t>
      </w:r>
      <w:r>
        <w:rPr>
          <w:spacing w:val="-1"/>
        </w:rPr>
        <w:t> </w:t>
      </w:r>
      <w:r>
        <w:rPr/>
        <w:t>deaths</w:t>
      </w:r>
      <w:r>
        <w:rPr>
          <w:spacing w:val="-1"/>
        </w:rPr>
        <w:t> </w:t>
      </w:r>
      <w:r>
        <w:rPr/>
        <w:t>per summer, on average) compared to the 1990s (average of 1,840 excess deaths per summer) (Kalkstein and Greene 1997).</w:t>
      </w:r>
    </w:p>
    <w:p>
      <w:pPr>
        <w:pStyle w:val="ListParagraph"/>
        <w:numPr>
          <w:ilvl w:val="2"/>
          <w:numId w:val="4"/>
        </w:numPr>
        <w:tabs>
          <w:tab w:pos="2601" w:val="left" w:leader="none"/>
        </w:tabs>
        <w:spacing w:line="240" w:lineRule="auto" w:before="163" w:after="0"/>
        <w:ind w:left="2601" w:right="0" w:hanging="720"/>
        <w:jc w:val="left"/>
        <w:rPr>
          <w:sz w:val="24"/>
        </w:rPr>
      </w:pPr>
      <w:r>
        <w:rPr>
          <w:sz w:val="24"/>
        </w:rPr>
        <w:t>Measuring</w:t>
      </w:r>
      <w:r>
        <w:rPr>
          <w:spacing w:val="-2"/>
          <w:sz w:val="24"/>
        </w:rPr>
        <w:t> </w:t>
      </w:r>
      <w:r>
        <w:rPr>
          <w:sz w:val="24"/>
        </w:rPr>
        <w:t>Extreme</w:t>
      </w:r>
      <w:r>
        <w:rPr>
          <w:spacing w:val="-5"/>
          <w:sz w:val="24"/>
        </w:rPr>
        <w:t> </w:t>
      </w:r>
      <w:r>
        <w:rPr>
          <w:sz w:val="24"/>
        </w:rPr>
        <w:t>Heat and</w:t>
      </w:r>
      <w:r>
        <w:rPr>
          <w:spacing w:val="-3"/>
          <w:sz w:val="24"/>
        </w:rPr>
        <w:t> </w:t>
      </w:r>
      <w:r>
        <w:rPr>
          <w:sz w:val="24"/>
        </w:rPr>
        <w:t>Heat</w:t>
      </w:r>
      <w:r>
        <w:rPr>
          <w:spacing w:val="-4"/>
          <w:sz w:val="24"/>
        </w:rPr>
        <w:t> </w:t>
      </w:r>
      <w:r>
        <w:rPr>
          <w:spacing w:val="-2"/>
          <w:sz w:val="24"/>
        </w:rPr>
        <w:t>Vulnerability</w:t>
      </w:r>
    </w:p>
    <w:p>
      <w:pPr>
        <w:pStyle w:val="BodyText"/>
        <w:spacing w:before="158"/>
        <w:ind w:left="0"/>
      </w:pPr>
    </w:p>
    <w:p>
      <w:pPr>
        <w:pStyle w:val="BodyText"/>
        <w:spacing w:line="482" w:lineRule="auto" w:before="1"/>
        <w:ind w:right="176" w:firstLine="720"/>
      </w:pPr>
      <w:r>
        <w:rPr/>
        <w:t>To measure extreme heat, there are several physical and meteorological indicators. Weber et al. (2015) employed temperature thresholds set by the National Oceanic</w:t>
      </w:r>
      <w:r>
        <w:rPr>
          <w:spacing w:val="-2"/>
        </w:rPr>
        <w:t> </w:t>
      </w:r>
      <w:r>
        <w:rPr/>
        <w:t>and</w:t>
      </w:r>
      <w:r>
        <w:rPr>
          <w:spacing w:val="-5"/>
        </w:rPr>
        <w:t> </w:t>
      </w:r>
      <w:r>
        <w:rPr/>
        <w:t>Atmospheric</w:t>
      </w:r>
      <w:r>
        <w:rPr>
          <w:spacing w:val="-7"/>
        </w:rPr>
        <w:t> </w:t>
      </w:r>
      <w:r>
        <w:rPr/>
        <w:t>Administration</w:t>
      </w:r>
      <w:r>
        <w:rPr>
          <w:spacing w:val="-5"/>
        </w:rPr>
        <w:t> </w:t>
      </w:r>
      <w:r>
        <w:rPr/>
        <w:t>(NOAA)</w:t>
      </w:r>
      <w:r>
        <w:rPr>
          <w:spacing w:val="-5"/>
        </w:rPr>
        <w:t> </w:t>
      </w:r>
      <w:r>
        <w:rPr/>
        <w:t>as</w:t>
      </w:r>
      <w:r>
        <w:rPr>
          <w:spacing w:val="-4"/>
        </w:rPr>
        <w:t> </w:t>
      </w:r>
      <w:r>
        <w:rPr/>
        <w:t>well</w:t>
      </w:r>
      <w:r>
        <w:rPr>
          <w:spacing w:val="-7"/>
        </w:rPr>
        <w:t> </w:t>
      </w:r>
      <w:r>
        <w:rPr/>
        <w:t>as</w:t>
      </w:r>
      <w:r>
        <w:rPr>
          <w:spacing w:val="-4"/>
        </w:rPr>
        <w:t> </w:t>
      </w:r>
      <w:r>
        <w:rPr/>
        <w:t>land</w:t>
      </w:r>
      <w:r>
        <w:rPr>
          <w:spacing w:val="-5"/>
        </w:rPr>
        <w:t> </w:t>
      </w:r>
      <w:r>
        <w:rPr/>
        <w:t>surface</w:t>
      </w:r>
      <w:r>
        <w:rPr>
          <w:spacing w:val="-7"/>
        </w:rPr>
        <w:t> </w:t>
      </w:r>
      <w:r>
        <w:rPr/>
        <w:t>temperatures and the normalized vegetation difference index (NDVI) captured by remote sensing to</w:t>
      </w:r>
    </w:p>
    <w:p>
      <w:pPr>
        <w:spacing w:after="0" w:line="482" w:lineRule="auto"/>
        <w:sectPr>
          <w:pgSz w:w="12240" w:h="15840"/>
          <w:pgMar w:header="0" w:footer="522" w:top="1380" w:bottom="720" w:left="1720" w:right="1320"/>
        </w:sectPr>
      </w:pPr>
    </w:p>
    <w:p>
      <w:pPr>
        <w:pStyle w:val="BodyText"/>
        <w:spacing w:line="480" w:lineRule="auto" w:before="61"/>
      </w:pPr>
      <w:r>
        <w:rPr/>
        <w:t>study</w:t>
      </w:r>
      <w:r>
        <w:rPr>
          <w:spacing w:val="-5"/>
        </w:rPr>
        <w:t> </w:t>
      </w:r>
      <w:r>
        <w:rPr/>
        <w:t>heat</w:t>
      </w:r>
      <w:r>
        <w:rPr>
          <w:spacing w:val="-6"/>
        </w:rPr>
        <w:t> </w:t>
      </w:r>
      <w:r>
        <w:rPr/>
        <w:t>vulnerability.</w:t>
      </w:r>
      <w:r>
        <w:rPr>
          <w:spacing w:val="-5"/>
        </w:rPr>
        <w:t> </w:t>
      </w:r>
      <w:r>
        <w:rPr/>
        <w:t>By</w:t>
      </w:r>
      <w:r>
        <w:rPr>
          <w:spacing w:val="-5"/>
        </w:rPr>
        <w:t> </w:t>
      </w:r>
      <w:r>
        <w:rPr/>
        <w:t>using</w:t>
      </w:r>
      <w:r>
        <w:rPr>
          <w:spacing w:val="-5"/>
        </w:rPr>
        <w:t> </w:t>
      </w:r>
      <w:r>
        <w:rPr/>
        <w:t>data</w:t>
      </w:r>
      <w:r>
        <w:rPr>
          <w:spacing w:val="-2"/>
        </w:rPr>
        <w:t> </w:t>
      </w:r>
      <w:r>
        <w:rPr/>
        <w:t>collected</w:t>
      </w:r>
      <w:r>
        <w:rPr>
          <w:spacing w:val="-5"/>
        </w:rPr>
        <w:t> </w:t>
      </w:r>
      <w:r>
        <w:rPr/>
        <w:t>by</w:t>
      </w:r>
      <w:r>
        <w:rPr>
          <w:spacing w:val="-5"/>
        </w:rPr>
        <w:t> </w:t>
      </w:r>
      <w:r>
        <w:rPr/>
        <w:t>remote</w:t>
      </w:r>
      <w:r>
        <w:rPr>
          <w:spacing w:val="-6"/>
        </w:rPr>
        <w:t> </w:t>
      </w:r>
      <w:r>
        <w:rPr/>
        <w:t>sensors,</w:t>
      </w:r>
      <w:r>
        <w:rPr>
          <w:spacing w:val="-5"/>
        </w:rPr>
        <w:t> </w:t>
      </w:r>
      <w:r>
        <w:rPr/>
        <w:t>researchers</w:t>
      </w:r>
      <w:r>
        <w:rPr>
          <w:spacing w:val="-4"/>
        </w:rPr>
        <w:t> </w:t>
      </w:r>
      <w:r>
        <w:rPr/>
        <w:t>can</w:t>
      </w:r>
      <w:r>
        <w:rPr>
          <w:spacing w:val="-5"/>
        </w:rPr>
        <w:t> </w:t>
      </w:r>
      <w:r>
        <w:rPr/>
        <w:t>study heat vulnerability indicators at a high spatial and temporal resolution. While air and land surface temperatures provide an outlook for thermal comfort, other factors such as the NDVI can impact one’s thermal comfort due to evaporation cooling and shading; thus, other indicators related to extreme heat are percentages of tree canopy and impervious surface cover (Ziter et al. 2019).</w:t>
      </w:r>
    </w:p>
    <w:p>
      <w:pPr>
        <w:pStyle w:val="BodyText"/>
        <w:spacing w:line="480" w:lineRule="auto" w:before="160"/>
        <w:ind w:right="138" w:firstLine="720"/>
      </w:pPr>
      <w:r>
        <w:rPr/>
        <w:t>Although extreme heat is quantifiable, there are social issues associated with extreme heat conditions that can be characterized as qualitative and are influential to one’s thermal comfort. For example, Cui et al. (2019) state that urban landscape configuration,</w:t>
      </w:r>
      <w:r>
        <w:rPr>
          <w:spacing w:val="-4"/>
        </w:rPr>
        <w:t> </w:t>
      </w:r>
      <w:r>
        <w:rPr/>
        <w:t>population,</w:t>
      </w:r>
      <w:r>
        <w:rPr>
          <w:spacing w:val="-4"/>
        </w:rPr>
        <w:t> </w:t>
      </w:r>
      <w:r>
        <w:rPr/>
        <w:t>urban</w:t>
      </w:r>
      <w:r>
        <w:rPr>
          <w:spacing w:val="-4"/>
        </w:rPr>
        <w:t> </w:t>
      </w:r>
      <w:r>
        <w:rPr/>
        <w:t>size,</w:t>
      </w:r>
      <w:r>
        <w:rPr>
          <w:spacing w:val="-4"/>
        </w:rPr>
        <w:t> </w:t>
      </w:r>
      <w:r>
        <w:rPr/>
        <w:t>and</w:t>
      </w:r>
      <w:r>
        <w:rPr>
          <w:spacing w:val="-4"/>
        </w:rPr>
        <w:t> </w:t>
      </w:r>
      <w:r>
        <w:rPr/>
        <w:t>other</w:t>
      </w:r>
      <w:r>
        <w:rPr>
          <w:spacing w:val="-4"/>
        </w:rPr>
        <w:t> </w:t>
      </w:r>
      <w:r>
        <w:rPr/>
        <w:t>social</w:t>
      </w:r>
      <w:r>
        <w:rPr>
          <w:spacing w:val="-6"/>
        </w:rPr>
        <w:t> </w:t>
      </w:r>
      <w:r>
        <w:rPr/>
        <w:t>aspects</w:t>
      </w:r>
      <w:r>
        <w:rPr>
          <w:spacing w:val="-3"/>
        </w:rPr>
        <w:t> </w:t>
      </w:r>
      <w:r>
        <w:rPr/>
        <w:t>of</w:t>
      </w:r>
      <w:r>
        <w:rPr>
          <w:spacing w:val="-4"/>
        </w:rPr>
        <w:t> </w:t>
      </w:r>
      <w:r>
        <w:rPr/>
        <w:t>urbanization</w:t>
      </w:r>
      <w:r>
        <w:rPr>
          <w:spacing w:val="-4"/>
        </w:rPr>
        <w:t> </w:t>
      </w:r>
      <w:r>
        <w:rPr/>
        <w:t>can</w:t>
      </w:r>
      <w:r>
        <w:rPr>
          <w:spacing w:val="-4"/>
        </w:rPr>
        <w:t> </w:t>
      </w:r>
      <w:r>
        <w:rPr/>
        <w:t>be</w:t>
      </w:r>
      <w:r>
        <w:rPr>
          <w:spacing w:val="-6"/>
        </w:rPr>
        <w:t> </w:t>
      </w:r>
      <w:r>
        <w:rPr/>
        <w:t>used to measure heat vulnerability. Socioeconomic status also plays a role in one’s ability to overcome extreme heat conditions and has been used as a proxy for heat vulnerability in many studies. For example, people with lower socioeconomic status may have limited access to air conditioning or may not</w:t>
      </w:r>
      <w:r>
        <w:rPr>
          <w:spacing w:val="-2"/>
        </w:rPr>
        <w:t> </w:t>
      </w:r>
      <w:r>
        <w:rPr/>
        <w:t>be able to afford mitigative or adaptive</w:t>
      </w:r>
      <w:r>
        <w:rPr>
          <w:spacing w:val="-1"/>
        </w:rPr>
        <w:t> </w:t>
      </w:r>
      <w:r>
        <w:rPr/>
        <w:t>resources to combat urban heat. Families living in apartment complexes within areas with more development than vegetation may not have tree canopy and other landscape amenities available to provide shading or cooling.</w:t>
      </w:r>
    </w:p>
    <w:p>
      <w:pPr>
        <w:pStyle w:val="ListParagraph"/>
        <w:numPr>
          <w:ilvl w:val="1"/>
          <w:numId w:val="4"/>
        </w:numPr>
        <w:tabs>
          <w:tab w:pos="1881" w:val="left" w:leader="none"/>
        </w:tabs>
        <w:spacing w:line="240" w:lineRule="auto" w:before="165" w:after="0"/>
        <w:ind w:left="1881" w:right="0" w:hanging="360"/>
        <w:jc w:val="left"/>
        <w:rPr>
          <w:sz w:val="24"/>
        </w:rPr>
      </w:pPr>
      <w:r>
        <w:rPr>
          <w:sz w:val="24"/>
        </w:rPr>
        <w:t>Impacts</w:t>
      </w:r>
      <w:r>
        <w:rPr>
          <w:spacing w:val="-2"/>
          <w:sz w:val="24"/>
        </w:rPr>
        <w:t> </w:t>
      </w:r>
      <w:r>
        <w:rPr>
          <w:sz w:val="24"/>
        </w:rPr>
        <w:t>of</w:t>
      </w:r>
      <w:r>
        <w:rPr>
          <w:spacing w:val="-2"/>
          <w:sz w:val="24"/>
        </w:rPr>
        <w:t> </w:t>
      </w:r>
      <w:r>
        <w:rPr>
          <w:sz w:val="24"/>
        </w:rPr>
        <w:t>Extreme</w:t>
      </w:r>
      <w:r>
        <w:rPr>
          <w:spacing w:val="-4"/>
          <w:sz w:val="24"/>
        </w:rPr>
        <w:t> Heat</w:t>
      </w:r>
    </w:p>
    <w:p>
      <w:pPr>
        <w:pStyle w:val="BodyText"/>
        <w:spacing w:before="158"/>
        <w:ind w:left="0"/>
      </w:pPr>
    </w:p>
    <w:p>
      <w:pPr>
        <w:pStyle w:val="BodyText"/>
        <w:spacing w:line="480" w:lineRule="auto"/>
        <w:ind w:right="198" w:firstLine="720"/>
      </w:pPr>
      <w:r>
        <w:rPr/>
        <w:t>Extreme heat affects domestic and business infrastructure, including those providing energy. With nearly 90 percent of all buildings in the U.S. using electricity to power their air conditioners, electricity loads increase during extreme heat due to the large</w:t>
      </w:r>
      <w:r>
        <w:rPr>
          <w:spacing w:val="-8"/>
        </w:rPr>
        <w:t> </w:t>
      </w:r>
      <w:r>
        <w:rPr/>
        <w:t>demand</w:t>
      </w:r>
      <w:r>
        <w:rPr>
          <w:spacing w:val="-6"/>
        </w:rPr>
        <w:t> </w:t>
      </w:r>
      <w:r>
        <w:rPr/>
        <w:t>for</w:t>
      </w:r>
      <w:r>
        <w:rPr>
          <w:spacing w:val="-6"/>
        </w:rPr>
        <w:t> </w:t>
      </w:r>
      <w:r>
        <w:rPr/>
        <w:t>cooling.</w:t>
      </w:r>
      <w:r>
        <w:rPr>
          <w:spacing w:val="-6"/>
        </w:rPr>
        <w:t> </w:t>
      </w:r>
      <w:r>
        <w:rPr/>
        <w:t>Therefore,</w:t>
      </w:r>
      <w:r>
        <w:rPr>
          <w:spacing w:val="-6"/>
        </w:rPr>
        <w:t> </w:t>
      </w:r>
      <w:r>
        <w:rPr/>
        <w:t>generating,</w:t>
      </w:r>
      <w:r>
        <w:rPr>
          <w:spacing w:val="-4"/>
        </w:rPr>
        <w:t> </w:t>
      </w:r>
      <w:r>
        <w:rPr/>
        <w:t>distributing,</w:t>
      </w:r>
      <w:r>
        <w:rPr>
          <w:spacing w:val="-6"/>
        </w:rPr>
        <w:t> </w:t>
      </w:r>
      <w:r>
        <w:rPr/>
        <w:t>and</w:t>
      </w:r>
      <w:r>
        <w:rPr>
          <w:spacing w:val="-2"/>
        </w:rPr>
        <w:t> </w:t>
      </w:r>
      <w:r>
        <w:rPr/>
        <w:t>transmitting</w:t>
      </w:r>
      <w:r>
        <w:rPr>
          <w:spacing w:val="-2"/>
        </w:rPr>
        <w:t> </w:t>
      </w:r>
      <w:r>
        <w:rPr/>
        <w:t>electricity becomes a challenge for homes and businesses (Jahn et al. 2019).</w:t>
      </w:r>
    </w:p>
    <w:p>
      <w:pPr>
        <w:spacing w:after="0" w:line="480" w:lineRule="auto"/>
        <w:sectPr>
          <w:pgSz w:w="12240" w:h="15840"/>
          <w:pgMar w:header="0" w:footer="522" w:top="1380" w:bottom="720" w:left="1720" w:right="1320"/>
        </w:sectPr>
      </w:pPr>
    </w:p>
    <w:p>
      <w:pPr>
        <w:pStyle w:val="BodyText"/>
        <w:spacing w:line="480" w:lineRule="auto" w:before="61"/>
        <w:ind w:right="151" w:firstLine="720"/>
      </w:pPr>
      <w:r>
        <w:rPr/>
        <w:t>More</w:t>
      </w:r>
      <w:r>
        <w:rPr>
          <w:spacing w:val="-6"/>
        </w:rPr>
        <w:t> </w:t>
      </w:r>
      <w:r>
        <w:rPr/>
        <w:t>than</w:t>
      </w:r>
      <w:r>
        <w:rPr>
          <w:spacing w:val="-4"/>
        </w:rPr>
        <w:t> </w:t>
      </w:r>
      <w:r>
        <w:rPr/>
        <w:t>half</w:t>
      </w:r>
      <w:r>
        <w:rPr>
          <w:spacing w:val="-4"/>
        </w:rPr>
        <w:t> </w:t>
      </w:r>
      <w:r>
        <w:rPr/>
        <w:t>of the</w:t>
      </w:r>
      <w:r>
        <w:rPr>
          <w:spacing w:val="-6"/>
        </w:rPr>
        <w:t> </w:t>
      </w:r>
      <w:r>
        <w:rPr/>
        <w:t>U.S.</w:t>
      </w:r>
      <w:r>
        <w:rPr>
          <w:spacing w:val="-3"/>
        </w:rPr>
        <w:t> </w:t>
      </w:r>
      <w:r>
        <w:rPr/>
        <w:t>transit-user</w:t>
      </w:r>
      <w:r>
        <w:rPr>
          <w:spacing w:val="-4"/>
        </w:rPr>
        <w:t> </w:t>
      </w:r>
      <w:r>
        <w:rPr/>
        <w:t>population</w:t>
      </w:r>
      <w:r>
        <w:rPr>
          <w:spacing w:val="-4"/>
        </w:rPr>
        <w:t> </w:t>
      </w:r>
      <w:r>
        <w:rPr/>
        <w:t>walks</w:t>
      </w:r>
      <w:r>
        <w:rPr>
          <w:spacing w:val="-4"/>
        </w:rPr>
        <w:t> </w:t>
      </w:r>
      <w:r>
        <w:rPr/>
        <w:t>to</w:t>
      </w:r>
      <w:r>
        <w:rPr>
          <w:spacing w:val="-4"/>
        </w:rPr>
        <w:t> </w:t>
      </w:r>
      <w:r>
        <w:rPr/>
        <w:t>public</w:t>
      </w:r>
      <w:r>
        <w:rPr>
          <w:spacing w:val="-2"/>
        </w:rPr>
        <w:t> </w:t>
      </w:r>
      <w:r>
        <w:rPr/>
        <w:t>transit</w:t>
      </w:r>
      <w:r>
        <w:rPr>
          <w:spacing w:val="-6"/>
        </w:rPr>
        <w:t> </w:t>
      </w:r>
      <w:r>
        <w:rPr/>
        <w:t>stops</w:t>
      </w:r>
      <w:r>
        <w:rPr>
          <w:spacing w:val="-4"/>
        </w:rPr>
        <w:t> </w:t>
      </w:r>
      <w:r>
        <w:rPr/>
        <w:t>and stations and thus are exposed to the hazardous heat conditions outside while performing physical activity (Clark et al. 2017; Lanza and Durand 2021). According to Lanza and Durand (2021), high temperature extremes have a negative relationship with bus ridership. For example, public transit ridership decreased in Salt Lake City, Utah, when temperatures exceeded 73°F and bus stops were unsheltered; however, when bus stops provided cover from the rain or excessive temperatures, public transit ridership was higher than that of unsheltered bus stops (Miao, Welch, and Sriraj 2019).</w:t>
      </w:r>
    </w:p>
    <w:p>
      <w:pPr>
        <w:pStyle w:val="BodyText"/>
        <w:spacing w:line="480" w:lineRule="auto" w:before="161"/>
        <w:ind w:right="198" w:firstLine="720"/>
      </w:pPr>
      <w:r>
        <w:rPr/>
        <w:t>Thermal</w:t>
      </w:r>
      <w:r>
        <w:rPr>
          <w:spacing w:val="-6"/>
        </w:rPr>
        <w:t> </w:t>
      </w:r>
      <w:r>
        <w:rPr/>
        <w:t>comfort</w:t>
      </w:r>
      <w:r>
        <w:rPr>
          <w:spacing w:val="-6"/>
        </w:rPr>
        <w:t> </w:t>
      </w:r>
      <w:r>
        <w:rPr/>
        <w:t>represents</w:t>
      </w:r>
      <w:r>
        <w:rPr>
          <w:spacing w:val="-3"/>
        </w:rPr>
        <w:t> </w:t>
      </w:r>
      <w:r>
        <w:rPr/>
        <w:t>the</w:t>
      </w:r>
      <w:r>
        <w:rPr>
          <w:spacing w:val="-6"/>
        </w:rPr>
        <w:t> </w:t>
      </w:r>
      <w:r>
        <w:rPr/>
        <w:t>balance</w:t>
      </w:r>
      <w:r>
        <w:rPr>
          <w:spacing w:val="-6"/>
        </w:rPr>
        <w:t> </w:t>
      </w:r>
      <w:r>
        <w:rPr/>
        <w:t>of</w:t>
      </w:r>
      <w:r>
        <w:rPr>
          <w:spacing w:val="-1"/>
        </w:rPr>
        <w:t> </w:t>
      </w:r>
      <w:r>
        <w:rPr/>
        <w:t>the</w:t>
      </w:r>
      <w:r>
        <w:rPr>
          <w:spacing w:val="-6"/>
        </w:rPr>
        <w:t> </w:t>
      </w:r>
      <w:r>
        <w:rPr/>
        <w:t>human</w:t>
      </w:r>
      <w:r>
        <w:rPr>
          <w:spacing w:val="-4"/>
        </w:rPr>
        <w:t> </w:t>
      </w:r>
      <w:r>
        <w:rPr/>
        <w:t>response</w:t>
      </w:r>
      <w:r>
        <w:rPr>
          <w:spacing w:val="-6"/>
        </w:rPr>
        <w:t> </w:t>
      </w:r>
      <w:r>
        <w:rPr/>
        <w:t>to</w:t>
      </w:r>
      <w:r>
        <w:rPr>
          <w:spacing w:val="-4"/>
        </w:rPr>
        <w:t> </w:t>
      </w:r>
      <w:r>
        <w:rPr/>
        <w:t>temperatures in their environment. The level of thermal comfort experienced can be influenced by elements of the human body (e.g., metabolic rate, clothing) and its surrounding environment (e.g., air temperature, radiant temperature, humidity, wind speed).</w:t>
      </w:r>
    </w:p>
    <w:p>
      <w:pPr>
        <w:pStyle w:val="BodyText"/>
        <w:spacing w:line="480" w:lineRule="auto" w:before="3"/>
        <w:ind w:right="198"/>
      </w:pPr>
      <w:r>
        <w:rPr/>
        <w:t>According to Yasmeen and Liu (2019), heat stress can vary based on environmental, physiological,</w:t>
      </w:r>
      <w:r>
        <w:rPr>
          <w:spacing w:val="-6"/>
        </w:rPr>
        <w:t> </w:t>
      </w:r>
      <w:r>
        <w:rPr/>
        <w:t>and</w:t>
      </w:r>
      <w:r>
        <w:rPr>
          <w:spacing w:val="-6"/>
        </w:rPr>
        <w:t> </w:t>
      </w:r>
      <w:r>
        <w:rPr/>
        <w:t>psychological</w:t>
      </w:r>
      <w:r>
        <w:rPr>
          <w:spacing w:val="-7"/>
        </w:rPr>
        <w:t> </w:t>
      </w:r>
      <w:r>
        <w:rPr/>
        <w:t>factors.</w:t>
      </w:r>
      <w:r>
        <w:rPr>
          <w:spacing w:val="-6"/>
        </w:rPr>
        <w:t> </w:t>
      </w:r>
      <w:r>
        <w:rPr/>
        <w:t>In</w:t>
      </w:r>
      <w:r>
        <w:rPr>
          <w:spacing w:val="-6"/>
        </w:rPr>
        <w:t> </w:t>
      </w:r>
      <w:r>
        <w:rPr/>
        <w:t>addition,</w:t>
      </w:r>
      <w:r>
        <w:rPr>
          <w:spacing w:val="-2"/>
        </w:rPr>
        <w:t> </w:t>
      </w:r>
      <w:r>
        <w:rPr/>
        <w:t>a</w:t>
      </w:r>
      <w:r>
        <w:rPr>
          <w:spacing w:val="-7"/>
        </w:rPr>
        <w:t> </w:t>
      </w:r>
      <w:r>
        <w:rPr/>
        <w:t>person’s</w:t>
      </w:r>
      <w:r>
        <w:rPr>
          <w:spacing w:val="-5"/>
        </w:rPr>
        <w:t> </w:t>
      </w:r>
      <w:r>
        <w:rPr/>
        <w:t>geographic</w:t>
      </w:r>
      <w:r>
        <w:rPr>
          <w:spacing w:val="-3"/>
        </w:rPr>
        <w:t> </w:t>
      </w:r>
      <w:r>
        <w:rPr/>
        <w:t>location</w:t>
      </w:r>
      <w:r>
        <w:rPr>
          <w:spacing w:val="-6"/>
        </w:rPr>
        <w:t> </w:t>
      </w:r>
      <w:r>
        <w:rPr/>
        <w:t>and individuality may cause variations in how different people experience their bodily relationship between thermal comfort and heat stress.</w:t>
      </w:r>
    </w:p>
    <w:p>
      <w:pPr>
        <w:pStyle w:val="BodyText"/>
        <w:spacing w:line="480" w:lineRule="auto" w:before="158"/>
        <w:ind w:right="198" w:firstLine="720"/>
      </w:pPr>
      <w:r>
        <w:rPr/>
        <w:t>One</w:t>
      </w:r>
      <w:r>
        <w:rPr>
          <w:spacing w:val="-4"/>
        </w:rPr>
        <w:t> </w:t>
      </w:r>
      <w:r>
        <w:rPr/>
        <w:t>group</w:t>
      </w:r>
      <w:r>
        <w:rPr>
          <w:spacing w:val="-2"/>
        </w:rPr>
        <w:t> </w:t>
      </w:r>
      <w:r>
        <w:rPr/>
        <w:t>of</w:t>
      </w:r>
      <w:r>
        <w:rPr>
          <w:spacing w:val="-2"/>
        </w:rPr>
        <w:t> </w:t>
      </w:r>
      <w:r>
        <w:rPr/>
        <w:t>people</w:t>
      </w:r>
      <w:r>
        <w:rPr>
          <w:spacing w:val="-4"/>
        </w:rPr>
        <w:t> </w:t>
      </w:r>
      <w:r>
        <w:rPr/>
        <w:t>that</w:t>
      </w:r>
      <w:r>
        <w:rPr>
          <w:spacing w:val="-4"/>
        </w:rPr>
        <w:t> </w:t>
      </w:r>
      <w:r>
        <w:rPr/>
        <w:t>is notably</w:t>
      </w:r>
      <w:r>
        <w:rPr>
          <w:spacing w:val="-2"/>
        </w:rPr>
        <w:t> </w:t>
      </w:r>
      <w:r>
        <w:rPr/>
        <w:t>vulnerable to</w:t>
      </w:r>
      <w:r>
        <w:rPr>
          <w:spacing w:val="-2"/>
        </w:rPr>
        <w:t> </w:t>
      </w:r>
      <w:r>
        <w:rPr/>
        <w:t>extreme</w:t>
      </w:r>
      <w:r>
        <w:rPr>
          <w:spacing w:val="-4"/>
        </w:rPr>
        <w:t> </w:t>
      </w:r>
      <w:r>
        <w:rPr/>
        <w:t>heat</w:t>
      </w:r>
      <w:r>
        <w:rPr>
          <w:spacing w:val="-4"/>
        </w:rPr>
        <w:t> </w:t>
      </w:r>
      <w:r>
        <w:rPr/>
        <w:t>is</w:t>
      </w:r>
      <w:r>
        <w:rPr>
          <w:spacing w:val="-1"/>
        </w:rPr>
        <w:t> </w:t>
      </w:r>
      <w:r>
        <w:rPr/>
        <w:t>senior citizens. The human body’s response to temperatures inducing heat stress, heat exhaustion, and heat</w:t>
      </w:r>
      <w:r>
        <w:rPr>
          <w:spacing w:val="-6"/>
        </w:rPr>
        <w:t> </w:t>
      </w:r>
      <w:r>
        <w:rPr/>
        <w:t>stroke</w:t>
      </w:r>
      <w:r>
        <w:rPr>
          <w:spacing w:val="-2"/>
        </w:rPr>
        <w:t> </w:t>
      </w:r>
      <w:r>
        <w:rPr/>
        <w:t>is</w:t>
      </w:r>
      <w:r>
        <w:rPr>
          <w:spacing w:val="-4"/>
        </w:rPr>
        <w:t> </w:t>
      </w:r>
      <w:r>
        <w:rPr/>
        <w:t>to</w:t>
      </w:r>
      <w:r>
        <w:rPr>
          <w:spacing w:val="-4"/>
        </w:rPr>
        <w:t> </w:t>
      </w:r>
      <w:r>
        <w:rPr/>
        <w:t>increase</w:t>
      </w:r>
      <w:r>
        <w:rPr>
          <w:spacing w:val="-6"/>
        </w:rPr>
        <w:t> </w:t>
      </w:r>
      <w:r>
        <w:rPr/>
        <w:t>blood</w:t>
      </w:r>
      <w:r>
        <w:rPr>
          <w:spacing w:val="-5"/>
        </w:rPr>
        <w:t> </w:t>
      </w:r>
      <w:r>
        <w:rPr/>
        <w:t>flow</w:t>
      </w:r>
      <w:r>
        <w:rPr>
          <w:spacing w:val="-4"/>
        </w:rPr>
        <w:t> </w:t>
      </w:r>
      <w:r>
        <w:rPr/>
        <w:t>to</w:t>
      </w:r>
      <w:r>
        <w:rPr>
          <w:spacing w:val="-1"/>
        </w:rPr>
        <w:t> </w:t>
      </w:r>
      <w:r>
        <w:rPr/>
        <w:t>the</w:t>
      </w:r>
      <w:r>
        <w:rPr>
          <w:spacing w:val="-6"/>
        </w:rPr>
        <w:t> </w:t>
      </w:r>
      <w:r>
        <w:rPr/>
        <w:t>skin;</w:t>
      </w:r>
      <w:r>
        <w:rPr>
          <w:spacing w:val="-6"/>
        </w:rPr>
        <w:t> </w:t>
      </w:r>
      <w:r>
        <w:rPr/>
        <w:t>however,</w:t>
      </w:r>
      <w:r>
        <w:rPr>
          <w:spacing w:val="-2"/>
        </w:rPr>
        <w:t> </w:t>
      </w:r>
      <w:r>
        <w:rPr/>
        <w:t>cardiovascular</w:t>
      </w:r>
      <w:r>
        <w:rPr>
          <w:spacing w:val="-1"/>
        </w:rPr>
        <w:t> </w:t>
      </w:r>
      <w:r>
        <w:rPr/>
        <w:t>challenges</w:t>
      </w:r>
      <w:r>
        <w:rPr>
          <w:spacing w:val="-4"/>
        </w:rPr>
        <w:t> </w:t>
      </w:r>
      <w:r>
        <w:rPr/>
        <w:t>and lower fitness levels in older adults can negatively impact the body’s ability to regulate body temperature. In addition, having chronic medical conditions, such as Parkinson’s disease, renal diseases, and cognitive disorders, increases one’s risk to heat-related illnesses. Thus, senior citizens with health conditions that reduce their body’s ability to</w:t>
      </w:r>
    </w:p>
    <w:p>
      <w:pPr>
        <w:spacing w:after="0" w:line="480" w:lineRule="auto"/>
        <w:sectPr>
          <w:pgSz w:w="12240" w:h="15840"/>
          <w:pgMar w:header="0" w:footer="522" w:top="1380" w:bottom="720" w:left="1720" w:right="1320"/>
        </w:sectPr>
      </w:pPr>
    </w:p>
    <w:p>
      <w:pPr>
        <w:pStyle w:val="BodyText"/>
        <w:spacing w:line="477" w:lineRule="auto" w:before="61"/>
        <w:ind w:right="198"/>
      </w:pPr>
      <w:r>
        <w:rPr/>
        <w:t>regulate</w:t>
      </w:r>
      <w:r>
        <w:rPr>
          <w:spacing w:val="-6"/>
        </w:rPr>
        <w:t> </w:t>
      </w:r>
      <w:r>
        <w:rPr/>
        <w:t>its</w:t>
      </w:r>
      <w:r>
        <w:rPr>
          <w:spacing w:val="-3"/>
        </w:rPr>
        <w:t> </w:t>
      </w:r>
      <w:r>
        <w:rPr/>
        <w:t>thermal</w:t>
      </w:r>
      <w:r>
        <w:rPr>
          <w:spacing w:val="-6"/>
        </w:rPr>
        <w:t> </w:t>
      </w:r>
      <w:r>
        <w:rPr/>
        <w:t>temperature</w:t>
      </w:r>
      <w:r>
        <w:rPr>
          <w:spacing w:val="-3"/>
        </w:rPr>
        <w:t> </w:t>
      </w:r>
      <w:r>
        <w:rPr/>
        <w:t>are</w:t>
      </w:r>
      <w:r>
        <w:rPr>
          <w:spacing w:val="-1"/>
        </w:rPr>
        <w:t> </w:t>
      </w:r>
      <w:r>
        <w:rPr/>
        <w:t>more</w:t>
      </w:r>
      <w:r>
        <w:rPr>
          <w:spacing w:val="-6"/>
        </w:rPr>
        <w:t> </w:t>
      </w:r>
      <w:r>
        <w:rPr/>
        <w:t>vulnerable</w:t>
      </w:r>
      <w:r>
        <w:rPr>
          <w:spacing w:val="-1"/>
        </w:rPr>
        <w:t> </w:t>
      </w:r>
      <w:r>
        <w:rPr/>
        <w:t>to</w:t>
      </w:r>
      <w:r>
        <w:rPr>
          <w:spacing w:val="-4"/>
        </w:rPr>
        <w:t> </w:t>
      </w:r>
      <w:r>
        <w:rPr/>
        <w:t>heat-related</w:t>
      </w:r>
      <w:r>
        <w:rPr>
          <w:spacing w:val="-4"/>
        </w:rPr>
        <w:t> </w:t>
      </w:r>
      <w:r>
        <w:rPr/>
        <w:t>illnesses</w:t>
      </w:r>
      <w:r>
        <w:rPr>
          <w:spacing w:val="-1"/>
        </w:rPr>
        <w:t> </w:t>
      </w:r>
      <w:r>
        <w:rPr/>
        <w:t>(Hansen</w:t>
      </w:r>
      <w:r>
        <w:rPr>
          <w:spacing w:val="-4"/>
        </w:rPr>
        <w:t> </w:t>
      </w:r>
      <w:r>
        <w:rPr/>
        <w:t>et al. 2011).</w:t>
      </w:r>
    </w:p>
    <w:p>
      <w:pPr>
        <w:pStyle w:val="ListParagraph"/>
        <w:numPr>
          <w:ilvl w:val="2"/>
          <w:numId w:val="4"/>
        </w:numPr>
        <w:tabs>
          <w:tab w:pos="2601" w:val="left" w:leader="none"/>
        </w:tabs>
        <w:spacing w:line="240" w:lineRule="auto" w:before="167" w:after="0"/>
        <w:ind w:left="2601" w:right="0" w:hanging="720"/>
        <w:jc w:val="left"/>
        <w:rPr>
          <w:sz w:val="24"/>
        </w:rPr>
      </w:pPr>
      <w:r>
        <w:rPr>
          <w:sz w:val="24"/>
        </w:rPr>
        <w:t>Heat</w:t>
      </w:r>
      <w:r>
        <w:rPr>
          <w:spacing w:val="-5"/>
          <w:sz w:val="24"/>
        </w:rPr>
        <w:t> </w:t>
      </w:r>
      <w:r>
        <w:rPr>
          <w:spacing w:val="-2"/>
          <w:sz w:val="24"/>
        </w:rPr>
        <w:t>Inequity</w:t>
      </w:r>
    </w:p>
    <w:p>
      <w:pPr>
        <w:pStyle w:val="BodyText"/>
        <w:spacing w:before="158"/>
        <w:ind w:left="0"/>
      </w:pPr>
    </w:p>
    <w:p>
      <w:pPr>
        <w:pStyle w:val="BodyText"/>
        <w:spacing w:line="480" w:lineRule="auto"/>
        <w:ind w:right="141" w:firstLine="720"/>
      </w:pPr>
      <w:r>
        <w:rPr/>
        <w:t>Research studies have found that historically marginalized people are most vulnerable to extreme heat conditions; these people include the following: 1) seniors, 2) youth, 3) outdoor workers, 4) people of color, 5) people with pre-existing medical condition (particularly those with cardiovascular diseases), 6) people living in lower- income households, 7) people lack air conditioning at their place of residence, and 8) people</w:t>
      </w:r>
      <w:r>
        <w:rPr>
          <w:spacing w:val="-7"/>
        </w:rPr>
        <w:t> </w:t>
      </w:r>
      <w:r>
        <w:rPr/>
        <w:t>with</w:t>
      </w:r>
      <w:r>
        <w:rPr>
          <w:spacing w:val="-5"/>
        </w:rPr>
        <w:t> </w:t>
      </w:r>
      <w:r>
        <w:rPr/>
        <w:t>physical</w:t>
      </w:r>
      <w:r>
        <w:rPr>
          <w:spacing w:val="-7"/>
        </w:rPr>
        <w:t> </w:t>
      </w:r>
      <w:r>
        <w:rPr/>
        <w:t>or</w:t>
      </w:r>
      <w:r>
        <w:rPr>
          <w:spacing w:val="-1"/>
        </w:rPr>
        <w:t> </w:t>
      </w:r>
      <w:r>
        <w:rPr/>
        <w:t>mental</w:t>
      </w:r>
      <w:r>
        <w:rPr>
          <w:spacing w:val="-7"/>
        </w:rPr>
        <w:t> </w:t>
      </w:r>
      <w:r>
        <w:rPr/>
        <w:t>disabilities (O’Neill,</w:t>
      </w:r>
      <w:r>
        <w:rPr>
          <w:spacing w:val="-1"/>
        </w:rPr>
        <w:t> </w:t>
      </w:r>
      <w:r>
        <w:rPr/>
        <w:t>Zanobetti,</w:t>
      </w:r>
      <w:r>
        <w:rPr>
          <w:spacing w:val="-5"/>
        </w:rPr>
        <w:t> </w:t>
      </w:r>
      <w:r>
        <w:rPr/>
        <w:t>and</w:t>
      </w:r>
      <w:r>
        <w:rPr>
          <w:spacing w:val="-5"/>
        </w:rPr>
        <w:t> </w:t>
      </w:r>
      <w:r>
        <w:rPr/>
        <w:t>Schwartz</w:t>
      </w:r>
      <w:r>
        <w:rPr>
          <w:spacing w:val="-7"/>
        </w:rPr>
        <w:t> </w:t>
      </w:r>
      <w:r>
        <w:rPr/>
        <w:t>2003,</w:t>
      </w:r>
      <w:r>
        <w:rPr>
          <w:spacing w:val="-5"/>
        </w:rPr>
        <w:t> </w:t>
      </w:r>
      <w:r>
        <w:rPr/>
        <w:t>2005; Falk and</w:t>
      </w:r>
      <w:r>
        <w:rPr>
          <w:spacing w:val="-1"/>
        </w:rPr>
        <w:t> </w:t>
      </w:r>
      <w:r>
        <w:rPr/>
        <w:t>Dotan</w:t>
      </w:r>
      <w:r>
        <w:rPr>
          <w:spacing w:val="-1"/>
        </w:rPr>
        <w:t> </w:t>
      </w:r>
      <w:r>
        <w:rPr/>
        <w:t>2008;</w:t>
      </w:r>
      <w:r>
        <w:rPr>
          <w:spacing w:val="-3"/>
        </w:rPr>
        <w:t> </w:t>
      </w:r>
      <w:r>
        <w:rPr/>
        <w:t>Basara</w:t>
      </w:r>
      <w:r>
        <w:rPr>
          <w:spacing w:val="-3"/>
        </w:rPr>
        <w:t> </w:t>
      </w:r>
      <w:r>
        <w:rPr/>
        <w:t>et</w:t>
      </w:r>
      <w:r>
        <w:rPr>
          <w:spacing w:val="-3"/>
        </w:rPr>
        <w:t> </w:t>
      </w:r>
      <w:r>
        <w:rPr/>
        <w:t>al.</w:t>
      </w:r>
      <w:r>
        <w:rPr>
          <w:spacing w:val="-1"/>
        </w:rPr>
        <w:t> </w:t>
      </w:r>
      <w:r>
        <w:rPr/>
        <w:t>2010;</w:t>
      </w:r>
      <w:r>
        <w:rPr>
          <w:spacing w:val="-3"/>
        </w:rPr>
        <w:t> </w:t>
      </w:r>
      <w:r>
        <w:rPr/>
        <w:t>McInnes and</w:t>
      </w:r>
      <w:r>
        <w:rPr>
          <w:spacing w:val="-1"/>
        </w:rPr>
        <w:t> </w:t>
      </w:r>
      <w:r>
        <w:rPr/>
        <w:t>Ibrahim</w:t>
      </w:r>
      <w:r>
        <w:rPr>
          <w:spacing w:val="-3"/>
        </w:rPr>
        <w:t> </w:t>
      </w:r>
      <w:r>
        <w:rPr/>
        <w:t>2010;</w:t>
      </w:r>
      <w:r>
        <w:rPr>
          <w:spacing w:val="-3"/>
        </w:rPr>
        <w:t> </w:t>
      </w:r>
      <w:r>
        <w:rPr/>
        <w:t>Hansen et</w:t>
      </w:r>
      <w:r>
        <w:rPr>
          <w:spacing w:val="-3"/>
        </w:rPr>
        <w:t> </w:t>
      </w:r>
      <w:r>
        <w:rPr/>
        <w:t>al.</w:t>
      </w:r>
      <w:r>
        <w:rPr>
          <w:spacing w:val="-1"/>
        </w:rPr>
        <w:t> </w:t>
      </w:r>
      <w:r>
        <w:rPr/>
        <w:t>2011, 2013; Sampson et al. 2013; Cui and Sinoway 2014; Mitchell and Chakraborty 2014; Madrigano et al. 2015; Riley et al. 2018; Broadbent et al. 2022). Many of these populations live in areas where the built environment (i.e., building infrastructure, sidewalks,</w:t>
      </w:r>
      <w:r>
        <w:rPr>
          <w:spacing w:val="-5"/>
        </w:rPr>
        <w:t> </w:t>
      </w:r>
      <w:r>
        <w:rPr/>
        <w:t>and</w:t>
      </w:r>
      <w:r>
        <w:rPr>
          <w:spacing w:val="-5"/>
        </w:rPr>
        <w:t> </w:t>
      </w:r>
      <w:r>
        <w:rPr/>
        <w:t>other</w:t>
      </w:r>
      <w:r>
        <w:rPr>
          <w:spacing w:val="-1"/>
        </w:rPr>
        <w:t> </w:t>
      </w:r>
      <w:r>
        <w:rPr/>
        <w:t>man-made</w:t>
      </w:r>
      <w:r>
        <w:rPr>
          <w:spacing w:val="-7"/>
        </w:rPr>
        <w:t> </w:t>
      </w:r>
      <w:r>
        <w:rPr/>
        <w:t>cement</w:t>
      </w:r>
      <w:r>
        <w:rPr>
          <w:spacing w:val="-7"/>
        </w:rPr>
        <w:t> </w:t>
      </w:r>
      <w:r>
        <w:rPr/>
        <w:t>or</w:t>
      </w:r>
      <w:r>
        <w:rPr>
          <w:spacing w:val="-1"/>
        </w:rPr>
        <w:t> </w:t>
      </w:r>
      <w:r>
        <w:rPr/>
        <w:t>impervious</w:t>
      </w:r>
      <w:r>
        <w:rPr>
          <w:spacing w:val="-4"/>
        </w:rPr>
        <w:t> </w:t>
      </w:r>
      <w:r>
        <w:rPr/>
        <w:t>surfaces)</w:t>
      </w:r>
      <w:r>
        <w:rPr>
          <w:spacing w:val="-5"/>
        </w:rPr>
        <w:t> </w:t>
      </w:r>
      <w:r>
        <w:rPr/>
        <w:t>exacerbates extreme</w:t>
      </w:r>
      <w:r>
        <w:rPr>
          <w:spacing w:val="-7"/>
        </w:rPr>
        <w:t> </w:t>
      </w:r>
      <w:r>
        <w:rPr/>
        <w:t>heat conditions by absorbing the heat, instead of having trees and other vegetation (or green infrastructure) around to assist with cooling (Wilson 2020; Broadbent et al. 2022; Kalkstein et al. 2022). Thus, these frontline communities are left to deal with the heat conditions which may result in public health complications, high utility bills, and other social issues that can impede one’s quality of life.</w:t>
      </w:r>
    </w:p>
    <w:p>
      <w:pPr>
        <w:pStyle w:val="BodyText"/>
        <w:spacing w:line="482" w:lineRule="auto" w:before="162"/>
        <w:ind w:right="138" w:firstLine="720"/>
      </w:pPr>
      <w:r>
        <w:rPr/>
        <w:t>In</w:t>
      </w:r>
      <w:r>
        <w:rPr>
          <w:spacing w:val="-4"/>
        </w:rPr>
        <w:t> </w:t>
      </w:r>
      <w:r>
        <w:rPr/>
        <w:t>a</w:t>
      </w:r>
      <w:r>
        <w:rPr>
          <w:spacing w:val="-6"/>
        </w:rPr>
        <w:t> </w:t>
      </w:r>
      <w:r>
        <w:rPr/>
        <w:t>study</w:t>
      </w:r>
      <w:r>
        <w:rPr>
          <w:spacing w:val="-4"/>
        </w:rPr>
        <w:t> </w:t>
      </w:r>
      <w:r>
        <w:rPr/>
        <w:t>evaluating modifiers</w:t>
      </w:r>
      <w:r>
        <w:rPr>
          <w:spacing w:val="-3"/>
        </w:rPr>
        <w:t> </w:t>
      </w:r>
      <w:r>
        <w:rPr/>
        <w:t>of</w:t>
      </w:r>
      <w:r>
        <w:rPr>
          <w:spacing w:val="-4"/>
        </w:rPr>
        <w:t> </w:t>
      </w:r>
      <w:r>
        <w:rPr/>
        <w:t>temperatures</w:t>
      </w:r>
      <w:r>
        <w:rPr>
          <w:spacing w:val="-3"/>
        </w:rPr>
        <w:t> </w:t>
      </w:r>
      <w:r>
        <w:rPr/>
        <w:t>on</w:t>
      </w:r>
      <w:r>
        <w:rPr>
          <w:spacing w:val="-4"/>
        </w:rPr>
        <w:t> </w:t>
      </w:r>
      <w:r>
        <w:rPr/>
        <w:t>human</w:t>
      </w:r>
      <w:r>
        <w:rPr>
          <w:spacing w:val="-4"/>
        </w:rPr>
        <w:t> </w:t>
      </w:r>
      <w:r>
        <w:rPr/>
        <w:t>mortality,</w:t>
      </w:r>
      <w:r>
        <w:rPr>
          <w:spacing w:val="-4"/>
        </w:rPr>
        <w:t> </w:t>
      </w:r>
      <w:r>
        <w:rPr/>
        <w:t>O’Neill</w:t>
      </w:r>
      <w:r>
        <w:rPr>
          <w:spacing w:val="-1"/>
        </w:rPr>
        <w:t> </w:t>
      </w:r>
      <w:r>
        <w:rPr/>
        <w:t>et</w:t>
      </w:r>
      <w:r>
        <w:rPr>
          <w:spacing w:val="-6"/>
        </w:rPr>
        <w:t> </w:t>
      </w:r>
      <w:r>
        <w:rPr/>
        <w:t>al. (2003) found that 1) death at a location other than a hospital, 2) race, and 3) educational level</w:t>
      </w:r>
      <w:r>
        <w:rPr>
          <w:spacing w:val="-3"/>
        </w:rPr>
        <w:t> </w:t>
      </w:r>
      <w:r>
        <w:rPr/>
        <w:t>influenced</w:t>
      </w:r>
      <w:r>
        <w:rPr>
          <w:spacing w:val="-5"/>
        </w:rPr>
        <w:t> </w:t>
      </w:r>
      <w:r>
        <w:rPr/>
        <w:t>heat-related</w:t>
      </w:r>
      <w:r>
        <w:rPr>
          <w:spacing w:val="-2"/>
        </w:rPr>
        <w:t> </w:t>
      </w:r>
      <w:r>
        <w:rPr/>
        <w:t>mortality</w:t>
      </w:r>
      <w:r>
        <w:rPr>
          <w:spacing w:val="-5"/>
        </w:rPr>
        <w:t> </w:t>
      </w:r>
      <w:r>
        <w:rPr/>
        <w:t>rates.</w:t>
      </w:r>
      <w:r>
        <w:rPr>
          <w:spacing w:val="-5"/>
        </w:rPr>
        <w:t> </w:t>
      </w:r>
      <w:r>
        <w:rPr/>
        <w:t>Their</w:t>
      </w:r>
      <w:r>
        <w:rPr>
          <w:spacing w:val="-5"/>
        </w:rPr>
        <w:t> </w:t>
      </w:r>
      <w:r>
        <w:rPr/>
        <w:t>results</w:t>
      </w:r>
      <w:r>
        <w:rPr>
          <w:spacing w:val="-4"/>
        </w:rPr>
        <w:t> </w:t>
      </w:r>
      <w:r>
        <w:rPr/>
        <w:t>demonstrated</w:t>
      </w:r>
      <w:r>
        <w:rPr>
          <w:spacing w:val="-5"/>
        </w:rPr>
        <w:t> </w:t>
      </w:r>
      <w:r>
        <w:rPr/>
        <w:t>that</w:t>
      </w:r>
      <w:r>
        <w:rPr>
          <w:spacing w:val="-7"/>
        </w:rPr>
        <w:t> </w:t>
      </w:r>
      <w:r>
        <w:rPr/>
        <w:t>Black</w:t>
      </w:r>
      <w:r>
        <w:rPr>
          <w:spacing w:val="-5"/>
        </w:rPr>
        <w:t> </w:t>
      </w:r>
      <w:r>
        <w:rPr/>
        <w:t>people and people with a high school education or less were more effected by heat-related</w:t>
      </w:r>
    </w:p>
    <w:p>
      <w:pPr>
        <w:spacing w:after="0" w:line="482" w:lineRule="auto"/>
        <w:sectPr>
          <w:pgSz w:w="12240" w:h="15840"/>
          <w:pgMar w:header="0" w:footer="522" w:top="1380" w:bottom="720" w:left="1720" w:right="1320"/>
        </w:sectPr>
      </w:pPr>
    </w:p>
    <w:p>
      <w:pPr>
        <w:pStyle w:val="BodyText"/>
        <w:spacing w:line="480" w:lineRule="auto" w:before="61"/>
        <w:ind w:right="141"/>
      </w:pPr>
      <w:r>
        <w:rPr/>
        <w:t>mortality. Finding that Black people were among the most heat-vulnerable populations was</w:t>
      </w:r>
      <w:r>
        <w:rPr>
          <w:spacing w:val="-3"/>
        </w:rPr>
        <w:t> </w:t>
      </w:r>
      <w:r>
        <w:rPr/>
        <w:t>consistent</w:t>
      </w:r>
      <w:r>
        <w:rPr>
          <w:spacing w:val="-6"/>
        </w:rPr>
        <w:t> </w:t>
      </w:r>
      <w:r>
        <w:rPr/>
        <w:t>with</w:t>
      </w:r>
      <w:r>
        <w:rPr>
          <w:spacing w:val="-4"/>
        </w:rPr>
        <w:t> </w:t>
      </w:r>
      <w:r>
        <w:rPr/>
        <w:t>previous</w:t>
      </w:r>
      <w:r>
        <w:rPr>
          <w:spacing w:val="-3"/>
        </w:rPr>
        <w:t> </w:t>
      </w:r>
      <w:r>
        <w:rPr/>
        <w:t>studies in</w:t>
      </w:r>
      <w:r>
        <w:rPr>
          <w:spacing w:val="-4"/>
        </w:rPr>
        <w:t> </w:t>
      </w:r>
      <w:r>
        <w:rPr/>
        <w:t>Texas</w:t>
      </w:r>
      <w:r>
        <w:rPr>
          <w:spacing w:val="-3"/>
        </w:rPr>
        <w:t> </w:t>
      </w:r>
      <w:r>
        <w:rPr/>
        <w:t>and</w:t>
      </w:r>
      <w:r>
        <w:rPr>
          <w:spacing w:val="-4"/>
        </w:rPr>
        <w:t> </w:t>
      </w:r>
      <w:r>
        <w:rPr/>
        <w:t>Chicago</w:t>
      </w:r>
      <w:r>
        <w:rPr>
          <w:spacing w:val="-2"/>
        </w:rPr>
        <w:t> </w:t>
      </w:r>
      <w:r>
        <w:rPr/>
        <w:t>(Greenberg</w:t>
      </w:r>
      <w:r>
        <w:rPr>
          <w:spacing w:val="-1"/>
        </w:rPr>
        <w:t> </w:t>
      </w:r>
      <w:r>
        <w:rPr/>
        <w:t>et</w:t>
      </w:r>
      <w:r>
        <w:rPr>
          <w:spacing w:val="-6"/>
        </w:rPr>
        <w:t> </w:t>
      </w:r>
      <w:r>
        <w:rPr/>
        <w:t>al.</w:t>
      </w:r>
      <w:r>
        <w:rPr>
          <w:spacing w:val="-4"/>
        </w:rPr>
        <w:t> </w:t>
      </w:r>
      <w:r>
        <w:rPr/>
        <w:t>1983;</w:t>
      </w:r>
      <w:r>
        <w:rPr>
          <w:spacing w:val="-6"/>
        </w:rPr>
        <w:t> </w:t>
      </w:r>
      <w:r>
        <w:rPr/>
        <w:t>Kaiser et al. 2007). More recently, Mitchell and Chakraborty (2014) performed analyses that demonstrated that neighborhoods with higher population density of non-Hispanic Black, Hispanic, and Asian races were strongly correlated with warmer mean land-surface temperatures in Pinellas, Florida.</w:t>
      </w:r>
    </w:p>
    <w:p>
      <w:pPr>
        <w:pStyle w:val="BodyText"/>
        <w:spacing w:line="480" w:lineRule="auto" w:before="160"/>
        <w:ind w:right="203" w:firstLine="720"/>
      </w:pPr>
      <w:r>
        <w:rPr/>
        <w:t>Naughton</w:t>
      </w:r>
      <w:r>
        <w:rPr>
          <w:spacing w:val="-2"/>
        </w:rPr>
        <w:t> </w:t>
      </w:r>
      <w:r>
        <w:rPr/>
        <w:t>et</w:t>
      </w:r>
      <w:r>
        <w:rPr>
          <w:spacing w:val="-4"/>
        </w:rPr>
        <w:t> </w:t>
      </w:r>
      <w:r>
        <w:rPr/>
        <w:t>al.</w:t>
      </w:r>
      <w:r>
        <w:rPr>
          <w:spacing w:val="-1"/>
        </w:rPr>
        <w:t> </w:t>
      </w:r>
      <w:r>
        <w:rPr/>
        <w:t>(2002)</w:t>
      </w:r>
      <w:r>
        <w:rPr>
          <w:spacing w:val="-3"/>
        </w:rPr>
        <w:t> </w:t>
      </w:r>
      <w:r>
        <w:rPr/>
        <w:t>found</w:t>
      </w:r>
      <w:r>
        <w:rPr>
          <w:spacing w:val="-2"/>
        </w:rPr>
        <w:t> </w:t>
      </w:r>
      <w:r>
        <w:rPr/>
        <w:t>in</w:t>
      </w:r>
      <w:r>
        <w:rPr>
          <w:spacing w:val="-2"/>
        </w:rPr>
        <w:t> </w:t>
      </w:r>
      <w:r>
        <w:rPr/>
        <w:t>their</w:t>
      </w:r>
      <w:r>
        <w:rPr>
          <w:spacing w:val="-2"/>
        </w:rPr>
        <w:t> </w:t>
      </w:r>
      <w:r>
        <w:rPr/>
        <w:t>study</w:t>
      </w:r>
      <w:r>
        <w:rPr>
          <w:spacing w:val="-2"/>
        </w:rPr>
        <w:t> </w:t>
      </w:r>
      <w:r>
        <w:rPr/>
        <w:t>of</w:t>
      </w:r>
      <w:r>
        <w:rPr>
          <w:spacing w:val="-2"/>
        </w:rPr>
        <w:t> </w:t>
      </w:r>
      <w:r>
        <w:rPr/>
        <w:t>the</w:t>
      </w:r>
      <w:r>
        <w:rPr>
          <w:spacing w:val="-4"/>
        </w:rPr>
        <w:t> </w:t>
      </w:r>
      <w:r>
        <w:rPr/>
        <w:t>1999</w:t>
      </w:r>
      <w:r>
        <w:rPr>
          <w:spacing w:val="-2"/>
        </w:rPr>
        <w:t> </w:t>
      </w:r>
      <w:r>
        <w:rPr/>
        <w:t>heat</w:t>
      </w:r>
      <w:r>
        <w:rPr>
          <w:spacing w:val="-4"/>
        </w:rPr>
        <w:t> </w:t>
      </w:r>
      <w:r>
        <w:rPr/>
        <w:t>wave in</w:t>
      </w:r>
      <w:r>
        <w:rPr>
          <w:spacing w:val="-2"/>
        </w:rPr>
        <w:t> </w:t>
      </w:r>
      <w:r>
        <w:rPr/>
        <w:t>Chicago</w:t>
      </w:r>
      <w:r>
        <w:rPr>
          <w:spacing w:val="-2"/>
        </w:rPr>
        <w:t> </w:t>
      </w:r>
      <w:r>
        <w:rPr/>
        <w:t>that low-income individuals, seniors, people who lived alone, those who do not leave the house regularly, and lived on the top floor of a building had an increased risk of heat- related mortality. Similarly, Semenza et al. (1996) found in their study of the 1995 heat wave</w:t>
      </w:r>
      <w:r>
        <w:rPr>
          <w:spacing w:val="-1"/>
        </w:rPr>
        <w:t> </w:t>
      </w:r>
      <w:r>
        <w:rPr/>
        <w:t>in Chicago that people living alone, seniors, and people</w:t>
      </w:r>
      <w:r>
        <w:rPr>
          <w:spacing w:val="-1"/>
        </w:rPr>
        <w:t> </w:t>
      </w:r>
      <w:r>
        <w:rPr/>
        <w:t>living on the</w:t>
      </w:r>
      <w:r>
        <w:rPr>
          <w:spacing w:val="-1"/>
        </w:rPr>
        <w:t> </w:t>
      </w:r>
      <w:r>
        <w:rPr/>
        <w:t>top floor of a building experienced a greater risk of heat-related death. Their results also revealed that people</w:t>
      </w:r>
      <w:r>
        <w:rPr>
          <w:spacing w:val="-6"/>
        </w:rPr>
        <w:t> </w:t>
      </w:r>
      <w:r>
        <w:rPr/>
        <w:t>with</w:t>
      </w:r>
      <w:r>
        <w:rPr>
          <w:spacing w:val="-4"/>
        </w:rPr>
        <w:t> </w:t>
      </w:r>
      <w:r>
        <w:rPr/>
        <w:t>prior</w:t>
      </w:r>
      <w:r>
        <w:rPr>
          <w:spacing w:val="-4"/>
        </w:rPr>
        <w:t> </w:t>
      </w:r>
      <w:r>
        <w:rPr/>
        <w:t>medical</w:t>
      </w:r>
      <w:r>
        <w:rPr>
          <w:spacing w:val="-6"/>
        </w:rPr>
        <w:t> </w:t>
      </w:r>
      <w:r>
        <w:rPr/>
        <w:t>conditions and</w:t>
      </w:r>
      <w:r>
        <w:rPr>
          <w:spacing w:val="-4"/>
        </w:rPr>
        <w:t> </w:t>
      </w:r>
      <w:r>
        <w:rPr/>
        <w:t>those</w:t>
      </w:r>
      <w:r>
        <w:rPr>
          <w:spacing w:val="-6"/>
        </w:rPr>
        <w:t> </w:t>
      </w:r>
      <w:r>
        <w:rPr/>
        <w:t>utilizing</w:t>
      </w:r>
      <w:r>
        <w:rPr>
          <w:spacing w:val="-4"/>
        </w:rPr>
        <w:t> </w:t>
      </w:r>
      <w:r>
        <w:rPr/>
        <w:t>public</w:t>
      </w:r>
      <w:r>
        <w:rPr>
          <w:spacing w:val="-2"/>
        </w:rPr>
        <w:t> </w:t>
      </w:r>
      <w:r>
        <w:rPr/>
        <w:t>assistance</w:t>
      </w:r>
      <w:r>
        <w:rPr>
          <w:spacing w:val="-6"/>
        </w:rPr>
        <w:t> </w:t>
      </w:r>
      <w:r>
        <w:rPr/>
        <w:t>programs</w:t>
      </w:r>
      <w:r>
        <w:rPr>
          <w:spacing w:val="-3"/>
        </w:rPr>
        <w:t> </w:t>
      </w:r>
      <w:r>
        <w:rPr/>
        <w:t>(e.g., Meal on Wheels) were associated with greater heat-related mortality risk.</w:t>
      </w:r>
    </w:p>
    <w:p>
      <w:pPr>
        <w:pStyle w:val="BodyText"/>
        <w:spacing w:line="480" w:lineRule="auto" w:before="160"/>
        <w:ind w:right="136" w:firstLine="720"/>
      </w:pPr>
      <w:r>
        <w:rPr/>
        <w:t>Studies have found that minority groups including people without a high school education,</w:t>
      </w:r>
      <w:r>
        <w:rPr>
          <w:spacing w:val="-4"/>
        </w:rPr>
        <w:t> </w:t>
      </w:r>
      <w:r>
        <w:rPr/>
        <w:t>low-income</w:t>
      </w:r>
      <w:r>
        <w:rPr>
          <w:spacing w:val="-6"/>
        </w:rPr>
        <w:t> </w:t>
      </w:r>
      <w:r>
        <w:rPr/>
        <w:t>residents,</w:t>
      </w:r>
      <w:r>
        <w:rPr>
          <w:spacing w:val="-3"/>
        </w:rPr>
        <w:t> </w:t>
      </w:r>
      <w:r>
        <w:rPr/>
        <w:t>adults</w:t>
      </w:r>
      <w:r>
        <w:rPr>
          <w:spacing w:val="-4"/>
        </w:rPr>
        <w:t> </w:t>
      </w:r>
      <w:r>
        <w:rPr/>
        <w:t>aged</w:t>
      </w:r>
      <w:r>
        <w:rPr>
          <w:spacing w:val="-4"/>
        </w:rPr>
        <w:t> </w:t>
      </w:r>
      <w:r>
        <w:rPr/>
        <w:t>65</w:t>
      </w:r>
      <w:r>
        <w:rPr>
          <w:spacing w:val="-4"/>
        </w:rPr>
        <w:t> </w:t>
      </w:r>
      <w:r>
        <w:rPr/>
        <w:t>or</w:t>
      </w:r>
      <w:r>
        <w:rPr>
          <w:spacing w:val="-4"/>
        </w:rPr>
        <w:t> </w:t>
      </w:r>
      <w:r>
        <w:rPr/>
        <w:t>older,</w:t>
      </w:r>
      <w:r>
        <w:rPr>
          <w:spacing w:val="-4"/>
        </w:rPr>
        <w:t> </w:t>
      </w:r>
      <w:r>
        <w:rPr/>
        <w:t>and</w:t>
      </w:r>
      <w:r>
        <w:rPr>
          <w:spacing w:val="-4"/>
        </w:rPr>
        <w:t> </w:t>
      </w:r>
      <w:r>
        <w:rPr/>
        <w:t>non-White</w:t>
      </w:r>
      <w:r>
        <w:rPr>
          <w:spacing w:val="-2"/>
        </w:rPr>
        <w:t> </w:t>
      </w:r>
      <w:r>
        <w:rPr/>
        <w:t>individuals</w:t>
      </w:r>
      <w:r>
        <w:rPr>
          <w:spacing w:val="-2"/>
        </w:rPr>
        <w:t> </w:t>
      </w:r>
      <w:r>
        <w:rPr/>
        <w:t>have a disproportionately greater risk of negative health outcomes from extreme temperature events (Curriero 2002; Medina-Ramón et al. 2006; Johnson et al. 2016; Lee and Brown 2022; Sharpe and Wolkin 2022). In addition to lower socioeconomic status, underrepresented communities living in the center of cities often live in older residences with poor household infrastructure (Medina-Ramón et al. 2006). For example, many homes and apartment complexes in Oklahoma City do not have central air conditioning,</w:t>
      </w:r>
    </w:p>
    <w:p>
      <w:pPr>
        <w:spacing w:after="0" w:line="480" w:lineRule="auto"/>
        <w:sectPr>
          <w:pgSz w:w="12240" w:h="15840"/>
          <w:pgMar w:header="0" w:footer="522" w:top="1380" w:bottom="720" w:left="1720" w:right="1320"/>
        </w:sectPr>
      </w:pPr>
    </w:p>
    <w:p>
      <w:pPr>
        <w:pStyle w:val="BodyText"/>
        <w:spacing w:line="477" w:lineRule="auto" w:before="61"/>
        <w:ind w:right="241"/>
      </w:pPr>
      <w:r>
        <w:rPr/>
        <w:t>exacerbating</w:t>
      </w:r>
      <w:r>
        <w:rPr>
          <w:spacing w:val="-5"/>
        </w:rPr>
        <w:t> </w:t>
      </w:r>
      <w:r>
        <w:rPr/>
        <w:t>heat</w:t>
      </w:r>
      <w:r>
        <w:rPr>
          <w:spacing w:val="-7"/>
        </w:rPr>
        <w:t> </w:t>
      </w:r>
      <w:r>
        <w:rPr/>
        <w:t>conditions;</w:t>
      </w:r>
      <w:r>
        <w:rPr>
          <w:spacing w:val="-2"/>
        </w:rPr>
        <w:t> </w:t>
      </w:r>
      <w:r>
        <w:rPr/>
        <w:t>therefore,</w:t>
      </w:r>
      <w:r>
        <w:rPr>
          <w:spacing w:val="-5"/>
        </w:rPr>
        <w:t> </w:t>
      </w:r>
      <w:r>
        <w:rPr/>
        <w:t>these</w:t>
      </w:r>
      <w:r>
        <w:rPr>
          <w:spacing w:val="-7"/>
        </w:rPr>
        <w:t> </w:t>
      </w:r>
      <w:r>
        <w:rPr/>
        <w:t>underrepresented</w:t>
      </w:r>
      <w:r>
        <w:rPr>
          <w:spacing w:val="-5"/>
        </w:rPr>
        <w:t> </w:t>
      </w:r>
      <w:r>
        <w:rPr/>
        <w:t>groups</w:t>
      </w:r>
      <w:r>
        <w:rPr>
          <w:spacing w:val="-4"/>
        </w:rPr>
        <w:t> </w:t>
      </w:r>
      <w:r>
        <w:rPr/>
        <w:t>face</w:t>
      </w:r>
      <w:r>
        <w:rPr>
          <w:spacing w:val="-7"/>
        </w:rPr>
        <w:t> </w:t>
      </w:r>
      <w:r>
        <w:rPr/>
        <w:t>higher</w:t>
      </w:r>
      <w:r>
        <w:rPr>
          <w:spacing w:val="-5"/>
        </w:rPr>
        <w:t> </w:t>
      </w:r>
      <w:r>
        <w:rPr/>
        <w:t>risks of heat-related illnesses and fatalities (Basara et al. 2010).</w:t>
      </w:r>
    </w:p>
    <w:p>
      <w:pPr>
        <w:pStyle w:val="BodyText"/>
        <w:spacing w:line="480" w:lineRule="auto" w:before="167"/>
        <w:ind w:right="176" w:firstLine="720"/>
      </w:pPr>
      <w:r>
        <w:rPr/>
        <w:t>According</w:t>
      </w:r>
      <w:r>
        <w:rPr>
          <w:spacing w:val="-4"/>
        </w:rPr>
        <w:t> </w:t>
      </w:r>
      <w:r>
        <w:rPr/>
        <w:t>to</w:t>
      </w:r>
      <w:r>
        <w:rPr>
          <w:spacing w:val="-4"/>
        </w:rPr>
        <w:t> </w:t>
      </w:r>
      <w:r>
        <w:rPr/>
        <w:t>Lee</w:t>
      </w:r>
      <w:r>
        <w:rPr>
          <w:spacing w:val="-6"/>
        </w:rPr>
        <w:t> </w:t>
      </w:r>
      <w:r>
        <w:rPr/>
        <w:t>and</w:t>
      </w:r>
      <w:r>
        <w:rPr>
          <w:spacing w:val="-4"/>
        </w:rPr>
        <w:t> </w:t>
      </w:r>
      <w:r>
        <w:rPr/>
        <w:t>Brown</w:t>
      </w:r>
      <w:r>
        <w:rPr>
          <w:spacing w:val="-1"/>
        </w:rPr>
        <w:t> </w:t>
      </w:r>
      <w:r>
        <w:rPr/>
        <w:t>(2022),</w:t>
      </w:r>
      <w:r>
        <w:rPr>
          <w:spacing w:val="-4"/>
        </w:rPr>
        <w:t> </w:t>
      </w:r>
      <w:r>
        <w:rPr/>
        <w:t>vegetation</w:t>
      </w:r>
      <w:r>
        <w:rPr>
          <w:spacing w:val="-4"/>
        </w:rPr>
        <w:t> </w:t>
      </w:r>
      <w:r>
        <w:rPr/>
        <w:t>is</w:t>
      </w:r>
      <w:r>
        <w:rPr>
          <w:spacing w:val="-3"/>
        </w:rPr>
        <w:t> </w:t>
      </w:r>
      <w:r>
        <w:rPr/>
        <w:t>a</w:t>
      </w:r>
      <w:r>
        <w:rPr>
          <w:spacing w:val="-1"/>
        </w:rPr>
        <w:t> </w:t>
      </w:r>
      <w:r>
        <w:rPr/>
        <w:t>vital</w:t>
      </w:r>
      <w:r>
        <w:rPr>
          <w:spacing w:val="-1"/>
        </w:rPr>
        <w:t> </w:t>
      </w:r>
      <w:r>
        <w:rPr/>
        <w:t>component</w:t>
      </w:r>
      <w:r>
        <w:rPr>
          <w:spacing w:val="-6"/>
        </w:rPr>
        <w:t> </w:t>
      </w:r>
      <w:r>
        <w:rPr/>
        <w:t>of</w:t>
      </w:r>
      <w:r>
        <w:rPr>
          <w:spacing w:val="-1"/>
        </w:rPr>
        <w:t> </w:t>
      </w:r>
      <w:r>
        <w:rPr/>
        <w:t>the</w:t>
      </w:r>
      <w:r>
        <w:rPr>
          <w:spacing w:val="-6"/>
        </w:rPr>
        <w:t> </w:t>
      </w:r>
      <w:r>
        <w:rPr/>
        <w:t>urban landscape that reduces heat to offer health benefits. Neighborhoods consisting primarily of low-income households or minority families are disproportionately subjected to unsustainable land use practices, such as lesser urban tree canopy, that set limitations on underrepresented communities’ ability to conserve energy, reduce temperatures, and sequester carbon from the surrounding atmosphere (Koo et al. 2019). A restricted capacity for a low-income community to adapt to extreme</w:t>
      </w:r>
      <w:r>
        <w:rPr>
          <w:spacing w:val="-2"/>
        </w:rPr>
        <w:t> </w:t>
      </w:r>
      <w:r>
        <w:rPr/>
        <w:t>heat</w:t>
      </w:r>
      <w:r>
        <w:rPr>
          <w:spacing w:val="-2"/>
        </w:rPr>
        <w:t> </w:t>
      </w:r>
      <w:r>
        <w:rPr/>
        <w:t>due to disproportionately less green infrastructure, finite financial resources, and lack of access to air conditioning (AC) or transportation, increases their social vulnerability to heat; thus, they tend to be exposed to greater heat-related health risks (Dahl et al. 2019).</w:t>
      </w:r>
    </w:p>
    <w:p>
      <w:pPr>
        <w:pStyle w:val="BodyText"/>
        <w:spacing w:line="480" w:lineRule="auto" w:before="162"/>
        <w:ind w:right="119" w:firstLine="720"/>
      </w:pPr>
      <w:r>
        <w:rPr/>
        <w:t>Redlining</w:t>
      </w:r>
      <w:r>
        <w:rPr>
          <w:spacing w:val="-3"/>
        </w:rPr>
        <w:t> </w:t>
      </w:r>
      <w:r>
        <w:rPr/>
        <w:t>has played a</w:t>
      </w:r>
      <w:r>
        <w:rPr>
          <w:spacing w:val="-5"/>
        </w:rPr>
        <w:t> </w:t>
      </w:r>
      <w:r>
        <w:rPr/>
        <w:t>role</w:t>
      </w:r>
      <w:r>
        <w:rPr>
          <w:spacing w:val="-4"/>
        </w:rPr>
        <w:t> </w:t>
      </w:r>
      <w:r>
        <w:rPr/>
        <w:t>here</w:t>
      </w:r>
      <w:r>
        <w:rPr>
          <w:spacing w:val="-5"/>
        </w:rPr>
        <w:t> </w:t>
      </w:r>
      <w:r>
        <w:rPr/>
        <w:t>as</w:t>
      </w:r>
      <w:r>
        <w:rPr>
          <w:spacing w:val="-2"/>
        </w:rPr>
        <w:t> </w:t>
      </w:r>
      <w:r>
        <w:rPr/>
        <w:t>well.</w:t>
      </w:r>
      <w:r>
        <w:rPr>
          <w:spacing w:val="-3"/>
        </w:rPr>
        <w:t> </w:t>
      </w:r>
      <w:r>
        <w:rPr/>
        <w:t>Historically,</w:t>
      </w:r>
      <w:r>
        <w:rPr>
          <w:spacing w:val="-3"/>
        </w:rPr>
        <w:t> </w:t>
      </w:r>
      <w:r>
        <w:rPr/>
        <w:t>it</w:t>
      </w:r>
      <w:r>
        <w:rPr>
          <w:spacing w:val="-5"/>
        </w:rPr>
        <w:t> </w:t>
      </w:r>
      <w:r>
        <w:rPr/>
        <w:t>was</w:t>
      </w:r>
      <w:r>
        <w:rPr>
          <w:spacing w:val="-2"/>
        </w:rPr>
        <w:t> </w:t>
      </w:r>
      <w:r>
        <w:rPr/>
        <w:t>initiated</w:t>
      </w:r>
      <w:r>
        <w:rPr>
          <w:spacing w:val="-3"/>
        </w:rPr>
        <w:t> </w:t>
      </w:r>
      <w:r>
        <w:rPr/>
        <w:t>by</w:t>
      </w:r>
      <w:r>
        <w:rPr>
          <w:spacing w:val="-3"/>
        </w:rPr>
        <w:t> </w:t>
      </w:r>
      <w:r>
        <w:rPr/>
        <w:t>the</w:t>
      </w:r>
      <w:r>
        <w:rPr>
          <w:spacing w:val="-5"/>
        </w:rPr>
        <w:t> </w:t>
      </w:r>
      <w:r>
        <w:rPr/>
        <w:t>Home Owners Loan Corporation (HOLC), a government entity created to map mortgage security (Li et al. 2022). The HOLC graded neighborhoods and created maps that served to empower U.S.-born White families with financial assistance for home ownership (Hoffman, Shandas, and Pendleton 2020; Nowak, Ellis, and Greenfield 2022). The</w:t>
      </w:r>
      <w:r>
        <w:rPr>
          <w:spacing w:val="40"/>
        </w:rPr>
        <w:t> </w:t>
      </w:r>
      <w:r>
        <w:rPr/>
        <w:t>HOLC grades were calculated using variables that were biased and prejudiced, resulting in</w:t>
      </w:r>
      <w:r>
        <w:rPr>
          <w:spacing w:val="-3"/>
        </w:rPr>
        <w:t> </w:t>
      </w:r>
      <w:r>
        <w:rPr/>
        <w:t>the</w:t>
      </w:r>
      <w:r>
        <w:rPr>
          <w:spacing w:val="-5"/>
        </w:rPr>
        <w:t> </w:t>
      </w:r>
      <w:r>
        <w:rPr/>
        <w:t>HOLC</w:t>
      </w:r>
      <w:r>
        <w:rPr>
          <w:spacing w:val="-3"/>
        </w:rPr>
        <w:t> </w:t>
      </w:r>
      <w:r>
        <w:rPr/>
        <w:t>maps</w:t>
      </w:r>
      <w:r>
        <w:rPr>
          <w:spacing w:val="-2"/>
        </w:rPr>
        <w:t> </w:t>
      </w:r>
      <w:r>
        <w:rPr/>
        <w:t>defining</w:t>
      </w:r>
      <w:r>
        <w:rPr>
          <w:spacing w:val="-1"/>
        </w:rPr>
        <w:t> </w:t>
      </w:r>
      <w:r>
        <w:rPr/>
        <w:t>locations</w:t>
      </w:r>
      <w:r>
        <w:rPr>
          <w:spacing w:val="-2"/>
        </w:rPr>
        <w:t> </w:t>
      </w:r>
      <w:r>
        <w:rPr/>
        <w:t>of</w:t>
      </w:r>
      <w:r>
        <w:rPr>
          <w:spacing w:val="-2"/>
        </w:rPr>
        <w:t> </w:t>
      </w:r>
      <w:r>
        <w:rPr/>
        <w:t>immigrant</w:t>
      </w:r>
      <w:r>
        <w:rPr>
          <w:spacing w:val="-5"/>
        </w:rPr>
        <w:t> </w:t>
      </w:r>
      <w:r>
        <w:rPr/>
        <w:t>families,</w:t>
      </w:r>
      <w:r>
        <w:rPr>
          <w:spacing w:val="-3"/>
        </w:rPr>
        <w:t> </w:t>
      </w:r>
      <w:r>
        <w:rPr/>
        <w:t>low-income</w:t>
      </w:r>
      <w:r>
        <w:rPr>
          <w:spacing w:val="-5"/>
        </w:rPr>
        <w:t> </w:t>
      </w:r>
      <w:r>
        <w:rPr/>
        <w:t>households,</w:t>
      </w:r>
      <w:r>
        <w:rPr>
          <w:spacing w:val="-3"/>
        </w:rPr>
        <w:t> </w:t>
      </w:r>
      <w:r>
        <w:rPr/>
        <w:t>and communities of color as “high risk” to prevent access to mortgage financing and homeownership. Today, this disparity is exemplified by how Class D neighborhoods, or neighborhoods that were redlined to indicate high risk, are characterized by dense development and lesser space for vegetation in many cities (e.g., Baltimore, Maryland),</w:t>
      </w:r>
    </w:p>
    <w:p>
      <w:pPr>
        <w:spacing w:after="0" w:line="480" w:lineRule="auto"/>
        <w:sectPr>
          <w:pgSz w:w="12240" w:h="15840"/>
          <w:pgMar w:header="0" w:footer="522" w:top="1380" w:bottom="720" w:left="1720" w:right="1320"/>
        </w:sectPr>
      </w:pPr>
    </w:p>
    <w:p>
      <w:pPr>
        <w:pStyle w:val="BodyText"/>
        <w:spacing w:line="480" w:lineRule="auto" w:before="61"/>
        <w:ind w:right="198"/>
      </w:pPr>
      <w:r>
        <w:rPr/>
        <w:t>whereas</w:t>
      </w:r>
      <w:r>
        <w:rPr>
          <w:spacing w:val="-3"/>
        </w:rPr>
        <w:t> </w:t>
      </w:r>
      <w:r>
        <w:rPr/>
        <w:t>the</w:t>
      </w:r>
      <w:r>
        <w:rPr>
          <w:spacing w:val="-6"/>
        </w:rPr>
        <w:t> </w:t>
      </w:r>
      <w:r>
        <w:rPr/>
        <w:t>Class</w:t>
      </w:r>
      <w:r>
        <w:rPr>
          <w:spacing w:val="-3"/>
        </w:rPr>
        <w:t> </w:t>
      </w:r>
      <w:r>
        <w:rPr/>
        <w:t>A</w:t>
      </w:r>
      <w:r>
        <w:rPr>
          <w:spacing w:val="-3"/>
        </w:rPr>
        <w:t> </w:t>
      </w:r>
      <w:r>
        <w:rPr/>
        <w:t>neighborhoods</w:t>
      </w:r>
      <w:r>
        <w:rPr>
          <w:spacing w:val="-3"/>
        </w:rPr>
        <w:t> </w:t>
      </w:r>
      <w:r>
        <w:rPr/>
        <w:t>in</w:t>
      </w:r>
      <w:r>
        <w:rPr>
          <w:spacing w:val="-4"/>
        </w:rPr>
        <w:t> </w:t>
      </w:r>
      <w:r>
        <w:rPr/>
        <w:t>cities</w:t>
      </w:r>
      <w:r>
        <w:rPr>
          <w:spacing w:val="-3"/>
        </w:rPr>
        <w:t> </w:t>
      </w:r>
      <w:r>
        <w:rPr/>
        <w:t>mainly consist</w:t>
      </w:r>
      <w:r>
        <w:rPr>
          <w:spacing w:val="-6"/>
        </w:rPr>
        <w:t> </w:t>
      </w:r>
      <w:r>
        <w:rPr/>
        <w:t>of</w:t>
      </w:r>
      <w:r>
        <w:rPr>
          <w:spacing w:val="-4"/>
        </w:rPr>
        <w:t> </w:t>
      </w:r>
      <w:r>
        <w:rPr/>
        <w:t>single-family</w:t>
      </w:r>
      <w:r>
        <w:rPr>
          <w:spacing w:val="-4"/>
        </w:rPr>
        <w:t> </w:t>
      </w:r>
      <w:r>
        <w:rPr/>
        <w:t>homes</w:t>
      </w:r>
      <w:r>
        <w:rPr>
          <w:spacing w:val="-3"/>
        </w:rPr>
        <w:t> </w:t>
      </w:r>
      <w:r>
        <w:rPr/>
        <w:t>and spatial lots more capable of sustaining tree canopy (Li et al. 2022; Nowak, Ellis, and Greenfield 2022).</w:t>
      </w:r>
    </w:p>
    <w:p>
      <w:pPr>
        <w:pStyle w:val="BodyText"/>
        <w:spacing w:line="480" w:lineRule="auto" w:before="160"/>
        <w:ind w:right="153" w:firstLine="720"/>
      </w:pPr>
      <w:r>
        <w:rPr/>
        <w:t>Inequitable access to various amenities and resources also influences people’s ability to cool during extreme heat events. In a study of Phoenix, Arizona, Napieralski et al.</w:t>
      </w:r>
      <w:r>
        <w:rPr>
          <w:spacing w:val="-3"/>
        </w:rPr>
        <w:t> </w:t>
      </w:r>
      <w:r>
        <w:rPr/>
        <w:t>(2022)</w:t>
      </w:r>
      <w:r>
        <w:rPr>
          <w:spacing w:val="-3"/>
        </w:rPr>
        <w:t> </w:t>
      </w:r>
      <w:r>
        <w:rPr/>
        <w:t>found</w:t>
      </w:r>
      <w:r>
        <w:rPr>
          <w:spacing w:val="-3"/>
        </w:rPr>
        <w:t> </w:t>
      </w:r>
      <w:r>
        <w:rPr/>
        <w:t>that</w:t>
      </w:r>
      <w:r>
        <w:rPr>
          <w:spacing w:val="-4"/>
        </w:rPr>
        <w:t> </w:t>
      </w:r>
      <w:r>
        <w:rPr/>
        <w:t>the</w:t>
      </w:r>
      <w:r>
        <w:rPr>
          <w:spacing w:val="-5"/>
        </w:rPr>
        <w:t> </w:t>
      </w:r>
      <w:r>
        <w:rPr/>
        <w:t>number</w:t>
      </w:r>
      <w:r>
        <w:rPr>
          <w:spacing w:val="-3"/>
        </w:rPr>
        <w:t> </w:t>
      </w:r>
      <w:r>
        <w:rPr/>
        <w:t>of</w:t>
      </w:r>
      <w:r>
        <w:rPr>
          <w:spacing w:val="-3"/>
        </w:rPr>
        <w:t> </w:t>
      </w:r>
      <w:r>
        <w:rPr/>
        <w:t>pools,</w:t>
      </w:r>
      <w:r>
        <w:rPr>
          <w:spacing w:val="-3"/>
        </w:rPr>
        <w:t> </w:t>
      </w:r>
      <w:r>
        <w:rPr/>
        <w:t>amount</w:t>
      </w:r>
      <w:r>
        <w:rPr>
          <w:spacing w:val="-5"/>
        </w:rPr>
        <w:t> </w:t>
      </w:r>
      <w:r>
        <w:rPr/>
        <w:t>of green</w:t>
      </w:r>
      <w:r>
        <w:rPr>
          <w:spacing w:val="-3"/>
        </w:rPr>
        <w:t> </w:t>
      </w:r>
      <w:r>
        <w:rPr/>
        <w:t>and</w:t>
      </w:r>
      <w:r>
        <w:rPr>
          <w:spacing w:val="-3"/>
        </w:rPr>
        <w:t> </w:t>
      </w:r>
      <w:r>
        <w:rPr/>
        <w:t>blue</w:t>
      </w:r>
      <w:r>
        <w:rPr>
          <w:spacing w:val="-5"/>
        </w:rPr>
        <w:t> </w:t>
      </w:r>
      <w:r>
        <w:rPr/>
        <w:t>space, and</w:t>
      </w:r>
      <w:r>
        <w:rPr>
          <w:spacing w:val="-3"/>
        </w:rPr>
        <w:t> </w:t>
      </w:r>
      <w:r>
        <w:rPr/>
        <w:t>percent</w:t>
      </w:r>
      <w:r>
        <w:rPr>
          <w:spacing w:val="-5"/>
        </w:rPr>
        <w:t> </w:t>
      </w:r>
      <w:r>
        <w:rPr/>
        <w:t>of vegetated area decreased as social vulnerability levels increased. Lack of green and blue space was commonly noted by racially marginalized research participants in a research study conducted by Lanza, Jones, et al. (2023). The results from their interviews</w:t>
      </w:r>
      <w:r>
        <w:rPr>
          <w:spacing w:val="40"/>
        </w:rPr>
        <w:t> </w:t>
      </w:r>
      <w:r>
        <w:rPr/>
        <w:t>indicated that thermal comfort was negatively impacted by lack of shade from trees and lack of pools, splash pads, lakes, and rivers.</w:t>
      </w:r>
    </w:p>
    <w:p>
      <w:pPr>
        <w:pStyle w:val="BodyText"/>
        <w:spacing w:line="480" w:lineRule="auto" w:before="161"/>
        <w:ind w:right="198" w:firstLine="720"/>
      </w:pPr>
      <w:r>
        <w:rPr/>
        <w:t>Another amenity that influences people’s ability to cool during extreme heat events is air conditioning. On one hand, some people do not have access to air conditioners</w:t>
      </w:r>
      <w:r>
        <w:rPr>
          <w:spacing w:val="-3"/>
        </w:rPr>
        <w:t> </w:t>
      </w:r>
      <w:r>
        <w:rPr/>
        <w:t>in</w:t>
      </w:r>
      <w:r>
        <w:rPr>
          <w:spacing w:val="-4"/>
        </w:rPr>
        <w:t> </w:t>
      </w:r>
      <w:r>
        <w:rPr/>
        <w:t>their</w:t>
      </w:r>
      <w:r>
        <w:rPr>
          <w:spacing w:val="-4"/>
        </w:rPr>
        <w:t> </w:t>
      </w:r>
      <w:r>
        <w:rPr/>
        <w:t>homes,</w:t>
      </w:r>
      <w:r>
        <w:rPr>
          <w:spacing w:val="-4"/>
        </w:rPr>
        <w:t> </w:t>
      </w:r>
      <w:r>
        <w:rPr/>
        <w:t>which</w:t>
      </w:r>
      <w:r>
        <w:rPr>
          <w:spacing w:val="-1"/>
        </w:rPr>
        <w:t> </w:t>
      </w:r>
      <w:r>
        <w:rPr/>
        <w:t>increases</w:t>
      </w:r>
      <w:r>
        <w:rPr>
          <w:spacing w:val="-3"/>
        </w:rPr>
        <w:t> </w:t>
      </w:r>
      <w:r>
        <w:rPr/>
        <w:t>vulnerability</w:t>
      </w:r>
      <w:r>
        <w:rPr>
          <w:spacing w:val="-1"/>
        </w:rPr>
        <w:t> </w:t>
      </w:r>
      <w:r>
        <w:rPr/>
        <w:t>levels</w:t>
      </w:r>
      <w:r>
        <w:rPr>
          <w:spacing w:val="-3"/>
        </w:rPr>
        <w:t> </w:t>
      </w:r>
      <w:r>
        <w:rPr/>
        <w:t>to</w:t>
      </w:r>
      <w:r>
        <w:rPr>
          <w:spacing w:val="-4"/>
        </w:rPr>
        <w:t> </w:t>
      </w:r>
      <w:r>
        <w:rPr/>
        <w:t>heat-related</w:t>
      </w:r>
      <w:r>
        <w:rPr>
          <w:spacing w:val="-4"/>
        </w:rPr>
        <w:t> </w:t>
      </w:r>
      <w:r>
        <w:rPr/>
        <w:t>mortality (O’Neill, Zanobetti, and Schwartz 2005). On the other hand, some people from lower income</w:t>
      </w:r>
      <w:r>
        <w:rPr>
          <w:spacing w:val="-5"/>
        </w:rPr>
        <w:t> </w:t>
      </w:r>
      <w:r>
        <w:rPr/>
        <w:t>households may</w:t>
      </w:r>
      <w:r>
        <w:rPr>
          <w:spacing w:val="-3"/>
        </w:rPr>
        <w:t> </w:t>
      </w:r>
      <w:r>
        <w:rPr/>
        <w:t>struggle</w:t>
      </w:r>
      <w:r>
        <w:rPr>
          <w:spacing w:val="-5"/>
        </w:rPr>
        <w:t> </w:t>
      </w:r>
      <w:r>
        <w:rPr/>
        <w:t>with</w:t>
      </w:r>
      <w:r>
        <w:rPr>
          <w:spacing w:val="-2"/>
        </w:rPr>
        <w:t> </w:t>
      </w:r>
      <w:r>
        <w:rPr/>
        <w:t>the</w:t>
      </w:r>
      <w:r>
        <w:rPr>
          <w:spacing w:val="-5"/>
        </w:rPr>
        <w:t> </w:t>
      </w:r>
      <w:r>
        <w:rPr/>
        <w:t>cost</w:t>
      </w:r>
      <w:r>
        <w:rPr>
          <w:spacing w:val="-5"/>
        </w:rPr>
        <w:t> </w:t>
      </w:r>
      <w:r>
        <w:rPr/>
        <w:t>of</w:t>
      </w:r>
      <w:r>
        <w:rPr>
          <w:spacing w:val="-3"/>
        </w:rPr>
        <w:t> </w:t>
      </w:r>
      <w:r>
        <w:rPr/>
        <w:t>running</w:t>
      </w:r>
      <w:r>
        <w:rPr>
          <w:spacing w:val="-3"/>
        </w:rPr>
        <w:t> </w:t>
      </w:r>
      <w:r>
        <w:rPr/>
        <w:t>air</w:t>
      </w:r>
      <w:r>
        <w:rPr>
          <w:spacing w:val="-3"/>
        </w:rPr>
        <w:t> </w:t>
      </w:r>
      <w:r>
        <w:rPr/>
        <w:t>conditioners</w:t>
      </w:r>
      <w:r>
        <w:rPr>
          <w:spacing w:val="-2"/>
        </w:rPr>
        <w:t> </w:t>
      </w:r>
      <w:r>
        <w:rPr/>
        <w:t>in</w:t>
      </w:r>
      <w:r>
        <w:rPr>
          <w:spacing w:val="-3"/>
        </w:rPr>
        <w:t> </w:t>
      </w:r>
      <w:r>
        <w:rPr/>
        <w:t>their</w:t>
      </w:r>
      <w:r>
        <w:rPr>
          <w:spacing w:val="-3"/>
        </w:rPr>
        <w:t> </w:t>
      </w:r>
      <w:r>
        <w:rPr/>
        <w:t>homes. Many studies have found that research participants note that utility bills increase during extreme heat events (Lane et al. 2014; Lanza, Jones, et al. 2023; Diallo et al. 2024). For example, in their study of New York City (New York), Lane et al. (2014) found that some of their focus group participants discussed limiting their usage of air conditioning because of the cost of electricity.</w:t>
      </w:r>
    </w:p>
    <w:p>
      <w:pPr>
        <w:pStyle w:val="BodyText"/>
        <w:spacing w:line="482" w:lineRule="auto" w:before="162"/>
        <w:ind w:right="198" w:firstLine="720"/>
      </w:pPr>
      <w:r>
        <w:rPr/>
        <w:t>Lastly, various aspects of the</w:t>
      </w:r>
      <w:r>
        <w:rPr>
          <w:spacing w:val="-2"/>
        </w:rPr>
        <w:t> </w:t>
      </w:r>
      <w:r>
        <w:rPr/>
        <w:t>public</w:t>
      </w:r>
      <w:r>
        <w:rPr>
          <w:spacing w:val="-2"/>
        </w:rPr>
        <w:t> </w:t>
      </w:r>
      <w:r>
        <w:rPr/>
        <w:t>bus system</w:t>
      </w:r>
      <w:r>
        <w:rPr>
          <w:spacing w:val="-2"/>
        </w:rPr>
        <w:t> </w:t>
      </w:r>
      <w:r>
        <w:rPr/>
        <w:t>also have</w:t>
      </w:r>
      <w:r>
        <w:rPr>
          <w:spacing w:val="-2"/>
        </w:rPr>
        <w:t> </w:t>
      </w:r>
      <w:r>
        <w:rPr/>
        <w:t>an influence</w:t>
      </w:r>
      <w:r>
        <w:rPr>
          <w:spacing w:val="-2"/>
        </w:rPr>
        <w:t> </w:t>
      </w:r>
      <w:r>
        <w:rPr/>
        <w:t>on people during</w:t>
      </w:r>
      <w:r>
        <w:rPr>
          <w:spacing w:val="-4"/>
        </w:rPr>
        <w:t> </w:t>
      </w:r>
      <w:r>
        <w:rPr/>
        <w:t>warmer</w:t>
      </w:r>
      <w:r>
        <w:rPr>
          <w:spacing w:val="-4"/>
        </w:rPr>
        <w:t> </w:t>
      </w:r>
      <w:r>
        <w:rPr/>
        <w:t>seasons.</w:t>
      </w:r>
      <w:r>
        <w:rPr>
          <w:spacing w:val="-2"/>
        </w:rPr>
        <w:t> </w:t>
      </w:r>
      <w:r>
        <w:rPr/>
        <w:t>While</w:t>
      </w:r>
      <w:r>
        <w:rPr>
          <w:spacing w:val="-5"/>
        </w:rPr>
        <w:t> </w:t>
      </w:r>
      <w:r>
        <w:rPr/>
        <w:t>waiting</w:t>
      </w:r>
      <w:r>
        <w:rPr>
          <w:spacing w:val="-4"/>
        </w:rPr>
        <w:t> </w:t>
      </w:r>
      <w:r>
        <w:rPr/>
        <w:t>for</w:t>
      </w:r>
      <w:r>
        <w:rPr>
          <w:spacing w:val="-4"/>
        </w:rPr>
        <w:t> </w:t>
      </w:r>
      <w:r>
        <w:rPr/>
        <w:t>the</w:t>
      </w:r>
      <w:r>
        <w:rPr>
          <w:spacing w:val="-5"/>
        </w:rPr>
        <w:t> </w:t>
      </w:r>
      <w:r>
        <w:rPr/>
        <w:t>bus,</w:t>
      </w:r>
      <w:r>
        <w:rPr>
          <w:spacing w:val="-2"/>
        </w:rPr>
        <w:t> </w:t>
      </w:r>
      <w:r>
        <w:rPr/>
        <w:t>the</w:t>
      </w:r>
      <w:r>
        <w:rPr>
          <w:spacing w:val="-5"/>
        </w:rPr>
        <w:t> </w:t>
      </w:r>
      <w:r>
        <w:rPr/>
        <w:t>thermal</w:t>
      </w:r>
      <w:r>
        <w:rPr>
          <w:spacing w:val="-5"/>
        </w:rPr>
        <w:t> </w:t>
      </w:r>
      <w:r>
        <w:rPr/>
        <w:t>comfort</w:t>
      </w:r>
      <w:r>
        <w:rPr>
          <w:spacing w:val="-5"/>
        </w:rPr>
        <w:t> </w:t>
      </w:r>
      <w:r>
        <w:rPr/>
        <w:t>of</w:t>
      </w:r>
      <w:r>
        <w:rPr>
          <w:spacing w:val="-4"/>
        </w:rPr>
        <w:t> </w:t>
      </w:r>
      <w:r>
        <w:rPr/>
        <w:t>bus</w:t>
      </w:r>
      <w:r>
        <w:rPr>
          <w:spacing w:val="-3"/>
        </w:rPr>
        <w:t> </w:t>
      </w:r>
      <w:r>
        <w:rPr/>
        <w:t>riders</w:t>
      </w:r>
      <w:r>
        <w:rPr>
          <w:spacing w:val="-3"/>
        </w:rPr>
        <w:t> </w:t>
      </w:r>
      <w:r>
        <w:rPr/>
        <w:t>may</w:t>
      </w:r>
    </w:p>
    <w:p>
      <w:pPr>
        <w:spacing w:after="0" w:line="482" w:lineRule="auto"/>
        <w:sectPr>
          <w:pgSz w:w="12240" w:h="15840"/>
          <w:pgMar w:header="0" w:footer="522" w:top="1380" w:bottom="720" w:left="1720" w:right="1320"/>
        </w:sectPr>
      </w:pPr>
    </w:p>
    <w:p>
      <w:pPr>
        <w:pStyle w:val="BodyText"/>
        <w:spacing w:line="480" w:lineRule="auto" w:before="61"/>
        <w:ind w:right="241"/>
      </w:pPr>
      <w:r>
        <w:rPr/>
        <w:t>be</w:t>
      </w:r>
      <w:r>
        <w:rPr>
          <w:spacing w:val="-3"/>
        </w:rPr>
        <w:t> </w:t>
      </w:r>
      <w:r>
        <w:rPr/>
        <w:t>adversely affected (Lee</w:t>
      </w:r>
      <w:r>
        <w:rPr>
          <w:spacing w:val="-3"/>
        </w:rPr>
        <w:t> </w:t>
      </w:r>
      <w:r>
        <w:rPr/>
        <w:t>and First</w:t>
      </w:r>
      <w:r>
        <w:rPr>
          <w:spacing w:val="-3"/>
        </w:rPr>
        <w:t> </w:t>
      </w:r>
      <w:r>
        <w:rPr/>
        <w:t>2023).</w:t>
      </w:r>
      <w:r>
        <w:rPr>
          <w:spacing w:val="-2"/>
        </w:rPr>
        <w:t> </w:t>
      </w:r>
      <w:r>
        <w:rPr/>
        <w:t>As</w:t>
      </w:r>
      <w:r>
        <w:rPr>
          <w:spacing w:val="-1"/>
        </w:rPr>
        <w:t> </w:t>
      </w:r>
      <w:r>
        <w:rPr/>
        <w:t>a</w:t>
      </w:r>
      <w:r>
        <w:rPr>
          <w:spacing w:val="-3"/>
        </w:rPr>
        <w:t> </w:t>
      </w:r>
      <w:r>
        <w:rPr/>
        <w:t>result,</w:t>
      </w:r>
      <w:r>
        <w:rPr>
          <w:spacing w:val="-2"/>
        </w:rPr>
        <w:t> </w:t>
      </w:r>
      <w:r>
        <w:rPr/>
        <w:t>bus</w:t>
      </w:r>
      <w:r>
        <w:rPr>
          <w:spacing w:val="-1"/>
        </w:rPr>
        <w:t> </w:t>
      </w:r>
      <w:r>
        <w:rPr/>
        <w:t>ridership</w:t>
      </w:r>
      <w:r>
        <w:rPr>
          <w:spacing w:val="-2"/>
        </w:rPr>
        <w:t> </w:t>
      </w:r>
      <w:r>
        <w:rPr/>
        <w:t>numbers</w:t>
      </w:r>
      <w:r>
        <w:rPr>
          <w:spacing w:val="-1"/>
        </w:rPr>
        <w:t> </w:t>
      </w:r>
      <w:r>
        <w:rPr/>
        <w:t>may</w:t>
      </w:r>
      <w:r>
        <w:rPr>
          <w:spacing w:val="-2"/>
        </w:rPr>
        <w:t> </w:t>
      </w:r>
      <w:r>
        <w:rPr/>
        <w:t>shift. For example, Lanza and Durand (2021) found that bus ridership decreased as temperatures increased. Similarly, Ngo (2019) found that extreme heat negatively influences bus ridership. In a study of bus riders’ perceptions of heat, field surveys revealed that many participants experienced thermal discomfort while at the bus stop (Dzyuban et al. 2022). This study also demonstrated that shade structures, trees, water drinking fountains, grass, and benches help people feel cooler during extremely hot conditions; however, the authors noted that benches expose people to the risk of skin burns if surface temperatures exceed skin burn thresholds. An effective method for lowering</w:t>
      </w:r>
      <w:r>
        <w:rPr>
          <w:spacing w:val="-2"/>
        </w:rPr>
        <w:t> </w:t>
      </w:r>
      <w:r>
        <w:rPr/>
        <w:t>surface</w:t>
      </w:r>
      <w:r>
        <w:rPr>
          <w:spacing w:val="-1"/>
        </w:rPr>
        <w:t> </w:t>
      </w:r>
      <w:r>
        <w:rPr/>
        <w:t>temperatures</w:t>
      </w:r>
      <w:r>
        <w:rPr>
          <w:spacing w:val="-2"/>
        </w:rPr>
        <w:t> </w:t>
      </w:r>
      <w:r>
        <w:rPr/>
        <w:t>below</w:t>
      </w:r>
      <w:r>
        <w:rPr>
          <w:spacing w:val="-2"/>
        </w:rPr>
        <w:t> </w:t>
      </w:r>
      <w:r>
        <w:rPr/>
        <w:t>skin</w:t>
      </w:r>
      <w:r>
        <w:rPr>
          <w:spacing w:val="-3"/>
        </w:rPr>
        <w:t> </w:t>
      </w:r>
      <w:r>
        <w:rPr/>
        <w:t>burn</w:t>
      </w:r>
      <w:r>
        <w:rPr>
          <w:spacing w:val="-3"/>
        </w:rPr>
        <w:t> </w:t>
      </w:r>
      <w:r>
        <w:rPr/>
        <w:t>thresholds was</w:t>
      </w:r>
      <w:r>
        <w:rPr>
          <w:spacing w:val="-2"/>
        </w:rPr>
        <w:t> </w:t>
      </w:r>
      <w:r>
        <w:rPr/>
        <w:t>the</w:t>
      </w:r>
      <w:r>
        <w:rPr>
          <w:spacing w:val="-4"/>
        </w:rPr>
        <w:t> </w:t>
      </w:r>
      <w:r>
        <w:rPr/>
        <w:t>provision</w:t>
      </w:r>
      <w:r>
        <w:rPr>
          <w:spacing w:val="-3"/>
        </w:rPr>
        <w:t> </w:t>
      </w:r>
      <w:r>
        <w:rPr/>
        <w:t>of</w:t>
      </w:r>
      <w:r>
        <w:rPr>
          <w:spacing w:val="-3"/>
        </w:rPr>
        <w:t> </w:t>
      </w:r>
      <w:r>
        <w:rPr/>
        <w:t>shade.</w:t>
      </w:r>
      <w:r>
        <w:rPr>
          <w:spacing w:val="-3"/>
        </w:rPr>
        <w:t> </w:t>
      </w:r>
      <w:r>
        <w:rPr/>
        <w:t>In a study of Salt Lake City, Miao, Welch, and Sriraj (2019) found that bus shelters are associated with higher levels of bus ridership, which suggested that regular commuters and</w:t>
      </w:r>
      <w:r>
        <w:rPr>
          <w:spacing w:val="-5"/>
        </w:rPr>
        <w:t> </w:t>
      </w:r>
      <w:r>
        <w:rPr/>
        <w:t>passengers</w:t>
      </w:r>
      <w:r>
        <w:rPr>
          <w:spacing w:val="-4"/>
        </w:rPr>
        <w:t> </w:t>
      </w:r>
      <w:r>
        <w:rPr/>
        <w:t>exposed</w:t>
      </w:r>
      <w:r>
        <w:rPr>
          <w:spacing w:val="-5"/>
        </w:rPr>
        <w:t> </w:t>
      </w:r>
      <w:r>
        <w:rPr/>
        <w:t>to</w:t>
      </w:r>
      <w:r>
        <w:rPr>
          <w:spacing w:val="-5"/>
        </w:rPr>
        <w:t> </w:t>
      </w:r>
      <w:r>
        <w:rPr/>
        <w:t>extreme</w:t>
      </w:r>
      <w:r>
        <w:rPr>
          <w:spacing w:val="-2"/>
        </w:rPr>
        <w:t> </w:t>
      </w:r>
      <w:r>
        <w:rPr/>
        <w:t>temperatures</w:t>
      </w:r>
      <w:r>
        <w:rPr>
          <w:spacing w:val="-4"/>
        </w:rPr>
        <w:t> </w:t>
      </w:r>
      <w:r>
        <w:rPr/>
        <w:t>for</w:t>
      </w:r>
      <w:r>
        <w:rPr>
          <w:spacing w:val="-5"/>
        </w:rPr>
        <w:t> </w:t>
      </w:r>
      <w:r>
        <w:rPr/>
        <w:t>long</w:t>
      </w:r>
      <w:r>
        <w:rPr>
          <w:spacing w:val="-5"/>
        </w:rPr>
        <w:t> </w:t>
      </w:r>
      <w:r>
        <w:rPr/>
        <w:t>periods</w:t>
      </w:r>
      <w:r>
        <w:rPr>
          <w:spacing w:val="-4"/>
        </w:rPr>
        <w:t> </w:t>
      </w:r>
      <w:r>
        <w:rPr/>
        <w:t>of</w:t>
      </w:r>
      <w:r>
        <w:rPr>
          <w:spacing w:val="-5"/>
        </w:rPr>
        <w:t> </w:t>
      </w:r>
      <w:r>
        <w:rPr/>
        <w:t>time value</w:t>
      </w:r>
      <w:r>
        <w:rPr>
          <w:spacing w:val="-7"/>
        </w:rPr>
        <w:t> </w:t>
      </w:r>
      <w:r>
        <w:rPr/>
        <w:t>sheltered bus stops.</w:t>
      </w:r>
    </w:p>
    <w:p>
      <w:pPr>
        <w:pStyle w:val="BodyText"/>
        <w:spacing w:line="480" w:lineRule="auto" w:before="160"/>
        <w:ind w:right="138" w:firstLine="720"/>
      </w:pPr>
      <w:r>
        <w:rPr/>
        <w:t>While bus shelters and other amenities can benefit bus riders, studies have discovered an inequitable distribution of bus shelters. In San Francisco, Moran (2022) found that bus shelters, seating, and clear curbs were more available in residential areas with mostly white residents than residential areas with more residents of color. In Los Angeles, nearly 67 percent of all bus stops have bus shelters; however, a disparity exists between incorporated and unincorporated areas (Yoon 2023). Another aspect of the public</w:t>
      </w:r>
      <w:r>
        <w:rPr>
          <w:spacing w:val="-5"/>
        </w:rPr>
        <w:t> </w:t>
      </w:r>
      <w:r>
        <w:rPr/>
        <w:t>bus</w:t>
      </w:r>
      <w:r>
        <w:rPr>
          <w:spacing w:val="-2"/>
        </w:rPr>
        <w:t> </w:t>
      </w:r>
      <w:r>
        <w:rPr/>
        <w:t>system</w:t>
      </w:r>
      <w:r>
        <w:rPr>
          <w:spacing w:val="-5"/>
        </w:rPr>
        <w:t> </w:t>
      </w:r>
      <w:r>
        <w:rPr/>
        <w:t>that</w:t>
      </w:r>
      <w:r>
        <w:rPr>
          <w:spacing w:val="-5"/>
        </w:rPr>
        <w:t> </w:t>
      </w:r>
      <w:r>
        <w:rPr/>
        <w:t>influences</w:t>
      </w:r>
      <w:r>
        <w:rPr>
          <w:spacing w:val="-2"/>
        </w:rPr>
        <w:t> </w:t>
      </w:r>
      <w:r>
        <w:rPr/>
        <w:t>people in</w:t>
      </w:r>
      <w:r>
        <w:rPr>
          <w:spacing w:val="-3"/>
        </w:rPr>
        <w:t> </w:t>
      </w:r>
      <w:r>
        <w:rPr/>
        <w:t>general</w:t>
      </w:r>
      <w:r>
        <w:rPr>
          <w:spacing w:val="-5"/>
        </w:rPr>
        <w:t> </w:t>
      </w:r>
      <w:r>
        <w:rPr/>
        <w:t>are</w:t>
      </w:r>
      <w:r>
        <w:rPr>
          <w:spacing w:val="-5"/>
        </w:rPr>
        <w:t> </w:t>
      </w:r>
      <w:r>
        <w:rPr/>
        <w:t>commutes</w:t>
      </w:r>
      <w:r>
        <w:rPr>
          <w:spacing w:val="-2"/>
        </w:rPr>
        <w:t> </w:t>
      </w:r>
      <w:r>
        <w:rPr/>
        <w:t>to</w:t>
      </w:r>
      <w:r>
        <w:rPr>
          <w:spacing w:val="-3"/>
        </w:rPr>
        <w:t> </w:t>
      </w:r>
      <w:r>
        <w:rPr/>
        <w:t>bus</w:t>
      </w:r>
      <w:r>
        <w:rPr>
          <w:spacing w:val="-2"/>
        </w:rPr>
        <w:t> </w:t>
      </w:r>
      <w:r>
        <w:rPr/>
        <w:t>stops.</w:t>
      </w:r>
      <w:r>
        <w:rPr>
          <w:spacing w:val="-3"/>
        </w:rPr>
        <w:t> </w:t>
      </w:r>
      <w:r>
        <w:rPr/>
        <w:t>Zhao</w:t>
      </w:r>
      <w:r>
        <w:rPr>
          <w:spacing w:val="-3"/>
        </w:rPr>
        <w:t> </w:t>
      </w:r>
      <w:r>
        <w:rPr/>
        <w:t>et</w:t>
      </w:r>
      <w:r>
        <w:rPr>
          <w:spacing w:val="-5"/>
        </w:rPr>
        <w:t> </w:t>
      </w:r>
      <w:r>
        <w:rPr/>
        <w:t>al. (2003) found that transit use decreased as walking distances increased. Hess (2012) also found that longer walks were associated with decisions to not utilize public transit. Some</w:t>
      </w:r>
    </w:p>
    <w:p>
      <w:pPr>
        <w:spacing w:after="0" w:line="480" w:lineRule="auto"/>
        <w:sectPr>
          <w:pgSz w:w="12240" w:h="15840"/>
          <w:pgMar w:header="0" w:footer="522" w:top="1380" w:bottom="720" w:left="1720" w:right="1320"/>
        </w:sectPr>
      </w:pPr>
    </w:p>
    <w:p>
      <w:pPr>
        <w:pStyle w:val="BodyText"/>
        <w:spacing w:line="480" w:lineRule="auto" w:before="61"/>
        <w:ind w:right="198"/>
      </w:pPr>
      <w:r>
        <w:rPr/>
        <w:t>studies have found that transit users commonly misperceive waiting time and walking distance</w:t>
      </w:r>
      <w:r>
        <w:rPr>
          <w:spacing w:val="-5"/>
        </w:rPr>
        <w:t> </w:t>
      </w:r>
      <w:r>
        <w:rPr/>
        <w:t>(Hess</w:t>
      </w:r>
      <w:r>
        <w:rPr>
          <w:spacing w:val="-3"/>
        </w:rPr>
        <w:t> </w:t>
      </w:r>
      <w:r>
        <w:rPr/>
        <w:t>2012;</w:t>
      </w:r>
      <w:r>
        <w:rPr>
          <w:spacing w:val="-2"/>
        </w:rPr>
        <w:t> </w:t>
      </w:r>
      <w:r>
        <w:rPr/>
        <w:t>Fan,</w:t>
      </w:r>
      <w:r>
        <w:rPr>
          <w:spacing w:val="-1"/>
        </w:rPr>
        <w:t> </w:t>
      </w:r>
      <w:r>
        <w:rPr/>
        <w:t>Guthrie,</w:t>
      </w:r>
      <w:r>
        <w:rPr>
          <w:spacing w:val="-4"/>
        </w:rPr>
        <w:t> </w:t>
      </w:r>
      <w:r>
        <w:rPr/>
        <w:t>and</w:t>
      </w:r>
      <w:r>
        <w:rPr>
          <w:spacing w:val="-4"/>
        </w:rPr>
        <w:t> </w:t>
      </w:r>
      <w:r>
        <w:rPr/>
        <w:t>Levinson</w:t>
      </w:r>
      <w:r>
        <w:rPr>
          <w:spacing w:val="-4"/>
        </w:rPr>
        <w:t> </w:t>
      </w:r>
      <w:r>
        <w:rPr/>
        <w:t>2016).</w:t>
      </w:r>
      <w:r>
        <w:rPr>
          <w:spacing w:val="-4"/>
        </w:rPr>
        <w:t> </w:t>
      </w:r>
      <w:r>
        <w:rPr/>
        <w:t>For</w:t>
      </w:r>
      <w:r>
        <w:rPr>
          <w:spacing w:val="-4"/>
        </w:rPr>
        <w:t> </w:t>
      </w:r>
      <w:r>
        <w:rPr/>
        <w:t>example,</w:t>
      </w:r>
      <w:r>
        <w:rPr>
          <w:spacing w:val="-4"/>
        </w:rPr>
        <w:t> </w:t>
      </w:r>
      <w:r>
        <w:rPr/>
        <w:t>Hess</w:t>
      </w:r>
      <w:r>
        <w:rPr>
          <w:spacing w:val="-2"/>
        </w:rPr>
        <w:t> </w:t>
      </w:r>
      <w:r>
        <w:rPr/>
        <w:t>(2012)</w:t>
      </w:r>
      <w:r>
        <w:rPr>
          <w:spacing w:val="-5"/>
        </w:rPr>
        <w:t> </w:t>
      </w:r>
      <w:r>
        <w:rPr/>
        <w:t>found that seniors often overestimated their perceived walking distance to bus stops.</w:t>
      </w:r>
    </w:p>
    <w:p>
      <w:pPr>
        <w:pStyle w:val="ListParagraph"/>
        <w:numPr>
          <w:ilvl w:val="1"/>
          <w:numId w:val="4"/>
        </w:numPr>
        <w:tabs>
          <w:tab w:pos="1881" w:val="left" w:leader="none"/>
        </w:tabs>
        <w:spacing w:line="240" w:lineRule="auto" w:before="160" w:after="0"/>
        <w:ind w:left="1881" w:right="0" w:hanging="360"/>
        <w:jc w:val="left"/>
        <w:rPr>
          <w:sz w:val="24"/>
        </w:rPr>
      </w:pPr>
      <w:r>
        <w:rPr>
          <w:sz w:val="24"/>
        </w:rPr>
        <w:t>Extreme</w:t>
      </w:r>
      <w:r>
        <w:rPr>
          <w:spacing w:val="-5"/>
          <w:sz w:val="24"/>
        </w:rPr>
        <w:t> </w:t>
      </w:r>
      <w:r>
        <w:rPr>
          <w:sz w:val="24"/>
        </w:rPr>
        <w:t>Heat</w:t>
      </w:r>
      <w:r>
        <w:rPr>
          <w:spacing w:val="-3"/>
          <w:sz w:val="24"/>
        </w:rPr>
        <w:t> </w:t>
      </w:r>
      <w:r>
        <w:rPr>
          <w:sz w:val="24"/>
        </w:rPr>
        <w:t>Mitigation</w:t>
      </w:r>
      <w:r>
        <w:rPr>
          <w:spacing w:val="-2"/>
          <w:sz w:val="24"/>
        </w:rPr>
        <w:t> </w:t>
      </w:r>
      <w:r>
        <w:rPr>
          <w:sz w:val="24"/>
        </w:rPr>
        <w:t>and</w:t>
      </w:r>
      <w:r>
        <w:rPr>
          <w:spacing w:val="-2"/>
          <w:sz w:val="24"/>
        </w:rPr>
        <w:t> Adaptation</w:t>
      </w:r>
    </w:p>
    <w:p>
      <w:pPr>
        <w:pStyle w:val="BodyText"/>
        <w:spacing w:before="163"/>
        <w:ind w:left="0"/>
      </w:pPr>
    </w:p>
    <w:p>
      <w:pPr>
        <w:pStyle w:val="BodyText"/>
        <w:spacing w:line="480" w:lineRule="auto"/>
        <w:ind w:right="141" w:firstLine="720"/>
      </w:pPr>
      <w:r>
        <w:rPr/>
        <w:t>Extreme heat can be reduced in urban neighborhoods through a variety of heat mitigation methods, and communities or individuals can adapt to extreme heat through different</w:t>
      </w:r>
      <w:r>
        <w:rPr>
          <w:spacing w:val="-7"/>
        </w:rPr>
        <w:t> </w:t>
      </w:r>
      <w:r>
        <w:rPr/>
        <w:t>strategies.</w:t>
      </w:r>
      <w:r>
        <w:rPr>
          <w:spacing w:val="-4"/>
        </w:rPr>
        <w:t> </w:t>
      </w:r>
      <w:r>
        <w:rPr/>
        <w:t>According</w:t>
      </w:r>
      <w:r>
        <w:rPr>
          <w:spacing w:val="-5"/>
        </w:rPr>
        <w:t> </w:t>
      </w:r>
      <w:r>
        <w:rPr/>
        <w:t>to</w:t>
      </w:r>
      <w:r>
        <w:rPr>
          <w:spacing w:val="-1"/>
        </w:rPr>
        <w:t> </w:t>
      </w:r>
      <w:r>
        <w:rPr/>
        <w:t>the</w:t>
      </w:r>
      <w:r>
        <w:rPr>
          <w:spacing w:val="-5"/>
        </w:rPr>
        <w:t> </w:t>
      </w:r>
      <w:r>
        <w:rPr/>
        <w:t>Environmental</w:t>
      </w:r>
      <w:r>
        <w:rPr>
          <w:spacing w:val="-2"/>
        </w:rPr>
        <w:t> </w:t>
      </w:r>
      <w:r>
        <w:rPr/>
        <w:t>Protection</w:t>
      </w:r>
      <w:r>
        <w:rPr>
          <w:spacing w:val="-5"/>
        </w:rPr>
        <w:t> </w:t>
      </w:r>
      <w:r>
        <w:rPr/>
        <w:t>Agency</w:t>
      </w:r>
      <w:r>
        <w:rPr>
          <w:spacing w:val="-5"/>
        </w:rPr>
        <w:t> </w:t>
      </w:r>
      <w:r>
        <w:rPr/>
        <w:t>(EPA)</w:t>
      </w:r>
      <w:r>
        <w:rPr>
          <w:spacing w:val="-1"/>
        </w:rPr>
        <w:t> </w:t>
      </w:r>
      <w:r>
        <w:rPr/>
        <w:t>(U.S.</w:t>
      </w:r>
      <w:r>
        <w:rPr>
          <w:spacing w:val="-5"/>
        </w:rPr>
        <w:t> </w:t>
      </w:r>
      <w:r>
        <w:rPr/>
        <w:t>EPA 2008), methods of mitigating extreme heat conditions in urban areas include the following: 1) adding trees and vegetation, 2) constructing green roofs or cool roofs, 3) replacing</w:t>
      </w:r>
      <w:r>
        <w:rPr>
          <w:spacing w:val="-1"/>
        </w:rPr>
        <w:t> </w:t>
      </w:r>
      <w:r>
        <w:rPr/>
        <w:t>heat-absorbing</w:t>
      </w:r>
      <w:r>
        <w:rPr>
          <w:spacing w:val="-1"/>
        </w:rPr>
        <w:t> </w:t>
      </w:r>
      <w:r>
        <w:rPr/>
        <w:t>pavements for “cool”</w:t>
      </w:r>
      <w:r>
        <w:rPr>
          <w:spacing w:val="-3"/>
        </w:rPr>
        <w:t> </w:t>
      </w:r>
      <w:r>
        <w:rPr/>
        <w:t>pavements, 4)</w:t>
      </w:r>
      <w:r>
        <w:rPr>
          <w:spacing w:val="-1"/>
        </w:rPr>
        <w:t> </w:t>
      </w:r>
      <w:r>
        <w:rPr/>
        <w:t>establishing</w:t>
      </w:r>
      <w:r>
        <w:rPr>
          <w:spacing w:val="-1"/>
        </w:rPr>
        <w:t> </w:t>
      </w:r>
      <w:r>
        <w:rPr/>
        <w:t>or</w:t>
      </w:r>
      <w:r>
        <w:rPr>
          <w:spacing w:val="-1"/>
        </w:rPr>
        <w:t> </w:t>
      </w:r>
      <w:r>
        <w:rPr/>
        <w:t>accelerating voluntary community efforts, and 5) being attentive to local and state policy initiatives.</w:t>
      </w:r>
    </w:p>
    <w:p>
      <w:pPr>
        <w:pStyle w:val="ListParagraph"/>
        <w:numPr>
          <w:ilvl w:val="2"/>
          <w:numId w:val="4"/>
        </w:numPr>
        <w:tabs>
          <w:tab w:pos="2601" w:val="left" w:leader="none"/>
        </w:tabs>
        <w:spacing w:line="240" w:lineRule="auto" w:before="158" w:after="0"/>
        <w:ind w:left="2601" w:right="0" w:hanging="720"/>
        <w:jc w:val="left"/>
        <w:rPr>
          <w:sz w:val="24"/>
        </w:rPr>
      </w:pPr>
      <w:r>
        <w:rPr>
          <w:sz w:val="24"/>
        </w:rPr>
        <w:t>Individual</w:t>
      </w:r>
      <w:r>
        <w:rPr>
          <w:spacing w:val="-5"/>
          <w:sz w:val="24"/>
        </w:rPr>
        <w:t> </w:t>
      </w:r>
      <w:r>
        <w:rPr>
          <w:sz w:val="24"/>
        </w:rPr>
        <w:t>Adaptation</w:t>
      </w:r>
      <w:r>
        <w:rPr>
          <w:spacing w:val="-3"/>
          <w:sz w:val="24"/>
        </w:rPr>
        <w:t> </w:t>
      </w:r>
      <w:r>
        <w:rPr>
          <w:spacing w:val="-2"/>
          <w:sz w:val="24"/>
        </w:rPr>
        <w:t>Actions</w:t>
      </w:r>
    </w:p>
    <w:p>
      <w:pPr>
        <w:pStyle w:val="BodyText"/>
        <w:spacing w:before="3"/>
        <w:ind w:left="0"/>
      </w:pPr>
    </w:p>
    <w:p>
      <w:pPr>
        <w:pStyle w:val="BodyText"/>
        <w:spacing w:line="480" w:lineRule="auto"/>
        <w:ind w:right="176" w:firstLine="720"/>
      </w:pPr>
      <w:r>
        <w:rPr/>
        <w:t>There are many individual-level actions that people take to cope with extreme heat conditions and mitigate the potentially fatal consequences extreme heat can cause. Some studies have found that people alter the type of clothing they are wearing. For example, in California, one interviewee stated that they chose to wear short sleeve shirts and</w:t>
      </w:r>
      <w:r>
        <w:rPr>
          <w:spacing w:val="-1"/>
        </w:rPr>
        <w:t> </w:t>
      </w:r>
      <w:r>
        <w:rPr/>
        <w:t>shorts to</w:t>
      </w:r>
      <w:r>
        <w:rPr>
          <w:spacing w:val="-1"/>
        </w:rPr>
        <w:t> </w:t>
      </w:r>
      <w:r>
        <w:rPr/>
        <w:t>stay</w:t>
      </w:r>
      <w:r>
        <w:rPr>
          <w:spacing w:val="-1"/>
        </w:rPr>
        <w:t> </w:t>
      </w:r>
      <w:r>
        <w:rPr/>
        <w:t>cool</w:t>
      </w:r>
      <w:r>
        <w:rPr>
          <w:spacing w:val="-2"/>
        </w:rPr>
        <w:t> </w:t>
      </w:r>
      <w:r>
        <w:rPr/>
        <w:t>(Palinkas et</w:t>
      </w:r>
      <w:r>
        <w:rPr>
          <w:spacing w:val="-3"/>
        </w:rPr>
        <w:t> </w:t>
      </w:r>
      <w:r>
        <w:rPr/>
        <w:t>al.</w:t>
      </w:r>
      <w:r>
        <w:rPr>
          <w:spacing w:val="-1"/>
        </w:rPr>
        <w:t> </w:t>
      </w:r>
      <w:r>
        <w:rPr/>
        <w:t>2022).</w:t>
      </w:r>
      <w:r>
        <w:rPr>
          <w:spacing w:val="-1"/>
        </w:rPr>
        <w:t> </w:t>
      </w:r>
      <w:r>
        <w:rPr/>
        <w:t>In</w:t>
      </w:r>
      <w:r>
        <w:rPr>
          <w:spacing w:val="-1"/>
        </w:rPr>
        <w:t> </w:t>
      </w:r>
      <w:r>
        <w:rPr/>
        <w:t>other</w:t>
      </w:r>
      <w:r>
        <w:rPr>
          <w:spacing w:val="-1"/>
        </w:rPr>
        <w:t> </w:t>
      </w:r>
      <w:r>
        <w:rPr/>
        <w:t>cities across the</w:t>
      </w:r>
      <w:r>
        <w:rPr>
          <w:spacing w:val="-3"/>
        </w:rPr>
        <w:t> </w:t>
      </w:r>
      <w:r>
        <w:rPr/>
        <w:t>U.S.,</w:t>
      </w:r>
      <w:r>
        <w:rPr>
          <w:spacing w:val="-1"/>
        </w:rPr>
        <w:t> </w:t>
      </w:r>
      <w:r>
        <w:rPr/>
        <w:t>both</w:t>
      </w:r>
      <w:r>
        <w:rPr>
          <w:spacing w:val="-1"/>
        </w:rPr>
        <w:t> </w:t>
      </w:r>
      <w:r>
        <w:rPr/>
        <w:t>Lane</w:t>
      </w:r>
      <w:r>
        <w:rPr>
          <w:spacing w:val="-3"/>
        </w:rPr>
        <w:t> </w:t>
      </w:r>
      <w:r>
        <w:rPr/>
        <w:t>et al. (2014) and Sheridan (2007) found that participants of their studies stated that they wear</w:t>
      </w:r>
      <w:r>
        <w:rPr>
          <w:spacing w:val="-4"/>
        </w:rPr>
        <w:t> </w:t>
      </w:r>
      <w:r>
        <w:rPr/>
        <w:t>lighter</w:t>
      </w:r>
      <w:r>
        <w:rPr>
          <w:spacing w:val="-4"/>
        </w:rPr>
        <w:t> </w:t>
      </w:r>
      <w:r>
        <w:rPr/>
        <w:t>clothing</w:t>
      </w:r>
      <w:r>
        <w:rPr>
          <w:spacing w:val="-4"/>
        </w:rPr>
        <w:t> </w:t>
      </w:r>
      <w:r>
        <w:rPr/>
        <w:t>to</w:t>
      </w:r>
      <w:r>
        <w:rPr>
          <w:spacing w:val="-4"/>
        </w:rPr>
        <w:t> </w:t>
      </w:r>
      <w:r>
        <w:rPr/>
        <w:t>help</w:t>
      </w:r>
      <w:r>
        <w:rPr>
          <w:spacing w:val="-4"/>
        </w:rPr>
        <w:t> </w:t>
      </w:r>
      <w:r>
        <w:rPr/>
        <w:t>them</w:t>
      </w:r>
      <w:r>
        <w:rPr>
          <w:spacing w:val="-6"/>
        </w:rPr>
        <w:t> </w:t>
      </w:r>
      <w:r>
        <w:rPr/>
        <w:t>stay</w:t>
      </w:r>
      <w:r>
        <w:rPr>
          <w:spacing w:val="-4"/>
        </w:rPr>
        <w:t> </w:t>
      </w:r>
      <w:r>
        <w:rPr/>
        <w:t>cool</w:t>
      </w:r>
      <w:r>
        <w:rPr>
          <w:spacing w:val="-6"/>
        </w:rPr>
        <w:t> </w:t>
      </w:r>
      <w:r>
        <w:rPr/>
        <w:t>during extreme</w:t>
      </w:r>
      <w:r>
        <w:rPr>
          <w:spacing w:val="-6"/>
        </w:rPr>
        <w:t> </w:t>
      </w:r>
      <w:r>
        <w:rPr/>
        <w:t>heat</w:t>
      </w:r>
      <w:r>
        <w:rPr>
          <w:spacing w:val="-1"/>
        </w:rPr>
        <w:t> </w:t>
      </w:r>
      <w:r>
        <w:rPr/>
        <w:t>events.</w:t>
      </w:r>
      <w:r>
        <w:rPr>
          <w:spacing w:val="-4"/>
        </w:rPr>
        <w:t> </w:t>
      </w:r>
      <w:r>
        <w:rPr/>
        <w:t>In</w:t>
      </w:r>
      <w:r>
        <w:rPr>
          <w:spacing w:val="-4"/>
        </w:rPr>
        <w:t> </w:t>
      </w:r>
      <w:r>
        <w:rPr/>
        <w:t>addition,</w:t>
      </w:r>
      <w:r>
        <w:rPr>
          <w:spacing w:val="-4"/>
        </w:rPr>
        <w:t> </w:t>
      </w:r>
      <w:r>
        <w:rPr/>
        <w:t>both studies found</w:t>
      </w:r>
      <w:r>
        <w:rPr>
          <w:spacing w:val="-1"/>
        </w:rPr>
        <w:t> </w:t>
      </w:r>
      <w:r>
        <w:rPr/>
        <w:t>that</w:t>
      </w:r>
      <w:r>
        <w:rPr>
          <w:spacing w:val="-3"/>
        </w:rPr>
        <w:t> </w:t>
      </w:r>
      <w:r>
        <w:rPr/>
        <w:t>people</w:t>
      </w:r>
      <w:r>
        <w:rPr>
          <w:spacing w:val="-3"/>
        </w:rPr>
        <w:t> </w:t>
      </w:r>
      <w:r>
        <w:rPr/>
        <w:t>stay</w:t>
      </w:r>
      <w:r>
        <w:rPr>
          <w:spacing w:val="-1"/>
        </w:rPr>
        <w:t> </w:t>
      </w:r>
      <w:r>
        <w:rPr/>
        <w:t>hydrated</w:t>
      </w:r>
      <w:r>
        <w:rPr>
          <w:spacing w:val="-1"/>
        </w:rPr>
        <w:t> </w:t>
      </w:r>
      <w:r>
        <w:rPr/>
        <w:t>by</w:t>
      </w:r>
      <w:r>
        <w:rPr>
          <w:spacing w:val="-1"/>
        </w:rPr>
        <w:t> </w:t>
      </w:r>
      <w:r>
        <w:rPr/>
        <w:t>drinking water to</w:t>
      </w:r>
      <w:r>
        <w:rPr>
          <w:spacing w:val="-1"/>
        </w:rPr>
        <w:t> </w:t>
      </w:r>
      <w:r>
        <w:rPr/>
        <w:t>protect themselves from</w:t>
      </w:r>
      <w:r>
        <w:rPr>
          <w:spacing w:val="-3"/>
        </w:rPr>
        <w:t> </w:t>
      </w:r>
      <w:r>
        <w:rPr/>
        <w:t>the risks associated with extreme heat. Similarly, in Phoenix (Arizona), respondents to field surveys revealed that people stay hydrated and carry more water when waiting at or walking to bus stops during summer heat (Dzyuban et al. 2022).</w:t>
      </w:r>
    </w:p>
    <w:p>
      <w:pPr>
        <w:spacing w:after="0" w:line="480" w:lineRule="auto"/>
        <w:sectPr>
          <w:pgSz w:w="12240" w:h="15840"/>
          <w:pgMar w:header="0" w:footer="522" w:top="1380" w:bottom="720" w:left="1720" w:right="1320"/>
        </w:sectPr>
      </w:pPr>
    </w:p>
    <w:p>
      <w:pPr>
        <w:pStyle w:val="BodyText"/>
        <w:spacing w:line="480" w:lineRule="auto" w:before="61"/>
        <w:ind w:right="187" w:firstLine="720"/>
      </w:pPr>
      <w:r>
        <w:rPr/>
        <w:t>In addition to staying hydrated and modifying clothing, studies have showed that people will choose to stay indoors (Sheridan 2007; Lane et al. 2014; Lanza, Jones, et al. 2023; Diallo et al. 2024). In New York City (New York), focus group participants discussed going to a cooling center or staying at home during extreme heat events (Lane et al. 2014). During extreme heat events in Baltimore (Maryland), people reported altering their daily routines to avoid thermal discomfort (Diallo et al. 2024). More specifically, the</w:t>
      </w:r>
      <w:r>
        <w:rPr>
          <w:spacing w:val="-6"/>
        </w:rPr>
        <w:t> </w:t>
      </w:r>
      <w:r>
        <w:rPr/>
        <w:t>authors</w:t>
      </w:r>
      <w:r>
        <w:rPr>
          <w:spacing w:val="-3"/>
        </w:rPr>
        <w:t> </w:t>
      </w:r>
      <w:r>
        <w:rPr/>
        <w:t>of</w:t>
      </w:r>
      <w:r>
        <w:rPr>
          <w:spacing w:val="-4"/>
        </w:rPr>
        <w:t> </w:t>
      </w:r>
      <w:r>
        <w:rPr/>
        <w:t>the</w:t>
      </w:r>
      <w:r>
        <w:rPr>
          <w:spacing w:val="-6"/>
        </w:rPr>
        <w:t> </w:t>
      </w:r>
      <w:r>
        <w:rPr/>
        <w:t>study</w:t>
      </w:r>
      <w:r>
        <w:rPr>
          <w:spacing w:val="-4"/>
        </w:rPr>
        <w:t> </w:t>
      </w:r>
      <w:r>
        <w:rPr/>
        <w:t>in</w:t>
      </w:r>
      <w:r>
        <w:rPr>
          <w:spacing w:val="-4"/>
        </w:rPr>
        <w:t> </w:t>
      </w:r>
      <w:r>
        <w:rPr/>
        <w:t>Baltimore</w:t>
      </w:r>
      <w:r>
        <w:rPr>
          <w:spacing w:val="-6"/>
        </w:rPr>
        <w:t> </w:t>
      </w:r>
      <w:r>
        <w:rPr/>
        <w:t>found</w:t>
      </w:r>
      <w:r>
        <w:rPr>
          <w:spacing w:val="-4"/>
        </w:rPr>
        <w:t> </w:t>
      </w:r>
      <w:r>
        <w:rPr/>
        <w:t>that</w:t>
      </w:r>
      <w:r>
        <w:rPr>
          <w:spacing w:val="-2"/>
        </w:rPr>
        <w:t> </w:t>
      </w:r>
      <w:r>
        <w:rPr/>
        <w:t>people</w:t>
      </w:r>
      <w:r>
        <w:rPr>
          <w:spacing w:val="-6"/>
        </w:rPr>
        <w:t> </w:t>
      </w:r>
      <w:r>
        <w:rPr/>
        <w:t>were</w:t>
      </w:r>
      <w:r>
        <w:rPr>
          <w:spacing w:val="-1"/>
        </w:rPr>
        <w:t> </w:t>
      </w:r>
      <w:r>
        <w:rPr/>
        <w:t>less</w:t>
      </w:r>
      <w:r>
        <w:rPr>
          <w:spacing w:val="-3"/>
        </w:rPr>
        <w:t> </w:t>
      </w:r>
      <w:r>
        <w:rPr/>
        <w:t>likely to</w:t>
      </w:r>
      <w:r>
        <w:rPr>
          <w:spacing w:val="-4"/>
        </w:rPr>
        <w:t> </w:t>
      </w:r>
      <w:r>
        <w:rPr/>
        <w:t>go get groceries or perform outdoor activities. As a result, interviewees shared that they felt less productive and more rushed to complete responsibilities. Similar results were found in a study of Austin (Texas), where interviewees discussed avoiding the hottest times of the day and minimizing their time outside (Lanza, Jones, et al. 2023). Dzyuban et al. (2022) also found that people chose to travel at different times during the day, earlier or later, to avoid the peak temperatures. Lastly, Sheridan (2007) found that many survey respondents reported avoiding outside and direct sunlight. In addition, they found respondents indicated that they remained in an air-conditioned location.</w:t>
      </w:r>
    </w:p>
    <w:p>
      <w:pPr>
        <w:pStyle w:val="BodyText"/>
        <w:spacing w:line="480" w:lineRule="auto" w:before="3"/>
        <w:ind w:right="198" w:firstLine="720"/>
      </w:pPr>
      <w:r>
        <w:rPr/>
        <w:t>Another common coping strategy involves shielding sunlight from penetrating windows by closing blinds, shutters, or curtains. For example, in Cologne, Germany, researchers</w:t>
      </w:r>
      <w:r>
        <w:rPr>
          <w:spacing w:val="-3"/>
        </w:rPr>
        <w:t> </w:t>
      </w:r>
      <w:r>
        <w:rPr/>
        <w:t>found</w:t>
      </w:r>
      <w:r>
        <w:rPr>
          <w:spacing w:val="-4"/>
        </w:rPr>
        <w:t> </w:t>
      </w:r>
      <w:r>
        <w:rPr/>
        <w:t>that</w:t>
      </w:r>
      <w:r>
        <w:rPr>
          <w:spacing w:val="-6"/>
        </w:rPr>
        <w:t> </w:t>
      </w:r>
      <w:r>
        <w:rPr/>
        <w:t>all</w:t>
      </w:r>
      <w:r>
        <w:rPr>
          <w:spacing w:val="-6"/>
        </w:rPr>
        <w:t> </w:t>
      </w:r>
      <w:r>
        <w:rPr/>
        <w:t>of</w:t>
      </w:r>
      <w:r>
        <w:rPr>
          <w:spacing w:val="-4"/>
        </w:rPr>
        <w:t> </w:t>
      </w:r>
      <w:r>
        <w:rPr/>
        <w:t>their</w:t>
      </w:r>
      <w:r>
        <w:rPr>
          <w:spacing w:val="-4"/>
        </w:rPr>
        <w:t> </w:t>
      </w:r>
      <w:r>
        <w:rPr/>
        <w:t>study</w:t>
      </w:r>
      <w:r>
        <w:rPr>
          <w:spacing w:val="-4"/>
        </w:rPr>
        <w:t> </w:t>
      </w:r>
      <w:r>
        <w:rPr/>
        <w:t>participants had</w:t>
      </w:r>
      <w:r>
        <w:rPr>
          <w:spacing w:val="-4"/>
        </w:rPr>
        <w:t> </w:t>
      </w:r>
      <w:r>
        <w:rPr/>
        <w:t>access</w:t>
      </w:r>
      <w:r>
        <w:rPr>
          <w:spacing w:val="-3"/>
        </w:rPr>
        <w:t> </w:t>
      </w:r>
      <w:r>
        <w:rPr/>
        <w:t>to</w:t>
      </w:r>
      <w:r>
        <w:rPr>
          <w:spacing w:val="-4"/>
        </w:rPr>
        <w:t> </w:t>
      </w:r>
      <w:r>
        <w:rPr/>
        <w:t>shading</w:t>
      </w:r>
      <w:r>
        <w:rPr>
          <w:spacing w:val="-4"/>
        </w:rPr>
        <w:t> </w:t>
      </w:r>
      <w:r>
        <w:rPr/>
        <w:t>equipment</w:t>
      </w:r>
      <w:r>
        <w:rPr>
          <w:spacing w:val="-6"/>
        </w:rPr>
        <w:t> </w:t>
      </w:r>
      <w:r>
        <w:rPr/>
        <w:t>and most of them used the equipment to help them cool (Kemen et al. 2021). In a survey study of primary school teachers in India, researchers found that most of the study participants recommended</w:t>
      </w:r>
      <w:r>
        <w:rPr>
          <w:spacing w:val="-2"/>
        </w:rPr>
        <w:t> </w:t>
      </w:r>
      <w:r>
        <w:rPr/>
        <w:t>curtains</w:t>
      </w:r>
      <w:r>
        <w:rPr>
          <w:spacing w:val="-1"/>
        </w:rPr>
        <w:t> </w:t>
      </w:r>
      <w:r>
        <w:rPr/>
        <w:t>or</w:t>
      </w:r>
      <w:r>
        <w:rPr>
          <w:spacing w:val="-2"/>
        </w:rPr>
        <w:t> </w:t>
      </w:r>
      <w:r>
        <w:rPr/>
        <w:t>blinds</w:t>
      </w:r>
      <w:r>
        <w:rPr>
          <w:spacing w:val="-1"/>
        </w:rPr>
        <w:t> </w:t>
      </w:r>
      <w:r>
        <w:rPr/>
        <w:t>be</w:t>
      </w:r>
      <w:r>
        <w:rPr>
          <w:spacing w:val="-1"/>
        </w:rPr>
        <w:t> </w:t>
      </w:r>
      <w:r>
        <w:rPr/>
        <w:t>provided</w:t>
      </w:r>
      <w:r>
        <w:rPr>
          <w:spacing w:val="-2"/>
        </w:rPr>
        <w:t> </w:t>
      </w:r>
      <w:r>
        <w:rPr/>
        <w:t>in</w:t>
      </w:r>
      <w:r>
        <w:rPr>
          <w:spacing w:val="-2"/>
        </w:rPr>
        <w:t> </w:t>
      </w:r>
      <w:r>
        <w:rPr/>
        <w:t>classrooms</w:t>
      </w:r>
      <w:r>
        <w:rPr>
          <w:spacing w:val="-1"/>
        </w:rPr>
        <w:t> </w:t>
      </w:r>
      <w:r>
        <w:rPr/>
        <w:t>to</w:t>
      </w:r>
      <w:r>
        <w:rPr>
          <w:spacing w:val="-2"/>
        </w:rPr>
        <w:t> </w:t>
      </w:r>
      <w:r>
        <w:rPr/>
        <w:t>block</w:t>
      </w:r>
      <w:r>
        <w:rPr>
          <w:spacing w:val="-2"/>
        </w:rPr>
        <w:t> </w:t>
      </w:r>
      <w:r>
        <w:rPr/>
        <w:t>sunlight and assist with cooling (Lala and Hagishima 2023). In California, researchers found that</w:t>
      </w:r>
    </w:p>
    <w:p>
      <w:pPr>
        <w:spacing w:after="0" w:line="480" w:lineRule="auto"/>
        <w:sectPr>
          <w:pgSz w:w="12240" w:h="15840"/>
          <w:pgMar w:header="0" w:footer="522" w:top="1380" w:bottom="720" w:left="1720" w:right="1320"/>
        </w:sectPr>
      </w:pPr>
    </w:p>
    <w:p>
      <w:pPr>
        <w:pStyle w:val="BodyText"/>
        <w:spacing w:line="477" w:lineRule="auto" w:before="61"/>
        <w:ind w:right="198"/>
      </w:pPr>
      <w:r>
        <w:rPr/>
        <w:t>some</w:t>
      </w:r>
      <w:r>
        <w:rPr>
          <w:spacing w:val="-6"/>
        </w:rPr>
        <w:t> </w:t>
      </w:r>
      <w:r>
        <w:rPr/>
        <w:t>interviewees</w:t>
      </w:r>
      <w:r>
        <w:rPr>
          <w:spacing w:val="-1"/>
        </w:rPr>
        <w:t> </w:t>
      </w:r>
      <w:r>
        <w:rPr/>
        <w:t>reported</w:t>
      </w:r>
      <w:r>
        <w:rPr>
          <w:spacing w:val="-4"/>
        </w:rPr>
        <w:t> </w:t>
      </w:r>
      <w:r>
        <w:rPr/>
        <w:t>their</w:t>
      </w:r>
      <w:r>
        <w:rPr>
          <w:spacing w:val="-4"/>
        </w:rPr>
        <w:t> </w:t>
      </w:r>
      <w:r>
        <w:rPr/>
        <w:t>behavioral</w:t>
      </w:r>
      <w:r>
        <w:rPr>
          <w:spacing w:val="-6"/>
        </w:rPr>
        <w:t> </w:t>
      </w:r>
      <w:r>
        <w:rPr/>
        <w:t>response</w:t>
      </w:r>
      <w:r>
        <w:rPr>
          <w:spacing w:val="-6"/>
        </w:rPr>
        <w:t> </w:t>
      </w:r>
      <w:r>
        <w:rPr/>
        <w:t>to</w:t>
      </w:r>
      <w:r>
        <w:rPr>
          <w:spacing w:val="-4"/>
        </w:rPr>
        <w:t> </w:t>
      </w:r>
      <w:r>
        <w:rPr/>
        <w:t>extreme</w:t>
      </w:r>
      <w:r>
        <w:rPr>
          <w:spacing w:val="-6"/>
        </w:rPr>
        <w:t> </w:t>
      </w:r>
      <w:r>
        <w:rPr/>
        <w:t>heat</w:t>
      </w:r>
      <w:r>
        <w:rPr>
          <w:spacing w:val="-6"/>
        </w:rPr>
        <w:t> </w:t>
      </w:r>
      <w:r>
        <w:rPr/>
        <w:t>events</w:t>
      </w:r>
      <w:r>
        <w:rPr>
          <w:spacing w:val="-3"/>
        </w:rPr>
        <w:t> </w:t>
      </w:r>
      <w:r>
        <w:rPr/>
        <w:t>was</w:t>
      </w:r>
      <w:r>
        <w:rPr>
          <w:spacing w:val="-3"/>
        </w:rPr>
        <w:t> </w:t>
      </w:r>
      <w:r>
        <w:rPr/>
        <w:t>to</w:t>
      </w:r>
      <w:r>
        <w:rPr>
          <w:spacing w:val="-4"/>
        </w:rPr>
        <w:t> </w:t>
      </w:r>
      <w:r>
        <w:rPr/>
        <w:t>close windows, curtains, or blinds (Palinkas et al. 2022).</w:t>
      </w:r>
    </w:p>
    <w:p>
      <w:pPr>
        <w:pStyle w:val="ListParagraph"/>
        <w:numPr>
          <w:ilvl w:val="2"/>
          <w:numId w:val="4"/>
        </w:numPr>
        <w:tabs>
          <w:tab w:pos="2601" w:val="left" w:leader="none"/>
        </w:tabs>
        <w:spacing w:line="240" w:lineRule="auto" w:before="7" w:after="0"/>
        <w:ind w:left="2601" w:right="0" w:hanging="720"/>
        <w:jc w:val="left"/>
        <w:rPr>
          <w:sz w:val="24"/>
        </w:rPr>
      </w:pPr>
      <w:r>
        <w:rPr>
          <w:sz w:val="24"/>
        </w:rPr>
        <w:t>Urban</w:t>
      </w:r>
      <w:r>
        <w:rPr>
          <w:spacing w:val="-3"/>
          <w:sz w:val="24"/>
        </w:rPr>
        <w:t> </w:t>
      </w:r>
      <w:r>
        <w:rPr>
          <w:spacing w:val="-2"/>
          <w:sz w:val="24"/>
        </w:rPr>
        <w:t>Greening</w:t>
      </w:r>
    </w:p>
    <w:p>
      <w:pPr>
        <w:pStyle w:val="BodyText"/>
        <w:spacing w:before="158"/>
        <w:ind w:left="0"/>
      </w:pPr>
    </w:p>
    <w:p>
      <w:pPr>
        <w:pStyle w:val="BodyText"/>
        <w:spacing w:line="480" w:lineRule="auto"/>
        <w:ind w:right="198" w:firstLine="720"/>
      </w:pPr>
      <w:r>
        <w:rPr/>
        <w:t>Increasing the number of trees and other types of green infrastructure in urban areas has been notably addressed in various sources of literature. For example, some cities in the U.S., such as Oklahoma City, Oklahoma, have set goals for mitigating risks associated with extreme heat by publishing city plans with strategies for adapting to climate change and conducting analyses of city tree coverage (City of Oklahoma City Parks and Recreation Department, Oklahoma City Community Foundation, and Oklahoma Forestry Services 2016; City of Oklahoma City Planning Department 2020). Federally, the EPA (2008) has noted that trees offer the following benefits: decreased energy use, reduced temperatures, lessened maintenance costs, and the reduction and filtration of stormwater runoff. Urban forestry can also lower the impacts of noise (Nowak, Ellis, and Greenfield 2022), which benefits peoples’ hearing as well as their general quality of life. Additionally, costs of electrical cooling are also reduced by the shade provided by vegetation, cooling temperatures of external surfaces (Akbari et al. 1997). Lastly, the EPA (2008) also indicates that trees improve air quality and human health. Through</w:t>
      </w:r>
      <w:r>
        <w:rPr>
          <w:spacing w:val="-5"/>
        </w:rPr>
        <w:t> </w:t>
      </w:r>
      <w:r>
        <w:rPr/>
        <w:t>the</w:t>
      </w:r>
      <w:r>
        <w:rPr>
          <w:spacing w:val="-2"/>
        </w:rPr>
        <w:t> </w:t>
      </w:r>
      <w:r>
        <w:rPr/>
        <w:t>transpiration</w:t>
      </w:r>
      <w:r>
        <w:rPr>
          <w:spacing w:val="-4"/>
        </w:rPr>
        <w:t> </w:t>
      </w:r>
      <w:r>
        <w:rPr/>
        <w:t>process,</w:t>
      </w:r>
      <w:r>
        <w:rPr>
          <w:spacing w:val="-5"/>
        </w:rPr>
        <w:t> </w:t>
      </w:r>
      <w:r>
        <w:rPr/>
        <w:t>trees</w:t>
      </w:r>
      <w:r>
        <w:rPr>
          <w:spacing w:val="-4"/>
        </w:rPr>
        <w:t> </w:t>
      </w:r>
      <w:r>
        <w:rPr/>
        <w:t>can</w:t>
      </w:r>
      <w:r>
        <w:rPr>
          <w:spacing w:val="-5"/>
        </w:rPr>
        <w:t> </w:t>
      </w:r>
      <w:r>
        <w:rPr/>
        <w:t>lower</w:t>
      </w:r>
      <w:r>
        <w:rPr>
          <w:spacing w:val="-5"/>
        </w:rPr>
        <w:t> </w:t>
      </w:r>
      <w:r>
        <w:rPr/>
        <w:t>air</w:t>
      </w:r>
      <w:r>
        <w:rPr>
          <w:spacing w:val="-5"/>
        </w:rPr>
        <w:t> </w:t>
      </w:r>
      <w:r>
        <w:rPr/>
        <w:t>temperatures and</w:t>
      </w:r>
      <w:r>
        <w:rPr>
          <w:spacing w:val="-5"/>
        </w:rPr>
        <w:t> </w:t>
      </w:r>
      <w:r>
        <w:rPr/>
        <w:t>lessen</w:t>
      </w:r>
      <w:r>
        <w:rPr>
          <w:spacing w:val="-5"/>
        </w:rPr>
        <w:t> </w:t>
      </w:r>
      <w:r>
        <w:rPr/>
        <w:t>the effects of air pollutants (Nowak and Heisler 2010).</w:t>
      </w:r>
    </w:p>
    <w:p>
      <w:pPr>
        <w:pStyle w:val="ListParagraph"/>
        <w:numPr>
          <w:ilvl w:val="3"/>
          <w:numId w:val="4"/>
        </w:numPr>
        <w:tabs>
          <w:tab w:pos="3321" w:val="left" w:leader="none"/>
        </w:tabs>
        <w:spacing w:line="240" w:lineRule="auto" w:before="242" w:after="0"/>
        <w:ind w:left="3321" w:right="0" w:hanging="1080"/>
        <w:jc w:val="left"/>
        <w:rPr>
          <w:sz w:val="24"/>
        </w:rPr>
      </w:pPr>
      <w:r>
        <w:rPr>
          <w:sz w:val="24"/>
        </w:rPr>
        <w:t>Green and</w:t>
      </w:r>
      <w:r>
        <w:rPr>
          <w:spacing w:val="-5"/>
          <w:sz w:val="24"/>
        </w:rPr>
        <w:t> </w:t>
      </w:r>
      <w:r>
        <w:rPr>
          <w:sz w:val="24"/>
        </w:rPr>
        <w:t>Cooling</w:t>
      </w:r>
      <w:r>
        <w:rPr>
          <w:spacing w:val="-4"/>
          <w:sz w:val="24"/>
        </w:rPr>
        <w:t> </w:t>
      </w:r>
      <w:r>
        <w:rPr>
          <w:spacing w:val="-2"/>
          <w:sz w:val="24"/>
        </w:rPr>
        <w:t>Infrastructure</w:t>
      </w:r>
    </w:p>
    <w:p>
      <w:pPr>
        <w:pStyle w:val="BodyText"/>
        <w:spacing w:before="163"/>
        <w:ind w:left="0"/>
      </w:pPr>
    </w:p>
    <w:p>
      <w:pPr>
        <w:pStyle w:val="BodyText"/>
        <w:spacing w:line="480" w:lineRule="auto"/>
        <w:ind w:right="198" w:firstLine="720"/>
      </w:pPr>
      <w:r>
        <w:rPr/>
        <w:t>Green roofs are building rooftops that are covered with vegetation to assist with mitigating the</w:t>
      </w:r>
      <w:r>
        <w:rPr>
          <w:spacing w:val="-5"/>
        </w:rPr>
        <w:t> </w:t>
      </w:r>
      <w:r>
        <w:rPr/>
        <w:t>UHI</w:t>
      </w:r>
      <w:r>
        <w:rPr>
          <w:spacing w:val="-4"/>
        </w:rPr>
        <w:t> </w:t>
      </w:r>
      <w:r>
        <w:rPr/>
        <w:t>effect. The</w:t>
      </w:r>
      <w:r>
        <w:rPr>
          <w:spacing w:val="-5"/>
        </w:rPr>
        <w:t> </w:t>
      </w:r>
      <w:r>
        <w:rPr/>
        <w:t>vegetation</w:t>
      </w:r>
      <w:r>
        <w:rPr>
          <w:spacing w:val="-4"/>
        </w:rPr>
        <w:t> </w:t>
      </w:r>
      <w:r>
        <w:rPr/>
        <w:t>on</w:t>
      </w:r>
      <w:r>
        <w:rPr>
          <w:spacing w:val="-4"/>
        </w:rPr>
        <w:t> </w:t>
      </w:r>
      <w:r>
        <w:rPr/>
        <w:t>top</w:t>
      </w:r>
      <w:r>
        <w:rPr>
          <w:spacing w:val="-4"/>
        </w:rPr>
        <w:t> </w:t>
      </w:r>
      <w:r>
        <w:rPr/>
        <w:t>of</w:t>
      </w:r>
      <w:r>
        <w:rPr>
          <w:spacing w:val="-4"/>
        </w:rPr>
        <w:t> </w:t>
      </w:r>
      <w:r>
        <w:rPr/>
        <w:t>roofs</w:t>
      </w:r>
      <w:r>
        <w:rPr>
          <w:spacing w:val="-1"/>
        </w:rPr>
        <w:t> </w:t>
      </w:r>
      <w:r>
        <w:rPr/>
        <w:t>not</w:t>
      </w:r>
      <w:r>
        <w:rPr>
          <w:spacing w:val="-5"/>
        </w:rPr>
        <w:t> </w:t>
      </w:r>
      <w:r>
        <w:rPr/>
        <w:t>only</w:t>
      </w:r>
      <w:r>
        <w:rPr>
          <w:spacing w:val="-4"/>
        </w:rPr>
        <w:t> </w:t>
      </w:r>
      <w:r>
        <w:rPr/>
        <w:t>absorbs</w:t>
      </w:r>
      <w:r>
        <w:rPr>
          <w:spacing w:val="-2"/>
        </w:rPr>
        <w:t> </w:t>
      </w:r>
      <w:r>
        <w:rPr/>
        <w:t>the</w:t>
      </w:r>
      <w:r>
        <w:rPr>
          <w:spacing w:val="-5"/>
        </w:rPr>
        <w:t> </w:t>
      </w:r>
      <w:r>
        <w:rPr/>
        <w:t>sun’s</w:t>
      </w:r>
      <w:r>
        <w:rPr>
          <w:spacing w:val="-3"/>
        </w:rPr>
        <w:t> </w:t>
      </w:r>
      <w:r>
        <w:rPr/>
        <w:t>rays</w:t>
      </w:r>
    </w:p>
    <w:p>
      <w:pPr>
        <w:spacing w:after="0" w:line="480" w:lineRule="auto"/>
        <w:sectPr>
          <w:pgSz w:w="12240" w:h="15840"/>
          <w:pgMar w:header="0" w:footer="522" w:top="1380" w:bottom="720" w:left="1720" w:right="1320"/>
        </w:sectPr>
      </w:pPr>
    </w:p>
    <w:p>
      <w:pPr>
        <w:pStyle w:val="BodyText"/>
        <w:spacing w:line="480" w:lineRule="auto" w:before="61"/>
      </w:pPr>
      <w:r>
        <w:rPr/>
        <w:t>to</w:t>
      </w:r>
      <w:r>
        <w:rPr>
          <w:spacing w:val="-4"/>
        </w:rPr>
        <w:t> </w:t>
      </w:r>
      <w:r>
        <w:rPr/>
        <w:t>reduce</w:t>
      </w:r>
      <w:r>
        <w:rPr>
          <w:spacing w:val="-6"/>
        </w:rPr>
        <w:t> </w:t>
      </w:r>
      <w:r>
        <w:rPr/>
        <w:t>surrounding</w:t>
      </w:r>
      <w:r>
        <w:rPr>
          <w:spacing w:val="-1"/>
        </w:rPr>
        <w:t> </w:t>
      </w:r>
      <w:r>
        <w:rPr/>
        <w:t>temperatures</w:t>
      </w:r>
      <w:r>
        <w:rPr>
          <w:spacing w:val="-3"/>
        </w:rPr>
        <w:t> </w:t>
      </w:r>
      <w:r>
        <w:rPr/>
        <w:t>in</w:t>
      </w:r>
      <w:r>
        <w:rPr>
          <w:spacing w:val="-1"/>
        </w:rPr>
        <w:t> </w:t>
      </w:r>
      <w:r>
        <w:rPr/>
        <w:t>the</w:t>
      </w:r>
      <w:r>
        <w:rPr>
          <w:spacing w:val="-6"/>
        </w:rPr>
        <w:t> </w:t>
      </w:r>
      <w:r>
        <w:rPr/>
        <w:t>environment,</w:t>
      </w:r>
      <w:r>
        <w:rPr>
          <w:spacing w:val="-4"/>
        </w:rPr>
        <w:t> </w:t>
      </w:r>
      <w:r>
        <w:rPr/>
        <w:t>but</w:t>
      </w:r>
      <w:r>
        <w:rPr>
          <w:spacing w:val="-6"/>
        </w:rPr>
        <w:t> </w:t>
      </w:r>
      <w:r>
        <w:rPr/>
        <w:t>it</w:t>
      </w:r>
      <w:r>
        <w:rPr>
          <w:spacing w:val="-1"/>
        </w:rPr>
        <w:t> </w:t>
      </w:r>
      <w:r>
        <w:rPr/>
        <w:t>also</w:t>
      </w:r>
      <w:r>
        <w:rPr>
          <w:spacing w:val="-4"/>
        </w:rPr>
        <w:t> </w:t>
      </w:r>
      <w:r>
        <w:rPr/>
        <w:t>serves</w:t>
      </w:r>
      <w:r>
        <w:rPr>
          <w:spacing w:val="-3"/>
        </w:rPr>
        <w:t> </w:t>
      </w:r>
      <w:r>
        <w:rPr/>
        <w:t>as</w:t>
      </w:r>
      <w:r>
        <w:rPr>
          <w:spacing w:val="-3"/>
        </w:rPr>
        <w:t> </w:t>
      </w:r>
      <w:r>
        <w:rPr/>
        <w:t>a</w:t>
      </w:r>
      <w:r>
        <w:rPr>
          <w:spacing w:val="-6"/>
        </w:rPr>
        <w:t> </w:t>
      </w:r>
      <w:r>
        <w:rPr/>
        <w:t>mitigator</w:t>
      </w:r>
      <w:r>
        <w:rPr>
          <w:spacing w:val="-4"/>
        </w:rPr>
        <w:t> </w:t>
      </w:r>
      <w:r>
        <w:rPr/>
        <w:t>of stormwater runoff (Piracha and Chaudhary 2022). An alternative to green roofs is green walls, which consist</w:t>
      </w:r>
      <w:r>
        <w:rPr>
          <w:spacing w:val="-2"/>
        </w:rPr>
        <w:t> </w:t>
      </w:r>
      <w:r>
        <w:rPr/>
        <w:t>of vegetation on the</w:t>
      </w:r>
      <w:r>
        <w:rPr>
          <w:spacing w:val="-2"/>
        </w:rPr>
        <w:t> </w:t>
      </w:r>
      <w:r>
        <w:rPr/>
        <w:t>outer surfaces of buildings. Implementing green walls as</w:t>
      </w:r>
      <w:r>
        <w:rPr>
          <w:spacing w:val="-1"/>
        </w:rPr>
        <w:t> </w:t>
      </w:r>
      <w:r>
        <w:rPr/>
        <w:t>a</w:t>
      </w:r>
      <w:r>
        <w:rPr>
          <w:spacing w:val="-3"/>
        </w:rPr>
        <w:t> </w:t>
      </w:r>
      <w:r>
        <w:rPr/>
        <w:t>UHI</w:t>
      </w:r>
      <w:r>
        <w:rPr>
          <w:spacing w:val="-2"/>
        </w:rPr>
        <w:t> </w:t>
      </w:r>
      <w:r>
        <w:rPr/>
        <w:t>mitigation</w:t>
      </w:r>
      <w:r>
        <w:rPr>
          <w:spacing w:val="-2"/>
        </w:rPr>
        <w:t> </w:t>
      </w:r>
      <w:r>
        <w:rPr/>
        <w:t>strategy is</w:t>
      </w:r>
      <w:r>
        <w:rPr>
          <w:spacing w:val="-1"/>
        </w:rPr>
        <w:t> </w:t>
      </w:r>
      <w:r>
        <w:rPr/>
        <w:t>especially</w:t>
      </w:r>
      <w:r>
        <w:rPr>
          <w:spacing w:val="-2"/>
        </w:rPr>
        <w:t> </w:t>
      </w:r>
      <w:r>
        <w:rPr/>
        <w:t>beneficial</w:t>
      </w:r>
      <w:r>
        <w:rPr>
          <w:spacing w:val="-3"/>
        </w:rPr>
        <w:t> </w:t>
      </w:r>
      <w:r>
        <w:rPr/>
        <w:t>for</w:t>
      </w:r>
      <w:r>
        <w:rPr>
          <w:spacing w:val="-2"/>
        </w:rPr>
        <w:t> </w:t>
      </w:r>
      <w:r>
        <w:rPr/>
        <w:t>buildings</w:t>
      </w:r>
      <w:r>
        <w:rPr>
          <w:spacing w:val="-1"/>
        </w:rPr>
        <w:t> </w:t>
      </w:r>
      <w:r>
        <w:rPr/>
        <w:t>with</w:t>
      </w:r>
      <w:r>
        <w:rPr>
          <w:spacing w:val="-2"/>
        </w:rPr>
        <w:t> </w:t>
      </w:r>
      <w:r>
        <w:rPr/>
        <w:t>rooftops</w:t>
      </w:r>
      <w:r>
        <w:rPr>
          <w:spacing w:val="-1"/>
        </w:rPr>
        <w:t> </w:t>
      </w:r>
      <w:r>
        <w:rPr/>
        <w:t>that are characterized by steep slopes or composed of equipment that resist the installation of vegetation. Green walls can also serve as a method of improving air quality because vegetation absorbs air pollution (Piracha and Chaudhary 2022).</w:t>
      </w:r>
    </w:p>
    <w:p>
      <w:pPr>
        <w:pStyle w:val="BodyText"/>
        <w:spacing w:line="480" w:lineRule="auto" w:before="163"/>
        <w:ind w:right="123" w:firstLine="720"/>
      </w:pPr>
      <w:r>
        <w:rPr/>
        <w:t>Another type of cooling infrastructure is cool roofs that use reflective or “cool” materials (e.g., elastomeric, acrylic) that have high values of solar reflectance and high infrared emittance. Many studies have found that using “cool” surfaces reduce temperatures in the lower atmosphere (Roman et al. 2016; Zhang et al. 2018; Mushore, Odindi, and Mutanga 2022). According to Synnefa, Santamouris, and Livada (2006), architects have found that reflective color coatings on buildings can help reduce building thermal</w:t>
      </w:r>
      <w:r>
        <w:rPr>
          <w:spacing w:val="-2"/>
        </w:rPr>
        <w:t> </w:t>
      </w:r>
      <w:r>
        <w:rPr/>
        <w:t>loads. Taleghani (2018)</w:t>
      </w:r>
      <w:r>
        <w:rPr>
          <w:spacing w:val="-1"/>
        </w:rPr>
        <w:t> </w:t>
      </w:r>
      <w:r>
        <w:rPr/>
        <w:t>indicates the</w:t>
      </w:r>
      <w:r>
        <w:rPr>
          <w:spacing w:val="-2"/>
        </w:rPr>
        <w:t> </w:t>
      </w:r>
      <w:r>
        <w:rPr/>
        <w:t>high level</w:t>
      </w:r>
      <w:r>
        <w:rPr>
          <w:spacing w:val="-2"/>
        </w:rPr>
        <w:t> </w:t>
      </w:r>
      <w:r>
        <w:rPr/>
        <w:t>of reflectivity from cool</w:t>
      </w:r>
      <w:r>
        <w:rPr>
          <w:spacing w:val="-2"/>
        </w:rPr>
        <w:t> </w:t>
      </w:r>
      <w:r>
        <w:rPr/>
        <w:t>rooftops helps to reduce costs of energy for cooling and improves thermal comfort for people within</w:t>
      </w:r>
      <w:r>
        <w:rPr>
          <w:spacing w:val="-3"/>
        </w:rPr>
        <w:t> </w:t>
      </w:r>
      <w:r>
        <w:rPr/>
        <w:t>a</w:t>
      </w:r>
      <w:r>
        <w:rPr>
          <w:spacing w:val="-5"/>
        </w:rPr>
        <w:t> </w:t>
      </w:r>
      <w:r>
        <w:rPr/>
        <w:t>building.</w:t>
      </w:r>
      <w:r>
        <w:rPr>
          <w:spacing w:val="-3"/>
        </w:rPr>
        <w:t> </w:t>
      </w:r>
      <w:r>
        <w:rPr/>
        <w:t>In</w:t>
      </w:r>
      <w:r>
        <w:rPr>
          <w:spacing w:val="-3"/>
        </w:rPr>
        <w:t> </w:t>
      </w:r>
      <w:r>
        <w:rPr/>
        <w:t>addition, the</w:t>
      </w:r>
      <w:r>
        <w:rPr>
          <w:spacing w:val="-5"/>
        </w:rPr>
        <w:t> </w:t>
      </w:r>
      <w:r>
        <w:rPr/>
        <w:t>thermal</w:t>
      </w:r>
      <w:r>
        <w:rPr>
          <w:spacing w:val="-5"/>
        </w:rPr>
        <w:t> </w:t>
      </w:r>
      <w:r>
        <w:rPr/>
        <w:t>stress</w:t>
      </w:r>
      <w:r>
        <w:rPr>
          <w:spacing w:val="-2"/>
        </w:rPr>
        <w:t> </w:t>
      </w:r>
      <w:r>
        <w:rPr/>
        <w:t>level</w:t>
      </w:r>
      <w:r>
        <w:rPr>
          <w:spacing w:val="-5"/>
        </w:rPr>
        <w:t> </w:t>
      </w:r>
      <w:r>
        <w:rPr/>
        <w:t>of</w:t>
      </w:r>
      <w:r>
        <w:rPr>
          <w:spacing w:val="-3"/>
        </w:rPr>
        <w:t> </w:t>
      </w:r>
      <w:r>
        <w:rPr/>
        <w:t>cool</w:t>
      </w:r>
      <w:r>
        <w:rPr>
          <w:spacing w:val="-5"/>
        </w:rPr>
        <w:t> </w:t>
      </w:r>
      <w:r>
        <w:rPr/>
        <w:t>roofs</w:t>
      </w:r>
      <w:r>
        <w:rPr>
          <w:spacing w:val="-2"/>
        </w:rPr>
        <w:t> </w:t>
      </w:r>
      <w:r>
        <w:rPr/>
        <w:t>is</w:t>
      </w:r>
      <w:r>
        <w:rPr>
          <w:spacing w:val="-2"/>
        </w:rPr>
        <w:t> </w:t>
      </w:r>
      <w:r>
        <w:rPr/>
        <w:t>low,</w:t>
      </w:r>
      <w:r>
        <w:rPr>
          <w:spacing w:val="-3"/>
        </w:rPr>
        <w:t> </w:t>
      </w:r>
      <w:r>
        <w:rPr/>
        <w:t>thus</w:t>
      </w:r>
      <w:r>
        <w:rPr>
          <w:spacing w:val="-2"/>
        </w:rPr>
        <w:t> </w:t>
      </w:r>
      <w:r>
        <w:rPr/>
        <w:t>expanding the longevity of cool roofs. Although surfaces composed of “cool” materials can reduce surrounding air temperatures during the day, temperature reductions at night are less commonly found (Synnefa, Santamouris, and Livada 2006).</w:t>
      </w:r>
    </w:p>
    <w:p>
      <w:pPr>
        <w:pStyle w:val="ListParagraph"/>
        <w:numPr>
          <w:ilvl w:val="3"/>
          <w:numId w:val="4"/>
        </w:numPr>
        <w:tabs>
          <w:tab w:pos="3321" w:val="left" w:leader="none"/>
        </w:tabs>
        <w:spacing w:line="240" w:lineRule="auto" w:before="159" w:after="0"/>
        <w:ind w:left="3321" w:right="0" w:hanging="1080"/>
        <w:jc w:val="left"/>
        <w:rPr>
          <w:sz w:val="24"/>
        </w:rPr>
      </w:pPr>
      <w:r>
        <w:rPr>
          <w:sz w:val="24"/>
        </w:rPr>
        <w:t>“Cool”</w:t>
      </w:r>
      <w:r>
        <w:rPr>
          <w:spacing w:val="-5"/>
          <w:sz w:val="24"/>
        </w:rPr>
        <w:t> </w:t>
      </w:r>
      <w:r>
        <w:rPr>
          <w:sz w:val="24"/>
        </w:rPr>
        <w:t>and</w:t>
      </w:r>
      <w:r>
        <w:rPr>
          <w:spacing w:val="-3"/>
          <w:sz w:val="24"/>
        </w:rPr>
        <w:t> </w:t>
      </w:r>
      <w:r>
        <w:rPr>
          <w:sz w:val="24"/>
        </w:rPr>
        <w:t>Permeable</w:t>
      </w:r>
      <w:r>
        <w:rPr>
          <w:spacing w:val="-3"/>
          <w:sz w:val="24"/>
        </w:rPr>
        <w:t> </w:t>
      </w:r>
      <w:r>
        <w:rPr>
          <w:spacing w:val="-2"/>
          <w:sz w:val="24"/>
        </w:rPr>
        <w:t>Pavements</w:t>
      </w:r>
    </w:p>
    <w:p>
      <w:pPr>
        <w:pStyle w:val="BodyText"/>
        <w:spacing w:before="162"/>
        <w:ind w:left="0"/>
      </w:pPr>
    </w:p>
    <w:p>
      <w:pPr>
        <w:pStyle w:val="BodyText"/>
        <w:spacing w:line="480" w:lineRule="auto" w:before="1"/>
        <w:ind w:right="198" w:firstLine="720"/>
      </w:pPr>
      <w:r>
        <w:rPr/>
        <w:t>Similar to “cool” roofs, “cool” pavements use reflective materials to reduce outdoor</w:t>
      </w:r>
      <w:r>
        <w:rPr>
          <w:spacing w:val="-5"/>
        </w:rPr>
        <w:t> </w:t>
      </w:r>
      <w:r>
        <w:rPr/>
        <w:t>surface</w:t>
      </w:r>
      <w:r>
        <w:rPr>
          <w:spacing w:val="-6"/>
        </w:rPr>
        <w:t> </w:t>
      </w:r>
      <w:r>
        <w:rPr/>
        <w:t>temperatures</w:t>
      </w:r>
      <w:r>
        <w:rPr>
          <w:spacing w:val="-4"/>
        </w:rPr>
        <w:t> </w:t>
      </w:r>
      <w:r>
        <w:rPr/>
        <w:t>and</w:t>
      </w:r>
      <w:r>
        <w:rPr>
          <w:spacing w:val="-2"/>
        </w:rPr>
        <w:t> </w:t>
      </w:r>
      <w:r>
        <w:rPr/>
        <w:t>decrease</w:t>
      </w:r>
      <w:r>
        <w:rPr>
          <w:spacing w:val="-6"/>
        </w:rPr>
        <w:t> </w:t>
      </w:r>
      <w:r>
        <w:rPr/>
        <w:t>heat</w:t>
      </w:r>
      <w:r>
        <w:rPr>
          <w:spacing w:val="-2"/>
        </w:rPr>
        <w:t> </w:t>
      </w:r>
      <w:r>
        <w:rPr/>
        <w:t>absorption</w:t>
      </w:r>
      <w:r>
        <w:rPr>
          <w:spacing w:val="-2"/>
        </w:rPr>
        <w:t> </w:t>
      </w:r>
      <w:r>
        <w:rPr/>
        <w:t>into</w:t>
      </w:r>
      <w:r>
        <w:rPr>
          <w:spacing w:val="-5"/>
        </w:rPr>
        <w:t> </w:t>
      </w:r>
      <w:r>
        <w:rPr/>
        <w:t>surfaces</w:t>
      </w:r>
      <w:r>
        <w:rPr>
          <w:spacing w:val="-3"/>
        </w:rPr>
        <w:t> </w:t>
      </w:r>
      <w:r>
        <w:rPr/>
        <w:t>(Ferguson</w:t>
      </w:r>
      <w:r>
        <w:rPr>
          <w:spacing w:val="-5"/>
        </w:rPr>
        <w:t> </w:t>
      </w:r>
      <w:r>
        <w:rPr/>
        <w:t>et</w:t>
      </w:r>
      <w:r>
        <w:rPr>
          <w:spacing w:val="-6"/>
        </w:rPr>
        <w:t> </w:t>
      </w:r>
      <w:r>
        <w:rPr/>
        <w:t>al. 2008). Because pavements absorb and store solar radiation, as well as release it as</w:t>
      </w:r>
    </w:p>
    <w:p>
      <w:pPr>
        <w:spacing w:after="0" w:line="480" w:lineRule="auto"/>
        <w:sectPr>
          <w:pgSz w:w="12240" w:h="15840"/>
          <w:pgMar w:header="0" w:footer="522" w:top="1380" w:bottom="720" w:left="1720" w:right="1320"/>
        </w:sectPr>
      </w:pPr>
    </w:p>
    <w:p>
      <w:pPr>
        <w:pStyle w:val="BodyText"/>
        <w:spacing w:line="480" w:lineRule="auto" w:before="61"/>
        <w:ind w:right="159"/>
      </w:pPr>
      <w:r>
        <w:rPr/>
        <w:t>infrared radiation, asphalt and black-top concrete can increase surrounding atmospheric temperatures</w:t>
      </w:r>
      <w:r>
        <w:rPr>
          <w:spacing w:val="-3"/>
        </w:rPr>
        <w:t> </w:t>
      </w:r>
      <w:r>
        <w:rPr/>
        <w:t>(Asaeda,</w:t>
      </w:r>
      <w:r>
        <w:rPr>
          <w:spacing w:val="-5"/>
        </w:rPr>
        <w:t> </w:t>
      </w:r>
      <w:r>
        <w:rPr/>
        <w:t>Ca,</w:t>
      </w:r>
      <w:r>
        <w:rPr>
          <w:spacing w:val="-1"/>
        </w:rPr>
        <w:t> </w:t>
      </w:r>
      <w:r>
        <w:rPr/>
        <w:t>and</w:t>
      </w:r>
      <w:r>
        <w:rPr>
          <w:spacing w:val="-5"/>
        </w:rPr>
        <w:t> </w:t>
      </w:r>
      <w:r>
        <w:rPr/>
        <w:t>Wake</w:t>
      </w:r>
      <w:r>
        <w:rPr>
          <w:spacing w:val="-6"/>
        </w:rPr>
        <w:t> </w:t>
      </w:r>
      <w:r>
        <w:rPr/>
        <w:t>1996).</w:t>
      </w:r>
      <w:r>
        <w:rPr>
          <w:spacing w:val="-5"/>
        </w:rPr>
        <w:t> </w:t>
      </w:r>
      <w:r>
        <w:rPr/>
        <w:t>To</w:t>
      </w:r>
      <w:r>
        <w:rPr>
          <w:spacing w:val="-5"/>
        </w:rPr>
        <w:t> </w:t>
      </w:r>
      <w:r>
        <w:rPr/>
        <w:t>learn</w:t>
      </w:r>
      <w:r>
        <w:rPr>
          <w:spacing w:val="-1"/>
        </w:rPr>
        <w:t> </w:t>
      </w:r>
      <w:r>
        <w:rPr/>
        <w:t>how</w:t>
      </w:r>
      <w:r>
        <w:rPr>
          <w:spacing w:val="-4"/>
        </w:rPr>
        <w:t> </w:t>
      </w:r>
      <w:r>
        <w:rPr/>
        <w:t>“cool”</w:t>
      </w:r>
      <w:r>
        <w:rPr>
          <w:spacing w:val="-6"/>
        </w:rPr>
        <w:t> </w:t>
      </w:r>
      <w:r>
        <w:rPr/>
        <w:t>pavements</w:t>
      </w:r>
      <w:r>
        <w:rPr>
          <w:spacing w:val="-4"/>
        </w:rPr>
        <w:t> </w:t>
      </w:r>
      <w:r>
        <w:rPr/>
        <w:t>and</w:t>
      </w:r>
      <w:r>
        <w:rPr>
          <w:spacing w:val="-5"/>
        </w:rPr>
        <w:t> </w:t>
      </w:r>
      <w:r>
        <w:rPr/>
        <w:t>surfaces influence the surrounding environment, Sen et al. (2019) modeled the relationship between pavement surface temperatures and urban air temperatures in Phoenix, Arizona. Their results demonstrated that replacing asphalt pavements with reflective concrete pavements decreased air temperature. Another study also showed that pavements with higher reflectance rates are associated with lower daytime near-surface air temperatures than pavements with lower reflectance rates (e.g., asphalt) (Li et al. 2013). Other studies have revealed, however, that reflective roofs and walls were more effective at reducing air temperature in an urban heat island than were reflective pavements (Sen et al. 2019). An</w:t>
      </w:r>
      <w:r>
        <w:rPr>
          <w:spacing w:val="-3"/>
        </w:rPr>
        <w:t> </w:t>
      </w:r>
      <w:r>
        <w:rPr/>
        <w:t>alternative to</w:t>
      </w:r>
      <w:r>
        <w:rPr>
          <w:spacing w:val="-2"/>
        </w:rPr>
        <w:t> </w:t>
      </w:r>
      <w:r>
        <w:rPr/>
        <w:t>using</w:t>
      </w:r>
      <w:r>
        <w:rPr>
          <w:spacing w:val="-3"/>
        </w:rPr>
        <w:t> </w:t>
      </w:r>
      <w:r>
        <w:rPr/>
        <w:t>“cool”</w:t>
      </w:r>
      <w:r>
        <w:rPr>
          <w:spacing w:val="-5"/>
        </w:rPr>
        <w:t> </w:t>
      </w:r>
      <w:r>
        <w:rPr/>
        <w:t>pavements emerging in</w:t>
      </w:r>
      <w:r>
        <w:rPr>
          <w:spacing w:val="-3"/>
        </w:rPr>
        <w:t> </w:t>
      </w:r>
      <w:r>
        <w:rPr/>
        <w:t>some</w:t>
      </w:r>
      <w:r>
        <w:rPr>
          <w:spacing w:val="-5"/>
        </w:rPr>
        <w:t> </w:t>
      </w:r>
      <w:r>
        <w:rPr/>
        <w:t>communities</w:t>
      </w:r>
      <w:r>
        <w:rPr>
          <w:spacing w:val="-2"/>
        </w:rPr>
        <w:t> </w:t>
      </w:r>
      <w:r>
        <w:rPr/>
        <w:t>is</w:t>
      </w:r>
      <w:r>
        <w:rPr>
          <w:spacing w:val="-2"/>
        </w:rPr>
        <w:t> </w:t>
      </w:r>
      <w:r>
        <w:rPr/>
        <w:t>the</w:t>
      </w:r>
      <w:r>
        <w:rPr>
          <w:spacing w:val="-1"/>
        </w:rPr>
        <w:t> </w:t>
      </w:r>
      <w:r>
        <w:rPr/>
        <w:t>reduction of paved surfaces by lowering parking space requirements, narrowing street width requirements, and incentivizing multi-level parking lots (Ferguson et al. 2008).</w:t>
      </w:r>
    </w:p>
    <w:p>
      <w:pPr>
        <w:pStyle w:val="BodyText"/>
        <w:spacing w:line="480" w:lineRule="auto" w:before="162"/>
        <w:ind w:right="151" w:firstLine="720"/>
      </w:pPr>
      <w:r>
        <w:rPr/>
        <w:t>In addition to “cool” or reflective pavements, there are permeable and water- retentive pavements that help to reduce pavement surface temperatures through the evaporation of water (Santamouris 2013). According to Lui, Li, and Peng (2018), evaporation-enhancing</w:t>
      </w:r>
      <w:r>
        <w:rPr>
          <w:spacing w:val="-6"/>
        </w:rPr>
        <w:t> </w:t>
      </w:r>
      <w:r>
        <w:rPr/>
        <w:t>permeable</w:t>
      </w:r>
      <w:r>
        <w:rPr>
          <w:spacing w:val="-8"/>
        </w:rPr>
        <w:t> </w:t>
      </w:r>
      <w:r>
        <w:rPr/>
        <w:t>pavements</w:t>
      </w:r>
      <w:r>
        <w:rPr>
          <w:spacing w:val="-5"/>
        </w:rPr>
        <w:t> </w:t>
      </w:r>
      <w:r>
        <w:rPr/>
        <w:t>can</w:t>
      </w:r>
      <w:r>
        <w:rPr>
          <w:spacing w:val="-6"/>
        </w:rPr>
        <w:t> </w:t>
      </w:r>
      <w:r>
        <w:rPr/>
        <w:t>cool</w:t>
      </w:r>
      <w:r>
        <w:rPr>
          <w:spacing w:val="-3"/>
        </w:rPr>
        <w:t> </w:t>
      </w:r>
      <w:r>
        <w:rPr/>
        <w:t>surface</w:t>
      </w:r>
      <w:r>
        <w:rPr>
          <w:spacing w:val="-8"/>
        </w:rPr>
        <w:t> </w:t>
      </w:r>
      <w:r>
        <w:rPr/>
        <w:t>temperatures</w:t>
      </w:r>
      <w:r>
        <w:rPr>
          <w:spacing w:val="-3"/>
        </w:rPr>
        <w:t> </w:t>
      </w:r>
      <w:r>
        <w:rPr/>
        <w:t>of</w:t>
      </w:r>
      <w:r>
        <w:rPr>
          <w:spacing w:val="-6"/>
        </w:rPr>
        <w:t> </w:t>
      </w:r>
      <w:r>
        <w:rPr/>
        <w:t>pavements and contribute to the mitigation of the urban heat effect. In addition, Li et al. (2013) found that permeable asphalt pavement lowered near-surface air temperatures.</w:t>
      </w:r>
    </w:p>
    <w:p>
      <w:pPr>
        <w:pStyle w:val="ListParagraph"/>
        <w:numPr>
          <w:ilvl w:val="2"/>
          <w:numId w:val="4"/>
        </w:numPr>
        <w:tabs>
          <w:tab w:pos="2601" w:val="left" w:leader="none"/>
        </w:tabs>
        <w:spacing w:line="240" w:lineRule="auto" w:before="160" w:after="0"/>
        <w:ind w:left="2601" w:right="0" w:hanging="720"/>
        <w:jc w:val="left"/>
        <w:rPr>
          <w:sz w:val="24"/>
        </w:rPr>
      </w:pPr>
      <w:r>
        <w:rPr>
          <w:sz w:val="24"/>
        </w:rPr>
        <w:t>Voluntary</w:t>
      </w:r>
      <w:r>
        <w:rPr>
          <w:spacing w:val="-5"/>
          <w:sz w:val="24"/>
        </w:rPr>
        <w:t> </w:t>
      </w:r>
      <w:r>
        <w:rPr>
          <w:sz w:val="24"/>
        </w:rPr>
        <w:t>Community</w:t>
      </w:r>
      <w:r>
        <w:rPr>
          <w:spacing w:val="-4"/>
          <w:sz w:val="24"/>
        </w:rPr>
        <w:t> </w:t>
      </w:r>
      <w:r>
        <w:rPr>
          <w:spacing w:val="-2"/>
          <w:sz w:val="24"/>
        </w:rPr>
        <w:t>Efforts</w:t>
      </w:r>
    </w:p>
    <w:p>
      <w:pPr>
        <w:pStyle w:val="BodyText"/>
        <w:spacing w:before="2"/>
        <w:ind w:left="0"/>
      </w:pPr>
    </w:p>
    <w:p>
      <w:pPr>
        <w:pStyle w:val="BodyText"/>
        <w:spacing w:line="480" w:lineRule="auto" w:before="1"/>
        <w:ind w:right="138" w:firstLine="720"/>
      </w:pPr>
      <w:r>
        <w:rPr/>
        <w:t>There are several different methods for establishing and accelerating voluntary community efforts to reduce the impacts of extreme heat. One method involves demonstrating</w:t>
      </w:r>
      <w:r>
        <w:rPr>
          <w:spacing w:val="-2"/>
        </w:rPr>
        <w:t> </w:t>
      </w:r>
      <w:r>
        <w:rPr/>
        <w:t>a</w:t>
      </w:r>
      <w:r>
        <w:rPr>
          <w:spacing w:val="-5"/>
        </w:rPr>
        <w:t> </w:t>
      </w:r>
      <w:r>
        <w:rPr/>
        <w:t>specific</w:t>
      </w:r>
      <w:r>
        <w:rPr>
          <w:spacing w:val="-5"/>
        </w:rPr>
        <w:t> </w:t>
      </w:r>
      <w:r>
        <w:rPr/>
        <w:t>heat</w:t>
      </w:r>
      <w:r>
        <w:rPr>
          <w:spacing w:val="-5"/>
        </w:rPr>
        <w:t> </w:t>
      </w:r>
      <w:r>
        <w:rPr/>
        <w:t>island</w:t>
      </w:r>
      <w:r>
        <w:rPr>
          <w:spacing w:val="-3"/>
        </w:rPr>
        <w:t> </w:t>
      </w:r>
      <w:r>
        <w:rPr/>
        <w:t>mitigation</w:t>
      </w:r>
      <w:r>
        <w:rPr>
          <w:spacing w:val="-3"/>
        </w:rPr>
        <w:t> </w:t>
      </w:r>
      <w:r>
        <w:rPr/>
        <w:t>strategy</w:t>
      </w:r>
      <w:r>
        <w:rPr>
          <w:spacing w:val="-3"/>
        </w:rPr>
        <w:t> </w:t>
      </w:r>
      <w:r>
        <w:rPr/>
        <w:t>to</w:t>
      </w:r>
      <w:r>
        <w:rPr>
          <w:spacing w:val="-3"/>
        </w:rPr>
        <w:t> </w:t>
      </w:r>
      <w:r>
        <w:rPr/>
        <w:t>reveal</w:t>
      </w:r>
      <w:r>
        <w:rPr>
          <w:spacing w:val="-4"/>
        </w:rPr>
        <w:t> </w:t>
      </w:r>
      <w:r>
        <w:rPr/>
        <w:t>its</w:t>
      </w:r>
      <w:r>
        <w:rPr>
          <w:spacing w:val="-2"/>
        </w:rPr>
        <w:t> </w:t>
      </w:r>
      <w:r>
        <w:rPr/>
        <w:t>benefits</w:t>
      </w:r>
      <w:r>
        <w:rPr>
          <w:spacing w:val="-2"/>
        </w:rPr>
        <w:t> </w:t>
      </w:r>
      <w:r>
        <w:rPr/>
        <w:t>and</w:t>
      </w:r>
      <w:r>
        <w:rPr>
          <w:spacing w:val="-3"/>
        </w:rPr>
        <w:t> </w:t>
      </w:r>
      <w:r>
        <w:rPr/>
        <w:t>educate</w:t>
      </w:r>
    </w:p>
    <w:p>
      <w:pPr>
        <w:spacing w:after="0" w:line="480" w:lineRule="auto"/>
        <w:sectPr>
          <w:pgSz w:w="12240" w:h="15840"/>
          <w:pgMar w:header="0" w:footer="522" w:top="1380" w:bottom="720" w:left="1720" w:right="1320"/>
        </w:sectPr>
      </w:pPr>
    </w:p>
    <w:p>
      <w:pPr>
        <w:pStyle w:val="BodyText"/>
        <w:spacing w:line="480" w:lineRule="auto" w:before="61"/>
        <w:ind w:right="167"/>
      </w:pPr>
      <w:r>
        <w:rPr/>
        <w:t>people</w:t>
      </w:r>
      <w:r>
        <w:rPr>
          <w:spacing w:val="-5"/>
        </w:rPr>
        <w:t> </w:t>
      </w:r>
      <w:r>
        <w:rPr/>
        <w:t>on</w:t>
      </w:r>
      <w:r>
        <w:rPr>
          <w:spacing w:val="-3"/>
        </w:rPr>
        <w:t> </w:t>
      </w:r>
      <w:r>
        <w:rPr/>
        <w:t>how</w:t>
      </w:r>
      <w:r>
        <w:rPr>
          <w:spacing w:val="-2"/>
        </w:rPr>
        <w:t> </w:t>
      </w:r>
      <w:r>
        <w:rPr/>
        <w:t>to</w:t>
      </w:r>
      <w:r>
        <w:rPr>
          <w:spacing w:val="-3"/>
        </w:rPr>
        <w:t> </w:t>
      </w:r>
      <w:r>
        <w:rPr/>
        <w:t>replicate</w:t>
      </w:r>
      <w:r>
        <w:rPr>
          <w:spacing w:val="-5"/>
        </w:rPr>
        <w:t> </w:t>
      </w:r>
      <w:r>
        <w:rPr/>
        <w:t>the</w:t>
      </w:r>
      <w:r>
        <w:rPr>
          <w:spacing w:val="-5"/>
        </w:rPr>
        <w:t> </w:t>
      </w:r>
      <w:r>
        <w:rPr/>
        <w:t>strategy. To</w:t>
      </w:r>
      <w:r>
        <w:rPr>
          <w:spacing w:val="-3"/>
        </w:rPr>
        <w:t> </w:t>
      </w:r>
      <w:r>
        <w:rPr/>
        <w:t>attract</w:t>
      </w:r>
      <w:r>
        <w:rPr>
          <w:spacing w:val="-5"/>
        </w:rPr>
        <w:t> </w:t>
      </w:r>
      <w:r>
        <w:rPr/>
        <w:t>attention</w:t>
      </w:r>
      <w:r>
        <w:rPr>
          <w:spacing w:val="-3"/>
        </w:rPr>
        <w:t> </w:t>
      </w:r>
      <w:r>
        <w:rPr/>
        <w:t>to</w:t>
      </w:r>
      <w:r>
        <w:rPr>
          <w:spacing w:val="-3"/>
        </w:rPr>
        <w:t> </w:t>
      </w:r>
      <w:r>
        <w:rPr/>
        <w:t>demonstration projects,</w:t>
      </w:r>
      <w:r>
        <w:rPr>
          <w:spacing w:val="-2"/>
        </w:rPr>
        <w:t> </w:t>
      </w:r>
      <w:r>
        <w:rPr/>
        <w:t>the project must</w:t>
      </w:r>
      <w:r>
        <w:rPr>
          <w:spacing w:val="-4"/>
        </w:rPr>
        <w:t> </w:t>
      </w:r>
      <w:r>
        <w:rPr/>
        <w:t>be</w:t>
      </w:r>
      <w:r>
        <w:rPr>
          <w:spacing w:val="-3"/>
        </w:rPr>
        <w:t> </w:t>
      </w:r>
      <w:r>
        <w:rPr/>
        <w:t>highly</w:t>
      </w:r>
      <w:r>
        <w:rPr>
          <w:spacing w:val="-2"/>
        </w:rPr>
        <w:t> </w:t>
      </w:r>
      <w:r>
        <w:rPr/>
        <w:t>visible</w:t>
      </w:r>
      <w:r>
        <w:rPr>
          <w:spacing w:val="-4"/>
        </w:rPr>
        <w:t> </w:t>
      </w:r>
      <w:r>
        <w:rPr/>
        <w:t>to</w:t>
      </w:r>
      <w:r>
        <w:rPr>
          <w:spacing w:val="-2"/>
        </w:rPr>
        <w:t> </w:t>
      </w:r>
      <w:r>
        <w:rPr/>
        <w:t>community</w:t>
      </w:r>
      <w:r>
        <w:rPr>
          <w:spacing w:val="-2"/>
        </w:rPr>
        <w:t> </w:t>
      </w:r>
      <w:r>
        <w:rPr/>
        <w:t>members (Cole</w:t>
      </w:r>
      <w:r>
        <w:rPr>
          <w:spacing w:val="-4"/>
        </w:rPr>
        <w:t> </w:t>
      </w:r>
      <w:r>
        <w:rPr/>
        <w:t>et</w:t>
      </w:r>
      <w:r>
        <w:rPr>
          <w:spacing w:val="-4"/>
        </w:rPr>
        <w:t> </w:t>
      </w:r>
      <w:r>
        <w:rPr/>
        <w:t>al.</w:t>
      </w:r>
      <w:r>
        <w:rPr>
          <w:spacing w:val="-2"/>
        </w:rPr>
        <w:t> </w:t>
      </w:r>
      <w:r>
        <w:rPr/>
        <w:t>2008).</w:t>
      </w:r>
      <w:r>
        <w:rPr>
          <w:spacing w:val="-2"/>
        </w:rPr>
        <w:t> </w:t>
      </w:r>
      <w:r>
        <w:rPr/>
        <w:t>For example,</w:t>
      </w:r>
      <w:r>
        <w:rPr>
          <w:spacing w:val="-2"/>
        </w:rPr>
        <w:t> </w:t>
      </w:r>
      <w:r>
        <w:rPr/>
        <w:t>in 2004, the American Society of Landscape Architects (ASLA) installed a green roof on top</w:t>
      </w:r>
      <w:r>
        <w:rPr>
          <w:spacing w:val="-5"/>
        </w:rPr>
        <w:t> </w:t>
      </w:r>
      <w:r>
        <w:rPr/>
        <w:t>of</w:t>
      </w:r>
      <w:r>
        <w:rPr>
          <w:spacing w:val="-5"/>
        </w:rPr>
        <w:t> </w:t>
      </w:r>
      <w:r>
        <w:rPr/>
        <w:t>their</w:t>
      </w:r>
      <w:r>
        <w:rPr>
          <w:spacing w:val="-5"/>
        </w:rPr>
        <w:t> </w:t>
      </w:r>
      <w:r>
        <w:rPr/>
        <w:t>headquarters</w:t>
      </w:r>
      <w:r>
        <w:rPr>
          <w:spacing w:val="-4"/>
        </w:rPr>
        <w:t> </w:t>
      </w:r>
      <w:r>
        <w:rPr/>
        <w:t>building in</w:t>
      </w:r>
      <w:r>
        <w:rPr>
          <w:spacing w:val="-5"/>
        </w:rPr>
        <w:t> </w:t>
      </w:r>
      <w:r>
        <w:rPr/>
        <w:t>Washington,</w:t>
      </w:r>
      <w:r>
        <w:rPr>
          <w:spacing w:val="-5"/>
        </w:rPr>
        <w:t> </w:t>
      </w:r>
      <w:r>
        <w:rPr/>
        <w:t>D.C.,</w:t>
      </w:r>
      <w:r>
        <w:rPr>
          <w:spacing w:val="-4"/>
        </w:rPr>
        <w:t> </w:t>
      </w:r>
      <w:r>
        <w:rPr/>
        <w:t>to</w:t>
      </w:r>
      <w:r>
        <w:rPr>
          <w:spacing w:val="-5"/>
        </w:rPr>
        <w:t> </w:t>
      </w:r>
      <w:r>
        <w:rPr/>
        <w:t>demonstrate</w:t>
      </w:r>
      <w:r>
        <w:rPr>
          <w:spacing w:val="-7"/>
        </w:rPr>
        <w:t> </w:t>
      </w:r>
      <w:r>
        <w:rPr/>
        <w:t>the</w:t>
      </w:r>
      <w:r>
        <w:rPr>
          <w:spacing w:val="-7"/>
        </w:rPr>
        <w:t> </w:t>
      </w:r>
      <w:r>
        <w:rPr/>
        <w:t>environmental benefits of green roofs (ASLA 2011). Their research findings showed that green roofs reduced costs associated with building operations, extended the life of the rooftop, increased property values, and decreased lifelong costs for the roof.</w:t>
      </w:r>
    </w:p>
    <w:p>
      <w:pPr>
        <w:pStyle w:val="BodyText"/>
        <w:spacing w:line="480" w:lineRule="auto" w:before="3"/>
        <w:ind w:right="127" w:firstLine="720"/>
      </w:pPr>
      <w:r>
        <w:rPr/>
        <w:t>Governments, utility companies, and other organizations can provide incentives for community members to perform heat-island reduction actions. Example incentives include</w:t>
      </w:r>
      <w:r>
        <w:rPr>
          <w:spacing w:val="-2"/>
        </w:rPr>
        <w:t> </w:t>
      </w:r>
      <w:r>
        <w:rPr/>
        <w:t>tax</w:t>
      </w:r>
      <w:r>
        <w:rPr>
          <w:spacing w:val="-4"/>
        </w:rPr>
        <w:t> </w:t>
      </w:r>
      <w:r>
        <w:rPr/>
        <w:t>breaks,</w:t>
      </w:r>
      <w:r>
        <w:rPr>
          <w:spacing w:val="-4"/>
        </w:rPr>
        <w:t> </w:t>
      </w:r>
      <w:r>
        <w:rPr/>
        <w:t>product</w:t>
      </w:r>
      <w:r>
        <w:rPr>
          <w:spacing w:val="-6"/>
        </w:rPr>
        <w:t> </w:t>
      </w:r>
      <w:r>
        <w:rPr/>
        <w:t>rebates,</w:t>
      </w:r>
      <w:r>
        <w:rPr>
          <w:spacing w:val="-4"/>
        </w:rPr>
        <w:t> </w:t>
      </w:r>
      <w:r>
        <w:rPr/>
        <w:t>grants,</w:t>
      </w:r>
      <w:r>
        <w:rPr>
          <w:spacing w:val="-2"/>
        </w:rPr>
        <w:t> </w:t>
      </w:r>
      <w:r>
        <w:rPr/>
        <w:t>below-market</w:t>
      </w:r>
      <w:r>
        <w:rPr>
          <w:spacing w:val="-6"/>
        </w:rPr>
        <w:t> </w:t>
      </w:r>
      <w:r>
        <w:rPr/>
        <w:t>loans,</w:t>
      </w:r>
      <w:r>
        <w:rPr>
          <w:spacing w:val="-4"/>
        </w:rPr>
        <w:t> </w:t>
      </w:r>
      <w:r>
        <w:rPr/>
        <w:t>and</w:t>
      </w:r>
      <w:r>
        <w:rPr>
          <w:spacing w:val="-4"/>
        </w:rPr>
        <w:t> </w:t>
      </w:r>
      <w:r>
        <w:rPr/>
        <w:t>giveaways.</w:t>
      </w:r>
      <w:r>
        <w:rPr>
          <w:spacing w:val="-2"/>
        </w:rPr>
        <w:t> </w:t>
      </w:r>
      <w:r>
        <w:rPr/>
        <w:t>Although many incentive programs are offered across the world, the majority of programs exist in North America and Europe (Liberalesso et al. 2020). In Pennsylvania, for example, the Philadelphia Zoning Code offers the Green Roof Density Bonus, which provides exceptions to specific residential density rules for those installing green roofs (Philadelphia Water Department 2024). Also, to reduce the cost of monthly stormwater bills, Philadelphia offers the Stormwater Billing Fee Credits for eligible installed green roofs. In Chicago (Illinois), a suite of incentive programs is offered by the city’s Department</w:t>
      </w:r>
      <w:r>
        <w:rPr>
          <w:spacing w:val="-4"/>
        </w:rPr>
        <w:t> </w:t>
      </w:r>
      <w:r>
        <w:rPr/>
        <w:t>of</w:t>
      </w:r>
      <w:r>
        <w:rPr>
          <w:spacing w:val="-2"/>
        </w:rPr>
        <w:t> </w:t>
      </w:r>
      <w:r>
        <w:rPr/>
        <w:t>Buildings</w:t>
      </w:r>
      <w:r>
        <w:rPr>
          <w:spacing w:val="-1"/>
        </w:rPr>
        <w:t> </w:t>
      </w:r>
      <w:r>
        <w:rPr/>
        <w:t>to</w:t>
      </w:r>
      <w:r>
        <w:rPr>
          <w:spacing w:val="-2"/>
        </w:rPr>
        <w:t> </w:t>
      </w:r>
      <w:r>
        <w:rPr/>
        <w:t>encourage</w:t>
      </w:r>
      <w:r>
        <w:rPr>
          <w:spacing w:val="-1"/>
        </w:rPr>
        <w:t> </w:t>
      </w:r>
      <w:r>
        <w:rPr/>
        <w:t>developers</w:t>
      </w:r>
      <w:r>
        <w:rPr>
          <w:spacing w:val="-1"/>
        </w:rPr>
        <w:t> </w:t>
      </w:r>
      <w:r>
        <w:rPr/>
        <w:t>to design</w:t>
      </w:r>
      <w:r>
        <w:rPr>
          <w:spacing w:val="-2"/>
        </w:rPr>
        <w:t> </w:t>
      </w:r>
      <w:r>
        <w:rPr/>
        <w:t>buildings</w:t>
      </w:r>
      <w:r>
        <w:rPr>
          <w:spacing w:val="-1"/>
        </w:rPr>
        <w:t> </w:t>
      </w:r>
      <w:r>
        <w:rPr/>
        <w:t>with environmental elements, such as green roofs (Kazmierczak and Carter 2010). These programs include the Green Permit Program, the Green Roofs Initiative, the Green Roof Improvement Program, and the Green Homes Program.</w:t>
      </w:r>
    </w:p>
    <w:p>
      <w:pPr>
        <w:pStyle w:val="BodyText"/>
        <w:spacing w:line="482" w:lineRule="auto"/>
        <w:ind w:right="198" w:firstLine="720"/>
      </w:pPr>
      <w:r>
        <w:rPr/>
        <w:t>Tree planting and urban forestry initiatives are another form of voluntary community</w:t>
      </w:r>
      <w:r>
        <w:rPr>
          <w:spacing w:val="-4"/>
        </w:rPr>
        <w:t> </w:t>
      </w:r>
      <w:r>
        <w:rPr/>
        <w:t>efforts</w:t>
      </w:r>
      <w:r>
        <w:rPr>
          <w:spacing w:val="-3"/>
        </w:rPr>
        <w:t> </w:t>
      </w:r>
      <w:r>
        <w:rPr/>
        <w:t>that</w:t>
      </w:r>
      <w:r>
        <w:rPr>
          <w:spacing w:val="-4"/>
        </w:rPr>
        <w:t> </w:t>
      </w:r>
      <w:r>
        <w:rPr/>
        <w:t>can</w:t>
      </w:r>
      <w:r>
        <w:rPr>
          <w:spacing w:val="-4"/>
        </w:rPr>
        <w:t> </w:t>
      </w:r>
      <w:r>
        <w:rPr/>
        <w:t>help</w:t>
      </w:r>
      <w:r>
        <w:rPr>
          <w:spacing w:val="-4"/>
        </w:rPr>
        <w:t> </w:t>
      </w:r>
      <w:r>
        <w:rPr/>
        <w:t>to</w:t>
      </w:r>
      <w:r>
        <w:rPr>
          <w:spacing w:val="-1"/>
        </w:rPr>
        <w:t> </w:t>
      </w:r>
      <w:r>
        <w:rPr/>
        <w:t>mitigate</w:t>
      </w:r>
      <w:r>
        <w:rPr>
          <w:spacing w:val="-6"/>
        </w:rPr>
        <w:t> </w:t>
      </w:r>
      <w:r>
        <w:rPr/>
        <w:t>the</w:t>
      </w:r>
      <w:r>
        <w:rPr>
          <w:spacing w:val="-6"/>
        </w:rPr>
        <w:t> </w:t>
      </w:r>
      <w:r>
        <w:rPr/>
        <w:t>heat</w:t>
      </w:r>
      <w:r>
        <w:rPr>
          <w:spacing w:val="-2"/>
        </w:rPr>
        <w:t> </w:t>
      </w:r>
      <w:r>
        <w:rPr/>
        <w:t>island</w:t>
      </w:r>
      <w:r>
        <w:rPr>
          <w:spacing w:val="-4"/>
        </w:rPr>
        <w:t> </w:t>
      </w:r>
      <w:r>
        <w:rPr/>
        <w:t>effect.</w:t>
      </w:r>
      <w:r>
        <w:rPr>
          <w:spacing w:val="-1"/>
        </w:rPr>
        <w:t> </w:t>
      </w:r>
      <w:r>
        <w:rPr/>
        <w:t>For</w:t>
      </w:r>
      <w:r>
        <w:rPr>
          <w:spacing w:val="-1"/>
        </w:rPr>
        <w:t> </w:t>
      </w:r>
      <w:r>
        <w:rPr/>
        <w:t>example,</w:t>
      </w:r>
      <w:r>
        <w:rPr>
          <w:spacing w:val="-4"/>
        </w:rPr>
        <w:t> </w:t>
      </w:r>
      <w:r>
        <w:rPr/>
        <w:t>in</w:t>
      </w:r>
    </w:p>
    <w:p>
      <w:pPr>
        <w:spacing w:after="0" w:line="482" w:lineRule="auto"/>
        <w:sectPr>
          <w:pgSz w:w="12240" w:h="15840"/>
          <w:pgMar w:header="0" w:footer="522" w:top="1380" w:bottom="720" w:left="1720" w:right="1320"/>
        </w:sectPr>
      </w:pPr>
    </w:p>
    <w:p>
      <w:pPr>
        <w:pStyle w:val="BodyText"/>
        <w:spacing w:line="480" w:lineRule="auto" w:before="61"/>
        <w:ind w:right="272"/>
      </w:pPr>
      <w:r>
        <w:rPr/>
        <w:t>Sacramento (California), to assist with the reduction of urban temperatures, the Sacramento Municipal Utility District (SMUD) provides free shade trees to customers (SMUD 2024). The Free Shade Tree Program has planted over 600,000 shade trees around</w:t>
      </w:r>
      <w:r>
        <w:rPr>
          <w:spacing w:val="-4"/>
        </w:rPr>
        <w:t> </w:t>
      </w:r>
      <w:r>
        <w:rPr/>
        <w:t>the</w:t>
      </w:r>
      <w:r>
        <w:rPr>
          <w:spacing w:val="-5"/>
        </w:rPr>
        <w:t> </w:t>
      </w:r>
      <w:r>
        <w:rPr/>
        <w:t>city</w:t>
      </w:r>
      <w:r>
        <w:rPr>
          <w:spacing w:val="-4"/>
        </w:rPr>
        <w:t> </w:t>
      </w:r>
      <w:r>
        <w:rPr/>
        <w:t>of</w:t>
      </w:r>
      <w:r>
        <w:rPr>
          <w:spacing w:val="-4"/>
        </w:rPr>
        <w:t> </w:t>
      </w:r>
      <w:r>
        <w:rPr/>
        <w:t>Sacramento.</w:t>
      </w:r>
      <w:r>
        <w:rPr>
          <w:spacing w:val="-2"/>
        </w:rPr>
        <w:t> </w:t>
      </w:r>
      <w:r>
        <w:rPr/>
        <w:t>Some</w:t>
      </w:r>
      <w:r>
        <w:rPr>
          <w:spacing w:val="-5"/>
        </w:rPr>
        <w:t> </w:t>
      </w:r>
      <w:r>
        <w:rPr/>
        <w:t>states</w:t>
      </w:r>
      <w:r>
        <w:rPr>
          <w:spacing w:val="-3"/>
        </w:rPr>
        <w:t> </w:t>
      </w:r>
      <w:r>
        <w:rPr/>
        <w:t>offer</w:t>
      </w:r>
      <w:r>
        <w:rPr>
          <w:spacing w:val="-4"/>
        </w:rPr>
        <w:t> </w:t>
      </w:r>
      <w:r>
        <w:rPr/>
        <w:t>grants</w:t>
      </w:r>
      <w:r>
        <w:rPr>
          <w:spacing w:val="-3"/>
        </w:rPr>
        <w:t> </w:t>
      </w:r>
      <w:r>
        <w:rPr/>
        <w:t>to</w:t>
      </w:r>
      <w:r>
        <w:rPr>
          <w:spacing w:val="-1"/>
        </w:rPr>
        <w:t> </w:t>
      </w:r>
      <w:r>
        <w:rPr/>
        <w:t>support</w:t>
      </w:r>
      <w:r>
        <w:rPr>
          <w:spacing w:val="-5"/>
        </w:rPr>
        <w:t> </w:t>
      </w:r>
      <w:r>
        <w:rPr/>
        <w:t>urban</w:t>
      </w:r>
      <w:r>
        <w:rPr>
          <w:spacing w:val="-4"/>
        </w:rPr>
        <w:t> </w:t>
      </w:r>
      <w:r>
        <w:rPr/>
        <w:t>forests</w:t>
      </w:r>
      <w:r>
        <w:rPr>
          <w:spacing w:val="-2"/>
        </w:rPr>
        <w:t> </w:t>
      </w:r>
      <w:r>
        <w:rPr/>
        <w:t>(Cole</w:t>
      </w:r>
      <w:r>
        <w:rPr>
          <w:spacing w:val="-1"/>
        </w:rPr>
        <w:t> </w:t>
      </w:r>
      <w:r>
        <w:rPr/>
        <w:t>et al. 2008). In particular, the State of Wisconsin provides opportunities for cities, towns, villages, non-profit organizations, counties, and tribes to receive four different types of grants for urban forestry initiatives (Wisconsin Department of Natural Resources n.d.). Some afforestation projects in urban areas focus on underserved communities, such as low-income populations, where there is limited tree cover available (Cole et al. 2008).</w:t>
      </w:r>
    </w:p>
    <w:p>
      <w:pPr>
        <w:pStyle w:val="BodyText"/>
        <w:spacing w:line="477" w:lineRule="auto" w:before="4"/>
        <w:ind w:right="655"/>
        <w:jc w:val="both"/>
      </w:pPr>
      <w:r>
        <w:rPr/>
        <w:t>The</w:t>
      </w:r>
      <w:r>
        <w:rPr>
          <w:spacing w:val="-7"/>
        </w:rPr>
        <w:t> </w:t>
      </w:r>
      <w:r>
        <w:rPr/>
        <w:t>Community</w:t>
      </w:r>
      <w:r>
        <w:rPr>
          <w:spacing w:val="-2"/>
        </w:rPr>
        <w:t> </w:t>
      </w:r>
      <w:r>
        <w:rPr/>
        <w:t>Forest</w:t>
      </w:r>
      <w:r>
        <w:rPr>
          <w:spacing w:val="-7"/>
        </w:rPr>
        <w:t> </w:t>
      </w:r>
      <w:r>
        <w:rPr/>
        <w:t>Revitalization</w:t>
      </w:r>
      <w:r>
        <w:rPr>
          <w:spacing w:val="-6"/>
        </w:rPr>
        <w:t> </w:t>
      </w:r>
      <w:r>
        <w:rPr/>
        <w:t>Program</w:t>
      </w:r>
      <w:r>
        <w:rPr>
          <w:spacing w:val="-4"/>
        </w:rPr>
        <w:t> </w:t>
      </w:r>
      <w:r>
        <w:rPr/>
        <w:t>in</w:t>
      </w:r>
      <w:r>
        <w:rPr>
          <w:spacing w:val="-6"/>
        </w:rPr>
        <w:t> </w:t>
      </w:r>
      <w:r>
        <w:rPr/>
        <w:t>Virginia</w:t>
      </w:r>
      <w:r>
        <w:rPr>
          <w:spacing w:val="-7"/>
        </w:rPr>
        <w:t> </w:t>
      </w:r>
      <w:r>
        <w:rPr/>
        <w:t>encourages</w:t>
      </w:r>
      <w:r>
        <w:rPr>
          <w:spacing w:val="-5"/>
        </w:rPr>
        <w:t> </w:t>
      </w:r>
      <w:r>
        <w:rPr/>
        <w:t>collaboration between</w:t>
      </w:r>
      <w:r>
        <w:rPr>
          <w:spacing w:val="-1"/>
        </w:rPr>
        <w:t> </w:t>
      </w:r>
      <w:r>
        <w:rPr/>
        <w:t>local</w:t>
      </w:r>
      <w:r>
        <w:rPr>
          <w:spacing w:val="-3"/>
        </w:rPr>
        <w:t> </w:t>
      </w:r>
      <w:r>
        <w:rPr/>
        <w:t>governments and residents to execute and</w:t>
      </w:r>
      <w:r>
        <w:rPr>
          <w:spacing w:val="-1"/>
        </w:rPr>
        <w:t> </w:t>
      </w:r>
      <w:r>
        <w:rPr/>
        <w:t>maintain community</w:t>
      </w:r>
      <w:r>
        <w:rPr>
          <w:spacing w:val="-1"/>
        </w:rPr>
        <w:t> </w:t>
      </w:r>
      <w:r>
        <w:rPr/>
        <w:t>forest projects in underserved communities (Virginia Department of Forestry n.d.).</w:t>
      </w:r>
    </w:p>
    <w:p>
      <w:pPr>
        <w:pStyle w:val="BodyText"/>
        <w:spacing w:line="480" w:lineRule="auto" w:before="8"/>
        <w:ind w:right="151" w:firstLine="720"/>
      </w:pPr>
      <w:r>
        <w:rPr/>
        <w:t>Another</w:t>
      </w:r>
      <w:r>
        <w:rPr>
          <w:spacing w:val="-5"/>
        </w:rPr>
        <w:t> </w:t>
      </w:r>
      <w:r>
        <w:rPr/>
        <w:t>way</w:t>
      </w:r>
      <w:r>
        <w:rPr>
          <w:spacing w:val="-5"/>
        </w:rPr>
        <w:t> </w:t>
      </w:r>
      <w:r>
        <w:rPr/>
        <w:t>to</w:t>
      </w:r>
      <w:r>
        <w:rPr>
          <w:spacing w:val="-4"/>
        </w:rPr>
        <w:t> </w:t>
      </w:r>
      <w:r>
        <w:rPr/>
        <w:t>support</w:t>
      </w:r>
      <w:r>
        <w:rPr>
          <w:spacing w:val="-7"/>
        </w:rPr>
        <w:t> </w:t>
      </w:r>
      <w:r>
        <w:rPr/>
        <w:t>low-income</w:t>
      </w:r>
      <w:r>
        <w:rPr>
          <w:spacing w:val="-7"/>
        </w:rPr>
        <w:t> </w:t>
      </w:r>
      <w:r>
        <w:rPr/>
        <w:t>residents</w:t>
      </w:r>
      <w:r>
        <w:rPr>
          <w:spacing w:val="-4"/>
        </w:rPr>
        <w:t> </w:t>
      </w:r>
      <w:r>
        <w:rPr/>
        <w:t>and</w:t>
      </w:r>
      <w:r>
        <w:rPr>
          <w:spacing w:val="-5"/>
        </w:rPr>
        <w:t> </w:t>
      </w:r>
      <w:r>
        <w:rPr/>
        <w:t>other</w:t>
      </w:r>
      <w:r>
        <w:rPr>
          <w:spacing w:val="-5"/>
        </w:rPr>
        <w:t> </w:t>
      </w:r>
      <w:r>
        <w:rPr/>
        <w:t>underserved</w:t>
      </w:r>
      <w:r>
        <w:rPr>
          <w:spacing w:val="-5"/>
        </w:rPr>
        <w:t> </w:t>
      </w:r>
      <w:r>
        <w:rPr/>
        <w:t>communities is by coordinating weatherization programs. The U.S. Department of Energy provides states with weatherization funding to assist people with heating bills and lower energy costs</w:t>
      </w:r>
      <w:r>
        <w:rPr>
          <w:spacing w:val="-2"/>
        </w:rPr>
        <w:t> </w:t>
      </w:r>
      <w:r>
        <w:rPr/>
        <w:t>by</w:t>
      </w:r>
      <w:r>
        <w:rPr>
          <w:spacing w:val="-3"/>
        </w:rPr>
        <w:t> </w:t>
      </w:r>
      <w:r>
        <w:rPr/>
        <w:t>investing</w:t>
      </w:r>
      <w:r>
        <w:rPr>
          <w:spacing w:val="-3"/>
        </w:rPr>
        <w:t> </w:t>
      </w:r>
      <w:r>
        <w:rPr/>
        <w:t>in energy</w:t>
      </w:r>
      <w:r>
        <w:rPr>
          <w:spacing w:val="-3"/>
        </w:rPr>
        <w:t> </w:t>
      </w:r>
      <w:r>
        <w:rPr/>
        <w:t>efficient</w:t>
      </w:r>
      <w:r>
        <w:rPr>
          <w:spacing w:val="-5"/>
        </w:rPr>
        <w:t> </w:t>
      </w:r>
      <w:r>
        <w:rPr/>
        <w:t>actions (Cole et al.</w:t>
      </w:r>
      <w:r>
        <w:rPr>
          <w:spacing w:val="-3"/>
        </w:rPr>
        <w:t> </w:t>
      </w:r>
      <w:r>
        <w:rPr/>
        <w:t>2008).</w:t>
      </w:r>
      <w:r>
        <w:rPr>
          <w:spacing w:val="-3"/>
        </w:rPr>
        <w:t> </w:t>
      </w:r>
      <w:r>
        <w:rPr/>
        <w:t>In</w:t>
      </w:r>
      <w:r>
        <w:rPr>
          <w:spacing w:val="-3"/>
        </w:rPr>
        <w:t> </w:t>
      </w:r>
      <w:r>
        <w:rPr/>
        <w:t>addition,</w:t>
      </w:r>
      <w:r>
        <w:rPr>
          <w:spacing w:val="-3"/>
        </w:rPr>
        <w:t> </w:t>
      </w:r>
      <w:r>
        <w:rPr/>
        <w:t>the</w:t>
      </w:r>
      <w:r>
        <w:rPr>
          <w:spacing w:val="-5"/>
        </w:rPr>
        <w:t> </w:t>
      </w:r>
      <w:r>
        <w:rPr/>
        <w:t>funds</w:t>
      </w:r>
      <w:r>
        <w:rPr>
          <w:spacing w:val="-2"/>
        </w:rPr>
        <w:t> </w:t>
      </w:r>
      <w:r>
        <w:rPr/>
        <w:t>can be used for the installment of efficient cooling measures, including screens and shading equipment. For example, in Philadelphia, the Energy Coordinating Agency pilot tested their Cool Homes Program to address the heat-related health risks experienced by low- income senior residents (Michael Blasnik 2004). From 2001 to 2004, the Cool Home Program</w:t>
      </w:r>
      <w:r>
        <w:rPr>
          <w:spacing w:val="-4"/>
        </w:rPr>
        <w:t> </w:t>
      </w:r>
      <w:r>
        <w:rPr/>
        <w:t>served</w:t>
      </w:r>
      <w:r>
        <w:rPr>
          <w:spacing w:val="-2"/>
        </w:rPr>
        <w:t> </w:t>
      </w:r>
      <w:r>
        <w:rPr/>
        <w:t>nearly</w:t>
      </w:r>
      <w:r>
        <w:rPr>
          <w:spacing w:val="-2"/>
        </w:rPr>
        <w:t> </w:t>
      </w:r>
      <w:r>
        <w:rPr/>
        <w:t>400</w:t>
      </w:r>
      <w:r>
        <w:rPr>
          <w:spacing w:val="-2"/>
        </w:rPr>
        <w:t> </w:t>
      </w:r>
      <w:r>
        <w:rPr/>
        <w:t>senior</w:t>
      </w:r>
      <w:r>
        <w:rPr>
          <w:spacing w:val="-2"/>
        </w:rPr>
        <w:t> </w:t>
      </w:r>
      <w:r>
        <w:rPr/>
        <w:t>households</w:t>
      </w:r>
      <w:r>
        <w:rPr>
          <w:spacing w:val="-1"/>
        </w:rPr>
        <w:t> </w:t>
      </w:r>
      <w:r>
        <w:rPr/>
        <w:t>by</w:t>
      </w:r>
      <w:r>
        <w:rPr>
          <w:spacing w:val="-2"/>
        </w:rPr>
        <w:t> </w:t>
      </w:r>
      <w:r>
        <w:rPr/>
        <w:t>coating</w:t>
      </w:r>
      <w:r>
        <w:rPr>
          <w:spacing w:val="-2"/>
        </w:rPr>
        <w:t> </w:t>
      </w:r>
      <w:r>
        <w:rPr/>
        <w:t>rooftops</w:t>
      </w:r>
      <w:r>
        <w:rPr>
          <w:spacing w:val="-1"/>
        </w:rPr>
        <w:t> </w:t>
      </w:r>
      <w:r>
        <w:rPr/>
        <w:t>white, insulating</w:t>
      </w:r>
      <w:r>
        <w:rPr>
          <w:spacing w:val="-2"/>
        </w:rPr>
        <w:t> </w:t>
      </w:r>
      <w:r>
        <w:rPr/>
        <w:t>roofs, and performing other similar weatherization measures to reduce the amount of heat gained within participants’ homes.</w:t>
      </w:r>
    </w:p>
    <w:p>
      <w:pPr>
        <w:spacing w:after="0" w:line="480" w:lineRule="auto"/>
        <w:sectPr>
          <w:pgSz w:w="12240" w:h="15840"/>
          <w:pgMar w:header="0" w:footer="522" w:top="1380" w:bottom="720" w:left="1720" w:right="1320"/>
        </w:sectPr>
      </w:pPr>
    </w:p>
    <w:p>
      <w:pPr>
        <w:pStyle w:val="BodyText"/>
        <w:spacing w:line="480" w:lineRule="auto" w:before="61"/>
        <w:ind w:right="176" w:firstLine="720"/>
      </w:pPr>
      <w:r>
        <w:rPr/>
        <w:t>Vital to comprehensive voluntary community efforts are outreach and education programs (Cole</w:t>
      </w:r>
      <w:r>
        <w:rPr>
          <w:spacing w:val="-1"/>
        </w:rPr>
        <w:t> </w:t>
      </w:r>
      <w:r>
        <w:rPr/>
        <w:t>et</w:t>
      </w:r>
      <w:r>
        <w:rPr>
          <w:spacing w:val="-1"/>
        </w:rPr>
        <w:t> </w:t>
      </w:r>
      <w:r>
        <w:rPr/>
        <w:t>al. 2008). For example, in Utah, TreeUtah offers Tree</w:t>
      </w:r>
      <w:r>
        <w:rPr>
          <w:spacing w:val="-1"/>
        </w:rPr>
        <w:t> </w:t>
      </w:r>
      <w:r>
        <w:rPr/>
        <w:t>Planting Grants that K-12 schools can apply for (TreeUtah n.d.). Recipients of the Tree Planting Grants receive</w:t>
      </w:r>
      <w:r>
        <w:rPr>
          <w:spacing w:val="-6"/>
        </w:rPr>
        <w:t> </w:t>
      </w:r>
      <w:r>
        <w:rPr/>
        <w:t>a</w:t>
      </w:r>
      <w:r>
        <w:rPr>
          <w:spacing w:val="-6"/>
        </w:rPr>
        <w:t> </w:t>
      </w:r>
      <w:r>
        <w:rPr/>
        <w:t>curriculum</w:t>
      </w:r>
      <w:r>
        <w:rPr>
          <w:spacing w:val="-1"/>
        </w:rPr>
        <w:t> </w:t>
      </w:r>
      <w:r>
        <w:rPr/>
        <w:t>to</w:t>
      </w:r>
      <w:r>
        <w:rPr>
          <w:spacing w:val="-4"/>
        </w:rPr>
        <w:t> </w:t>
      </w:r>
      <w:r>
        <w:rPr/>
        <w:t>educate</w:t>
      </w:r>
      <w:r>
        <w:rPr>
          <w:spacing w:val="-6"/>
        </w:rPr>
        <w:t> </w:t>
      </w:r>
      <w:r>
        <w:rPr/>
        <w:t>students</w:t>
      </w:r>
      <w:r>
        <w:rPr>
          <w:spacing w:val="-3"/>
        </w:rPr>
        <w:t> </w:t>
      </w:r>
      <w:r>
        <w:rPr/>
        <w:t>on the</w:t>
      </w:r>
      <w:r>
        <w:rPr>
          <w:spacing w:val="-1"/>
        </w:rPr>
        <w:t> </w:t>
      </w:r>
      <w:r>
        <w:rPr/>
        <w:t>importance</w:t>
      </w:r>
      <w:r>
        <w:rPr>
          <w:spacing w:val="-6"/>
        </w:rPr>
        <w:t> </w:t>
      </w:r>
      <w:r>
        <w:rPr/>
        <w:t>of trees</w:t>
      </w:r>
      <w:r>
        <w:rPr>
          <w:spacing w:val="-3"/>
        </w:rPr>
        <w:t> </w:t>
      </w:r>
      <w:r>
        <w:rPr/>
        <w:t>as</w:t>
      </w:r>
      <w:r>
        <w:rPr>
          <w:spacing w:val="-3"/>
        </w:rPr>
        <w:t> </w:t>
      </w:r>
      <w:r>
        <w:rPr/>
        <w:t>well</w:t>
      </w:r>
      <w:r>
        <w:rPr>
          <w:spacing w:val="-1"/>
        </w:rPr>
        <w:t> </w:t>
      </w:r>
      <w:r>
        <w:rPr/>
        <w:t>as tools,</w:t>
      </w:r>
      <w:r>
        <w:rPr>
          <w:spacing w:val="-4"/>
        </w:rPr>
        <w:t> </w:t>
      </w:r>
      <w:r>
        <w:rPr/>
        <w:t>trees, and mulch to plant trees. Lastly, awards may be given by governments, local organizations, and corporations to reward, spotlight, and promote public and private solutions to the urban heat island effect (Cole et al. 2008). In particular, the Green Roofs for Health Cities non-profit organization based in North America grants the Green Roof &amp;</w:t>
      </w:r>
      <w:r>
        <w:rPr>
          <w:spacing w:val="-2"/>
        </w:rPr>
        <w:t> </w:t>
      </w:r>
      <w:r>
        <w:rPr/>
        <w:t>Wall</w:t>
      </w:r>
      <w:r>
        <w:rPr>
          <w:spacing w:val="-2"/>
        </w:rPr>
        <w:t> </w:t>
      </w:r>
      <w:r>
        <w:rPr/>
        <w:t>Awards of Excellence to recognize excellence</w:t>
      </w:r>
      <w:r>
        <w:rPr>
          <w:spacing w:val="-2"/>
        </w:rPr>
        <w:t> </w:t>
      </w:r>
      <w:r>
        <w:rPr/>
        <w:t>in design and installation of green roofs and green walls (Green Roofs For Healthy Cities n.d.).</w:t>
      </w:r>
    </w:p>
    <w:p>
      <w:pPr>
        <w:pStyle w:val="ListParagraph"/>
        <w:numPr>
          <w:ilvl w:val="2"/>
          <w:numId w:val="4"/>
        </w:numPr>
        <w:tabs>
          <w:tab w:pos="2601" w:val="left" w:leader="none"/>
        </w:tabs>
        <w:spacing w:line="240" w:lineRule="auto" w:before="3" w:after="0"/>
        <w:ind w:left="2601" w:right="0" w:hanging="720"/>
        <w:jc w:val="left"/>
        <w:rPr>
          <w:sz w:val="24"/>
        </w:rPr>
      </w:pPr>
      <w:r>
        <w:rPr>
          <w:sz w:val="24"/>
        </w:rPr>
        <w:t>Local</w:t>
      </w:r>
      <w:r>
        <w:rPr>
          <w:spacing w:val="-1"/>
          <w:sz w:val="24"/>
        </w:rPr>
        <w:t> </w:t>
      </w:r>
      <w:r>
        <w:rPr>
          <w:sz w:val="24"/>
        </w:rPr>
        <w:t>and</w:t>
      </w:r>
      <w:r>
        <w:rPr>
          <w:spacing w:val="-3"/>
          <w:sz w:val="24"/>
        </w:rPr>
        <w:t> </w:t>
      </w:r>
      <w:r>
        <w:rPr>
          <w:sz w:val="24"/>
        </w:rPr>
        <w:t>State</w:t>
      </w:r>
      <w:r>
        <w:rPr>
          <w:spacing w:val="-5"/>
          <w:sz w:val="24"/>
        </w:rPr>
        <w:t> </w:t>
      </w:r>
      <w:r>
        <w:rPr>
          <w:sz w:val="24"/>
        </w:rPr>
        <w:t>Policy</w:t>
      </w:r>
      <w:r>
        <w:rPr>
          <w:spacing w:val="-3"/>
          <w:sz w:val="24"/>
        </w:rPr>
        <w:t> </w:t>
      </w:r>
      <w:r>
        <w:rPr>
          <w:spacing w:val="-2"/>
          <w:sz w:val="24"/>
        </w:rPr>
        <w:t>Initiatives</w:t>
      </w:r>
    </w:p>
    <w:p>
      <w:pPr>
        <w:pStyle w:val="BodyText"/>
        <w:spacing w:line="480" w:lineRule="auto" w:before="274"/>
        <w:ind w:right="142" w:firstLine="720"/>
      </w:pPr>
      <w:r>
        <w:rPr/>
        <w:t>There is a range of local and state policy initiatives that promote the mitigation of urban heat island effects. Some governments’ mitigation strategies involve procuring technologies that support cooling in municipal buildings. In Tucson (Arizona), for example, the local government mandates that newly constructed roofs and replacement roofs for city facilities incorporate “cool” roofing materials. Another policy effort is the development of resolutions (or documents) to declare a group’s acknowledgement of</w:t>
      </w:r>
      <w:r>
        <w:rPr>
          <w:spacing w:val="40"/>
        </w:rPr>
        <w:t> </w:t>
      </w:r>
      <w:r>
        <w:rPr/>
        <w:t>their awareness of or interest in an issue (Cole et al. 2008). The Annapolis (Maryland) Energy Efficiency Resolution was adopted in 2006 to set goals for building planning, design,</w:t>
      </w:r>
      <w:r>
        <w:rPr>
          <w:spacing w:val="-4"/>
        </w:rPr>
        <w:t> </w:t>
      </w:r>
      <w:r>
        <w:rPr/>
        <w:t>and</w:t>
      </w:r>
      <w:r>
        <w:rPr>
          <w:spacing w:val="-4"/>
        </w:rPr>
        <w:t> </w:t>
      </w:r>
      <w:r>
        <w:rPr/>
        <w:t>construction</w:t>
      </w:r>
      <w:r>
        <w:rPr>
          <w:spacing w:val="-4"/>
        </w:rPr>
        <w:t> </w:t>
      </w:r>
      <w:r>
        <w:rPr/>
        <w:t>that</w:t>
      </w:r>
      <w:r>
        <w:rPr>
          <w:spacing w:val="-6"/>
        </w:rPr>
        <w:t> </w:t>
      </w:r>
      <w:r>
        <w:rPr/>
        <w:t>promote</w:t>
      </w:r>
      <w:r>
        <w:rPr>
          <w:spacing w:val="-6"/>
        </w:rPr>
        <w:t> </w:t>
      </w:r>
      <w:r>
        <w:rPr/>
        <w:t>sustainable</w:t>
      </w:r>
      <w:r>
        <w:rPr>
          <w:spacing w:val="-6"/>
        </w:rPr>
        <w:t> </w:t>
      </w:r>
      <w:r>
        <w:rPr/>
        <w:t>development</w:t>
      </w:r>
      <w:r>
        <w:rPr>
          <w:spacing w:val="-5"/>
        </w:rPr>
        <w:t> </w:t>
      </w:r>
      <w:r>
        <w:rPr/>
        <w:t>and</w:t>
      </w:r>
      <w:r>
        <w:rPr>
          <w:spacing w:val="-4"/>
        </w:rPr>
        <w:t> </w:t>
      </w:r>
      <w:r>
        <w:rPr/>
        <w:t>support</w:t>
      </w:r>
      <w:r>
        <w:rPr>
          <w:spacing w:val="-6"/>
        </w:rPr>
        <w:t> </w:t>
      </w:r>
      <w:r>
        <w:rPr/>
        <w:t>the</w:t>
      </w:r>
      <w:r>
        <w:rPr>
          <w:spacing w:val="-6"/>
        </w:rPr>
        <w:t> </w:t>
      </w:r>
      <w:r>
        <w:rPr/>
        <w:t>mitigation of heat island effects (U.S. EPA 2023a).</w:t>
      </w:r>
    </w:p>
    <w:p>
      <w:pPr>
        <w:pStyle w:val="BodyText"/>
        <w:spacing w:line="482" w:lineRule="auto" w:before="2"/>
        <w:ind w:right="198" w:firstLine="720"/>
      </w:pPr>
      <w:r>
        <w:rPr/>
        <w:t>Similar to resolutions are ordinances which can also be enacted by local governments.</w:t>
      </w:r>
      <w:r>
        <w:rPr>
          <w:spacing w:val="-3"/>
        </w:rPr>
        <w:t> </w:t>
      </w:r>
      <w:r>
        <w:rPr/>
        <w:t>To</w:t>
      </w:r>
      <w:r>
        <w:rPr>
          <w:spacing w:val="-4"/>
        </w:rPr>
        <w:t> </w:t>
      </w:r>
      <w:r>
        <w:rPr/>
        <w:t>reduce</w:t>
      </w:r>
      <w:r>
        <w:rPr>
          <w:spacing w:val="-1"/>
        </w:rPr>
        <w:t> </w:t>
      </w:r>
      <w:r>
        <w:rPr/>
        <w:t>the</w:t>
      </w:r>
      <w:r>
        <w:rPr>
          <w:spacing w:val="-6"/>
        </w:rPr>
        <w:t> </w:t>
      </w:r>
      <w:r>
        <w:rPr/>
        <w:t>impacts</w:t>
      </w:r>
      <w:r>
        <w:rPr>
          <w:spacing w:val="-3"/>
        </w:rPr>
        <w:t> </w:t>
      </w:r>
      <w:r>
        <w:rPr/>
        <w:t>of</w:t>
      </w:r>
      <w:r>
        <w:rPr>
          <w:spacing w:val="-2"/>
        </w:rPr>
        <w:t> </w:t>
      </w:r>
      <w:r>
        <w:rPr/>
        <w:t>a</w:t>
      </w:r>
      <w:r>
        <w:rPr>
          <w:spacing w:val="-6"/>
        </w:rPr>
        <w:t> </w:t>
      </w:r>
      <w:r>
        <w:rPr/>
        <w:t>heat</w:t>
      </w:r>
      <w:r>
        <w:rPr>
          <w:spacing w:val="-1"/>
        </w:rPr>
        <w:t> </w:t>
      </w:r>
      <w:r>
        <w:rPr/>
        <w:t>island, local</w:t>
      </w:r>
      <w:r>
        <w:rPr>
          <w:spacing w:val="-6"/>
        </w:rPr>
        <w:t> </w:t>
      </w:r>
      <w:r>
        <w:rPr/>
        <w:t>governments</w:t>
      </w:r>
      <w:r>
        <w:rPr>
          <w:spacing w:val="-3"/>
        </w:rPr>
        <w:t> </w:t>
      </w:r>
      <w:r>
        <w:rPr/>
        <w:t>have</w:t>
      </w:r>
      <w:r>
        <w:rPr>
          <w:spacing w:val="-6"/>
        </w:rPr>
        <w:t> </w:t>
      </w:r>
      <w:r>
        <w:rPr/>
        <w:t>passed</w:t>
      </w:r>
      <w:r>
        <w:rPr>
          <w:spacing w:val="-4"/>
        </w:rPr>
        <w:t> </w:t>
      </w:r>
      <w:r>
        <w:rPr/>
        <w:t>tree</w:t>
      </w:r>
    </w:p>
    <w:p>
      <w:pPr>
        <w:spacing w:after="0" w:line="482" w:lineRule="auto"/>
        <w:sectPr>
          <w:pgSz w:w="12240" w:h="15840"/>
          <w:pgMar w:header="0" w:footer="522" w:top="1380" w:bottom="720" w:left="1720" w:right="1320"/>
        </w:sectPr>
      </w:pPr>
    </w:p>
    <w:p>
      <w:pPr>
        <w:pStyle w:val="BodyText"/>
        <w:spacing w:line="480" w:lineRule="auto" w:before="61"/>
        <w:ind w:right="147"/>
      </w:pPr>
      <w:r>
        <w:rPr/>
        <w:t>and landscape ordinances that govern how to protect trees, plant and remove street trees, and shade parking lots. In Orlando (Florida), a local ordinance was established to mandate that street trees be planted along public and private streets. Aside from resolutions and</w:t>
      </w:r>
      <w:r>
        <w:rPr>
          <w:spacing w:val="-1"/>
        </w:rPr>
        <w:t> </w:t>
      </w:r>
      <w:r>
        <w:rPr/>
        <w:t>ordinances, many</w:t>
      </w:r>
      <w:r>
        <w:rPr>
          <w:spacing w:val="-1"/>
        </w:rPr>
        <w:t> </w:t>
      </w:r>
      <w:r>
        <w:rPr/>
        <w:t>localities and</w:t>
      </w:r>
      <w:r>
        <w:rPr>
          <w:spacing w:val="-1"/>
        </w:rPr>
        <w:t> </w:t>
      </w:r>
      <w:r>
        <w:rPr/>
        <w:t>states have</w:t>
      </w:r>
      <w:r>
        <w:rPr>
          <w:spacing w:val="-3"/>
        </w:rPr>
        <w:t> </w:t>
      </w:r>
      <w:r>
        <w:rPr/>
        <w:t>released comprehensive</w:t>
      </w:r>
      <w:r>
        <w:rPr>
          <w:spacing w:val="-3"/>
        </w:rPr>
        <w:t> </w:t>
      </w:r>
      <w:r>
        <w:rPr/>
        <w:t>plans and design guidelines to encourage the reduction of extreme heat. While comprehensive plans include policies, goals, and objectives set by local governments to manage conservation and</w:t>
      </w:r>
      <w:r>
        <w:rPr>
          <w:spacing w:val="-1"/>
        </w:rPr>
        <w:t> </w:t>
      </w:r>
      <w:r>
        <w:rPr/>
        <w:t>development efforts,</w:t>
      </w:r>
      <w:r>
        <w:rPr>
          <w:spacing w:val="-1"/>
        </w:rPr>
        <w:t> </w:t>
      </w:r>
      <w:r>
        <w:rPr/>
        <w:t>design</w:t>
      </w:r>
      <w:r>
        <w:rPr>
          <w:spacing w:val="-1"/>
        </w:rPr>
        <w:t> </w:t>
      </w:r>
      <w:r>
        <w:rPr/>
        <w:t>guidelines support</w:t>
      </w:r>
      <w:r>
        <w:rPr>
          <w:spacing w:val="-3"/>
        </w:rPr>
        <w:t> </w:t>
      </w:r>
      <w:r>
        <w:rPr/>
        <w:t>comprehensive</w:t>
      </w:r>
      <w:r>
        <w:rPr>
          <w:spacing w:val="-3"/>
        </w:rPr>
        <w:t> </w:t>
      </w:r>
      <w:r>
        <w:rPr/>
        <w:t>plans by implementing regulations (Cole et al. 2008). An example of a design guideline can be demonstrated</w:t>
      </w:r>
      <w:r>
        <w:rPr>
          <w:spacing w:val="-4"/>
        </w:rPr>
        <w:t> </w:t>
      </w:r>
      <w:r>
        <w:rPr/>
        <w:t>by</w:t>
      </w:r>
      <w:r>
        <w:rPr>
          <w:spacing w:val="-3"/>
        </w:rPr>
        <w:t> </w:t>
      </w:r>
      <w:r>
        <w:rPr/>
        <w:t>the</w:t>
      </w:r>
      <w:r>
        <w:rPr>
          <w:spacing w:val="-1"/>
        </w:rPr>
        <w:t> </w:t>
      </w:r>
      <w:r>
        <w:rPr/>
        <w:t>“ecoroof”</w:t>
      </w:r>
      <w:r>
        <w:rPr>
          <w:spacing w:val="-6"/>
        </w:rPr>
        <w:t> </w:t>
      </w:r>
      <w:r>
        <w:rPr/>
        <w:t>design</w:t>
      </w:r>
      <w:r>
        <w:rPr>
          <w:spacing w:val="-4"/>
        </w:rPr>
        <w:t> </w:t>
      </w:r>
      <w:r>
        <w:rPr/>
        <w:t>requirements</w:t>
      </w:r>
      <w:r>
        <w:rPr>
          <w:spacing w:val="-3"/>
        </w:rPr>
        <w:t> </w:t>
      </w:r>
      <w:r>
        <w:rPr/>
        <w:t>set</w:t>
      </w:r>
      <w:r>
        <w:rPr>
          <w:spacing w:val="-6"/>
        </w:rPr>
        <w:t> </w:t>
      </w:r>
      <w:r>
        <w:rPr/>
        <w:t>by</w:t>
      </w:r>
      <w:r>
        <w:rPr>
          <w:spacing w:val="-4"/>
        </w:rPr>
        <w:t> </w:t>
      </w:r>
      <w:r>
        <w:rPr/>
        <w:t>Portland</w:t>
      </w:r>
      <w:r>
        <w:rPr>
          <w:spacing w:val="-4"/>
        </w:rPr>
        <w:t> </w:t>
      </w:r>
      <w:r>
        <w:rPr/>
        <w:t>(Oregon). The</w:t>
      </w:r>
      <w:r>
        <w:rPr>
          <w:spacing w:val="-6"/>
        </w:rPr>
        <w:t> </w:t>
      </w:r>
      <w:r>
        <w:rPr/>
        <w:t>City</w:t>
      </w:r>
      <w:r>
        <w:rPr>
          <w:spacing w:val="-4"/>
        </w:rPr>
        <w:t> </w:t>
      </w:r>
      <w:r>
        <w:rPr/>
        <w:t>of Portland enforces a number of requirements for vegetated rooftops, such as specific soil- depth rules, to support goals for managing stormwater (City of Portland n.d.). Another example of a design guideline is zoning codes. Zoning codes are connected to comprehensive plans by implementing their goals and objectives (Cole et al. 2008).</w:t>
      </w:r>
    </w:p>
    <w:p>
      <w:pPr>
        <w:pStyle w:val="BodyText"/>
        <w:spacing w:line="480" w:lineRule="auto" w:before="2"/>
        <w:ind w:right="198" w:firstLine="720"/>
      </w:pPr>
      <w:r>
        <w:rPr/>
        <w:t>Aside from zoning codes, there are building codes that are also adopted by local and state governments to set standards for construction, alteration, and repair of buildings. As a subset of building codes, energy codes also guide the requirements and standards</w:t>
      </w:r>
      <w:r>
        <w:rPr>
          <w:spacing w:val="-4"/>
        </w:rPr>
        <w:t> </w:t>
      </w:r>
      <w:r>
        <w:rPr/>
        <w:t>for</w:t>
      </w:r>
      <w:r>
        <w:rPr>
          <w:spacing w:val="-5"/>
        </w:rPr>
        <w:t> </w:t>
      </w:r>
      <w:r>
        <w:rPr/>
        <w:t>buildings</w:t>
      </w:r>
      <w:r>
        <w:rPr>
          <w:spacing w:val="-2"/>
        </w:rPr>
        <w:t> </w:t>
      </w:r>
      <w:r>
        <w:rPr/>
        <w:t>as</w:t>
      </w:r>
      <w:r>
        <w:rPr>
          <w:spacing w:val="-4"/>
        </w:rPr>
        <w:t> </w:t>
      </w:r>
      <w:r>
        <w:rPr/>
        <w:t>pertaining</w:t>
      </w:r>
      <w:r>
        <w:rPr>
          <w:spacing w:val="-5"/>
        </w:rPr>
        <w:t> </w:t>
      </w:r>
      <w:r>
        <w:rPr/>
        <w:t>to</w:t>
      </w:r>
      <w:r>
        <w:rPr>
          <w:spacing w:val="-5"/>
        </w:rPr>
        <w:t> </w:t>
      </w:r>
      <w:r>
        <w:rPr/>
        <w:t>energy</w:t>
      </w:r>
      <w:r>
        <w:rPr>
          <w:spacing w:val="-5"/>
        </w:rPr>
        <w:t> </w:t>
      </w:r>
      <w:r>
        <w:rPr/>
        <w:t>usage</w:t>
      </w:r>
      <w:r>
        <w:rPr>
          <w:spacing w:val="-2"/>
        </w:rPr>
        <w:t> </w:t>
      </w:r>
      <w:r>
        <w:rPr/>
        <w:t>and</w:t>
      </w:r>
      <w:r>
        <w:rPr>
          <w:spacing w:val="-5"/>
        </w:rPr>
        <w:t> </w:t>
      </w:r>
      <w:r>
        <w:rPr/>
        <w:t>conservation.</w:t>
      </w:r>
      <w:r>
        <w:rPr>
          <w:spacing w:val="-1"/>
        </w:rPr>
        <w:t> </w:t>
      </w:r>
      <w:r>
        <w:rPr/>
        <w:t>For</w:t>
      </w:r>
      <w:r>
        <w:rPr>
          <w:spacing w:val="-1"/>
        </w:rPr>
        <w:t> </w:t>
      </w:r>
      <w:r>
        <w:rPr/>
        <w:t>example,</w:t>
      </w:r>
      <w:r>
        <w:rPr>
          <w:spacing w:val="-5"/>
        </w:rPr>
        <w:t> </w:t>
      </w:r>
      <w:r>
        <w:rPr/>
        <w:t>the states of Georgia and California incorporated cool roofs into their energy codes. Lastly, governments</w:t>
      </w:r>
      <w:r>
        <w:rPr>
          <w:spacing w:val="-3"/>
        </w:rPr>
        <w:t> </w:t>
      </w:r>
      <w:r>
        <w:rPr/>
        <w:t>can</w:t>
      </w:r>
      <w:r>
        <w:rPr>
          <w:spacing w:val="-3"/>
        </w:rPr>
        <w:t> </w:t>
      </w:r>
      <w:r>
        <w:rPr/>
        <w:t>implement</w:t>
      </w:r>
      <w:r>
        <w:rPr>
          <w:spacing w:val="-6"/>
        </w:rPr>
        <w:t> </w:t>
      </w:r>
      <w:r>
        <w:rPr/>
        <w:t>air</w:t>
      </w:r>
      <w:r>
        <w:rPr>
          <w:spacing w:val="-4"/>
        </w:rPr>
        <w:t> </w:t>
      </w:r>
      <w:r>
        <w:rPr/>
        <w:t>quality</w:t>
      </w:r>
      <w:r>
        <w:rPr>
          <w:spacing w:val="-4"/>
        </w:rPr>
        <w:t> </w:t>
      </w:r>
      <w:r>
        <w:rPr/>
        <w:t>requirements</w:t>
      </w:r>
      <w:r>
        <w:rPr>
          <w:spacing w:val="-3"/>
        </w:rPr>
        <w:t> </w:t>
      </w:r>
      <w:r>
        <w:rPr/>
        <w:t>to</w:t>
      </w:r>
      <w:r>
        <w:rPr>
          <w:spacing w:val="-1"/>
        </w:rPr>
        <w:t> </w:t>
      </w:r>
      <w:r>
        <w:rPr/>
        <w:t>control</w:t>
      </w:r>
      <w:r>
        <w:rPr>
          <w:spacing w:val="-1"/>
        </w:rPr>
        <w:t> </w:t>
      </w:r>
      <w:r>
        <w:rPr/>
        <w:t>emissions</w:t>
      </w:r>
      <w:r>
        <w:rPr>
          <w:spacing w:val="-1"/>
        </w:rPr>
        <w:t> </w:t>
      </w:r>
      <w:r>
        <w:rPr/>
        <w:t>and</w:t>
      </w:r>
      <w:r>
        <w:rPr>
          <w:spacing w:val="-4"/>
        </w:rPr>
        <w:t> </w:t>
      </w:r>
      <w:r>
        <w:rPr/>
        <w:t>reduce</w:t>
      </w:r>
      <w:r>
        <w:rPr>
          <w:spacing w:val="-5"/>
        </w:rPr>
        <w:t> </w:t>
      </w:r>
      <w:r>
        <w:rPr/>
        <w:t>air pollution in hopes of attaining national ambient air quality standards. Each state has a federally approved State Implementation Plan to dictate how the state will achieve and maintain federal standards for air quality (Cole et al. 2008).</w:t>
      </w:r>
    </w:p>
    <w:p>
      <w:pPr>
        <w:pStyle w:val="ListParagraph"/>
        <w:numPr>
          <w:ilvl w:val="1"/>
          <w:numId w:val="4"/>
        </w:numPr>
        <w:tabs>
          <w:tab w:pos="1881" w:val="left" w:leader="none"/>
        </w:tabs>
        <w:spacing w:line="240" w:lineRule="auto" w:before="4" w:after="0"/>
        <w:ind w:left="1881" w:right="0" w:hanging="360"/>
        <w:jc w:val="left"/>
        <w:rPr>
          <w:sz w:val="24"/>
        </w:rPr>
      </w:pPr>
      <w:r>
        <w:rPr>
          <w:spacing w:val="-2"/>
          <w:sz w:val="24"/>
        </w:rPr>
        <w:t>Summary</w:t>
      </w:r>
    </w:p>
    <w:p>
      <w:pPr>
        <w:spacing w:after="0" w:line="240" w:lineRule="auto"/>
        <w:jc w:val="left"/>
        <w:rPr>
          <w:sz w:val="24"/>
        </w:rPr>
        <w:sectPr>
          <w:pgSz w:w="12240" w:h="15840"/>
          <w:pgMar w:header="0" w:footer="522" w:top="1380" w:bottom="720" w:left="1720" w:right="1320"/>
        </w:sectPr>
      </w:pPr>
    </w:p>
    <w:p>
      <w:pPr>
        <w:pStyle w:val="BodyText"/>
        <w:spacing w:line="480" w:lineRule="auto" w:before="61"/>
        <w:ind w:right="141" w:firstLine="720"/>
      </w:pPr>
      <w:r>
        <w:rPr/>
        <w:t>Extreme heat is a phenomenon that is projected to increase in intensity, duration, and frequency as climate changes. Although the negative consequences of extreme heat affect everyone, certain individuals and communities, such as senior citizens, people of color, people without a high school education, and people living in poverty, disproportionately face the risks associated with extreme heat. Heat mitigation and adaptation actions are available, but their implementation requires knowledge of the community at risk. For this study, I examine how extreme heat impacts historically marginalized</w:t>
      </w:r>
      <w:r>
        <w:rPr>
          <w:spacing w:val="-4"/>
        </w:rPr>
        <w:t> </w:t>
      </w:r>
      <w:r>
        <w:rPr/>
        <w:t>communities</w:t>
      </w:r>
      <w:r>
        <w:rPr>
          <w:spacing w:val="-3"/>
        </w:rPr>
        <w:t> </w:t>
      </w:r>
      <w:r>
        <w:rPr/>
        <w:t>living</w:t>
      </w:r>
      <w:r>
        <w:rPr>
          <w:spacing w:val="-4"/>
        </w:rPr>
        <w:t> </w:t>
      </w:r>
      <w:r>
        <w:rPr/>
        <w:t>in</w:t>
      </w:r>
      <w:r>
        <w:rPr>
          <w:spacing w:val="-4"/>
        </w:rPr>
        <w:t> </w:t>
      </w:r>
      <w:r>
        <w:rPr/>
        <w:t>the</w:t>
      </w:r>
      <w:r>
        <w:rPr>
          <w:spacing w:val="-6"/>
        </w:rPr>
        <w:t> </w:t>
      </w:r>
      <w:r>
        <w:rPr/>
        <w:t>northeast</w:t>
      </w:r>
      <w:r>
        <w:rPr>
          <w:spacing w:val="-6"/>
        </w:rPr>
        <w:t> </w:t>
      </w:r>
      <w:r>
        <w:rPr/>
        <w:t>quadrant</w:t>
      </w:r>
      <w:r>
        <w:rPr>
          <w:spacing w:val="-6"/>
        </w:rPr>
        <w:t> </w:t>
      </w:r>
      <w:r>
        <w:rPr/>
        <w:t>of</w:t>
      </w:r>
      <w:r>
        <w:rPr>
          <w:spacing w:val="-4"/>
        </w:rPr>
        <w:t> </w:t>
      </w:r>
      <w:r>
        <w:rPr/>
        <w:t>Oklahoma</w:t>
      </w:r>
      <w:r>
        <w:rPr>
          <w:spacing w:val="-6"/>
        </w:rPr>
        <w:t> </w:t>
      </w:r>
      <w:r>
        <w:rPr/>
        <w:t>City,</w:t>
      </w:r>
      <w:r>
        <w:rPr>
          <w:spacing w:val="-4"/>
        </w:rPr>
        <w:t> </w:t>
      </w:r>
      <w:r>
        <w:rPr/>
        <w:t>Oklahoma. Chapter 2 overviews the data collection and analysis methods for this project. Then, Chapter 3 details the findings from the analyzed data. Chapter 4 discusses how the findings support results from other studies and Chapter 5 summarizes the study.</w:t>
      </w:r>
    </w:p>
    <w:p>
      <w:pPr>
        <w:spacing w:after="0" w:line="480" w:lineRule="auto"/>
        <w:sectPr>
          <w:pgSz w:w="12240" w:h="15840"/>
          <w:pgMar w:header="0" w:footer="522" w:top="1380" w:bottom="720" w:left="1720" w:right="1320"/>
        </w:sectPr>
      </w:pPr>
    </w:p>
    <w:p>
      <w:pPr>
        <w:pStyle w:val="Heading1"/>
        <w:ind w:left="2504"/>
      </w:pPr>
      <w:bookmarkStart w:name="_TOC_250004" w:id="8"/>
      <w:bookmarkStart w:name="Chapter 2: Data and Methods" w:id="9"/>
      <w:r>
        <w:rPr>
          <w:b w:val="0"/>
        </w:rPr>
      </w:r>
      <w:r>
        <w:rPr/>
        <w:t>Chapter</w:t>
      </w:r>
      <w:r>
        <w:rPr>
          <w:spacing w:val="-5"/>
        </w:rPr>
        <w:t> </w:t>
      </w:r>
      <w:r>
        <w:rPr/>
        <w:t>2:</w:t>
      </w:r>
      <w:r>
        <w:rPr>
          <w:spacing w:val="-2"/>
        </w:rPr>
        <w:t> </w:t>
      </w:r>
      <w:r>
        <w:rPr/>
        <w:t>Data</w:t>
      </w:r>
      <w:r>
        <w:rPr>
          <w:spacing w:val="-2"/>
        </w:rPr>
        <w:t> </w:t>
      </w:r>
      <w:r>
        <w:rPr/>
        <w:t>and </w:t>
      </w:r>
      <w:bookmarkEnd w:id="8"/>
      <w:r>
        <w:rPr>
          <w:spacing w:val="-2"/>
        </w:rPr>
        <w:t>Methods</w:t>
      </w:r>
    </w:p>
    <w:p>
      <w:pPr>
        <w:pStyle w:val="BodyText"/>
        <w:ind w:left="0"/>
        <w:rPr>
          <w:b/>
          <w:sz w:val="32"/>
        </w:rPr>
      </w:pPr>
    </w:p>
    <w:p>
      <w:pPr>
        <w:pStyle w:val="BodyText"/>
        <w:spacing w:before="6"/>
        <w:ind w:left="0"/>
        <w:rPr>
          <w:b/>
          <w:sz w:val="32"/>
        </w:rPr>
      </w:pPr>
    </w:p>
    <w:p>
      <w:pPr>
        <w:pStyle w:val="BodyText"/>
        <w:spacing w:line="480" w:lineRule="auto"/>
        <w:ind w:right="149" w:firstLine="720"/>
      </w:pPr>
      <w:r>
        <w:rPr/>
        <w:t>In Oklahoma City, Oklahoma, residents are faced with summer temperatures exceeding 32.2°C (90°F) for multiple days, weeks, or months at a time. Climate projections demonstrate that Oklahoma is expected to see an increase in annual average temperatures,</w:t>
      </w:r>
      <w:r>
        <w:rPr>
          <w:spacing w:val="-4"/>
        </w:rPr>
        <w:t> </w:t>
      </w:r>
      <w:r>
        <w:rPr/>
        <w:t>more</w:t>
      </w:r>
      <w:r>
        <w:rPr>
          <w:spacing w:val="-6"/>
        </w:rPr>
        <w:t> </w:t>
      </w:r>
      <w:r>
        <w:rPr/>
        <w:t>extremely</w:t>
      </w:r>
      <w:r>
        <w:rPr>
          <w:spacing w:val="-4"/>
        </w:rPr>
        <w:t> </w:t>
      </w:r>
      <w:r>
        <w:rPr/>
        <w:t>hot</w:t>
      </w:r>
      <w:r>
        <w:rPr>
          <w:spacing w:val="-6"/>
        </w:rPr>
        <w:t> </w:t>
      </w:r>
      <w:r>
        <w:rPr/>
        <w:t>days,</w:t>
      </w:r>
      <w:r>
        <w:rPr>
          <w:spacing w:val="-4"/>
        </w:rPr>
        <w:t> </w:t>
      </w:r>
      <w:r>
        <w:rPr/>
        <w:t>and</w:t>
      </w:r>
      <w:r>
        <w:rPr>
          <w:spacing w:val="-4"/>
        </w:rPr>
        <w:t> </w:t>
      </w:r>
      <w:r>
        <w:rPr/>
        <w:t>intensified</w:t>
      </w:r>
      <w:r>
        <w:rPr>
          <w:spacing w:val="-4"/>
        </w:rPr>
        <w:t> </w:t>
      </w:r>
      <w:r>
        <w:rPr/>
        <w:t>drought</w:t>
      </w:r>
      <w:r>
        <w:rPr>
          <w:spacing w:val="-6"/>
        </w:rPr>
        <w:t> </w:t>
      </w:r>
      <w:r>
        <w:rPr/>
        <w:t>conditions (McPherson</w:t>
      </w:r>
      <w:r>
        <w:rPr>
          <w:spacing w:val="-4"/>
        </w:rPr>
        <w:t> </w:t>
      </w:r>
      <w:r>
        <w:rPr/>
        <w:t>et al. 2023). Human fatalities and co-morbidities associated with extreme heat may be a concern</w:t>
      </w:r>
      <w:r>
        <w:rPr>
          <w:spacing w:val="-2"/>
        </w:rPr>
        <w:t> </w:t>
      </w:r>
      <w:r>
        <w:rPr/>
        <w:t>for</w:t>
      </w:r>
      <w:r>
        <w:rPr>
          <w:spacing w:val="-2"/>
        </w:rPr>
        <w:t> </w:t>
      </w:r>
      <w:r>
        <w:rPr/>
        <w:t>residents</w:t>
      </w:r>
      <w:r>
        <w:rPr>
          <w:spacing w:val="-1"/>
        </w:rPr>
        <w:t> </w:t>
      </w:r>
      <w:r>
        <w:rPr/>
        <w:t>of</w:t>
      </w:r>
      <w:r>
        <w:rPr>
          <w:spacing w:val="-2"/>
        </w:rPr>
        <w:t> </w:t>
      </w:r>
      <w:r>
        <w:rPr/>
        <w:t>Oklahoma</w:t>
      </w:r>
      <w:r>
        <w:rPr>
          <w:spacing w:val="-4"/>
        </w:rPr>
        <w:t> </w:t>
      </w:r>
      <w:r>
        <w:rPr/>
        <w:t>City</w:t>
      </w:r>
      <w:r>
        <w:rPr>
          <w:spacing w:val="-2"/>
        </w:rPr>
        <w:t> </w:t>
      </w:r>
      <w:r>
        <w:rPr/>
        <w:t>because,</w:t>
      </w:r>
      <w:r>
        <w:rPr>
          <w:spacing w:val="-2"/>
        </w:rPr>
        <w:t> </w:t>
      </w:r>
      <w:r>
        <w:rPr/>
        <w:t>according</w:t>
      </w:r>
      <w:r>
        <w:rPr>
          <w:spacing w:val="-2"/>
        </w:rPr>
        <w:t> </w:t>
      </w:r>
      <w:r>
        <w:rPr/>
        <w:t>to</w:t>
      </w:r>
      <w:r>
        <w:rPr>
          <w:spacing w:val="-2"/>
        </w:rPr>
        <w:t> </w:t>
      </w:r>
      <w:r>
        <w:rPr/>
        <w:t>the</w:t>
      </w:r>
      <w:r>
        <w:rPr>
          <w:spacing w:val="-4"/>
        </w:rPr>
        <w:t> </w:t>
      </w:r>
      <w:r>
        <w:rPr/>
        <w:t>Oklahoma</w:t>
      </w:r>
      <w:r>
        <w:rPr>
          <w:spacing w:val="-4"/>
        </w:rPr>
        <w:t> </w:t>
      </w:r>
      <w:r>
        <w:rPr/>
        <w:t>City</w:t>
      </w:r>
      <w:r>
        <w:rPr>
          <w:spacing w:val="-2"/>
        </w:rPr>
        <w:t> </w:t>
      </w:r>
      <w:r>
        <w:rPr/>
        <w:t>County Health</w:t>
      </w:r>
      <w:r>
        <w:rPr>
          <w:spacing w:val="-2"/>
        </w:rPr>
        <w:t> </w:t>
      </w:r>
      <w:r>
        <w:rPr/>
        <w:t>Department</w:t>
      </w:r>
      <w:r>
        <w:rPr>
          <w:spacing w:val="-4"/>
        </w:rPr>
        <w:t> </w:t>
      </w:r>
      <w:r>
        <w:rPr/>
        <w:t>(OCCHD), Oklahoma</w:t>
      </w:r>
      <w:r>
        <w:rPr>
          <w:spacing w:val="-4"/>
        </w:rPr>
        <w:t> </w:t>
      </w:r>
      <w:r>
        <w:rPr/>
        <w:t>City-County's</w:t>
      </w:r>
      <w:r>
        <w:rPr>
          <w:spacing w:val="-1"/>
        </w:rPr>
        <w:t> </w:t>
      </w:r>
      <w:r>
        <w:rPr/>
        <w:t>age-adjusted</w:t>
      </w:r>
      <w:r>
        <w:rPr>
          <w:spacing w:val="-2"/>
        </w:rPr>
        <w:t> </w:t>
      </w:r>
      <w:r>
        <w:rPr/>
        <w:t>death</w:t>
      </w:r>
      <w:r>
        <w:rPr>
          <w:spacing w:val="-2"/>
        </w:rPr>
        <w:t> </w:t>
      </w:r>
      <w:r>
        <w:rPr/>
        <w:t>rate</w:t>
      </w:r>
      <w:r>
        <w:rPr>
          <w:spacing w:val="-2"/>
        </w:rPr>
        <w:t> </w:t>
      </w:r>
      <w:r>
        <w:rPr/>
        <w:t>resulting from chronic lower-respiratory disease was 61.7 per 100,000 people, which is greater than the national rate of 40.4 (OCCHD 2021, 98). Hence, this population is at relatively high risk when extreme heat occurs.</w:t>
      </w:r>
    </w:p>
    <w:p>
      <w:pPr>
        <w:pStyle w:val="BodyText"/>
        <w:spacing w:line="480" w:lineRule="auto" w:before="162"/>
        <w:ind w:right="198" w:firstLine="720"/>
      </w:pPr>
      <w:r>
        <w:rPr/>
        <w:t>Research</w:t>
      </w:r>
      <w:r>
        <w:rPr>
          <w:spacing w:val="-4"/>
        </w:rPr>
        <w:t> </w:t>
      </w:r>
      <w:r>
        <w:rPr/>
        <w:t>from</w:t>
      </w:r>
      <w:r>
        <w:rPr>
          <w:spacing w:val="-6"/>
        </w:rPr>
        <w:t> </w:t>
      </w:r>
      <w:r>
        <w:rPr/>
        <w:t>Basara</w:t>
      </w:r>
      <w:r>
        <w:rPr>
          <w:spacing w:val="-6"/>
        </w:rPr>
        <w:t> </w:t>
      </w:r>
      <w:r>
        <w:rPr/>
        <w:t>et</w:t>
      </w:r>
      <w:r>
        <w:rPr>
          <w:spacing w:val="-1"/>
        </w:rPr>
        <w:t> </w:t>
      </w:r>
      <w:r>
        <w:rPr/>
        <w:t>al.</w:t>
      </w:r>
      <w:r>
        <w:rPr>
          <w:spacing w:val="-1"/>
        </w:rPr>
        <w:t> </w:t>
      </w:r>
      <w:r>
        <w:rPr/>
        <w:t>(2010)</w:t>
      </w:r>
      <w:r>
        <w:rPr>
          <w:spacing w:val="-5"/>
        </w:rPr>
        <w:t> </w:t>
      </w:r>
      <w:r>
        <w:rPr/>
        <w:t>discusses</w:t>
      </w:r>
      <w:r>
        <w:rPr>
          <w:spacing w:val="-3"/>
        </w:rPr>
        <w:t> </w:t>
      </w:r>
      <w:r>
        <w:rPr/>
        <w:t>the</w:t>
      </w:r>
      <w:r>
        <w:rPr>
          <w:spacing w:val="-6"/>
        </w:rPr>
        <w:t> </w:t>
      </w:r>
      <w:r>
        <w:rPr/>
        <w:t>risk</w:t>
      </w:r>
      <w:r>
        <w:rPr>
          <w:spacing w:val="-4"/>
        </w:rPr>
        <w:t> </w:t>
      </w:r>
      <w:r>
        <w:rPr/>
        <w:t>that</w:t>
      </w:r>
      <w:r>
        <w:rPr>
          <w:spacing w:val="-6"/>
        </w:rPr>
        <w:t> </w:t>
      </w:r>
      <w:r>
        <w:rPr/>
        <w:t>vulnerable</w:t>
      </w:r>
      <w:r>
        <w:rPr>
          <w:spacing w:val="-6"/>
        </w:rPr>
        <w:t> </w:t>
      </w:r>
      <w:r>
        <w:rPr/>
        <w:t>populations, such as adults aged 65 or older and minority races, living in the urban core experience due to the exacerbation of extreme heat conditions by older or low-income housing structures. Although social vulnerability associated with race, age, home renting, and socioeconomic status is discussed by Basara et al. (2010), the distribution of those socially vulnerable populations across the city was not considered. This gap led to my research questions:</w:t>
      </w:r>
    </w:p>
    <w:p>
      <w:pPr>
        <w:pStyle w:val="ListParagraph"/>
        <w:numPr>
          <w:ilvl w:val="0"/>
          <w:numId w:val="5"/>
        </w:numPr>
        <w:tabs>
          <w:tab w:pos="1519" w:val="left" w:leader="none"/>
          <w:tab w:pos="1521" w:val="left" w:leader="none"/>
        </w:tabs>
        <w:spacing w:line="482" w:lineRule="auto" w:before="158" w:after="0"/>
        <w:ind w:left="1521" w:right="359" w:hanging="361"/>
        <w:jc w:val="left"/>
        <w:rPr>
          <w:sz w:val="24"/>
        </w:rPr>
      </w:pPr>
      <w:r>
        <w:rPr>
          <w:sz w:val="24"/>
        </w:rPr>
        <w:t>How do extreme heat conditions influence the lives of people living in Oklahoma</w:t>
      </w:r>
      <w:r>
        <w:rPr>
          <w:spacing w:val="-8"/>
          <w:sz w:val="24"/>
        </w:rPr>
        <w:t> </w:t>
      </w:r>
      <w:r>
        <w:rPr>
          <w:sz w:val="24"/>
        </w:rPr>
        <w:t>City</w:t>
      </w:r>
      <w:r>
        <w:rPr>
          <w:spacing w:val="-6"/>
          <w:sz w:val="24"/>
        </w:rPr>
        <w:t> </w:t>
      </w:r>
      <w:r>
        <w:rPr>
          <w:sz w:val="24"/>
        </w:rPr>
        <w:t>neighborhoods</w:t>
      </w:r>
      <w:r>
        <w:rPr>
          <w:spacing w:val="-5"/>
          <w:sz w:val="24"/>
        </w:rPr>
        <w:t> </w:t>
      </w:r>
      <w:r>
        <w:rPr>
          <w:sz w:val="24"/>
        </w:rPr>
        <w:t>identified</w:t>
      </w:r>
      <w:r>
        <w:rPr>
          <w:spacing w:val="-6"/>
          <w:sz w:val="24"/>
        </w:rPr>
        <w:t> </w:t>
      </w:r>
      <w:r>
        <w:rPr>
          <w:sz w:val="24"/>
        </w:rPr>
        <w:t>by</w:t>
      </w:r>
      <w:r>
        <w:rPr>
          <w:spacing w:val="-6"/>
          <w:sz w:val="24"/>
        </w:rPr>
        <w:t> </w:t>
      </w:r>
      <w:r>
        <w:rPr>
          <w:sz w:val="24"/>
        </w:rPr>
        <w:t>significant</w:t>
      </w:r>
      <w:r>
        <w:rPr>
          <w:spacing w:val="-8"/>
          <w:sz w:val="24"/>
        </w:rPr>
        <w:t> </w:t>
      </w:r>
      <w:r>
        <w:rPr>
          <w:sz w:val="24"/>
        </w:rPr>
        <w:t>social</w:t>
      </w:r>
      <w:r>
        <w:rPr>
          <w:spacing w:val="-8"/>
          <w:sz w:val="24"/>
        </w:rPr>
        <w:t> </w:t>
      </w:r>
      <w:r>
        <w:rPr>
          <w:sz w:val="24"/>
        </w:rPr>
        <w:t>vulnerability?</w:t>
      </w:r>
    </w:p>
    <w:p>
      <w:pPr>
        <w:spacing w:after="0" w:line="482" w:lineRule="auto"/>
        <w:jc w:val="left"/>
        <w:rPr>
          <w:sz w:val="24"/>
        </w:rPr>
        <w:sectPr>
          <w:pgSz w:w="12240" w:h="15840"/>
          <w:pgMar w:header="0" w:footer="522" w:top="1380" w:bottom="720" w:left="1720" w:right="1320"/>
        </w:sectPr>
      </w:pPr>
    </w:p>
    <w:p>
      <w:pPr>
        <w:pStyle w:val="ListParagraph"/>
        <w:numPr>
          <w:ilvl w:val="0"/>
          <w:numId w:val="5"/>
        </w:numPr>
        <w:tabs>
          <w:tab w:pos="1519" w:val="left" w:leader="none"/>
          <w:tab w:pos="1521" w:val="left" w:leader="none"/>
        </w:tabs>
        <w:spacing w:line="480" w:lineRule="auto" w:before="61" w:after="0"/>
        <w:ind w:left="1521" w:right="252" w:hanging="361"/>
        <w:jc w:val="left"/>
        <w:rPr>
          <w:sz w:val="24"/>
        </w:rPr>
      </w:pPr>
      <w:r>
        <w:rPr>
          <w:sz w:val="24"/>
        </w:rPr>
        <w:t>What</w:t>
      </w:r>
      <w:r>
        <w:rPr>
          <w:spacing w:val="-5"/>
          <w:sz w:val="24"/>
        </w:rPr>
        <w:t> </w:t>
      </w:r>
      <w:r>
        <w:rPr>
          <w:sz w:val="24"/>
        </w:rPr>
        <w:t>are</w:t>
      </w:r>
      <w:r>
        <w:rPr>
          <w:spacing w:val="-5"/>
          <w:sz w:val="24"/>
        </w:rPr>
        <w:t> </w:t>
      </w:r>
      <w:r>
        <w:rPr>
          <w:sz w:val="24"/>
        </w:rPr>
        <w:t>the</w:t>
      </w:r>
      <w:r>
        <w:rPr>
          <w:spacing w:val="-5"/>
          <w:sz w:val="24"/>
        </w:rPr>
        <w:t> </w:t>
      </w:r>
      <w:r>
        <w:rPr>
          <w:sz w:val="24"/>
        </w:rPr>
        <w:t>best</w:t>
      </w:r>
      <w:r>
        <w:rPr>
          <w:spacing w:val="-5"/>
          <w:sz w:val="24"/>
        </w:rPr>
        <w:t> </w:t>
      </w:r>
      <w:r>
        <w:rPr>
          <w:sz w:val="24"/>
        </w:rPr>
        <w:t>practices</w:t>
      </w:r>
      <w:r>
        <w:rPr>
          <w:spacing w:val="-3"/>
          <w:sz w:val="24"/>
        </w:rPr>
        <w:t> </w:t>
      </w:r>
      <w:r>
        <w:rPr>
          <w:sz w:val="24"/>
        </w:rPr>
        <w:t>for</w:t>
      </w:r>
      <w:r>
        <w:rPr>
          <w:spacing w:val="-4"/>
          <w:sz w:val="24"/>
        </w:rPr>
        <w:t> </w:t>
      </w:r>
      <w:r>
        <w:rPr>
          <w:sz w:val="24"/>
        </w:rPr>
        <w:t>mitigating</w:t>
      </w:r>
      <w:r>
        <w:rPr>
          <w:spacing w:val="-4"/>
          <w:sz w:val="24"/>
        </w:rPr>
        <w:t> </w:t>
      </w:r>
      <w:r>
        <w:rPr>
          <w:sz w:val="24"/>
        </w:rPr>
        <w:t>heat</w:t>
      </w:r>
      <w:r>
        <w:rPr>
          <w:spacing w:val="-5"/>
          <w:sz w:val="24"/>
        </w:rPr>
        <w:t> </w:t>
      </w:r>
      <w:r>
        <w:rPr>
          <w:sz w:val="24"/>
        </w:rPr>
        <w:t>stress</w:t>
      </w:r>
      <w:r>
        <w:rPr>
          <w:spacing w:val="-3"/>
          <w:sz w:val="24"/>
        </w:rPr>
        <w:t> </w:t>
      </w:r>
      <w:r>
        <w:rPr>
          <w:sz w:val="24"/>
        </w:rPr>
        <w:t>that</w:t>
      </w:r>
      <w:r>
        <w:rPr>
          <w:spacing w:val="-5"/>
          <w:sz w:val="24"/>
        </w:rPr>
        <w:t> </w:t>
      </w:r>
      <w:r>
        <w:rPr>
          <w:sz w:val="24"/>
        </w:rPr>
        <w:t>can</w:t>
      </w:r>
      <w:r>
        <w:rPr>
          <w:spacing w:val="-4"/>
          <w:sz w:val="24"/>
        </w:rPr>
        <w:t> </w:t>
      </w:r>
      <w:r>
        <w:rPr>
          <w:sz w:val="24"/>
        </w:rPr>
        <w:t>be</w:t>
      </w:r>
      <w:r>
        <w:rPr>
          <w:spacing w:val="-5"/>
          <w:sz w:val="24"/>
        </w:rPr>
        <w:t> </w:t>
      </w:r>
      <w:r>
        <w:rPr>
          <w:sz w:val="24"/>
        </w:rPr>
        <w:t>implemented in Oklahoma City without harming the natural and social landscape that already exists?</w:t>
      </w:r>
    </w:p>
    <w:p>
      <w:pPr>
        <w:pStyle w:val="BodyText"/>
        <w:spacing w:line="480" w:lineRule="auto" w:before="160"/>
        <w:ind w:right="198" w:firstLine="720"/>
      </w:pPr>
      <w:r>
        <w:rPr/>
        <w:t>In this section, an overview of the methods will be provided. I first created maps to identify socially vulnerable populations in Oklahoma City; thus, the chapter will start with a description of the mapping component of this project. Then I discuss the qualitative</w:t>
      </w:r>
      <w:r>
        <w:rPr>
          <w:spacing w:val="-7"/>
        </w:rPr>
        <w:t> </w:t>
      </w:r>
      <w:r>
        <w:rPr/>
        <w:t>data</w:t>
      </w:r>
      <w:r>
        <w:rPr>
          <w:spacing w:val="-7"/>
        </w:rPr>
        <w:t> </w:t>
      </w:r>
      <w:r>
        <w:rPr/>
        <w:t>collection</w:t>
      </w:r>
      <w:r>
        <w:rPr>
          <w:spacing w:val="-5"/>
        </w:rPr>
        <w:t> </w:t>
      </w:r>
      <w:r>
        <w:rPr/>
        <w:t>process,</w:t>
      </w:r>
      <w:r>
        <w:rPr>
          <w:spacing w:val="-5"/>
        </w:rPr>
        <w:t> </w:t>
      </w:r>
      <w:r>
        <w:rPr/>
        <w:t>encompassing</w:t>
      </w:r>
      <w:r>
        <w:rPr>
          <w:spacing w:val="-5"/>
        </w:rPr>
        <w:t> </w:t>
      </w:r>
      <w:r>
        <w:rPr/>
        <w:t>information</w:t>
      </w:r>
      <w:r>
        <w:rPr>
          <w:spacing w:val="-5"/>
        </w:rPr>
        <w:t> </w:t>
      </w:r>
      <w:r>
        <w:rPr/>
        <w:t>relating</w:t>
      </w:r>
      <w:r>
        <w:rPr>
          <w:spacing w:val="-5"/>
        </w:rPr>
        <w:t> </w:t>
      </w:r>
      <w:r>
        <w:rPr/>
        <w:t>to</w:t>
      </w:r>
      <w:r>
        <w:rPr>
          <w:spacing w:val="-1"/>
        </w:rPr>
        <w:t> </w:t>
      </w:r>
      <w:r>
        <w:rPr/>
        <w:t>the</w:t>
      </w:r>
      <w:r>
        <w:rPr>
          <w:spacing w:val="-7"/>
        </w:rPr>
        <w:t> </w:t>
      </w:r>
      <w:r>
        <w:rPr/>
        <w:t>Institutional Review Board process, the recruitment process for the focus group discussions, and the facilitation process for the focus group discussions. The third section details the three steps in the data analysis process before defining the validation process for this study in the final section.</w:t>
      </w:r>
    </w:p>
    <w:p>
      <w:pPr>
        <w:pStyle w:val="ListParagraph"/>
        <w:numPr>
          <w:ilvl w:val="1"/>
          <w:numId w:val="6"/>
        </w:numPr>
        <w:tabs>
          <w:tab w:pos="1881" w:val="left" w:leader="none"/>
        </w:tabs>
        <w:spacing w:line="240" w:lineRule="auto" w:before="161" w:after="0"/>
        <w:ind w:left="1881" w:right="0" w:hanging="360"/>
        <w:jc w:val="left"/>
        <w:rPr>
          <w:sz w:val="24"/>
        </w:rPr>
      </w:pPr>
      <w:r>
        <w:rPr>
          <w:sz w:val="24"/>
        </w:rPr>
        <w:t>Mapping</w:t>
      </w:r>
      <w:r>
        <w:rPr>
          <w:spacing w:val="-3"/>
          <w:sz w:val="24"/>
        </w:rPr>
        <w:t> </w:t>
      </w:r>
      <w:r>
        <w:rPr>
          <w:spacing w:val="-2"/>
          <w:sz w:val="24"/>
        </w:rPr>
        <w:t>Vulnerability</w:t>
      </w:r>
    </w:p>
    <w:p>
      <w:pPr>
        <w:pStyle w:val="BodyText"/>
        <w:spacing w:before="163"/>
        <w:ind w:left="0"/>
      </w:pPr>
    </w:p>
    <w:p>
      <w:pPr>
        <w:pStyle w:val="BodyText"/>
        <w:spacing w:line="480" w:lineRule="auto"/>
        <w:ind w:right="166" w:firstLine="720"/>
      </w:pPr>
      <w:r>
        <w:rPr/>
        <w:t>To identify specific areas within Oklahoma City that are most vulnerable to extreme</w:t>
      </w:r>
      <w:r>
        <w:rPr>
          <w:spacing w:val="-7"/>
        </w:rPr>
        <w:t> </w:t>
      </w:r>
      <w:r>
        <w:rPr/>
        <w:t>heat</w:t>
      </w:r>
      <w:r>
        <w:rPr>
          <w:spacing w:val="-6"/>
        </w:rPr>
        <w:t> </w:t>
      </w:r>
      <w:r>
        <w:rPr/>
        <w:t>(as</w:t>
      </w:r>
      <w:r>
        <w:rPr>
          <w:spacing w:val="-4"/>
        </w:rPr>
        <w:t> </w:t>
      </w:r>
      <w:r>
        <w:rPr/>
        <w:t>described</w:t>
      </w:r>
      <w:r>
        <w:rPr>
          <w:spacing w:val="-1"/>
        </w:rPr>
        <w:t> </w:t>
      </w:r>
      <w:r>
        <w:rPr/>
        <w:t>in</w:t>
      </w:r>
      <w:r>
        <w:rPr>
          <w:spacing w:val="-5"/>
        </w:rPr>
        <w:t> </w:t>
      </w:r>
      <w:r>
        <w:rPr/>
        <w:t>prior</w:t>
      </w:r>
      <w:r>
        <w:rPr>
          <w:spacing w:val="-5"/>
        </w:rPr>
        <w:t> </w:t>
      </w:r>
      <w:r>
        <w:rPr/>
        <w:t>literature),</w:t>
      </w:r>
      <w:r>
        <w:rPr>
          <w:spacing w:val="-5"/>
        </w:rPr>
        <w:t> </w:t>
      </w:r>
      <w:r>
        <w:rPr/>
        <w:t>I</w:t>
      </w:r>
      <w:r>
        <w:rPr>
          <w:spacing w:val="-1"/>
        </w:rPr>
        <w:t> </w:t>
      </w:r>
      <w:r>
        <w:rPr/>
        <w:t>mapped</w:t>
      </w:r>
      <w:r>
        <w:rPr>
          <w:spacing w:val="-5"/>
        </w:rPr>
        <w:t> </w:t>
      </w:r>
      <w:r>
        <w:rPr/>
        <w:t>various</w:t>
      </w:r>
      <w:r>
        <w:rPr>
          <w:spacing w:val="-4"/>
        </w:rPr>
        <w:t> </w:t>
      </w:r>
      <w:r>
        <w:rPr/>
        <w:t>socioeconomic</w:t>
      </w:r>
      <w:r>
        <w:rPr>
          <w:spacing w:val="-7"/>
        </w:rPr>
        <w:t> </w:t>
      </w:r>
      <w:r>
        <w:rPr/>
        <w:t>variables. Maps were created using the Environmental Protection Agency’s (EPA) EJScreen and the Centers for Disease Control and Prevention’s (CDC) Social Vulnerability Index </w:t>
      </w:r>
      <w:r>
        <w:rPr>
          <w:spacing w:val="-2"/>
        </w:rPr>
        <w:t>(SOVI).</w:t>
      </w:r>
    </w:p>
    <w:p>
      <w:pPr>
        <w:pStyle w:val="BodyText"/>
        <w:spacing w:line="480" w:lineRule="auto" w:before="161"/>
        <w:ind w:right="119" w:firstLine="720"/>
      </w:pPr>
      <w:r>
        <w:rPr/>
        <w:t>EJScreen</w:t>
      </w:r>
      <w:r>
        <w:rPr>
          <w:spacing w:val="-4"/>
        </w:rPr>
        <w:t> </w:t>
      </w:r>
      <w:r>
        <w:rPr/>
        <w:t>is</w:t>
      </w:r>
      <w:r>
        <w:rPr>
          <w:spacing w:val="-3"/>
        </w:rPr>
        <w:t> </w:t>
      </w:r>
      <w:r>
        <w:rPr/>
        <w:t>an</w:t>
      </w:r>
      <w:r>
        <w:rPr>
          <w:spacing w:val="-4"/>
        </w:rPr>
        <w:t> </w:t>
      </w:r>
      <w:r>
        <w:rPr/>
        <w:t>environmental</w:t>
      </w:r>
      <w:r>
        <w:rPr>
          <w:spacing w:val="-6"/>
        </w:rPr>
        <w:t> </w:t>
      </w:r>
      <w:r>
        <w:rPr/>
        <w:t>justice</w:t>
      </w:r>
      <w:r>
        <w:rPr>
          <w:spacing w:val="-6"/>
        </w:rPr>
        <w:t> </w:t>
      </w:r>
      <w:r>
        <w:rPr/>
        <w:t>screening</w:t>
      </w:r>
      <w:r>
        <w:rPr>
          <w:spacing w:val="-1"/>
        </w:rPr>
        <w:t> </w:t>
      </w:r>
      <w:r>
        <w:rPr/>
        <w:t>and</w:t>
      </w:r>
      <w:r>
        <w:rPr>
          <w:spacing w:val="-1"/>
        </w:rPr>
        <w:t> </w:t>
      </w:r>
      <w:r>
        <w:rPr/>
        <w:t>mapping</w:t>
      </w:r>
      <w:r>
        <w:rPr>
          <w:spacing w:val="-4"/>
        </w:rPr>
        <w:t> </w:t>
      </w:r>
      <w:r>
        <w:rPr/>
        <w:t>tool</w:t>
      </w:r>
      <w:r>
        <w:rPr>
          <w:spacing w:val="-6"/>
        </w:rPr>
        <w:t> </w:t>
      </w:r>
      <w:r>
        <w:rPr/>
        <w:t>that</w:t>
      </w:r>
      <w:r>
        <w:rPr>
          <w:spacing w:val="-6"/>
        </w:rPr>
        <w:t> </w:t>
      </w:r>
      <w:r>
        <w:rPr/>
        <w:t>allows</w:t>
      </w:r>
      <w:r>
        <w:rPr>
          <w:spacing w:val="-3"/>
        </w:rPr>
        <w:t> </w:t>
      </w:r>
      <w:r>
        <w:rPr/>
        <w:t>users to overlay environmental, demographic, and socioeconomic indicators throughout the</w:t>
      </w:r>
    </w:p>
    <w:p>
      <w:pPr>
        <w:pStyle w:val="BodyText"/>
        <w:spacing w:line="480" w:lineRule="auto"/>
        <w:ind w:right="198"/>
      </w:pPr>
      <w:r>
        <w:rPr/>
        <w:t>U.S. The EPA recommends that users explore EJScreen as an initial step of evaluating environmental</w:t>
      </w:r>
      <w:r>
        <w:rPr>
          <w:spacing w:val="-3"/>
        </w:rPr>
        <w:t> </w:t>
      </w:r>
      <w:r>
        <w:rPr/>
        <w:t>injustice.</w:t>
      </w:r>
      <w:r>
        <w:rPr>
          <w:spacing w:val="-6"/>
        </w:rPr>
        <w:t> </w:t>
      </w:r>
      <w:r>
        <w:rPr/>
        <w:t>Users</w:t>
      </w:r>
      <w:r>
        <w:rPr>
          <w:spacing w:val="-5"/>
        </w:rPr>
        <w:t> </w:t>
      </w:r>
      <w:r>
        <w:rPr/>
        <w:t>of</w:t>
      </w:r>
      <w:r>
        <w:rPr>
          <w:spacing w:val="-6"/>
        </w:rPr>
        <w:t> </w:t>
      </w:r>
      <w:r>
        <w:rPr/>
        <w:t>EJScreen</w:t>
      </w:r>
      <w:r>
        <w:rPr>
          <w:spacing w:val="-6"/>
        </w:rPr>
        <w:t> </w:t>
      </w:r>
      <w:r>
        <w:rPr/>
        <w:t>can</w:t>
      </w:r>
      <w:r>
        <w:rPr>
          <w:spacing w:val="-6"/>
        </w:rPr>
        <w:t> </w:t>
      </w:r>
      <w:r>
        <w:rPr/>
        <w:t>study</w:t>
      </w:r>
      <w:r>
        <w:rPr>
          <w:spacing w:val="-2"/>
        </w:rPr>
        <w:t> </w:t>
      </w:r>
      <w:r>
        <w:rPr/>
        <w:t>geographic</w:t>
      </w:r>
      <w:r>
        <w:rPr>
          <w:spacing w:val="-3"/>
        </w:rPr>
        <w:t> </w:t>
      </w:r>
      <w:r>
        <w:rPr/>
        <w:t>areas</w:t>
      </w:r>
      <w:r>
        <w:rPr>
          <w:spacing w:val="-5"/>
        </w:rPr>
        <w:t> </w:t>
      </w:r>
      <w:r>
        <w:rPr/>
        <w:t>at</w:t>
      </w:r>
      <w:r>
        <w:rPr>
          <w:spacing w:val="-7"/>
        </w:rPr>
        <w:t> </w:t>
      </w:r>
      <w:r>
        <w:rPr/>
        <w:t>various</w:t>
      </w:r>
      <w:r>
        <w:rPr>
          <w:spacing w:val="-5"/>
        </w:rPr>
        <w:t> </w:t>
      </w:r>
      <w:r>
        <w:rPr/>
        <w:t>units</w:t>
      </w:r>
      <w:r>
        <w:rPr>
          <w:spacing w:val="-5"/>
        </w:rPr>
        <w:t> </w:t>
      </w:r>
      <w:r>
        <w:rPr/>
        <w:t>of analysis, including at the block, census block, census tract, county, state, and national</w:t>
      </w:r>
    </w:p>
    <w:p>
      <w:pPr>
        <w:spacing w:after="0" w:line="480" w:lineRule="auto"/>
        <w:sectPr>
          <w:pgSz w:w="12240" w:h="15840"/>
          <w:pgMar w:header="0" w:footer="522" w:top="1380" w:bottom="720" w:left="1720" w:right="1320"/>
        </w:sectPr>
      </w:pPr>
    </w:p>
    <w:p>
      <w:pPr>
        <w:pStyle w:val="BodyText"/>
        <w:spacing w:line="480" w:lineRule="auto" w:before="61"/>
        <w:ind w:right="198"/>
      </w:pPr>
      <w:r>
        <w:rPr/>
        <w:t>levels.</w:t>
      </w:r>
      <w:r>
        <w:rPr>
          <w:spacing w:val="-5"/>
        </w:rPr>
        <w:t> </w:t>
      </w:r>
      <w:r>
        <w:rPr/>
        <w:t>While</w:t>
      </w:r>
      <w:r>
        <w:rPr>
          <w:spacing w:val="-3"/>
        </w:rPr>
        <w:t> </w:t>
      </w:r>
      <w:r>
        <w:rPr/>
        <w:t>EJScreen</w:t>
      </w:r>
      <w:r>
        <w:rPr>
          <w:spacing w:val="-4"/>
        </w:rPr>
        <w:t> </w:t>
      </w:r>
      <w:r>
        <w:rPr/>
        <w:t>provides</w:t>
      </w:r>
      <w:r>
        <w:rPr>
          <w:spacing w:val="-5"/>
        </w:rPr>
        <w:t> </w:t>
      </w:r>
      <w:r>
        <w:rPr/>
        <w:t>researchers</w:t>
      </w:r>
      <w:r>
        <w:rPr>
          <w:spacing w:val="-5"/>
        </w:rPr>
        <w:t> </w:t>
      </w:r>
      <w:r>
        <w:rPr/>
        <w:t>with</w:t>
      </w:r>
      <w:r>
        <w:rPr>
          <w:spacing w:val="-2"/>
        </w:rPr>
        <w:t> </w:t>
      </w:r>
      <w:r>
        <w:rPr/>
        <w:t>the</w:t>
      </w:r>
      <w:r>
        <w:rPr>
          <w:spacing w:val="-3"/>
        </w:rPr>
        <w:t> </w:t>
      </w:r>
      <w:r>
        <w:rPr/>
        <w:t>ability</w:t>
      </w:r>
      <w:r>
        <w:rPr>
          <w:spacing w:val="-5"/>
        </w:rPr>
        <w:t> </w:t>
      </w:r>
      <w:r>
        <w:rPr/>
        <w:t>to</w:t>
      </w:r>
      <w:r>
        <w:rPr>
          <w:spacing w:val="-5"/>
        </w:rPr>
        <w:t> </w:t>
      </w:r>
      <w:r>
        <w:rPr/>
        <w:t>map</w:t>
      </w:r>
      <w:r>
        <w:rPr>
          <w:spacing w:val="-5"/>
        </w:rPr>
        <w:t> </w:t>
      </w:r>
      <w:r>
        <w:rPr/>
        <w:t>where</w:t>
      </w:r>
      <w:r>
        <w:rPr>
          <w:spacing w:val="-7"/>
        </w:rPr>
        <w:t> </w:t>
      </w:r>
      <w:r>
        <w:rPr/>
        <w:t>environmental justice concerns may exist, it is important to note that the screening tool is not comprehensive</w:t>
      </w:r>
      <w:r>
        <w:rPr>
          <w:spacing w:val="-4"/>
        </w:rPr>
        <w:t> </w:t>
      </w:r>
      <w:r>
        <w:rPr/>
        <w:t>in</w:t>
      </w:r>
      <w:r>
        <w:rPr>
          <w:spacing w:val="-2"/>
        </w:rPr>
        <w:t> </w:t>
      </w:r>
      <w:r>
        <w:rPr/>
        <w:t>incorporating all aspects</w:t>
      </w:r>
      <w:r>
        <w:rPr>
          <w:spacing w:val="-1"/>
        </w:rPr>
        <w:t> </w:t>
      </w:r>
      <w:r>
        <w:rPr/>
        <w:t>of</w:t>
      </w:r>
      <w:r>
        <w:rPr>
          <w:spacing w:val="-2"/>
        </w:rPr>
        <w:t> </w:t>
      </w:r>
      <w:r>
        <w:rPr/>
        <w:t>environmental</w:t>
      </w:r>
      <w:r>
        <w:rPr>
          <w:spacing w:val="-4"/>
        </w:rPr>
        <w:t> </w:t>
      </w:r>
      <w:r>
        <w:rPr/>
        <w:t>justice</w:t>
      </w:r>
      <w:r>
        <w:rPr>
          <w:spacing w:val="-4"/>
        </w:rPr>
        <w:t> </w:t>
      </w:r>
      <w:r>
        <w:rPr/>
        <w:t>and therefore cannot be used to directly identify environmental justice communities. In addition, EJScreen uses estimates based on historical data; thus, there is uncertainty in the data because it does not reflect current or future conditions. More data uncertainty exists for smaller geographic areas, therefore it is recommended that users summarize data for larger geographic areas (U.S. EPA 2023b).</w:t>
      </w:r>
    </w:p>
    <w:p>
      <w:pPr>
        <w:pStyle w:val="BodyText"/>
        <w:spacing w:line="480" w:lineRule="auto" w:before="161"/>
        <w:ind w:right="123" w:firstLine="720"/>
      </w:pPr>
      <w:r>
        <w:rPr/>
        <w:t>SOVI is a national index that summarizes social vulnerability data for every census tract in the U.S. The CDC defines social vulnerability as possible negative</w:t>
      </w:r>
      <w:r>
        <w:rPr>
          <w:spacing w:val="40"/>
        </w:rPr>
        <w:t> </w:t>
      </w:r>
      <w:r>
        <w:rPr/>
        <w:t>impacts on human health caused by natural and man-made stressor events (CDC 2024a). SOVI uses data from the U.S. census to rank the social vulnerability of each census tract. To rank each census tract, 16 social factors are grouped into four themes. Each theme is ranked for each census tract, then an overall ranking is provided. Some of the social factors considered for the four themes include access to transportation, poverty, and housing</w:t>
      </w:r>
      <w:r>
        <w:rPr>
          <w:spacing w:val="-5"/>
        </w:rPr>
        <w:t> </w:t>
      </w:r>
      <w:r>
        <w:rPr/>
        <w:t>composition</w:t>
      </w:r>
      <w:r>
        <w:rPr>
          <w:spacing w:val="-4"/>
        </w:rPr>
        <w:t> </w:t>
      </w:r>
      <w:r>
        <w:rPr/>
        <w:t>(CDC</w:t>
      </w:r>
      <w:r>
        <w:rPr>
          <w:spacing w:val="-5"/>
        </w:rPr>
        <w:t> </w:t>
      </w:r>
      <w:r>
        <w:rPr/>
        <w:t>2024b).</w:t>
      </w:r>
      <w:r>
        <w:rPr>
          <w:spacing w:val="-5"/>
        </w:rPr>
        <w:t> </w:t>
      </w:r>
      <w:r>
        <w:rPr/>
        <w:t>The</w:t>
      </w:r>
      <w:r>
        <w:rPr>
          <w:spacing w:val="-7"/>
        </w:rPr>
        <w:t> </w:t>
      </w:r>
      <w:r>
        <w:rPr/>
        <w:t>four</w:t>
      </w:r>
      <w:r>
        <w:rPr>
          <w:spacing w:val="-5"/>
        </w:rPr>
        <w:t> </w:t>
      </w:r>
      <w:r>
        <w:rPr/>
        <w:t>themes are</w:t>
      </w:r>
      <w:r>
        <w:rPr>
          <w:spacing w:val="-7"/>
        </w:rPr>
        <w:t> </w:t>
      </w:r>
      <w:r>
        <w:rPr/>
        <w:t>socioeconomic</w:t>
      </w:r>
      <w:r>
        <w:rPr>
          <w:spacing w:val="-7"/>
        </w:rPr>
        <w:t> </w:t>
      </w:r>
      <w:r>
        <w:rPr/>
        <w:t>status,</w:t>
      </w:r>
      <w:r>
        <w:rPr>
          <w:spacing w:val="-5"/>
        </w:rPr>
        <w:t> </w:t>
      </w:r>
      <w:r>
        <w:rPr/>
        <w:t>household characteristics,</w:t>
      </w:r>
      <w:r>
        <w:rPr>
          <w:spacing w:val="-4"/>
        </w:rPr>
        <w:t> </w:t>
      </w:r>
      <w:r>
        <w:rPr/>
        <w:t>race</w:t>
      </w:r>
      <w:r>
        <w:rPr>
          <w:spacing w:val="-1"/>
        </w:rPr>
        <w:t> </w:t>
      </w:r>
      <w:r>
        <w:rPr/>
        <w:t>and</w:t>
      </w:r>
      <w:r>
        <w:rPr>
          <w:spacing w:val="-4"/>
        </w:rPr>
        <w:t> </w:t>
      </w:r>
      <w:r>
        <w:rPr/>
        <w:t>ethnic</w:t>
      </w:r>
      <w:r>
        <w:rPr>
          <w:spacing w:val="-6"/>
        </w:rPr>
        <w:t> </w:t>
      </w:r>
      <w:r>
        <w:rPr/>
        <w:t>minority</w:t>
      </w:r>
      <w:r>
        <w:rPr>
          <w:spacing w:val="-4"/>
        </w:rPr>
        <w:t> </w:t>
      </w:r>
      <w:r>
        <w:rPr/>
        <w:t>status,</w:t>
      </w:r>
      <w:r>
        <w:rPr>
          <w:spacing w:val="-4"/>
        </w:rPr>
        <w:t> </w:t>
      </w:r>
      <w:r>
        <w:rPr/>
        <w:t>and</w:t>
      </w:r>
      <w:r>
        <w:rPr>
          <w:spacing w:val="-4"/>
        </w:rPr>
        <w:t> </w:t>
      </w:r>
      <w:r>
        <w:rPr/>
        <w:t>housing</w:t>
      </w:r>
      <w:r>
        <w:rPr>
          <w:spacing w:val="-4"/>
        </w:rPr>
        <w:t> </w:t>
      </w:r>
      <w:r>
        <w:rPr/>
        <w:t>type/transportation.</w:t>
      </w:r>
      <w:r>
        <w:rPr>
          <w:spacing w:val="-4"/>
        </w:rPr>
        <w:t> </w:t>
      </w:r>
      <w:r>
        <w:rPr/>
        <w:t>Although data are provided for the years the census is collected, intercensal years can experience rapid rates of change in population, housing development, and relocation. For example, during Hurricane Katrina people were relocated for housing renovations; thus, data from the 2000 census was an inaccurate representation of 2005. An additional limitation involves the lack of consideration of where people perform activities outside of their</w:t>
      </w:r>
    </w:p>
    <w:p>
      <w:pPr>
        <w:spacing w:after="0" w:line="480" w:lineRule="auto"/>
        <w:sectPr>
          <w:pgSz w:w="12240" w:h="15840"/>
          <w:pgMar w:header="0" w:footer="522" w:top="1380" w:bottom="720" w:left="1720" w:right="1320"/>
        </w:sectPr>
      </w:pPr>
    </w:p>
    <w:p>
      <w:pPr>
        <w:pStyle w:val="BodyText"/>
        <w:spacing w:line="477" w:lineRule="auto" w:before="61"/>
      </w:pPr>
      <w:r>
        <w:rPr/>
        <w:t>home,</w:t>
      </w:r>
      <w:r>
        <w:rPr>
          <w:spacing w:val="-4"/>
        </w:rPr>
        <w:t> </w:t>
      </w:r>
      <w:r>
        <w:rPr/>
        <w:t>such</w:t>
      </w:r>
      <w:r>
        <w:rPr>
          <w:spacing w:val="-4"/>
        </w:rPr>
        <w:t> </w:t>
      </w:r>
      <w:r>
        <w:rPr/>
        <w:t>as</w:t>
      </w:r>
      <w:r>
        <w:rPr>
          <w:spacing w:val="-3"/>
        </w:rPr>
        <w:t> </w:t>
      </w:r>
      <w:r>
        <w:rPr/>
        <w:t>work.</w:t>
      </w:r>
      <w:r>
        <w:rPr>
          <w:spacing w:val="-4"/>
        </w:rPr>
        <w:t> </w:t>
      </w:r>
      <w:r>
        <w:rPr/>
        <w:t>Since</w:t>
      </w:r>
      <w:r>
        <w:rPr>
          <w:spacing w:val="-6"/>
        </w:rPr>
        <w:t> </w:t>
      </w:r>
      <w:r>
        <w:rPr/>
        <w:t>SOVI</w:t>
      </w:r>
      <w:r>
        <w:rPr>
          <w:spacing w:val="-4"/>
        </w:rPr>
        <w:t> </w:t>
      </w:r>
      <w:r>
        <w:rPr/>
        <w:t>is</w:t>
      </w:r>
      <w:r>
        <w:rPr>
          <w:spacing w:val="-3"/>
        </w:rPr>
        <w:t> </w:t>
      </w:r>
      <w:r>
        <w:rPr/>
        <w:t>calculated</w:t>
      </w:r>
      <w:r>
        <w:rPr>
          <w:spacing w:val="-4"/>
        </w:rPr>
        <w:t> </w:t>
      </w:r>
      <w:r>
        <w:rPr/>
        <w:t>using limited</w:t>
      </w:r>
      <w:r>
        <w:rPr>
          <w:spacing w:val="-4"/>
        </w:rPr>
        <w:t> </w:t>
      </w:r>
      <w:r>
        <w:rPr/>
        <w:t>data,</w:t>
      </w:r>
      <w:r>
        <w:rPr>
          <w:spacing w:val="-4"/>
        </w:rPr>
        <w:t> </w:t>
      </w:r>
      <w:r>
        <w:rPr/>
        <w:t>the</w:t>
      </w:r>
      <w:r>
        <w:rPr>
          <w:spacing w:val="-6"/>
        </w:rPr>
        <w:t> </w:t>
      </w:r>
      <w:r>
        <w:rPr/>
        <w:t>calculation</w:t>
      </w:r>
      <w:r>
        <w:rPr>
          <w:spacing w:val="-4"/>
        </w:rPr>
        <w:t> </w:t>
      </w:r>
      <w:r>
        <w:rPr/>
        <w:t>of</w:t>
      </w:r>
      <w:r>
        <w:rPr>
          <w:spacing w:val="-4"/>
        </w:rPr>
        <w:t> </w:t>
      </w:r>
      <w:r>
        <w:rPr/>
        <w:t>social vulnerability may not</w:t>
      </w:r>
      <w:r>
        <w:rPr>
          <w:spacing w:val="-2"/>
        </w:rPr>
        <w:t> </w:t>
      </w:r>
      <w:r>
        <w:rPr/>
        <w:t>fully represent</w:t>
      </w:r>
      <w:r>
        <w:rPr>
          <w:spacing w:val="-2"/>
        </w:rPr>
        <w:t> </w:t>
      </w:r>
      <w:r>
        <w:rPr/>
        <w:t>a</w:t>
      </w:r>
      <w:r>
        <w:rPr>
          <w:spacing w:val="-2"/>
        </w:rPr>
        <w:t> </w:t>
      </w:r>
      <w:r>
        <w:rPr/>
        <w:t>census tract’s vulnerability (Flanagan et</w:t>
      </w:r>
      <w:r>
        <w:rPr>
          <w:spacing w:val="-2"/>
        </w:rPr>
        <w:t> </w:t>
      </w:r>
      <w:r>
        <w:rPr/>
        <w:t>al. 2011).</w:t>
      </w:r>
    </w:p>
    <w:p>
      <w:pPr>
        <w:pStyle w:val="BodyText"/>
        <w:spacing w:line="480" w:lineRule="auto" w:before="167"/>
        <w:ind w:right="143" w:firstLine="720"/>
      </w:pPr>
      <w:r>
        <w:rPr/>
        <w:t>To</w:t>
      </w:r>
      <w:r>
        <w:rPr>
          <w:spacing w:val="-5"/>
        </w:rPr>
        <w:t> </w:t>
      </w:r>
      <w:r>
        <w:rPr/>
        <w:t>identify</w:t>
      </w:r>
      <w:r>
        <w:rPr>
          <w:spacing w:val="-5"/>
        </w:rPr>
        <w:t> </w:t>
      </w:r>
      <w:r>
        <w:rPr/>
        <w:t>areas</w:t>
      </w:r>
      <w:r>
        <w:rPr>
          <w:spacing w:val="-4"/>
        </w:rPr>
        <w:t> </w:t>
      </w:r>
      <w:r>
        <w:rPr/>
        <w:t>to</w:t>
      </w:r>
      <w:r>
        <w:rPr>
          <w:spacing w:val="-5"/>
        </w:rPr>
        <w:t> </w:t>
      </w:r>
      <w:r>
        <w:rPr/>
        <w:t>study</w:t>
      </w:r>
      <w:r>
        <w:rPr>
          <w:spacing w:val="-5"/>
        </w:rPr>
        <w:t> </w:t>
      </w:r>
      <w:r>
        <w:rPr/>
        <w:t>for</w:t>
      </w:r>
      <w:r>
        <w:rPr>
          <w:spacing w:val="-5"/>
        </w:rPr>
        <w:t> </w:t>
      </w:r>
      <w:r>
        <w:rPr/>
        <w:t>this</w:t>
      </w:r>
      <w:r>
        <w:rPr>
          <w:spacing w:val="-4"/>
        </w:rPr>
        <w:t> </w:t>
      </w:r>
      <w:r>
        <w:rPr/>
        <w:t>project,</w:t>
      </w:r>
      <w:r>
        <w:rPr>
          <w:spacing w:val="-5"/>
        </w:rPr>
        <w:t> </w:t>
      </w:r>
      <w:r>
        <w:rPr/>
        <w:t>maps</w:t>
      </w:r>
      <w:r>
        <w:rPr>
          <w:spacing w:val="-4"/>
        </w:rPr>
        <w:t> </w:t>
      </w:r>
      <w:r>
        <w:rPr/>
        <w:t>were</w:t>
      </w:r>
      <w:r>
        <w:rPr>
          <w:spacing w:val="-2"/>
        </w:rPr>
        <w:t> </w:t>
      </w:r>
      <w:r>
        <w:rPr/>
        <w:t>created</w:t>
      </w:r>
      <w:r>
        <w:rPr>
          <w:spacing w:val="-5"/>
        </w:rPr>
        <w:t> </w:t>
      </w:r>
      <w:r>
        <w:rPr/>
        <w:t>using</w:t>
      </w:r>
      <w:r>
        <w:rPr>
          <w:spacing w:val="-5"/>
        </w:rPr>
        <w:t> </w:t>
      </w:r>
      <w:r>
        <w:rPr/>
        <w:t>socioeconomic indicators of environmental justice in EJScreen (Figs. 2.1 and 2.2). I found that the near northeast and near southwest regions of Oklahoma City were most vulnerable to extreme weather events, such as extreme heat. After mapping the national percentiles of low- income and people</w:t>
      </w:r>
      <w:r>
        <w:rPr>
          <w:spacing w:val="-1"/>
        </w:rPr>
        <w:t> </w:t>
      </w:r>
      <w:r>
        <w:rPr/>
        <w:t>of color indicators in EJScreen, I found that</w:t>
      </w:r>
      <w:r>
        <w:rPr>
          <w:spacing w:val="-1"/>
        </w:rPr>
        <w:t> </w:t>
      </w:r>
      <w:r>
        <w:rPr/>
        <w:t>most census tracts within Oklahoma</w:t>
      </w:r>
      <w:r>
        <w:rPr>
          <w:spacing w:val="-7"/>
        </w:rPr>
        <w:t> </w:t>
      </w:r>
      <w:r>
        <w:rPr/>
        <w:t>County characterized</w:t>
      </w:r>
      <w:r>
        <w:rPr>
          <w:spacing w:val="-5"/>
        </w:rPr>
        <w:t> </w:t>
      </w:r>
      <w:r>
        <w:rPr/>
        <w:t>by</w:t>
      </w:r>
      <w:r>
        <w:rPr>
          <w:spacing w:val="-5"/>
        </w:rPr>
        <w:t> </w:t>
      </w:r>
      <w:r>
        <w:rPr/>
        <w:t>national</w:t>
      </w:r>
      <w:r>
        <w:rPr>
          <w:spacing w:val="-7"/>
        </w:rPr>
        <w:t> </w:t>
      </w:r>
      <w:r>
        <w:rPr/>
        <w:t>percentiles</w:t>
      </w:r>
      <w:r>
        <w:rPr>
          <w:spacing w:val="-4"/>
        </w:rPr>
        <w:t> </w:t>
      </w:r>
      <w:r>
        <w:rPr/>
        <w:t>between</w:t>
      </w:r>
      <w:r>
        <w:rPr>
          <w:spacing w:val="-5"/>
        </w:rPr>
        <w:t> </w:t>
      </w:r>
      <w:r>
        <w:rPr/>
        <w:t>95</w:t>
      </w:r>
      <w:r>
        <w:rPr>
          <w:spacing w:val="-1"/>
        </w:rPr>
        <w:t> </w:t>
      </w:r>
      <w:r>
        <w:rPr/>
        <w:t>and</w:t>
      </w:r>
      <w:r>
        <w:rPr>
          <w:spacing w:val="-5"/>
        </w:rPr>
        <w:t> </w:t>
      </w:r>
      <w:r>
        <w:rPr/>
        <w:t>100</w:t>
      </w:r>
      <w:r>
        <w:rPr>
          <w:spacing w:val="-5"/>
        </w:rPr>
        <w:t> </w:t>
      </w:r>
      <w:r>
        <w:rPr/>
        <w:t>(colored</w:t>
      </w:r>
      <w:r>
        <w:rPr>
          <w:spacing w:val="-5"/>
        </w:rPr>
        <w:t> </w:t>
      </w:r>
      <w:r>
        <w:rPr/>
        <w:t>red) were in the northeast and southwest region. EJScreen defines their people-of-color indicator as the percent of people in a block group who identify as a race other than</w:t>
      </w:r>
      <w:r>
        <w:rPr>
          <w:spacing w:val="40"/>
        </w:rPr>
        <w:t> </w:t>
      </w:r>
      <w:r>
        <w:rPr/>
        <w:t>White including Black, Asian, Native American, Hispanic, and multiracial individuals.</w:t>
      </w:r>
    </w:p>
    <w:p>
      <w:pPr>
        <w:pStyle w:val="BodyText"/>
        <w:spacing w:line="482" w:lineRule="auto"/>
        <w:ind w:right="198"/>
      </w:pPr>
      <w:r>
        <w:rPr/>
        <w:t>The low-income indicator is defined as the percentage of individuals with household income</w:t>
      </w:r>
      <w:r>
        <w:rPr>
          <w:spacing w:val="-1"/>
        </w:rPr>
        <w:t> </w:t>
      </w:r>
      <w:r>
        <w:rPr/>
        <w:t>to</w:t>
      </w:r>
      <w:r>
        <w:rPr>
          <w:spacing w:val="-4"/>
        </w:rPr>
        <w:t> </w:t>
      </w:r>
      <w:r>
        <w:rPr/>
        <w:t>poverty level</w:t>
      </w:r>
      <w:r>
        <w:rPr>
          <w:spacing w:val="-6"/>
        </w:rPr>
        <w:t> </w:t>
      </w:r>
      <w:r>
        <w:rPr/>
        <w:t>ratios less</w:t>
      </w:r>
      <w:r>
        <w:rPr>
          <w:spacing w:val="-3"/>
        </w:rPr>
        <w:t> </w:t>
      </w:r>
      <w:r>
        <w:rPr/>
        <w:t>than</w:t>
      </w:r>
      <w:r>
        <w:rPr>
          <w:spacing w:val="-4"/>
        </w:rPr>
        <w:t> </w:t>
      </w:r>
      <w:r>
        <w:rPr/>
        <w:t>two during</w:t>
      </w:r>
      <w:r>
        <w:rPr>
          <w:spacing w:val="-4"/>
        </w:rPr>
        <w:t> </w:t>
      </w:r>
      <w:r>
        <w:rPr/>
        <w:t>the</w:t>
      </w:r>
      <w:r>
        <w:rPr>
          <w:spacing w:val="-6"/>
        </w:rPr>
        <w:t> </w:t>
      </w:r>
      <w:r>
        <w:rPr/>
        <w:t>past</w:t>
      </w:r>
      <w:r>
        <w:rPr>
          <w:spacing w:val="-6"/>
        </w:rPr>
        <w:t> </w:t>
      </w:r>
      <w:r>
        <w:rPr/>
        <w:t>12</w:t>
      </w:r>
      <w:r>
        <w:rPr>
          <w:spacing w:val="-4"/>
        </w:rPr>
        <w:t> </w:t>
      </w:r>
      <w:r>
        <w:rPr/>
        <w:t>months</w:t>
      </w:r>
      <w:r>
        <w:rPr>
          <w:spacing w:val="-2"/>
        </w:rPr>
        <w:t> </w:t>
      </w:r>
      <w:r>
        <w:rPr/>
        <w:t>(U.S.</w:t>
      </w:r>
      <w:r>
        <w:rPr>
          <w:spacing w:val="-4"/>
        </w:rPr>
        <w:t> </w:t>
      </w:r>
      <w:r>
        <w:rPr/>
        <w:t>EPA</w:t>
      </w:r>
      <w:r>
        <w:rPr>
          <w:spacing w:val="-3"/>
        </w:rPr>
        <w:t> </w:t>
      </w:r>
      <w:r>
        <w:rPr/>
        <w:t>2024).</w:t>
      </w:r>
    </w:p>
    <w:p>
      <w:pPr>
        <w:pStyle w:val="BodyText"/>
        <w:spacing w:line="480" w:lineRule="auto" w:before="155"/>
        <w:ind w:firstLine="720"/>
      </w:pPr>
      <w:r>
        <w:rPr/>
        <w:t>The national percentile of people of color in Oklahoma County (Fig. 2.2) showed that two census tracts in the northeast area and one census tract in the central area were identified</w:t>
      </w:r>
      <w:r>
        <w:rPr>
          <w:spacing w:val="-4"/>
        </w:rPr>
        <w:t> </w:t>
      </w:r>
      <w:r>
        <w:rPr/>
        <w:t>as</w:t>
      </w:r>
      <w:r>
        <w:rPr>
          <w:spacing w:val="-3"/>
        </w:rPr>
        <w:t> </w:t>
      </w:r>
      <w:r>
        <w:rPr/>
        <w:t>in the</w:t>
      </w:r>
      <w:r>
        <w:rPr>
          <w:spacing w:val="-5"/>
        </w:rPr>
        <w:t> </w:t>
      </w:r>
      <w:r>
        <w:rPr/>
        <w:t>95</w:t>
      </w:r>
      <w:r>
        <w:rPr>
          <w:vertAlign w:val="superscript"/>
        </w:rPr>
        <w:t>th</w:t>
      </w:r>
      <w:r>
        <w:rPr>
          <w:spacing w:val="-4"/>
          <w:vertAlign w:val="baseline"/>
        </w:rPr>
        <w:t> </w:t>
      </w:r>
      <w:r>
        <w:rPr>
          <w:vertAlign w:val="baseline"/>
        </w:rPr>
        <w:t>and</w:t>
      </w:r>
      <w:r>
        <w:rPr>
          <w:spacing w:val="-4"/>
          <w:vertAlign w:val="baseline"/>
        </w:rPr>
        <w:t> </w:t>
      </w:r>
      <w:r>
        <w:rPr>
          <w:vertAlign w:val="baseline"/>
        </w:rPr>
        <w:t>above</w:t>
      </w:r>
      <w:r>
        <w:rPr>
          <w:spacing w:val="-5"/>
          <w:vertAlign w:val="baseline"/>
        </w:rPr>
        <w:t> </w:t>
      </w:r>
      <w:r>
        <w:rPr>
          <w:vertAlign w:val="baseline"/>
        </w:rPr>
        <w:t>percentile.</w:t>
      </w:r>
      <w:r>
        <w:rPr>
          <w:spacing w:val="-4"/>
          <w:vertAlign w:val="baseline"/>
        </w:rPr>
        <w:t> </w:t>
      </w:r>
      <w:r>
        <w:rPr>
          <w:vertAlign w:val="baseline"/>
        </w:rPr>
        <w:t>On</w:t>
      </w:r>
      <w:r>
        <w:rPr>
          <w:spacing w:val="-4"/>
          <w:vertAlign w:val="baseline"/>
        </w:rPr>
        <w:t> </w:t>
      </w:r>
      <w:r>
        <w:rPr>
          <w:vertAlign w:val="baseline"/>
        </w:rPr>
        <w:t>the</w:t>
      </w:r>
      <w:r>
        <w:rPr>
          <w:spacing w:val="-1"/>
          <w:vertAlign w:val="baseline"/>
        </w:rPr>
        <w:t> </w:t>
      </w:r>
      <w:r>
        <w:rPr>
          <w:vertAlign w:val="baseline"/>
        </w:rPr>
        <w:t>other</w:t>
      </w:r>
      <w:r>
        <w:rPr>
          <w:spacing w:val="-4"/>
          <w:vertAlign w:val="baseline"/>
        </w:rPr>
        <w:t> </w:t>
      </w:r>
      <w:r>
        <w:rPr>
          <w:vertAlign w:val="baseline"/>
        </w:rPr>
        <w:t>hand,</w:t>
      </w:r>
      <w:r>
        <w:rPr>
          <w:spacing w:val="-4"/>
          <w:vertAlign w:val="baseline"/>
        </w:rPr>
        <w:t> </w:t>
      </w:r>
      <w:r>
        <w:rPr>
          <w:vertAlign w:val="baseline"/>
        </w:rPr>
        <w:t>the</w:t>
      </w:r>
      <w:r>
        <w:rPr>
          <w:spacing w:val="-5"/>
          <w:vertAlign w:val="baseline"/>
        </w:rPr>
        <w:t> </w:t>
      </w:r>
      <w:r>
        <w:rPr>
          <w:vertAlign w:val="baseline"/>
        </w:rPr>
        <w:t>low-income</w:t>
      </w:r>
      <w:r>
        <w:rPr>
          <w:spacing w:val="-5"/>
          <w:vertAlign w:val="baseline"/>
        </w:rPr>
        <w:t> </w:t>
      </w:r>
      <w:r>
        <w:rPr>
          <w:vertAlign w:val="baseline"/>
        </w:rPr>
        <w:t>indicator (Fig. 2.2) showed that more than four census tracts were in the northeast and southeast areas of the county and characterized by the 95</w:t>
      </w:r>
      <w:r>
        <w:rPr>
          <w:vertAlign w:val="superscript"/>
        </w:rPr>
        <w:t>th</w:t>
      </w:r>
      <w:r>
        <w:rPr>
          <w:vertAlign w:val="baseline"/>
        </w:rPr>
        <w:t> percentile and above.</w:t>
      </w:r>
    </w:p>
    <w:p>
      <w:pPr>
        <w:spacing w:after="0" w:line="480" w:lineRule="auto"/>
        <w:sectPr>
          <w:pgSz w:w="12240" w:h="15840"/>
          <w:pgMar w:header="0" w:footer="522" w:top="1380" w:bottom="720" w:left="1720" w:right="1320"/>
        </w:sectPr>
      </w:pPr>
    </w:p>
    <w:p>
      <w:pPr>
        <w:pStyle w:val="BodyText"/>
        <w:ind w:left="1160"/>
        <w:rPr>
          <w:sz w:val="20"/>
        </w:rPr>
      </w:pPr>
      <w:r>
        <w:rPr>
          <w:sz w:val="20"/>
        </w:rPr>
        <w:drawing>
          <wp:inline distT="0" distB="0" distL="0" distR="0">
            <wp:extent cx="4565838" cy="3529012"/>
            <wp:effectExtent l="0" t="0" r="0" b="0"/>
            <wp:docPr id="3" name="Image 3" descr="Inserting image..."/>
            <wp:cNvGraphicFramePr>
              <a:graphicFrameLocks/>
            </wp:cNvGraphicFramePr>
            <a:graphic>
              <a:graphicData uri="http://schemas.openxmlformats.org/drawingml/2006/picture">
                <pic:pic>
                  <pic:nvPicPr>
                    <pic:cNvPr id="3" name="Image 3" descr="Inserting image..."/>
                    <pic:cNvPicPr/>
                  </pic:nvPicPr>
                  <pic:blipFill>
                    <a:blip r:embed="rId7" cstate="print"/>
                    <a:stretch>
                      <a:fillRect/>
                    </a:stretch>
                  </pic:blipFill>
                  <pic:spPr>
                    <a:xfrm>
                      <a:off x="0" y="0"/>
                      <a:ext cx="4565838" cy="3529012"/>
                    </a:xfrm>
                    <a:prstGeom prst="rect">
                      <a:avLst/>
                    </a:prstGeom>
                  </pic:spPr>
                </pic:pic>
              </a:graphicData>
            </a:graphic>
          </wp:inline>
        </w:drawing>
      </w:r>
      <w:r>
        <w:rPr>
          <w:sz w:val="20"/>
        </w:rPr>
      </w:r>
    </w:p>
    <w:p>
      <w:pPr>
        <w:pStyle w:val="BodyText"/>
        <w:spacing w:before="164"/>
        <w:ind w:left="0"/>
      </w:pPr>
    </w:p>
    <w:p>
      <w:pPr>
        <w:pStyle w:val="BodyText"/>
        <w:spacing w:line="480" w:lineRule="auto"/>
        <w:ind w:right="176"/>
      </w:pPr>
      <w:r>
        <w:rPr>
          <w:b/>
        </w:rPr>
        <w:t>Figure 2.1. </w:t>
      </w:r>
      <w:r>
        <w:rPr/>
        <w:t>Map from the EPA's Environmental Justice Screening and Mapping Tool demonstrating</w:t>
      </w:r>
      <w:r>
        <w:rPr>
          <w:spacing w:val="-4"/>
        </w:rPr>
        <w:t> </w:t>
      </w:r>
      <w:r>
        <w:rPr/>
        <w:t>the</w:t>
      </w:r>
      <w:r>
        <w:rPr>
          <w:spacing w:val="-6"/>
        </w:rPr>
        <w:t> </w:t>
      </w:r>
      <w:r>
        <w:rPr/>
        <w:t>distribution</w:t>
      </w:r>
      <w:r>
        <w:rPr>
          <w:spacing w:val="-4"/>
        </w:rPr>
        <w:t> </w:t>
      </w:r>
      <w:r>
        <w:rPr/>
        <w:t>of</w:t>
      </w:r>
      <w:r>
        <w:rPr>
          <w:spacing w:val="-4"/>
        </w:rPr>
        <w:t> </w:t>
      </w:r>
      <w:r>
        <w:rPr/>
        <w:t>people</w:t>
      </w:r>
      <w:r>
        <w:rPr>
          <w:spacing w:val="-6"/>
        </w:rPr>
        <w:t> </w:t>
      </w:r>
      <w:r>
        <w:rPr/>
        <w:t>of</w:t>
      </w:r>
      <w:r>
        <w:rPr>
          <w:spacing w:val="-4"/>
        </w:rPr>
        <w:t> </w:t>
      </w:r>
      <w:r>
        <w:rPr/>
        <w:t>color,</w:t>
      </w:r>
      <w:r>
        <w:rPr>
          <w:spacing w:val="-4"/>
        </w:rPr>
        <w:t> </w:t>
      </w:r>
      <w:r>
        <w:rPr/>
        <w:t>a</w:t>
      </w:r>
      <w:r>
        <w:rPr>
          <w:spacing w:val="-6"/>
        </w:rPr>
        <w:t> </w:t>
      </w:r>
      <w:r>
        <w:rPr/>
        <w:t>socioeconomic</w:t>
      </w:r>
      <w:r>
        <w:rPr>
          <w:spacing w:val="-2"/>
        </w:rPr>
        <w:t> </w:t>
      </w:r>
      <w:r>
        <w:rPr/>
        <w:t>indicator,</w:t>
      </w:r>
      <w:r>
        <w:rPr>
          <w:spacing w:val="-4"/>
        </w:rPr>
        <w:t> </w:t>
      </w:r>
      <w:r>
        <w:rPr/>
        <w:t>throughout Oklahoma City using national percentiles. The various shadings of gray represent national</w:t>
      </w:r>
      <w:r>
        <w:rPr>
          <w:spacing w:val="-6"/>
        </w:rPr>
        <w:t> </w:t>
      </w:r>
      <w:r>
        <w:rPr/>
        <w:t>percentiles</w:t>
      </w:r>
      <w:r>
        <w:rPr>
          <w:spacing w:val="-4"/>
        </w:rPr>
        <w:t> </w:t>
      </w:r>
      <w:r>
        <w:rPr/>
        <w:t>ranging</w:t>
      </w:r>
      <w:r>
        <w:rPr>
          <w:spacing w:val="-4"/>
        </w:rPr>
        <w:t> </w:t>
      </w:r>
      <w:r>
        <w:rPr/>
        <w:t>from</w:t>
      </w:r>
      <w:r>
        <w:rPr>
          <w:spacing w:val="-2"/>
        </w:rPr>
        <w:t> </w:t>
      </w:r>
      <w:r>
        <w:rPr/>
        <w:t>less</w:t>
      </w:r>
      <w:r>
        <w:rPr>
          <w:spacing w:val="-4"/>
        </w:rPr>
        <w:t> </w:t>
      </w:r>
      <w:r>
        <w:rPr/>
        <w:t>than</w:t>
      </w:r>
      <w:r>
        <w:rPr>
          <w:spacing w:val="-4"/>
        </w:rPr>
        <w:t> </w:t>
      </w:r>
      <w:r>
        <w:rPr/>
        <w:t>50</w:t>
      </w:r>
      <w:r>
        <w:rPr>
          <w:spacing w:val="-4"/>
        </w:rPr>
        <w:t> </w:t>
      </w:r>
      <w:r>
        <w:rPr/>
        <w:t>to</w:t>
      </w:r>
      <w:r>
        <w:rPr>
          <w:spacing w:val="-4"/>
        </w:rPr>
        <w:t> </w:t>
      </w:r>
      <w:r>
        <w:rPr/>
        <w:t>80,</w:t>
      </w:r>
      <w:r>
        <w:rPr>
          <w:spacing w:val="-1"/>
        </w:rPr>
        <w:t> </w:t>
      </w:r>
      <w:r>
        <w:rPr/>
        <w:t>whereas</w:t>
      </w:r>
      <w:r>
        <w:rPr>
          <w:spacing w:val="-4"/>
        </w:rPr>
        <w:t> </w:t>
      </w:r>
      <w:r>
        <w:rPr/>
        <w:t>yellow</w:t>
      </w:r>
      <w:r>
        <w:rPr>
          <w:spacing w:val="-4"/>
        </w:rPr>
        <w:t> </w:t>
      </w:r>
      <w:r>
        <w:rPr/>
        <w:t>represents</w:t>
      </w:r>
      <w:r>
        <w:rPr>
          <w:spacing w:val="-4"/>
        </w:rPr>
        <w:t> </w:t>
      </w:r>
      <w:r>
        <w:rPr/>
        <w:t>the</w:t>
      </w:r>
      <w:r>
        <w:rPr>
          <w:spacing w:val="-6"/>
        </w:rPr>
        <w:t> </w:t>
      </w:r>
      <w:r>
        <w:rPr/>
        <w:t>80</w:t>
      </w:r>
      <w:r>
        <w:rPr>
          <w:spacing w:val="-4"/>
        </w:rPr>
        <w:t> </w:t>
      </w:r>
      <w:r>
        <w:rPr/>
        <w:t>to 90 national percentiles. Orange represents the 90 to 95 national percentiles while red represents the 95 to 100 national percentiles.</w:t>
      </w:r>
    </w:p>
    <w:p>
      <w:pPr>
        <w:spacing w:after="0" w:line="480" w:lineRule="auto"/>
        <w:sectPr>
          <w:pgSz w:w="12240" w:h="15840"/>
          <w:pgMar w:header="0" w:footer="522" w:top="1440" w:bottom="720" w:left="1720" w:right="1320"/>
        </w:sectPr>
      </w:pPr>
    </w:p>
    <w:p>
      <w:pPr>
        <w:pStyle w:val="BodyText"/>
        <w:ind w:left="1160"/>
        <w:rPr>
          <w:sz w:val="20"/>
        </w:rPr>
      </w:pPr>
      <w:r>
        <w:rPr>
          <w:sz w:val="20"/>
        </w:rPr>
        <w:drawing>
          <wp:inline distT="0" distB="0" distL="0" distR="0">
            <wp:extent cx="4565838" cy="3529012"/>
            <wp:effectExtent l="0" t="0" r="0" b="0"/>
            <wp:docPr id="4" name="Image 4" descr="Inserting image..."/>
            <wp:cNvGraphicFramePr>
              <a:graphicFrameLocks/>
            </wp:cNvGraphicFramePr>
            <a:graphic>
              <a:graphicData uri="http://schemas.openxmlformats.org/drawingml/2006/picture">
                <pic:pic>
                  <pic:nvPicPr>
                    <pic:cNvPr id="4" name="Image 4" descr="Inserting image..."/>
                    <pic:cNvPicPr/>
                  </pic:nvPicPr>
                  <pic:blipFill>
                    <a:blip r:embed="rId8" cstate="print"/>
                    <a:stretch>
                      <a:fillRect/>
                    </a:stretch>
                  </pic:blipFill>
                  <pic:spPr>
                    <a:xfrm>
                      <a:off x="0" y="0"/>
                      <a:ext cx="4565838" cy="3529012"/>
                    </a:xfrm>
                    <a:prstGeom prst="rect">
                      <a:avLst/>
                    </a:prstGeom>
                  </pic:spPr>
                </pic:pic>
              </a:graphicData>
            </a:graphic>
          </wp:inline>
        </w:drawing>
      </w:r>
      <w:r>
        <w:rPr>
          <w:sz w:val="20"/>
        </w:rPr>
      </w:r>
    </w:p>
    <w:p>
      <w:pPr>
        <w:pStyle w:val="BodyText"/>
        <w:spacing w:before="164"/>
        <w:ind w:left="0"/>
      </w:pPr>
    </w:p>
    <w:p>
      <w:pPr>
        <w:pStyle w:val="BodyText"/>
        <w:spacing w:line="480" w:lineRule="auto"/>
        <w:ind w:right="176"/>
      </w:pPr>
      <w:r>
        <w:rPr>
          <w:b/>
        </w:rPr>
        <w:t>Figure 2.2. </w:t>
      </w:r>
      <w:r>
        <w:rPr/>
        <w:t>Map from the EPA's Environmental Justice Screening and Mapping Tool demonstrating the distribution of low-income, a socioeconomic indicator, throughout Oklahoma City using national percentiles. The various shadings of gray represent national</w:t>
      </w:r>
      <w:r>
        <w:rPr>
          <w:spacing w:val="-6"/>
        </w:rPr>
        <w:t> </w:t>
      </w:r>
      <w:r>
        <w:rPr/>
        <w:t>percentiles</w:t>
      </w:r>
      <w:r>
        <w:rPr>
          <w:spacing w:val="-4"/>
        </w:rPr>
        <w:t> </w:t>
      </w:r>
      <w:r>
        <w:rPr/>
        <w:t>ranging</w:t>
      </w:r>
      <w:r>
        <w:rPr>
          <w:spacing w:val="-4"/>
        </w:rPr>
        <w:t> </w:t>
      </w:r>
      <w:r>
        <w:rPr/>
        <w:t>from</w:t>
      </w:r>
      <w:r>
        <w:rPr>
          <w:spacing w:val="-2"/>
        </w:rPr>
        <w:t> </w:t>
      </w:r>
      <w:r>
        <w:rPr/>
        <w:t>less</w:t>
      </w:r>
      <w:r>
        <w:rPr>
          <w:spacing w:val="-4"/>
        </w:rPr>
        <w:t> </w:t>
      </w:r>
      <w:r>
        <w:rPr/>
        <w:t>than</w:t>
      </w:r>
      <w:r>
        <w:rPr>
          <w:spacing w:val="-4"/>
        </w:rPr>
        <w:t> </w:t>
      </w:r>
      <w:r>
        <w:rPr/>
        <w:t>50</w:t>
      </w:r>
      <w:r>
        <w:rPr>
          <w:spacing w:val="-4"/>
        </w:rPr>
        <w:t> </w:t>
      </w:r>
      <w:r>
        <w:rPr/>
        <w:t>to</w:t>
      </w:r>
      <w:r>
        <w:rPr>
          <w:spacing w:val="-4"/>
        </w:rPr>
        <w:t> </w:t>
      </w:r>
      <w:r>
        <w:rPr/>
        <w:t>80,</w:t>
      </w:r>
      <w:r>
        <w:rPr>
          <w:spacing w:val="-1"/>
        </w:rPr>
        <w:t> </w:t>
      </w:r>
      <w:r>
        <w:rPr/>
        <w:t>whereas</w:t>
      </w:r>
      <w:r>
        <w:rPr>
          <w:spacing w:val="-4"/>
        </w:rPr>
        <w:t> </w:t>
      </w:r>
      <w:r>
        <w:rPr/>
        <w:t>yellow</w:t>
      </w:r>
      <w:r>
        <w:rPr>
          <w:spacing w:val="-4"/>
        </w:rPr>
        <w:t> </w:t>
      </w:r>
      <w:r>
        <w:rPr/>
        <w:t>represents</w:t>
      </w:r>
      <w:r>
        <w:rPr>
          <w:spacing w:val="-4"/>
        </w:rPr>
        <w:t> </w:t>
      </w:r>
      <w:r>
        <w:rPr/>
        <w:t>the</w:t>
      </w:r>
      <w:r>
        <w:rPr>
          <w:spacing w:val="-6"/>
        </w:rPr>
        <w:t> </w:t>
      </w:r>
      <w:r>
        <w:rPr/>
        <w:t>80</w:t>
      </w:r>
      <w:r>
        <w:rPr>
          <w:spacing w:val="-4"/>
        </w:rPr>
        <w:t> </w:t>
      </w:r>
      <w:r>
        <w:rPr/>
        <w:t>to 90 national percentiles. Orange represents the 90 to 95 national percentiles while red represents the 95 to 100 national percentiles.</w:t>
      </w:r>
    </w:p>
    <w:p>
      <w:pPr>
        <w:pStyle w:val="BodyText"/>
        <w:ind w:left="0"/>
      </w:pPr>
    </w:p>
    <w:p>
      <w:pPr>
        <w:pStyle w:val="BodyText"/>
        <w:ind w:left="0"/>
      </w:pPr>
    </w:p>
    <w:p>
      <w:pPr>
        <w:pStyle w:val="BodyText"/>
        <w:spacing w:before="42"/>
        <w:ind w:left="0"/>
      </w:pPr>
    </w:p>
    <w:p>
      <w:pPr>
        <w:pStyle w:val="BodyText"/>
        <w:spacing w:line="482" w:lineRule="auto"/>
        <w:ind w:right="198" w:firstLine="720"/>
      </w:pPr>
      <w:r>
        <w:rPr/>
        <w:t>To</w:t>
      </w:r>
      <w:r>
        <w:rPr>
          <w:spacing w:val="-5"/>
        </w:rPr>
        <w:t> </w:t>
      </w:r>
      <w:r>
        <w:rPr/>
        <w:t>ensure</w:t>
      </w:r>
      <w:r>
        <w:rPr>
          <w:spacing w:val="-7"/>
        </w:rPr>
        <w:t> </w:t>
      </w:r>
      <w:r>
        <w:rPr/>
        <w:t>that</w:t>
      </w:r>
      <w:r>
        <w:rPr>
          <w:spacing w:val="-7"/>
        </w:rPr>
        <w:t> </w:t>
      </w:r>
      <w:r>
        <w:rPr/>
        <w:t>the</w:t>
      </w:r>
      <w:r>
        <w:rPr>
          <w:spacing w:val="-7"/>
        </w:rPr>
        <w:t> </w:t>
      </w:r>
      <w:r>
        <w:rPr/>
        <w:t>socioeconomic</w:t>
      </w:r>
      <w:r>
        <w:rPr>
          <w:spacing w:val="-7"/>
        </w:rPr>
        <w:t> </w:t>
      </w:r>
      <w:r>
        <w:rPr/>
        <w:t>indicators</w:t>
      </w:r>
      <w:r>
        <w:rPr>
          <w:spacing w:val="-4"/>
        </w:rPr>
        <w:t> </w:t>
      </w:r>
      <w:r>
        <w:rPr/>
        <w:t>of</w:t>
      </w:r>
      <w:r>
        <w:rPr>
          <w:spacing w:val="-5"/>
        </w:rPr>
        <w:t> </w:t>
      </w:r>
      <w:r>
        <w:rPr/>
        <w:t>environmental</w:t>
      </w:r>
      <w:r>
        <w:rPr>
          <w:spacing w:val="-7"/>
        </w:rPr>
        <w:t> </w:t>
      </w:r>
      <w:r>
        <w:rPr/>
        <w:t>justice</w:t>
      </w:r>
      <w:r>
        <w:rPr>
          <w:spacing w:val="-7"/>
        </w:rPr>
        <w:t> </w:t>
      </w:r>
      <w:r>
        <w:rPr/>
        <w:t>represented socially vulnerable communities, maps were generated using SOVI data from 2020.</w:t>
      </w:r>
    </w:p>
    <w:p>
      <w:pPr>
        <w:pStyle w:val="BodyText"/>
        <w:spacing w:line="480" w:lineRule="auto"/>
        <w:ind w:right="138"/>
      </w:pPr>
      <w:r>
        <w:rPr/>
        <w:t>When mapping with SOVI, I layered the</w:t>
      </w:r>
      <w:r>
        <w:rPr>
          <w:spacing w:val="-1"/>
        </w:rPr>
        <w:t> </w:t>
      </w:r>
      <w:r>
        <w:rPr/>
        <w:t>socioeconomic</w:t>
      </w:r>
      <w:r>
        <w:rPr>
          <w:spacing w:val="-1"/>
        </w:rPr>
        <w:t> </w:t>
      </w:r>
      <w:r>
        <w:rPr/>
        <w:t>status (Fig. 2.3) as well</w:t>
      </w:r>
      <w:r>
        <w:rPr>
          <w:spacing w:val="-1"/>
        </w:rPr>
        <w:t> </w:t>
      </w:r>
      <w:r>
        <w:rPr/>
        <w:t>as the race and ethnic minority status themes (Fig. 2.4). The socioeconomic status layer demonstrated</w:t>
      </w:r>
      <w:r>
        <w:rPr>
          <w:spacing w:val="-3"/>
        </w:rPr>
        <w:t> </w:t>
      </w:r>
      <w:r>
        <w:rPr/>
        <w:t>that</w:t>
      </w:r>
      <w:r>
        <w:rPr>
          <w:spacing w:val="-5"/>
        </w:rPr>
        <w:t> </w:t>
      </w:r>
      <w:r>
        <w:rPr/>
        <w:t>there</w:t>
      </w:r>
      <w:r>
        <w:rPr>
          <w:spacing w:val="-5"/>
        </w:rPr>
        <w:t> </w:t>
      </w:r>
      <w:r>
        <w:rPr/>
        <w:t>were</w:t>
      </w:r>
      <w:r>
        <w:rPr>
          <w:spacing w:val="-5"/>
        </w:rPr>
        <w:t> </w:t>
      </w:r>
      <w:r>
        <w:rPr/>
        <w:t>census</w:t>
      </w:r>
      <w:r>
        <w:rPr>
          <w:spacing w:val="-2"/>
        </w:rPr>
        <w:t> </w:t>
      </w:r>
      <w:r>
        <w:rPr/>
        <w:t>tracts</w:t>
      </w:r>
      <w:r>
        <w:rPr>
          <w:spacing w:val="-2"/>
        </w:rPr>
        <w:t> </w:t>
      </w:r>
      <w:r>
        <w:rPr/>
        <w:t>in</w:t>
      </w:r>
      <w:r>
        <w:rPr>
          <w:spacing w:val="-3"/>
        </w:rPr>
        <w:t> </w:t>
      </w:r>
      <w:r>
        <w:rPr/>
        <w:t>every</w:t>
      </w:r>
      <w:r>
        <w:rPr>
          <w:spacing w:val="-3"/>
        </w:rPr>
        <w:t> </w:t>
      </w:r>
      <w:r>
        <w:rPr/>
        <w:t>quadrant</w:t>
      </w:r>
      <w:r>
        <w:rPr>
          <w:spacing w:val="-5"/>
        </w:rPr>
        <w:t> </w:t>
      </w:r>
      <w:r>
        <w:rPr/>
        <w:t>of Oklahoma</w:t>
      </w:r>
      <w:r>
        <w:rPr>
          <w:spacing w:val="-4"/>
        </w:rPr>
        <w:t> </w:t>
      </w:r>
      <w:r>
        <w:rPr/>
        <w:t>County</w:t>
      </w:r>
      <w:r>
        <w:rPr>
          <w:spacing w:val="-3"/>
        </w:rPr>
        <w:t> </w:t>
      </w:r>
      <w:r>
        <w:rPr/>
        <w:t>with</w:t>
      </w:r>
    </w:p>
    <w:p>
      <w:pPr>
        <w:spacing w:after="0" w:line="480" w:lineRule="auto"/>
        <w:sectPr>
          <w:pgSz w:w="12240" w:h="15840"/>
          <w:pgMar w:header="0" w:footer="522" w:top="1440" w:bottom="720" w:left="1720" w:right="1320"/>
        </w:sectPr>
      </w:pPr>
    </w:p>
    <w:p>
      <w:pPr>
        <w:pStyle w:val="BodyText"/>
        <w:spacing w:line="480" w:lineRule="auto" w:before="61"/>
        <w:ind w:right="198"/>
      </w:pPr>
      <w:r>
        <w:rPr/>
        <w:t>high social vulnerability rankings; however, most census tracts were located in the northeastern and southern areas of the</w:t>
      </w:r>
      <w:r>
        <w:rPr>
          <w:spacing w:val="-2"/>
        </w:rPr>
        <w:t> </w:t>
      </w:r>
      <w:r>
        <w:rPr/>
        <w:t>county. The</w:t>
      </w:r>
      <w:r>
        <w:rPr>
          <w:spacing w:val="-2"/>
        </w:rPr>
        <w:t> </w:t>
      </w:r>
      <w:r>
        <w:rPr/>
        <w:t>race</w:t>
      </w:r>
      <w:r>
        <w:rPr>
          <w:spacing w:val="-2"/>
        </w:rPr>
        <w:t> </w:t>
      </w:r>
      <w:r>
        <w:rPr/>
        <w:t>and ethnic minority status layer also</w:t>
      </w:r>
      <w:r>
        <w:rPr>
          <w:spacing w:val="-5"/>
        </w:rPr>
        <w:t> </w:t>
      </w:r>
      <w:r>
        <w:rPr/>
        <w:t>demonstrated</w:t>
      </w:r>
      <w:r>
        <w:rPr>
          <w:spacing w:val="-5"/>
        </w:rPr>
        <w:t> </w:t>
      </w:r>
      <w:r>
        <w:rPr/>
        <w:t>that</w:t>
      </w:r>
      <w:r>
        <w:rPr>
          <w:spacing w:val="-7"/>
        </w:rPr>
        <w:t> </w:t>
      </w:r>
      <w:r>
        <w:rPr/>
        <w:t>census</w:t>
      </w:r>
      <w:r>
        <w:rPr>
          <w:spacing w:val="-4"/>
        </w:rPr>
        <w:t> </w:t>
      </w:r>
      <w:r>
        <w:rPr/>
        <w:t>tracts</w:t>
      </w:r>
      <w:r>
        <w:rPr>
          <w:spacing w:val="-4"/>
        </w:rPr>
        <w:t> </w:t>
      </w:r>
      <w:r>
        <w:rPr/>
        <w:t>in</w:t>
      </w:r>
      <w:r>
        <w:rPr>
          <w:spacing w:val="-5"/>
        </w:rPr>
        <w:t> </w:t>
      </w:r>
      <w:r>
        <w:rPr/>
        <w:t>the</w:t>
      </w:r>
      <w:r>
        <w:rPr>
          <w:spacing w:val="-7"/>
        </w:rPr>
        <w:t> </w:t>
      </w:r>
      <w:r>
        <w:rPr/>
        <w:t>southern</w:t>
      </w:r>
      <w:r>
        <w:rPr>
          <w:spacing w:val="-5"/>
        </w:rPr>
        <w:t> </w:t>
      </w:r>
      <w:r>
        <w:rPr/>
        <w:t>and</w:t>
      </w:r>
      <w:r>
        <w:rPr>
          <w:spacing w:val="-5"/>
        </w:rPr>
        <w:t> </w:t>
      </w:r>
      <w:r>
        <w:rPr/>
        <w:t>northeastern</w:t>
      </w:r>
      <w:r>
        <w:rPr>
          <w:spacing w:val="-1"/>
        </w:rPr>
        <w:t> </w:t>
      </w:r>
      <w:r>
        <w:rPr/>
        <w:t>areas</w:t>
      </w:r>
      <w:r>
        <w:rPr>
          <w:spacing w:val="-4"/>
        </w:rPr>
        <w:t> </w:t>
      </w:r>
      <w:r>
        <w:rPr/>
        <w:t>of</w:t>
      </w:r>
      <w:r>
        <w:rPr>
          <w:spacing w:val="-5"/>
        </w:rPr>
        <w:t> </w:t>
      </w:r>
      <w:r>
        <w:rPr/>
        <w:t>the</w:t>
      </w:r>
      <w:r>
        <w:rPr>
          <w:spacing w:val="-2"/>
        </w:rPr>
        <w:t> </w:t>
      </w:r>
      <w:r>
        <w:rPr/>
        <w:t>county were ranked with high (dark purple) social vulnerability.</w:t>
      </w:r>
    </w:p>
    <w:p>
      <w:pPr>
        <w:pStyle w:val="BodyText"/>
        <w:spacing w:before="10"/>
        <w:ind w:left="0"/>
        <w:rPr>
          <w:sz w:val="11"/>
        </w:rPr>
      </w:pPr>
      <w:r>
        <w:rPr/>
        <w:drawing>
          <wp:anchor distT="0" distB="0" distL="0" distR="0" allowOverlap="1" layoutInCell="1" locked="0" behindDoc="1" simplePos="0" relativeHeight="487587840">
            <wp:simplePos x="0" y="0"/>
            <wp:positionH relativeFrom="page">
              <wp:posOffset>1828800</wp:posOffset>
            </wp:positionH>
            <wp:positionV relativeFrom="paragraph">
              <wp:posOffset>102354</wp:posOffset>
            </wp:positionV>
            <wp:extent cx="4563916" cy="1900237"/>
            <wp:effectExtent l="0" t="0" r="0" b="0"/>
            <wp:wrapTopAndBottom/>
            <wp:docPr id="5" name="Image 5" descr="Inserting image..."/>
            <wp:cNvGraphicFramePr>
              <a:graphicFrameLocks/>
            </wp:cNvGraphicFramePr>
            <a:graphic>
              <a:graphicData uri="http://schemas.openxmlformats.org/drawingml/2006/picture">
                <pic:pic>
                  <pic:nvPicPr>
                    <pic:cNvPr id="5" name="Image 5" descr="Inserting image..."/>
                    <pic:cNvPicPr/>
                  </pic:nvPicPr>
                  <pic:blipFill>
                    <a:blip r:embed="rId9" cstate="print"/>
                    <a:stretch>
                      <a:fillRect/>
                    </a:stretch>
                  </pic:blipFill>
                  <pic:spPr>
                    <a:xfrm>
                      <a:off x="0" y="0"/>
                      <a:ext cx="4563916" cy="1900237"/>
                    </a:xfrm>
                    <a:prstGeom prst="rect">
                      <a:avLst/>
                    </a:prstGeom>
                  </pic:spPr>
                </pic:pic>
              </a:graphicData>
            </a:graphic>
          </wp:anchor>
        </w:drawing>
      </w:r>
    </w:p>
    <w:p>
      <w:pPr>
        <w:pStyle w:val="BodyText"/>
        <w:spacing w:before="159"/>
        <w:ind w:left="0"/>
      </w:pPr>
    </w:p>
    <w:p>
      <w:pPr>
        <w:pStyle w:val="BodyText"/>
        <w:spacing w:line="480" w:lineRule="auto" w:before="1"/>
        <w:ind w:right="119"/>
      </w:pPr>
      <w:r>
        <w:rPr>
          <w:b/>
        </w:rPr>
        <w:t>Figure 2.3. </w:t>
      </w:r>
      <w:r>
        <w:rPr/>
        <w:t>Map from the CDC's SOVI demonstrating the distribution of socioeconomic status throughout Oklahoma City using the national comparison. Social vulnerability is ranked</w:t>
      </w:r>
      <w:r>
        <w:rPr>
          <w:spacing w:val="-5"/>
        </w:rPr>
        <w:t> </w:t>
      </w:r>
      <w:r>
        <w:rPr/>
        <w:t>as</w:t>
      </w:r>
      <w:r>
        <w:rPr>
          <w:spacing w:val="-4"/>
        </w:rPr>
        <w:t> </w:t>
      </w:r>
      <w:r>
        <w:rPr/>
        <w:t>low</w:t>
      </w:r>
      <w:r>
        <w:rPr>
          <w:spacing w:val="-4"/>
        </w:rPr>
        <w:t> </w:t>
      </w:r>
      <w:r>
        <w:rPr/>
        <w:t>(off-white),</w:t>
      </w:r>
      <w:r>
        <w:rPr>
          <w:spacing w:val="-5"/>
        </w:rPr>
        <w:t> </w:t>
      </w:r>
      <w:r>
        <w:rPr/>
        <w:t>low-medium</w:t>
      </w:r>
      <w:r>
        <w:rPr>
          <w:spacing w:val="-6"/>
        </w:rPr>
        <w:t> </w:t>
      </w:r>
      <w:r>
        <w:rPr/>
        <w:t>(light</w:t>
      </w:r>
      <w:r>
        <w:rPr>
          <w:spacing w:val="-6"/>
        </w:rPr>
        <w:t> </w:t>
      </w:r>
      <w:r>
        <w:rPr/>
        <w:t>green),</w:t>
      </w:r>
      <w:r>
        <w:rPr>
          <w:spacing w:val="-1"/>
        </w:rPr>
        <w:t> </w:t>
      </w:r>
      <w:r>
        <w:rPr/>
        <w:t>medium-high</w:t>
      </w:r>
      <w:r>
        <w:rPr>
          <w:spacing w:val="-5"/>
        </w:rPr>
        <w:t> </w:t>
      </w:r>
      <w:r>
        <w:rPr/>
        <w:t>(light-medium</w:t>
      </w:r>
      <w:r>
        <w:rPr>
          <w:spacing w:val="-6"/>
        </w:rPr>
        <w:t> </w:t>
      </w:r>
      <w:r>
        <w:rPr/>
        <w:t>green), and high (dark green).</w:t>
      </w:r>
    </w:p>
    <w:p>
      <w:pPr>
        <w:pStyle w:val="BodyText"/>
        <w:ind w:left="0"/>
        <w:rPr>
          <w:sz w:val="20"/>
        </w:rPr>
      </w:pPr>
    </w:p>
    <w:p>
      <w:pPr>
        <w:pStyle w:val="BodyText"/>
        <w:ind w:left="0"/>
        <w:rPr>
          <w:sz w:val="20"/>
        </w:rPr>
      </w:pPr>
    </w:p>
    <w:p>
      <w:pPr>
        <w:pStyle w:val="BodyText"/>
        <w:spacing w:before="155"/>
        <w:ind w:left="0"/>
        <w:rPr>
          <w:sz w:val="20"/>
        </w:rPr>
      </w:pPr>
      <w:r>
        <w:rPr/>
        <w:drawing>
          <wp:anchor distT="0" distB="0" distL="0" distR="0" allowOverlap="1" layoutInCell="1" locked="0" behindDoc="1" simplePos="0" relativeHeight="487588352">
            <wp:simplePos x="0" y="0"/>
            <wp:positionH relativeFrom="page">
              <wp:posOffset>1371600</wp:posOffset>
            </wp:positionH>
            <wp:positionV relativeFrom="paragraph">
              <wp:posOffset>259702</wp:posOffset>
            </wp:positionV>
            <wp:extent cx="4560570" cy="1900237"/>
            <wp:effectExtent l="0" t="0" r="0" b="0"/>
            <wp:wrapTopAndBottom/>
            <wp:docPr id="6" name="Image 6" descr="Inserting image..."/>
            <wp:cNvGraphicFramePr>
              <a:graphicFrameLocks/>
            </wp:cNvGraphicFramePr>
            <a:graphic>
              <a:graphicData uri="http://schemas.openxmlformats.org/drawingml/2006/picture">
                <pic:pic>
                  <pic:nvPicPr>
                    <pic:cNvPr id="6" name="Image 6" descr="Inserting image..."/>
                    <pic:cNvPicPr/>
                  </pic:nvPicPr>
                  <pic:blipFill>
                    <a:blip r:embed="rId10" cstate="print"/>
                    <a:stretch>
                      <a:fillRect/>
                    </a:stretch>
                  </pic:blipFill>
                  <pic:spPr>
                    <a:xfrm>
                      <a:off x="0" y="0"/>
                      <a:ext cx="4560570" cy="1900237"/>
                    </a:xfrm>
                    <a:prstGeom prst="rect">
                      <a:avLst/>
                    </a:prstGeom>
                  </pic:spPr>
                </pic:pic>
              </a:graphicData>
            </a:graphic>
          </wp:anchor>
        </w:drawing>
      </w:r>
    </w:p>
    <w:p>
      <w:pPr>
        <w:spacing w:after="0"/>
        <w:rPr>
          <w:sz w:val="20"/>
        </w:rPr>
        <w:sectPr>
          <w:pgSz w:w="12240" w:h="15840"/>
          <w:pgMar w:header="0" w:footer="522" w:top="1380" w:bottom="720" w:left="1720" w:right="1320"/>
        </w:sectPr>
      </w:pPr>
    </w:p>
    <w:p>
      <w:pPr>
        <w:pStyle w:val="BodyText"/>
        <w:spacing w:line="480" w:lineRule="auto" w:before="61"/>
        <w:ind w:right="198"/>
      </w:pPr>
      <w:r>
        <w:rPr>
          <w:b/>
        </w:rPr>
        <w:t>Figure 2.4. </w:t>
      </w:r>
      <w:r>
        <w:rPr/>
        <w:t>Map from the CDC's SOVI demonstrating the distribution of racial and ethnic minorities throughout Oklahoma City using the national comparison. Social vulnerability</w:t>
      </w:r>
      <w:r>
        <w:rPr>
          <w:spacing w:val="-2"/>
        </w:rPr>
        <w:t> </w:t>
      </w:r>
      <w:r>
        <w:rPr/>
        <w:t>is</w:t>
      </w:r>
      <w:r>
        <w:rPr>
          <w:spacing w:val="-5"/>
        </w:rPr>
        <w:t> </w:t>
      </w:r>
      <w:r>
        <w:rPr/>
        <w:t>ranked</w:t>
      </w:r>
      <w:r>
        <w:rPr>
          <w:spacing w:val="-6"/>
        </w:rPr>
        <w:t> </w:t>
      </w:r>
      <w:r>
        <w:rPr/>
        <w:t>as</w:t>
      </w:r>
      <w:r>
        <w:rPr>
          <w:spacing w:val="-5"/>
        </w:rPr>
        <w:t> </w:t>
      </w:r>
      <w:r>
        <w:rPr/>
        <w:t>low</w:t>
      </w:r>
      <w:r>
        <w:rPr>
          <w:spacing w:val="-5"/>
        </w:rPr>
        <w:t> </w:t>
      </w:r>
      <w:r>
        <w:rPr/>
        <w:t>(off-white),</w:t>
      </w:r>
      <w:r>
        <w:rPr>
          <w:spacing w:val="-2"/>
        </w:rPr>
        <w:t> </w:t>
      </w:r>
      <w:r>
        <w:rPr/>
        <w:t>low-medium</w:t>
      </w:r>
      <w:r>
        <w:rPr>
          <w:spacing w:val="-8"/>
        </w:rPr>
        <w:t> </w:t>
      </w:r>
      <w:r>
        <w:rPr/>
        <w:t>(lavender),</w:t>
      </w:r>
      <w:r>
        <w:rPr>
          <w:spacing w:val="-6"/>
        </w:rPr>
        <w:t> </w:t>
      </w:r>
      <w:r>
        <w:rPr/>
        <w:t>medium-high</w:t>
      </w:r>
      <w:r>
        <w:rPr>
          <w:spacing w:val="-6"/>
        </w:rPr>
        <w:t> </w:t>
      </w:r>
      <w:r>
        <w:rPr/>
        <w:t>(light purple), and high (purple).</w:t>
      </w:r>
    </w:p>
    <w:p>
      <w:pPr>
        <w:pStyle w:val="BodyText"/>
        <w:ind w:left="0"/>
      </w:pPr>
    </w:p>
    <w:p>
      <w:pPr>
        <w:pStyle w:val="BodyText"/>
        <w:ind w:left="0"/>
      </w:pPr>
    </w:p>
    <w:p>
      <w:pPr>
        <w:pStyle w:val="BodyText"/>
        <w:spacing w:before="45"/>
        <w:ind w:left="0"/>
      </w:pPr>
    </w:p>
    <w:p>
      <w:pPr>
        <w:pStyle w:val="BodyText"/>
        <w:spacing w:line="480" w:lineRule="auto"/>
        <w:ind w:right="198" w:firstLine="720"/>
      </w:pPr>
      <w:r>
        <w:rPr/>
        <w:t>After identifying socially vulnerable regions of Oklahoma City, I contacted 17 organizations serving those localities to begin stakeholder engagement for focus group recruitment. Many of the organizations either did not respond to the communication or could</w:t>
      </w:r>
      <w:r>
        <w:rPr>
          <w:spacing w:val="-3"/>
        </w:rPr>
        <w:t> </w:t>
      </w:r>
      <w:r>
        <w:rPr/>
        <w:t>not</w:t>
      </w:r>
      <w:r>
        <w:rPr>
          <w:spacing w:val="-5"/>
        </w:rPr>
        <w:t> </w:t>
      </w:r>
      <w:r>
        <w:rPr/>
        <w:t>contribute</w:t>
      </w:r>
      <w:r>
        <w:rPr>
          <w:spacing w:val="-5"/>
        </w:rPr>
        <w:t> </w:t>
      </w:r>
      <w:r>
        <w:rPr/>
        <w:t>to</w:t>
      </w:r>
      <w:r>
        <w:rPr>
          <w:spacing w:val="-3"/>
        </w:rPr>
        <w:t> </w:t>
      </w:r>
      <w:r>
        <w:rPr/>
        <w:t>the</w:t>
      </w:r>
      <w:r>
        <w:rPr>
          <w:spacing w:val="-5"/>
        </w:rPr>
        <w:t> </w:t>
      </w:r>
      <w:r>
        <w:rPr/>
        <w:t>project</w:t>
      </w:r>
      <w:r>
        <w:rPr>
          <w:spacing w:val="-5"/>
        </w:rPr>
        <w:t> </w:t>
      </w:r>
      <w:r>
        <w:rPr/>
        <w:t>due</w:t>
      </w:r>
      <w:r>
        <w:rPr>
          <w:spacing w:val="-5"/>
        </w:rPr>
        <w:t> </w:t>
      </w:r>
      <w:r>
        <w:rPr/>
        <w:t>to</w:t>
      </w:r>
      <w:r>
        <w:rPr>
          <w:spacing w:val="-3"/>
        </w:rPr>
        <w:t> </w:t>
      </w:r>
      <w:r>
        <w:rPr/>
        <w:t>various</w:t>
      </w:r>
      <w:r>
        <w:rPr>
          <w:spacing w:val="-2"/>
        </w:rPr>
        <w:t> </w:t>
      </w:r>
      <w:r>
        <w:rPr/>
        <w:t>reasons,</w:t>
      </w:r>
      <w:r>
        <w:rPr>
          <w:spacing w:val="-3"/>
        </w:rPr>
        <w:t> </w:t>
      </w:r>
      <w:r>
        <w:rPr/>
        <w:t>such</w:t>
      </w:r>
      <w:r>
        <w:rPr>
          <w:spacing w:val="-3"/>
        </w:rPr>
        <w:t> </w:t>
      </w:r>
      <w:r>
        <w:rPr/>
        <w:t>as</w:t>
      </w:r>
      <w:r>
        <w:rPr>
          <w:spacing w:val="-2"/>
        </w:rPr>
        <w:t> </w:t>
      </w:r>
      <w:r>
        <w:rPr/>
        <w:t>not</w:t>
      </w:r>
      <w:r>
        <w:rPr>
          <w:spacing w:val="-5"/>
        </w:rPr>
        <w:t> </w:t>
      </w:r>
      <w:r>
        <w:rPr/>
        <w:t>being</w:t>
      </w:r>
      <w:r>
        <w:rPr>
          <w:spacing w:val="-3"/>
        </w:rPr>
        <w:t> </w:t>
      </w:r>
      <w:r>
        <w:rPr/>
        <w:t>able to</w:t>
      </w:r>
      <w:r>
        <w:rPr>
          <w:spacing w:val="-3"/>
        </w:rPr>
        <w:t> </w:t>
      </w:r>
      <w:r>
        <w:rPr/>
        <w:t>speak about extreme heat issues, not having constituents to suggest speaking with, or having constraints on time availability. Of the 17 organizations contacted, three contributed to recruiting the focus groups: RestoreOKC, the Boys and Girls Club, and the Reach Forward Foundation (Reach Forward).</w:t>
      </w:r>
    </w:p>
    <w:p>
      <w:pPr>
        <w:pStyle w:val="BodyText"/>
        <w:spacing w:line="480" w:lineRule="auto" w:before="161"/>
        <w:ind w:right="141" w:firstLine="720"/>
      </w:pPr>
      <w:r>
        <w:rPr/>
        <w:t>RestoreOKC is an organization with a mission to achieve restorative justice and equity for the northeastern community of Oklahoma City by assisting community members with employment,</w:t>
      </w:r>
      <w:r>
        <w:rPr>
          <w:spacing w:val="-1"/>
        </w:rPr>
        <w:t> </w:t>
      </w:r>
      <w:r>
        <w:rPr/>
        <w:t>housing, environment,</w:t>
      </w:r>
      <w:r>
        <w:rPr>
          <w:spacing w:val="-1"/>
        </w:rPr>
        <w:t> </w:t>
      </w:r>
      <w:r>
        <w:rPr/>
        <w:t>and</w:t>
      </w:r>
      <w:r>
        <w:rPr>
          <w:spacing w:val="-1"/>
        </w:rPr>
        <w:t> </w:t>
      </w:r>
      <w:r>
        <w:rPr/>
        <w:t>school</w:t>
      </w:r>
      <w:r>
        <w:rPr>
          <w:spacing w:val="-3"/>
        </w:rPr>
        <w:t> </w:t>
      </w:r>
      <w:r>
        <w:rPr/>
        <w:t>issues (RestoreOKC</w:t>
      </w:r>
      <w:r>
        <w:rPr>
          <w:spacing w:val="-1"/>
        </w:rPr>
        <w:t> </w:t>
      </w:r>
      <w:r>
        <w:rPr/>
        <w:t>n.d.). To help with community development, RestoreOKC has four programs: 1) Restore Farms, 2) Restore Jobs, 3) Restore Schools, and 4) Restore Homes. Leadership at the Restore Schools program at RestoreOKC connected me with the Boys and Girls Club of Oklahoma</w:t>
      </w:r>
      <w:r>
        <w:rPr>
          <w:spacing w:val="-6"/>
        </w:rPr>
        <w:t> </w:t>
      </w:r>
      <w:r>
        <w:rPr/>
        <w:t>County</w:t>
      </w:r>
      <w:r>
        <w:rPr>
          <w:spacing w:val="-4"/>
        </w:rPr>
        <w:t> </w:t>
      </w:r>
      <w:r>
        <w:rPr/>
        <w:t>(BGCOKC),</w:t>
      </w:r>
      <w:r>
        <w:rPr>
          <w:spacing w:val="-4"/>
        </w:rPr>
        <w:t> </w:t>
      </w:r>
      <w:r>
        <w:rPr/>
        <w:t>which</w:t>
      </w:r>
      <w:r>
        <w:rPr>
          <w:spacing w:val="-4"/>
        </w:rPr>
        <w:t> </w:t>
      </w:r>
      <w:r>
        <w:rPr/>
        <w:t>is</w:t>
      </w:r>
      <w:r>
        <w:rPr>
          <w:spacing w:val="-3"/>
        </w:rPr>
        <w:t> </w:t>
      </w:r>
      <w:r>
        <w:rPr/>
        <w:t>one</w:t>
      </w:r>
      <w:r>
        <w:rPr>
          <w:spacing w:val="-6"/>
        </w:rPr>
        <w:t> </w:t>
      </w:r>
      <w:r>
        <w:rPr/>
        <w:t>of</w:t>
      </w:r>
      <w:r>
        <w:rPr>
          <w:spacing w:val="-4"/>
        </w:rPr>
        <w:t> </w:t>
      </w:r>
      <w:r>
        <w:rPr/>
        <w:t>their</w:t>
      </w:r>
      <w:r>
        <w:rPr>
          <w:spacing w:val="-1"/>
        </w:rPr>
        <w:t> </w:t>
      </w:r>
      <w:r>
        <w:rPr/>
        <w:t>partner</w:t>
      </w:r>
      <w:r>
        <w:rPr>
          <w:spacing w:val="-4"/>
        </w:rPr>
        <w:t> </w:t>
      </w:r>
      <w:r>
        <w:rPr/>
        <w:t>organizations.</w:t>
      </w:r>
      <w:r>
        <w:rPr>
          <w:spacing w:val="-4"/>
        </w:rPr>
        <w:t> </w:t>
      </w:r>
      <w:r>
        <w:rPr/>
        <w:t>The</w:t>
      </w:r>
      <w:r>
        <w:rPr>
          <w:spacing w:val="-6"/>
        </w:rPr>
        <w:t> </w:t>
      </w:r>
      <w:r>
        <w:rPr/>
        <w:t>Boys</w:t>
      </w:r>
      <w:r>
        <w:rPr>
          <w:spacing w:val="-3"/>
        </w:rPr>
        <w:t> </w:t>
      </w:r>
      <w:r>
        <w:rPr/>
        <w:t>and Girls Club is a youth-focused organization focusing on academic success, overall health wellness,</w:t>
      </w:r>
      <w:r>
        <w:rPr>
          <w:spacing w:val="-3"/>
        </w:rPr>
        <w:t> </w:t>
      </w:r>
      <w:r>
        <w:rPr/>
        <w:t>and</w:t>
      </w:r>
      <w:r>
        <w:rPr>
          <w:spacing w:val="-3"/>
        </w:rPr>
        <w:t> </w:t>
      </w:r>
      <w:r>
        <w:rPr/>
        <w:t>character</w:t>
      </w:r>
      <w:r>
        <w:rPr>
          <w:spacing w:val="-3"/>
        </w:rPr>
        <w:t> </w:t>
      </w:r>
      <w:r>
        <w:rPr/>
        <w:t>development. To</w:t>
      </w:r>
      <w:r>
        <w:rPr>
          <w:spacing w:val="-3"/>
        </w:rPr>
        <w:t> </w:t>
      </w:r>
      <w:r>
        <w:rPr/>
        <w:t>assist</w:t>
      </w:r>
      <w:r>
        <w:rPr>
          <w:spacing w:val="-5"/>
        </w:rPr>
        <w:t> </w:t>
      </w:r>
      <w:r>
        <w:rPr/>
        <w:t>families</w:t>
      </w:r>
      <w:r>
        <w:rPr>
          <w:spacing w:val="-2"/>
        </w:rPr>
        <w:t> </w:t>
      </w:r>
      <w:r>
        <w:rPr/>
        <w:t>with</w:t>
      </w:r>
      <w:r>
        <w:rPr>
          <w:spacing w:val="-3"/>
        </w:rPr>
        <w:t> </w:t>
      </w:r>
      <w:r>
        <w:rPr/>
        <w:t>positive</w:t>
      </w:r>
      <w:r>
        <w:rPr>
          <w:spacing w:val="-5"/>
        </w:rPr>
        <w:t> </w:t>
      </w:r>
      <w:r>
        <w:rPr/>
        <w:t>youth</w:t>
      </w:r>
      <w:r>
        <w:rPr>
          <w:spacing w:val="-3"/>
        </w:rPr>
        <w:t> </w:t>
      </w:r>
      <w:r>
        <w:rPr/>
        <w:t>development, the</w:t>
      </w:r>
      <w:r>
        <w:rPr>
          <w:spacing w:val="-1"/>
        </w:rPr>
        <w:t> </w:t>
      </w:r>
      <w:r>
        <w:rPr/>
        <w:t>BGCOKC has youth centers across Oklahoma</w:t>
      </w:r>
      <w:r>
        <w:rPr>
          <w:spacing w:val="-1"/>
        </w:rPr>
        <w:t> </w:t>
      </w:r>
      <w:r>
        <w:rPr/>
        <w:t>County (BGCOKC n.d.);</w:t>
      </w:r>
      <w:r>
        <w:rPr>
          <w:spacing w:val="-1"/>
        </w:rPr>
        <w:t> </w:t>
      </w:r>
      <w:r>
        <w:rPr/>
        <w:t>however, for</w:t>
      </w:r>
    </w:p>
    <w:p>
      <w:pPr>
        <w:spacing w:after="0" w:line="480" w:lineRule="auto"/>
        <w:sectPr>
          <w:pgSz w:w="12240" w:h="15840"/>
          <w:pgMar w:header="0" w:footer="522" w:top="1380" w:bottom="720" w:left="1720" w:right="1320"/>
        </w:sectPr>
      </w:pPr>
    </w:p>
    <w:p>
      <w:pPr>
        <w:pStyle w:val="BodyText"/>
        <w:spacing w:line="477" w:lineRule="auto" w:before="61"/>
      </w:pPr>
      <w:r>
        <w:rPr/>
        <w:t>this</w:t>
      </w:r>
      <w:r>
        <w:rPr>
          <w:spacing w:val="-3"/>
        </w:rPr>
        <w:t> </w:t>
      </w:r>
      <w:r>
        <w:rPr/>
        <w:t>project,</w:t>
      </w:r>
      <w:r>
        <w:rPr>
          <w:spacing w:val="-3"/>
        </w:rPr>
        <w:t> </w:t>
      </w:r>
      <w:r>
        <w:rPr/>
        <w:t>I</w:t>
      </w:r>
      <w:r>
        <w:rPr>
          <w:spacing w:val="-4"/>
        </w:rPr>
        <w:t> </w:t>
      </w:r>
      <w:r>
        <w:rPr/>
        <w:t>worked</w:t>
      </w:r>
      <w:r>
        <w:rPr>
          <w:spacing w:val="-4"/>
        </w:rPr>
        <w:t> </w:t>
      </w:r>
      <w:r>
        <w:rPr/>
        <w:t>only</w:t>
      </w:r>
      <w:r>
        <w:rPr>
          <w:spacing w:val="-4"/>
        </w:rPr>
        <w:t> </w:t>
      </w:r>
      <w:r>
        <w:rPr/>
        <w:t>with the</w:t>
      </w:r>
      <w:r>
        <w:rPr>
          <w:spacing w:val="-5"/>
        </w:rPr>
        <w:t> </w:t>
      </w:r>
      <w:r>
        <w:rPr/>
        <w:t>BGCOKC</w:t>
      </w:r>
      <w:r>
        <w:rPr>
          <w:spacing w:val="-4"/>
        </w:rPr>
        <w:t> </w:t>
      </w:r>
      <w:r>
        <w:rPr/>
        <w:t>youth</w:t>
      </w:r>
      <w:r>
        <w:rPr>
          <w:spacing w:val="-4"/>
        </w:rPr>
        <w:t> </w:t>
      </w:r>
      <w:r>
        <w:rPr/>
        <w:t>center in</w:t>
      </w:r>
      <w:r>
        <w:rPr>
          <w:spacing w:val="-4"/>
        </w:rPr>
        <w:t> </w:t>
      </w:r>
      <w:r>
        <w:rPr/>
        <w:t>the</w:t>
      </w:r>
      <w:r>
        <w:rPr>
          <w:spacing w:val="-6"/>
        </w:rPr>
        <w:t> </w:t>
      </w:r>
      <w:r>
        <w:rPr/>
        <w:t>northeast</w:t>
      </w:r>
      <w:r>
        <w:rPr>
          <w:spacing w:val="-6"/>
        </w:rPr>
        <w:t> </w:t>
      </w:r>
      <w:r>
        <w:rPr/>
        <w:t>community</w:t>
      </w:r>
      <w:r>
        <w:rPr>
          <w:spacing w:val="-4"/>
        </w:rPr>
        <w:t> </w:t>
      </w:r>
      <w:r>
        <w:rPr/>
        <w:t>(a direct partner of RestoreOKC).</w:t>
      </w:r>
    </w:p>
    <w:p>
      <w:pPr>
        <w:pStyle w:val="BodyText"/>
        <w:spacing w:line="480" w:lineRule="auto" w:before="167"/>
        <w:ind w:right="138" w:firstLine="720"/>
      </w:pPr>
      <w:r>
        <w:rPr/>
        <w:t>The</w:t>
      </w:r>
      <w:r>
        <w:rPr>
          <w:spacing w:val="-7"/>
        </w:rPr>
        <w:t> </w:t>
      </w:r>
      <w:r>
        <w:rPr/>
        <w:t>last</w:t>
      </w:r>
      <w:r>
        <w:rPr>
          <w:spacing w:val="-7"/>
        </w:rPr>
        <w:t> </w:t>
      </w:r>
      <w:r>
        <w:rPr/>
        <w:t>organization</w:t>
      </w:r>
      <w:r>
        <w:rPr>
          <w:spacing w:val="-3"/>
        </w:rPr>
        <w:t> </w:t>
      </w:r>
      <w:r>
        <w:rPr/>
        <w:t>I</w:t>
      </w:r>
      <w:r>
        <w:rPr>
          <w:spacing w:val="-5"/>
        </w:rPr>
        <w:t> </w:t>
      </w:r>
      <w:r>
        <w:rPr/>
        <w:t>worked</w:t>
      </w:r>
      <w:r>
        <w:rPr>
          <w:spacing w:val="-5"/>
        </w:rPr>
        <w:t> </w:t>
      </w:r>
      <w:r>
        <w:rPr/>
        <w:t>with</w:t>
      </w:r>
      <w:r>
        <w:rPr>
          <w:spacing w:val="-5"/>
        </w:rPr>
        <w:t> </w:t>
      </w:r>
      <w:r>
        <w:rPr/>
        <w:t>was</w:t>
      </w:r>
      <w:r>
        <w:rPr>
          <w:spacing w:val="-4"/>
        </w:rPr>
        <w:t> </w:t>
      </w:r>
      <w:r>
        <w:rPr/>
        <w:t>Reach</w:t>
      </w:r>
      <w:r>
        <w:rPr>
          <w:spacing w:val="-1"/>
        </w:rPr>
        <w:t> </w:t>
      </w:r>
      <w:r>
        <w:rPr/>
        <w:t>Forward,</w:t>
      </w:r>
      <w:r>
        <w:rPr>
          <w:spacing w:val="-5"/>
        </w:rPr>
        <w:t> </w:t>
      </w:r>
      <w:r>
        <w:rPr/>
        <w:t>a</w:t>
      </w:r>
      <w:r>
        <w:rPr>
          <w:spacing w:val="-7"/>
        </w:rPr>
        <w:t> </w:t>
      </w:r>
      <w:r>
        <w:rPr/>
        <w:t>nonprofit</w:t>
      </w:r>
      <w:r>
        <w:rPr>
          <w:spacing w:val="-7"/>
        </w:rPr>
        <w:t> </w:t>
      </w:r>
      <w:r>
        <w:rPr/>
        <w:t>organization that provides career and educational support to youth living in the Oklahoma City Metropolitan Area. Through community engagement activities, workshops, and mentorship opportunities, Reach Forward empowers children in middle and high school and assists with their development of life and social skills (Reach Forward Foundation </w:t>
      </w:r>
      <w:r>
        <w:rPr>
          <w:spacing w:val="-2"/>
        </w:rPr>
        <w:t>n.d.).</w:t>
      </w:r>
    </w:p>
    <w:p>
      <w:pPr>
        <w:pStyle w:val="BodyText"/>
        <w:spacing w:line="480" w:lineRule="auto" w:before="160"/>
        <w:ind w:right="141" w:firstLine="720"/>
      </w:pPr>
      <w:r>
        <w:rPr/>
        <w:t>The</w:t>
      </w:r>
      <w:r>
        <w:rPr>
          <w:spacing w:val="-7"/>
        </w:rPr>
        <w:t> </w:t>
      </w:r>
      <w:r>
        <w:rPr/>
        <w:t>census</w:t>
      </w:r>
      <w:r>
        <w:rPr>
          <w:spacing w:val="-4"/>
        </w:rPr>
        <w:t> </w:t>
      </w:r>
      <w:r>
        <w:rPr/>
        <w:t>tract</w:t>
      </w:r>
      <w:r>
        <w:rPr>
          <w:spacing w:val="-7"/>
        </w:rPr>
        <w:t> </w:t>
      </w:r>
      <w:r>
        <w:rPr/>
        <w:t>encompassing</w:t>
      </w:r>
      <w:r>
        <w:rPr>
          <w:spacing w:val="-3"/>
        </w:rPr>
        <w:t> </w:t>
      </w:r>
      <w:r>
        <w:rPr/>
        <w:t>the</w:t>
      </w:r>
      <w:r>
        <w:rPr>
          <w:spacing w:val="-7"/>
        </w:rPr>
        <w:t> </w:t>
      </w:r>
      <w:r>
        <w:rPr/>
        <w:t>RestoreOKC</w:t>
      </w:r>
      <w:r>
        <w:rPr>
          <w:spacing w:val="-4"/>
        </w:rPr>
        <w:t> </w:t>
      </w:r>
      <w:r>
        <w:rPr/>
        <w:t>service</w:t>
      </w:r>
      <w:r>
        <w:rPr>
          <w:spacing w:val="-7"/>
        </w:rPr>
        <w:t> </w:t>
      </w:r>
      <w:r>
        <w:rPr/>
        <w:t>area</w:t>
      </w:r>
      <w:r>
        <w:rPr>
          <w:spacing w:val="-5"/>
        </w:rPr>
        <w:t> </w:t>
      </w:r>
      <w:r>
        <w:rPr/>
        <w:t>was</w:t>
      </w:r>
      <w:r>
        <w:rPr>
          <w:spacing w:val="-3"/>
        </w:rPr>
        <w:t> </w:t>
      </w:r>
      <w:r>
        <w:rPr/>
        <w:t>characterized</w:t>
      </w:r>
      <w:r>
        <w:rPr>
          <w:spacing w:val="-5"/>
        </w:rPr>
        <w:t> </w:t>
      </w:r>
      <w:r>
        <w:rPr/>
        <w:t>by high social vulnerability and composed of a large population of people of color. The EPA’s EJScreen demonstrated that the population of people of color in that census tract was in the 95</w:t>
      </w:r>
      <w:r>
        <w:rPr>
          <w:vertAlign w:val="superscript"/>
        </w:rPr>
        <w:t>th</w:t>
      </w:r>
      <w:r>
        <w:rPr>
          <w:vertAlign w:val="baseline"/>
        </w:rPr>
        <w:t> to 100</w:t>
      </w:r>
      <w:r>
        <w:rPr>
          <w:vertAlign w:val="superscript"/>
        </w:rPr>
        <w:t>th</w:t>
      </w:r>
      <w:r>
        <w:rPr>
          <w:vertAlign w:val="baseline"/>
        </w:rPr>
        <w:t> national percentiles. The CDC’s SOVI demonstrated that the census tract was characterized by high social vulnerability with respect to racial and ethnic minority status. Using these metrics, I proceeded to select this census tract and partnered with RestoreOKC to recruit focus groups for data collection to answer my research questions.</w:t>
      </w:r>
    </w:p>
    <w:p>
      <w:pPr>
        <w:pStyle w:val="ListParagraph"/>
        <w:numPr>
          <w:ilvl w:val="1"/>
          <w:numId w:val="6"/>
        </w:numPr>
        <w:tabs>
          <w:tab w:pos="1881" w:val="left" w:leader="none"/>
        </w:tabs>
        <w:spacing w:line="240" w:lineRule="auto" w:before="160" w:after="0"/>
        <w:ind w:left="1881" w:right="0" w:hanging="360"/>
        <w:jc w:val="left"/>
        <w:rPr>
          <w:sz w:val="24"/>
        </w:rPr>
      </w:pPr>
      <w:r>
        <w:rPr>
          <w:sz w:val="24"/>
        </w:rPr>
        <w:t>Participant</w:t>
      </w:r>
      <w:r>
        <w:rPr>
          <w:spacing w:val="-6"/>
          <w:sz w:val="24"/>
        </w:rPr>
        <w:t> </w:t>
      </w:r>
      <w:r>
        <w:rPr>
          <w:sz w:val="24"/>
        </w:rPr>
        <w:t>Recruitment and</w:t>
      </w:r>
      <w:r>
        <w:rPr>
          <w:spacing w:val="-1"/>
          <w:sz w:val="24"/>
        </w:rPr>
        <w:t> </w:t>
      </w:r>
      <w:r>
        <w:rPr>
          <w:sz w:val="24"/>
        </w:rPr>
        <w:t>Data</w:t>
      </w:r>
      <w:r>
        <w:rPr>
          <w:spacing w:val="-5"/>
          <w:sz w:val="24"/>
        </w:rPr>
        <w:t> </w:t>
      </w:r>
      <w:r>
        <w:rPr>
          <w:spacing w:val="-2"/>
          <w:sz w:val="24"/>
        </w:rPr>
        <w:t>Collection</w:t>
      </w:r>
    </w:p>
    <w:p>
      <w:pPr>
        <w:pStyle w:val="BodyText"/>
        <w:spacing w:before="163"/>
        <w:ind w:left="0"/>
      </w:pPr>
    </w:p>
    <w:p>
      <w:pPr>
        <w:pStyle w:val="BodyText"/>
        <w:spacing w:line="480" w:lineRule="auto"/>
        <w:ind w:right="198" w:firstLine="780"/>
      </w:pPr>
      <w:r>
        <w:rPr/>
        <w:t>I</w:t>
      </w:r>
      <w:r>
        <w:rPr>
          <w:spacing w:val="-2"/>
        </w:rPr>
        <w:t> </w:t>
      </w:r>
      <w:r>
        <w:rPr/>
        <w:t>now describe</w:t>
      </w:r>
      <w:r>
        <w:rPr>
          <w:spacing w:val="-3"/>
        </w:rPr>
        <w:t> </w:t>
      </w:r>
      <w:r>
        <w:rPr/>
        <w:t>the</w:t>
      </w:r>
      <w:r>
        <w:rPr>
          <w:spacing w:val="-3"/>
        </w:rPr>
        <w:t> </w:t>
      </w:r>
      <w:r>
        <w:rPr/>
        <w:t>steps</w:t>
      </w:r>
      <w:r>
        <w:rPr>
          <w:spacing w:val="-1"/>
        </w:rPr>
        <w:t> </w:t>
      </w:r>
      <w:r>
        <w:rPr/>
        <w:t>taken</w:t>
      </w:r>
      <w:r>
        <w:rPr>
          <w:spacing w:val="-2"/>
        </w:rPr>
        <w:t> </w:t>
      </w:r>
      <w:r>
        <w:rPr/>
        <w:t>to</w:t>
      </w:r>
      <w:r>
        <w:rPr>
          <w:spacing w:val="-2"/>
        </w:rPr>
        <w:t> </w:t>
      </w:r>
      <w:r>
        <w:rPr/>
        <w:t>recruit</w:t>
      </w:r>
      <w:r>
        <w:rPr>
          <w:spacing w:val="-3"/>
        </w:rPr>
        <w:t> </w:t>
      </w:r>
      <w:r>
        <w:rPr/>
        <w:t>participants and</w:t>
      </w:r>
      <w:r>
        <w:rPr>
          <w:spacing w:val="-2"/>
        </w:rPr>
        <w:t> </w:t>
      </w:r>
      <w:r>
        <w:rPr/>
        <w:t>facilitate</w:t>
      </w:r>
      <w:r>
        <w:rPr>
          <w:spacing w:val="-3"/>
        </w:rPr>
        <w:t> </w:t>
      </w:r>
      <w:r>
        <w:rPr/>
        <w:t>focus</w:t>
      </w:r>
      <w:r>
        <w:rPr>
          <w:spacing w:val="-1"/>
        </w:rPr>
        <w:t> </w:t>
      </w:r>
      <w:r>
        <w:rPr/>
        <w:t>group discussions. First, to explain why focus groups were selected for this study, I will describe the importance of focus groups. Then, to address how the project met ethical standards</w:t>
      </w:r>
      <w:r>
        <w:rPr>
          <w:spacing w:val="-4"/>
        </w:rPr>
        <w:t> </w:t>
      </w:r>
      <w:r>
        <w:rPr/>
        <w:t>and</w:t>
      </w:r>
      <w:r>
        <w:rPr>
          <w:spacing w:val="-5"/>
        </w:rPr>
        <w:t> </w:t>
      </w:r>
      <w:r>
        <w:rPr/>
        <w:t>protected</w:t>
      </w:r>
      <w:r>
        <w:rPr>
          <w:spacing w:val="-2"/>
        </w:rPr>
        <w:t> </w:t>
      </w:r>
      <w:r>
        <w:rPr/>
        <w:t>the</w:t>
      </w:r>
      <w:r>
        <w:rPr>
          <w:spacing w:val="-7"/>
        </w:rPr>
        <w:t> </w:t>
      </w:r>
      <w:r>
        <w:rPr/>
        <w:t>rights</w:t>
      </w:r>
      <w:r>
        <w:rPr>
          <w:spacing w:val="-4"/>
        </w:rPr>
        <w:t> </w:t>
      </w:r>
      <w:r>
        <w:rPr/>
        <w:t>of</w:t>
      </w:r>
      <w:r>
        <w:rPr>
          <w:spacing w:val="-5"/>
        </w:rPr>
        <w:t> </w:t>
      </w:r>
      <w:r>
        <w:rPr/>
        <w:t>participants,</w:t>
      </w:r>
      <w:r>
        <w:rPr>
          <w:spacing w:val="-5"/>
        </w:rPr>
        <w:t> </w:t>
      </w:r>
      <w:r>
        <w:rPr/>
        <w:t>an</w:t>
      </w:r>
      <w:r>
        <w:rPr>
          <w:spacing w:val="-2"/>
        </w:rPr>
        <w:t> </w:t>
      </w:r>
      <w:r>
        <w:rPr/>
        <w:t>overview</w:t>
      </w:r>
      <w:r>
        <w:rPr>
          <w:spacing w:val="-4"/>
        </w:rPr>
        <w:t> </w:t>
      </w:r>
      <w:r>
        <w:rPr/>
        <w:t>of</w:t>
      </w:r>
      <w:r>
        <w:rPr>
          <w:spacing w:val="-5"/>
        </w:rPr>
        <w:t> </w:t>
      </w:r>
      <w:r>
        <w:rPr/>
        <w:t>the</w:t>
      </w:r>
      <w:r>
        <w:rPr>
          <w:spacing w:val="-7"/>
        </w:rPr>
        <w:t> </w:t>
      </w:r>
      <w:r>
        <w:rPr/>
        <w:t>research</w:t>
      </w:r>
      <w:r>
        <w:rPr>
          <w:spacing w:val="-5"/>
        </w:rPr>
        <w:t> </w:t>
      </w:r>
      <w:r>
        <w:rPr/>
        <w:t>proposal submitted to the Institutional Review Board (IRB) is provided. Third, I detail the</w:t>
      </w:r>
    </w:p>
    <w:p>
      <w:pPr>
        <w:spacing w:after="0" w:line="480" w:lineRule="auto"/>
        <w:sectPr>
          <w:pgSz w:w="12240" w:h="15840"/>
          <w:pgMar w:header="0" w:footer="522" w:top="1380" w:bottom="720" w:left="1720" w:right="1320"/>
        </w:sectPr>
      </w:pPr>
    </w:p>
    <w:p>
      <w:pPr>
        <w:pStyle w:val="BodyText"/>
        <w:spacing w:line="480" w:lineRule="auto" w:before="61"/>
        <w:ind w:right="138"/>
      </w:pPr>
      <w:r>
        <w:rPr/>
        <w:t>participant</w:t>
      </w:r>
      <w:r>
        <w:rPr>
          <w:spacing w:val="-7"/>
        </w:rPr>
        <w:t> </w:t>
      </w:r>
      <w:r>
        <w:rPr/>
        <w:t>recruitment</w:t>
      </w:r>
      <w:r>
        <w:rPr>
          <w:spacing w:val="-7"/>
        </w:rPr>
        <w:t> </w:t>
      </w:r>
      <w:r>
        <w:rPr/>
        <w:t>process</w:t>
      </w:r>
      <w:r>
        <w:rPr>
          <w:spacing w:val="-5"/>
        </w:rPr>
        <w:t> </w:t>
      </w:r>
      <w:r>
        <w:rPr/>
        <w:t>and</w:t>
      </w:r>
      <w:r>
        <w:rPr>
          <w:spacing w:val="-5"/>
        </w:rPr>
        <w:t> </w:t>
      </w:r>
      <w:r>
        <w:rPr/>
        <w:t>highlights</w:t>
      </w:r>
      <w:r>
        <w:rPr>
          <w:spacing w:val="-5"/>
        </w:rPr>
        <w:t> </w:t>
      </w:r>
      <w:r>
        <w:rPr/>
        <w:t>information</w:t>
      </w:r>
      <w:r>
        <w:rPr>
          <w:spacing w:val="-5"/>
        </w:rPr>
        <w:t> </w:t>
      </w:r>
      <w:r>
        <w:rPr/>
        <w:t>about</w:t>
      </w:r>
      <w:r>
        <w:rPr>
          <w:spacing w:val="-7"/>
        </w:rPr>
        <w:t> </w:t>
      </w:r>
      <w:r>
        <w:rPr/>
        <w:t>the</w:t>
      </w:r>
      <w:r>
        <w:rPr>
          <w:spacing w:val="-7"/>
        </w:rPr>
        <w:t> </w:t>
      </w:r>
      <w:r>
        <w:rPr/>
        <w:t>participant</w:t>
      </w:r>
      <w:r>
        <w:rPr>
          <w:spacing w:val="-7"/>
        </w:rPr>
        <w:t> </w:t>
      </w:r>
      <w:r>
        <w:rPr/>
        <w:t>samples for each focus group. Lastly, I explain the steps taken to prepare for the focus groups discussions and moderate the conversations, respectively.</w:t>
      </w:r>
    </w:p>
    <w:p>
      <w:pPr>
        <w:pStyle w:val="ListParagraph"/>
        <w:numPr>
          <w:ilvl w:val="2"/>
          <w:numId w:val="6"/>
        </w:numPr>
        <w:tabs>
          <w:tab w:pos="2601" w:val="left" w:leader="none"/>
        </w:tabs>
        <w:spacing w:line="240" w:lineRule="auto" w:before="160" w:after="0"/>
        <w:ind w:left="2601" w:right="0" w:hanging="720"/>
        <w:jc w:val="left"/>
        <w:rPr>
          <w:sz w:val="24"/>
        </w:rPr>
      </w:pPr>
      <w:r>
        <w:rPr>
          <w:sz w:val="24"/>
        </w:rPr>
        <w:t>Focus</w:t>
      </w:r>
      <w:r>
        <w:rPr>
          <w:spacing w:val="-5"/>
          <w:sz w:val="24"/>
        </w:rPr>
        <w:t> </w:t>
      </w:r>
      <w:r>
        <w:rPr>
          <w:spacing w:val="-2"/>
          <w:sz w:val="24"/>
        </w:rPr>
        <w:t>Groups</w:t>
      </w:r>
    </w:p>
    <w:p>
      <w:pPr>
        <w:pStyle w:val="BodyText"/>
        <w:spacing w:before="163"/>
        <w:ind w:left="0"/>
      </w:pPr>
    </w:p>
    <w:p>
      <w:pPr>
        <w:pStyle w:val="BodyText"/>
        <w:spacing w:line="480" w:lineRule="auto"/>
        <w:ind w:right="199" w:firstLine="720"/>
      </w:pPr>
      <w:r>
        <w:rPr/>
        <w:t>With the rise of participatory research, focus groups have become a more common approach to qualitative data collection. Focus groups, like one-on-one interviews, allow for discussions to occur; however, focus groups differ from interviews in a number of ways that were helpful for my research. During a focus group, the researcher</w:t>
      </w:r>
      <w:r>
        <w:rPr>
          <w:spacing w:val="-3"/>
        </w:rPr>
        <w:t> </w:t>
      </w:r>
      <w:r>
        <w:rPr/>
        <w:t>moderates</w:t>
      </w:r>
      <w:r>
        <w:rPr>
          <w:spacing w:val="-2"/>
        </w:rPr>
        <w:t> </w:t>
      </w:r>
      <w:r>
        <w:rPr/>
        <w:t>or</w:t>
      </w:r>
      <w:r>
        <w:rPr>
          <w:spacing w:val="-3"/>
        </w:rPr>
        <w:t> </w:t>
      </w:r>
      <w:r>
        <w:rPr/>
        <w:t>facilitates</w:t>
      </w:r>
      <w:r>
        <w:rPr>
          <w:spacing w:val="-2"/>
        </w:rPr>
        <w:t> </w:t>
      </w:r>
      <w:r>
        <w:rPr/>
        <w:t>a conversation</w:t>
      </w:r>
      <w:r>
        <w:rPr>
          <w:spacing w:val="-3"/>
        </w:rPr>
        <w:t> </w:t>
      </w:r>
      <w:r>
        <w:rPr/>
        <w:t>between</w:t>
      </w:r>
      <w:r>
        <w:rPr>
          <w:spacing w:val="-3"/>
        </w:rPr>
        <w:t> </w:t>
      </w:r>
      <w:r>
        <w:rPr/>
        <w:t>participants</w:t>
      </w:r>
      <w:r>
        <w:rPr>
          <w:spacing w:val="-2"/>
        </w:rPr>
        <w:t> </w:t>
      </w:r>
      <w:r>
        <w:rPr/>
        <w:t>instead</w:t>
      </w:r>
      <w:r>
        <w:rPr>
          <w:spacing w:val="-3"/>
        </w:rPr>
        <w:t> </w:t>
      </w:r>
      <w:r>
        <w:rPr/>
        <w:t>of</w:t>
      </w:r>
      <w:r>
        <w:rPr>
          <w:spacing w:val="-3"/>
        </w:rPr>
        <w:t> </w:t>
      </w:r>
      <w:r>
        <w:rPr/>
        <w:t>serving as a participant in the discussion (Nyumba et al. 2018). Focus groups also differ from one-on-one interviews in that focus groups allow for researchers to study interpersonal dynamics</w:t>
      </w:r>
      <w:r>
        <w:rPr>
          <w:spacing w:val="-3"/>
        </w:rPr>
        <w:t> </w:t>
      </w:r>
      <w:r>
        <w:rPr/>
        <w:t>among</w:t>
      </w:r>
      <w:r>
        <w:rPr>
          <w:spacing w:val="-5"/>
        </w:rPr>
        <w:t> </w:t>
      </w:r>
      <w:r>
        <w:rPr/>
        <w:t>participants</w:t>
      </w:r>
      <w:r>
        <w:rPr>
          <w:spacing w:val="-4"/>
        </w:rPr>
        <w:t> </w:t>
      </w:r>
      <w:r>
        <w:rPr/>
        <w:t>in</w:t>
      </w:r>
      <w:r>
        <w:rPr>
          <w:spacing w:val="-5"/>
        </w:rPr>
        <w:t> </w:t>
      </w:r>
      <w:r>
        <w:rPr/>
        <w:t>addition</w:t>
      </w:r>
      <w:r>
        <w:rPr>
          <w:spacing w:val="-2"/>
        </w:rPr>
        <w:t> </w:t>
      </w:r>
      <w:r>
        <w:rPr/>
        <w:t>to</w:t>
      </w:r>
      <w:r>
        <w:rPr>
          <w:spacing w:val="-5"/>
        </w:rPr>
        <w:t> </w:t>
      </w:r>
      <w:r>
        <w:rPr/>
        <w:t>learning</w:t>
      </w:r>
      <w:r>
        <w:rPr>
          <w:spacing w:val="-2"/>
        </w:rPr>
        <w:t> </w:t>
      </w:r>
      <w:r>
        <w:rPr/>
        <w:t>participants’</w:t>
      </w:r>
      <w:r>
        <w:rPr>
          <w:spacing w:val="-5"/>
        </w:rPr>
        <w:t> </w:t>
      </w:r>
      <w:r>
        <w:rPr/>
        <w:t>perspectives</w:t>
      </w:r>
      <w:r>
        <w:rPr>
          <w:spacing w:val="-4"/>
        </w:rPr>
        <w:t> </w:t>
      </w:r>
      <w:r>
        <w:rPr/>
        <w:t>on</w:t>
      </w:r>
      <w:r>
        <w:rPr>
          <w:spacing w:val="-5"/>
        </w:rPr>
        <w:t> </w:t>
      </w:r>
      <w:r>
        <w:rPr/>
        <w:t>a</w:t>
      </w:r>
      <w:r>
        <w:rPr>
          <w:spacing w:val="-7"/>
        </w:rPr>
        <w:t> </w:t>
      </w:r>
      <w:r>
        <w:rPr/>
        <w:t>given topic (Guest et al. 2020). According to Onwuegbuzie et al. (2009), focus groups offer an open, non-threatening environment for participants to discuss perceptions, ideas, opinions, and thoughts.</w:t>
      </w:r>
    </w:p>
    <w:p>
      <w:pPr>
        <w:pStyle w:val="BodyText"/>
        <w:spacing w:line="480" w:lineRule="auto" w:before="161"/>
        <w:ind w:right="198" w:firstLine="720"/>
      </w:pPr>
      <w:r>
        <w:rPr/>
        <w:t>Participants in a focus group are usually selected through purposive sampling whereby the researcher recruits potential participants who most likely can provide information that is appropriate and useful for the study (Rabiee 2004; Campbell et al. 2020). Through purposive sampling, the researcher selects people with similar characteristics,</w:t>
      </w:r>
      <w:r>
        <w:rPr>
          <w:spacing w:val="-5"/>
        </w:rPr>
        <w:t> </w:t>
      </w:r>
      <w:r>
        <w:rPr/>
        <w:t>such</w:t>
      </w:r>
      <w:r>
        <w:rPr>
          <w:spacing w:val="-5"/>
        </w:rPr>
        <w:t> </w:t>
      </w:r>
      <w:r>
        <w:rPr/>
        <w:t>as</w:t>
      </w:r>
      <w:r>
        <w:rPr>
          <w:spacing w:val="-4"/>
        </w:rPr>
        <w:t> </w:t>
      </w:r>
      <w:r>
        <w:rPr/>
        <w:t>age,</w:t>
      </w:r>
      <w:r>
        <w:rPr>
          <w:spacing w:val="-5"/>
        </w:rPr>
        <w:t> </w:t>
      </w:r>
      <w:r>
        <w:rPr/>
        <w:t>occupation,</w:t>
      </w:r>
      <w:r>
        <w:rPr>
          <w:spacing w:val="-5"/>
        </w:rPr>
        <w:t> </w:t>
      </w:r>
      <w:r>
        <w:rPr/>
        <w:t>and</w:t>
      </w:r>
      <w:r>
        <w:rPr>
          <w:spacing w:val="-5"/>
        </w:rPr>
        <w:t> </w:t>
      </w:r>
      <w:r>
        <w:rPr/>
        <w:t>socioeconomic</w:t>
      </w:r>
      <w:r>
        <w:rPr>
          <w:spacing w:val="-7"/>
        </w:rPr>
        <w:t> </w:t>
      </w:r>
      <w:r>
        <w:rPr/>
        <w:t>status,</w:t>
      </w:r>
      <w:r>
        <w:rPr>
          <w:spacing w:val="-5"/>
        </w:rPr>
        <w:t> </w:t>
      </w:r>
      <w:r>
        <w:rPr/>
        <w:t>to</w:t>
      </w:r>
      <w:r>
        <w:rPr>
          <w:spacing w:val="-5"/>
        </w:rPr>
        <w:t> </w:t>
      </w:r>
      <w:r>
        <w:rPr/>
        <w:t>ensure</w:t>
      </w:r>
      <w:r>
        <w:rPr>
          <w:spacing w:val="-7"/>
        </w:rPr>
        <w:t> </w:t>
      </w:r>
      <w:r>
        <w:rPr/>
        <w:t>participants feel comfortable speaking to the researcher and other participants (Rabiee 2004).</w:t>
      </w:r>
    </w:p>
    <w:p>
      <w:pPr>
        <w:pStyle w:val="ListParagraph"/>
        <w:numPr>
          <w:ilvl w:val="2"/>
          <w:numId w:val="6"/>
        </w:numPr>
        <w:tabs>
          <w:tab w:pos="2601" w:val="left" w:leader="none"/>
        </w:tabs>
        <w:spacing w:line="240" w:lineRule="auto" w:before="159" w:after="0"/>
        <w:ind w:left="2601" w:right="0" w:hanging="720"/>
        <w:jc w:val="left"/>
        <w:rPr>
          <w:sz w:val="24"/>
        </w:rPr>
      </w:pPr>
      <w:r>
        <w:rPr>
          <w:sz w:val="24"/>
        </w:rPr>
        <w:t>Institutional</w:t>
      </w:r>
      <w:r>
        <w:rPr>
          <w:spacing w:val="-7"/>
          <w:sz w:val="24"/>
        </w:rPr>
        <w:t> </w:t>
      </w:r>
      <w:r>
        <w:rPr>
          <w:sz w:val="24"/>
        </w:rPr>
        <w:t>Review</w:t>
      </w:r>
      <w:r>
        <w:rPr>
          <w:spacing w:val="-3"/>
          <w:sz w:val="24"/>
        </w:rPr>
        <w:t> </w:t>
      </w:r>
      <w:r>
        <w:rPr>
          <w:spacing w:val="-2"/>
          <w:sz w:val="24"/>
        </w:rPr>
        <w:t>Board</w:t>
      </w:r>
    </w:p>
    <w:p>
      <w:pPr>
        <w:spacing w:after="0" w:line="240" w:lineRule="auto"/>
        <w:jc w:val="left"/>
        <w:rPr>
          <w:sz w:val="24"/>
        </w:rPr>
        <w:sectPr>
          <w:pgSz w:w="12240" w:h="15840"/>
          <w:pgMar w:header="0" w:footer="522" w:top="1380" w:bottom="720" w:left="1720" w:right="1320"/>
        </w:sectPr>
      </w:pPr>
    </w:p>
    <w:p>
      <w:pPr>
        <w:pStyle w:val="BodyText"/>
        <w:spacing w:line="480" w:lineRule="auto" w:before="61"/>
        <w:ind w:right="198" w:firstLine="720"/>
      </w:pPr>
      <w:r>
        <w:rPr/>
        <w:t>To conduct the focus group method of data collection, I submitted a research proposal to the IRB at the University of Oklahoma to ensure my research was ethically sound. I did not identify any immediate risks or benefits for research participants. To inform</w:t>
      </w:r>
      <w:r>
        <w:rPr>
          <w:spacing w:val="-5"/>
        </w:rPr>
        <w:t> </w:t>
      </w:r>
      <w:r>
        <w:rPr/>
        <w:t>adult</w:t>
      </w:r>
      <w:r>
        <w:rPr>
          <w:spacing w:val="-5"/>
        </w:rPr>
        <w:t> </w:t>
      </w:r>
      <w:r>
        <w:rPr/>
        <w:t>participants</w:t>
      </w:r>
      <w:r>
        <w:rPr>
          <w:spacing w:val="-2"/>
        </w:rPr>
        <w:t> </w:t>
      </w:r>
      <w:r>
        <w:rPr/>
        <w:t>of</w:t>
      </w:r>
      <w:r>
        <w:rPr>
          <w:spacing w:val="-3"/>
        </w:rPr>
        <w:t> </w:t>
      </w:r>
      <w:r>
        <w:rPr/>
        <w:t>their</w:t>
      </w:r>
      <w:r>
        <w:rPr>
          <w:spacing w:val="-3"/>
        </w:rPr>
        <w:t> </w:t>
      </w:r>
      <w:r>
        <w:rPr/>
        <w:t>risks,</w:t>
      </w:r>
      <w:r>
        <w:rPr>
          <w:spacing w:val="-3"/>
        </w:rPr>
        <w:t> </w:t>
      </w:r>
      <w:r>
        <w:rPr/>
        <w:t>rights,</w:t>
      </w:r>
      <w:r>
        <w:rPr>
          <w:spacing w:val="-3"/>
        </w:rPr>
        <w:t> </w:t>
      </w:r>
      <w:r>
        <w:rPr/>
        <w:t>and</w:t>
      </w:r>
      <w:r>
        <w:rPr>
          <w:spacing w:val="-3"/>
        </w:rPr>
        <w:t> </w:t>
      </w:r>
      <w:r>
        <w:rPr/>
        <w:t>benefits</w:t>
      </w:r>
      <w:r>
        <w:rPr>
          <w:spacing w:val="-2"/>
        </w:rPr>
        <w:t> </w:t>
      </w:r>
      <w:r>
        <w:rPr/>
        <w:t>for</w:t>
      </w:r>
      <w:r>
        <w:rPr>
          <w:spacing w:val="-3"/>
        </w:rPr>
        <w:t> </w:t>
      </w:r>
      <w:r>
        <w:rPr/>
        <w:t>participating in</w:t>
      </w:r>
      <w:r>
        <w:rPr>
          <w:spacing w:val="-3"/>
        </w:rPr>
        <w:t> </w:t>
      </w:r>
      <w:r>
        <w:rPr/>
        <w:t>the</w:t>
      </w:r>
      <w:r>
        <w:rPr>
          <w:spacing w:val="-5"/>
        </w:rPr>
        <w:t> </w:t>
      </w:r>
      <w:r>
        <w:rPr/>
        <w:t>study, the project required written and verbal consent from participants older than 18 and written</w:t>
      </w:r>
      <w:r>
        <w:rPr>
          <w:spacing w:val="-4"/>
        </w:rPr>
        <w:t> </w:t>
      </w:r>
      <w:r>
        <w:rPr/>
        <w:t>and</w:t>
      </w:r>
      <w:r>
        <w:rPr>
          <w:spacing w:val="-4"/>
        </w:rPr>
        <w:t> </w:t>
      </w:r>
      <w:r>
        <w:rPr/>
        <w:t>verbal</w:t>
      </w:r>
      <w:r>
        <w:rPr>
          <w:spacing w:val="-1"/>
        </w:rPr>
        <w:t> </w:t>
      </w:r>
      <w:r>
        <w:rPr/>
        <w:t>assent</w:t>
      </w:r>
      <w:r>
        <w:rPr>
          <w:spacing w:val="-6"/>
        </w:rPr>
        <w:t> </w:t>
      </w:r>
      <w:r>
        <w:rPr/>
        <w:t>for</w:t>
      </w:r>
      <w:r>
        <w:rPr>
          <w:spacing w:val="-4"/>
        </w:rPr>
        <w:t> </w:t>
      </w:r>
      <w:r>
        <w:rPr/>
        <w:t>youth</w:t>
      </w:r>
      <w:r>
        <w:rPr>
          <w:spacing w:val="-4"/>
        </w:rPr>
        <w:t> </w:t>
      </w:r>
      <w:r>
        <w:rPr/>
        <w:t>participants</w:t>
      </w:r>
      <w:r>
        <w:rPr>
          <w:spacing w:val="-3"/>
        </w:rPr>
        <w:t> </w:t>
      </w:r>
      <w:r>
        <w:rPr/>
        <w:t>between</w:t>
      </w:r>
      <w:r>
        <w:rPr>
          <w:spacing w:val="-4"/>
        </w:rPr>
        <w:t> </w:t>
      </w:r>
      <w:r>
        <w:rPr/>
        <w:t>12</w:t>
      </w:r>
      <w:r>
        <w:rPr>
          <w:spacing w:val="-4"/>
        </w:rPr>
        <w:t> </w:t>
      </w:r>
      <w:r>
        <w:rPr/>
        <w:t>and</w:t>
      </w:r>
      <w:r>
        <w:rPr>
          <w:spacing w:val="-4"/>
        </w:rPr>
        <w:t> </w:t>
      </w:r>
      <w:r>
        <w:rPr/>
        <w:t>18. Media</w:t>
      </w:r>
      <w:r>
        <w:rPr>
          <w:spacing w:val="-6"/>
        </w:rPr>
        <w:t> </w:t>
      </w:r>
      <w:r>
        <w:rPr/>
        <w:t>release</w:t>
      </w:r>
      <w:r>
        <w:rPr>
          <w:spacing w:val="-6"/>
        </w:rPr>
        <w:t> </w:t>
      </w:r>
      <w:r>
        <w:rPr/>
        <w:t>forms were also collected to authorize the researcher to take pictures and record video of the </w:t>
      </w:r>
      <w:r>
        <w:rPr>
          <w:spacing w:val="-2"/>
        </w:rPr>
        <w:t>discussion.</w:t>
      </w:r>
    </w:p>
    <w:p>
      <w:pPr>
        <w:pStyle w:val="BodyText"/>
        <w:spacing w:line="480" w:lineRule="auto" w:before="1"/>
        <w:ind w:right="141" w:firstLine="720"/>
      </w:pPr>
      <w:r>
        <w:rPr/>
        <w:t>I obtained parental consent and child assent prior to facilitating the youth focus group. To allow children to participate in research projects, guardians must fill out parental consent forms, which are written and signed documents stating a child has permission to be a research participant. Like parental consent forms, child assent forms ensure</w:t>
      </w:r>
      <w:r>
        <w:rPr>
          <w:spacing w:val="-4"/>
        </w:rPr>
        <w:t> </w:t>
      </w:r>
      <w:r>
        <w:rPr/>
        <w:t>the</w:t>
      </w:r>
      <w:r>
        <w:rPr>
          <w:spacing w:val="-4"/>
        </w:rPr>
        <w:t> </w:t>
      </w:r>
      <w:r>
        <w:rPr/>
        <w:t>child</w:t>
      </w:r>
      <w:r>
        <w:rPr>
          <w:spacing w:val="-3"/>
        </w:rPr>
        <w:t> </w:t>
      </w:r>
      <w:r>
        <w:rPr/>
        <w:t>participants</w:t>
      </w:r>
      <w:r>
        <w:rPr>
          <w:spacing w:val="-2"/>
        </w:rPr>
        <w:t> </w:t>
      </w:r>
      <w:r>
        <w:rPr/>
        <w:t>are</w:t>
      </w:r>
      <w:r>
        <w:rPr>
          <w:spacing w:val="-4"/>
        </w:rPr>
        <w:t> </w:t>
      </w:r>
      <w:r>
        <w:rPr/>
        <w:t>willing to</w:t>
      </w:r>
      <w:r>
        <w:rPr>
          <w:spacing w:val="-3"/>
        </w:rPr>
        <w:t> </w:t>
      </w:r>
      <w:r>
        <w:rPr/>
        <w:t>be</w:t>
      </w:r>
      <w:r>
        <w:rPr>
          <w:spacing w:val="-4"/>
        </w:rPr>
        <w:t> </w:t>
      </w:r>
      <w:r>
        <w:rPr/>
        <w:t>a</w:t>
      </w:r>
      <w:r>
        <w:rPr>
          <w:spacing w:val="-4"/>
        </w:rPr>
        <w:t> </w:t>
      </w:r>
      <w:r>
        <w:rPr/>
        <w:t>part</w:t>
      </w:r>
      <w:r>
        <w:rPr>
          <w:spacing w:val="-4"/>
        </w:rPr>
        <w:t> </w:t>
      </w:r>
      <w:r>
        <w:rPr/>
        <w:t>of</w:t>
      </w:r>
      <w:r>
        <w:rPr>
          <w:spacing w:val="-3"/>
        </w:rPr>
        <w:t> </w:t>
      </w:r>
      <w:r>
        <w:rPr/>
        <w:t>the</w:t>
      </w:r>
      <w:r>
        <w:rPr>
          <w:spacing w:val="-4"/>
        </w:rPr>
        <w:t> </w:t>
      </w:r>
      <w:r>
        <w:rPr/>
        <w:t>study</w:t>
      </w:r>
      <w:r>
        <w:rPr>
          <w:spacing w:val="-3"/>
        </w:rPr>
        <w:t> </w:t>
      </w:r>
      <w:r>
        <w:rPr/>
        <w:t>and</w:t>
      </w:r>
      <w:r>
        <w:rPr>
          <w:spacing w:val="-3"/>
        </w:rPr>
        <w:t> </w:t>
      </w:r>
      <w:r>
        <w:rPr/>
        <w:t>understand</w:t>
      </w:r>
      <w:r>
        <w:rPr>
          <w:spacing w:val="-3"/>
        </w:rPr>
        <w:t> </w:t>
      </w:r>
      <w:r>
        <w:rPr/>
        <w:t>what</w:t>
      </w:r>
      <w:r>
        <w:rPr>
          <w:spacing w:val="-4"/>
        </w:rPr>
        <w:t> </w:t>
      </w:r>
      <w:r>
        <w:rPr/>
        <w:t>will be expected of them. All consent forms and media release forms were signed prior to conducting all focus groups to comply with ethical standards set by the IRB. The IRB number for this study is 14938.</w:t>
      </w:r>
    </w:p>
    <w:p>
      <w:pPr>
        <w:pStyle w:val="BodyText"/>
        <w:spacing w:line="480" w:lineRule="auto" w:before="1"/>
        <w:ind w:right="198" w:firstLine="720"/>
      </w:pPr>
      <w:r>
        <w:rPr/>
        <w:t>For the focus group interactions, I used personal devices, including phones and laptops, to record the conversation. I adhered to the confidentiality guidance from the IRB</w:t>
      </w:r>
      <w:r>
        <w:rPr>
          <w:spacing w:val="-4"/>
        </w:rPr>
        <w:t> </w:t>
      </w:r>
      <w:r>
        <w:rPr/>
        <w:t>by</w:t>
      </w:r>
      <w:r>
        <w:rPr>
          <w:spacing w:val="-3"/>
        </w:rPr>
        <w:t> </w:t>
      </w:r>
      <w:r>
        <w:rPr/>
        <w:t>securely</w:t>
      </w:r>
      <w:r>
        <w:rPr>
          <w:spacing w:val="-2"/>
        </w:rPr>
        <w:t> </w:t>
      </w:r>
      <w:r>
        <w:rPr/>
        <w:t>transferring</w:t>
      </w:r>
      <w:r>
        <w:rPr>
          <w:spacing w:val="-3"/>
        </w:rPr>
        <w:t> </w:t>
      </w:r>
      <w:r>
        <w:rPr/>
        <w:t>all</w:t>
      </w:r>
      <w:r>
        <w:rPr>
          <w:spacing w:val="-5"/>
        </w:rPr>
        <w:t> </w:t>
      </w:r>
      <w:r>
        <w:rPr/>
        <w:t>recordings</w:t>
      </w:r>
      <w:r>
        <w:rPr>
          <w:spacing w:val="-2"/>
        </w:rPr>
        <w:t> </w:t>
      </w:r>
      <w:r>
        <w:rPr/>
        <w:t>to</w:t>
      </w:r>
      <w:r>
        <w:rPr>
          <w:spacing w:val="-3"/>
        </w:rPr>
        <w:t> </w:t>
      </w:r>
      <w:r>
        <w:rPr/>
        <w:t>a</w:t>
      </w:r>
      <w:r>
        <w:rPr>
          <w:spacing w:val="-5"/>
        </w:rPr>
        <w:t> </w:t>
      </w:r>
      <w:r>
        <w:rPr/>
        <w:t>private</w:t>
      </w:r>
      <w:r>
        <w:rPr>
          <w:spacing w:val="-5"/>
        </w:rPr>
        <w:t> </w:t>
      </w:r>
      <w:r>
        <w:rPr/>
        <w:t>cloud</w:t>
      </w:r>
      <w:r>
        <w:rPr>
          <w:spacing w:val="-3"/>
        </w:rPr>
        <w:t> </w:t>
      </w:r>
      <w:r>
        <w:rPr/>
        <w:t>drive</w:t>
      </w:r>
      <w:r>
        <w:rPr>
          <w:spacing w:val="-5"/>
        </w:rPr>
        <w:t> </w:t>
      </w:r>
      <w:r>
        <w:rPr/>
        <w:t>where</w:t>
      </w:r>
      <w:r>
        <w:rPr>
          <w:spacing w:val="-5"/>
        </w:rPr>
        <w:t> </w:t>
      </w:r>
      <w:r>
        <w:rPr/>
        <w:t>only</w:t>
      </w:r>
      <w:r>
        <w:rPr>
          <w:spacing w:val="-3"/>
        </w:rPr>
        <w:t> </w:t>
      </w:r>
      <w:r>
        <w:rPr/>
        <w:t>the IRB- approved researchers had access. In addition, recordings were removed from personal </w:t>
      </w:r>
      <w:r>
        <w:rPr>
          <w:spacing w:val="-2"/>
        </w:rPr>
        <w:t>devices.</w:t>
      </w:r>
    </w:p>
    <w:p>
      <w:pPr>
        <w:pStyle w:val="ListParagraph"/>
        <w:numPr>
          <w:ilvl w:val="2"/>
          <w:numId w:val="6"/>
        </w:numPr>
        <w:tabs>
          <w:tab w:pos="2601" w:val="left" w:leader="none"/>
        </w:tabs>
        <w:spacing w:line="240" w:lineRule="auto" w:before="1" w:after="0"/>
        <w:ind w:left="2601" w:right="0" w:hanging="720"/>
        <w:jc w:val="left"/>
        <w:rPr>
          <w:sz w:val="24"/>
        </w:rPr>
      </w:pPr>
      <w:r>
        <w:rPr>
          <w:sz w:val="24"/>
        </w:rPr>
        <w:t>Participant</w:t>
      </w:r>
      <w:r>
        <w:rPr>
          <w:spacing w:val="-6"/>
          <w:sz w:val="24"/>
        </w:rPr>
        <w:t> </w:t>
      </w:r>
      <w:r>
        <w:rPr>
          <w:sz w:val="24"/>
        </w:rPr>
        <w:t>Sample</w:t>
      </w:r>
      <w:r>
        <w:rPr>
          <w:spacing w:val="-5"/>
          <w:sz w:val="24"/>
        </w:rPr>
        <w:t> </w:t>
      </w:r>
      <w:r>
        <w:rPr>
          <w:sz w:val="24"/>
        </w:rPr>
        <w:t>and</w:t>
      </w:r>
      <w:r>
        <w:rPr>
          <w:spacing w:val="-3"/>
          <w:sz w:val="24"/>
        </w:rPr>
        <w:t> </w:t>
      </w:r>
      <w:r>
        <w:rPr>
          <w:spacing w:val="-2"/>
          <w:sz w:val="24"/>
        </w:rPr>
        <w:t>Recruitment</w:t>
      </w:r>
    </w:p>
    <w:p>
      <w:pPr>
        <w:spacing w:after="0" w:line="240" w:lineRule="auto"/>
        <w:jc w:val="left"/>
        <w:rPr>
          <w:sz w:val="24"/>
        </w:rPr>
        <w:sectPr>
          <w:pgSz w:w="12240" w:h="15840"/>
          <w:pgMar w:header="0" w:footer="522" w:top="1380" w:bottom="720" w:left="1720" w:right="1320"/>
        </w:sectPr>
      </w:pPr>
    </w:p>
    <w:p>
      <w:pPr>
        <w:pStyle w:val="BodyText"/>
        <w:spacing w:line="480" w:lineRule="auto" w:before="61"/>
        <w:ind w:right="141" w:firstLine="720"/>
      </w:pPr>
      <w:r>
        <w:rPr/>
        <w:t>The sampling method for participation in focus groups was a mix of purposeful and snowball sampling. I worked with personnel at RestoreOKC to recruit focus-group participants. Meetings provided an opportunity for the</w:t>
      </w:r>
      <w:r>
        <w:rPr>
          <w:spacing w:val="-1"/>
        </w:rPr>
        <w:t> </w:t>
      </w:r>
      <w:r>
        <w:rPr/>
        <w:t>researchers and RestoreOKC staff to identify strategies to recruit participants. Based on prior research, I identified five different populations that are socially vulnerable to extreme heat. The five groups were presented</w:t>
      </w:r>
      <w:r>
        <w:rPr>
          <w:spacing w:val="-4"/>
        </w:rPr>
        <w:t> </w:t>
      </w:r>
      <w:r>
        <w:rPr/>
        <w:t>to</w:t>
      </w:r>
      <w:r>
        <w:rPr>
          <w:spacing w:val="-4"/>
        </w:rPr>
        <w:t> </w:t>
      </w:r>
      <w:r>
        <w:rPr/>
        <w:t>RestoreOKC</w:t>
      </w:r>
      <w:r>
        <w:rPr>
          <w:spacing w:val="-4"/>
        </w:rPr>
        <w:t> </w:t>
      </w:r>
      <w:r>
        <w:rPr/>
        <w:t>leadership,</w:t>
      </w:r>
      <w:r>
        <w:rPr>
          <w:spacing w:val="-4"/>
        </w:rPr>
        <w:t> </w:t>
      </w:r>
      <w:r>
        <w:rPr/>
        <w:t>which</w:t>
      </w:r>
      <w:r>
        <w:rPr>
          <w:spacing w:val="-4"/>
        </w:rPr>
        <w:t> </w:t>
      </w:r>
      <w:r>
        <w:rPr/>
        <w:t>agreed,</w:t>
      </w:r>
      <w:r>
        <w:rPr>
          <w:spacing w:val="-1"/>
        </w:rPr>
        <w:t> </w:t>
      </w:r>
      <w:r>
        <w:rPr/>
        <w:t>were</w:t>
      </w:r>
      <w:r>
        <w:rPr>
          <w:spacing w:val="-1"/>
        </w:rPr>
        <w:t> </w:t>
      </w:r>
      <w:r>
        <w:rPr/>
        <w:t>as</w:t>
      </w:r>
      <w:r>
        <w:rPr>
          <w:spacing w:val="-3"/>
        </w:rPr>
        <w:t> </w:t>
      </w:r>
      <w:r>
        <w:rPr/>
        <w:t>follows:</w:t>
      </w:r>
      <w:r>
        <w:rPr>
          <w:spacing w:val="-5"/>
        </w:rPr>
        <w:t> </w:t>
      </w:r>
      <w:r>
        <w:rPr/>
        <w:t>1)</w:t>
      </w:r>
      <w:r>
        <w:rPr>
          <w:spacing w:val="-4"/>
        </w:rPr>
        <w:t> </w:t>
      </w:r>
      <w:r>
        <w:rPr/>
        <w:t>youth,</w:t>
      </w:r>
      <w:r>
        <w:rPr>
          <w:spacing w:val="-4"/>
        </w:rPr>
        <w:t> </w:t>
      </w:r>
      <w:r>
        <w:rPr/>
        <w:t>2)</w:t>
      </w:r>
      <w:r>
        <w:rPr>
          <w:spacing w:val="-4"/>
        </w:rPr>
        <w:t> </w:t>
      </w:r>
      <w:r>
        <w:rPr/>
        <w:t>seniors,</w:t>
      </w:r>
    </w:p>
    <w:p>
      <w:pPr>
        <w:pStyle w:val="ListParagraph"/>
        <w:numPr>
          <w:ilvl w:val="0"/>
          <w:numId w:val="7"/>
        </w:numPr>
        <w:tabs>
          <w:tab w:pos="699" w:val="left" w:leader="none"/>
        </w:tabs>
        <w:spacing w:line="480" w:lineRule="auto" w:before="0" w:after="0"/>
        <w:ind w:left="440" w:right="169" w:firstLine="0"/>
        <w:jc w:val="left"/>
        <w:rPr>
          <w:sz w:val="24"/>
        </w:rPr>
      </w:pPr>
      <w:r>
        <w:rPr>
          <w:sz w:val="24"/>
        </w:rPr>
        <w:t>community</w:t>
      </w:r>
      <w:r>
        <w:rPr>
          <w:spacing w:val="-4"/>
          <w:sz w:val="24"/>
        </w:rPr>
        <w:t> </w:t>
      </w:r>
      <w:r>
        <w:rPr>
          <w:sz w:val="24"/>
        </w:rPr>
        <w:t>leaders,</w:t>
      </w:r>
      <w:r>
        <w:rPr>
          <w:spacing w:val="-4"/>
          <w:sz w:val="24"/>
        </w:rPr>
        <w:t> </w:t>
      </w:r>
      <w:r>
        <w:rPr>
          <w:sz w:val="24"/>
        </w:rPr>
        <w:t>4)</w:t>
      </w:r>
      <w:r>
        <w:rPr>
          <w:spacing w:val="-4"/>
          <w:sz w:val="24"/>
        </w:rPr>
        <w:t> </w:t>
      </w:r>
      <w:r>
        <w:rPr>
          <w:sz w:val="24"/>
        </w:rPr>
        <w:t>outdoor</w:t>
      </w:r>
      <w:r>
        <w:rPr>
          <w:spacing w:val="-4"/>
          <w:sz w:val="24"/>
        </w:rPr>
        <w:t> </w:t>
      </w:r>
      <w:r>
        <w:rPr>
          <w:sz w:val="24"/>
        </w:rPr>
        <w:t>workers,</w:t>
      </w:r>
      <w:r>
        <w:rPr>
          <w:spacing w:val="-4"/>
          <w:sz w:val="24"/>
        </w:rPr>
        <w:t> </w:t>
      </w:r>
      <w:r>
        <w:rPr>
          <w:sz w:val="24"/>
        </w:rPr>
        <w:t>and</w:t>
      </w:r>
      <w:r>
        <w:rPr>
          <w:spacing w:val="-4"/>
          <w:sz w:val="24"/>
        </w:rPr>
        <w:t> </w:t>
      </w:r>
      <w:r>
        <w:rPr>
          <w:sz w:val="24"/>
        </w:rPr>
        <w:t>5)</w:t>
      </w:r>
      <w:r>
        <w:rPr>
          <w:spacing w:val="-4"/>
          <w:sz w:val="24"/>
        </w:rPr>
        <w:t> </w:t>
      </w:r>
      <w:r>
        <w:rPr>
          <w:sz w:val="24"/>
        </w:rPr>
        <w:t>mixed-aged</w:t>
      </w:r>
      <w:r>
        <w:rPr>
          <w:spacing w:val="-4"/>
          <w:sz w:val="24"/>
        </w:rPr>
        <w:t> </w:t>
      </w:r>
      <w:r>
        <w:rPr>
          <w:sz w:val="24"/>
        </w:rPr>
        <w:t>adults.</w:t>
      </w:r>
      <w:r>
        <w:rPr>
          <w:spacing w:val="-4"/>
          <w:sz w:val="24"/>
        </w:rPr>
        <w:t> </w:t>
      </w:r>
      <w:r>
        <w:rPr>
          <w:sz w:val="24"/>
        </w:rPr>
        <w:t>Although</w:t>
      </w:r>
      <w:r>
        <w:rPr>
          <w:spacing w:val="-2"/>
          <w:sz w:val="24"/>
        </w:rPr>
        <w:t> </w:t>
      </w:r>
      <w:r>
        <w:rPr>
          <w:sz w:val="24"/>
        </w:rPr>
        <w:t>I</w:t>
      </w:r>
      <w:r>
        <w:rPr>
          <w:spacing w:val="-4"/>
          <w:sz w:val="24"/>
        </w:rPr>
        <w:t> </w:t>
      </w:r>
      <w:r>
        <w:rPr>
          <w:sz w:val="24"/>
        </w:rPr>
        <w:t>planned to host all five groups in conversations about extreme heat, only four groups were engaged due to limited time.</w:t>
      </w:r>
    </w:p>
    <w:p>
      <w:pPr>
        <w:pStyle w:val="BodyText"/>
        <w:spacing w:line="480" w:lineRule="auto" w:before="4"/>
        <w:ind w:right="157" w:firstLine="720"/>
      </w:pPr>
      <w:r>
        <w:rPr/>
        <w:t>To ensure</w:t>
      </w:r>
      <w:r>
        <w:rPr>
          <w:spacing w:val="-1"/>
        </w:rPr>
        <w:t> </w:t>
      </w:r>
      <w:r>
        <w:rPr/>
        <w:t>a</w:t>
      </w:r>
      <w:r>
        <w:rPr>
          <w:spacing w:val="-1"/>
        </w:rPr>
        <w:t> </w:t>
      </w:r>
      <w:r>
        <w:rPr/>
        <w:t>dynamic</w:t>
      </w:r>
      <w:r>
        <w:rPr>
          <w:spacing w:val="-1"/>
        </w:rPr>
        <w:t> </w:t>
      </w:r>
      <w:r>
        <w:rPr/>
        <w:t>dialogue among focus group participants, RestoreOKC staff members suggested we recruit participants from their Community Action Team (CAT) and farm interns, resulting in two focus groups. The farm interns provided a sample of nine</w:t>
      </w:r>
      <w:r>
        <w:rPr>
          <w:spacing w:val="-5"/>
        </w:rPr>
        <w:t> </w:t>
      </w:r>
      <w:r>
        <w:rPr/>
        <w:t>youth</w:t>
      </w:r>
      <w:r>
        <w:rPr>
          <w:spacing w:val="-4"/>
        </w:rPr>
        <w:t> </w:t>
      </w:r>
      <w:r>
        <w:rPr/>
        <w:t>participants,</w:t>
      </w:r>
      <w:r>
        <w:rPr>
          <w:spacing w:val="-4"/>
        </w:rPr>
        <w:t> </w:t>
      </w:r>
      <w:r>
        <w:rPr/>
        <w:t>ages</w:t>
      </w:r>
      <w:r>
        <w:rPr>
          <w:spacing w:val="-3"/>
        </w:rPr>
        <w:t> </w:t>
      </w:r>
      <w:r>
        <w:rPr/>
        <w:t>14</w:t>
      </w:r>
      <w:r>
        <w:rPr>
          <w:spacing w:val="-4"/>
        </w:rPr>
        <w:t> </w:t>
      </w:r>
      <w:r>
        <w:rPr/>
        <w:t>to</w:t>
      </w:r>
      <w:r>
        <w:rPr>
          <w:spacing w:val="-4"/>
        </w:rPr>
        <w:t> </w:t>
      </w:r>
      <w:r>
        <w:rPr/>
        <w:t>18</w:t>
      </w:r>
      <w:r>
        <w:rPr>
          <w:spacing w:val="-4"/>
        </w:rPr>
        <w:t> </w:t>
      </w:r>
      <w:r>
        <w:rPr/>
        <w:t>years</w:t>
      </w:r>
      <w:r>
        <w:rPr>
          <w:spacing w:val="-3"/>
        </w:rPr>
        <w:t> </w:t>
      </w:r>
      <w:r>
        <w:rPr/>
        <w:t>old,</w:t>
      </w:r>
      <w:r>
        <w:rPr>
          <w:spacing w:val="-2"/>
        </w:rPr>
        <w:t> </w:t>
      </w:r>
      <w:r>
        <w:rPr/>
        <w:t>who worked</w:t>
      </w:r>
      <w:r>
        <w:rPr>
          <w:spacing w:val="-4"/>
        </w:rPr>
        <w:t> </w:t>
      </w:r>
      <w:r>
        <w:rPr/>
        <w:t>outdoors</w:t>
      </w:r>
      <w:r>
        <w:rPr>
          <w:spacing w:val="-3"/>
        </w:rPr>
        <w:t> </w:t>
      </w:r>
      <w:r>
        <w:rPr/>
        <w:t>during</w:t>
      </w:r>
      <w:r>
        <w:rPr>
          <w:spacing w:val="-4"/>
        </w:rPr>
        <w:t> </w:t>
      </w:r>
      <w:r>
        <w:rPr/>
        <w:t>the</w:t>
      </w:r>
      <w:r>
        <w:rPr>
          <w:spacing w:val="-5"/>
        </w:rPr>
        <w:t> </w:t>
      </w:r>
      <w:r>
        <w:rPr/>
        <w:t>summer months. The CAT provided a sample of eight mixed-aged adults ages 18 or older. (One</w:t>
      </w:r>
      <w:r>
        <w:rPr>
          <w:spacing w:val="40"/>
        </w:rPr>
        <w:t> </w:t>
      </w:r>
      <w:r>
        <w:rPr/>
        <w:t>of the CAT participants was a mother with a young child who had to leave the conversation shortly after it</w:t>
      </w:r>
      <w:r>
        <w:rPr>
          <w:spacing w:val="-1"/>
        </w:rPr>
        <w:t> </w:t>
      </w:r>
      <w:r>
        <w:rPr/>
        <w:t>started.) The</w:t>
      </w:r>
      <w:r>
        <w:rPr>
          <w:spacing w:val="-1"/>
        </w:rPr>
        <w:t> </w:t>
      </w:r>
      <w:r>
        <w:rPr/>
        <w:t>CAT</w:t>
      </w:r>
      <w:r>
        <w:rPr>
          <w:spacing w:val="-1"/>
        </w:rPr>
        <w:t> </w:t>
      </w:r>
      <w:r>
        <w:rPr/>
        <w:t>focus group consisted of both mixed-aged adults and community leaders, where all but two of participants identified as senior citizens. In addition, one participant from the CAT identified as an outdoor worker while another participant identified as a former worker of a utility company. Hereafter, I will refer to this focus group as the mixed-aged focus group.</w:t>
      </w:r>
    </w:p>
    <w:p>
      <w:pPr>
        <w:pStyle w:val="BodyText"/>
        <w:spacing w:line="480" w:lineRule="auto" w:before="1"/>
        <w:ind w:right="198" w:firstLine="720"/>
      </w:pPr>
      <w:r>
        <w:rPr/>
        <w:t>Due to the lack of age diversity for the CAT focus group, I conducted a second focus group for mixed-aged adults. For this group, each of the nine consenting participants</w:t>
      </w:r>
      <w:r>
        <w:rPr>
          <w:spacing w:val="-4"/>
        </w:rPr>
        <w:t> </w:t>
      </w:r>
      <w:r>
        <w:rPr/>
        <w:t>worked</w:t>
      </w:r>
      <w:r>
        <w:rPr>
          <w:spacing w:val="-5"/>
        </w:rPr>
        <w:t> </w:t>
      </w:r>
      <w:r>
        <w:rPr/>
        <w:t>for</w:t>
      </w:r>
      <w:r>
        <w:rPr>
          <w:spacing w:val="-5"/>
        </w:rPr>
        <w:t> </w:t>
      </w:r>
      <w:r>
        <w:rPr/>
        <w:t>local</w:t>
      </w:r>
      <w:r>
        <w:rPr>
          <w:spacing w:val="-7"/>
        </w:rPr>
        <w:t> </w:t>
      </w:r>
      <w:r>
        <w:rPr/>
        <w:t>non-profits</w:t>
      </w:r>
      <w:r>
        <w:rPr>
          <w:spacing w:val="-4"/>
        </w:rPr>
        <w:t> </w:t>
      </w:r>
      <w:r>
        <w:rPr/>
        <w:t>to</w:t>
      </w:r>
      <w:r>
        <w:rPr>
          <w:spacing w:val="-5"/>
        </w:rPr>
        <w:t> </w:t>
      </w:r>
      <w:r>
        <w:rPr/>
        <w:t>help</w:t>
      </w:r>
      <w:r>
        <w:rPr>
          <w:spacing w:val="-5"/>
        </w:rPr>
        <w:t> </w:t>
      </w:r>
      <w:r>
        <w:rPr/>
        <w:t>with</w:t>
      </w:r>
      <w:r>
        <w:rPr>
          <w:spacing w:val="-1"/>
        </w:rPr>
        <w:t> </w:t>
      </w:r>
      <w:r>
        <w:rPr/>
        <w:t>empowering</w:t>
      </w:r>
      <w:r>
        <w:rPr>
          <w:spacing w:val="-5"/>
        </w:rPr>
        <w:t> </w:t>
      </w:r>
      <w:r>
        <w:rPr/>
        <w:t>underserved</w:t>
      </w:r>
      <w:r>
        <w:rPr>
          <w:spacing w:val="-5"/>
        </w:rPr>
        <w:t> </w:t>
      </w:r>
      <w:r>
        <w:rPr/>
        <w:t>youth</w:t>
      </w:r>
      <w:r>
        <w:rPr>
          <w:spacing w:val="-5"/>
        </w:rPr>
        <w:t> </w:t>
      </w:r>
      <w:r>
        <w:rPr/>
        <w:t>in</w:t>
      </w:r>
    </w:p>
    <w:p>
      <w:pPr>
        <w:spacing w:after="0" w:line="480" w:lineRule="auto"/>
        <w:sectPr>
          <w:pgSz w:w="12240" w:h="15840"/>
          <w:pgMar w:header="0" w:footer="522" w:top="1380" w:bottom="720" w:left="1720" w:right="1320"/>
        </w:sectPr>
      </w:pPr>
    </w:p>
    <w:p>
      <w:pPr>
        <w:pStyle w:val="BodyText"/>
        <w:spacing w:line="480" w:lineRule="auto" w:before="61"/>
        <w:ind w:right="141"/>
      </w:pPr>
      <w:r>
        <w:rPr/>
        <w:t>the</w:t>
      </w:r>
      <w:r>
        <w:rPr>
          <w:spacing w:val="-6"/>
        </w:rPr>
        <w:t> </w:t>
      </w:r>
      <w:r>
        <w:rPr/>
        <w:t>community. To</w:t>
      </w:r>
      <w:r>
        <w:rPr>
          <w:spacing w:val="-4"/>
        </w:rPr>
        <w:t> </w:t>
      </w:r>
      <w:r>
        <w:rPr/>
        <w:t>recruit</w:t>
      </w:r>
      <w:r>
        <w:rPr>
          <w:spacing w:val="-6"/>
        </w:rPr>
        <w:t> </w:t>
      </w:r>
      <w:r>
        <w:rPr/>
        <w:t>a</w:t>
      </w:r>
      <w:r>
        <w:rPr>
          <w:spacing w:val="-6"/>
        </w:rPr>
        <w:t> </w:t>
      </w:r>
      <w:r>
        <w:rPr/>
        <w:t>diverse</w:t>
      </w:r>
      <w:r>
        <w:rPr>
          <w:spacing w:val="-6"/>
        </w:rPr>
        <w:t> </w:t>
      </w:r>
      <w:r>
        <w:rPr/>
        <w:t>pool</w:t>
      </w:r>
      <w:r>
        <w:rPr>
          <w:spacing w:val="-6"/>
        </w:rPr>
        <w:t> </w:t>
      </w:r>
      <w:r>
        <w:rPr/>
        <w:t>of</w:t>
      </w:r>
      <w:r>
        <w:rPr>
          <w:spacing w:val="-4"/>
        </w:rPr>
        <w:t> </w:t>
      </w:r>
      <w:r>
        <w:rPr/>
        <w:t>participants</w:t>
      </w:r>
      <w:r>
        <w:rPr>
          <w:spacing w:val="-3"/>
        </w:rPr>
        <w:t> </w:t>
      </w:r>
      <w:r>
        <w:rPr/>
        <w:t>for</w:t>
      </w:r>
      <w:r>
        <w:rPr>
          <w:spacing w:val="-4"/>
        </w:rPr>
        <w:t> </w:t>
      </w:r>
      <w:r>
        <w:rPr/>
        <w:t>the</w:t>
      </w:r>
      <w:r>
        <w:rPr>
          <w:spacing w:val="-2"/>
        </w:rPr>
        <w:t> </w:t>
      </w:r>
      <w:r>
        <w:rPr/>
        <w:t>community leaders’</w:t>
      </w:r>
      <w:r>
        <w:rPr>
          <w:spacing w:val="-2"/>
        </w:rPr>
        <w:t> </w:t>
      </w:r>
      <w:r>
        <w:rPr/>
        <w:t>focus group, I hosted three three-hour recruitment sessions during March with the BGCOKC local to Northeast OKC to recruit parents and guardians throughout the community. The days/times of the weeks when the recruitment took place were strategically selected after conversing with the BGC staff about when most child pick-ups occur. Hereafter, I will refer to this focus group as the community leaders’ focus group.</w:t>
      </w:r>
    </w:p>
    <w:p>
      <w:pPr>
        <w:pStyle w:val="BodyText"/>
        <w:spacing w:line="480" w:lineRule="auto"/>
        <w:ind w:right="138" w:firstLine="720"/>
      </w:pPr>
      <w:r>
        <w:rPr/>
        <w:t>Lastly, for the senior focus group, we recruited seniors in the community who attended</w:t>
      </w:r>
      <w:r>
        <w:rPr>
          <w:spacing w:val="-1"/>
        </w:rPr>
        <w:t> </w:t>
      </w:r>
      <w:r>
        <w:rPr/>
        <w:t>a</w:t>
      </w:r>
      <w:r>
        <w:rPr>
          <w:spacing w:val="-3"/>
        </w:rPr>
        <w:t> </w:t>
      </w:r>
      <w:r>
        <w:rPr/>
        <w:t>local</w:t>
      </w:r>
      <w:r>
        <w:rPr>
          <w:spacing w:val="-3"/>
        </w:rPr>
        <w:t> </w:t>
      </w:r>
      <w:r>
        <w:rPr/>
        <w:t>senior center.</w:t>
      </w:r>
      <w:r>
        <w:rPr>
          <w:spacing w:val="-1"/>
        </w:rPr>
        <w:t> </w:t>
      </w:r>
      <w:r>
        <w:rPr/>
        <w:t>After</w:t>
      </w:r>
      <w:r>
        <w:rPr>
          <w:spacing w:val="-1"/>
        </w:rPr>
        <w:t> </w:t>
      </w:r>
      <w:r>
        <w:rPr/>
        <w:t>setting</w:t>
      </w:r>
      <w:r>
        <w:rPr>
          <w:spacing w:val="-1"/>
        </w:rPr>
        <w:t> </w:t>
      </w:r>
      <w:r>
        <w:rPr/>
        <w:t>up</w:t>
      </w:r>
      <w:r>
        <w:rPr>
          <w:spacing w:val="-1"/>
        </w:rPr>
        <w:t> </w:t>
      </w:r>
      <w:r>
        <w:rPr/>
        <w:t>a table</w:t>
      </w:r>
      <w:r>
        <w:rPr>
          <w:spacing w:val="-3"/>
        </w:rPr>
        <w:t> </w:t>
      </w:r>
      <w:r>
        <w:rPr/>
        <w:t>and</w:t>
      </w:r>
      <w:r>
        <w:rPr>
          <w:spacing w:val="-1"/>
        </w:rPr>
        <w:t> </w:t>
      </w:r>
      <w:r>
        <w:rPr/>
        <w:t>explaining the</w:t>
      </w:r>
      <w:r>
        <w:rPr>
          <w:spacing w:val="-3"/>
        </w:rPr>
        <w:t> </w:t>
      </w:r>
      <w:r>
        <w:rPr/>
        <w:t>research</w:t>
      </w:r>
      <w:r>
        <w:rPr>
          <w:spacing w:val="-1"/>
        </w:rPr>
        <w:t> </w:t>
      </w:r>
      <w:r>
        <w:rPr/>
        <w:t>project on three separate occasions, we were able to obtain a list of 33 interested seniors willing to participate in the conversation. To ensure the focus group occurred when many of the interested</w:t>
      </w:r>
      <w:r>
        <w:rPr>
          <w:spacing w:val="-2"/>
        </w:rPr>
        <w:t> </w:t>
      </w:r>
      <w:r>
        <w:rPr/>
        <w:t>seniors</w:t>
      </w:r>
      <w:r>
        <w:rPr>
          <w:spacing w:val="-1"/>
        </w:rPr>
        <w:t> </w:t>
      </w:r>
      <w:r>
        <w:rPr/>
        <w:t>were</w:t>
      </w:r>
      <w:r>
        <w:rPr>
          <w:spacing w:val="-4"/>
        </w:rPr>
        <w:t> </w:t>
      </w:r>
      <w:r>
        <w:rPr/>
        <w:t>available,</w:t>
      </w:r>
      <w:r>
        <w:rPr>
          <w:spacing w:val="-2"/>
        </w:rPr>
        <w:t> </w:t>
      </w:r>
      <w:r>
        <w:rPr/>
        <w:t>we</w:t>
      </w:r>
      <w:r>
        <w:rPr>
          <w:spacing w:val="-4"/>
        </w:rPr>
        <w:t> </w:t>
      </w:r>
      <w:r>
        <w:rPr/>
        <w:t>coordinated</w:t>
      </w:r>
      <w:r>
        <w:rPr>
          <w:spacing w:val="-2"/>
        </w:rPr>
        <w:t> </w:t>
      </w:r>
      <w:r>
        <w:rPr/>
        <w:t>with</w:t>
      </w:r>
      <w:r>
        <w:rPr>
          <w:spacing w:val="-2"/>
        </w:rPr>
        <w:t> </w:t>
      </w:r>
      <w:r>
        <w:rPr/>
        <w:t>seniors</w:t>
      </w:r>
      <w:r>
        <w:rPr>
          <w:spacing w:val="-1"/>
        </w:rPr>
        <w:t> </w:t>
      </w:r>
      <w:r>
        <w:rPr/>
        <w:t>to</w:t>
      </w:r>
      <w:r>
        <w:rPr>
          <w:spacing w:val="-2"/>
        </w:rPr>
        <w:t> </w:t>
      </w:r>
      <w:r>
        <w:rPr/>
        <w:t>schedule the</w:t>
      </w:r>
      <w:r>
        <w:rPr>
          <w:spacing w:val="-4"/>
        </w:rPr>
        <w:t> </w:t>
      </w:r>
      <w:r>
        <w:rPr/>
        <w:t>time</w:t>
      </w:r>
      <w:r>
        <w:rPr>
          <w:spacing w:val="-4"/>
        </w:rPr>
        <w:t> </w:t>
      </w:r>
      <w:r>
        <w:rPr/>
        <w:t>of the discussion.</w:t>
      </w:r>
      <w:r>
        <w:rPr>
          <w:spacing w:val="-4"/>
        </w:rPr>
        <w:t> </w:t>
      </w:r>
      <w:r>
        <w:rPr/>
        <w:t>The</w:t>
      </w:r>
      <w:r>
        <w:rPr>
          <w:spacing w:val="-6"/>
        </w:rPr>
        <w:t> </w:t>
      </w:r>
      <w:r>
        <w:rPr/>
        <w:t>senior</w:t>
      </w:r>
      <w:r>
        <w:rPr>
          <w:spacing w:val="-4"/>
        </w:rPr>
        <w:t> </w:t>
      </w:r>
      <w:r>
        <w:rPr/>
        <w:t>focus</w:t>
      </w:r>
      <w:r>
        <w:rPr>
          <w:spacing w:val="-3"/>
        </w:rPr>
        <w:t> </w:t>
      </w:r>
      <w:r>
        <w:rPr/>
        <w:t>group</w:t>
      </w:r>
      <w:r>
        <w:rPr>
          <w:spacing w:val="-4"/>
        </w:rPr>
        <w:t> </w:t>
      </w:r>
      <w:r>
        <w:rPr/>
        <w:t>comprised</w:t>
      </w:r>
      <w:r>
        <w:rPr>
          <w:spacing w:val="-4"/>
        </w:rPr>
        <w:t> </w:t>
      </w:r>
      <w:r>
        <w:rPr/>
        <w:t>13</w:t>
      </w:r>
      <w:r>
        <w:rPr>
          <w:spacing w:val="-4"/>
        </w:rPr>
        <w:t> </w:t>
      </w:r>
      <w:r>
        <w:rPr/>
        <w:t>participants;</w:t>
      </w:r>
      <w:r>
        <w:rPr>
          <w:spacing w:val="-6"/>
        </w:rPr>
        <w:t> </w:t>
      </w:r>
      <w:r>
        <w:rPr/>
        <w:t>however,</w:t>
      </w:r>
      <w:r>
        <w:rPr>
          <w:spacing w:val="-1"/>
        </w:rPr>
        <w:t> </w:t>
      </w:r>
      <w:r>
        <w:rPr/>
        <w:t>about</w:t>
      </w:r>
      <w:r>
        <w:rPr>
          <w:spacing w:val="-6"/>
        </w:rPr>
        <w:t> </w:t>
      </w:r>
      <w:r>
        <w:rPr/>
        <w:t>half had</w:t>
      </w:r>
      <w:r>
        <w:rPr>
          <w:spacing w:val="-4"/>
        </w:rPr>
        <w:t> </w:t>
      </w:r>
      <w:r>
        <w:rPr/>
        <w:t>to leave</w:t>
      </w:r>
      <w:r>
        <w:rPr>
          <w:spacing w:val="-2"/>
        </w:rPr>
        <w:t> </w:t>
      </w:r>
      <w:r>
        <w:rPr/>
        <w:t>halfway through the</w:t>
      </w:r>
      <w:r>
        <w:rPr>
          <w:spacing w:val="-2"/>
        </w:rPr>
        <w:t> </w:t>
      </w:r>
      <w:r>
        <w:rPr/>
        <w:t>discussion due</w:t>
      </w:r>
      <w:r>
        <w:rPr>
          <w:spacing w:val="-2"/>
        </w:rPr>
        <w:t> </w:t>
      </w:r>
      <w:r>
        <w:rPr/>
        <w:t>to transportation conflicts and the</w:t>
      </w:r>
      <w:r>
        <w:rPr>
          <w:spacing w:val="-2"/>
        </w:rPr>
        <w:t> </w:t>
      </w:r>
      <w:r>
        <w:rPr/>
        <w:t>length of the </w:t>
      </w:r>
      <w:r>
        <w:rPr>
          <w:spacing w:val="-2"/>
        </w:rPr>
        <w:t>meeting.</w:t>
      </w:r>
    </w:p>
    <w:p>
      <w:pPr>
        <w:pStyle w:val="BodyText"/>
        <w:spacing w:line="482" w:lineRule="auto" w:before="240"/>
        <w:ind w:right="198" w:firstLine="720"/>
      </w:pPr>
      <w:r>
        <w:rPr/>
        <w:t>Table</w:t>
      </w:r>
      <w:r>
        <w:rPr>
          <w:spacing w:val="-6"/>
        </w:rPr>
        <w:t> </w:t>
      </w:r>
      <w:r>
        <w:rPr/>
        <w:t>1 lists</w:t>
      </w:r>
      <w:r>
        <w:rPr>
          <w:spacing w:val="-3"/>
        </w:rPr>
        <w:t> </w:t>
      </w:r>
      <w:r>
        <w:rPr/>
        <w:t>the</w:t>
      </w:r>
      <w:r>
        <w:rPr>
          <w:spacing w:val="-6"/>
        </w:rPr>
        <w:t> </w:t>
      </w:r>
      <w:r>
        <w:rPr/>
        <w:t>four</w:t>
      </w:r>
      <w:r>
        <w:rPr>
          <w:spacing w:val="-4"/>
        </w:rPr>
        <w:t> </w:t>
      </w:r>
      <w:r>
        <w:rPr/>
        <w:t>focus</w:t>
      </w:r>
      <w:r>
        <w:rPr>
          <w:spacing w:val="-3"/>
        </w:rPr>
        <w:t> </w:t>
      </w:r>
      <w:r>
        <w:rPr/>
        <w:t>groups,</w:t>
      </w:r>
      <w:r>
        <w:rPr>
          <w:spacing w:val="-4"/>
        </w:rPr>
        <w:t> </w:t>
      </w:r>
      <w:r>
        <w:rPr/>
        <w:t>the</w:t>
      </w:r>
      <w:r>
        <w:rPr>
          <w:spacing w:val="-6"/>
        </w:rPr>
        <w:t> </w:t>
      </w:r>
      <w:r>
        <w:rPr/>
        <w:t>number</w:t>
      </w:r>
      <w:r>
        <w:rPr>
          <w:spacing w:val="-4"/>
        </w:rPr>
        <w:t> </w:t>
      </w:r>
      <w:r>
        <w:rPr/>
        <w:t>of</w:t>
      </w:r>
      <w:r>
        <w:rPr>
          <w:spacing w:val="-4"/>
        </w:rPr>
        <w:t> </w:t>
      </w:r>
      <w:r>
        <w:rPr/>
        <w:t>participants,</w:t>
      </w:r>
      <w:r>
        <w:rPr>
          <w:spacing w:val="-4"/>
        </w:rPr>
        <w:t> </w:t>
      </w:r>
      <w:r>
        <w:rPr/>
        <w:t>where</w:t>
      </w:r>
      <w:r>
        <w:rPr>
          <w:spacing w:val="-6"/>
        </w:rPr>
        <w:t> </w:t>
      </w:r>
      <w:r>
        <w:rPr/>
        <w:t>the</w:t>
      </w:r>
      <w:r>
        <w:rPr>
          <w:spacing w:val="-6"/>
        </w:rPr>
        <w:t> </w:t>
      </w:r>
      <w:r>
        <w:rPr/>
        <w:t>focus group was held, and the duration of the discussion.</w:t>
      </w:r>
    </w:p>
    <w:p>
      <w:pPr>
        <w:pStyle w:val="BodyText"/>
        <w:spacing w:before="5"/>
        <w:ind w:left="0"/>
        <w:rPr>
          <w:sz w:val="20"/>
        </w:rPr>
      </w:pPr>
    </w:p>
    <w:tbl>
      <w:tblPr>
        <w:tblW w:w="0" w:type="auto"/>
        <w:jc w:val="left"/>
        <w:tblInd w:w="4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334"/>
        <w:gridCol w:w="1801"/>
        <w:gridCol w:w="2161"/>
        <w:gridCol w:w="2159"/>
      </w:tblGrid>
      <w:tr>
        <w:trPr>
          <w:trHeight w:val="855" w:hRule="atLeast"/>
        </w:trPr>
        <w:tc>
          <w:tcPr>
            <w:tcW w:w="2334" w:type="dxa"/>
            <w:tcBorders>
              <w:bottom w:val="single" w:sz="4" w:space="0" w:color="000000"/>
              <w:right w:val="single" w:sz="4" w:space="0" w:color="000000"/>
            </w:tcBorders>
          </w:tcPr>
          <w:p>
            <w:pPr>
              <w:pStyle w:val="TableParagraph"/>
              <w:spacing w:before="9"/>
              <w:rPr>
                <w:sz w:val="24"/>
              </w:rPr>
            </w:pPr>
          </w:p>
          <w:p>
            <w:pPr>
              <w:pStyle w:val="TableParagraph"/>
              <w:spacing w:before="1"/>
              <w:ind w:left="17" w:right="6"/>
              <w:jc w:val="center"/>
              <w:rPr>
                <w:b/>
                <w:sz w:val="24"/>
              </w:rPr>
            </w:pPr>
            <w:r>
              <w:rPr>
                <w:b/>
                <w:sz w:val="24"/>
              </w:rPr>
              <w:t>Focus</w:t>
            </w:r>
            <w:r>
              <w:rPr>
                <w:b/>
                <w:spacing w:val="-2"/>
                <w:sz w:val="24"/>
              </w:rPr>
              <w:t> </w:t>
            </w:r>
            <w:r>
              <w:rPr>
                <w:b/>
                <w:spacing w:val="-4"/>
                <w:sz w:val="24"/>
              </w:rPr>
              <w:t>Group</w:t>
            </w:r>
          </w:p>
        </w:tc>
        <w:tc>
          <w:tcPr>
            <w:tcW w:w="1801" w:type="dxa"/>
            <w:tcBorders>
              <w:left w:val="single" w:sz="4" w:space="0" w:color="000000"/>
              <w:bottom w:val="single" w:sz="4" w:space="0" w:color="000000"/>
              <w:right w:val="single" w:sz="4" w:space="0" w:color="000000"/>
            </w:tcBorders>
          </w:tcPr>
          <w:p>
            <w:pPr>
              <w:pStyle w:val="TableParagraph"/>
              <w:spacing w:line="261" w:lineRule="auto" w:before="136"/>
              <w:ind w:left="271" w:firstLine="70"/>
              <w:rPr>
                <w:b/>
                <w:sz w:val="24"/>
              </w:rPr>
            </w:pPr>
            <w:r>
              <w:rPr>
                <w:b/>
                <w:sz w:val="24"/>
              </w:rPr>
              <w:t>Number of </w:t>
            </w:r>
            <w:r>
              <w:rPr>
                <w:b/>
                <w:spacing w:val="-2"/>
                <w:sz w:val="24"/>
              </w:rPr>
              <w:t>Participants</w:t>
            </w:r>
          </w:p>
        </w:tc>
        <w:tc>
          <w:tcPr>
            <w:tcW w:w="2161" w:type="dxa"/>
            <w:tcBorders>
              <w:left w:val="single" w:sz="4" w:space="0" w:color="000000"/>
              <w:bottom w:val="single" w:sz="4" w:space="0" w:color="000000"/>
              <w:right w:val="single" w:sz="4" w:space="0" w:color="000000"/>
            </w:tcBorders>
          </w:tcPr>
          <w:p>
            <w:pPr>
              <w:pStyle w:val="TableParagraph"/>
              <w:spacing w:before="9"/>
              <w:rPr>
                <w:sz w:val="24"/>
              </w:rPr>
            </w:pPr>
          </w:p>
          <w:p>
            <w:pPr>
              <w:pStyle w:val="TableParagraph"/>
              <w:spacing w:before="1"/>
              <w:ind w:left="12" w:right="6"/>
              <w:jc w:val="center"/>
              <w:rPr>
                <w:b/>
                <w:sz w:val="24"/>
              </w:rPr>
            </w:pPr>
            <w:r>
              <w:rPr>
                <w:b/>
                <w:spacing w:val="-2"/>
                <w:sz w:val="24"/>
              </w:rPr>
              <w:t>Location</w:t>
            </w:r>
          </w:p>
        </w:tc>
        <w:tc>
          <w:tcPr>
            <w:tcW w:w="2159" w:type="dxa"/>
            <w:tcBorders>
              <w:left w:val="single" w:sz="4" w:space="0" w:color="000000"/>
              <w:bottom w:val="single" w:sz="4" w:space="0" w:color="000000"/>
            </w:tcBorders>
          </w:tcPr>
          <w:p>
            <w:pPr>
              <w:pStyle w:val="TableParagraph"/>
              <w:spacing w:before="9"/>
              <w:rPr>
                <w:sz w:val="24"/>
              </w:rPr>
            </w:pPr>
          </w:p>
          <w:p>
            <w:pPr>
              <w:pStyle w:val="TableParagraph"/>
              <w:spacing w:before="1"/>
              <w:ind w:left="611"/>
              <w:rPr>
                <w:b/>
                <w:sz w:val="24"/>
              </w:rPr>
            </w:pPr>
            <w:r>
              <w:rPr>
                <w:b/>
                <w:spacing w:val="-2"/>
                <w:sz w:val="24"/>
              </w:rPr>
              <w:t>Duration</w:t>
            </w:r>
          </w:p>
        </w:tc>
      </w:tr>
      <w:tr>
        <w:trPr>
          <w:trHeight w:val="855" w:hRule="atLeast"/>
        </w:trPr>
        <w:tc>
          <w:tcPr>
            <w:tcW w:w="2334" w:type="dxa"/>
            <w:tcBorders>
              <w:top w:val="single" w:sz="4" w:space="0" w:color="000000"/>
              <w:bottom w:val="single" w:sz="4" w:space="0" w:color="000000"/>
              <w:right w:val="single" w:sz="4" w:space="0" w:color="000000"/>
            </w:tcBorders>
          </w:tcPr>
          <w:p>
            <w:pPr>
              <w:pStyle w:val="TableParagraph"/>
              <w:spacing w:before="10"/>
              <w:rPr>
                <w:sz w:val="24"/>
              </w:rPr>
            </w:pPr>
          </w:p>
          <w:p>
            <w:pPr>
              <w:pStyle w:val="TableParagraph"/>
              <w:spacing w:before="0"/>
              <w:ind w:left="17"/>
              <w:jc w:val="center"/>
              <w:rPr>
                <w:b/>
                <w:sz w:val="24"/>
              </w:rPr>
            </w:pPr>
            <w:r>
              <w:rPr>
                <w:b/>
                <w:spacing w:val="-4"/>
                <w:sz w:val="24"/>
              </w:rPr>
              <w:t>Youth</w:t>
            </w:r>
          </w:p>
        </w:tc>
        <w:tc>
          <w:tcPr>
            <w:tcW w:w="1801" w:type="dxa"/>
            <w:tcBorders>
              <w:top w:val="single" w:sz="4" w:space="0" w:color="000000"/>
              <w:left w:val="single" w:sz="4" w:space="0" w:color="000000"/>
              <w:bottom w:val="single" w:sz="4" w:space="0" w:color="000000"/>
              <w:right w:val="single" w:sz="4" w:space="0" w:color="000000"/>
            </w:tcBorders>
          </w:tcPr>
          <w:p>
            <w:pPr>
              <w:pStyle w:val="TableParagraph"/>
              <w:spacing w:before="10"/>
              <w:rPr>
                <w:sz w:val="24"/>
              </w:rPr>
            </w:pPr>
          </w:p>
          <w:p>
            <w:pPr>
              <w:pStyle w:val="TableParagraph"/>
              <w:spacing w:before="0"/>
              <w:ind w:left="13"/>
              <w:jc w:val="center"/>
              <w:rPr>
                <w:sz w:val="24"/>
              </w:rPr>
            </w:pPr>
            <w:r>
              <w:rPr>
                <w:spacing w:val="-10"/>
                <w:sz w:val="24"/>
              </w:rPr>
              <w:t>9</w:t>
            </w:r>
          </w:p>
        </w:tc>
        <w:tc>
          <w:tcPr>
            <w:tcW w:w="2161" w:type="dxa"/>
            <w:tcBorders>
              <w:top w:val="single" w:sz="4" w:space="0" w:color="000000"/>
              <w:left w:val="single" w:sz="4" w:space="0" w:color="000000"/>
              <w:bottom w:val="single" w:sz="4" w:space="0" w:color="000000"/>
              <w:right w:val="single" w:sz="4" w:space="0" w:color="000000"/>
            </w:tcBorders>
          </w:tcPr>
          <w:p>
            <w:pPr>
              <w:pStyle w:val="TableParagraph"/>
              <w:spacing w:before="10"/>
              <w:rPr>
                <w:sz w:val="24"/>
              </w:rPr>
            </w:pPr>
          </w:p>
          <w:p>
            <w:pPr>
              <w:pStyle w:val="TableParagraph"/>
              <w:spacing w:before="0"/>
              <w:ind w:left="12"/>
              <w:jc w:val="center"/>
              <w:rPr>
                <w:sz w:val="24"/>
              </w:rPr>
            </w:pPr>
            <w:r>
              <w:rPr>
                <w:spacing w:val="-2"/>
                <w:sz w:val="24"/>
              </w:rPr>
              <w:t>RestoreOKC</w:t>
            </w:r>
          </w:p>
        </w:tc>
        <w:tc>
          <w:tcPr>
            <w:tcW w:w="2159" w:type="dxa"/>
            <w:tcBorders>
              <w:top w:val="single" w:sz="4" w:space="0" w:color="000000"/>
              <w:left w:val="single" w:sz="4" w:space="0" w:color="000000"/>
              <w:bottom w:val="single" w:sz="4" w:space="0" w:color="000000"/>
            </w:tcBorders>
          </w:tcPr>
          <w:p>
            <w:pPr>
              <w:pStyle w:val="TableParagraph"/>
              <w:spacing w:before="136"/>
              <w:ind w:left="566"/>
              <w:rPr>
                <w:sz w:val="24"/>
              </w:rPr>
            </w:pPr>
            <w:r>
              <w:rPr>
                <w:sz w:val="24"/>
              </w:rPr>
              <w:t>1 hour </w:t>
            </w:r>
            <w:r>
              <w:rPr>
                <w:spacing w:val="-5"/>
                <w:sz w:val="24"/>
              </w:rPr>
              <w:t>and</w:t>
            </w:r>
          </w:p>
          <w:p>
            <w:pPr>
              <w:pStyle w:val="TableParagraph"/>
              <w:spacing w:before="24"/>
              <w:ind w:left="611"/>
              <w:rPr>
                <w:sz w:val="24"/>
              </w:rPr>
            </w:pPr>
            <w:r>
              <w:rPr>
                <w:sz w:val="24"/>
              </w:rPr>
              <w:t>2</w:t>
            </w:r>
            <w:r>
              <w:rPr>
                <w:spacing w:val="-2"/>
                <w:sz w:val="24"/>
              </w:rPr>
              <w:t> minutes</w:t>
            </w:r>
          </w:p>
        </w:tc>
      </w:tr>
      <w:tr>
        <w:trPr>
          <w:trHeight w:val="855" w:hRule="atLeast"/>
        </w:trPr>
        <w:tc>
          <w:tcPr>
            <w:tcW w:w="2334" w:type="dxa"/>
            <w:tcBorders>
              <w:top w:val="single" w:sz="4" w:space="0" w:color="000000"/>
              <w:bottom w:val="single" w:sz="4" w:space="0" w:color="000000"/>
              <w:right w:val="single" w:sz="4" w:space="0" w:color="000000"/>
            </w:tcBorders>
          </w:tcPr>
          <w:p>
            <w:pPr>
              <w:pStyle w:val="TableParagraph"/>
              <w:spacing w:before="9"/>
              <w:rPr>
                <w:sz w:val="24"/>
              </w:rPr>
            </w:pPr>
          </w:p>
          <w:p>
            <w:pPr>
              <w:pStyle w:val="TableParagraph"/>
              <w:spacing w:before="1"/>
              <w:ind w:left="17" w:right="11"/>
              <w:jc w:val="center"/>
              <w:rPr>
                <w:b/>
                <w:sz w:val="24"/>
              </w:rPr>
            </w:pPr>
            <w:r>
              <w:rPr>
                <w:b/>
                <w:sz w:val="24"/>
              </w:rPr>
              <w:t>Mixed-aged</w:t>
            </w:r>
            <w:r>
              <w:rPr>
                <w:b/>
                <w:spacing w:val="-5"/>
                <w:sz w:val="24"/>
              </w:rPr>
              <w:t> </w:t>
            </w:r>
            <w:r>
              <w:rPr>
                <w:b/>
                <w:spacing w:val="-2"/>
                <w:sz w:val="24"/>
              </w:rPr>
              <w:t>Adults</w:t>
            </w:r>
          </w:p>
        </w:tc>
        <w:tc>
          <w:tcPr>
            <w:tcW w:w="1801" w:type="dxa"/>
            <w:tcBorders>
              <w:top w:val="single" w:sz="4" w:space="0" w:color="000000"/>
              <w:left w:val="single" w:sz="4" w:space="0" w:color="000000"/>
              <w:bottom w:val="single" w:sz="4" w:space="0" w:color="000000"/>
              <w:right w:val="single" w:sz="4" w:space="0" w:color="000000"/>
            </w:tcBorders>
          </w:tcPr>
          <w:p>
            <w:pPr>
              <w:pStyle w:val="TableParagraph"/>
              <w:spacing w:before="9"/>
              <w:rPr>
                <w:sz w:val="24"/>
              </w:rPr>
            </w:pPr>
          </w:p>
          <w:p>
            <w:pPr>
              <w:pStyle w:val="TableParagraph"/>
              <w:spacing w:before="1"/>
              <w:ind w:left="13"/>
              <w:jc w:val="center"/>
              <w:rPr>
                <w:sz w:val="24"/>
              </w:rPr>
            </w:pPr>
            <w:r>
              <w:rPr>
                <w:spacing w:val="-10"/>
                <w:sz w:val="24"/>
              </w:rPr>
              <w:t>7</w:t>
            </w:r>
          </w:p>
        </w:tc>
        <w:tc>
          <w:tcPr>
            <w:tcW w:w="2161" w:type="dxa"/>
            <w:tcBorders>
              <w:top w:val="single" w:sz="4" w:space="0" w:color="000000"/>
              <w:left w:val="single" w:sz="4" w:space="0" w:color="000000"/>
              <w:bottom w:val="single" w:sz="4" w:space="0" w:color="000000"/>
              <w:right w:val="single" w:sz="4" w:space="0" w:color="000000"/>
            </w:tcBorders>
          </w:tcPr>
          <w:p>
            <w:pPr>
              <w:pStyle w:val="TableParagraph"/>
              <w:spacing w:before="9"/>
              <w:rPr>
                <w:sz w:val="24"/>
              </w:rPr>
            </w:pPr>
          </w:p>
          <w:p>
            <w:pPr>
              <w:pStyle w:val="TableParagraph"/>
              <w:spacing w:before="1"/>
              <w:ind w:left="12"/>
              <w:jc w:val="center"/>
              <w:rPr>
                <w:sz w:val="24"/>
              </w:rPr>
            </w:pPr>
            <w:r>
              <w:rPr>
                <w:spacing w:val="-2"/>
                <w:sz w:val="24"/>
              </w:rPr>
              <w:t>RestoreOKC</w:t>
            </w:r>
          </w:p>
        </w:tc>
        <w:tc>
          <w:tcPr>
            <w:tcW w:w="2159" w:type="dxa"/>
            <w:tcBorders>
              <w:top w:val="single" w:sz="4" w:space="0" w:color="000000"/>
              <w:left w:val="single" w:sz="4" w:space="0" w:color="000000"/>
              <w:bottom w:val="single" w:sz="4" w:space="0" w:color="000000"/>
            </w:tcBorders>
          </w:tcPr>
          <w:p>
            <w:pPr>
              <w:pStyle w:val="TableParagraph"/>
              <w:spacing w:before="136"/>
              <w:ind w:left="566"/>
              <w:rPr>
                <w:sz w:val="24"/>
              </w:rPr>
            </w:pPr>
            <w:r>
              <w:rPr>
                <w:sz w:val="24"/>
              </w:rPr>
              <w:t>1 hour </w:t>
            </w:r>
            <w:r>
              <w:rPr>
                <w:spacing w:val="-5"/>
                <w:sz w:val="24"/>
              </w:rPr>
              <w:t>and</w:t>
            </w:r>
          </w:p>
          <w:p>
            <w:pPr>
              <w:pStyle w:val="TableParagraph"/>
              <w:spacing w:before="24"/>
              <w:ind w:left="551"/>
              <w:rPr>
                <w:sz w:val="24"/>
              </w:rPr>
            </w:pPr>
            <w:r>
              <w:rPr>
                <w:sz w:val="24"/>
              </w:rPr>
              <w:t>18</w:t>
            </w:r>
            <w:r>
              <w:rPr>
                <w:spacing w:val="-2"/>
                <w:sz w:val="24"/>
              </w:rPr>
              <w:t> minutes</w:t>
            </w:r>
          </w:p>
        </w:tc>
      </w:tr>
      <w:tr>
        <w:trPr>
          <w:trHeight w:val="855" w:hRule="atLeast"/>
        </w:trPr>
        <w:tc>
          <w:tcPr>
            <w:tcW w:w="2334" w:type="dxa"/>
            <w:tcBorders>
              <w:top w:val="single" w:sz="4" w:space="0" w:color="000000"/>
              <w:right w:val="single" w:sz="4" w:space="0" w:color="000000"/>
            </w:tcBorders>
          </w:tcPr>
          <w:p>
            <w:pPr>
              <w:pStyle w:val="TableParagraph"/>
              <w:spacing w:before="10"/>
              <w:rPr>
                <w:sz w:val="24"/>
              </w:rPr>
            </w:pPr>
          </w:p>
          <w:p>
            <w:pPr>
              <w:pStyle w:val="TableParagraph"/>
              <w:spacing w:before="0"/>
              <w:ind w:left="17" w:right="6"/>
              <w:jc w:val="center"/>
              <w:rPr>
                <w:b/>
                <w:sz w:val="24"/>
              </w:rPr>
            </w:pPr>
            <w:r>
              <w:rPr>
                <w:b/>
                <w:spacing w:val="-2"/>
                <w:sz w:val="24"/>
              </w:rPr>
              <w:t>Seniors</w:t>
            </w:r>
          </w:p>
        </w:tc>
        <w:tc>
          <w:tcPr>
            <w:tcW w:w="1801" w:type="dxa"/>
            <w:tcBorders>
              <w:top w:val="single" w:sz="4" w:space="0" w:color="000000"/>
              <w:left w:val="single" w:sz="4" w:space="0" w:color="000000"/>
              <w:right w:val="single" w:sz="4" w:space="0" w:color="000000"/>
            </w:tcBorders>
          </w:tcPr>
          <w:p>
            <w:pPr>
              <w:pStyle w:val="TableParagraph"/>
              <w:spacing w:before="10"/>
              <w:rPr>
                <w:sz w:val="24"/>
              </w:rPr>
            </w:pPr>
          </w:p>
          <w:p>
            <w:pPr>
              <w:pStyle w:val="TableParagraph"/>
              <w:spacing w:before="0"/>
              <w:ind w:left="13"/>
              <w:jc w:val="center"/>
              <w:rPr>
                <w:sz w:val="24"/>
              </w:rPr>
            </w:pPr>
            <w:r>
              <w:rPr>
                <w:spacing w:val="-5"/>
                <w:sz w:val="24"/>
              </w:rPr>
              <w:t>14</w:t>
            </w:r>
          </w:p>
        </w:tc>
        <w:tc>
          <w:tcPr>
            <w:tcW w:w="2161" w:type="dxa"/>
            <w:tcBorders>
              <w:top w:val="single" w:sz="4" w:space="0" w:color="000000"/>
              <w:left w:val="single" w:sz="4" w:space="0" w:color="000000"/>
              <w:right w:val="single" w:sz="4" w:space="0" w:color="000000"/>
            </w:tcBorders>
          </w:tcPr>
          <w:p>
            <w:pPr>
              <w:pStyle w:val="TableParagraph"/>
              <w:spacing w:before="10"/>
              <w:rPr>
                <w:sz w:val="24"/>
              </w:rPr>
            </w:pPr>
          </w:p>
          <w:p>
            <w:pPr>
              <w:pStyle w:val="TableParagraph"/>
              <w:spacing w:before="0"/>
              <w:ind w:left="12" w:right="10"/>
              <w:jc w:val="center"/>
              <w:rPr>
                <w:sz w:val="24"/>
              </w:rPr>
            </w:pPr>
            <w:r>
              <w:rPr>
                <w:sz w:val="24"/>
              </w:rPr>
              <w:t>Senior</w:t>
            </w:r>
            <w:r>
              <w:rPr>
                <w:spacing w:val="-3"/>
                <w:sz w:val="24"/>
              </w:rPr>
              <w:t> </w:t>
            </w:r>
            <w:r>
              <w:rPr>
                <w:spacing w:val="-2"/>
                <w:sz w:val="24"/>
              </w:rPr>
              <w:t>Center</w:t>
            </w:r>
          </w:p>
        </w:tc>
        <w:tc>
          <w:tcPr>
            <w:tcW w:w="2159" w:type="dxa"/>
            <w:tcBorders>
              <w:top w:val="single" w:sz="4" w:space="0" w:color="000000"/>
              <w:left w:val="single" w:sz="4" w:space="0" w:color="000000"/>
            </w:tcBorders>
          </w:tcPr>
          <w:p>
            <w:pPr>
              <w:pStyle w:val="TableParagraph"/>
              <w:spacing w:line="261" w:lineRule="auto" w:before="136"/>
              <w:ind w:left="701" w:hanging="286"/>
              <w:rPr>
                <w:sz w:val="24"/>
              </w:rPr>
            </w:pPr>
            <w:r>
              <w:rPr>
                <w:sz w:val="24"/>
              </w:rPr>
              <w:t>1</w:t>
            </w:r>
            <w:r>
              <w:rPr>
                <w:spacing w:val="-13"/>
                <w:sz w:val="24"/>
              </w:rPr>
              <w:t> </w:t>
            </w:r>
            <w:r>
              <w:rPr>
                <w:sz w:val="24"/>
              </w:rPr>
              <w:t>hour</w:t>
            </w:r>
            <w:r>
              <w:rPr>
                <w:spacing w:val="-13"/>
                <w:sz w:val="24"/>
              </w:rPr>
              <w:t> </w:t>
            </w:r>
            <w:r>
              <w:rPr>
                <w:sz w:val="24"/>
              </w:rPr>
              <w:t>and</w:t>
            </w:r>
            <w:r>
              <w:rPr>
                <w:spacing w:val="-13"/>
                <w:sz w:val="24"/>
              </w:rPr>
              <w:t> </w:t>
            </w:r>
            <w:r>
              <w:rPr>
                <w:sz w:val="24"/>
              </w:rPr>
              <w:t>40 </w:t>
            </w:r>
            <w:r>
              <w:rPr>
                <w:spacing w:val="-2"/>
                <w:sz w:val="24"/>
              </w:rPr>
              <w:t>minutes</w:t>
            </w:r>
          </w:p>
        </w:tc>
      </w:tr>
    </w:tbl>
    <w:p>
      <w:pPr>
        <w:spacing w:after="0" w:line="261" w:lineRule="auto"/>
        <w:rPr>
          <w:sz w:val="24"/>
        </w:rPr>
        <w:sectPr>
          <w:pgSz w:w="12240" w:h="15840"/>
          <w:pgMar w:header="0" w:footer="522" w:top="1380" w:bottom="1180" w:left="1720" w:right="1320"/>
        </w:sectPr>
      </w:pPr>
    </w:p>
    <w:tbl>
      <w:tblPr>
        <w:tblW w:w="0" w:type="auto"/>
        <w:jc w:val="left"/>
        <w:tblInd w:w="4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334"/>
        <w:gridCol w:w="1801"/>
        <w:gridCol w:w="2161"/>
        <w:gridCol w:w="2159"/>
      </w:tblGrid>
      <w:tr>
        <w:trPr>
          <w:trHeight w:val="852" w:hRule="atLeast"/>
        </w:trPr>
        <w:tc>
          <w:tcPr>
            <w:tcW w:w="2334" w:type="dxa"/>
            <w:tcBorders>
              <w:bottom w:val="single" w:sz="8" w:space="0" w:color="000000"/>
              <w:right w:val="single" w:sz="4" w:space="0" w:color="000000"/>
            </w:tcBorders>
          </w:tcPr>
          <w:p>
            <w:pPr>
              <w:pStyle w:val="TableParagraph"/>
              <w:spacing w:before="9"/>
              <w:rPr>
                <w:sz w:val="24"/>
              </w:rPr>
            </w:pPr>
          </w:p>
          <w:p>
            <w:pPr>
              <w:pStyle w:val="TableParagraph"/>
              <w:spacing w:before="1"/>
              <w:ind w:left="107"/>
              <w:rPr>
                <w:b/>
                <w:sz w:val="24"/>
              </w:rPr>
            </w:pPr>
            <w:r>
              <w:rPr>
                <w:b/>
                <w:sz w:val="24"/>
              </w:rPr>
              <w:t>Community</w:t>
            </w:r>
            <w:r>
              <w:rPr>
                <w:b/>
                <w:spacing w:val="1"/>
                <w:sz w:val="24"/>
              </w:rPr>
              <w:t> </w:t>
            </w:r>
            <w:r>
              <w:rPr>
                <w:b/>
                <w:spacing w:val="-2"/>
                <w:sz w:val="24"/>
              </w:rPr>
              <w:t>Leaders</w:t>
            </w:r>
          </w:p>
        </w:tc>
        <w:tc>
          <w:tcPr>
            <w:tcW w:w="1801" w:type="dxa"/>
            <w:tcBorders>
              <w:left w:val="single" w:sz="4" w:space="0" w:color="000000"/>
              <w:bottom w:val="single" w:sz="8" w:space="0" w:color="000000"/>
              <w:right w:val="single" w:sz="4" w:space="0" w:color="000000"/>
            </w:tcBorders>
          </w:tcPr>
          <w:p>
            <w:pPr>
              <w:pStyle w:val="TableParagraph"/>
              <w:spacing w:before="9"/>
              <w:rPr>
                <w:sz w:val="24"/>
              </w:rPr>
            </w:pPr>
          </w:p>
          <w:p>
            <w:pPr>
              <w:pStyle w:val="TableParagraph"/>
              <w:spacing w:before="1"/>
              <w:ind w:left="13"/>
              <w:jc w:val="center"/>
              <w:rPr>
                <w:sz w:val="24"/>
              </w:rPr>
            </w:pPr>
            <w:r>
              <w:rPr>
                <w:spacing w:val="-10"/>
                <w:sz w:val="24"/>
              </w:rPr>
              <w:t>9</w:t>
            </w:r>
          </w:p>
        </w:tc>
        <w:tc>
          <w:tcPr>
            <w:tcW w:w="2161" w:type="dxa"/>
            <w:tcBorders>
              <w:left w:val="single" w:sz="4" w:space="0" w:color="000000"/>
              <w:bottom w:val="single" w:sz="8" w:space="0" w:color="000000"/>
              <w:right w:val="single" w:sz="4" w:space="0" w:color="000000"/>
            </w:tcBorders>
          </w:tcPr>
          <w:p>
            <w:pPr>
              <w:pStyle w:val="TableParagraph"/>
              <w:spacing w:before="9"/>
              <w:rPr>
                <w:sz w:val="24"/>
              </w:rPr>
            </w:pPr>
          </w:p>
          <w:p>
            <w:pPr>
              <w:pStyle w:val="TableParagraph"/>
              <w:spacing w:before="1"/>
              <w:ind w:left="141"/>
              <w:rPr>
                <w:sz w:val="24"/>
              </w:rPr>
            </w:pPr>
            <w:r>
              <w:rPr>
                <w:sz w:val="24"/>
              </w:rPr>
              <w:t>Boy</w:t>
            </w:r>
            <w:r>
              <w:rPr>
                <w:spacing w:val="-4"/>
                <w:sz w:val="24"/>
              </w:rPr>
              <w:t> </w:t>
            </w:r>
            <w:r>
              <w:rPr>
                <w:sz w:val="24"/>
              </w:rPr>
              <w:t>and</w:t>
            </w:r>
            <w:r>
              <w:rPr>
                <w:spacing w:val="-2"/>
                <w:sz w:val="24"/>
              </w:rPr>
              <w:t> </w:t>
            </w:r>
            <w:r>
              <w:rPr>
                <w:sz w:val="24"/>
              </w:rPr>
              <w:t>Girls</w:t>
            </w:r>
            <w:r>
              <w:rPr>
                <w:spacing w:val="-1"/>
                <w:sz w:val="24"/>
              </w:rPr>
              <w:t> </w:t>
            </w:r>
            <w:r>
              <w:rPr>
                <w:spacing w:val="-4"/>
                <w:sz w:val="24"/>
              </w:rPr>
              <w:t>Club</w:t>
            </w:r>
          </w:p>
        </w:tc>
        <w:tc>
          <w:tcPr>
            <w:tcW w:w="2159" w:type="dxa"/>
            <w:tcBorders>
              <w:left w:val="single" w:sz="4" w:space="0" w:color="000000"/>
              <w:bottom w:val="single" w:sz="8" w:space="0" w:color="000000"/>
            </w:tcBorders>
          </w:tcPr>
          <w:p>
            <w:pPr>
              <w:pStyle w:val="TableParagraph"/>
              <w:spacing w:before="136"/>
              <w:ind w:left="566"/>
              <w:rPr>
                <w:sz w:val="24"/>
              </w:rPr>
            </w:pPr>
            <w:r>
              <w:rPr>
                <w:sz w:val="24"/>
              </w:rPr>
              <w:t>1 hour </w:t>
            </w:r>
            <w:r>
              <w:rPr>
                <w:spacing w:val="-5"/>
                <w:sz w:val="24"/>
              </w:rPr>
              <w:t>and</w:t>
            </w:r>
          </w:p>
          <w:p>
            <w:pPr>
              <w:pStyle w:val="TableParagraph"/>
              <w:spacing w:before="24"/>
              <w:ind w:left="551"/>
              <w:rPr>
                <w:sz w:val="24"/>
              </w:rPr>
            </w:pPr>
            <w:r>
              <w:rPr>
                <w:sz w:val="24"/>
              </w:rPr>
              <w:t>23</w:t>
            </w:r>
            <w:r>
              <w:rPr>
                <w:spacing w:val="-2"/>
                <w:sz w:val="24"/>
              </w:rPr>
              <w:t> minutes</w:t>
            </w:r>
          </w:p>
        </w:tc>
      </w:tr>
    </w:tbl>
    <w:p>
      <w:pPr>
        <w:pStyle w:val="BodyText"/>
        <w:spacing w:line="477" w:lineRule="auto" w:before="20"/>
        <w:ind w:right="198"/>
      </w:pPr>
      <w:r>
        <w:rPr>
          <w:b/>
        </w:rPr>
        <w:t>Table</w:t>
      </w:r>
      <w:r>
        <w:rPr>
          <w:b/>
          <w:spacing w:val="-6"/>
        </w:rPr>
        <w:t> </w:t>
      </w:r>
      <w:r>
        <w:rPr>
          <w:b/>
        </w:rPr>
        <w:t>1.</w:t>
      </w:r>
      <w:r>
        <w:rPr>
          <w:b/>
          <w:spacing w:val="-3"/>
        </w:rPr>
        <w:t> </w:t>
      </w:r>
      <w:r>
        <w:rPr/>
        <w:t>The</w:t>
      </w:r>
      <w:r>
        <w:rPr>
          <w:spacing w:val="-6"/>
        </w:rPr>
        <w:t> </w:t>
      </w:r>
      <w:r>
        <w:rPr/>
        <w:t>number</w:t>
      </w:r>
      <w:r>
        <w:rPr>
          <w:spacing w:val="-4"/>
        </w:rPr>
        <w:t> </w:t>
      </w:r>
      <w:r>
        <w:rPr/>
        <w:t>of</w:t>
      </w:r>
      <w:r>
        <w:rPr>
          <w:spacing w:val="-4"/>
        </w:rPr>
        <w:t> </w:t>
      </w:r>
      <w:r>
        <w:rPr/>
        <w:t>participants,</w:t>
      </w:r>
      <w:r>
        <w:rPr>
          <w:spacing w:val="-4"/>
        </w:rPr>
        <w:t> </w:t>
      </w:r>
      <w:r>
        <w:rPr/>
        <w:t>location,</w:t>
      </w:r>
      <w:r>
        <w:rPr>
          <w:spacing w:val="-4"/>
        </w:rPr>
        <w:t> </w:t>
      </w:r>
      <w:r>
        <w:rPr/>
        <w:t>and the</w:t>
      </w:r>
      <w:r>
        <w:rPr>
          <w:spacing w:val="-6"/>
        </w:rPr>
        <w:t> </w:t>
      </w:r>
      <w:r>
        <w:rPr/>
        <w:t>duration</w:t>
      </w:r>
      <w:r>
        <w:rPr>
          <w:spacing w:val="-4"/>
        </w:rPr>
        <w:t> </w:t>
      </w:r>
      <w:r>
        <w:rPr/>
        <w:t>of the</w:t>
      </w:r>
      <w:r>
        <w:rPr>
          <w:spacing w:val="-6"/>
        </w:rPr>
        <w:t> </w:t>
      </w:r>
      <w:r>
        <w:rPr/>
        <w:t>focus</w:t>
      </w:r>
      <w:r>
        <w:rPr>
          <w:spacing w:val="-3"/>
        </w:rPr>
        <w:t> </w:t>
      </w:r>
      <w:r>
        <w:rPr/>
        <w:t>group dialogue for each of the four focus groups conducted for this study.</w:t>
      </w:r>
    </w:p>
    <w:p>
      <w:pPr>
        <w:pStyle w:val="ListParagraph"/>
        <w:numPr>
          <w:ilvl w:val="2"/>
          <w:numId w:val="6"/>
        </w:numPr>
        <w:tabs>
          <w:tab w:pos="2601" w:val="left" w:leader="none"/>
        </w:tabs>
        <w:spacing w:line="240" w:lineRule="auto" w:before="166" w:after="0"/>
        <w:ind w:left="2601" w:right="0" w:hanging="720"/>
        <w:jc w:val="left"/>
        <w:rPr>
          <w:sz w:val="24"/>
        </w:rPr>
      </w:pPr>
      <w:r>
        <w:rPr>
          <w:sz w:val="24"/>
        </w:rPr>
        <w:t>Focus</w:t>
      </w:r>
      <w:r>
        <w:rPr>
          <w:spacing w:val="-4"/>
          <w:sz w:val="24"/>
        </w:rPr>
        <w:t> </w:t>
      </w:r>
      <w:r>
        <w:rPr>
          <w:sz w:val="24"/>
        </w:rPr>
        <w:t>Group</w:t>
      </w:r>
      <w:r>
        <w:rPr>
          <w:spacing w:val="-1"/>
          <w:sz w:val="24"/>
        </w:rPr>
        <w:t> </w:t>
      </w:r>
      <w:r>
        <w:rPr>
          <w:spacing w:val="-2"/>
          <w:sz w:val="24"/>
        </w:rPr>
        <w:t>Facilitation</w:t>
      </w:r>
    </w:p>
    <w:p>
      <w:pPr>
        <w:pStyle w:val="BodyText"/>
        <w:spacing w:line="482" w:lineRule="auto" w:before="275"/>
        <w:ind w:firstLine="720"/>
      </w:pPr>
      <w:r>
        <w:rPr/>
        <w:t>Before</w:t>
      </w:r>
      <w:r>
        <w:rPr>
          <w:spacing w:val="-6"/>
        </w:rPr>
        <w:t> </w:t>
      </w:r>
      <w:r>
        <w:rPr/>
        <w:t>conducting</w:t>
      </w:r>
      <w:r>
        <w:rPr>
          <w:spacing w:val="-4"/>
        </w:rPr>
        <w:t> </w:t>
      </w:r>
      <w:r>
        <w:rPr/>
        <w:t>the</w:t>
      </w:r>
      <w:r>
        <w:rPr>
          <w:spacing w:val="-6"/>
        </w:rPr>
        <w:t> </w:t>
      </w:r>
      <w:r>
        <w:rPr/>
        <w:t>focus</w:t>
      </w:r>
      <w:r>
        <w:rPr>
          <w:spacing w:val="-4"/>
        </w:rPr>
        <w:t> </w:t>
      </w:r>
      <w:r>
        <w:rPr/>
        <w:t>groups,</w:t>
      </w:r>
      <w:r>
        <w:rPr>
          <w:spacing w:val="-4"/>
        </w:rPr>
        <w:t> </w:t>
      </w:r>
      <w:r>
        <w:rPr/>
        <w:t>questions</w:t>
      </w:r>
      <w:r>
        <w:rPr>
          <w:spacing w:val="-4"/>
        </w:rPr>
        <w:t> </w:t>
      </w:r>
      <w:r>
        <w:rPr/>
        <w:t>were</w:t>
      </w:r>
      <w:r>
        <w:rPr>
          <w:spacing w:val="-2"/>
        </w:rPr>
        <w:t> </w:t>
      </w:r>
      <w:r>
        <w:rPr/>
        <w:t>drafted</w:t>
      </w:r>
      <w:r>
        <w:rPr>
          <w:spacing w:val="-4"/>
        </w:rPr>
        <w:t> </w:t>
      </w:r>
      <w:r>
        <w:rPr/>
        <w:t>by</w:t>
      </w:r>
      <w:r>
        <w:rPr>
          <w:spacing w:val="-4"/>
        </w:rPr>
        <w:t> </w:t>
      </w:r>
      <w:r>
        <w:rPr/>
        <w:t>the</w:t>
      </w:r>
      <w:r>
        <w:rPr>
          <w:spacing w:val="-6"/>
        </w:rPr>
        <w:t> </w:t>
      </w:r>
      <w:r>
        <w:rPr/>
        <w:t>researchers</w:t>
      </w:r>
      <w:r>
        <w:rPr>
          <w:spacing w:val="-4"/>
        </w:rPr>
        <w:t> </w:t>
      </w:r>
      <w:r>
        <w:rPr/>
        <w:t>and reviewed by the IRB. In addition, I prepared a script to help moderate the conversation.</w:t>
      </w:r>
    </w:p>
    <w:p>
      <w:pPr>
        <w:pStyle w:val="BodyText"/>
        <w:spacing w:line="477" w:lineRule="auto"/>
        <w:ind w:right="198"/>
      </w:pPr>
      <w:r>
        <w:rPr/>
        <w:t>The</w:t>
      </w:r>
      <w:r>
        <w:rPr>
          <w:spacing w:val="-6"/>
        </w:rPr>
        <w:t> </w:t>
      </w:r>
      <w:r>
        <w:rPr/>
        <w:t>focus</w:t>
      </w:r>
      <w:r>
        <w:rPr>
          <w:spacing w:val="-3"/>
        </w:rPr>
        <w:t> </w:t>
      </w:r>
      <w:r>
        <w:rPr/>
        <w:t>group</w:t>
      </w:r>
      <w:r>
        <w:rPr>
          <w:spacing w:val="-4"/>
        </w:rPr>
        <w:t> </w:t>
      </w:r>
      <w:r>
        <w:rPr/>
        <w:t>questions</w:t>
      </w:r>
      <w:r>
        <w:rPr>
          <w:spacing w:val="-3"/>
        </w:rPr>
        <w:t> </w:t>
      </w:r>
      <w:r>
        <w:rPr/>
        <w:t>were</w:t>
      </w:r>
      <w:r>
        <w:rPr>
          <w:spacing w:val="-2"/>
        </w:rPr>
        <w:t> </w:t>
      </w:r>
      <w:r>
        <w:rPr/>
        <w:t>listed</w:t>
      </w:r>
      <w:r>
        <w:rPr>
          <w:spacing w:val="-4"/>
        </w:rPr>
        <w:t> </w:t>
      </w:r>
      <w:r>
        <w:rPr/>
        <w:t>under</w:t>
      </w:r>
      <w:r>
        <w:rPr>
          <w:spacing w:val="-4"/>
        </w:rPr>
        <w:t> </w:t>
      </w:r>
      <w:r>
        <w:rPr/>
        <w:t>five</w:t>
      </w:r>
      <w:r>
        <w:rPr>
          <w:spacing w:val="-6"/>
        </w:rPr>
        <w:t> </w:t>
      </w:r>
      <w:r>
        <w:rPr/>
        <w:t>separate</w:t>
      </w:r>
      <w:r>
        <w:rPr>
          <w:spacing w:val="-2"/>
        </w:rPr>
        <w:t> </w:t>
      </w:r>
      <w:r>
        <w:rPr/>
        <w:t>categories:</w:t>
      </w:r>
      <w:r>
        <w:rPr>
          <w:spacing w:val="-6"/>
        </w:rPr>
        <w:t> </w:t>
      </w:r>
      <w:r>
        <w:rPr/>
        <w:t>1)</w:t>
      </w:r>
      <w:r>
        <w:rPr>
          <w:spacing w:val="-4"/>
        </w:rPr>
        <w:t> </w:t>
      </w:r>
      <w:r>
        <w:rPr/>
        <w:t>introduction,</w:t>
      </w:r>
      <w:r>
        <w:rPr>
          <w:spacing w:val="-4"/>
        </w:rPr>
        <w:t> </w:t>
      </w:r>
      <w:r>
        <w:rPr/>
        <w:t>2) past experiences, 3) awareness and prevention, 4) housing conditions, and 5) futurity.</w:t>
      </w:r>
    </w:p>
    <w:p>
      <w:pPr>
        <w:pStyle w:val="BodyText"/>
        <w:spacing w:line="480" w:lineRule="auto" w:before="2"/>
        <w:ind w:right="123"/>
      </w:pPr>
      <w:r>
        <w:rPr/>
        <w:t>Appendix A lists the questions and Appendix B provides the facilitation script. In the introduction</w:t>
      </w:r>
      <w:r>
        <w:rPr>
          <w:spacing w:val="-4"/>
        </w:rPr>
        <w:t> </w:t>
      </w:r>
      <w:r>
        <w:rPr/>
        <w:t>category,</w:t>
      </w:r>
      <w:r>
        <w:rPr>
          <w:spacing w:val="-3"/>
        </w:rPr>
        <w:t> </w:t>
      </w:r>
      <w:r>
        <w:rPr/>
        <w:t>the</w:t>
      </w:r>
      <w:r>
        <w:rPr>
          <w:spacing w:val="-6"/>
        </w:rPr>
        <w:t> </w:t>
      </w:r>
      <w:r>
        <w:rPr/>
        <w:t>questions</w:t>
      </w:r>
      <w:r>
        <w:rPr>
          <w:spacing w:val="-2"/>
        </w:rPr>
        <w:t> </w:t>
      </w:r>
      <w:r>
        <w:rPr/>
        <w:t>focused</w:t>
      </w:r>
      <w:r>
        <w:rPr>
          <w:spacing w:val="-4"/>
        </w:rPr>
        <w:t> </w:t>
      </w:r>
      <w:r>
        <w:rPr/>
        <w:t>on</w:t>
      </w:r>
      <w:r>
        <w:rPr>
          <w:spacing w:val="-4"/>
        </w:rPr>
        <w:t> </w:t>
      </w:r>
      <w:r>
        <w:rPr/>
        <w:t>general</w:t>
      </w:r>
      <w:r>
        <w:rPr>
          <w:spacing w:val="-6"/>
        </w:rPr>
        <w:t> </w:t>
      </w:r>
      <w:r>
        <w:rPr/>
        <w:t>information</w:t>
      </w:r>
      <w:r>
        <w:rPr>
          <w:spacing w:val="-1"/>
        </w:rPr>
        <w:t> </w:t>
      </w:r>
      <w:r>
        <w:rPr/>
        <w:t>about</w:t>
      </w:r>
      <w:r>
        <w:rPr>
          <w:spacing w:val="-4"/>
        </w:rPr>
        <w:t> </w:t>
      </w:r>
      <w:r>
        <w:rPr/>
        <w:t>the</w:t>
      </w:r>
      <w:r>
        <w:rPr>
          <w:spacing w:val="-6"/>
        </w:rPr>
        <w:t> </w:t>
      </w:r>
      <w:r>
        <w:rPr/>
        <w:t>participants and memories of their experiences with heat during the previous summer. Participants were then asked to share their experiences with extreme heat conditions and how they acted in response to extreme heat. Following their discussion on their past experiences with extreme heat, I asked the participants how they learned of heat conditions and the impacts heat can cause. Next, I asked questions about how equipped everyone’s housing was to deal with extreme heat conditions. Lastly, I inquired about potential solutions to improve the community’s capacity for recovering from and responding to extreme heat.</w:t>
      </w:r>
    </w:p>
    <w:p>
      <w:pPr>
        <w:pStyle w:val="BodyText"/>
        <w:spacing w:line="480" w:lineRule="auto"/>
        <w:ind w:right="198" w:firstLine="720"/>
      </w:pPr>
      <w:r>
        <w:rPr/>
        <w:t>The focus groups were facilitated in a semi-structured format to allow for flexibility in how the participants responded to the questions. Key questions were outlined</w:t>
      </w:r>
      <w:r>
        <w:rPr>
          <w:spacing w:val="-3"/>
        </w:rPr>
        <w:t> </w:t>
      </w:r>
      <w:r>
        <w:rPr/>
        <w:t>prior</w:t>
      </w:r>
      <w:r>
        <w:rPr>
          <w:spacing w:val="-3"/>
        </w:rPr>
        <w:t> </w:t>
      </w:r>
      <w:r>
        <w:rPr/>
        <w:t>to</w:t>
      </w:r>
      <w:r>
        <w:rPr>
          <w:spacing w:val="-3"/>
        </w:rPr>
        <w:t> </w:t>
      </w:r>
      <w:r>
        <w:rPr/>
        <w:t>the</w:t>
      </w:r>
      <w:r>
        <w:rPr>
          <w:spacing w:val="-5"/>
        </w:rPr>
        <w:t> </w:t>
      </w:r>
      <w:r>
        <w:rPr/>
        <w:t>date</w:t>
      </w:r>
      <w:r>
        <w:rPr>
          <w:spacing w:val="-5"/>
        </w:rPr>
        <w:t> </w:t>
      </w:r>
      <w:r>
        <w:rPr/>
        <w:t>of</w:t>
      </w:r>
      <w:r>
        <w:rPr>
          <w:spacing w:val="-3"/>
        </w:rPr>
        <w:t> </w:t>
      </w:r>
      <w:r>
        <w:rPr/>
        <w:t>the</w:t>
      </w:r>
      <w:r>
        <w:rPr>
          <w:spacing w:val="-5"/>
        </w:rPr>
        <w:t> </w:t>
      </w:r>
      <w:r>
        <w:rPr/>
        <w:t>focus</w:t>
      </w:r>
      <w:r>
        <w:rPr>
          <w:spacing w:val="-2"/>
        </w:rPr>
        <w:t> </w:t>
      </w:r>
      <w:r>
        <w:rPr/>
        <w:t>group</w:t>
      </w:r>
      <w:r>
        <w:rPr>
          <w:spacing w:val="-3"/>
        </w:rPr>
        <w:t> </w:t>
      </w:r>
      <w:r>
        <w:rPr/>
        <w:t>sessions</w:t>
      </w:r>
      <w:r>
        <w:rPr>
          <w:spacing w:val="-2"/>
        </w:rPr>
        <w:t> </w:t>
      </w:r>
      <w:r>
        <w:rPr/>
        <w:t>and</w:t>
      </w:r>
      <w:r>
        <w:rPr>
          <w:spacing w:val="-3"/>
        </w:rPr>
        <w:t> </w:t>
      </w:r>
      <w:r>
        <w:rPr/>
        <w:t>potential</w:t>
      </w:r>
      <w:r>
        <w:rPr>
          <w:spacing w:val="-5"/>
        </w:rPr>
        <w:t> </w:t>
      </w:r>
      <w:r>
        <w:rPr/>
        <w:t>follow-up</w:t>
      </w:r>
      <w:r>
        <w:rPr>
          <w:spacing w:val="-3"/>
        </w:rPr>
        <w:t> </w:t>
      </w:r>
      <w:r>
        <w:rPr/>
        <w:t>questions were listed to collect specific details pertaining to the key questions’ theme; however, impromptu questions were also asked during the focus group discussion to clarify</w:t>
      </w:r>
    </w:p>
    <w:p>
      <w:pPr>
        <w:spacing w:after="0" w:line="480" w:lineRule="auto"/>
        <w:sectPr>
          <w:type w:val="continuous"/>
          <w:pgSz w:w="12240" w:h="15840"/>
          <w:pgMar w:header="0" w:footer="522" w:top="1420" w:bottom="720" w:left="1720" w:right="1320"/>
        </w:sectPr>
      </w:pPr>
    </w:p>
    <w:p>
      <w:pPr>
        <w:pStyle w:val="BodyText"/>
        <w:spacing w:line="477" w:lineRule="auto" w:before="61"/>
        <w:ind w:right="446"/>
      </w:pPr>
      <w:r>
        <w:rPr/>
        <w:t>participants’</w:t>
      </w:r>
      <w:r>
        <w:rPr>
          <w:spacing w:val="-5"/>
        </w:rPr>
        <w:t> </w:t>
      </w:r>
      <w:r>
        <w:rPr/>
        <w:t>points.</w:t>
      </w:r>
      <w:r>
        <w:rPr>
          <w:spacing w:val="-5"/>
        </w:rPr>
        <w:t> </w:t>
      </w:r>
      <w:r>
        <w:rPr/>
        <w:t>Although</w:t>
      </w:r>
      <w:r>
        <w:rPr>
          <w:spacing w:val="-5"/>
        </w:rPr>
        <w:t> </w:t>
      </w:r>
      <w:r>
        <w:rPr/>
        <w:t>key</w:t>
      </w:r>
      <w:r>
        <w:rPr>
          <w:spacing w:val="-5"/>
        </w:rPr>
        <w:t> </w:t>
      </w:r>
      <w:r>
        <w:rPr/>
        <w:t>questions</w:t>
      </w:r>
      <w:r>
        <w:rPr>
          <w:spacing w:val="-4"/>
        </w:rPr>
        <w:t> </w:t>
      </w:r>
      <w:r>
        <w:rPr/>
        <w:t>were</w:t>
      </w:r>
      <w:r>
        <w:rPr>
          <w:spacing w:val="-7"/>
        </w:rPr>
        <w:t> </w:t>
      </w:r>
      <w:r>
        <w:rPr/>
        <w:t>open-ended,</w:t>
      </w:r>
      <w:r>
        <w:rPr>
          <w:spacing w:val="-5"/>
        </w:rPr>
        <w:t> </w:t>
      </w:r>
      <w:r>
        <w:rPr/>
        <w:t>some</w:t>
      </w:r>
      <w:r>
        <w:rPr>
          <w:spacing w:val="-7"/>
        </w:rPr>
        <w:t> </w:t>
      </w:r>
      <w:r>
        <w:rPr/>
        <w:t>of</w:t>
      </w:r>
      <w:r>
        <w:rPr>
          <w:spacing w:val="-1"/>
        </w:rPr>
        <w:t> </w:t>
      </w:r>
      <w:r>
        <w:rPr/>
        <w:t>the</w:t>
      </w:r>
      <w:r>
        <w:rPr>
          <w:spacing w:val="-7"/>
        </w:rPr>
        <w:t> </w:t>
      </w:r>
      <w:r>
        <w:rPr/>
        <w:t>impromptu follow-up questions were closed-ended to ensure clarification.</w:t>
      </w:r>
    </w:p>
    <w:p>
      <w:pPr>
        <w:pStyle w:val="BodyText"/>
        <w:spacing w:line="480" w:lineRule="auto" w:before="7"/>
        <w:ind w:right="272" w:firstLine="720"/>
      </w:pPr>
      <w:r>
        <w:rPr/>
        <w:t>The mixed-aged adults, youth, and senior focus groups took place in Fall 2022, and</w:t>
      </w:r>
      <w:r>
        <w:rPr>
          <w:spacing w:val="-4"/>
        </w:rPr>
        <w:t> </w:t>
      </w:r>
      <w:r>
        <w:rPr/>
        <w:t>the</w:t>
      </w:r>
      <w:r>
        <w:rPr>
          <w:spacing w:val="-6"/>
        </w:rPr>
        <w:t> </w:t>
      </w:r>
      <w:r>
        <w:rPr/>
        <w:t>community</w:t>
      </w:r>
      <w:r>
        <w:rPr>
          <w:spacing w:val="-4"/>
        </w:rPr>
        <w:t> </w:t>
      </w:r>
      <w:r>
        <w:rPr/>
        <w:t>leaders</w:t>
      </w:r>
      <w:r>
        <w:rPr>
          <w:spacing w:val="-3"/>
        </w:rPr>
        <w:t> </w:t>
      </w:r>
      <w:r>
        <w:rPr/>
        <w:t>focus</w:t>
      </w:r>
      <w:r>
        <w:rPr>
          <w:spacing w:val="-3"/>
        </w:rPr>
        <w:t> </w:t>
      </w:r>
      <w:r>
        <w:rPr/>
        <w:t>group</w:t>
      </w:r>
      <w:r>
        <w:rPr>
          <w:spacing w:val="-4"/>
        </w:rPr>
        <w:t> </w:t>
      </w:r>
      <w:r>
        <w:rPr/>
        <w:t>took</w:t>
      </w:r>
      <w:r>
        <w:rPr>
          <w:spacing w:val="-4"/>
        </w:rPr>
        <w:t> </w:t>
      </w:r>
      <w:r>
        <w:rPr/>
        <w:t>place</w:t>
      </w:r>
      <w:r>
        <w:rPr>
          <w:spacing w:val="-6"/>
        </w:rPr>
        <w:t> </w:t>
      </w:r>
      <w:r>
        <w:rPr/>
        <w:t>in</w:t>
      </w:r>
      <w:r>
        <w:rPr>
          <w:spacing w:val="-1"/>
        </w:rPr>
        <w:t> </w:t>
      </w:r>
      <w:r>
        <w:rPr/>
        <w:t>Spring 2023.</w:t>
      </w:r>
      <w:r>
        <w:rPr>
          <w:spacing w:val="-4"/>
        </w:rPr>
        <w:t> </w:t>
      </w:r>
      <w:r>
        <w:rPr/>
        <w:t>To</w:t>
      </w:r>
      <w:r>
        <w:rPr>
          <w:spacing w:val="-4"/>
        </w:rPr>
        <w:t> </w:t>
      </w:r>
      <w:r>
        <w:rPr/>
        <w:t>allow</w:t>
      </w:r>
      <w:r>
        <w:rPr>
          <w:spacing w:val="-3"/>
        </w:rPr>
        <w:t> </w:t>
      </w:r>
      <w:r>
        <w:rPr/>
        <w:t>participants to meet</w:t>
      </w:r>
      <w:r>
        <w:rPr>
          <w:spacing w:val="-2"/>
        </w:rPr>
        <w:t> </w:t>
      </w:r>
      <w:r>
        <w:rPr/>
        <w:t>in a</w:t>
      </w:r>
      <w:r>
        <w:rPr>
          <w:spacing w:val="-2"/>
        </w:rPr>
        <w:t> </w:t>
      </w:r>
      <w:r>
        <w:rPr/>
        <w:t>familiar location, focus groups were</w:t>
      </w:r>
      <w:r>
        <w:rPr>
          <w:spacing w:val="-2"/>
        </w:rPr>
        <w:t> </w:t>
      </w:r>
      <w:r>
        <w:rPr/>
        <w:t>held where</w:t>
      </w:r>
      <w:r>
        <w:rPr>
          <w:spacing w:val="-2"/>
        </w:rPr>
        <w:t> </w:t>
      </w:r>
      <w:r>
        <w:rPr/>
        <w:t>they met</w:t>
      </w:r>
      <w:r>
        <w:rPr>
          <w:spacing w:val="-2"/>
        </w:rPr>
        <w:t> </w:t>
      </w:r>
      <w:r>
        <w:rPr/>
        <w:t>regularly for their work, leadership, or social activities in northeastern Oklahoma City. The youth and mixed-aged adults focus groups were held at the RestoreOKC center, while the senior focus group was held at the local senior center where participants were recruited from. The community leaders focus group took place at the local Boys and Girls Club.</w:t>
      </w:r>
    </w:p>
    <w:p>
      <w:pPr>
        <w:pStyle w:val="BodyText"/>
        <w:spacing w:line="480" w:lineRule="auto" w:before="3"/>
        <w:ind w:right="142" w:firstLine="720"/>
      </w:pPr>
      <w:r>
        <w:rPr/>
        <w:t>The</w:t>
      </w:r>
      <w:r>
        <w:rPr>
          <w:spacing w:val="-6"/>
        </w:rPr>
        <w:t> </w:t>
      </w:r>
      <w:r>
        <w:rPr/>
        <w:t>senior</w:t>
      </w:r>
      <w:r>
        <w:rPr>
          <w:spacing w:val="-4"/>
        </w:rPr>
        <w:t> </w:t>
      </w:r>
      <w:r>
        <w:rPr/>
        <w:t>focus</w:t>
      </w:r>
      <w:r>
        <w:rPr>
          <w:spacing w:val="-3"/>
        </w:rPr>
        <w:t> </w:t>
      </w:r>
      <w:r>
        <w:rPr/>
        <w:t>group</w:t>
      </w:r>
      <w:r>
        <w:rPr>
          <w:spacing w:val="-4"/>
        </w:rPr>
        <w:t> </w:t>
      </w:r>
      <w:r>
        <w:rPr/>
        <w:t>required</w:t>
      </w:r>
      <w:r>
        <w:rPr>
          <w:spacing w:val="-4"/>
        </w:rPr>
        <w:t> </w:t>
      </w:r>
      <w:r>
        <w:rPr/>
        <w:t>two</w:t>
      </w:r>
      <w:r>
        <w:rPr>
          <w:spacing w:val="-4"/>
        </w:rPr>
        <w:t> </w:t>
      </w:r>
      <w:r>
        <w:rPr/>
        <w:t>meetings;</w:t>
      </w:r>
      <w:r>
        <w:rPr>
          <w:spacing w:val="-6"/>
        </w:rPr>
        <w:t> </w:t>
      </w:r>
      <w:r>
        <w:rPr/>
        <w:t>one</w:t>
      </w:r>
      <w:r>
        <w:rPr>
          <w:spacing w:val="-1"/>
        </w:rPr>
        <w:t> </w:t>
      </w:r>
      <w:r>
        <w:rPr/>
        <w:t>meeting</w:t>
      </w:r>
      <w:r>
        <w:rPr>
          <w:spacing w:val="-4"/>
        </w:rPr>
        <w:t> </w:t>
      </w:r>
      <w:r>
        <w:rPr/>
        <w:t>to</w:t>
      </w:r>
      <w:r>
        <w:rPr>
          <w:spacing w:val="-4"/>
        </w:rPr>
        <w:t> </w:t>
      </w:r>
      <w:r>
        <w:rPr/>
        <w:t>go</w:t>
      </w:r>
      <w:r>
        <w:rPr>
          <w:spacing w:val="-4"/>
        </w:rPr>
        <w:t> </w:t>
      </w:r>
      <w:r>
        <w:rPr/>
        <w:t>over the</w:t>
      </w:r>
      <w:r>
        <w:rPr>
          <w:spacing w:val="-6"/>
        </w:rPr>
        <w:t> </w:t>
      </w:r>
      <w:r>
        <w:rPr/>
        <w:t>consent paperwork and a second meeting to conduct the actual discussion. For the youth participants, consent paperwork was completed prior to the scheduled focus group discussion to allow for parents to return the forms back to the researcher. Consent paperwork for community leaders and mixed-aged adults was filled out before the audio and video recordings for the discussion started. Each focus group discussion was</w:t>
      </w:r>
      <w:r>
        <w:rPr>
          <w:spacing w:val="40"/>
        </w:rPr>
        <w:t> </w:t>
      </w:r>
      <w:r>
        <w:rPr/>
        <w:t>recorded with audio and video; however, for the community leaders and senior focus groups, only part of the discussion was recorded with video due to limited resources.</w:t>
      </w:r>
    </w:p>
    <w:p>
      <w:pPr>
        <w:pStyle w:val="BodyText"/>
        <w:spacing w:line="480" w:lineRule="auto"/>
        <w:ind w:firstLine="720"/>
      </w:pPr>
      <w:r>
        <w:rPr/>
        <w:t>Each focus group discussion was then transcribed. The youth, senior, and mixed- aged adults focus group discussions were transcribed and anonymized by the primary researcher.</w:t>
      </w:r>
      <w:r>
        <w:rPr>
          <w:spacing w:val="-5"/>
        </w:rPr>
        <w:t> </w:t>
      </w:r>
      <w:r>
        <w:rPr/>
        <w:t>Due</w:t>
      </w:r>
      <w:r>
        <w:rPr>
          <w:spacing w:val="-7"/>
        </w:rPr>
        <w:t> </w:t>
      </w:r>
      <w:r>
        <w:rPr/>
        <w:t>to</w:t>
      </w:r>
      <w:r>
        <w:rPr>
          <w:spacing w:val="-1"/>
        </w:rPr>
        <w:t> </w:t>
      </w:r>
      <w:r>
        <w:rPr/>
        <w:t>limited</w:t>
      </w:r>
      <w:r>
        <w:rPr>
          <w:spacing w:val="-1"/>
        </w:rPr>
        <w:t> </w:t>
      </w:r>
      <w:r>
        <w:rPr/>
        <w:t>time,</w:t>
      </w:r>
      <w:r>
        <w:rPr>
          <w:spacing w:val="-5"/>
        </w:rPr>
        <w:t> </w:t>
      </w:r>
      <w:r>
        <w:rPr/>
        <w:t>the</w:t>
      </w:r>
      <w:r>
        <w:rPr>
          <w:spacing w:val="-2"/>
        </w:rPr>
        <w:t> </w:t>
      </w:r>
      <w:r>
        <w:rPr/>
        <w:t>community</w:t>
      </w:r>
      <w:r>
        <w:rPr>
          <w:spacing w:val="-5"/>
        </w:rPr>
        <w:t> </w:t>
      </w:r>
      <w:r>
        <w:rPr/>
        <w:t>leaders</w:t>
      </w:r>
      <w:r>
        <w:rPr>
          <w:spacing w:val="-4"/>
        </w:rPr>
        <w:t> </w:t>
      </w:r>
      <w:r>
        <w:rPr/>
        <w:t>focus</w:t>
      </w:r>
      <w:r>
        <w:rPr>
          <w:spacing w:val="-4"/>
        </w:rPr>
        <w:t> </w:t>
      </w:r>
      <w:r>
        <w:rPr/>
        <w:t>group</w:t>
      </w:r>
      <w:r>
        <w:rPr>
          <w:spacing w:val="-5"/>
        </w:rPr>
        <w:t> </w:t>
      </w:r>
      <w:r>
        <w:rPr/>
        <w:t>was</w:t>
      </w:r>
      <w:r>
        <w:rPr>
          <w:spacing w:val="-4"/>
        </w:rPr>
        <w:t> </w:t>
      </w:r>
      <w:r>
        <w:rPr/>
        <w:t>transcribed</w:t>
      </w:r>
      <w:r>
        <w:rPr>
          <w:spacing w:val="-5"/>
        </w:rPr>
        <w:t> </w:t>
      </w:r>
      <w:r>
        <w:rPr/>
        <w:t>by</w:t>
      </w:r>
      <w:r>
        <w:rPr>
          <w:spacing w:val="-5"/>
        </w:rPr>
        <w:t> </w:t>
      </w:r>
      <w:r>
        <w:rPr/>
        <w:t>an external transcription service, Datagain. The transcription for community leaders was reviewed by the primary researcher to confirm accuracy in the dialogue.</w:t>
      </w:r>
    </w:p>
    <w:p>
      <w:pPr>
        <w:pStyle w:val="ListParagraph"/>
        <w:numPr>
          <w:ilvl w:val="1"/>
          <w:numId w:val="6"/>
        </w:numPr>
        <w:tabs>
          <w:tab w:pos="1881" w:val="left" w:leader="none"/>
        </w:tabs>
        <w:spacing w:line="240" w:lineRule="auto" w:before="2" w:after="0"/>
        <w:ind w:left="1881" w:right="0" w:hanging="360"/>
        <w:jc w:val="left"/>
        <w:rPr>
          <w:sz w:val="24"/>
        </w:rPr>
      </w:pPr>
      <w:r>
        <w:rPr>
          <w:sz w:val="24"/>
        </w:rPr>
        <w:t>Data</w:t>
      </w:r>
      <w:r>
        <w:rPr>
          <w:spacing w:val="-5"/>
          <w:sz w:val="24"/>
        </w:rPr>
        <w:t> </w:t>
      </w:r>
      <w:r>
        <w:rPr>
          <w:spacing w:val="-2"/>
          <w:sz w:val="24"/>
        </w:rPr>
        <w:t>Analysis</w:t>
      </w:r>
    </w:p>
    <w:p>
      <w:pPr>
        <w:spacing w:after="0" w:line="240" w:lineRule="auto"/>
        <w:jc w:val="left"/>
        <w:rPr>
          <w:sz w:val="24"/>
        </w:rPr>
        <w:sectPr>
          <w:pgSz w:w="12240" w:h="15840"/>
          <w:pgMar w:header="0" w:footer="522" w:top="1380" w:bottom="720" w:left="1720" w:right="1320"/>
        </w:sectPr>
      </w:pPr>
    </w:p>
    <w:p>
      <w:pPr>
        <w:pStyle w:val="BodyText"/>
        <w:spacing w:line="480" w:lineRule="auto" w:before="61"/>
        <w:ind w:right="155" w:firstLine="720"/>
      </w:pPr>
      <w:r>
        <w:rPr/>
        <w:t>For this study, I employed an inductive thematic analysis to provide a rich description of the data. Thematic analysis is an analytic method used by qualitative researchers to convey themes or patterns that have been identified and analyzed in data. Inductively conducting thematic analysis allows themes to emerge from the data, rather than configuring data</w:t>
      </w:r>
      <w:r>
        <w:rPr>
          <w:spacing w:val="-1"/>
        </w:rPr>
        <w:t> </w:t>
      </w:r>
      <w:r>
        <w:rPr/>
        <w:t>to fit</w:t>
      </w:r>
      <w:r>
        <w:rPr>
          <w:spacing w:val="-1"/>
        </w:rPr>
        <w:t> </w:t>
      </w:r>
      <w:r>
        <w:rPr/>
        <w:t>into pre-conceived themes identified by the</w:t>
      </w:r>
      <w:r>
        <w:rPr>
          <w:spacing w:val="-1"/>
        </w:rPr>
        <w:t> </w:t>
      </w:r>
      <w:r>
        <w:rPr/>
        <w:t>researcher (Braun and Clarke 2006). According the Braun and Clarke (2006), there are six steps in the thematic analysis process: 1) familiarization with the data, 2) developing initial codes, 3) identifying themes, 4) reviewing themes, 5) defining and naming themes, and 6)</w:t>
      </w:r>
      <w:r>
        <w:rPr>
          <w:spacing w:val="40"/>
        </w:rPr>
        <w:t> </w:t>
      </w:r>
      <w:r>
        <w:rPr/>
        <w:t>reporting how themes answer research questions. For this study, I familiarized myself with the data by transcribing discussions and reviewing transcriptions prior to the initial coding process. When developing initial codes and identifying patterns within the data, I employed the</w:t>
      </w:r>
      <w:r>
        <w:rPr>
          <w:spacing w:val="-6"/>
        </w:rPr>
        <w:t> </w:t>
      </w:r>
      <w:r>
        <w:rPr/>
        <w:t>open, axial,</w:t>
      </w:r>
      <w:r>
        <w:rPr>
          <w:spacing w:val="-4"/>
        </w:rPr>
        <w:t> </w:t>
      </w:r>
      <w:r>
        <w:rPr/>
        <w:t>and</w:t>
      </w:r>
      <w:r>
        <w:rPr>
          <w:spacing w:val="-4"/>
        </w:rPr>
        <w:t> </w:t>
      </w:r>
      <w:r>
        <w:rPr/>
        <w:t>selective</w:t>
      </w:r>
      <w:r>
        <w:rPr>
          <w:spacing w:val="-6"/>
        </w:rPr>
        <w:t> </w:t>
      </w:r>
      <w:r>
        <w:rPr/>
        <w:t>coding</w:t>
      </w:r>
      <w:r>
        <w:rPr>
          <w:spacing w:val="-4"/>
        </w:rPr>
        <w:t> </w:t>
      </w:r>
      <w:r>
        <w:rPr/>
        <w:t>strategy.</w:t>
      </w:r>
      <w:r>
        <w:rPr>
          <w:spacing w:val="-4"/>
        </w:rPr>
        <w:t> </w:t>
      </w:r>
      <w:r>
        <w:rPr/>
        <w:t>Open,</w:t>
      </w:r>
      <w:r>
        <w:rPr>
          <w:spacing w:val="-4"/>
        </w:rPr>
        <w:t> </w:t>
      </w:r>
      <w:r>
        <w:rPr/>
        <w:t>axial, and</w:t>
      </w:r>
      <w:r>
        <w:rPr>
          <w:spacing w:val="-4"/>
        </w:rPr>
        <w:t> </w:t>
      </w:r>
      <w:r>
        <w:rPr/>
        <w:t>selective</w:t>
      </w:r>
      <w:r>
        <w:rPr>
          <w:spacing w:val="-1"/>
        </w:rPr>
        <w:t> </w:t>
      </w:r>
      <w:r>
        <w:rPr/>
        <w:t>coding is</w:t>
      </w:r>
      <w:r>
        <w:rPr>
          <w:spacing w:val="-4"/>
        </w:rPr>
        <w:t> </w:t>
      </w:r>
      <w:r>
        <w:rPr/>
        <w:t>an</w:t>
      </w:r>
      <w:r>
        <w:rPr>
          <w:spacing w:val="-4"/>
        </w:rPr>
        <w:t> </w:t>
      </w:r>
      <w:r>
        <w:rPr/>
        <w:t>process,</w:t>
      </w:r>
      <w:r>
        <w:rPr>
          <w:spacing w:val="-4"/>
        </w:rPr>
        <w:t> </w:t>
      </w:r>
      <w:r>
        <w:rPr/>
        <w:t>where</w:t>
      </w:r>
      <w:r>
        <w:rPr>
          <w:spacing w:val="-6"/>
        </w:rPr>
        <w:t> </w:t>
      </w:r>
      <w:r>
        <w:rPr/>
        <w:t>the</w:t>
      </w:r>
      <w:r>
        <w:rPr>
          <w:spacing w:val="-6"/>
        </w:rPr>
        <w:t> </w:t>
      </w:r>
      <w:r>
        <w:rPr/>
        <w:t>researcher</w:t>
      </w:r>
      <w:r>
        <w:rPr>
          <w:spacing w:val="-1"/>
        </w:rPr>
        <w:t> </w:t>
      </w:r>
      <w:r>
        <w:rPr/>
        <w:t>interacts</w:t>
      </w:r>
      <w:r>
        <w:rPr>
          <w:spacing w:val="-4"/>
        </w:rPr>
        <w:t> </w:t>
      </w:r>
      <w:r>
        <w:rPr/>
        <w:t>with</w:t>
      </w:r>
      <w:r>
        <w:rPr>
          <w:spacing w:val="-1"/>
        </w:rPr>
        <w:t> </w:t>
      </w:r>
      <w:r>
        <w:rPr/>
        <w:t>the</w:t>
      </w:r>
      <w:r>
        <w:rPr>
          <w:spacing w:val="-2"/>
        </w:rPr>
        <w:t> </w:t>
      </w:r>
      <w:r>
        <w:rPr/>
        <w:t>data</w:t>
      </w:r>
      <w:r>
        <w:rPr>
          <w:spacing w:val="-1"/>
        </w:rPr>
        <w:t> </w:t>
      </w:r>
      <w:r>
        <w:rPr/>
        <w:t>through</w:t>
      </w:r>
      <w:r>
        <w:rPr>
          <w:spacing w:val="-4"/>
        </w:rPr>
        <w:t> </w:t>
      </w:r>
      <w:r>
        <w:rPr/>
        <w:t>practice</w:t>
      </w:r>
      <w:r>
        <w:rPr>
          <w:spacing w:val="-6"/>
        </w:rPr>
        <w:t> </w:t>
      </w:r>
      <w:r>
        <w:rPr/>
        <w:t>of</w:t>
      </w:r>
      <w:r>
        <w:rPr>
          <w:spacing w:val="-4"/>
        </w:rPr>
        <w:t> </w:t>
      </w:r>
      <w:r>
        <w:rPr/>
        <w:t>comparison, applied data reduction, and consolidation (Williams and Moser 2019). In the sections below,</w:t>
      </w:r>
      <w:r>
        <w:rPr>
          <w:spacing w:val="-1"/>
        </w:rPr>
        <w:t> </w:t>
      </w:r>
      <w:r>
        <w:rPr/>
        <w:t>the</w:t>
      </w:r>
      <w:r>
        <w:rPr>
          <w:spacing w:val="-3"/>
        </w:rPr>
        <w:t> </w:t>
      </w:r>
      <w:r>
        <w:rPr/>
        <w:t>open, axial,</w:t>
      </w:r>
      <w:r>
        <w:rPr>
          <w:spacing w:val="-1"/>
        </w:rPr>
        <w:t> </w:t>
      </w:r>
      <w:r>
        <w:rPr/>
        <w:t>and</w:t>
      </w:r>
      <w:r>
        <w:rPr>
          <w:spacing w:val="-1"/>
        </w:rPr>
        <w:t> </w:t>
      </w:r>
      <w:r>
        <w:rPr/>
        <w:t>selective</w:t>
      </w:r>
      <w:r>
        <w:rPr>
          <w:spacing w:val="-3"/>
        </w:rPr>
        <w:t> </w:t>
      </w:r>
      <w:r>
        <w:rPr/>
        <w:t>coding</w:t>
      </w:r>
      <w:r>
        <w:rPr>
          <w:spacing w:val="-1"/>
        </w:rPr>
        <w:t> </w:t>
      </w:r>
      <w:r>
        <w:rPr/>
        <w:t>processes employed</w:t>
      </w:r>
      <w:r>
        <w:rPr>
          <w:spacing w:val="-1"/>
        </w:rPr>
        <w:t> </w:t>
      </w:r>
      <w:r>
        <w:rPr/>
        <w:t>in the</w:t>
      </w:r>
      <w:r>
        <w:rPr>
          <w:spacing w:val="-2"/>
        </w:rPr>
        <w:t> </w:t>
      </w:r>
      <w:r>
        <w:rPr/>
        <w:t>study</w:t>
      </w:r>
      <w:r>
        <w:rPr>
          <w:spacing w:val="-1"/>
        </w:rPr>
        <w:t> </w:t>
      </w:r>
      <w:r>
        <w:rPr/>
        <w:t>are</w:t>
      </w:r>
      <w:r>
        <w:rPr>
          <w:spacing w:val="-3"/>
        </w:rPr>
        <w:t> </w:t>
      </w:r>
      <w:r>
        <w:rPr/>
        <w:t>detailed.</w:t>
      </w:r>
    </w:p>
    <w:p>
      <w:pPr>
        <w:pStyle w:val="ListParagraph"/>
        <w:numPr>
          <w:ilvl w:val="2"/>
          <w:numId w:val="6"/>
        </w:numPr>
        <w:tabs>
          <w:tab w:pos="2601" w:val="left" w:leader="none"/>
        </w:tabs>
        <w:spacing w:line="240" w:lineRule="auto" w:before="3" w:after="0"/>
        <w:ind w:left="2601" w:right="0" w:hanging="720"/>
        <w:jc w:val="left"/>
        <w:rPr>
          <w:sz w:val="24"/>
        </w:rPr>
      </w:pPr>
      <w:r>
        <w:rPr>
          <w:sz w:val="24"/>
        </w:rPr>
        <w:t>Open</w:t>
      </w:r>
      <w:r>
        <w:rPr>
          <w:spacing w:val="-1"/>
          <w:sz w:val="24"/>
        </w:rPr>
        <w:t> </w:t>
      </w:r>
      <w:r>
        <w:rPr>
          <w:spacing w:val="-2"/>
          <w:sz w:val="24"/>
        </w:rPr>
        <w:t>coding</w:t>
      </w:r>
    </w:p>
    <w:p>
      <w:pPr>
        <w:pStyle w:val="BodyText"/>
        <w:spacing w:line="480" w:lineRule="auto" w:before="275"/>
        <w:ind w:right="198" w:firstLine="720"/>
      </w:pPr>
      <w:r>
        <w:rPr/>
        <w:t>The open coding process was done using the NVivo software program to help with organization of data. The first step in the thematic analysis process consists of deriving short annotations to classify excerpts from the transcription (Williams and Moser</w:t>
      </w:r>
      <w:r>
        <w:rPr>
          <w:spacing w:val="-3"/>
        </w:rPr>
        <w:t> </w:t>
      </w:r>
      <w:r>
        <w:rPr/>
        <w:t>2019).</w:t>
      </w:r>
      <w:r>
        <w:rPr>
          <w:spacing w:val="-3"/>
        </w:rPr>
        <w:t> </w:t>
      </w:r>
      <w:r>
        <w:rPr/>
        <w:t>During</w:t>
      </w:r>
      <w:r>
        <w:rPr>
          <w:spacing w:val="-3"/>
        </w:rPr>
        <w:t> </w:t>
      </w:r>
      <w:r>
        <w:rPr/>
        <w:t>this</w:t>
      </w:r>
      <w:r>
        <w:rPr>
          <w:spacing w:val="-2"/>
        </w:rPr>
        <w:t> </w:t>
      </w:r>
      <w:r>
        <w:rPr/>
        <w:t>stage</w:t>
      </w:r>
      <w:r>
        <w:rPr>
          <w:spacing w:val="-5"/>
        </w:rPr>
        <w:t> </w:t>
      </w:r>
      <w:r>
        <w:rPr/>
        <w:t>of</w:t>
      </w:r>
      <w:r>
        <w:rPr>
          <w:spacing w:val="-3"/>
        </w:rPr>
        <w:t> </w:t>
      </w:r>
      <w:r>
        <w:rPr/>
        <w:t>analysis,</w:t>
      </w:r>
      <w:r>
        <w:rPr>
          <w:spacing w:val="-3"/>
        </w:rPr>
        <w:t> </w:t>
      </w:r>
      <w:r>
        <w:rPr/>
        <w:t>quotes</w:t>
      </w:r>
      <w:r>
        <w:rPr>
          <w:spacing w:val="-2"/>
        </w:rPr>
        <w:t> </w:t>
      </w:r>
      <w:r>
        <w:rPr/>
        <w:t>from</w:t>
      </w:r>
      <w:r>
        <w:rPr>
          <w:spacing w:val="-5"/>
        </w:rPr>
        <w:t> </w:t>
      </w:r>
      <w:r>
        <w:rPr/>
        <w:t>the</w:t>
      </w:r>
      <w:r>
        <w:rPr>
          <w:spacing w:val="-5"/>
        </w:rPr>
        <w:t> </w:t>
      </w:r>
      <w:r>
        <w:rPr/>
        <w:t>transcript</w:t>
      </w:r>
      <w:r>
        <w:rPr>
          <w:spacing w:val="-5"/>
        </w:rPr>
        <w:t> </w:t>
      </w:r>
      <w:r>
        <w:rPr/>
        <w:t>were</w:t>
      </w:r>
      <w:r>
        <w:rPr>
          <w:spacing w:val="-5"/>
        </w:rPr>
        <w:t> </w:t>
      </w:r>
      <w:r>
        <w:rPr/>
        <w:t>identified as relating to a single word or a short sequence of words to assign concepts to specific content</w:t>
      </w:r>
      <w:r>
        <w:rPr>
          <w:spacing w:val="-6"/>
        </w:rPr>
        <w:t> </w:t>
      </w:r>
      <w:r>
        <w:rPr/>
        <w:t>discussed</w:t>
      </w:r>
      <w:r>
        <w:rPr>
          <w:spacing w:val="-4"/>
        </w:rPr>
        <w:t> </w:t>
      </w:r>
      <w:r>
        <w:rPr/>
        <w:t>during</w:t>
      </w:r>
      <w:r>
        <w:rPr>
          <w:spacing w:val="-4"/>
        </w:rPr>
        <w:t> </w:t>
      </w:r>
      <w:r>
        <w:rPr/>
        <w:t>the</w:t>
      </w:r>
      <w:r>
        <w:rPr>
          <w:spacing w:val="-6"/>
        </w:rPr>
        <w:t> </w:t>
      </w:r>
      <w:r>
        <w:rPr/>
        <w:t>focus</w:t>
      </w:r>
      <w:r>
        <w:rPr>
          <w:spacing w:val="-3"/>
        </w:rPr>
        <w:t> </w:t>
      </w:r>
      <w:r>
        <w:rPr/>
        <w:t>groups.</w:t>
      </w:r>
      <w:r>
        <w:rPr>
          <w:spacing w:val="-1"/>
        </w:rPr>
        <w:t> </w:t>
      </w:r>
      <w:r>
        <w:rPr/>
        <w:t>There</w:t>
      </w:r>
      <w:r>
        <w:rPr>
          <w:spacing w:val="-5"/>
        </w:rPr>
        <w:t> </w:t>
      </w:r>
      <w:r>
        <w:rPr/>
        <w:t>was</w:t>
      </w:r>
      <w:r>
        <w:rPr>
          <w:spacing w:val="-2"/>
        </w:rPr>
        <w:t> </w:t>
      </w:r>
      <w:r>
        <w:rPr/>
        <w:t>a</w:t>
      </w:r>
      <w:r>
        <w:rPr>
          <w:spacing w:val="-6"/>
        </w:rPr>
        <w:t> </w:t>
      </w:r>
      <w:r>
        <w:rPr/>
        <w:t>total</w:t>
      </w:r>
      <w:r>
        <w:rPr>
          <w:spacing w:val="-6"/>
        </w:rPr>
        <w:t> </w:t>
      </w:r>
      <w:r>
        <w:rPr/>
        <w:t>of</w:t>
      </w:r>
      <w:r>
        <w:rPr>
          <w:spacing w:val="-4"/>
        </w:rPr>
        <w:t> </w:t>
      </w:r>
      <w:r>
        <w:rPr/>
        <w:t>121 initial</w:t>
      </w:r>
      <w:r>
        <w:rPr>
          <w:spacing w:val="-1"/>
        </w:rPr>
        <w:t> </w:t>
      </w:r>
      <w:r>
        <w:rPr/>
        <w:t>codes</w:t>
      </w:r>
      <w:r>
        <w:rPr>
          <w:spacing w:val="-3"/>
        </w:rPr>
        <w:t> </w:t>
      </w:r>
      <w:r>
        <w:rPr/>
        <w:t>created during the open coding process.</w:t>
      </w:r>
    </w:p>
    <w:p>
      <w:pPr>
        <w:spacing w:after="0" w:line="480" w:lineRule="auto"/>
        <w:sectPr>
          <w:pgSz w:w="12240" w:h="15840"/>
          <w:pgMar w:header="0" w:footer="522" w:top="1380" w:bottom="720" w:left="1720" w:right="1320"/>
        </w:sectPr>
      </w:pPr>
    </w:p>
    <w:p>
      <w:pPr>
        <w:pStyle w:val="ListParagraph"/>
        <w:numPr>
          <w:ilvl w:val="2"/>
          <w:numId w:val="6"/>
        </w:numPr>
        <w:tabs>
          <w:tab w:pos="2601" w:val="left" w:leader="none"/>
        </w:tabs>
        <w:spacing w:line="240" w:lineRule="auto" w:before="61" w:after="0"/>
        <w:ind w:left="2601" w:right="0" w:hanging="720"/>
        <w:jc w:val="left"/>
        <w:rPr>
          <w:sz w:val="24"/>
        </w:rPr>
      </w:pPr>
      <w:r>
        <w:rPr>
          <w:sz w:val="24"/>
        </w:rPr>
        <w:t>Axial</w:t>
      </w:r>
      <w:r>
        <w:rPr>
          <w:spacing w:val="-5"/>
          <w:sz w:val="24"/>
        </w:rPr>
        <w:t> </w:t>
      </w:r>
      <w:r>
        <w:rPr>
          <w:spacing w:val="-2"/>
          <w:sz w:val="24"/>
        </w:rPr>
        <w:t>coding</w:t>
      </w:r>
    </w:p>
    <w:p>
      <w:pPr>
        <w:pStyle w:val="BodyText"/>
        <w:spacing w:line="480" w:lineRule="auto" w:before="274"/>
        <w:ind w:right="187" w:firstLine="720"/>
      </w:pPr>
      <w:r>
        <w:rPr/>
        <w:t>After</w:t>
      </w:r>
      <w:r>
        <w:rPr>
          <w:spacing w:val="-4"/>
        </w:rPr>
        <w:t> </w:t>
      </w:r>
      <w:r>
        <w:rPr/>
        <w:t>open</w:t>
      </w:r>
      <w:r>
        <w:rPr>
          <w:spacing w:val="-4"/>
        </w:rPr>
        <w:t> </w:t>
      </w:r>
      <w:r>
        <w:rPr/>
        <w:t>coding</w:t>
      </w:r>
      <w:r>
        <w:rPr>
          <w:spacing w:val="-1"/>
        </w:rPr>
        <w:t> </w:t>
      </w:r>
      <w:r>
        <w:rPr/>
        <w:t>in</w:t>
      </w:r>
      <w:r>
        <w:rPr>
          <w:spacing w:val="-4"/>
        </w:rPr>
        <w:t> </w:t>
      </w:r>
      <w:r>
        <w:rPr/>
        <w:t>NVivo,</w:t>
      </w:r>
      <w:r>
        <w:rPr>
          <w:spacing w:val="-4"/>
        </w:rPr>
        <w:t> </w:t>
      </w:r>
      <w:r>
        <w:rPr/>
        <w:t>all</w:t>
      </w:r>
      <w:r>
        <w:rPr>
          <w:spacing w:val="-2"/>
        </w:rPr>
        <w:t> </w:t>
      </w:r>
      <w:r>
        <w:rPr/>
        <w:t>codes</w:t>
      </w:r>
      <w:r>
        <w:rPr>
          <w:spacing w:val="-4"/>
        </w:rPr>
        <w:t> </w:t>
      </w:r>
      <w:r>
        <w:rPr/>
        <w:t>were</w:t>
      </w:r>
      <w:r>
        <w:rPr>
          <w:spacing w:val="-6"/>
        </w:rPr>
        <w:t> </w:t>
      </w:r>
      <w:r>
        <w:rPr/>
        <w:t>transferred</w:t>
      </w:r>
      <w:r>
        <w:rPr>
          <w:spacing w:val="-4"/>
        </w:rPr>
        <w:t> </w:t>
      </w:r>
      <w:r>
        <w:rPr/>
        <w:t>to</w:t>
      </w:r>
      <w:r>
        <w:rPr>
          <w:spacing w:val="-4"/>
        </w:rPr>
        <w:t> </w:t>
      </w:r>
      <w:r>
        <w:rPr/>
        <w:t>an</w:t>
      </w:r>
      <w:r>
        <w:rPr>
          <w:spacing w:val="-4"/>
        </w:rPr>
        <w:t> </w:t>
      </w:r>
      <w:r>
        <w:rPr/>
        <w:t>Excel</w:t>
      </w:r>
      <w:r>
        <w:rPr>
          <w:spacing w:val="-6"/>
        </w:rPr>
        <w:t> </w:t>
      </w:r>
      <w:r>
        <w:rPr/>
        <w:t>spreadsheet</w:t>
      </w:r>
      <w:r>
        <w:rPr>
          <w:spacing w:val="-6"/>
        </w:rPr>
        <w:t> </w:t>
      </w:r>
      <w:r>
        <w:rPr/>
        <w:t>to continue the</w:t>
      </w:r>
      <w:r>
        <w:rPr>
          <w:spacing w:val="-4"/>
        </w:rPr>
        <w:t> </w:t>
      </w:r>
      <w:r>
        <w:rPr/>
        <w:t>second and</w:t>
      </w:r>
      <w:r>
        <w:rPr>
          <w:spacing w:val="-2"/>
        </w:rPr>
        <w:t> </w:t>
      </w:r>
      <w:r>
        <w:rPr/>
        <w:t>third</w:t>
      </w:r>
      <w:r>
        <w:rPr>
          <w:spacing w:val="-2"/>
        </w:rPr>
        <w:t> </w:t>
      </w:r>
      <w:r>
        <w:rPr/>
        <w:t>steps</w:t>
      </w:r>
      <w:r>
        <w:rPr>
          <w:spacing w:val="-1"/>
        </w:rPr>
        <w:t> </w:t>
      </w:r>
      <w:r>
        <w:rPr/>
        <w:t>of</w:t>
      </w:r>
      <w:r>
        <w:rPr>
          <w:spacing w:val="-2"/>
        </w:rPr>
        <w:t> </w:t>
      </w:r>
      <w:r>
        <w:rPr/>
        <w:t>the</w:t>
      </w:r>
      <w:r>
        <w:rPr>
          <w:spacing w:val="-4"/>
        </w:rPr>
        <w:t> </w:t>
      </w:r>
      <w:r>
        <w:rPr/>
        <w:t>coding</w:t>
      </w:r>
      <w:r>
        <w:rPr>
          <w:spacing w:val="-2"/>
        </w:rPr>
        <w:t> </w:t>
      </w:r>
      <w:r>
        <w:rPr/>
        <w:t>process.</w:t>
      </w:r>
      <w:r>
        <w:rPr>
          <w:spacing w:val="-2"/>
        </w:rPr>
        <w:t> </w:t>
      </w:r>
      <w:r>
        <w:rPr/>
        <w:t>The</w:t>
      </w:r>
      <w:r>
        <w:rPr>
          <w:spacing w:val="-4"/>
        </w:rPr>
        <w:t> </w:t>
      </w:r>
      <w:r>
        <w:rPr/>
        <w:t>second</w:t>
      </w:r>
      <w:r>
        <w:rPr>
          <w:spacing w:val="-2"/>
        </w:rPr>
        <w:t> </w:t>
      </w:r>
      <w:r>
        <w:rPr/>
        <w:t>stage</w:t>
      </w:r>
      <w:r>
        <w:rPr>
          <w:spacing w:val="-4"/>
        </w:rPr>
        <w:t> </w:t>
      </w:r>
      <w:r>
        <w:rPr/>
        <w:t>in</w:t>
      </w:r>
      <w:r>
        <w:rPr>
          <w:spacing w:val="-2"/>
        </w:rPr>
        <w:t> </w:t>
      </w:r>
      <w:r>
        <w:rPr/>
        <w:t>the coding process is known as axial coding. To prepare for the selective coding stage, axial coding consists</w:t>
      </w:r>
      <w:r>
        <w:rPr>
          <w:spacing w:val="-4"/>
        </w:rPr>
        <w:t> </w:t>
      </w:r>
      <w:r>
        <w:rPr/>
        <w:t>of</w:t>
      </w:r>
      <w:r>
        <w:rPr>
          <w:spacing w:val="-5"/>
        </w:rPr>
        <w:t> </w:t>
      </w:r>
      <w:r>
        <w:rPr/>
        <w:t>refining,</w:t>
      </w:r>
      <w:r>
        <w:rPr>
          <w:spacing w:val="-5"/>
        </w:rPr>
        <w:t> </w:t>
      </w:r>
      <w:r>
        <w:rPr/>
        <w:t>aligning,</w:t>
      </w:r>
      <w:r>
        <w:rPr>
          <w:spacing w:val="-1"/>
        </w:rPr>
        <w:t> </w:t>
      </w:r>
      <w:r>
        <w:rPr/>
        <w:t>and</w:t>
      </w:r>
      <w:r>
        <w:rPr>
          <w:spacing w:val="-5"/>
        </w:rPr>
        <w:t> </w:t>
      </w:r>
      <w:r>
        <w:rPr/>
        <w:t>categorizing</w:t>
      </w:r>
      <w:r>
        <w:rPr>
          <w:spacing w:val="-5"/>
        </w:rPr>
        <w:t> </w:t>
      </w:r>
      <w:r>
        <w:rPr/>
        <w:t>initial</w:t>
      </w:r>
      <w:r>
        <w:rPr>
          <w:spacing w:val="-2"/>
        </w:rPr>
        <w:t> </w:t>
      </w:r>
      <w:r>
        <w:rPr/>
        <w:t>codes</w:t>
      </w:r>
      <w:r>
        <w:rPr>
          <w:spacing w:val="-4"/>
        </w:rPr>
        <w:t> </w:t>
      </w:r>
      <w:r>
        <w:rPr/>
        <w:t>to</w:t>
      </w:r>
      <w:r>
        <w:rPr>
          <w:spacing w:val="-5"/>
        </w:rPr>
        <w:t> </w:t>
      </w:r>
      <w:r>
        <w:rPr/>
        <w:t>generate</w:t>
      </w:r>
      <w:r>
        <w:rPr>
          <w:spacing w:val="-2"/>
        </w:rPr>
        <w:t> </w:t>
      </w:r>
      <w:r>
        <w:rPr/>
        <w:t>themes (Williams and Moser 2019). During the axial coding process, I identified excerpts from the transcripts that connected to multiple open codes. I employed a constant comparison method (Williams and Moser 2019) when analyzing text from the transcripts to ensure consistency between the axial-coded data for all four focus groups. During the axial coding</w:t>
      </w:r>
      <w:r>
        <w:rPr>
          <w:spacing w:val="-2"/>
        </w:rPr>
        <w:t> </w:t>
      </w:r>
      <w:r>
        <w:rPr/>
        <w:t>process,</w:t>
      </w:r>
      <w:r>
        <w:rPr>
          <w:spacing w:val="-2"/>
        </w:rPr>
        <w:t> </w:t>
      </w:r>
      <w:r>
        <w:rPr/>
        <w:t>comparing</w:t>
      </w:r>
      <w:r>
        <w:rPr>
          <w:spacing w:val="-2"/>
        </w:rPr>
        <w:t> </w:t>
      </w:r>
      <w:r>
        <w:rPr/>
        <w:t>and</w:t>
      </w:r>
      <w:r>
        <w:rPr>
          <w:spacing w:val="-2"/>
        </w:rPr>
        <w:t> </w:t>
      </w:r>
      <w:r>
        <w:rPr/>
        <w:t>contrasting</w:t>
      </w:r>
      <w:r>
        <w:rPr>
          <w:spacing w:val="-2"/>
        </w:rPr>
        <w:t> </w:t>
      </w:r>
      <w:r>
        <w:rPr/>
        <w:t>between the</w:t>
      </w:r>
      <w:r>
        <w:rPr>
          <w:spacing w:val="-4"/>
        </w:rPr>
        <w:t> </w:t>
      </w:r>
      <w:r>
        <w:rPr/>
        <w:t>data was</w:t>
      </w:r>
      <w:r>
        <w:rPr>
          <w:spacing w:val="-1"/>
        </w:rPr>
        <w:t> </w:t>
      </w:r>
      <w:r>
        <w:rPr/>
        <w:t>done to</w:t>
      </w:r>
      <w:r>
        <w:rPr>
          <w:spacing w:val="-2"/>
        </w:rPr>
        <w:t> </w:t>
      </w:r>
      <w:r>
        <w:rPr/>
        <w:t>allow</w:t>
      </w:r>
      <w:r>
        <w:rPr>
          <w:spacing w:val="-1"/>
        </w:rPr>
        <w:t> </w:t>
      </w:r>
      <w:r>
        <w:rPr/>
        <w:t>for</w:t>
      </w:r>
      <w:r>
        <w:rPr>
          <w:spacing w:val="-1"/>
        </w:rPr>
        <w:t> </w:t>
      </w:r>
      <w:r>
        <w:rPr/>
        <w:t>major codes to emerge. Comparison was conducted within each separate</w:t>
      </w:r>
      <w:r>
        <w:rPr>
          <w:spacing w:val="-1"/>
        </w:rPr>
        <w:t> </w:t>
      </w:r>
      <w:r>
        <w:rPr/>
        <w:t>focus group transcript to allow for nuances to present themselves throughout the data analysis process. For example, if an excerpt was open coded as “air conditioning (AC)” but it also related to “bills,” then the codes were combined, and a new code (an axial code) was created to encompass the meaning of both open codes.</w:t>
      </w:r>
    </w:p>
    <w:p>
      <w:pPr>
        <w:pStyle w:val="ListParagraph"/>
        <w:numPr>
          <w:ilvl w:val="2"/>
          <w:numId w:val="6"/>
        </w:numPr>
        <w:tabs>
          <w:tab w:pos="2601" w:val="left" w:leader="none"/>
        </w:tabs>
        <w:spacing w:line="240" w:lineRule="auto" w:before="5" w:after="0"/>
        <w:ind w:left="2601" w:right="0" w:hanging="720"/>
        <w:jc w:val="left"/>
        <w:rPr>
          <w:sz w:val="24"/>
        </w:rPr>
      </w:pPr>
      <w:r>
        <w:rPr>
          <w:sz w:val="24"/>
        </w:rPr>
        <w:t>Selective</w:t>
      </w:r>
      <w:r>
        <w:rPr>
          <w:spacing w:val="-8"/>
          <w:sz w:val="24"/>
        </w:rPr>
        <w:t> </w:t>
      </w:r>
      <w:r>
        <w:rPr>
          <w:spacing w:val="-2"/>
          <w:sz w:val="24"/>
        </w:rPr>
        <w:t>coding</w:t>
      </w:r>
    </w:p>
    <w:p>
      <w:pPr>
        <w:pStyle w:val="BodyText"/>
        <w:spacing w:line="480" w:lineRule="auto" w:before="275"/>
        <w:ind w:right="198" w:firstLine="720"/>
      </w:pPr>
      <w:r>
        <w:rPr/>
        <w:t>After axial coding, I conducted the third and final stage of analysis, selective coding. During the selective coding stage, data are further refined and defined. In addition, main theme categories are selected (Williams and Moser 2019). During the selective</w:t>
      </w:r>
      <w:r>
        <w:rPr>
          <w:spacing w:val="-6"/>
        </w:rPr>
        <w:t> </w:t>
      </w:r>
      <w:r>
        <w:rPr/>
        <w:t>coding</w:t>
      </w:r>
      <w:r>
        <w:rPr>
          <w:spacing w:val="-4"/>
        </w:rPr>
        <w:t> </w:t>
      </w:r>
      <w:r>
        <w:rPr/>
        <w:t>phase,</w:t>
      </w:r>
      <w:r>
        <w:rPr>
          <w:spacing w:val="-4"/>
        </w:rPr>
        <w:t> </w:t>
      </w:r>
      <w:r>
        <w:rPr/>
        <w:t>I</w:t>
      </w:r>
      <w:r>
        <w:rPr>
          <w:spacing w:val="-4"/>
        </w:rPr>
        <w:t> </w:t>
      </w:r>
      <w:r>
        <w:rPr/>
        <w:t>solidified</w:t>
      </w:r>
      <w:r>
        <w:rPr>
          <w:spacing w:val="-4"/>
        </w:rPr>
        <w:t> </w:t>
      </w:r>
      <w:r>
        <w:rPr/>
        <w:t>themes</w:t>
      </w:r>
      <w:r>
        <w:rPr>
          <w:spacing w:val="-3"/>
        </w:rPr>
        <w:t> </w:t>
      </w:r>
      <w:r>
        <w:rPr/>
        <w:t>and</w:t>
      </w:r>
      <w:r>
        <w:rPr>
          <w:spacing w:val="-4"/>
        </w:rPr>
        <w:t> </w:t>
      </w:r>
      <w:r>
        <w:rPr/>
        <w:t>respectively</w:t>
      </w:r>
      <w:r>
        <w:rPr>
          <w:spacing w:val="-4"/>
        </w:rPr>
        <w:t> </w:t>
      </w:r>
      <w:r>
        <w:rPr/>
        <w:t>assigned</w:t>
      </w:r>
      <w:r>
        <w:rPr>
          <w:spacing w:val="-4"/>
        </w:rPr>
        <w:t> </w:t>
      </w:r>
      <w:r>
        <w:rPr/>
        <w:t>them</w:t>
      </w:r>
      <w:r>
        <w:rPr>
          <w:spacing w:val="-6"/>
        </w:rPr>
        <w:t> </w:t>
      </w:r>
      <w:r>
        <w:rPr/>
        <w:t>to the</w:t>
      </w:r>
      <w:r>
        <w:rPr>
          <w:spacing w:val="-6"/>
        </w:rPr>
        <w:t> </w:t>
      </w:r>
      <w:r>
        <w:rPr/>
        <w:t>data.</w:t>
      </w:r>
      <w:r>
        <w:rPr>
          <w:spacing w:val="-4"/>
        </w:rPr>
        <w:t> </w:t>
      </w:r>
      <w:r>
        <w:rPr/>
        <w:t>To ensure that themes were derived from the axial codes, categories were consolidated into themes which were listed before the selective coding process.</w:t>
      </w:r>
    </w:p>
    <w:p>
      <w:pPr>
        <w:pStyle w:val="ListParagraph"/>
        <w:numPr>
          <w:ilvl w:val="1"/>
          <w:numId w:val="6"/>
        </w:numPr>
        <w:tabs>
          <w:tab w:pos="1881" w:val="left" w:leader="none"/>
        </w:tabs>
        <w:spacing w:line="240" w:lineRule="auto" w:before="4" w:after="0"/>
        <w:ind w:left="1881" w:right="0" w:hanging="360"/>
        <w:jc w:val="left"/>
        <w:rPr>
          <w:sz w:val="24"/>
        </w:rPr>
      </w:pPr>
      <w:r>
        <w:rPr>
          <w:spacing w:val="-2"/>
          <w:sz w:val="24"/>
        </w:rPr>
        <w:t>Validation</w:t>
      </w:r>
    </w:p>
    <w:p>
      <w:pPr>
        <w:spacing w:after="0" w:line="240" w:lineRule="auto"/>
        <w:jc w:val="left"/>
        <w:rPr>
          <w:sz w:val="24"/>
        </w:rPr>
        <w:sectPr>
          <w:pgSz w:w="12240" w:h="15840"/>
          <w:pgMar w:header="0" w:footer="522" w:top="1380" w:bottom="720" w:left="1720" w:right="1320"/>
        </w:sectPr>
      </w:pPr>
    </w:p>
    <w:p>
      <w:pPr>
        <w:pStyle w:val="BodyText"/>
        <w:spacing w:line="480" w:lineRule="auto" w:before="61"/>
        <w:ind w:right="176" w:firstLine="720"/>
      </w:pPr>
      <w:r>
        <w:rPr/>
        <w:t>Validation</w:t>
      </w:r>
      <w:r>
        <w:rPr>
          <w:spacing w:val="-2"/>
        </w:rPr>
        <w:t> </w:t>
      </w:r>
      <w:r>
        <w:rPr/>
        <w:t>is</w:t>
      </w:r>
      <w:r>
        <w:rPr>
          <w:spacing w:val="-1"/>
        </w:rPr>
        <w:t> </w:t>
      </w:r>
      <w:r>
        <w:rPr/>
        <w:t>a</w:t>
      </w:r>
      <w:r>
        <w:rPr>
          <w:spacing w:val="-4"/>
        </w:rPr>
        <w:t> </w:t>
      </w:r>
      <w:r>
        <w:rPr/>
        <w:t>method</w:t>
      </w:r>
      <w:r>
        <w:rPr>
          <w:spacing w:val="-2"/>
        </w:rPr>
        <w:t> </w:t>
      </w:r>
      <w:r>
        <w:rPr/>
        <w:t>employed to</w:t>
      </w:r>
      <w:r>
        <w:rPr>
          <w:spacing w:val="-2"/>
        </w:rPr>
        <w:t> </w:t>
      </w:r>
      <w:r>
        <w:rPr/>
        <w:t>ensure</w:t>
      </w:r>
      <w:r>
        <w:rPr>
          <w:spacing w:val="-4"/>
        </w:rPr>
        <w:t> </w:t>
      </w:r>
      <w:r>
        <w:rPr/>
        <w:t>the</w:t>
      </w:r>
      <w:r>
        <w:rPr>
          <w:spacing w:val="-4"/>
        </w:rPr>
        <w:t> </w:t>
      </w:r>
      <w:r>
        <w:rPr/>
        <w:t>research</w:t>
      </w:r>
      <w:r>
        <w:rPr>
          <w:spacing w:val="-2"/>
        </w:rPr>
        <w:t> </w:t>
      </w:r>
      <w:r>
        <w:rPr/>
        <w:t>is</w:t>
      </w:r>
      <w:r>
        <w:rPr>
          <w:spacing w:val="-1"/>
        </w:rPr>
        <w:t> </w:t>
      </w:r>
      <w:r>
        <w:rPr/>
        <w:t>credible</w:t>
      </w:r>
      <w:r>
        <w:rPr>
          <w:spacing w:val="-4"/>
        </w:rPr>
        <w:t> </w:t>
      </w:r>
      <w:r>
        <w:rPr/>
        <w:t>and</w:t>
      </w:r>
      <w:r>
        <w:rPr>
          <w:spacing w:val="-2"/>
        </w:rPr>
        <w:t> </w:t>
      </w:r>
      <w:r>
        <w:rPr/>
        <w:t>reliable. Creswell and Miller (2000, 124) define validity as the accuracy and credibility of how participants</w:t>
      </w:r>
      <w:r>
        <w:rPr>
          <w:spacing w:val="-4"/>
        </w:rPr>
        <w:t> </w:t>
      </w:r>
      <w:r>
        <w:rPr/>
        <w:t>social</w:t>
      </w:r>
      <w:r>
        <w:rPr>
          <w:spacing w:val="-7"/>
        </w:rPr>
        <w:t> </w:t>
      </w:r>
      <w:r>
        <w:rPr/>
        <w:t>realities</w:t>
      </w:r>
      <w:r>
        <w:rPr>
          <w:spacing w:val="-4"/>
        </w:rPr>
        <w:t> </w:t>
      </w:r>
      <w:r>
        <w:rPr/>
        <w:t>are</w:t>
      </w:r>
      <w:r>
        <w:rPr>
          <w:spacing w:val="-7"/>
        </w:rPr>
        <w:t> </w:t>
      </w:r>
      <w:r>
        <w:rPr/>
        <w:t>represented</w:t>
      </w:r>
      <w:r>
        <w:rPr>
          <w:spacing w:val="-5"/>
        </w:rPr>
        <w:t> </w:t>
      </w:r>
      <w:r>
        <w:rPr/>
        <w:t>by</w:t>
      </w:r>
      <w:r>
        <w:rPr>
          <w:spacing w:val="-5"/>
        </w:rPr>
        <w:t> </w:t>
      </w:r>
      <w:r>
        <w:rPr/>
        <w:t>the</w:t>
      </w:r>
      <w:r>
        <w:rPr>
          <w:spacing w:val="-7"/>
        </w:rPr>
        <w:t> </w:t>
      </w:r>
      <w:r>
        <w:rPr/>
        <w:t>researcher. Although</w:t>
      </w:r>
      <w:r>
        <w:rPr>
          <w:spacing w:val="-5"/>
        </w:rPr>
        <w:t> </w:t>
      </w:r>
      <w:r>
        <w:rPr/>
        <w:t>validity</w:t>
      </w:r>
      <w:r>
        <w:rPr>
          <w:spacing w:val="-1"/>
        </w:rPr>
        <w:t> </w:t>
      </w:r>
      <w:r>
        <w:rPr/>
        <w:t>is</w:t>
      </w:r>
      <w:r>
        <w:rPr>
          <w:spacing w:val="-4"/>
        </w:rPr>
        <w:t> </w:t>
      </w:r>
      <w:r>
        <w:rPr/>
        <w:t>more commonly associated with quantitative research, Hayashi, Abib, and Hoppen (2019) share a processual approach to establish validity in qualitative studies, providing an outline of how researchers can validate their study while conducting various stages of </w:t>
      </w:r>
      <w:r>
        <w:rPr>
          <w:spacing w:val="-2"/>
        </w:rPr>
        <w:t>research.</w:t>
      </w:r>
    </w:p>
    <w:p>
      <w:pPr>
        <w:pStyle w:val="BodyText"/>
        <w:spacing w:line="480" w:lineRule="auto" w:before="163"/>
        <w:ind w:right="198" w:firstLine="720"/>
      </w:pPr>
      <w:r>
        <w:rPr/>
        <w:t>Before collecting data, Hayashi, Abib, and Hoppen (2019) emphasize the importance of pilot testing and gaining exposure to a community or being immersed in the field. For this study, I immersed myself in the field prior to collecting data by volunteering for several RestoreOKC events and networking with organizational volunteers</w:t>
      </w:r>
      <w:r>
        <w:rPr>
          <w:spacing w:val="-3"/>
        </w:rPr>
        <w:t> </w:t>
      </w:r>
      <w:r>
        <w:rPr/>
        <w:t>and leaders.</w:t>
      </w:r>
      <w:r>
        <w:rPr>
          <w:spacing w:val="-4"/>
        </w:rPr>
        <w:t> </w:t>
      </w:r>
      <w:r>
        <w:rPr/>
        <w:t>A</w:t>
      </w:r>
      <w:r>
        <w:rPr>
          <w:spacing w:val="-3"/>
        </w:rPr>
        <w:t> </w:t>
      </w:r>
      <w:r>
        <w:rPr/>
        <w:t>pilot</w:t>
      </w:r>
      <w:r>
        <w:rPr>
          <w:spacing w:val="-6"/>
        </w:rPr>
        <w:t> </w:t>
      </w:r>
      <w:r>
        <w:rPr/>
        <w:t>focus</w:t>
      </w:r>
      <w:r>
        <w:rPr>
          <w:spacing w:val="-3"/>
        </w:rPr>
        <w:t> </w:t>
      </w:r>
      <w:r>
        <w:rPr/>
        <w:t>group</w:t>
      </w:r>
      <w:r>
        <w:rPr>
          <w:spacing w:val="-4"/>
        </w:rPr>
        <w:t> </w:t>
      </w:r>
      <w:r>
        <w:rPr/>
        <w:t>was</w:t>
      </w:r>
      <w:r>
        <w:rPr>
          <w:spacing w:val="-3"/>
        </w:rPr>
        <w:t> </w:t>
      </w:r>
      <w:r>
        <w:rPr/>
        <w:t>conducted</w:t>
      </w:r>
      <w:r>
        <w:rPr>
          <w:spacing w:val="-4"/>
        </w:rPr>
        <w:t> </w:t>
      </w:r>
      <w:r>
        <w:rPr/>
        <w:t>with the</w:t>
      </w:r>
      <w:r>
        <w:rPr>
          <w:spacing w:val="-6"/>
        </w:rPr>
        <w:t> </w:t>
      </w:r>
      <w:r>
        <w:rPr/>
        <w:t>youth</w:t>
      </w:r>
      <w:r>
        <w:rPr>
          <w:spacing w:val="-4"/>
        </w:rPr>
        <w:t> </w:t>
      </w:r>
      <w:r>
        <w:rPr/>
        <w:t>participants,</w:t>
      </w:r>
      <w:r>
        <w:rPr>
          <w:spacing w:val="-4"/>
        </w:rPr>
        <w:t> </w:t>
      </w:r>
      <w:r>
        <w:rPr/>
        <w:t>as suggested by RestoreOKC directors. The pilot focus group ensured that the interview questions were framed to stimulate conversation about heat experiences and confirmed the need to continue exploring the research questions.</w:t>
      </w:r>
    </w:p>
    <w:p>
      <w:pPr>
        <w:pStyle w:val="BodyText"/>
        <w:spacing w:line="480" w:lineRule="auto" w:before="161"/>
        <w:ind w:right="198" w:firstLine="720"/>
      </w:pPr>
      <w:r>
        <w:rPr/>
        <w:t>During the data collection process, Hayashi, Abib, and Hoppen (2019) recommend</w:t>
      </w:r>
      <w:r>
        <w:rPr>
          <w:spacing w:val="-5"/>
        </w:rPr>
        <w:t> </w:t>
      </w:r>
      <w:r>
        <w:rPr/>
        <w:t>various</w:t>
      </w:r>
      <w:r>
        <w:rPr>
          <w:spacing w:val="-4"/>
        </w:rPr>
        <w:t> </w:t>
      </w:r>
      <w:r>
        <w:rPr/>
        <w:t>methods</w:t>
      </w:r>
      <w:r>
        <w:rPr>
          <w:spacing w:val="-4"/>
        </w:rPr>
        <w:t> </w:t>
      </w:r>
      <w:r>
        <w:rPr/>
        <w:t>of</w:t>
      </w:r>
      <w:r>
        <w:rPr>
          <w:spacing w:val="-5"/>
        </w:rPr>
        <w:t> </w:t>
      </w:r>
      <w:r>
        <w:rPr/>
        <w:t>validation,</w:t>
      </w:r>
      <w:r>
        <w:rPr>
          <w:spacing w:val="-1"/>
        </w:rPr>
        <w:t> </w:t>
      </w:r>
      <w:r>
        <w:rPr/>
        <w:t>including</w:t>
      </w:r>
      <w:r>
        <w:rPr>
          <w:spacing w:val="-1"/>
        </w:rPr>
        <w:t> </w:t>
      </w:r>
      <w:r>
        <w:rPr/>
        <w:t>extensive</w:t>
      </w:r>
      <w:r>
        <w:rPr>
          <w:spacing w:val="-2"/>
        </w:rPr>
        <w:t> </w:t>
      </w:r>
      <w:r>
        <w:rPr/>
        <w:t>exposure</w:t>
      </w:r>
      <w:r>
        <w:rPr>
          <w:spacing w:val="-7"/>
        </w:rPr>
        <w:t> </w:t>
      </w:r>
      <w:r>
        <w:rPr/>
        <w:t>in</w:t>
      </w:r>
      <w:r>
        <w:rPr>
          <w:spacing w:val="-5"/>
        </w:rPr>
        <w:t> </w:t>
      </w:r>
      <w:r>
        <w:rPr/>
        <w:t>the</w:t>
      </w:r>
      <w:r>
        <w:rPr>
          <w:spacing w:val="-7"/>
        </w:rPr>
        <w:t> </w:t>
      </w:r>
      <w:r>
        <w:rPr/>
        <w:t>field</w:t>
      </w:r>
      <w:r>
        <w:rPr>
          <w:spacing w:val="-1"/>
        </w:rPr>
        <w:t> </w:t>
      </w:r>
      <w:r>
        <w:rPr/>
        <w:t>and saturation. Saturation in data occurs when no new data or useful information is found because</w:t>
      </w:r>
      <w:r>
        <w:rPr>
          <w:spacing w:val="-3"/>
        </w:rPr>
        <w:t> </w:t>
      </w:r>
      <w:r>
        <w:rPr/>
        <w:t>the</w:t>
      </w:r>
      <w:r>
        <w:rPr>
          <w:spacing w:val="-3"/>
        </w:rPr>
        <w:t> </w:t>
      </w:r>
      <w:r>
        <w:rPr/>
        <w:t>researcher</w:t>
      </w:r>
      <w:r>
        <w:rPr>
          <w:spacing w:val="-1"/>
        </w:rPr>
        <w:t> </w:t>
      </w:r>
      <w:r>
        <w:rPr/>
        <w:t>has collected</w:t>
      </w:r>
      <w:r>
        <w:rPr>
          <w:spacing w:val="-1"/>
        </w:rPr>
        <w:t> </w:t>
      </w:r>
      <w:r>
        <w:rPr/>
        <w:t>enough</w:t>
      </w:r>
      <w:r>
        <w:rPr>
          <w:spacing w:val="-1"/>
        </w:rPr>
        <w:t> </w:t>
      </w:r>
      <w:r>
        <w:rPr/>
        <w:t>data</w:t>
      </w:r>
      <w:r>
        <w:rPr>
          <w:spacing w:val="-3"/>
        </w:rPr>
        <w:t> </w:t>
      </w:r>
      <w:r>
        <w:rPr/>
        <w:t>from</w:t>
      </w:r>
      <w:r>
        <w:rPr>
          <w:spacing w:val="-3"/>
        </w:rPr>
        <w:t> </w:t>
      </w:r>
      <w:r>
        <w:rPr/>
        <w:t>interviews or</w:t>
      </w:r>
      <w:r>
        <w:rPr>
          <w:spacing w:val="-1"/>
        </w:rPr>
        <w:t> </w:t>
      </w:r>
      <w:r>
        <w:rPr/>
        <w:t>focus groups.</w:t>
      </w:r>
      <w:r>
        <w:rPr>
          <w:spacing w:val="-1"/>
        </w:rPr>
        <w:t> </w:t>
      </w:r>
      <w:r>
        <w:rPr/>
        <w:t>After moderating four focus group discussions, saturation was achieved as themes, such as health and resources, emerged from the data collected. Prolonged exposure to the field was attained by recruiting focus group participants in-person and conducting focus groups at locations familiar to the participant and in their community. Creswell and</w:t>
      </w:r>
    </w:p>
    <w:p>
      <w:pPr>
        <w:spacing w:after="0" w:line="480" w:lineRule="auto"/>
        <w:sectPr>
          <w:pgSz w:w="12240" w:h="15840"/>
          <w:pgMar w:header="0" w:footer="522" w:top="1380" w:bottom="720" w:left="1720" w:right="1320"/>
        </w:sectPr>
      </w:pPr>
    </w:p>
    <w:p>
      <w:pPr>
        <w:pStyle w:val="BodyText"/>
        <w:spacing w:line="480" w:lineRule="auto" w:before="61"/>
        <w:ind w:right="288"/>
      </w:pPr>
      <w:r>
        <w:rPr/>
        <w:t>Miller</w:t>
      </w:r>
      <w:r>
        <w:rPr>
          <w:spacing w:val="-3"/>
        </w:rPr>
        <w:t> </w:t>
      </w:r>
      <w:r>
        <w:rPr/>
        <w:t>(2000)</w:t>
      </w:r>
      <w:r>
        <w:rPr>
          <w:spacing w:val="-3"/>
        </w:rPr>
        <w:t> </w:t>
      </w:r>
      <w:r>
        <w:rPr/>
        <w:t>list</w:t>
      </w:r>
      <w:r>
        <w:rPr>
          <w:spacing w:val="-5"/>
        </w:rPr>
        <w:t> </w:t>
      </w:r>
      <w:r>
        <w:rPr/>
        <w:t>triangulation</w:t>
      </w:r>
      <w:r>
        <w:rPr>
          <w:spacing w:val="-3"/>
        </w:rPr>
        <w:t> </w:t>
      </w:r>
      <w:r>
        <w:rPr/>
        <w:t>and</w:t>
      </w:r>
      <w:r>
        <w:rPr>
          <w:spacing w:val="-3"/>
        </w:rPr>
        <w:t> </w:t>
      </w:r>
      <w:r>
        <w:rPr/>
        <w:t>reflexivity</w:t>
      </w:r>
      <w:r>
        <w:rPr>
          <w:spacing w:val="-3"/>
        </w:rPr>
        <w:t> </w:t>
      </w:r>
      <w:r>
        <w:rPr/>
        <w:t>as</w:t>
      </w:r>
      <w:r>
        <w:rPr>
          <w:spacing w:val="-3"/>
        </w:rPr>
        <w:t> </w:t>
      </w:r>
      <w:r>
        <w:rPr/>
        <w:t>validation</w:t>
      </w:r>
      <w:r>
        <w:rPr>
          <w:spacing w:val="-3"/>
        </w:rPr>
        <w:t> </w:t>
      </w:r>
      <w:r>
        <w:rPr/>
        <w:t>strategies.</w:t>
      </w:r>
      <w:r>
        <w:rPr>
          <w:spacing w:val="-3"/>
        </w:rPr>
        <w:t> </w:t>
      </w:r>
      <w:r>
        <w:rPr/>
        <w:t>Triangulation</w:t>
      </w:r>
      <w:r>
        <w:rPr>
          <w:spacing w:val="-3"/>
        </w:rPr>
        <w:t> </w:t>
      </w:r>
      <w:r>
        <w:rPr/>
        <w:t>is</w:t>
      </w:r>
      <w:r>
        <w:rPr>
          <w:spacing w:val="-3"/>
        </w:rPr>
        <w:t> </w:t>
      </w:r>
      <w:r>
        <w:rPr/>
        <w:t>a post-positivist process because it requires a systematic approach to analysis, whereas reflexivity</w:t>
      </w:r>
      <w:r>
        <w:rPr>
          <w:spacing w:val="-4"/>
        </w:rPr>
        <w:t> </w:t>
      </w:r>
      <w:r>
        <w:rPr/>
        <w:t>is</w:t>
      </w:r>
      <w:r>
        <w:rPr>
          <w:spacing w:val="-3"/>
        </w:rPr>
        <w:t> </w:t>
      </w:r>
      <w:r>
        <w:rPr/>
        <w:t>a</w:t>
      </w:r>
      <w:r>
        <w:rPr>
          <w:spacing w:val="-1"/>
        </w:rPr>
        <w:t> </w:t>
      </w:r>
      <w:r>
        <w:rPr/>
        <w:t>critical</w:t>
      </w:r>
      <w:r>
        <w:rPr>
          <w:spacing w:val="-6"/>
        </w:rPr>
        <w:t> </w:t>
      </w:r>
      <w:r>
        <w:rPr/>
        <w:t>process</w:t>
      </w:r>
      <w:r>
        <w:rPr>
          <w:spacing w:val="-3"/>
        </w:rPr>
        <w:t> </w:t>
      </w:r>
      <w:r>
        <w:rPr/>
        <w:t>because</w:t>
      </w:r>
      <w:r>
        <w:rPr>
          <w:spacing w:val="-1"/>
        </w:rPr>
        <w:t> </w:t>
      </w:r>
      <w:r>
        <w:rPr/>
        <w:t>it</w:t>
      </w:r>
      <w:r>
        <w:rPr>
          <w:spacing w:val="-6"/>
        </w:rPr>
        <w:t> </w:t>
      </w:r>
      <w:r>
        <w:rPr/>
        <w:t>recognizes</w:t>
      </w:r>
      <w:r>
        <w:rPr>
          <w:spacing w:val="-3"/>
        </w:rPr>
        <w:t> </w:t>
      </w:r>
      <w:r>
        <w:rPr/>
        <w:t>the</w:t>
      </w:r>
      <w:r>
        <w:rPr>
          <w:spacing w:val="-6"/>
        </w:rPr>
        <w:t> </w:t>
      </w:r>
      <w:r>
        <w:rPr/>
        <w:t>situatedness</w:t>
      </w:r>
      <w:r>
        <w:rPr>
          <w:spacing w:val="-3"/>
        </w:rPr>
        <w:t> </w:t>
      </w:r>
      <w:r>
        <w:rPr/>
        <w:t>of</w:t>
      </w:r>
      <w:r>
        <w:rPr>
          <w:spacing w:val="-4"/>
        </w:rPr>
        <w:t> </w:t>
      </w:r>
      <w:r>
        <w:rPr/>
        <w:t>the</w:t>
      </w:r>
      <w:r>
        <w:rPr>
          <w:spacing w:val="-6"/>
        </w:rPr>
        <w:t> </w:t>
      </w:r>
      <w:r>
        <w:rPr/>
        <w:t>researcher to uncover biases during analysis.</w:t>
      </w:r>
    </w:p>
    <w:p>
      <w:pPr>
        <w:pStyle w:val="BodyText"/>
        <w:spacing w:line="480" w:lineRule="auto" w:before="163"/>
        <w:ind w:right="127" w:firstLine="720"/>
      </w:pPr>
      <w:r>
        <w:rPr/>
        <w:t>I performed a mix of triangulation and research reflexivity to provide validation for my qualitative research analysis. Although I established my positionality in the early stages of the research process to demonstrate reflexivity, I also sought repetition of themes when sifting through the data collected from the four focus groups conducted for this study. Repetition of evidence for themes identified is key for validation through the triangulation process, while reflection of social, cultural, and historical influencing interpretations shaped by the researcher is key to the reflexivity process. For my study, I focused</w:t>
      </w:r>
      <w:r>
        <w:rPr>
          <w:spacing w:val="-4"/>
        </w:rPr>
        <w:t> </w:t>
      </w:r>
      <w:r>
        <w:rPr/>
        <w:t>on</w:t>
      </w:r>
      <w:r>
        <w:rPr>
          <w:spacing w:val="-4"/>
        </w:rPr>
        <w:t> </w:t>
      </w:r>
      <w:r>
        <w:rPr/>
        <w:t>being</w:t>
      </w:r>
      <w:r>
        <w:rPr>
          <w:spacing w:val="-4"/>
        </w:rPr>
        <w:t> </w:t>
      </w:r>
      <w:r>
        <w:rPr/>
        <w:t>reflexive</w:t>
      </w:r>
      <w:r>
        <w:rPr>
          <w:spacing w:val="-2"/>
        </w:rPr>
        <w:t> </w:t>
      </w:r>
      <w:r>
        <w:rPr/>
        <w:t>to</w:t>
      </w:r>
      <w:r>
        <w:rPr>
          <w:spacing w:val="-4"/>
        </w:rPr>
        <w:t> </w:t>
      </w:r>
      <w:r>
        <w:rPr/>
        <w:t>ensure</w:t>
      </w:r>
      <w:r>
        <w:rPr>
          <w:spacing w:val="-6"/>
        </w:rPr>
        <w:t> </w:t>
      </w:r>
      <w:r>
        <w:rPr/>
        <w:t>validity</w:t>
      </w:r>
      <w:r>
        <w:rPr>
          <w:spacing w:val="-4"/>
        </w:rPr>
        <w:t> </w:t>
      </w:r>
      <w:r>
        <w:rPr/>
        <w:t>because</w:t>
      </w:r>
      <w:r>
        <w:rPr>
          <w:spacing w:val="-2"/>
        </w:rPr>
        <w:t> </w:t>
      </w:r>
      <w:r>
        <w:rPr/>
        <w:t>calling</w:t>
      </w:r>
      <w:r>
        <w:rPr>
          <w:spacing w:val="-4"/>
        </w:rPr>
        <w:t> </w:t>
      </w:r>
      <w:r>
        <w:rPr/>
        <w:t>into</w:t>
      </w:r>
      <w:r>
        <w:rPr>
          <w:spacing w:val="-4"/>
        </w:rPr>
        <w:t> </w:t>
      </w:r>
      <w:r>
        <w:rPr/>
        <w:t>question</w:t>
      </w:r>
      <w:r>
        <w:rPr>
          <w:spacing w:val="-4"/>
        </w:rPr>
        <w:t> </w:t>
      </w:r>
      <w:r>
        <w:rPr/>
        <w:t>my</w:t>
      </w:r>
      <w:r>
        <w:rPr>
          <w:spacing w:val="-4"/>
        </w:rPr>
        <w:t> </w:t>
      </w:r>
      <w:r>
        <w:rPr/>
        <w:t>perspective could be critical for employed analyses to address biases reflected in the interpretation of data. Reflexivity also allows the researcher to mitigate inequality by establishing positionality and seeking collaboration.</w:t>
      </w:r>
    </w:p>
    <w:p>
      <w:pPr>
        <w:pStyle w:val="BodyText"/>
        <w:spacing w:line="480" w:lineRule="auto" w:before="161"/>
        <w:ind w:right="198" w:firstLine="720"/>
      </w:pPr>
      <w:r>
        <w:rPr/>
        <w:t>Lastly,</w:t>
      </w:r>
      <w:r>
        <w:rPr>
          <w:spacing w:val="-3"/>
        </w:rPr>
        <w:t> </w:t>
      </w:r>
      <w:r>
        <w:rPr/>
        <w:t>after</w:t>
      </w:r>
      <w:r>
        <w:rPr>
          <w:spacing w:val="-3"/>
        </w:rPr>
        <w:t> </w:t>
      </w:r>
      <w:r>
        <w:rPr/>
        <w:t>data</w:t>
      </w:r>
      <w:r>
        <w:rPr>
          <w:spacing w:val="-5"/>
        </w:rPr>
        <w:t> </w:t>
      </w:r>
      <w:r>
        <w:rPr/>
        <w:t>collection, Hayashi,</w:t>
      </w:r>
      <w:r>
        <w:rPr>
          <w:spacing w:val="-3"/>
        </w:rPr>
        <w:t> </w:t>
      </w:r>
      <w:r>
        <w:rPr/>
        <w:t>Abib, and</w:t>
      </w:r>
      <w:r>
        <w:rPr>
          <w:spacing w:val="-3"/>
        </w:rPr>
        <w:t> </w:t>
      </w:r>
      <w:r>
        <w:rPr/>
        <w:t>Hoppen</w:t>
      </w:r>
      <w:r>
        <w:rPr>
          <w:spacing w:val="-1"/>
        </w:rPr>
        <w:t> </w:t>
      </w:r>
      <w:r>
        <w:rPr/>
        <w:t>(2019)</w:t>
      </w:r>
      <w:r>
        <w:rPr>
          <w:spacing w:val="-3"/>
        </w:rPr>
        <w:t> </w:t>
      </w:r>
      <w:r>
        <w:rPr/>
        <w:t>suggest</w:t>
      </w:r>
      <w:r>
        <w:rPr>
          <w:spacing w:val="-5"/>
        </w:rPr>
        <w:t> </w:t>
      </w:r>
      <w:r>
        <w:rPr/>
        <w:t>the</w:t>
      </w:r>
      <w:r>
        <w:rPr>
          <w:spacing w:val="-5"/>
        </w:rPr>
        <w:t> </w:t>
      </w:r>
      <w:r>
        <w:rPr/>
        <w:t>need for</w:t>
      </w:r>
      <w:r>
        <w:rPr>
          <w:spacing w:val="-3"/>
        </w:rPr>
        <w:t> </w:t>
      </w:r>
      <w:r>
        <w:rPr/>
        <w:t>scientific</w:t>
      </w:r>
      <w:r>
        <w:rPr>
          <w:spacing w:val="-5"/>
        </w:rPr>
        <w:t> </w:t>
      </w:r>
      <w:r>
        <w:rPr/>
        <w:t>exposure</w:t>
      </w:r>
      <w:r>
        <w:rPr>
          <w:spacing w:val="-5"/>
        </w:rPr>
        <w:t> </w:t>
      </w:r>
      <w:r>
        <w:rPr/>
        <w:t>and</w:t>
      </w:r>
      <w:r>
        <w:rPr>
          <w:spacing w:val="-3"/>
        </w:rPr>
        <w:t> </w:t>
      </w:r>
      <w:r>
        <w:rPr/>
        <w:t>peer</w:t>
      </w:r>
      <w:r>
        <w:rPr>
          <w:spacing w:val="-3"/>
        </w:rPr>
        <w:t> </w:t>
      </w:r>
      <w:r>
        <w:rPr/>
        <w:t>review.</w:t>
      </w:r>
      <w:r>
        <w:rPr>
          <w:spacing w:val="-3"/>
        </w:rPr>
        <w:t> </w:t>
      </w:r>
      <w:r>
        <w:rPr/>
        <w:t>This</w:t>
      </w:r>
      <w:r>
        <w:rPr>
          <w:spacing w:val="-3"/>
        </w:rPr>
        <w:t> </w:t>
      </w:r>
      <w:r>
        <w:rPr/>
        <w:t>study</w:t>
      </w:r>
      <w:r>
        <w:rPr>
          <w:spacing w:val="-3"/>
        </w:rPr>
        <w:t> </w:t>
      </w:r>
      <w:r>
        <w:rPr/>
        <w:t>was</w:t>
      </w:r>
      <w:r>
        <w:rPr>
          <w:spacing w:val="-3"/>
        </w:rPr>
        <w:t> </w:t>
      </w:r>
      <w:r>
        <w:rPr/>
        <w:t>peer</w:t>
      </w:r>
      <w:r>
        <w:rPr>
          <w:spacing w:val="-3"/>
        </w:rPr>
        <w:t> </w:t>
      </w:r>
      <w:r>
        <w:rPr/>
        <w:t>reviewed</w:t>
      </w:r>
      <w:r>
        <w:rPr>
          <w:spacing w:val="-3"/>
        </w:rPr>
        <w:t> </w:t>
      </w:r>
      <w:r>
        <w:rPr/>
        <w:t>by</w:t>
      </w:r>
      <w:r>
        <w:rPr>
          <w:spacing w:val="-3"/>
        </w:rPr>
        <w:t> </w:t>
      </w:r>
      <w:r>
        <w:rPr/>
        <w:t>a</w:t>
      </w:r>
      <w:r>
        <w:rPr>
          <w:spacing w:val="-5"/>
        </w:rPr>
        <w:t> </w:t>
      </w:r>
      <w:r>
        <w:rPr/>
        <w:t>committee</w:t>
      </w:r>
      <w:r>
        <w:rPr>
          <w:spacing w:val="-5"/>
        </w:rPr>
        <w:t> </w:t>
      </w:r>
      <w:r>
        <w:rPr/>
        <w:t>of three people on the project. In addition, this study will be presented at a conference to obtain feedback and participation from the broader scientific community on how to further refine discussion points for the research.</w:t>
      </w:r>
    </w:p>
    <w:p>
      <w:pPr>
        <w:spacing w:after="0" w:line="480" w:lineRule="auto"/>
        <w:sectPr>
          <w:pgSz w:w="12240" w:h="15840"/>
          <w:pgMar w:header="0" w:footer="522" w:top="1380" w:bottom="720" w:left="1720" w:right="1320"/>
        </w:sectPr>
      </w:pPr>
    </w:p>
    <w:p>
      <w:pPr>
        <w:pStyle w:val="Heading1"/>
        <w:ind w:right="2184"/>
      </w:pPr>
      <w:bookmarkStart w:name="_TOC_250003" w:id="10"/>
      <w:bookmarkStart w:name="Chapter 3: Results" w:id="11"/>
      <w:r>
        <w:rPr>
          <w:b w:val="0"/>
        </w:rPr>
      </w:r>
      <w:r>
        <w:rPr/>
        <w:t>Chapter</w:t>
      </w:r>
      <w:r>
        <w:rPr>
          <w:spacing w:val="-5"/>
        </w:rPr>
        <w:t> </w:t>
      </w:r>
      <w:r>
        <w:rPr/>
        <w:t>3:</w:t>
      </w:r>
      <w:r>
        <w:rPr>
          <w:spacing w:val="-3"/>
        </w:rPr>
        <w:t> </w:t>
      </w:r>
      <w:bookmarkEnd w:id="10"/>
      <w:r>
        <w:rPr>
          <w:spacing w:val="-2"/>
        </w:rPr>
        <w:t>Results</w:t>
      </w:r>
    </w:p>
    <w:p>
      <w:pPr>
        <w:pStyle w:val="BodyText"/>
        <w:ind w:left="0"/>
        <w:rPr>
          <w:b/>
          <w:sz w:val="32"/>
        </w:rPr>
      </w:pPr>
    </w:p>
    <w:p>
      <w:pPr>
        <w:pStyle w:val="BodyText"/>
        <w:spacing w:before="6"/>
        <w:ind w:left="0"/>
        <w:rPr>
          <w:b/>
          <w:sz w:val="32"/>
        </w:rPr>
      </w:pPr>
    </w:p>
    <w:p>
      <w:pPr>
        <w:pStyle w:val="BodyText"/>
        <w:spacing w:line="480" w:lineRule="auto"/>
        <w:ind w:right="138" w:firstLine="720"/>
      </w:pPr>
      <w:r>
        <w:rPr/>
        <w:t>Five major themes were derived from the thematic analysis: 1) adaptation, 2) communication/awareness, 3) health, 4) infrastructure, and 5) resources. The adaptation theme reflects excerpts from the transcripts that are related to modifying actions to address the heat. The communication/awareness theme reflects excerpts from the transcripts that centered around general knowledge of the weather and communication sources of weather conditions. The health theme incorporates transcript excerpts pertaining to physical or mental health issues such as medication, pre-existing medical conditions,</w:t>
      </w:r>
      <w:r>
        <w:rPr>
          <w:spacing w:val="-7"/>
        </w:rPr>
        <w:t> </w:t>
      </w:r>
      <w:r>
        <w:rPr/>
        <w:t>heat-related</w:t>
      </w:r>
      <w:r>
        <w:rPr>
          <w:spacing w:val="-3"/>
        </w:rPr>
        <w:t> </w:t>
      </w:r>
      <w:r>
        <w:rPr/>
        <w:t>injuries,</w:t>
      </w:r>
      <w:r>
        <w:rPr>
          <w:spacing w:val="-7"/>
        </w:rPr>
        <w:t> </w:t>
      </w:r>
      <w:r>
        <w:rPr/>
        <w:t>and</w:t>
      </w:r>
      <w:r>
        <w:rPr>
          <w:spacing w:val="-7"/>
        </w:rPr>
        <w:t> </w:t>
      </w:r>
      <w:r>
        <w:rPr/>
        <w:t>altered</w:t>
      </w:r>
      <w:r>
        <w:rPr>
          <w:spacing w:val="-7"/>
        </w:rPr>
        <w:t> </w:t>
      </w:r>
      <w:r>
        <w:rPr/>
        <w:t>psychological</w:t>
      </w:r>
      <w:r>
        <w:rPr>
          <w:spacing w:val="-4"/>
        </w:rPr>
        <w:t> </w:t>
      </w:r>
      <w:r>
        <w:rPr/>
        <w:t>conditions.</w:t>
      </w:r>
      <w:r>
        <w:rPr>
          <w:spacing w:val="-7"/>
        </w:rPr>
        <w:t> </w:t>
      </w:r>
      <w:r>
        <w:rPr/>
        <w:t>The</w:t>
      </w:r>
      <w:r>
        <w:rPr>
          <w:spacing w:val="-8"/>
        </w:rPr>
        <w:t> </w:t>
      </w:r>
      <w:r>
        <w:rPr/>
        <w:t>infrastructure theme incorporates topics associated with human-made structures or facilities such as cooling centers, bus shelters, green and blue infrastructure, and housing structures.</w:t>
      </w:r>
    </w:p>
    <w:p>
      <w:pPr>
        <w:pStyle w:val="BodyText"/>
        <w:spacing w:line="477" w:lineRule="auto" w:before="2"/>
        <w:ind w:right="198"/>
      </w:pPr>
      <w:r>
        <w:rPr/>
        <w:t>Lastly,</w:t>
      </w:r>
      <w:r>
        <w:rPr>
          <w:spacing w:val="-4"/>
        </w:rPr>
        <w:t> </w:t>
      </w:r>
      <w:r>
        <w:rPr/>
        <w:t>the</w:t>
      </w:r>
      <w:r>
        <w:rPr>
          <w:spacing w:val="-6"/>
        </w:rPr>
        <w:t> </w:t>
      </w:r>
      <w:r>
        <w:rPr/>
        <w:t>resources</w:t>
      </w:r>
      <w:r>
        <w:rPr>
          <w:spacing w:val="-2"/>
        </w:rPr>
        <w:t> </w:t>
      </w:r>
      <w:r>
        <w:rPr/>
        <w:t>theme</w:t>
      </w:r>
      <w:r>
        <w:rPr>
          <w:spacing w:val="-6"/>
        </w:rPr>
        <w:t> </w:t>
      </w:r>
      <w:r>
        <w:rPr/>
        <w:t>includes</w:t>
      </w:r>
      <w:r>
        <w:rPr>
          <w:spacing w:val="-3"/>
        </w:rPr>
        <w:t> </w:t>
      </w:r>
      <w:r>
        <w:rPr/>
        <w:t>financial</w:t>
      </w:r>
      <w:r>
        <w:rPr>
          <w:spacing w:val="-5"/>
        </w:rPr>
        <w:t> </w:t>
      </w:r>
      <w:r>
        <w:rPr/>
        <w:t>or</w:t>
      </w:r>
      <w:r>
        <w:rPr>
          <w:spacing w:val="-4"/>
        </w:rPr>
        <w:t> </w:t>
      </w:r>
      <w:r>
        <w:rPr/>
        <w:t>personal</w:t>
      </w:r>
      <w:r>
        <w:rPr>
          <w:spacing w:val="-6"/>
        </w:rPr>
        <w:t> </w:t>
      </w:r>
      <w:r>
        <w:rPr/>
        <w:t>assets,</w:t>
      </w:r>
      <w:r>
        <w:rPr>
          <w:spacing w:val="-4"/>
        </w:rPr>
        <w:t> </w:t>
      </w:r>
      <w:r>
        <w:rPr/>
        <w:t>including</w:t>
      </w:r>
      <w:r>
        <w:rPr>
          <w:spacing w:val="-4"/>
        </w:rPr>
        <w:t> </w:t>
      </w:r>
      <w:r>
        <w:rPr/>
        <w:t>utilities, amenities, and non-profit assistance. Table 2 shows the total number of excerpts categorized by each theme and focus group.</w:t>
      </w:r>
    </w:p>
    <w:p>
      <w:pPr>
        <w:pStyle w:val="BodyText"/>
        <w:spacing w:before="6"/>
        <w:ind w:left="0"/>
        <w:rPr>
          <w:sz w:val="14"/>
        </w:rPr>
      </w:pPr>
    </w:p>
    <w:tbl>
      <w:tblPr>
        <w:tblW w:w="0" w:type="auto"/>
        <w:jc w:val="left"/>
        <w:tblInd w:w="4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96"/>
        <w:gridCol w:w="1216"/>
        <w:gridCol w:w="1266"/>
        <w:gridCol w:w="1442"/>
        <w:gridCol w:w="1532"/>
      </w:tblGrid>
      <w:tr>
        <w:trPr>
          <w:trHeight w:val="595" w:hRule="atLeast"/>
        </w:trPr>
        <w:tc>
          <w:tcPr>
            <w:tcW w:w="2996" w:type="dxa"/>
            <w:shd w:val="clear" w:color="auto" w:fill="F1F1F1"/>
          </w:tcPr>
          <w:p>
            <w:pPr>
              <w:pStyle w:val="TableParagraph"/>
              <w:spacing w:before="76"/>
              <w:ind w:left="105"/>
              <w:rPr>
                <w:b/>
                <w:sz w:val="24"/>
              </w:rPr>
            </w:pPr>
            <w:r>
              <w:rPr>
                <w:b/>
                <w:spacing w:val="-2"/>
                <w:sz w:val="24"/>
              </w:rPr>
              <w:t>Theme</w:t>
            </w:r>
          </w:p>
        </w:tc>
        <w:tc>
          <w:tcPr>
            <w:tcW w:w="1216" w:type="dxa"/>
          </w:tcPr>
          <w:p>
            <w:pPr>
              <w:pStyle w:val="TableParagraph"/>
              <w:spacing w:before="156"/>
              <w:ind w:left="105"/>
              <w:rPr>
                <w:b/>
                <w:sz w:val="24"/>
              </w:rPr>
            </w:pPr>
            <w:r>
              <w:rPr>
                <w:b/>
                <w:spacing w:val="-2"/>
                <w:sz w:val="24"/>
              </w:rPr>
              <w:t>Seniors</w:t>
            </w:r>
          </w:p>
        </w:tc>
        <w:tc>
          <w:tcPr>
            <w:tcW w:w="1266" w:type="dxa"/>
          </w:tcPr>
          <w:p>
            <w:pPr>
              <w:pStyle w:val="TableParagraph"/>
              <w:spacing w:before="156"/>
              <w:ind w:left="104"/>
              <w:rPr>
                <w:b/>
                <w:sz w:val="24"/>
              </w:rPr>
            </w:pPr>
            <w:r>
              <w:rPr>
                <w:b/>
                <w:spacing w:val="-4"/>
                <w:sz w:val="24"/>
              </w:rPr>
              <w:t>Youth</w:t>
            </w:r>
          </w:p>
        </w:tc>
        <w:tc>
          <w:tcPr>
            <w:tcW w:w="1442" w:type="dxa"/>
          </w:tcPr>
          <w:p>
            <w:pPr>
              <w:pStyle w:val="TableParagraph"/>
              <w:ind w:left="103"/>
              <w:rPr>
                <w:b/>
                <w:sz w:val="24"/>
              </w:rPr>
            </w:pPr>
            <w:r>
              <w:rPr>
                <w:b/>
                <w:spacing w:val="-2"/>
                <w:sz w:val="24"/>
              </w:rPr>
              <w:t>Mixed-</w:t>
            </w:r>
            <w:r>
              <w:rPr>
                <w:b/>
                <w:spacing w:val="-4"/>
                <w:sz w:val="24"/>
              </w:rPr>
              <w:t>aged</w:t>
            </w:r>
          </w:p>
          <w:p>
            <w:pPr>
              <w:pStyle w:val="TableParagraph"/>
              <w:spacing w:line="274" w:lineRule="exact" w:before="19"/>
              <w:ind w:left="103"/>
              <w:rPr>
                <w:b/>
                <w:sz w:val="24"/>
              </w:rPr>
            </w:pPr>
            <w:r>
              <w:rPr>
                <w:b/>
                <w:spacing w:val="-2"/>
                <w:sz w:val="24"/>
              </w:rPr>
              <w:t>Adults</w:t>
            </w:r>
          </w:p>
        </w:tc>
        <w:tc>
          <w:tcPr>
            <w:tcW w:w="1532" w:type="dxa"/>
          </w:tcPr>
          <w:p>
            <w:pPr>
              <w:pStyle w:val="TableParagraph"/>
              <w:ind w:left="102"/>
              <w:rPr>
                <w:b/>
                <w:sz w:val="24"/>
              </w:rPr>
            </w:pPr>
            <w:r>
              <w:rPr>
                <w:b/>
                <w:spacing w:val="-2"/>
                <w:sz w:val="24"/>
              </w:rPr>
              <w:t>Community</w:t>
            </w:r>
          </w:p>
          <w:p>
            <w:pPr>
              <w:pStyle w:val="TableParagraph"/>
              <w:spacing w:line="274" w:lineRule="exact" w:before="19"/>
              <w:ind w:left="102"/>
              <w:rPr>
                <w:b/>
                <w:sz w:val="24"/>
              </w:rPr>
            </w:pPr>
            <w:r>
              <w:rPr>
                <w:b/>
                <w:spacing w:val="-2"/>
                <w:sz w:val="24"/>
              </w:rPr>
              <w:t>Leaders</w:t>
            </w:r>
          </w:p>
        </w:tc>
      </w:tr>
      <w:tr>
        <w:trPr>
          <w:trHeight w:val="299" w:hRule="atLeast"/>
        </w:trPr>
        <w:tc>
          <w:tcPr>
            <w:tcW w:w="2996" w:type="dxa"/>
            <w:shd w:val="clear" w:color="auto" w:fill="F1F1F1"/>
          </w:tcPr>
          <w:p>
            <w:pPr>
              <w:pStyle w:val="TableParagraph"/>
              <w:spacing w:line="274" w:lineRule="exact"/>
              <w:ind w:left="105"/>
              <w:rPr>
                <w:sz w:val="24"/>
              </w:rPr>
            </w:pPr>
            <w:r>
              <w:rPr>
                <w:spacing w:val="-2"/>
                <w:sz w:val="24"/>
              </w:rPr>
              <w:t>Adaptation</w:t>
            </w:r>
          </w:p>
        </w:tc>
        <w:tc>
          <w:tcPr>
            <w:tcW w:w="1216" w:type="dxa"/>
          </w:tcPr>
          <w:p>
            <w:pPr>
              <w:pStyle w:val="TableParagraph"/>
              <w:spacing w:line="274" w:lineRule="exact"/>
              <w:ind w:left="105"/>
              <w:rPr>
                <w:sz w:val="24"/>
              </w:rPr>
            </w:pPr>
            <w:r>
              <w:rPr>
                <w:spacing w:val="-5"/>
                <w:sz w:val="24"/>
              </w:rPr>
              <w:t>33</w:t>
            </w:r>
          </w:p>
        </w:tc>
        <w:tc>
          <w:tcPr>
            <w:tcW w:w="1266" w:type="dxa"/>
          </w:tcPr>
          <w:p>
            <w:pPr>
              <w:pStyle w:val="TableParagraph"/>
              <w:spacing w:line="274" w:lineRule="exact"/>
              <w:ind w:left="104"/>
              <w:rPr>
                <w:sz w:val="24"/>
              </w:rPr>
            </w:pPr>
            <w:r>
              <w:rPr>
                <w:spacing w:val="-5"/>
                <w:sz w:val="24"/>
              </w:rPr>
              <w:t>31</w:t>
            </w:r>
          </w:p>
        </w:tc>
        <w:tc>
          <w:tcPr>
            <w:tcW w:w="1442" w:type="dxa"/>
          </w:tcPr>
          <w:p>
            <w:pPr>
              <w:pStyle w:val="TableParagraph"/>
              <w:spacing w:line="274" w:lineRule="exact"/>
              <w:ind w:left="103"/>
              <w:rPr>
                <w:sz w:val="24"/>
              </w:rPr>
            </w:pPr>
            <w:r>
              <w:rPr>
                <w:spacing w:val="-5"/>
                <w:sz w:val="24"/>
              </w:rPr>
              <w:t>23</w:t>
            </w:r>
          </w:p>
        </w:tc>
        <w:tc>
          <w:tcPr>
            <w:tcW w:w="1532" w:type="dxa"/>
          </w:tcPr>
          <w:p>
            <w:pPr>
              <w:pStyle w:val="TableParagraph"/>
              <w:spacing w:line="274" w:lineRule="exact"/>
              <w:ind w:left="102"/>
              <w:rPr>
                <w:sz w:val="24"/>
              </w:rPr>
            </w:pPr>
            <w:r>
              <w:rPr>
                <w:spacing w:val="-5"/>
                <w:sz w:val="24"/>
              </w:rPr>
              <w:t>21</w:t>
            </w:r>
          </w:p>
        </w:tc>
      </w:tr>
      <w:tr>
        <w:trPr>
          <w:trHeight w:val="300" w:hRule="atLeast"/>
        </w:trPr>
        <w:tc>
          <w:tcPr>
            <w:tcW w:w="2996" w:type="dxa"/>
            <w:shd w:val="clear" w:color="auto" w:fill="F1F1F1"/>
          </w:tcPr>
          <w:p>
            <w:pPr>
              <w:pStyle w:val="TableParagraph"/>
              <w:spacing w:line="274" w:lineRule="exact"/>
              <w:ind w:left="105"/>
              <w:rPr>
                <w:sz w:val="24"/>
              </w:rPr>
            </w:pPr>
            <w:r>
              <w:rPr>
                <w:spacing w:val="-2"/>
                <w:sz w:val="24"/>
              </w:rPr>
              <w:t>Communication/Awareness</w:t>
            </w:r>
          </w:p>
        </w:tc>
        <w:tc>
          <w:tcPr>
            <w:tcW w:w="1216" w:type="dxa"/>
          </w:tcPr>
          <w:p>
            <w:pPr>
              <w:pStyle w:val="TableParagraph"/>
              <w:spacing w:line="274" w:lineRule="exact"/>
              <w:ind w:left="105"/>
              <w:rPr>
                <w:sz w:val="24"/>
              </w:rPr>
            </w:pPr>
            <w:r>
              <w:rPr>
                <w:spacing w:val="-5"/>
                <w:sz w:val="24"/>
              </w:rPr>
              <w:t>20</w:t>
            </w:r>
          </w:p>
        </w:tc>
        <w:tc>
          <w:tcPr>
            <w:tcW w:w="1266" w:type="dxa"/>
          </w:tcPr>
          <w:p>
            <w:pPr>
              <w:pStyle w:val="TableParagraph"/>
              <w:spacing w:line="274" w:lineRule="exact"/>
              <w:ind w:left="104"/>
              <w:rPr>
                <w:sz w:val="24"/>
              </w:rPr>
            </w:pPr>
            <w:r>
              <w:rPr>
                <w:spacing w:val="-5"/>
                <w:sz w:val="24"/>
              </w:rPr>
              <w:t>10</w:t>
            </w:r>
          </w:p>
        </w:tc>
        <w:tc>
          <w:tcPr>
            <w:tcW w:w="1442" w:type="dxa"/>
          </w:tcPr>
          <w:p>
            <w:pPr>
              <w:pStyle w:val="TableParagraph"/>
              <w:spacing w:line="274" w:lineRule="exact"/>
              <w:ind w:left="103"/>
              <w:rPr>
                <w:sz w:val="24"/>
              </w:rPr>
            </w:pPr>
            <w:r>
              <w:rPr>
                <w:spacing w:val="-5"/>
                <w:sz w:val="24"/>
              </w:rPr>
              <w:t>15</w:t>
            </w:r>
          </w:p>
        </w:tc>
        <w:tc>
          <w:tcPr>
            <w:tcW w:w="1532" w:type="dxa"/>
          </w:tcPr>
          <w:p>
            <w:pPr>
              <w:pStyle w:val="TableParagraph"/>
              <w:spacing w:line="274" w:lineRule="exact"/>
              <w:ind w:left="102"/>
              <w:rPr>
                <w:sz w:val="24"/>
              </w:rPr>
            </w:pPr>
            <w:r>
              <w:rPr>
                <w:spacing w:val="-5"/>
                <w:sz w:val="24"/>
              </w:rPr>
              <w:t>38</w:t>
            </w:r>
          </w:p>
        </w:tc>
      </w:tr>
      <w:tr>
        <w:trPr>
          <w:trHeight w:val="300" w:hRule="atLeast"/>
        </w:trPr>
        <w:tc>
          <w:tcPr>
            <w:tcW w:w="2996" w:type="dxa"/>
            <w:shd w:val="clear" w:color="auto" w:fill="F1F1F1"/>
          </w:tcPr>
          <w:p>
            <w:pPr>
              <w:pStyle w:val="TableParagraph"/>
              <w:spacing w:line="274" w:lineRule="exact"/>
              <w:ind w:left="105"/>
              <w:rPr>
                <w:sz w:val="24"/>
              </w:rPr>
            </w:pPr>
            <w:r>
              <w:rPr>
                <w:spacing w:val="-2"/>
                <w:sz w:val="24"/>
              </w:rPr>
              <w:t>Health</w:t>
            </w:r>
          </w:p>
        </w:tc>
        <w:tc>
          <w:tcPr>
            <w:tcW w:w="1216" w:type="dxa"/>
          </w:tcPr>
          <w:p>
            <w:pPr>
              <w:pStyle w:val="TableParagraph"/>
              <w:spacing w:line="274" w:lineRule="exact"/>
              <w:ind w:left="105"/>
              <w:rPr>
                <w:sz w:val="24"/>
              </w:rPr>
            </w:pPr>
            <w:r>
              <w:rPr>
                <w:spacing w:val="-5"/>
                <w:sz w:val="24"/>
              </w:rPr>
              <w:t>18</w:t>
            </w:r>
          </w:p>
        </w:tc>
        <w:tc>
          <w:tcPr>
            <w:tcW w:w="1266" w:type="dxa"/>
          </w:tcPr>
          <w:p>
            <w:pPr>
              <w:pStyle w:val="TableParagraph"/>
              <w:spacing w:line="274" w:lineRule="exact"/>
              <w:ind w:left="104"/>
              <w:rPr>
                <w:sz w:val="24"/>
              </w:rPr>
            </w:pPr>
            <w:r>
              <w:rPr>
                <w:spacing w:val="-5"/>
                <w:sz w:val="24"/>
              </w:rPr>
              <w:t>29</w:t>
            </w:r>
          </w:p>
        </w:tc>
        <w:tc>
          <w:tcPr>
            <w:tcW w:w="1442" w:type="dxa"/>
          </w:tcPr>
          <w:p>
            <w:pPr>
              <w:pStyle w:val="TableParagraph"/>
              <w:spacing w:line="274" w:lineRule="exact"/>
              <w:ind w:left="103"/>
              <w:rPr>
                <w:sz w:val="24"/>
              </w:rPr>
            </w:pPr>
            <w:r>
              <w:rPr>
                <w:spacing w:val="-10"/>
                <w:sz w:val="24"/>
              </w:rPr>
              <w:t>5</w:t>
            </w:r>
          </w:p>
        </w:tc>
        <w:tc>
          <w:tcPr>
            <w:tcW w:w="1532" w:type="dxa"/>
          </w:tcPr>
          <w:p>
            <w:pPr>
              <w:pStyle w:val="TableParagraph"/>
              <w:spacing w:line="274" w:lineRule="exact"/>
              <w:ind w:left="102"/>
              <w:rPr>
                <w:sz w:val="24"/>
              </w:rPr>
            </w:pPr>
            <w:r>
              <w:rPr>
                <w:spacing w:val="-5"/>
                <w:sz w:val="24"/>
              </w:rPr>
              <w:t>30</w:t>
            </w:r>
          </w:p>
        </w:tc>
      </w:tr>
      <w:tr>
        <w:trPr>
          <w:trHeight w:val="300" w:hRule="atLeast"/>
        </w:trPr>
        <w:tc>
          <w:tcPr>
            <w:tcW w:w="2996" w:type="dxa"/>
            <w:shd w:val="clear" w:color="auto" w:fill="F1F1F1"/>
          </w:tcPr>
          <w:p>
            <w:pPr>
              <w:pStyle w:val="TableParagraph"/>
              <w:spacing w:line="275" w:lineRule="exact"/>
              <w:ind w:left="105"/>
              <w:rPr>
                <w:sz w:val="24"/>
              </w:rPr>
            </w:pPr>
            <w:r>
              <w:rPr>
                <w:spacing w:val="-2"/>
                <w:sz w:val="24"/>
              </w:rPr>
              <w:t>Infrastructure</w:t>
            </w:r>
          </w:p>
        </w:tc>
        <w:tc>
          <w:tcPr>
            <w:tcW w:w="1216" w:type="dxa"/>
          </w:tcPr>
          <w:p>
            <w:pPr>
              <w:pStyle w:val="TableParagraph"/>
              <w:spacing w:line="275" w:lineRule="exact"/>
              <w:ind w:left="105"/>
              <w:rPr>
                <w:sz w:val="24"/>
              </w:rPr>
            </w:pPr>
            <w:r>
              <w:rPr>
                <w:spacing w:val="-5"/>
                <w:sz w:val="24"/>
              </w:rPr>
              <w:t>14</w:t>
            </w:r>
          </w:p>
        </w:tc>
        <w:tc>
          <w:tcPr>
            <w:tcW w:w="1266" w:type="dxa"/>
          </w:tcPr>
          <w:p>
            <w:pPr>
              <w:pStyle w:val="TableParagraph"/>
              <w:spacing w:line="275" w:lineRule="exact"/>
              <w:ind w:left="104"/>
              <w:rPr>
                <w:sz w:val="24"/>
              </w:rPr>
            </w:pPr>
            <w:r>
              <w:rPr>
                <w:spacing w:val="-10"/>
                <w:sz w:val="24"/>
              </w:rPr>
              <w:t>1</w:t>
            </w:r>
          </w:p>
        </w:tc>
        <w:tc>
          <w:tcPr>
            <w:tcW w:w="1442" w:type="dxa"/>
          </w:tcPr>
          <w:p>
            <w:pPr>
              <w:pStyle w:val="TableParagraph"/>
              <w:spacing w:line="275" w:lineRule="exact"/>
              <w:ind w:left="103"/>
              <w:rPr>
                <w:sz w:val="24"/>
              </w:rPr>
            </w:pPr>
            <w:r>
              <w:rPr>
                <w:spacing w:val="-5"/>
                <w:sz w:val="24"/>
              </w:rPr>
              <w:t>22</w:t>
            </w:r>
          </w:p>
        </w:tc>
        <w:tc>
          <w:tcPr>
            <w:tcW w:w="1532" w:type="dxa"/>
          </w:tcPr>
          <w:p>
            <w:pPr>
              <w:pStyle w:val="TableParagraph"/>
              <w:spacing w:line="275" w:lineRule="exact"/>
              <w:ind w:left="102"/>
              <w:rPr>
                <w:sz w:val="24"/>
              </w:rPr>
            </w:pPr>
            <w:r>
              <w:rPr>
                <w:spacing w:val="-10"/>
                <w:sz w:val="24"/>
              </w:rPr>
              <w:t>7</w:t>
            </w:r>
          </w:p>
        </w:tc>
      </w:tr>
      <w:tr>
        <w:trPr>
          <w:trHeight w:val="300" w:hRule="atLeast"/>
        </w:trPr>
        <w:tc>
          <w:tcPr>
            <w:tcW w:w="2996" w:type="dxa"/>
            <w:shd w:val="clear" w:color="auto" w:fill="F1F1F1"/>
          </w:tcPr>
          <w:p>
            <w:pPr>
              <w:pStyle w:val="TableParagraph"/>
              <w:spacing w:line="274" w:lineRule="exact"/>
              <w:ind w:left="105"/>
              <w:rPr>
                <w:sz w:val="24"/>
              </w:rPr>
            </w:pPr>
            <w:r>
              <w:rPr>
                <w:spacing w:val="-2"/>
                <w:sz w:val="24"/>
              </w:rPr>
              <w:t>Resources</w:t>
            </w:r>
          </w:p>
        </w:tc>
        <w:tc>
          <w:tcPr>
            <w:tcW w:w="1216" w:type="dxa"/>
          </w:tcPr>
          <w:p>
            <w:pPr>
              <w:pStyle w:val="TableParagraph"/>
              <w:spacing w:line="274" w:lineRule="exact"/>
              <w:ind w:left="105"/>
              <w:rPr>
                <w:sz w:val="24"/>
              </w:rPr>
            </w:pPr>
            <w:r>
              <w:rPr>
                <w:spacing w:val="-5"/>
                <w:sz w:val="24"/>
              </w:rPr>
              <w:t>48</w:t>
            </w:r>
          </w:p>
        </w:tc>
        <w:tc>
          <w:tcPr>
            <w:tcW w:w="1266" w:type="dxa"/>
          </w:tcPr>
          <w:p>
            <w:pPr>
              <w:pStyle w:val="TableParagraph"/>
              <w:spacing w:line="274" w:lineRule="exact"/>
              <w:ind w:left="104"/>
              <w:rPr>
                <w:sz w:val="24"/>
              </w:rPr>
            </w:pPr>
            <w:r>
              <w:rPr>
                <w:spacing w:val="-5"/>
                <w:sz w:val="24"/>
              </w:rPr>
              <w:t>12</w:t>
            </w:r>
          </w:p>
        </w:tc>
        <w:tc>
          <w:tcPr>
            <w:tcW w:w="1442" w:type="dxa"/>
          </w:tcPr>
          <w:p>
            <w:pPr>
              <w:pStyle w:val="TableParagraph"/>
              <w:spacing w:line="274" w:lineRule="exact"/>
              <w:ind w:left="103"/>
              <w:rPr>
                <w:sz w:val="24"/>
              </w:rPr>
            </w:pPr>
            <w:r>
              <w:rPr>
                <w:spacing w:val="-5"/>
                <w:sz w:val="24"/>
              </w:rPr>
              <w:t>19</w:t>
            </w:r>
          </w:p>
        </w:tc>
        <w:tc>
          <w:tcPr>
            <w:tcW w:w="1532" w:type="dxa"/>
          </w:tcPr>
          <w:p>
            <w:pPr>
              <w:pStyle w:val="TableParagraph"/>
              <w:spacing w:line="274" w:lineRule="exact"/>
              <w:ind w:left="102"/>
              <w:rPr>
                <w:sz w:val="24"/>
              </w:rPr>
            </w:pPr>
            <w:r>
              <w:rPr>
                <w:spacing w:val="-5"/>
                <w:sz w:val="24"/>
              </w:rPr>
              <w:t>42</w:t>
            </w:r>
          </w:p>
        </w:tc>
      </w:tr>
    </w:tbl>
    <w:p>
      <w:pPr>
        <w:pStyle w:val="BodyText"/>
        <w:spacing w:line="477" w:lineRule="auto" w:before="3"/>
        <w:ind w:right="138"/>
      </w:pPr>
      <w:r>
        <w:rPr>
          <w:b/>
        </w:rPr>
        <w:t>Table</w:t>
      </w:r>
      <w:r>
        <w:rPr>
          <w:b/>
          <w:spacing w:val="-6"/>
        </w:rPr>
        <w:t> </w:t>
      </w:r>
      <w:r>
        <w:rPr>
          <w:b/>
        </w:rPr>
        <w:t>2.</w:t>
      </w:r>
      <w:r>
        <w:rPr>
          <w:b/>
          <w:spacing w:val="-4"/>
        </w:rPr>
        <w:t> </w:t>
      </w:r>
      <w:r>
        <w:rPr/>
        <w:t>Five</w:t>
      </w:r>
      <w:r>
        <w:rPr>
          <w:spacing w:val="-6"/>
        </w:rPr>
        <w:t> </w:t>
      </w:r>
      <w:r>
        <w:rPr/>
        <w:t>themes</w:t>
      </w:r>
      <w:r>
        <w:rPr>
          <w:spacing w:val="-2"/>
        </w:rPr>
        <w:t> </w:t>
      </w:r>
      <w:r>
        <w:rPr/>
        <w:t>emerged</w:t>
      </w:r>
      <w:r>
        <w:rPr>
          <w:spacing w:val="-4"/>
        </w:rPr>
        <w:t> </w:t>
      </w:r>
      <w:r>
        <w:rPr/>
        <w:t>from</w:t>
      </w:r>
      <w:r>
        <w:rPr>
          <w:spacing w:val="-1"/>
        </w:rPr>
        <w:t> </w:t>
      </w:r>
      <w:r>
        <w:rPr/>
        <w:t>the</w:t>
      </w:r>
      <w:r>
        <w:rPr>
          <w:spacing w:val="-6"/>
        </w:rPr>
        <w:t> </w:t>
      </w:r>
      <w:r>
        <w:rPr/>
        <w:t>focus</w:t>
      </w:r>
      <w:r>
        <w:rPr>
          <w:spacing w:val="-3"/>
        </w:rPr>
        <w:t> </w:t>
      </w:r>
      <w:r>
        <w:rPr/>
        <w:t>groups.</w:t>
      </w:r>
      <w:r>
        <w:rPr>
          <w:spacing w:val="-4"/>
        </w:rPr>
        <w:t> </w:t>
      </w:r>
      <w:r>
        <w:rPr/>
        <w:t>The</w:t>
      </w:r>
      <w:r>
        <w:rPr>
          <w:spacing w:val="-6"/>
        </w:rPr>
        <w:t> </w:t>
      </w:r>
      <w:r>
        <w:rPr/>
        <w:t>table</w:t>
      </w:r>
      <w:r>
        <w:rPr>
          <w:spacing w:val="-6"/>
        </w:rPr>
        <w:t> </w:t>
      </w:r>
      <w:r>
        <w:rPr/>
        <w:t>identifies</w:t>
      </w:r>
      <w:r>
        <w:rPr>
          <w:spacing w:val="-3"/>
        </w:rPr>
        <w:t> </w:t>
      </w:r>
      <w:r>
        <w:rPr/>
        <w:t>each theme</w:t>
      </w:r>
      <w:r>
        <w:rPr>
          <w:spacing w:val="-6"/>
        </w:rPr>
        <w:t> </w:t>
      </w:r>
      <w:r>
        <w:rPr/>
        <w:t>and the associated number of excerpts from each focus group.</w:t>
      </w:r>
    </w:p>
    <w:p>
      <w:pPr>
        <w:pStyle w:val="BodyText"/>
        <w:ind w:left="0"/>
      </w:pPr>
    </w:p>
    <w:p>
      <w:pPr>
        <w:pStyle w:val="BodyText"/>
        <w:spacing w:before="165"/>
        <w:ind w:left="0"/>
      </w:pPr>
    </w:p>
    <w:p>
      <w:pPr>
        <w:pStyle w:val="ListParagraph"/>
        <w:numPr>
          <w:ilvl w:val="1"/>
          <w:numId w:val="7"/>
        </w:numPr>
        <w:tabs>
          <w:tab w:pos="1881" w:val="left" w:leader="none"/>
        </w:tabs>
        <w:spacing w:line="240" w:lineRule="auto" w:before="0" w:after="0"/>
        <w:ind w:left="1881" w:right="0" w:hanging="360"/>
        <w:jc w:val="left"/>
        <w:rPr>
          <w:sz w:val="24"/>
        </w:rPr>
      </w:pPr>
      <w:r>
        <w:rPr>
          <w:spacing w:val="-2"/>
          <w:sz w:val="24"/>
        </w:rPr>
        <w:t>Adaptation</w:t>
      </w:r>
    </w:p>
    <w:p>
      <w:pPr>
        <w:spacing w:after="0" w:line="240" w:lineRule="auto"/>
        <w:jc w:val="left"/>
        <w:rPr>
          <w:sz w:val="24"/>
        </w:rPr>
        <w:sectPr>
          <w:pgSz w:w="12240" w:h="15840"/>
          <w:pgMar w:header="0" w:footer="522" w:top="1380" w:bottom="720" w:left="1720" w:right="1320"/>
        </w:sectPr>
      </w:pPr>
    </w:p>
    <w:p>
      <w:pPr>
        <w:pStyle w:val="BodyText"/>
        <w:spacing w:line="480" w:lineRule="auto" w:before="61"/>
        <w:ind w:right="187" w:firstLine="720"/>
      </w:pPr>
      <w:r>
        <w:rPr/>
        <w:t>Adaptation was a common theme among all four of the different focus groups. The adaptation theme was primarily represented by excerpts relating to how individuals cope with extreme heat conditions. Many participants shared how they altered their actions</w:t>
      </w:r>
      <w:r>
        <w:rPr>
          <w:spacing w:val="-3"/>
        </w:rPr>
        <w:t> </w:t>
      </w:r>
      <w:r>
        <w:rPr/>
        <w:t>during the</w:t>
      </w:r>
      <w:r>
        <w:rPr>
          <w:spacing w:val="-6"/>
        </w:rPr>
        <w:t> </w:t>
      </w:r>
      <w:r>
        <w:rPr/>
        <w:t>summer</w:t>
      </w:r>
      <w:r>
        <w:rPr>
          <w:spacing w:val="-4"/>
        </w:rPr>
        <w:t> </w:t>
      </w:r>
      <w:r>
        <w:rPr/>
        <w:t>months</w:t>
      </w:r>
      <w:r>
        <w:rPr>
          <w:spacing w:val="-3"/>
        </w:rPr>
        <w:t> </w:t>
      </w:r>
      <w:r>
        <w:rPr/>
        <w:t>to ensure</w:t>
      </w:r>
      <w:r>
        <w:rPr>
          <w:spacing w:val="-6"/>
        </w:rPr>
        <w:t> </w:t>
      </w:r>
      <w:r>
        <w:rPr/>
        <w:t>safety</w:t>
      </w:r>
      <w:r>
        <w:rPr>
          <w:spacing w:val="-4"/>
        </w:rPr>
        <w:t> </w:t>
      </w:r>
      <w:r>
        <w:rPr/>
        <w:t>in</w:t>
      </w:r>
      <w:r>
        <w:rPr>
          <w:spacing w:val="-4"/>
        </w:rPr>
        <w:t> </w:t>
      </w:r>
      <w:r>
        <w:rPr/>
        <w:t>the</w:t>
      </w:r>
      <w:r>
        <w:rPr>
          <w:spacing w:val="-6"/>
        </w:rPr>
        <w:t> </w:t>
      </w:r>
      <w:r>
        <w:rPr/>
        <w:t>heat.</w:t>
      </w:r>
      <w:r>
        <w:rPr>
          <w:spacing w:val="-4"/>
        </w:rPr>
        <w:t> </w:t>
      </w:r>
      <w:r>
        <w:rPr/>
        <w:t>Adaptation</w:t>
      </w:r>
      <w:r>
        <w:rPr>
          <w:spacing w:val="-4"/>
        </w:rPr>
        <w:t> </w:t>
      </w:r>
      <w:r>
        <w:rPr/>
        <w:t>was one</w:t>
      </w:r>
      <w:r>
        <w:rPr>
          <w:spacing w:val="-6"/>
        </w:rPr>
        <w:t> </w:t>
      </w:r>
      <w:r>
        <w:rPr/>
        <w:t>of</w:t>
      </w:r>
      <w:r>
        <w:rPr>
          <w:spacing w:val="-4"/>
        </w:rPr>
        <w:t> </w:t>
      </w:r>
      <w:r>
        <w:rPr/>
        <w:t>the most common topics of discussion for the senior, youth, and mixed-aged adults’ focus </w:t>
      </w:r>
      <w:r>
        <w:rPr>
          <w:spacing w:val="-2"/>
        </w:rPr>
        <w:t>groups.</w:t>
      </w:r>
    </w:p>
    <w:p>
      <w:pPr>
        <w:pStyle w:val="ListParagraph"/>
        <w:numPr>
          <w:ilvl w:val="2"/>
          <w:numId w:val="7"/>
        </w:numPr>
        <w:tabs>
          <w:tab w:pos="2601" w:val="left" w:leader="none"/>
        </w:tabs>
        <w:spacing w:line="275" w:lineRule="exact" w:before="0" w:after="0"/>
        <w:ind w:left="2601" w:right="0" w:hanging="720"/>
        <w:jc w:val="left"/>
        <w:rPr>
          <w:sz w:val="24"/>
        </w:rPr>
      </w:pPr>
      <w:r>
        <w:rPr>
          <w:spacing w:val="-2"/>
          <w:sz w:val="24"/>
        </w:rPr>
        <w:t>Seniors</w:t>
      </w:r>
    </w:p>
    <w:p>
      <w:pPr>
        <w:pStyle w:val="BodyText"/>
        <w:spacing w:before="163"/>
        <w:ind w:left="0"/>
      </w:pPr>
    </w:p>
    <w:p>
      <w:pPr>
        <w:pStyle w:val="BodyText"/>
        <w:spacing w:line="480" w:lineRule="auto" w:before="1"/>
        <w:ind w:right="198" w:firstLine="720"/>
      </w:pPr>
      <w:r>
        <w:rPr/>
        <w:t>There were 33 excerpts from the seniors’ transcript related to the adaptation theme. Seniors discussed actions they performed to combat the heat, such as staying at home,</w:t>
      </w:r>
      <w:r>
        <w:rPr>
          <w:spacing w:val="-4"/>
        </w:rPr>
        <w:t> </w:t>
      </w:r>
      <w:r>
        <w:rPr/>
        <w:t>going</w:t>
      </w:r>
      <w:r>
        <w:rPr>
          <w:spacing w:val="-4"/>
        </w:rPr>
        <w:t> </w:t>
      </w:r>
      <w:r>
        <w:rPr/>
        <w:t>to a</w:t>
      </w:r>
      <w:r>
        <w:rPr>
          <w:spacing w:val="-6"/>
        </w:rPr>
        <w:t> </w:t>
      </w:r>
      <w:r>
        <w:rPr/>
        <w:t>friend's</w:t>
      </w:r>
      <w:r>
        <w:rPr>
          <w:spacing w:val="-3"/>
        </w:rPr>
        <w:t> </w:t>
      </w:r>
      <w:r>
        <w:rPr/>
        <w:t>house</w:t>
      </w:r>
      <w:r>
        <w:rPr>
          <w:spacing w:val="-6"/>
        </w:rPr>
        <w:t> </w:t>
      </w:r>
      <w:r>
        <w:rPr/>
        <w:t>who</w:t>
      </w:r>
      <w:r>
        <w:rPr>
          <w:spacing w:val="-4"/>
        </w:rPr>
        <w:t> </w:t>
      </w:r>
      <w:r>
        <w:rPr/>
        <w:t>had</w:t>
      </w:r>
      <w:r>
        <w:rPr>
          <w:spacing w:val="-4"/>
        </w:rPr>
        <w:t> </w:t>
      </w:r>
      <w:r>
        <w:rPr/>
        <w:t>access</w:t>
      </w:r>
      <w:r>
        <w:rPr>
          <w:spacing w:val="-3"/>
        </w:rPr>
        <w:t> </w:t>
      </w:r>
      <w:r>
        <w:rPr/>
        <w:t>to</w:t>
      </w:r>
      <w:r>
        <w:rPr>
          <w:spacing w:val="-4"/>
        </w:rPr>
        <w:t> </w:t>
      </w:r>
      <w:r>
        <w:rPr/>
        <w:t>air conditioning,</w:t>
      </w:r>
      <w:r>
        <w:rPr>
          <w:spacing w:val="-4"/>
        </w:rPr>
        <w:t> </w:t>
      </w:r>
      <w:r>
        <w:rPr/>
        <w:t>choosing</w:t>
      </w:r>
      <w:r>
        <w:rPr>
          <w:spacing w:val="-4"/>
        </w:rPr>
        <w:t> </w:t>
      </w:r>
      <w:r>
        <w:rPr/>
        <w:t>to adjust</w:t>
      </w:r>
      <w:r>
        <w:rPr>
          <w:spacing w:val="-6"/>
        </w:rPr>
        <w:t> </w:t>
      </w:r>
      <w:r>
        <w:rPr/>
        <w:t>or not adjust the temperature on the thermostat, turning on fans, modifying their clothing choices, closing the blinds, drinking water, opening the windows, and turning on water sprinklers for children to run through.</w:t>
      </w:r>
    </w:p>
    <w:p>
      <w:pPr>
        <w:pStyle w:val="BodyText"/>
        <w:spacing w:line="480" w:lineRule="auto" w:before="159"/>
        <w:ind w:right="199" w:firstLine="720"/>
      </w:pPr>
      <w:r>
        <w:rPr/>
        <w:t>One</w:t>
      </w:r>
      <w:r>
        <w:rPr>
          <w:spacing w:val="-1"/>
        </w:rPr>
        <w:t> </w:t>
      </w:r>
      <w:r>
        <w:rPr/>
        <w:t>senior highlighted the</w:t>
      </w:r>
      <w:r>
        <w:rPr>
          <w:spacing w:val="-1"/>
        </w:rPr>
        <w:t> </w:t>
      </w:r>
      <w:r>
        <w:rPr/>
        <w:t>importance</w:t>
      </w:r>
      <w:r>
        <w:rPr>
          <w:spacing w:val="-1"/>
        </w:rPr>
        <w:t> </w:t>
      </w:r>
      <w:r>
        <w:rPr/>
        <w:t>of self-advocacy by emphasizing the</w:t>
      </w:r>
      <w:r>
        <w:rPr>
          <w:spacing w:val="-1"/>
        </w:rPr>
        <w:t> </w:t>
      </w:r>
      <w:r>
        <w:rPr/>
        <w:t>need to express issues of unjust expense of utility bills to the State Corporation Commission and other decision-makers. Although some seniors discussed concerns about their utility bills being unfairly high in cost, this senior stated that by not voicing concerns to the appropriate decision-maker able to make a change, their concerns will not be heard. “I did some calling about some trees. OG&amp;E told me they couldn't cut it. My son told me who to call and I called the State Corporation Commission. And do you know, two or three days later they sent somebody out there to cut my trees? So, if we don't ever say anything, they think we’re satisfied.” Another senior proposed a solution: “a survey or something</w:t>
      </w:r>
      <w:r>
        <w:rPr>
          <w:spacing w:val="-3"/>
        </w:rPr>
        <w:t> </w:t>
      </w:r>
      <w:r>
        <w:rPr/>
        <w:t>needs</w:t>
      </w:r>
      <w:r>
        <w:rPr>
          <w:spacing w:val="-2"/>
        </w:rPr>
        <w:t> </w:t>
      </w:r>
      <w:r>
        <w:rPr/>
        <w:t>to</w:t>
      </w:r>
      <w:r>
        <w:rPr>
          <w:spacing w:val="-3"/>
        </w:rPr>
        <w:t> </w:t>
      </w:r>
      <w:r>
        <w:rPr/>
        <w:t>be</w:t>
      </w:r>
      <w:r>
        <w:rPr>
          <w:spacing w:val="-5"/>
        </w:rPr>
        <w:t> </w:t>
      </w:r>
      <w:r>
        <w:rPr/>
        <w:t>done</w:t>
      </w:r>
      <w:r>
        <w:rPr>
          <w:spacing w:val="-5"/>
        </w:rPr>
        <w:t> </w:t>
      </w:r>
      <w:r>
        <w:rPr/>
        <w:t>for</w:t>
      </w:r>
      <w:r>
        <w:rPr>
          <w:spacing w:val="-3"/>
        </w:rPr>
        <w:t> </w:t>
      </w:r>
      <w:r>
        <w:rPr/>
        <w:t>people</w:t>
      </w:r>
      <w:r>
        <w:rPr>
          <w:spacing w:val="-5"/>
        </w:rPr>
        <w:t> </w:t>
      </w:r>
      <w:r>
        <w:rPr/>
        <w:t>who</w:t>
      </w:r>
      <w:r>
        <w:rPr>
          <w:spacing w:val="-3"/>
        </w:rPr>
        <w:t> </w:t>
      </w:r>
      <w:r>
        <w:rPr/>
        <w:t>don't</w:t>
      </w:r>
      <w:r>
        <w:rPr>
          <w:spacing w:val="-5"/>
        </w:rPr>
        <w:t> </w:t>
      </w:r>
      <w:r>
        <w:rPr/>
        <w:t>have</w:t>
      </w:r>
      <w:r>
        <w:rPr>
          <w:spacing w:val="-5"/>
        </w:rPr>
        <w:t> </w:t>
      </w:r>
      <w:r>
        <w:rPr/>
        <w:t>central</w:t>
      </w:r>
      <w:r>
        <w:rPr>
          <w:spacing w:val="-5"/>
        </w:rPr>
        <w:t> </w:t>
      </w:r>
      <w:r>
        <w:rPr/>
        <w:t>air</w:t>
      </w:r>
      <w:r>
        <w:rPr>
          <w:spacing w:val="-3"/>
        </w:rPr>
        <w:t> </w:t>
      </w:r>
      <w:r>
        <w:rPr/>
        <w:t>conditioning</w:t>
      </w:r>
      <w:r>
        <w:rPr>
          <w:spacing w:val="-3"/>
        </w:rPr>
        <w:t> </w:t>
      </w:r>
      <w:r>
        <w:rPr/>
        <w:t>during the</w:t>
      </w:r>
    </w:p>
    <w:p>
      <w:pPr>
        <w:spacing w:after="0" w:line="480" w:lineRule="auto"/>
        <w:sectPr>
          <w:pgSz w:w="12240" w:h="15840"/>
          <w:pgMar w:header="0" w:footer="522" w:top="1380" w:bottom="720" w:left="1720" w:right="1320"/>
        </w:sectPr>
      </w:pPr>
    </w:p>
    <w:p>
      <w:pPr>
        <w:pStyle w:val="BodyText"/>
        <w:spacing w:line="480" w:lineRule="auto" w:before="61"/>
        <w:ind w:right="198"/>
      </w:pPr>
      <w:r>
        <w:rPr/>
        <w:t>hot</w:t>
      </w:r>
      <w:r>
        <w:rPr>
          <w:spacing w:val="-5"/>
        </w:rPr>
        <w:t> </w:t>
      </w:r>
      <w:r>
        <w:rPr/>
        <w:t>days</w:t>
      </w:r>
      <w:r>
        <w:rPr>
          <w:spacing w:val="-2"/>
        </w:rPr>
        <w:t> </w:t>
      </w:r>
      <w:r>
        <w:rPr/>
        <w:t>in</w:t>
      </w:r>
      <w:r>
        <w:rPr>
          <w:spacing w:val="-3"/>
        </w:rPr>
        <w:t> </w:t>
      </w:r>
      <w:r>
        <w:rPr/>
        <w:t>Oklahoma.”</w:t>
      </w:r>
      <w:r>
        <w:rPr>
          <w:spacing w:val="-5"/>
        </w:rPr>
        <w:t> </w:t>
      </w:r>
      <w:r>
        <w:rPr/>
        <w:t>Another</w:t>
      </w:r>
      <w:r>
        <w:rPr>
          <w:spacing w:val="-3"/>
        </w:rPr>
        <w:t> </w:t>
      </w:r>
      <w:r>
        <w:rPr/>
        <w:t>senior</w:t>
      </w:r>
      <w:r>
        <w:rPr>
          <w:spacing w:val="-3"/>
        </w:rPr>
        <w:t> </w:t>
      </w:r>
      <w:r>
        <w:rPr/>
        <w:t>proposed</w:t>
      </w:r>
      <w:r>
        <w:rPr>
          <w:spacing w:val="-3"/>
        </w:rPr>
        <w:t> </w:t>
      </w:r>
      <w:r>
        <w:rPr/>
        <w:t>that</w:t>
      </w:r>
      <w:r>
        <w:rPr>
          <w:spacing w:val="-5"/>
        </w:rPr>
        <w:t> </w:t>
      </w:r>
      <w:r>
        <w:rPr/>
        <w:t>a</w:t>
      </w:r>
      <w:r>
        <w:rPr>
          <w:spacing w:val="-5"/>
        </w:rPr>
        <w:t> </w:t>
      </w:r>
      <w:r>
        <w:rPr/>
        <w:t>list</w:t>
      </w:r>
      <w:r>
        <w:rPr>
          <w:spacing w:val="-5"/>
        </w:rPr>
        <w:t> </w:t>
      </w:r>
      <w:r>
        <w:rPr/>
        <w:t>of</w:t>
      </w:r>
      <w:r>
        <w:rPr>
          <w:spacing w:val="-3"/>
        </w:rPr>
        <w:t> </w:t>
      </w:r>
      <w:r>
        <w:rPr/>
        <w:t>helpful</w:t>
      </w:r>
      <w:r>
        <w:rPr>
          <w:spacing w:val="-5"/>
        </w:rPr>
        <w:t> </w:t>
      </w:r>
      <w:r>
        <w:rPr/>
        <w:t>resources,</w:t>
      </w:r>
      <w:r>
        <w:rPr>
          <w:spacing w:val="-3"/>
        </w:rPr>
        <w:t> </w:t>
      </w:r>
      <w:r>
        <w:rPr/>
        <w:t>such</w:t>
      </w:r>
      <w:r>
        <w:rPr>
          <w:spacing w:val="-3"/>
        </w:rPr>
        <w:t> </w:t>
      </w:r>
      <w:r>
        <w:rPr/>
        <w:t>as cooling centers, funding sources, and affordable companies, would benefit the community by informing them of opportunities for assistance.</w:t>
      </w:r>
    </w:p>
    <w:p>
      <w:pPr>
        <w:pStyle w:val="ListParagraph"/>
        <w:numPr>
          <w:ilvl w:val="2"/>
          <w:numId w:val="7"/>
        </w:numPr>
        <w:tabs>
          <w:tab w:pos="2601" w:val="left" w:leader="none"/>
        </w:tabs>
        <w:spacing w:line="240" w:lineRule="auto" w:before="160" w:after="0"/>
        <w:ind w:left="2601" w:right="0" w:hanging="720"/>
        <w:jc w:val="left"/>
        <w:rPr>
          <w:sz w:val="24"/>
        </w:rPr>
      </w:pPr>
      <w:r>
        <w:rPr>
          <w:spacing w:val="-2"/>
          <w:sz w:val="24"/>
        </w:rPr>
        <w:t>Youth</w:t>
      </w:r>
    </w:p>
    <w:p>
      <w:pPr>
        <w:pStyle w:val="BodyText"/>
        <w:spacing w:before="163"/>
        <w:ind w:left="0"/>
      </w:pPr>
    </w:p>
    <w:p>
      <w:pPr>
        <w:pStyle w:val="BodyText"/>
        <w:spacing w:line="480" w:lineRule="auto"/>
        <w:ind w:right="167" w:firstLine="720"/>
      </w:pPr>
      <w:r>
        <w:rPr/>
        <w:t>Most of the content coded from the youth transcript was classified in the adaptation</w:t>
      </w:r>
      <w:r>
        <w:rPr>
          <w:spacing w:val="-4"/>
        </w:rPr>
        <w:t> </w:t>
      </w:r>
      <w:r>
        <w:rPr/>
        <w:t>theme</w:t>
      </w:r>
      <w:r>
        <w:rPr>
          <w:spacing w:val="-6"/>
        </w:rPr>
        <w:t> </w:t>
      </w:r>
      <w:r>
        <w:rPr/>
        <w:t>(31</w:t>
      </w:r>
      <w:r>
        <w:rPr>
          <w:spacing w:val="-4"/>
        </w:rPr>
        <w:t> </w:t>
      </w:r>
      <w:r>
        <w:rPr/>
        <w:t>excerpts).</w:t>
      </w:r>
      <w:r>
        <w:rPr>
          <w:spacing w:val="-4"/>
        </w:rPr>
        <w:t> </w:t>
      </w:r>
      <w:r>
        <w:rPr/>
        <w:t>When</w:t>
      </w:r>
      <w:r>
        <w:rPr>
          <w:spacing w:val="-4"/>
        </w:rPr>
        <w:t> </w:t>
      </w:r>
      <w:r>
        <w:rPr/>
        <w:t>discussing</w:t>
      </w:r>
      <w:r>
        <w:rPr>
          <w:spacing w:val="-4"/>
        </w:rPr>
        <w:t> </w:t>
      </w:r>
      <w:r>
        <w:rPr/>
        <w:t>how</w:t>
      </w:r>
      <w:r>
        <w:rPr>
          <w:spacing w:val="-3"/>
        </w:rPr>
        <w:t> </w:t>
      </w:r>
      <w:r>
        <w:rPr/>
        <w:t>they</w:t>
      </w:r>
      <w:r>
        <w:rPr>
          <w:spacing w:val="-4"/>
        </w:rPr>
        <w:t> </w:t>
      </w:r>
      <w:r>
        <w:rPr/>
        <w:t>adapt</w:t>
      </w:r>
      <w:r>
        <w:rPr>
          <w:spacing w:val="-1"/>
        </w:rPr>
        <w:t> </w:t>
      </w:r>
      <w:r>
        <w:rPr/>
        <w:t>to</w:t>
      </w:r>
      <w:r>
        <w:rPr>
          <w:spacing w:val="-4"/>
        </w:rPr>
        <w:t> </w:t>
      </w:r>
      <w:r>
        <w:rPr/>
        <w:t>the</w:t>
      </w:r>
      <w:r>
        <w:rPr>
          <w:spacing w:val="-6"/>
        </w:rPr>
        <w:t> </w:t>
      </w:r>
      <w:r>
        <w:rPr/>
        <w:t>heat</w:t>
      </w:r>
      <w:r>
        <w:rPr>
          <w:spacing w:val="-6"/>
        </w:rPr>
        <w:t> </w:t>
      </w:r>
      <w:r>
        <w:rPr/>
        <w:t>while</w:t>
      </w:r>
      <w:r>
        <w:rPr>
          <w:spacing w:val="-6"/>
        </w:rPr>
        <w:t> </w:t>
      </w:r>
      <w:r>
        <w:rPr/>
        <w:t>inside, the youth mentioned closing the blinds and covering the windows to protect the interior home</w:t>
      </w:r>
      <w:r>
        <w:rPr>
          <w:spacing w:val="-4"/>
        </w:rPr>
        <w:t> </w:t>
      </w:r>
      <w:r>
        <w:rPr/>
        <w:t>from</w:t>
      </w:r>
      <w:r>
        <w:rPr>
          <w:spacing w:val="-4"/>
        </w:rPr>
        <w:t> </w:t>
      </w:r>
      <w:r>
        <w:rPr/>
        <w:t>outdoor</w:t>
      </w:r>
      <w:r>
        <w:rPr>
          <w:spacing w:val="-2"/>
        </w:rPr>
        <w:t> </w:t>
      </w:r>
      <w:r>
        <w:rPr/>
        <w:t>sunlight,</w:t>
      </w:r>
      <w:r>
        <w:rPr>
          <w:spacing w:val="-2"/>
        </w:rPr>
        <w:t> </w:t>
      </w:r>
      <w:r>
        <w:rPr/>
        <w:t>using</w:t>
      </w:r>
      <w:r>
        <w:rPr>
          <w:spacing w:val="-2"/>
        </w:rPr>
        <w:t> </w:t>
      </w:r>
      <w:r>
        <w:rPr/>
        <w:t>fans,</w:t>
      </w:r>
      <w:r>
        <w:rPr>
          <w:spacing w:val="-2"/>
        </w:rPr>
        <w:t> </w:t>
      </w:r>
      <w:r>
        <w:rPr/>
        <w:t>keeping</w:t>
      </w:r>
      <w:r>
        <w:rPr>
          <w:spacing w:val="-2"/>
        </w:rPr>
        <w:t> </w:t>
      </w:r>
      <w:r>
        <w:rPr/>
        <w:t>doors</w:t>
      </w:r>
      <w:r>
        <w:rPr>
          <w:spacing w:val="-1"/>
        </w:rPr>
        <w:t> </w:t>
      </w:r>
      <w:r>
        <w:rPr/>
        <w:t>shut</w:t>
      </w:r>
      <w:r>
        <w:rPr>
          <w:spacing w:val="-4"/>
        </w:rPr>
        <w:t> </w:t>
      </w:r>
      <w:r>
        <w:rPr/>
        <w:t>(to</w:t>
      </w:r>
      <w:r>
        <w:rPr>
          <w:spacing w:val="-2"/>
        </w:rPr>
        <w:t> </w:t>
      </w:r>
      <w:r>
        <w:rPr/>
        <w:t>reduce</w:t>
      </w:r>
      <w:r>
        <w:rPr>
          <w:spacing w:val="-4"/>
        </w:rPr>
        <w:t> </w:t>
      </w:r>
      <w:r>
        <w:rPr/>
        <w:t>loss</w:t>
      </w:r>
      <w:r>
        <w:rPr>
          <w:spacing w:val="-1"/>
        </w:rPr>
        <w:t> </w:t>
      </w:r>
      <w:r>
        <w:rPr/>
        <w:t>of</w:t>
      </w:r>
      <w:r>
        <w:rPr>
          <w:spacing w:val="-2"/>
        </w:rPr>
        <w:t> </w:t>
      </w:r>
      <w:r>
        <w:rPr/>
        <w:t>cooler</w:t>
      </w:r>
      <w:r>
        <w:rPr>
          <w:spacing w:val="-2"/>
        </w:rPr>
        <w:t> </w:t>
      </w:r>
      <w:r>
        <w:rPr/>
        <w:t>air), minimizing physical interaction with others, taking a cold shower, and going to a friend or family member’s house with air conditioning. When discussing how they adapt to the heat outside, the youth mentioned taking work breaks, stretching (to reduce possible cramping), chewing ice, wearing light-colored clothing, drinking water, eating food, and using a cold compress.</w:t>
      </w:r>
    </w:p>
    <w:p>
      <w:pPr>
        <w:pStyle w:val="BodyText"/>
        <w:spacing w:line="480" w:lineRule="auto" w:before="159"/>
        <w:ind w:right="138" w:firstLine="720"/>
      </w:pPr>
      <w:r>
        <w:rPr/>
        <w:t>One youth focus group participant stated, “so when we were over here, and we were in the heat, and it was so hot that we had to like take breaks and drink water so we wouldn't pass out.” In agreement that breaks are important, another youth participant stated, “It's OK if you want to take a water break or a food break or whatever it is. You can go back inside and sit in there.” Alternative adaptation methods for cooling were expressed</w:t>
      </w:r>
      <w:r>
        <w:rPr>
          <w:spacing w:val="-3"/>
        </w:rPr>
        <w:t> </w:t>
      </w:r>
      <w:r>
        <w:rPr/>
        <w:t>by</w:t>
      </w:r>
      <w:r>
        <w:rPr>
          <w:spacing w:val="-3"/>
        </w:rPr>
        <w:t> </w:t>
      </w:r>
      <w:r>
        <w:rPr/>
        <w:t>other</w:t>
      </w:r>
      <w:r>
        <w:rPr>
          <w:spacing w:val="-3"/>
        </w:rPr>
        <w:t> </w:t>
      </w:r>
      <w:r>
        <w:rPr/>
        <w:t>participants.</w:t>
      </w:r>
      <w:r>
        <w:rPr>
          <w:spacing w:val="-3"/>
        </w:rPr>
        <w:t> </w:t>
      </w:r>
      <w:r>
        <w:rPr/>
        <w:t>One</w:t>
      </w:r>
      <w:r>
        <w:rPr>
          <w:spacing w:val="-5"/>
        </w:rPr>
        <w:t> </w:t>
      </w:r>
      <w:r>
        <w:rPr/>
        <w:t>participant</w:t>
      </w:r>
      <w:r>
        <w:rPr>
          <w:spacing w:val="-5"/>
        </w:rPr>
        <w:t> </w:t>
      </w:r>
      <w:r>
        <w:rPr/>
        <w:t>stated</w:t>
      </w:r>
      <w:r>
        <w:rPr>
          <w:spacing w:val="-3"/>
        </w:rPr>
        <w:t> </w:t>
      </w:r>
      <w:r>
        <w:rPr/>
        <w:t>that</w:t>
      </w:r>
      <w:r>
        <w:rPr>
          <w:spacing w:val="-5"/>
        </w:rPr>
        <w:t> </w:t>
      </w:r>
      <w:r>
        <w:rPr/>
        <w:t>their</w:t>
      </w:r>
      <w:r>
        <w:rPr>
          <w:spacing w:val="-3"/>
        </w:rPr>
        <w:t> </w:t>
      </w:r>
      <w:r>
        <w:rPr/>
        <w:t>parents</w:t>
      </w:r>
      <w:r>
        <w:rPr>
          <w:spacing w:val="-2"/>
        </w:rPr>
        <w:t> </w:t>
      </w:r>
      <w:r>
        <w:rPr/>
        <w:t>“turn the</w:t>
      </w:r>
      <w:r>
        <w:rPr>
          <w:spacing w:val="-5"/>
        </w:rPr>
        <w:t> </w:t>
      </w:r>
      <w:r>
        <w:rPr/>
        <w:t>AC</w:t>
      </w:r>
      <w:r>
        <w:rPr>
          <w:spacing w:val="-3"/>
        </w:rPr>
        <w:t> </w:t>
      </w:r>
      <w:r>
        <w:rPr/>
        <w:t>off at nighttime,” while another youth participant said, “If the AC’s broken in my house, I have</w:t>
      </w:r>
      <w:r>
        <w:rPr>
          <w:spacing w:val="-2"/>
        </w:rPr>
        <w:t> </w:t>
      </w:r>
      <w:r>
        <w:rPr/>
        <w:t>some</w:t>
      </w:r>
      <w:r>
        <w:rPr>
          <w:spacing w:val="-2"/>
        </w:rPr>
        <w:t> </w:t>
      </w:r>
      <w:r>
        <w:rPr/>
        <w:t>friends that live</w:t>
      </w:r>
      <w:r>
        <w:rPr>
          <w:spacing w:val="-2"/>
        </w:rPr>
        <w:t> </w:t>
      </w:r>
      <w:r>
        <w:rPr/>
        <w:t>close</w:t>
      </w:r>
      <w:r>
        <w:rPr>
          <w:spacing w:val="-2"/>
        </w:rPr>
        <w:t> </w:t>
      </w:r>
      <w:r>
        <w:rPr/>
        <w:t>to me – that</w:t>
      </w:r>
      <w:r>
        <w:rPr>
          <w:spacing w:val="-2"/>
        </w:rPr>
        <w:t> </w:t>
      </w:r>
      <w:r>
        <w:rPr/>
        <w:t>live</w:t>
      </w:r>
      <w:r>
        <w:rPr>
          <w:spacing w:val="-2"/>
        </w:rPr>
        <w:t> </w:t>
      </w:r>
      <w:r>
        <w:rPr/>
        <w:t>like</w:t>
      </w:r>
      <w:r>
        <w:rPr>
          <w:spacing w:val="-2"/>
        </w:rPr>
        <w:t> </w:t>
      </w:r>
      <w:r>
        <w:rPr/>
        <w:t>down the</w:t>
      </w:r>
      <w:r>
        <w:rPr>
          <w:spacing w:val="-2"/>
        </w:rPr>
        <w:t> </w:t>
      </w:r>
      <w:r>
        <w:rPr/>
        <w:t>street</w:t>
      </w:r>
      <w:r>
        <w:rPr>
          <w:spacing w:val="-2"/>
        </w:rPr>
        <w:t> </w:t>
      </w:r>
      <w:r>
        <w:rPr/>
        <w:t>and stuff – so, I’ll just walk over there.”</w:t>
      </w:r>
    </w:p>
    <w:p>
      <w:pPr>
        <w:spacing w:after="0" w:line="480" w:lineRule="auto"/>
        <w:sectPr>
          <w:pgSz w:w="12240" w:h="15840"/>
          <w:pgMar w:header="0" w:footer="522" w:top="1380" w:bottom="720" w:left="1720" w:right="1320"/>
        </w:sectPr>
      </w:pPr>
    </w:p>
    <w:p>
      <w:pPr>
        <w:pStyle w:val="ListParagraph"/>
        <w:numPr>
          <w:ilvl w:val="2"/>
          <w:numId w:val="7"/>
        </w:numPr>
        <w:tabs>
          <w:tab w:pos="2601" w:val="left" w:leader="none"/>
        </w:tabs>
        <w:spacing w:line="240" w:lineRule="auto" w:before="61" w:after="0"/>
        <w:ind w:left="2601" w:right="0" w:hanging="720"/>
        <w:jc w:val="left"/>
        <w:rPr>
          <w:sz w:val="24"/>
        </w:rPr>
      </w:pPr>
      <w:r>
        <w:rPr>
          <w:sz w:val="24"/>
        </w:rPr>
        <w:t>Mixed-aged</w:t>
      </w:r>
      <w:r>
        <w:rPr>
          <w:spacing w:val="-7"/>
          <w:sz w:val="24"/>
        </w:rPr>
        <w:t> </w:t>
      </w:r>
      <w:r>
        <w:rPr>
          <w:spacing w:val="-2"/>
          <w:sz w:val="24"/>
        </w:rPr>
        <w:t>Adults</w:t>
      </w:r>
    </w:p>
    <w:p>
      <w:pPr>
        <w:pStyle w:val="BodyText"/>
        <w:spacing w:before="158"/>
        <w:ind w:left="0"/>
      </w:pPr>
    </w:p>
    <w:p>
      <w:pPr>
        <w:pStyle w:val="BodyText"/>
        <w:spacing w:line="480" w:lineRule="auto" w:before="1"/>
        <w:ind w:right="140" w:firstLine="720"/>
      </w:pPr>
      <w:r>
        <w:rPr/>
        <w:t>Most of the content coded from the mixed-aged adults’ transcript was classified into the adaptation theme (23 excerpts). To combat the hot temperatures, participants from the mixed-aged adults’ focus group discussed turning up their air conditioning, asking</w:t>
      </w:r>
      <w:r>
        <w:rPr>
          <w:spacing w:val="-4"/>
        </w:rPr>
        <w:t> </w:t>
      </w:r>
      <w:r>
        <w:rPr/>
        <w:t>for</w:t>
      </w:r>
      <w:r>
        <w:rPr>
          <w:spacing w:val="-4"/>
        </w:rPr>
        <w:t> </w:t>
      </w:r>
      <w:r>
        <w:rPr/>
        <w:t>assistance</w:t>
      </w:r>
      <w:r>
        <w:rPr>
          <w:spacing w:val="-6"/>
        </w:rPr>
        <w:t> </w:t>
      </w:r>
      <w:r>
        <w:rPr/>
        <w:t>with</w:t>
      </w:r>
      <w:r>
        <w:rPr>
          <w:spacing w:val="-4"/>
        </w:rPr>
        <w:t> </w:t>
      </w:r>
      <w:r>
        <w:rPr/>
        <w:t>home</w:t>
      </w:r>
      <w:r>
        <w:rPr>
          <w:spacing w:val="-6"/>
        </w:rPr>
        <w:t> </w:t>
      </w:r>
      <w:r>
        <w:rPr/>
        <w:t>weatherization</w:t>
      </w:r>
      <w:r>
        <w:rPr>
          <w:spacing w:val="-4"/>
        </w:rPr>
        <w:t> </w:t>
      </w:r>
      <w:r>
        <w:rPr/>
        <w:t>from</w:t>
      </w:r>
      <w:r>
        <w:rPr>
          <w:spacing w:val="-1"/>
        </w:rPr>
        <w:t> </w:t>
      </w:r>
      <w:r>
        <w:rPr/>
        <w:t>local</w:t>
      </w:r>
      <w:r>
        <w:rPr>
          <w:spacing w:val="-6"/>
        </w:rPr>
        <w:t> </w:t>
      </w:r>
      <w:r>
        <w:rPr/>
        <w:t>non-profit</w:t>
      </w:r>
      <w:r>
        <w:rPr>
          <w:spacing w:val="-6"/>
        </w:rPr>
        <w:t> </w:t>
      </w:r>
      <w:r>
        <w:rPr/>
        <w:t>organizations,</w:t>
      </w:r>
      <w:r>
        <w:rPr>
          <w:spacing w:val="-4"/>
        </w:rPr>
        <w:t> </w:t>
      </w:r>
      <w:r>
        <w:rPr/>
        <w:t>using the air conditioning in their vehicles, modifying clothing decisions, hanging black curtains to shield sunlight, putting up plastic or aluminum foil in the windows to reflect sunlight, adjusting what time of the day they go grocery shopping, and staying hydrated. In addition to sharing the heat-adapted actions they take during hot circumstances, the mixed-aged adults proposed ways for the community to adapt to the heat. Some of the suggestions included providing sun visors for seniors and offering funding resource options for adults struggling to pay their utility bills.</w:t>
      </w:r>
    </w:p>
    <w:p>
      <w:pPr>
        <w:pStyle w:val="BodyText"/>
        <w:spacing w:line="480" w:lineRule="auto" w:before="165"/>
        <w:ind w:right="138" w:firstLine="720"/>
      </w:pPr>
      <w:r>
        <w:rPr/>
        <w:t>One</w:t>
      </w:r>
      <w:r>
        <w:rPr>
          <w:spacing w:val="-7"/>
        </w:rPr>
        <w:t> </w:t>
      </w:r>
      <w:r>
        <w:rPr/>
        <w:t>participant</w:t>
      </w:r>
      <w:r>
        <w:rPr>
          <w:spacing w:val="-2"/>
        </w:rPr>
        <w:t> </w:t>
      </w:r>
      <w:r>
        <w:rPr/>
        <w:t>in</w:t>
      </w:r>
      <w:r>
        <w:rPr>
          <w:spacing w:val="-5"/>
        </w:rPr>
        <w:t> </w:t>
      </w:r>
      <w:r>
        <w:rPr/>
        <w:t>the</w:t>
      </w:r>
      <w:r>
        <w:rPr>
          <w:spacing w:val="-2"/>
        </w:rPr>
        <w:t> </w:t>
      </w:r>
      <w:r>
        <w:rPr/>
        <w:t>mixed-aged</w:t>
      </w:r>
      <w:r>
        <w:rPr>
          <w:spacing w:val="-5"/>
        </w:rPr>
        <w:t> </w:t>
      </w:r>
      <w:r>
        <w:rPr/>
        <w:t>adult</w:t>
      </w:r>
      <w:r>
        <w:rPr>
          <w:spacing w:val="-7"/>
        </w:rPr>
        <w:t> </w:t>
      </w:r>
      <w:r>
        <w:rPr/>
        <w:t>focus</w:t>
      </w:r>
      <w:r>
        <w:rPr>
          <w:spacing w:val="-4"/>
        </w:rPr>
        <w:t> </w:t>
      </w:r>
      <w:r>
        <w:rPr/>
        <w:t>group</w:t>
      </w:r>
      <w:r>
        <w:rPr>
          <w:spacing w:val="-1"/>
        </w:rPr>
        <w:t> </w:t>
      </w:r>
      <w:r>
        <w:rPr/>
        <w:t>proposed</w:t>
      </w:r>
      <w:r>
        <w:rPr>
          <w:spacing w:val="-5"/>
        </w:rPr>
        <w:t> </w:t>
      </w:r>
      <w:r>
        <w:rPr/>
        <w:t>the</w:t>
      </w:r>
      <w:r>
        <w:rPr>
          <w:spacing w:val="-7"/>
        </w:rPr>
        <w:t> </w:t>
      </w:r>
      <w:r>
        <w:rPr/>
        <w:t>following</w:t>
      </w:r>
      <w:r>
        <w:rPr>
          <w:spacing w:val="-1"/>
        </w:rPr>
        <w:t> </w:t>
      </w:r>
      <w:r>
        <w:rPr/>
        <w:t>ideas for adapting to the</w:t>
      </w:r>
      <w:r>
        <w:rPr>
          <w:spacing w:val="-2"/>
        </w:rPr>
        <w:t> </w:t>
      </w:r>
      <w:r>
        <w:rPr/>
        <w:t>heat:</w:t>
      </w:r>
      <w:r>
        <w:rPr>
          <w:spacing w:val="-2"/>
        </w:rPr>
        <w:t> </w:t>
      </w:r>
      <w:r>
        <w:rPr/>
        <w:t>“Provide</w:t>
      </w:r>
      <w:r>
        <w:rPr>
          <w:spacing w:val="-2"/>
        </w:rPr>
        <w:t> </w:t>
      </w:r>
      <w:r>
        <w:rPr/>
        <w:t>pools or play spaces for children. The</w:t>
      </w:r>
      <w:r>
        <w:rPr>
          <w:spacing w:val="-2"/>
        </w:rPr>
        <w:t> </w:t>
      </w:r>
      <w:r>
        <w:rPr/>
        <w:t>only community center that has a pool is in the Northeast community that does not even open at the beginning of summer. They open in the middle of summer and close two weeks before school starts. Lower electric prices during the summer. Provide water fountains at the downtown</w:t>
      </w:r>
      <w:r>
        <w:rPr>
          <w:spacing w:val="-3"/>
        </w:rPr>
        <w:t> </w:t>
      </w:r>
      <w:r>
        <w:rPr/>
        <w:t>EMBARK [bus]</w:t>
      </w:r>
      <w:r>
        <w:rPr>
          <w:spacing w:val="-8"/>
        </w:rPr>
        <w:t> </w:t>
      </w:r>
      <w:r>
        <w:rPr/>
        <w:t>station,</w:t>
      </w:r>
      <w:r>
        <w:rPr>
          <w:spacing w:val="-3"/>
        </w:rPr>
        <w:t> </w:t>
      </w:r>
      <w:r>
        <w:rPr/>
        <w:t>so</w:t>
      </w:r>
      <w:r>
        <w:rPr>
          <w:spacing w:val="-3"/>
        </w:rPr>
        <w:t> </w:t>
      </w:r>
      <w:r>
        <w:rPr/>
        <w:t>people can</w:t>
      </w:r>
      <w:r>
        <w:rPr>
          <w:spacing w:val="-3"/>
        </w:rPr>
        <w:t> </w:t>
      </w:r>
      <w:r>
        <w:rPr/>
        <w:t>drink</w:t>
      </w:r>
      <w:r>
        <w:rPr>
          <w:spacing w:val="-3"/>
        </w:rPr>
        <w:t> </w:t>
      </w:r>
      <w:r>
        <w:rPr/>
        <w:t>and</w:t>
      </w:r>
      <w:r>
        <w:rPr>
          <w:spacing w:val="-3"/>
        </w:rPr>
        <w:t> </w:t>
      </w:r>
      <w:r>
        <w:rPr/>
        <w:t>stay</w:t>
      </w:r>
      <w:r>
        <w:rPr>
          <w:spacing w:val="-3"/>
        </w:rPr>
        <w:t> </w:t>
      </w:r>
      <w:r>
        <w:rPr/>
        <w:t>hydrated.</w:t>
      </w:r>
      <w:r>
        <w:rPr>
          <w:spacing w:val="-3"/>
        </w:rPr>
        <w:t> </w:t>
      </w:r>
      <w:r>
        <w:rPr/>
        <w:t>Then,</w:t>
      </w:r>
      <w:r>
        <w:rPr>
          <w:spacing w:val="-3"/>
        </w:rPr>
        <w:t> </w:t>
      </w:r>
      <w:r>
        <w:rPr/>
        <w:t>provide other resources for parents to pay their bill during the summer.” The same mixed-aged adult proposed, “They should provide those [sun visors] for seniors because not a lot of the</w:t>
      </w:r>
      <w:r>
        <w:rPr>
          <w:spacing w:val="-1"/>
        </w:rPr>
        <w:t> </w:t>
      </w:r>
      <w:r>
        <w:rPr/>
        <w:t>houses around here</w:t>
      </w:r>
      <w:r>
        <w:rPr>
          <w:spacing w:val="-1"/>
        </w:rPr>
        <w:t> </w:t>
      </w:r>
      <w:r>
        <w:rPr/>
        <w:t>have</w:t>
      </w:r>
      <w:r>
        <w:rPr>
          <w:spacing w:val="-1"/>
        </w:rPr>
        <w:t> </w:t>
      </w:r>
      <w:r>
        <w:rPr/>
        <w:t>garages or car ports. You get</w:t>
      </w:r>
      <w:r>
        <w:rPr>
          <w:spacing w:val="-1"/>
        </w:rPr>
        <w:t> </w:t>
      </w:r>
      <w:r>
        <w:rPr/>
        <w:t>in your car to go anywhere – I don’t know about you, but I burn my arm off because it was so hot. So, they should provide those to keep their [senior’s] cars more cool.” Another participant emphasized</w:t>
      </w:r>
    </w:p>
    <w:p>
      <w:pPr>
        <w:spacing w:after="0" w:line="480" w:lineRule="auto"/>
        <w:sectPr>
          <w:pgSz w:w="12240" w:h="15840"/>
          <w:pgMar w:header="0" w:footer="522" w:top="1380" w:bottom="720" w:left="1720" w:right="1320"/>
        </w:sectPr>
      </w:pPr>
    </w:p>
    <w:p>
      <w:pPr>
        <w:pStyle w:val="BodyText"/>
        <w:spacing w:line="480" w:lineRule="auto" w:before="61"/>
        <w:ind w:right="198"/>
      </w:pPr>
      <w:r>
        <w:rPr/>
        <w:t>the</w:t>
      </w:r>
      <w:r>
        <w:rPr>
          <w:spacing w:val="-6"/>
        </w:rPr>
        <w:t> </w:t>
      </w:r>
      <w:r>
        <w:rPr/>
        <w:t>struggle</w:t>
      </w:r>
      <w:r>
        <w:rPr>
          <w:spacing w:val="-6"/>
        </w:rPr>
        <w:t> </w:t>
      </w:r>
      <w:r>
        <w:rPr/>
        <w:t>residents</w:t>
      </w:r>
      <w:r>
        <w:rPr>
          <w:spacing w:val="-3"/>
        </w:rPr>
        <w:t> </w:t>
      </w:r>
      <w:r>
        <w:rPr/>
        <w:t>face</w:t>
      </w:r>
      <w:r>
        <w:rPr>
          <w:spacing w:val="-6"/>
        </w:rPr>
        <w:t> </w:t>
      </w:r>
      <w:r>
        <w:rPr/>
        <w:t>when</w:t>
      </w:r>
      <w:r>
        <w:rPr>
          <w:spacing w:val="-4"/>
        </w:rPr>
        <w:t> </w:t>
      </w:r>
      <w:r>
        <w:rPr/>
        <w:t>dealing</w:t>
      </w:r>
      <w:r>
        <w:rPr>
          <w:spacing w:val="-4"/>
        </w:rPr>
        <w:t> </w:t>
      </w:r>
      <w:r>
        <w:rPr/>
        <w:t>with</w:t>
      </w:r>
      <w:r>
        <w:rPr>
          <w:spacing w:val="-4"/>
        </w:rPr>
        <w:t> </w:t>
      </w:r>
      <w:r>
        <w:rPr/>
        <w:t>utility bills,</w:t>
      </w:r>
      <w:r>
        <w:rPr>
          <w:spacing w:val="-4"/>
        </w:rPr>
        <w:t> </w:t>
      </w:r>
      <w:r>
        <w:rPr/>
        <w:t>stating</w:t>
      </w:r>
      <w:r>
        <w:rPr>
          <w:spacing w:val="-4"/>
        </w:rPr>
        <w:t> </w:t>
      </w:r>
      <w:r>
        <w:rPr/>
        <w:t>“I</w:t>
      </w:r>
      <w:r>
        <w:rPr>
          <w:spacing w:val="-4"/>
        </w:rPr>
        <w:t> </w:t>
      </w:r>
      <w:r>
        <w:rPr/>
        <w:t>think</w:t>
      </w:r>
      <w:r>
        <w:rPr>
          <w:spacing w:val="-4"/>
        </w:rPr>
        <w:t> </w:t>
      </w:r>
      <w:r>
        <w:rPr/>
        <w:t>the</w:t>
      </w:r>
      <w:r>
        <w:rPr>
          <w:spacing w:val="-1"/>
        </w:rPr>
        <w:t> </w:t>
      </w:r>
      <w:r>
        <w:rPr/>
        <w:t>main thing we probably all experience is the high utility bills. That's the most common complaint amongst all of us.”</w:t>
      </w:r>
    </w:p>
    <w:p>
      <w:pPr>
        <w:pStyle w:val="ListParagraph"/>
        <w:numPr>
          <w:ilvl w:val="2"/>
          <w:numId w:val="7"/>
        </w:numPr>
        <w:tabs>
          <w:tab w:pos="2601" w:val="left" w:leader="none"/>
        </w:tabs>
        <w:spacing w:line="240" w:lineRule="auto" w:before="160" w:after="0"/>
        <w:ind w:left="2601" w:right="0" w:hanging="720"/>
        <w:jc w:val="left"/>
        <w:rPr>
          <w:sz w:val="24"/>
        </w:rPr>
      </w:pPr>
      <w:r>
        <w:rPr>
          <w:sz w:val="24"/>
        </w:rPr>
        <w:t>Community</w:t>
      </w:r>
      <w:r>
        <w:rPr>
          <w:spacing w:val="-4"/>
          <w:sz w:val="24"/>
        </w:rPr>
        <w:t> </w:t>
      </w:r>
      <w:r>
        <w:rPr>
          <w:spacing w:val="-2"/>
          <w:sz w:val="24"/>
        </w:rPr>
        <w:t>Leaders</w:t>
      </w:r>
    </w:p>
    <w:p>
      <w:pPr>
        <w:pStyle w:val="BodyText"/>
        <w:spacing w:before="163"/>
        <w:ind w:left="0"/>
      </w:pPr>
    </w:p>
    <w:p>
      <w:pPr>
        <w:pStyle w:val="BodyText"/>
        <w:spacing w:line="480" w:lineRule="auto"/>
        <w:ind w:right="198" w:firstLine="720"/>
      </w:pPr>
      <w:r>
        <w:rPr/>
        <w:t>Twenty-one</w:t>
      </w:r>
      <w:r>
        <w:rPr>
          <w:spacing w:val="-6"/>
        </w:rPr>
        <w:t> </w:t>
      </w:r>
      <w:r>
        <w:rPr/>
        <w:t>excerpts</w:t>
      </w:r>
      <w:r>
        <w:rPr>
          <w:spacing w:val="-4"/>
        </w:rPr>
        <w:t> </w:t>
      </w:r>
      <w:r>
        <w:rPr/>
        <w:t>from</w:t>
      </w:r>
      <w:r>
        <w:rPr>
          <w:spacing w:val="-6"/>
        </w:rPr>
        <w:t> </w:t>
      </w:r>
      <w:r>
        <w:rPr/>
        <w:t>the</w:t>
      </w:r>
      <w:r>
        <w:rPr>
          <w:spacing w:val="-6"/>
        </w:rPr>
        <w:t> </w:t>
      </w:r>
      <w:r>
        <w:rPr/>
        <w:t>community</w:t>
      </w:r>
      <w:r>
        <w:rPr>
          <w:spacing w:val="-1"/>
        </w:rPr>
        <w:t> </w:t>
      </w:r>
      <w:r>
        <w:rPr/>
        <w:t>leaders’</w:t>
      </w:r>
      <w:r>
        <w:rPr>
          <w:spacing w:val="-5"/>
        </w:rPr>
        <w:t> </w:t>
      </w:r>
      <w:r>
        <w:rPr/>
        <w:t>focus</w:t>
      </w:r>
      <w:r>
        <w:rPr>
          <w:spacing w:val="-4"/>
        </w:rPr>
        <w:t> </w:t>
      </w:r>
      <w:r>
        <w:rPr/>
        <w:t>group</w:t>
      </w:r>
      <w:r>
        <w:rPr>
          <w:spacing w:val="-5"/>
        </w:rPr>
        <w:t> </w:t>
      </w:r>
      <w:r>
        <w:rPr/>
        <w:t>were</w:t>
      </w:r>
      <w:r>
        <w:rPr>
          <w:spacing w:val="-6"/>
        </w:rPr>
        <w:t> </w:t>
      </w:r>
      <w:r>
        <w:rPr/>
        <w:t>coded</w:t>
      </w:r>
      <w:r>
        <w:rPr>
          <w:spacing w:val="-5"/>
        </w:rPr>
        <w:t> </w:t>
      </w:r>
      <w:r>
        <w:rPr/>
        <w:t>as</w:t>
      </w:r>
      <w:r>
        <w:rPr>
          <w:spacing w:val="-4"/>
        </w:rPr>
        <w:t> </w:t>
      </w:r>
      <w:r>
        <w:rPr/>
        <w:t>the adaptation theme. To adapt to the heat, community leaders discussed going swimming, chewing ice, modifying clothing decisions, adjusting the time of day to go grocery shopping or to exercise, drinking water or soda, bringing pets indoors, using a wet compress, taking a shower, staying indoors, and applying sunscreen.</w:t>
      </w:r>
    </w:p>
    <w:p>
      <w:pPr>
        <w:pStyle w:val="BodyText"/>
        <w:spacing w:line="480" w:lineRule="auto" w:before="161"/>
        <w:ind w:right="141" w:firstLine="720"/>
      </w:pPr>
      <w:r>
        <w:rPr/>
        <w:t>A leader from the local Boys and Girls Club stated that “what we’re going to do this</w:t>
      </w:r>
      <w:r>
        <w:rPr>
          <w:spacing w:val="-2"/>
        </w:rPr>
        <w:t> </w:t>
      </w:r>
      <w:r>
        <w:rPr/>
        <w:t>summer</w:t>
      </w:r>
      <w:r>
        <w:rPr>
          <w:spacing w:val="-3"/>
        </w:rPr>
        <w:t> </w:t>
      </w:r>
      <w:r>
        <w:rPr/>
        <w:t>at</w:t>
      </w:r>
      <w:r>
        <w:rPr>
          <w:spacing w:val="-5"/>
        </w:rPr>
        <w:t> </w:t>
      </w:r>
      <w:r>
        <w:rPr/>
        <w:t>the</w:t>
      </w:r>
      <w:r>
        <w:rPr>
          <w:spacing w:val="-5"/>
        </w:rPr>
        <w:t> </w:t>
      </w:r>
      <w:r>
        <w:rPr/>
        <w:t>Boys</w:t>
      </w:r>
      <w:r>
        <w:rPr>
          <w:spacing w:val="-2"/>
        </w:rPr>
        <w:t> </w:t>
      </w:r>
      <w:r>
        <w:rPr/>
        <w:t>and Girls</w:t>
      </w:r>
      <w:r>
        <w:rPr>
          <w:spacing w:val="-2"/>
        </w:rPr>
        <w:t> </w:t>
      </w:r>
      <w:r>
        <w:rPr/>
        <w:t>Club</w:t>
      </w:r>
      <w:r>
        <w:rPr>
          <w:spacing w:val="-3"/>
        </w:rPr>
        <w:t> </w:t>
      </w:r>
      <w:r>
        <w:rPr/>
        <w:t>is</w:t>
      </w:r>
      <w:r>
        <w:rPr>
          <w:spacing w:val="-2"/>
        </w:rPr>
        <w:t> </w:t>
      </w:r>
      <w:r>
        <w:rPr/>
        <w:t>once it</w:t>
      </w:r>
      <w:r>
        <w:rPr>
          <w:spacing w:val="-5"/>
        </w:rPr>
        <w:t> </w:t>
      </w:r>
      <w:r>
        <w:rPr/>
        <w:t>hits</w:t>
      </w:r>
      <w:r>
        <w:rPr>
          <w:spacing w:val="-2"/>
        </w:rPr>
        <w:t> </w:t>
      </w:r>
      <w:r>
        <w:rPr/>
        <w:t>a</w:t>
      </w:r>
      <w:r>
        <w:rPr>
          <w:spacing w:val="-5"/>
        </w:rPr>
        <w:t> </w:t>
      </w:r>
      <w:r>
        <w:rPr/>
        <w:t>certain</w:t>
      </w:r>
      <w:r>
        <w:rPr>
          <w:spacing w:val="-3"/>
        </w:rPr>
        <w:t> </w:t>
      </w:r>
      <w:r>
        <w:rPr/>
        <w:t>temperature,</w:t>
      </w:r>
      <w:r>
        <w:rPr>
          <w:spacing w:val="-3"/>
        </w:rPr>
        <w:t> </w:t>
      </w:r>
      <w:r>
        <w:rPr/>
        <w:t>like</w:t>
      </w:r>
      <w:r>
        <w:rPr>
          <w:spacing w:val="-5"/>
        </w:rPr>
        <w:t> </w:t>
      </w:r>
      <w:r>
        <w:rPr/>
        <w:t>I</w:t>
      </w:r>
      <w:r>
        <w:rPr>
          <w:spacing w:val="-3"/>
        </w:rPr>
        <w:t> </w:t>
      </w:r>
      <w:r>
        <w:rPr/>
        <w:t>said</w:t>
      </w:r>
      <w:r>
        <w:rPr>
          <w:spacing w:val="-3"/>
        </w:rPr>
        <w:t> </w:t>
      </w:r>
      <w:r>
        <w:rPr/>
        <w:t>we did a pile of changes, you can only stay outside for about 30 minutes just to avoid any heat injuries, rashes, and all that stuff like that. So, we’re going to limit our outside play time.”</w:t>
      </w:r>
      <w:r>
        <w:rPr>
          <w:spacing w:val="-2"/>
        </w:rPr>
        <w:t> </w:t>
      </w:r>
      <w:r>
        <w:rPr/>
        <w:t>Two leaders proposed ideas for adapting to the</w:t>
      </w:r>
      <w:r>
        <w:rPr>
          <w:spacing w:val="-2"/>
        </w:rPr>
        <w:t> </w:t>
      </w:r>
      <w:r>
        <w:rPr/>
        <w:t>heat:</w:t>
      </w:r>
      <w:r>
        <w:rPr>
          <w:spacing w:val="-2"/>
        </w:rPr>
        <w:t> </w:t>
      </w:r>
      <w:r>
        <w:rPr/>
        <w:t>1) tinting car windows and 2) renovating apartments. Lastly, one leader said they used a smart thermostat to help them stay cool (e.g., to reduce indoor temperature extremes).</w:t>
      </w:r>
    </w:p>
    <w:p>
      <w:pPr>
        <w:pStyle w:val="ListParagraph"/>
        <w:numPr>
          <w:ilvl w:val="1"/>
          <w:numId w:val="7"/>
        </w:numPr>
        <w:tabs>
          <w:tab w:pos="1881" w:val="left" w:leader="none"/>
        </w:tabs>
        <w:spacing w:line="240" w:lineRule="auto" w:before="158" w:after="0"/>
        <w:ind w:left="1881" w:right="0" w:hanging="360"/>
        <w:jc w:val="left"/>
        <w:rPr>
          <w:sz w:val="24"/>
        </w:rPr>
      </w:pPr>
      <w:r>
        <w:rPr>
          <w:spacing w:val="-2"/>
          <w:sz w:val="24"/>
        </w:rPr>
        <w:t>Communication/Awareness</w:t>
      </w:r>
    </w:p>
    <w:p>
      <w:pPr>
        <w:pStyle w:val="BodyText"/>
        <w:spacing w:before="163"/>
        <w:ind w:left="0"/>
      </w:pPr>
    </w:p>
    <w:p>
      <w:pPr>
        <w:pStyle w:val="BodyText"/>
        <w:spacing w:line="480" w:lineRule="auto"/>
        <w:ind w:firstLine="720"/>
      </w:pPr>
      <w:r>
        <w:rPr/>
        <w:t>Many</w:t>
      </w:r>
      <w:r>
        <w:rPr>
          <w:spacing w:val="-5"/>
        </w:rPr>
        <w:t> </w:t>
      </w:r>
      <w:r>
        <w:rPr/>
        <w:t>different</w:t>
      </w:r>
      <w:r>
        <w:rPr>
          <w:spacing w:val="-2"/>
        </w:rPr>
        <w:t> </w:t>
      </w:r>
      <w:r>
        <w:rPr/>
        <w:t>channels</w:t>
      </w:r>
      <w:r>
        <w:rPr>
          <w:spacing w:val="-4"/>
        </w:rPr>
        <w:t> </w:t>
      </w:r>
      <w:r>
        <w:rPr/>
        <w:t>of</w:t>
      </w:r>
      <w:r>
        <w:rPr>
          <w:spacing w:val="-5"/>
        </w:rPr>
        <w:t> </w:t>
      </w:r>
      <w:r>
        <w:rPr/>
        <w:t>communication</w:t>
      </w:r>
      <w:r>
        <w:rPr>
          <w:spacing w:val="-5"/>
        </w:rPr>
        <w:t> </w:t>
      </w:r>
      <w:r>
        <w:rPr/>
        <w:t>were</w:t>
      </w:r>
      <w:r>
        <w:rPr>
          <w:spacing w:val="-7"/>
        </w:rPr>
        <w:t> </w:t>
      </w:r>
      <w:r>
        <w:rPr/>
        <w:t>discussed</w:t>
      </w:r>
      <w:r>
        <w:rPr>
          <w:spacing w:val="-5"/>
        </w:rPr>
        <w:t> </w:t>
      </w:r>
      <w:r>
        <w:rPr/>
        <w:t>during</w:t>
      </w:r>
      <w:r>
        <w:rPr>
          <w:spacing w:val="-5"/>
        </w:rPr>
        <w:t> </w:t>
      </w:r>
      <w:r>
        <w:rPr/>
        <w:t>the</w:t>
      </w:r>
      <w:r>
        <w:rPr>
          <w:spacing w:val="-7"/>
        </w:rPr>
        <w:t> </w:t>
      </w:r>
      <w:r>
        <w:rPr/>
        <w:t>focus</w:t>
      </w:r>
      <w:r>
        <w:rPr>
          <w:spacing w:val="-4"/>
        </w:rPr>
        <w:t> </w:t>
      </w:r>
      <w:r>
        <w:rPr/>
        <w:t>group conversations. Participants mentioned learning about the</w:t>
      </w:r>
      <w:r>
        <w:rPr>
          <w:spacing w:val="-2"/>
        </w:rPr>
        <w:t> </w:t>
      </w:r>
      <w:r>
        <w:rPr/>
        <w:t>weather via television news and weather apps, while some others indicated that they were aware of the temperature after stepping outside. In addition, some participants shared that they would prefer additional methods of communication when it comes to heat alerts, while others stated that</w:t>
      </w:r>
    </w:p>
    <w:p>
      <w:pPr>
        <w:spacing w:after="0" w:line="480" w:lineRule="auto"/>
        <w:sectPr>
          <w:pgSz w:w="12240" w:h="15840"/>
          <w:pgMar w:header="0" w:footer="522" w:top="1380" w:bottom="720" w:left="1720" w:right="1320"/>
        </w:sectPr>
      </w:pPr>
    </w:p>
    <w:p>
      <w:pPr>
        <w:pStyle w:val="BodyText"/>
        <w:spacing w:line="477" w:lineRule="auto" w:before="61"/>
        <w:ind w:right="241"/>
      </w:pPr>
      <w:r>
        <w:rPr/>
        <w:t>compounding</w:t>
      </w:r>
      <w:r>
        <w:rPr>
          <w:spacing w:val="-6"/>
        </w:rPr>
        <w:t> </w:t>
      </w:r>
      <w:r>
        <w:rPr/>
        <w:t>heat</w:t>
      </w:r>
      <w:r>
        <w:rPr>
          <w:spacing w:val="-7"/>
        </w:rPr>
        <w:t> </w:t>
      </w:r>
      <w:r>
        <w:rPr/>
        <w:t>alerts</w:t>
      </w:r>
      <w:r>
        <w:rPr>
          <w:spacing w:val="-5"/>
        </w:rPr>
        <w:t> </w:t>
      </w:r>
      <w:r>
        <w:rPr/>
        <w:t>with</w:t>
      </w:r>
      <w:r>
        <w:rPr>
          <w:spacing w:val="-2"/>
        </w:rPr>
        <w:t> </w:t>
      </w:r>
      <w:r>
        <w:rPr/>
        <w:t>tornado,</w:t>
      </w:r>
      <w:r>
        <w:rPr>
          <w:spacing w:val="-6"/>
        </w:rPr>
        <w:t> </w:t>
      </w:r>
      <w:r>
        <w:rPr/>
        <w:t>flood,</w:t>
      </w:r>
      <w:r>
        <w:rPr>
          <w:spacing w:val="-6"/>
        </w:rPr>
        <w:t> </w:t>
      </w:r>
      <w:r>
        <w:rPr/>
        <w:t>and</w:t>
      </w:r>
      <w:r>
        <w:rPr>
          <w:spacing w:val="-6"/>
        </w:rPr>
        <w:t> </w:t>
      </w:r>
      <w:r>
        <w:rPr/>
        <w:t>AMBER</w:t>
      </w:r>
      <w:r>
        <w:rPr>
          <w:spacing w:val="-6"/>
        </w:rPr>
        <w:t> </w:t>
      </w:r>
      <w:r>
        <w:rPr/>
        <w:t>(America's</w:t>
      </w:r>
      <w:r>
        <w:rPr>
          <w:spacing w:val="-5"/>
        </w:rPr>
        <w:t> </w:t>
      </w:r>
      <w:r>
        <w:rPr/>
        <w:t>Missing: Broadcast Emergency Response) alerts would be information “overload.”</w:t>
      </w:r>
    </w:p>
    <w:p>
      <w:pPr>
        <w:pStyle w:val="ListParagraph"/>
        <w:numPr>
          <w:ilvl w:val="2"/>
          <w:numId w:val="7"/>
        </w:numPr>
        <w:tabs>
          <w:tab w:pos="2601" w:val="left" w:leader="none"/>
        </w:tabs>
        <w:spacing w:line="240" w:lineRule="auto" w:before="167" w:after="0"/>
        <w:ind w:left="2601" w:right="0" w:hanging="720"/>
        <w:jc w:val="left"/>
        <w:rPr>
          <w:sz w:val="24"/>
        </w:rPr>
      </w:pPr>
      <w:r>
        <w:rPr>
          <w:spacing w:val="-2"/>
          <w:sz w:val="24"/>
        </w:rPr>
        <w:t>Seniors</w:t>
      </w:r>
    </w:p>
    <w:p>
      <w:pPr>
        <w:pStyle w:val="BodyText"/>
        <w:spacing w:before="158"/>
        <w:ind w:left="0"/>
      </w:pPr>
    </w:p>
    <w:p>
      <w:pPr>
        <w:pStyle w:val="BodyText"/>
        <w:spacing w:line="480" w:lineRule="auto"/>
        <w:ind w:right="187" w:firstLine="720"/>
      </w:pPr>
      <w:r>
        <w:rPr/>
        <w:t>The communication/awareness theme was the third most discussed topic during the focus group conversations for the seniors (20 excerpts). Many seniors agreed that receiving mobile notifications for the heat “would be overload;” however, a couple of seniors thought it could be helpful if there was a way to distinguish the alert from other mobile notifications, such as AMBER alerts and flood warnings. While the idea of mobile alerts about the heat was not favored by most senior focus group participants, most seniors agreed that the news was their source of information about the weather conditions.</w:t>
      </w:r>
      <w:r>
        <w:rPr>
          <w:spacing w:val="-4"/>
        </w:rPr>
        <w:t> </w:t>
      </w:r>
      <w:r>
        <w:rPr/>
        <w:t>A</w:t>
      </w:r>
      <w:r>
        <w:rPr>
          <w:spacing w:val="-3"/>
        </w:rPr>
        <w:t> </w:t>
      </w:r>
      <w:r>
        <w:rPr/>
        <w:t>few</w:t>
      </w:r>
      <w:r>
        <w:rPr>
          <w:spacing w:val="-3"/>
        </w:rPr>
        <w:t> </w:t>
      </w:r>
      <w:r>
        <w:rPr/>
        <w:t>seniors</w:t>
      </w:r>
      <w:r>
        <w:rPr>
          <w:spacing w:val="-3"/>
        </w:rPr>
        <w:t> </w:t>
      </w:r>
      <w:r>
        <w:rPr/>
        <w:t>indicated</w:t>
      </w:r>
      <w:r>
        <w:rPr>
          <w:spacing w:val="-4"/>
        </w:rPr>
        <w:t> </w:t>
      </w:r>
      <w:r>
        <w:rPr/>
        <w:t>that</w:t>
      </w:r>
      <w:r>
        <w:rPr>
          <w:spacing w:val="-1"/>
        </w:rPr>
        <w:t> </w:t>
      </w:r>
      <w:r>
        <w:rPr/>
        <w:t>they</w:t>
      </w:r>
      <w:r>
        <w:rPr>
          <w:spacing w:val="-4"/>
        </w:rPr>
        <w:t> </w:t>
      </w:r>
      <w:r>
        <w:rPr/>
        <w:t>are</w:t>
      </w:r>
      <w:r>
        <w:rPr>
          <w:spacing w:val="-6"/>
        </w:rPr>
        <w:t> </w:t>
      </w:r>
      <w:r>
        <w:rPr/>
        <w:t>advised</w:t>
      </w:r>
      <w:r>
        <w:rPr>
          <w:spacing w:val="-4"/>
        </w:rPr>
        <w:t> </w:t>
      </w:r>
      <w:r>
        <w:rPr/>
        <w:t>on</w:t>
      </w:r>
      <w:r>
        <w:rPr>
          <w:spacing w:val="-4"/>
        </w:rPr>
        <w:t> </w:t>
      </w:r>
      <w:r>
        <w:rPr/>
        <w:t>the</w:t>
      </w:r>
      <w:r>
        <w:rPr>
          <w:spacing w:val="-6"/>
        </w:rPr>
        <w:t> </w:t>
      </w:r>
      <w:r>
        <w:rPr/>
        <w:t>weather</w:t>
      </w:r>
      <w:r>
        <w:rPr>
          <w:spacing w:val="-4"/>
        </w:rPr>
        <w:t> </w:t>
      </w:r>
      <w:r>
        <w:rPr/>
        <w:t>by</w:t>
      </w:r>
      <w:r>
        <w:rPr>
          <w:spacing w:val="-4"/>
        </w:rPr>
        <w:t> </w:t>
      </w:r>
      <w:r>
        <w:rPr/>
        <w:t>both</w:t>
      </w:r>
      <w:r>
        <w:rPr>
          <w:spacing w:val="-4"/>
        </w:rPr>
        <w:t> </w:t>
      </w:r>
      <w:r>
        <w:rPr/>
        <w:t>listening to the news and checking a software application on their phone.</w:t>
      </w:r>
    </w:p>
    <w:p>
      <w:pPr>
        <w:pStyle w:val="BodyText"/>
        <w:spacing w:line="480" w:lineRule="auto" w:before="165"/>
        <w:ind w:right="167" w:firstLine="720"/>
      </w:pPr>
      <w:r>
        <w:rPr/>
        <w:t>When asked about their past experiences in the heat, one senior stated their awareness of the difference in heat experiences between urban and rural settings. They stated,</w:t>
      </w:r>
      <w:r>
        <w:rPr>
          <w:spacing w:val="-3"/>
        </w:rPr>
        <w:t> </w:t>
      </w:r>
      <w:r>
        <w:rPr/>
        <w:t>“in</w:t>
      </w:r>
      <w:r>
        <w:rPr>
          <w:spacing w:val="-3"/>
        </w:rPr>
        <w:t> </w:t>
      </w:r>
      <w:r>
        <w:rPr/>
        <w:t>the country,</w:t>
      </w:r>
      <w:r>
        <w:rPr>
          <w:spacing w:val="-3"/>
        </w:rPr>
        <w:t> </w:t>
      </w:r>
      <w:r>
        <w:rPr/>
        <w:t>you</w:t>
      </w:r>
      <w:r>
        <w:rPr>
          <w:spacing w:val="-3"/>
        </w:rPr>
        <w:t> </w:t>
      </w:r>
      <w:r>
        <w:rPr/>
        <w:t>know,</w:t>
      </w:r>
      <w:r>
        <w:rPr>
          <w:spacing w:val="-3"/>
        </w:rPr>
        <w:t> </w:t>
      </w:r>
      <w:r>
        <w:rPr/>
        <w:t>they</w:t>
      </w:r>
      <w:r>
        <w:rPr>
          <w:spacing w:val="-3"/>
        </w:rPr>
        <w:t> </w:t>
      </w:r>
      <w:r>
        <w:rPr/>
        <w:t>have</w:t>
      </w:r>
      <w:r>
        <w:rPr>
          <w:spacing w:val="-5"/>
        </w:rPr>
        <w:t> </w:t>
      </w:r>
      <w:r>
        <w:rPr/>
        <w:t>like</w:t>
      </w:r>
      <w:r>
        <w:rPr>
          <w:spacing w:val="-5"/>
        </w:rPr>
        <w:t> </w:t>
      </w:r>
      <w:r>
        <w:rPr/>
        <w:t>the dirt</w:t>
      </w:r>
      <w:r>
        <w:rPr>
          <w:spacing w:val="-5"/>
        </w:rPr>
        <w:t> </w:t>
      </w:r>
      <w:r>
        <w:rPr/>
        <w:t>roads</w:t>
      </w:r>
      <w:r>
        <w:rPr>
          <w:spacing w:val="-2"/>
        </w:rPr>
        <w:t> </w:t>
      </w:r>
      <w:r>
        <w:rPr/>
        <w:t>which</w:t>
      </w:r>
      <w:r>
        <w:rPr>
          <w:spacing w:val="-3"/>
        </w:rPr>
        <w:t> </w:t>
      </w:r>
      <w:r>
        <w:rPr/>
        <w:t>the</w:t>
      </w:r>
      <w:r>
        <w:rPr>
          <w:spacing w:val="-5"/>
        </w:rPr>
        <w:t> </w:t>
      </w:r>
      <w:r>
        <w:rPr/>
        <w:t>dirt</w:t>
      </w:r>
      <w:r>
        <w:rPr>
          <w:spacing w:val="-5"/>
        </w:rPr>
        <w:t> </w:t>
      </w:r>
      <w:r>
        <w:rPr/>
        <w:t>doesn't</w:t>
      </w:r>
      <w:r>
        <w:rPr>
          <w:spacing w:val="-5"/>
        </w:rPr>
        <w:t> </w:t>
      </w:r>
      <w:r>
        <w:rPr/>
        <w:t>hold heat like this [the city].” In addition, a few seniors expressed their concern for the changing climate conditions. One senior stated, “because of the climate change, I think it's gotten hotter.” Regarding communication, one senior recommended a list of cooling centers in the city be distributed to local churches, stating “I know it might be a little costly, but</w:t>
      </w:r>
      <w:r>
        <w:rPr>
          <w:spacing w:val="-2"/>
        </w:rPr>
        <w:t> </w:t>
      </w:r>
      <w:r>
        <w:rPr/>
        <w:t>if you could send that</w:t>
      </w:r>
      <w:r>
        <w:rPr>
          <w:spacing w:val="-2"/>
        </w:rPr>
        <w:t> </w:t>
      </w:r>
      <w:r>
        <w:rPr/>
        <w:t>to some</w:t>
      </w:r>
      <w:r>
        <w:rPr>
          <w:spacing w:val="-2"/>
        </w:rPr>
        <w:t> </w:t>
      </w:r>
      <w:r>
        <w:rPr/>
        <w:t>of the churches, where</w:t>
      </w:r>
      <w:r>
        <w:rPr>
          <w:spacing w:val="-2"/>
        </w:rPr>
        <w:t> </w:t>
      </w:r>
      <w:r>
        <w:rPr/>
        <w:t>a</w:t>
      </w:r>
      <w:r>
        <w:rPr>
          <w:spacing w:val="-2"/>
        </w:rPr>
        <w:t> </w:t>
      </w:r>
      <w:r>
        <w:rPr/>
        <w:t>lot</w:t>
      </w:r>
      <w:r>
        <w:rPr>
          <w:spacing w:val="-2"/>
        </w:rPr>
        <w:t> </w:t>
      </w:r>
      <w:r>
        <w:rPr/>
        <w:t>of the</w:t>
      </w:r>
      <w:r>
        <w:rPr>
          <w:spacing w:val="-2"/>
        </w:rPr>
        <w:t> </w:t>
      </w:r>
      <w:r>
        <w:rPr/>
        <w:t>seniors are.”</w:t>
      </w:r>
    </w:p>
    <w:p>
      <w:pPr>
        <w:pStyle w:val="ListParagraph"/>
        <w:numPr>
          <w:ilvl w:val="2"/>
          <w:numId w:val="7"/>
        </w:numPr>
        <w:tabs>
          <w:tab w:pos="2601" w:val="left" w:leader="none"/>
        </w:tabs>
        <w:spacing w:line="240" w:lineRule="auto" w:before="160" w:after="0"/>
        <w:ind w:left="2601" w:right="0" w:hanging="720"/>
        <w:jc w:val="left"/>
        <w:rPr>
          <w:sz w:val="24"/>
        </w:rPr>
      </w:pPr>
      <w:r>
        <w:rPr>
          <w:spacing w:val="-2"/>
          <w:sz w:val="24"/>
        </w:rPr>
        <w:t>Youth</w:t>
      </w:r>
    </w:p>
    <w:p>
      <w:pPr>
        <w:spacing w:after="0" w:line="240" w:lineRule="auto"/>
        <w:jc w:val="left"/>
        <w:rPr>
          <w:sz w:val="24"/>
        </w:rPr>
        <w:sectPr>
          <w:pgSz w:w="12240" w:h="15840"/>
          <w:pgMar w:header="0" w:footer="522" w:top="1380" w:bottom="720" w:left="1720" w:right="1320"/>
        </w:sectPr>
      </w:pPr>
    </w:p>
    <w:p>
      <w:pPr>
        <w:pStyle w:val="BodyText"/>
        <w:spacing w:line="480" w:lineRule="auto" w:before="61"/>
        <w:ind w:right="141" w:firstLine="720"/>
      </w:pPr>
      <w:r>
        <w:rPr/>
        <w:t>There were 10 excerpts related to the communication/awareness theme in the youth focus group transcript. The youth participants shared that they learn of the heat conditions by listening to the news, checking weather applications on their phones, and being</w:t>
      </w:r>
      <w:r>
        <w:rPr>
          <w:spacing w:val="-4"/>
        </w:rPr>
        <w:t> </w:t>
      </w:r>
      <w:r>
        <w:rPr/>
        <w:t>advised</w:t>
      </w:r>
      <w:r>
        <w:rPr>
          <w:spacing w:val="-4"/>
        </w:rPr>
        <w:t> </w:t>
      </w:r>
      <w:r>
        <w:rPr/>
        <w:t>by their</w:t>
      </w:r>
      <w:r>
        <w:rPr>
          <w:spacing w:val="-4"/>
        </w:rPr>
        <w:t> </w:t>
      </w:r>
      <w:r>
        <w:rPr/>
        <w:t>family</w:t>
      </w:r>
      <w:r>
        <w:rPr>
          <w:spacing w:val="-4"/>
        </w:rPr>
        <w:t> </w:t>
      </w:r>
      <w:r>
        <w:rPr/>
        <w:t>members.</w:t>
      </w:r>
      <w:r>
        <w:rPr>
          <w:spacing w:val="-4"/>
        </w:rPr>
        <w:t> </w:t>
      </w:r>
      <w:r>
        <w:rPr/>
        <w:t>One</w:t>
      </w:r>
      <w:r>
        <w:rPr>
          <w:spacing w:val="-6"/>
        </w:rPr>
        <w:t> </w:t>
      </w:r>
      <w:r>
        <w:rPr/>
        <w:t>youth</w:t>
      </w:r>
      <w:r>
        <w:rPr>
          <w:spacing w:val="-4"/>
        </w:rPr>
        <w:t> </w:t>
      </w:r>
      <w:r>
        <w:rPr/>
        <w:t>participant noted</w:t>
      </w:r>
      <w:r>
        <w:rPr>
          <w:spacing w:val="-4"/>
        </w:rPr>
        <w:t> </w:t>
      </w:r>
      <w:r>
        <w:rPr/>
        <w:t>that</w:t>
      </w:r>
      <w:r>
        <w:rPr>
          <w:spacing w:val="-5"/>
        </w:rPr>
        <w:t> </w:t>
      </w:r>
      <w:r>
        <w:rPr/>
        <w:t>their</w:t>
      </w:r>
      <w:r>
        <w:rPr>
          <w:spacing w:val="-4"/>
        </w:rPr>
        <w:t> </w:t>
      </w:r>
      <w:r>
        <w:rPr/>
        <w:t>parents</w:t>
      </w:r>
      <w:r>
        <w:rPr>
          <w:spacing w:val="-3"/>
        </w:rPr>
        <w:t> </w:t>
      </w:r>
      <w:r>
        <w:rPr/>
        <w:t>not only informed them of the heat, but also advised them on how to prepare for the heat: “My parents, they always tell me when it’s hot, like make sure you drink water, you eat some food, and you bring a hat.”</w:t>
      </w:r>
    </w:p>
    <w:p>
      <w:pPr>
        <w:pStyle w:val="BodyText"/>
        <w:spacing w:line="480" w:lineRule="auto" w:before="163"/>
        <w:ind w:right="198" w:firstLine="720"/>
      </w:pPr>
      <w:r>
        <w:rPr/>
        <w:t>Some</w:t>
      </w:r>
      <w:r>
        <w:rPr>
          <w:spacing w:val="-7"/>
        </w:rPr>
        <w:t> </w:t>
      </w:r>
      <w:r>
        <w:rPr/>
        <w:t>of</w:t>
      </w:r>
      <w:r>
        <w:rPr>
          <w:spacing w:val="-5"/>
        </w:rPr>
        <w:t> </w:t>
      </w:r>
      <w:r>
        <w:rPr/>
        <w:t>the</w:t>
      </w:r>
      <w:r>
        <w:rPr>
          <w:spacing w:val="-7"/>
        </w:rPr>
        <w:t> </w:t>
      </w:r>
      <w:r>
        <w:rPr/>
        <w:t>youth</w:t>
      </w:r>
      <w:r>
        <w:rPr>
          <w:spacing w:val="-5"/>
        </w:rPr>
        <w:t> </w:t>
      </w:r>
      <w:r>
        <w:rPr/>
        <w:t>participants</w:t>
      </w:r>
      <w:r>
        <w:rPr>
          <w:spacing w:val="-4"/>
        </w:rPr>
        <w:t> </w:t>
      </w:r>
      <w:r>
        <w:rPr/>
        <w:t>expressed</w:t>
      </w:r>
      <w:r>
        <w:rPr>
          <w:spacing w:val="-5"/>
        </w:rPr>
        <w:t> </w:t>
      </w:r>
      <w:r>
        <w:rPr/>
        <w:t>their</w:t>
      </w:r>
      <w:r>
        <w:rPr>
          <w:spacing w:val="-1"/>
        </w:rPr>
        <w:t> </w:t>
      </w:r>
      <w:r>
        <w:rPr/>
        <w:t>awareness</w:t>
      </w:r>
      <w:r>
        <w:rPr>
          <w:spacing w:val="-4"/>
        </w:rPr>
        <w:t> </w:t>
      </w:r>
      <w:r>
        <w:rPr/>
        <w:t>of</w:t>
      </w:r>
      <w:r>
        <w:rPr>
          <w:spacing w:val="-5"/>
        </w:rPr>
        <w:t> </w:t>
      </w:r>
      <w:r>
        <w:rPr/>
        <w:t>climate</w:t>
      </w:r>
      <w:r>
        <w:rPr>
          <w:spacing w:val="-7"/>
        </w:rPr>
        <w:t> </w:t>
      </w:r>
      <w:r>
        <w:rPr/>
        <w:t>change.</w:t>
      </w:r>
      <w:r>
        <w:rPr>
          <w:spacing w:val="-5"/>
        </w:rPr>
        <w:t> </w:t>
      </w:r>
      <w:r>
        <w:rPr/>
        <w:t>Two youth participants agreed about the changing climate, with one stating, “well, it just seems like it gets hotter every year.”</w:t>
      </w:r>
    </w:p>
    <w:p>
      <w:pPr>
        <w:pStyle w:val="ListParagraph"/>
        <w:numPr>
          <w:ilvl w:val="2"/>
          <w:numId w:val="7"/>
        </w:numPr>
        <w:tabs>
          <w:tab w:pos="2601" w:val="left" w:leader="none"/>
        </w:tabs>
        <w:spacing w:line="240" w:lineRule="auto" w:before="160" w:after="0"/>
        <w:ind w:left="2601" w:right="0" w:hanging="720"/>
        <w:jc w:val="left"/>
        <w:rPr>
          <w:sz w:val="24"/>
        </w:rPr>
      </w:pPr>
      <w:r>
        <w:rPr>
          <w:sz w:val="24"/>
        </w:rPr>
        <w:t>Mixed-aged</w:t>
      </w:r>
      <w:r>
        <w:rPr>
          <w:spacing w:val="-7"/>
          <w:sz w:val="24"/>
        </w:rPr>
        <w:t> </w:t>
      </w:r>
      <w:r>
        <w:rPr>
          <w:spacing w:val="-2"/>
          <w:sz w:val="24"/>
        </w:rPr>
        <w:t>Adults</w:t>
      </w:r>
    </w:p>
    <w:p>
      <w:pPr>
        <w:pStyle w:val="BodyText"/>
        <w:spacing w:before="157"/>
        <w:ind w:left="0"/>
      </w:pPr>
    </w:p>
    <w:p>
      <w:pPr>
        <w:pStyle w:val="BodyText"/>
        <w:spacing w:line="480" w:lineRule="auto" w:before="1"/>
        <w:ind w:right="198" w:firstLine="720"/>
      </w:pPr>
      <w:r>
        <w:rPr/>
        <w:t>There were 15 excerpts related to the communication/awareness theme in the transcript</w:t>
      </w:r>
      <w:r>
        <w:rPr>
          <w:spacing w:val="-6"/>
        </w:rPr>
        <w:t> </w:t>
      </w:r>
      <w:r>
        <w:rPr/>
        <w:t>for the</w:t>
      </w:r>
      <w:r>
        <w:rPr>
          <w:spacing w:val="-6"/>
        </w:rPr>
        <w:t> </w:t>
      </w:r>
      <w:r>
        <w:rPr/>
        <w:t>mixed-aged</w:t>
      </w:r>
      <w:r>
        <w:rPr>
          <w:spacing w:val="-1"/>
        </w:rPr>
        <w:t> </w:t>
      </w:r>
      <w:r>
        <w:rPr/>
        <w:t>adults’</w:t>
      </w:r>
      <w:r>
        <w:rPr>
          <w:spacing w:val="-4"/>
        </w:rPr>
        <w:t> </w:t>
      </w:r>
      <w:r>
        <w:rPr/>
        <w:t>focus</w:t>
      </w:r>
      <w:r>
        <w:rPr>
          <w:spacing w:val="-3"/>
        </w:rPr>
        <w:t> </w:t>
      </w:r>
      <w:r>
        <w:rPr/>
        <w:t>group.</w:t>
      </w:r>
      <w:r>
        <w:rPr>
          <w:spacing w:val="-4"/>
        </w:rPr>
        <w:t> </w:t>
      </w:r>
      <w:r>
        <w:rPr/>
        <w:t>Although</w:t>
      </w:r>
      <w:r>
        <w:rPr>
          <w:spacing w:val="-4"/>
        </w:rPr>
        <w:t> </w:t>
      </w:r>
      <w:r>
        <w:rPr/>
        <w:t>many</w:t>
      </w:r>
      <w:r>
        <w:rPr>
          <w:spacing w:val="-4"/>
        </w:rPr>
        <w:t> </w:t>
      </w:r>
      <w:r>
        <w:rPr/>
        <w:t>adults</w:t>
      </w:r>
      <w:r>
        <w:rPr>
          <w:spacing w:val="-3"/>
        </w:rPr>
        <w:t> </w:t>
      </w:r>
      <w:r>
        <w:rPr/>
        <w:t>shared</w:t>
      </w:r>
      <w:r>
        <w:rPr>
          <w:spacing w:val="-4"/>
        </w:rPr>
        <w:t> </w:t>
      </w:r>
      <w:r>
        <w:rPr/>
        <w:t>that</w:t>
      </w:r>
      <w:r>
        <w:rPr>
          <w:spacing w:val="-6"/>
        </w:rPr>
        <w:t> </w:t>
      </w:r>
      <w:r>
        <w:rPr/>
        <w:t>they learned</w:t>
      </w:r>
      <w:r>
        <w:rPr>
          <w:spacing w:val="-1"/>
        </w:rPr>
        <w:t> </w:t>
      </w:r>
      <w:r>
        <w:rPr/>
        <w:t>of the</w:t>
      </w:r>
      <w:r>
        <w:rPr>
          <w:spacing w:val="-3"/>
        </w:rPr>
        <w:t> </w:t>
      </w:r>
      <w:r>
        <w:rPr/>
        <w:t>weather</w:t>
      </w:r>
      <w:r>
        <w:rPr>
          <w:spacing w:val="-1"/>
        </w:rPr>
        <w:t> </w:t>
      </w:r>
      <w:r>
        <w:rPr/>
        <w:t>through</w:t>
      </w:r>
      <w:r>
        <w:rPr>
          <w:spacing w:val="-1"/>
        </w:rPr>
        <w:t> </w:t>
      </w:r>
      <w:r>
        <w:rPr/>
        <w:t>various news sources,</w:t>
      </w:r>
      <w:r>
        <w:rPr>
          <w:spacing w:val="-1"/>
        </w:rPr>
        <w:t> </w:t>
      </w:r>
      <w:r>
        <w:rPr/>
        <w:t>three</w:t>
      </w:r>
      <w:r>
        <w:rPr>
          <w:spacing w:val="-3"/>
        </w:rPr>
        <w:t> </w:t>
      </w:r>
      <w:r>
        <w:rPr/>
        <w:t>excerpts expressed</w:t>
      </w:r>
      <w:r>
        <w:rPr>
          <w:spacing w:val="-1"/>
        </w:rPr>
        <w:t> </w:t>
      </w:r>
      <w:r>
        <w:rPr/>
        <w:t>a concern for public communication.</w:t>
      </w:r>
    </w:p>
    <w:p>
      <w:pPr>
        <w:pStyle w:val="BodyText"/>
        <w:spacing w:line="480" w:lineRule="auto" w:before="163"/>
        <w:ind w:right="198" w:firstLine="720"/>
      </w:pPr>
      <w:r>
        <w:rPr/>
        <w:t>One</w:t>
      </w:r>
      <w:r>
        <w:rPr>
          <w:spacing w:val="-6"/>
        </w:rPr>
        <w:t> </w:t>
      </w:r>
      <w:r>
        <w:rPr/>
        <w:t>adult</w:t>
      </w:r>
      <w:r>
        <w:rPr>
          <w:spacing w:val="-6"/>
        </w:rPr>
        <w:t> </w:t>
      </w:r>
      <w:r>
        <w:rPr/>
        <w:t>stated</w:t>
      </w:r>
      <w:r>
        <w:rPr>
          <w:spacing w:val="-4"/>
        </w:rPr>
        <w:t> </w:t>
      </w:r>
      <w:r>
        <w:rPr/>
        <w:t>that</w:t>
      </w:r>
      <w:r>
        <w:rPr>
          <w:spacing w:val="-6"/>
        </w:rPr>
        <w:t> </w:t>
      </w:r>
      <w:r>
        <w:rPr/>
        <w:t>seniors</w:t>
      </w:r>
      <w:r>
        <w:rPr>
          <w:spacing w:val="-3"/>
        </w:rPr>
        <w:t> </w:t>
      </w:r>
      <w:r>
        <w:rPr/>
        <w:t>could</w:t>
      </w:r>
      <w:r>
        <w:rPr>
          <w:spacing w:val="-4"/>
        </w:rPr>
        <w:t> </w:t>
      </w:r>
      <w:r>
        <w:rPr/>
        <w:t>benefit</w:t>
      </w:r>
      <w:r>
        <w:rPr>
          <w:spacing w:val="-6"/>
        </w:rPr>
        <w:t> </w:t>
      </w:r>
      <w:r>
        <w:rPr/>
        <w:t>from</w:t>
      </w:r>
      <w:r>
        <w:rPr>
          <w:spacing w:val="-6"/>
        </w:rPr>
        <w:t> </w:t>
      </w:r>
      <w:r>
        <w:rPr/>
        <w:t>additional</w:t>
      </w:r>
      <w:r>
        <w:rPr>
          <w:spacing w:val="-6"/>
        </w:rPr>
        <w:t> </w:t>
      </w:r>
      <w:r>
        <w:rPr/>
        <w:t>sources</w:t>
      </w:r>
      <w:r>
        <w:rPr>
          <w:spacing w:val="-3"/>
        </w:rPr>
        <w:t> </w:t>
      </w:r>
      <w:r>
        <w:rPr/>
        <w:t>of</w:t>
      </w:r>
      <w:r>
        <w:rPr>
          <w:spacing w:val="-4"/>
        </w:rPr>
        <w:t> </w:t>
      </w:r>
      <w:r>
        <w:rPr/>
        <w:t>information regarding assistance programs. One adult mentioned that it would be important for agencies to “publicize your [assistance] programs on TV,” while another adult recommended that advertisements could be posted on billboards and bulletin boards across the city. One adult participant said that seniors should receive notifications in the mail, not only about assistance programs, but also about utility rate increases.</w:t>
      </w:r>
    </w:p>
    <w:p>
      <w:pPr>
        <w:spacing w:after="0" w:line="480" w:lineRule="auto"/>
        <w:sectPr>
          <w:pgSz w:w="12240" w:h="15840"/>
          <w:pgMar w:header="0" w:footer="522" w:top="1380" w:bottom="720" w:left="1720" w:right="1320"/>
        </w:sectPr>
      </w:pPr>
    </w:p>
    <w:p>
      <w:pPr>
        <w:pStyle w:val="BodyText"/>
        <w:spacing w:line="480" w:lineRule="auto" w:before="61"/>
        <w:ind w:right="198" w:firstLine="720"/>
      </w:pPr>
      <w:r>
        <w:rPr/>
        <w:t>When asked if they checked on the wellbeing of people during extreme heat conditions,</w:t>
      </w:r>
      <w:r>
        <w:rPr>
          <w:spacing w:val="-5"/>
        </w:rPr>
        <w:t> </w:t>
      </w:r>
      <w:r>
        <w:rPr/>
        <w:t>many</w:t>
      </w:r>
      <w:r>
        <w:rPr>
          <w:spacing w:val="-5"/>
        </w:rPr>
        <w:t> </w:t>
      </w:r>
      <w:r>
        <w:rPr/>
        <w:t>of</w:t>
      </w:r>
      <w:r>
        <w:rPr>
          <w:spacing w:val="-5"/>
        </w:rPr>
        <w:t> </w:t>
      </w:r>
      <w:r>
        <w:rPr/>
        <w:t>the</w:t>
      </w:r>
      <w:r>
        <w:rPr>
          <w:spacing w:val="-2"/>
        </w:rPr>
        <w:t> </w:t>
      </w:r>
      <w:r>
        <w:rPr/>
        <w:t>adults</w:t>
      </w:r>
      <w:r>
        <w:rPr>
          <w:spacing w:val="-4"/>
        </w:rPr>
        <w:t> </w:t>
      </w:r>
      <w:r>
        <w:rPr/>
        <w:t>indicated</w:t>
      </w:r>
      <w:r>
        <w:rPr>
          <w:spacing w:val="-5"/>
        </w:rPr>
        <w:t> </w:t>
      </w:r>
      <w:r>
        <w:rPr/>
        <w:t>that</w:t>
      </w:r>
      <w:r>
        <w:rPr>
          <w:spacing w:val="-7"/>
        </w:rPr>
        <w:t> </w:t>
      </w:r>
      <w:r>
        <w:rPr/>
        <w:t>they</w:t>
      </w:r>
      <w:r>
        <w:rPr>
          <w:spacing w:val="-1"/>
        </w:rPr>
        <w:t> </w:t>
      </w:r>
      <w:r>
        <w:rPr/>
        <w:t>communicated</w:t>
      </w:r>
      <w:r>
        <w:rPr>
          <w:spacing w:val="-5"/>
        </w:rPr>
        <w:t> </w:t>
      </w:r>
      <w:r>
        <w:rPr/>
        <w:t>with</w:t>
      </w:r>
      <w:r>
        <w:rPr>
          <w:spacing w:val="-5"/>
        </w:rPr>
        <w:t> </w:t>
      </w:r>
      <w:r>
        <w:rPr/>
        <w:t>their</w:t>
      </w:r>
      <w:r>
        <w:rPr>
          <w:spacing w:val="-5"/>
        </w:rPr>
        <w:t> </w:t>
      </w:r>
      <w:r>
        <w:rPr/>
        <w:t>family</w:t>
      </w:r>
      <w:r>
        <w:rPr>
          <w:spacing w:val="-5"/>
        </w:rPr>
        <w:t> </w:t>
      </w:r>
      <w:r>
        <w:rPr/>
        <w:t>and friends to ensure community safety. One participant said, “They’ll check on you, but when they do, it’s at night when the sun starts going down, then they'll come and say </w:t>
      </w:r>
      <w:r>
        <w:rPr>
          <w:spacing w:val="-2"/>
        </w:rPr>
        <w:t>‘hey.’”</w:t>
      </w:r>
    </w:p>
    <w:p>
      <w:pPr>
        <w:pStyle w:val="ListParagraph"/>
        <w:numPr>
          <w:ilvl w:val="2"/>
          <w:numId w:val="7"/>
        </w:numPr>
        <w:tabs>
          <w:tab w:pos="2601" w:val="left" w:leader="none"/>
        </w:tabs>
        <w:spacing w:line="240" w:lineRule="auto" w:before="161" w:after="0"/>
        <w:ind w:left="2601" w:right="0" w:hanging="720"/>
        <w:jc w:val="left"/>
        <w:rPr>
          <w:sz w:val="24"/>
        </w:rPr>
      </w:pPr>
      <w:r>
        <w:rPr>
          <w:sz w:val="24"/>
        </w:rPr>
        <w:t>Community</w:t>
      </w:r>
      <w:r>
        <w:rPr>
          <w:spacing w:val="-4"/>
          <w:sz w:val="24"/>
        </w:rPr>
        <w:t> </w:t>
      </w:r>
      <w:r>
        <w:rPr>
          <w:spacing w:val="-2"/>
          <w:sz w:val="24"/>
        </w:rPr>
        <w:t>leaders</w:t>
      </w:r>
    </w:p>
    <w:p>
      <w:pPr>
        <w:pStyle w:val="BodyText"/>
        <w:spacing w:before="158"/>
        <w:ind w:left="0"/>
      </w:pPr>
    </w:p>
    <w:p>
      <w:pPr>
        <w:pStyle w:val="BodyText"/>
        <w:spacing w:line="480" w:lineRule="auto"/>
        <w:ind w:right="198" w:firstLine="720"/>
      </w:pPr>
      <w:r>
        <w:rPr/>
        <w:t>Among the community leaders, the communication/awareness theme was the second most common topic of discussion, with 38 excerpts. Like the other group discussions,</w:t>
      </w:r>
      <w:r>
        <w:rPr>
          <w:spacing w:val="-3"/>
        </w:rPr>
        <w:t> </w:t>
      </w:r>
      <w:r>
        <w:rPr/>
        <w:t>the</w:t>
      </w:r>
      <w:r>
        <w:rPr>
          <w:spacing w:val="-5"/>
        </w:rPr>
        <w:t> </w:t>
      </w:r>
      <w:r>
        <w:rPr/>
        <w:t>community</w:t>
      </w:r>
      <w:r>
        <w:rPr>
          <w:spacing w:val="-3"/>
        </w:rPr>
        <w:t> </w:t>
      </w:r>
      <w:r>
        <w:rPr/>
        <w:t>leaders</w:t>
      </w:r>
      <w:r>
        <w:rPr>
          <w:spacing w:val="-2"/>
        </w:rPr>
        <w:t> </w:t>
      </w:r>
      <w:r>
        <w:rPr/>
        <w:t>mentioned</w:t>
      </w:r>
      <w:r>
        <w:rPr>
          <w:spacing w:val="-3"/>
        </w:rPr>
        <w:t> </w:t>
      </w:r>
      <w:r>
        <w:rPr/>
        <w:t>how</w:t>
      </w:r>
      <w:r>
        <w:rPr>
          <w:spacing w:val="-2"/>
        </w:rPr>
        <w:t> </w:t>
      </w:r>
      <w:r>
        <w:rPr/>
        <w:t>they</w:t>
      </w:r>
      <w:r>
        <w:rPr>
          <w:spacing w:val="-3"/>
        </w:rPr>
        <w:t> </w:t>
      </w:r>
      <w:r>
        <w:rPr/>
        <w:t>became</w:t>
      </w:r>
      <w:r>
        <w:rPr>
          <w:spacing w:val="-5"/>
        </w:rPr>
        <w:t> </w:t>
      </w:r>
      <w:r>
        <w:rPr/>
        <w:t>aware</w:t>
      </w:r>
      <w:r>
        <w:rPr>
          <w:spacing w:val="-5"/>
        </w:rPr>
        <w:t> </w:t>
      </w:r>
      <w:r>
        <w:rPr/>
        <w:t>of the</w:t>
      </w:r>
      <w:r>
        <w:rPr>
          <w:spacing w:val="-5"/>
        </w:rPr>
        <w:t> </w:t>
      </w:r>
      <w:r>
        <w:rPr/>
        <w:t>weather, including using weather applications on their phones, reading email notifications, watching the news, and listening to the radio. The idea that communication could be improved for the community was a shared notion among the community leaders, especially</w:t>
      </w:r>
      <w:r>
        <w:rPr>
          <w:spacing w:val="-4"/>
        </w:rPr>
        <w:t> </w:t>
      </w:r>
      <w:r>
        <w:rPr/>
        <w:t>pertaining</w:t>
      </w:r>
      <w:r>
        <w:rPr>
          <w:spacing w:val="-4"/>
        </w:rPr>
        <w:t> </w:t>
      </w:r>
      <w:r>
        <w:rPr/>
        <w:t>to</w:t>
      </w:r>
      <w:r>
        <w:rPr>
          <w:spacing w:val="-4"/>
        </w:rPr>
        <w:t> </w:t>
      </w:r>
      <w:r>
        <w:rPr/>
        <w:t>cooling</w:t>
      </w:r>
      <w:r>
        <w:rPr>
          <w:spacing w:val="-4"/>
        </w:rPr>
        <w:t> </w:t>
      </w:r>
      <w:r>
        <w:rPr/>
        <w:t>center</w:t>
      </w:r>
      <w:r>
        <w:rPr>
          <w:spacing w:val="-4"/>
        </w:rPr>
        <w:t> </w:t>
      </w:r>
      <w:r>
        <w:rPr/>
        <w:t>education.</w:t>
      </w:r>
      <w:r>
        <w:rPr>
          <w:spacing w:val="-4"/>
        </w:rPr>
        <w:t> </w:t>
      </w:r>
      <w:r>
        <w:rPr/>
        <w:t>For</w:t>
      </w:r>
      <w:r>
        <w:rPr>
          <w:spacing w:val="-1"/>
        </w:rPr>
        <w:t> </w:t>
      </w:r>
      <w:r>
        <w:rPr/>
        <w:t>example,</w:t>
      </w:r>
      <w:r>
        <w:rPr>
          <w:spacing w:val="-4"/>
        </w:rPr>
        <w:t> </w:t>
      </w:r>
      <w:r>
        <w:rPr/>
        <w:t>the</w:t>
      </w:r>
      <w:r>
        <w:rPr>
          <w:spacing w:val="-6"/>
        </w:rPr>
        <w:t> </w:t>
      </w:r>
      <w:r>
        <w:rPr/>
        <w:t>group</w:t>
      </w:r>
      <w:r>
        <w:rPr>
          <w:spacing w:val="-4"/>
        </w:rPr>
        <w:t> </w:t>
      </w:r>
      <w:r>
        <w:rPr/>
        <w:t>discussed</w:t>
      </w:r>
      <w:r>
        <w:rPr>
          <w:spacing w:val="-4"/>
        </w:rPr>
        <w:t> </w:t>
      </w:r>
      <w:r>
        <w:rPr/>
        <w:t>the importance of knowing where cooling centers are located and proposed that decision- makers publicize where cooling centers are located to ensure more community awareness. One participant stated, “that goes back to again, we don't know. I've been staying in Oklahoma for my whole life, and I've never heard of a cooling center.”</w:t>
      </w:r>
    </w:p>
    <w:p>
      <w:pPr>
        <w:pStyle w:val="ListParagraph"/>
        <w:numPr>
          <w:ilvl w:val="1"/>
          <w:numId w:val="7"/>
        </w:numPr>
        <w:tabs>
          <w:tab w:pos="1881" w:val="left" w:leader="none"/>
        </w:tabs>
        <w:spacing w:line="240" w:lineRule="auto" w:before="166" w:after="0"/>
        <w:ind w:left="1881" w:right="0" w:hanging="360"/>
        <w:jc w:val="left"/>
        <w:rPr>
          <w:sz w:val="24"/>
        </w:rPr>
      </w:pPr>
      <w:r>
        <w:rPr>
          <w:spacing w:val="-2"/>
          <w:sz w:val="24"/>
        </w:rPr>
        <w:t>Health</w:t>
      </w:r>
    </w:p>
    <w:p>
      <w:pPr>
        <w:pStyle w:val="BodyText"/>
        <w:spacing w:before="158"/>
        <w:ind w:left="0"/>
      </w:pPr>
    </w:p>
    <w:p>
      <w:pPr>
        <w:pStyle w:val="BodyText"/>
        <w:spacing w:line="480" w:lineRule="auto"/>
        <w:ind w:firstLine="720"/>
      </w:pPr>
      <w:r>
        <w:rPr/>
        <w:t>The</w:t>
      </w:r>
      <w:r>
        <w:rPr>
          <w:spacing w:val="-6"/>
        </w:rPr>
        <w:t> </w:t>
      </w:r>
      <w:r>
        <w:rPr/>
        <w:t>health</w:t>
      </w:r>
      <w:r>
        <w:rPr>
          <w:spacing w:val="-5"/>
        </w:rPr>
        <w:t> </w:t>
      </w:r>
      <w:r>
        <w:rPr/>
        <w:t>theme</w:t>
      </w:r>
      <w:r>
        <w:rPr>
          <w:spacing w:val="-2"/>
        </w:rPr>
        <w:t> </w:t>
      </w:r>
      <w:r>
        <w:rPr/>
        <w:t>most</w:t>
      </w:r>
      <w:r>
        <w:rPr>
          <w:spacing w:val="-6"/>
        </w:rPr>
        <w:t> </w:t>
      </w:r>
      <w:r>
        <w:rPr/>
        <w:t>commonly</w:t>
      </w:r>
      <w:r>
        <w:rPr>
          <w:spacing w:val="-5"/>
        </w:rPr>
        <w:t> </w:t>
      </w:r>
      <w:r>
        <w:rPr/>
        <w:t>arose</w:t>
      </w:r>
      <w:r>
        <w:rPr>
          <w:spacing w:val="-6"/>
        </w:rPr>
        <w:t> </w:t>
      </w:r>
      <w:r>
        <w:rPr/>
        <w:t>during</w:t>
      </w:r>
      <w:r>
        <w:rPr>
          <w:spacing w:val="-1"/>
        </w:rPr>
        <w:t> </w:t>
      </w:r>
      <w:r>
        <w:rPr/>
        <w:t>the</w:t>
      </w:r>
      <w:r>
        <w:rPr>
          <w:spacing w:val="-6"/>
        </w:rPr>
        <w:t> </w:t>
      </w:r>
      <w:r>
        <w:rPr/>
        <w:t>youth</w:t>
      </w:r>
      <w:r>
        <w:rPr>
          <w:spacing w:val="-5"/>
        </w:rPr>
        <w:t> </w:t>
      </w:r>
      <w:r>
        <w:rPr/>
        <w:t>and</w:t>
      </w:r>
      <w:r>
        <w:rPr>
          <w:spacing w:val="-5"/>
        </w:rPr>
        <w:t> </w:t>
      </w:r>
      <w:r>
        <w:rPr/>
        <w:t>community</w:t>
      </w:r>
      <w:r>
        <w:rPr>
          <w:spacing w:val="-1"/>
        </w:rPr>
        <w:t> </w:t>
      </w:r>
      <w:r>
        <w:rPr/>
        <w:t>leaders’ focus group discussions. Encompassing both physical and mental health, this theme covered topics relating to pre-existing medical conditions, such as asthma, high blood pressure, emphysema, sickle cell disease, and eczema. In addition, the health theme</w:t>
      </w:r>
    </w:p>
    <w:p>
      <w:pPr>
        <w:spacing w:after="0" w:line="480" w:lineRule="auto"/>
        <w:sectPr>
          <w:pgSz w:w="12240" w:h="15840"/>
          <w:pgMar w:header="0" w:footer="522" w:top="1380" w:bottom="720" w:left="1720" w:right="1320"/>
        </w:sectPr>
      </w:pPr>
    </w:p>
    <w:p>
      <w:pPr>
        <w:pStyle w:val="BodyText"/>
        <w:spacing w:line="477" w:lineRule="auto" w:before="61"/>
        <w:ind w:right="241"/>
      </w:pPr>
      <w:r>
        <w:rPr/>
        <w:t>incorporated</w:t>
      </w:r>
      <w:r>
        <w:rPr>
          <w:spacing w:val="-6"/>
        </w:rPr>
        <w:t> </w:t>
      </w:r>
      <w:r>
        <w:rPr/>
        <w:t>statements</w:t>
      </w:r>
      <w:r>
        <w:rPr>
          <w:spacing w:val="-5"/>
        </w:rPr>
        <w:t> </w:t>
      </w:r>
      <w:r>
        <w:rPr/>
        <w:t>relating</w:t>
      </w:r>
      <w:r>
        <w:rPr>
          <w:spacing w:val="-6"/>
        </w:rPr>
        <w:t> </w:t>
      </w:r>
      <w:r>
        <w:rPr/>
        <w:t>to</w:t>
      </w:r>
      <w:r>
        <w:rPr>
          <w:spacing w:val="-6"/>
        </w:rPr>
        <w:t> </w:t>
      </w:r>
      <w:r>
        <w:rPr/>
        <w:t>altered</w:t>
      </w:r>
      <w:r>
        <w:rPr>
          <w:spacing w:val="-6"/>
        </w:rPr>
        <w:t> </w:t>
      </w:r>
      <w:r>
        <w:rPr/>
        <w:t>moods,</w:t>
      </w:r>
      <w:r>
        <w:rPr>
          <w:spacing w:val="-6"/>
        </w:rPr>
        <w:t> </w:t>
      </w:r>
      <w:r>
        <w:rPr/>
        <w:t>attitudes,</w:t>
      </w:r>
      <w:r>
        <w:rPr>
          <w:spacing w:val="-6"/>
        </w:rPr>
        <w:t> </w:t>
      </w:r>
      <w:r>
        <w:rPr/>
        <w:t>and</w:t>
      </w:r>
      <w:r>
        <w:rPr>
          <w:spacing w:val="-6"/>
        </w:rPr>
        <w:t> </w:t>
      </w:r>
      <w:r>
        <w:rPr/>
        <w:t>behaviors</w:t>
      </w:r>
      <w:r>
        <w:rPr>
          <w:spacing w:val="-5"/>
        </w:rPr>
        <w:t> </w:t>
      </w:r>
      <w:r>
        <w:rPr/>
        <w:t>during extreme heat events.</w:t>
      </w:r>
    </w:p>
    <w:p>
      <w:pPr>
        <w:pStyle w:val="ListParagraph"/>
        <w:numPr>
          <w:ilvl w:val="2"/>
          <w:numId w:val="7"/>
        </w:numPr>
        <w:tabs>
          <w:tab w:pos="2601" w:val="left" w:leader="none"/>
        </w:tabs>
        <w:spacing w:line="240" w:lineRule="auto" w:before="167" w:after="0"/>
        <w:ind w:left="2601" w:right="0" w:hanging="720"/>
        <w:jc w:val="left"/>
        <w:rPr>
          <w:sz w:val="24"/>
        </w:rPr>
      </w:pPr>
      <w:r>
        <w:rPr>
          <w:spacing w:val="-2"/>
          <w:sz w:val="24"/>
        </w:rPr>
        <w:t>Seniors</w:t>
      </w:r>
    </w:p>
    <w:p>
      <w:pPr>
        <w:pStyle w:val="BodyText"/>
        <w:spacing w:before="158"/>
        <w:ind w:left="0"/>
      </w:pPr>
    </w:p>
    <w:p>
      <w:pPr>
        <w:pStyle w:val="BodyText"/>
        <w:spacing w:line="480" w:lineRule="auto"/>
        <w:ind w:right="123" w:firstLine="720"/>
      </w:pPr>
      <w:r>
        <w:rPr/>
        <w:t>Health</w:t>
      </w:r>
      <w:r>
        <w:rPr>
          <w:spacing w:val="-1"/>
        </w:rPr>
        <w:t> </w:t>
      </w:r>
      <w:r>
        <w:rPr/>
        <w:t>was one</w:t>
      </w:r>
      <w:r>
        <w:rPr>
          <w:spacing w:val="-3"/>
        </w:rPr>
        <w:t> </w:t>
      </w:r>
      <w:r>
        <w:rPr/>
        <w:t>of</w:t>
      </w:r>
      <w:r>
        <w:rPr>
          <w:spacing w:val="-1"/>
        </w:rPr>
        <w:t> </w:t>
      </w:r>
      <w:r>
        <w:rPr/>
        <w:t>the</w:t>
      </w:r>
      <w:r>
        <w:rPr>
          <w:spacing w:val="-3"/>
        </w:rPr>
        <w:t> </w:t>
      </w:r>
      <w:r>
        <w:rPr/>
        <w:t>least</w:t>
      </w:r>
      <w:r>
        <w:rPr>
          <w:spacing w:val="-3"/>
        </w:rPr>
        <w:t> </w:t>
      </w:r>
      <w:r>
        <w:rPr/>
        <w:t>discussed</w:t>
      </w:r>
      <w:r>
        <w:rPr>
          <w:spacing w:val="-1"/>
        </w:rPr>
        <w:t> </w:t>
      </w:r>
      <w:r>
        <w:rPr/>
        <w:t>themes during the</w:t>
      </w:r>
      <w:r>
        <w:rPr>
          <w:spacing w:val="-3"/>
        </w:rPr>
        <w:t> </w:t>
      </w:r>
      <w:r>
        <w:rPr/>
        <w:t>senior</w:t>
      </w:r>
      <w:r>
        <w:rPr>
          <w:spacing w:val="-1"/>
        </w:rPr>
        <w:t> </w:t>
      </w:r>
      <w:r>
        <w:rPr/>
        <w:t>focus group.</w:t>
      </w:r>
      <w:r>
        <w:rPr>
          <w:spacing w:val="-1"/>
        </w:rPr>
        <w:t> </w:t>
      </w:r>
      <w:r>
        <w:rPr/>
        <w:t>There were</w:t>
      </w:r>
      <w:r>
        <w:rPr>
          <w:spacing w:val="-6"/>
        </w:rPr>
        <w:t> </w:t>
      </w:r>
      <w:r>
        <w:rPr/>
        <w:t>18</w:t>
      </w:r>
      <w:r>
        <w:rPr>
          <w:spacing w:val="-4"/>
        </w:rPr>
        <w:t> </w:t>
      </w:r>
      <w:r>
        <w:rPr/>
        <w:t>excerpts</w:t>
      </w:r>
      <w:r>
        <w:rPr>
          <w:spacing w:val="-3"/>
        </w:rPr>
        <w:t> </w:t>
      </w:r>
      <w:r>
        <w:rPr/>
        <w:t>from</w:t>
      </w:r>
      <w:r>
        <w:rPr>
          <w:spacing w:val="-1"/>
        </w:rPr>
        <w:t> </w:t>
      </w:r>
      <w:r>
        <w:rPr/>
        <w:t>the</w:t>
      </w:r>
      <w:r>
        <w:rPr>
          <w:spacing w:val="-6"/>
        </w:rPr>
        <w:t> </w:t>
      </w:r>
      <w:r>
        <w:rPr/>
        <w:t>senior</w:t>
      </w:r>
      <w:r>
        <w:rPr>
          <w:spacing w:val="-4"/>
        </w:rPr>
        <w:t> </w:t>
      </w:r>
      <w:r>
        <w:rPr/>
        <w:t>focus</w:t>
      </w:r>
      <w:r>
        <w:rPr>
          <w:spacing w:val="-3"/>
        </w:rPr>
        <w:t> </w:t>
      </w:r>
      <w:r>
        <w:rPr/>
        <w:t>group</w:t>
      </w:r>
      <w:r>
        <w:rPr>
          <w:spacing w:val="-4"/>
        </w:rPr>
        <w:t> </w:t>
      </w:r>
      <w:r>
        <w:rPr/>
        <w:t>transcript</w:t>
      </w:r>
      <w:r>
        <w:rPr>
          <w:spacing w:val="-6"/>
        </w:rPr>
        <w:t> </w:t>
      </w:r>
      <w:r>
        <w:rPr/>
        <w:t>that</w:t>
      </w:r>
      <w:r>
        <w:rPr>
          <w:spacing w:val="-6"/>
        </w:rPr>
        <w:t> </w:t>
      </w:r>
      <w:r>
        <w:rPr/>
        <w:t>related to</w:t>
      </w:r>
      <w:r>
        <w:rPr>
          <w:spacing w:val="-4"/>
        </w:rPr>
        <w:t> </w:t>
      </w:r>
      <w:r>
        <w:rPr/>
        <w:t>the</w:t>
      </w:r>
      <w:r>
        <w:rPr>
          <w:spacing w:val="-6"/>
        </w:rPr>
        <w:t> </w:t>
      </w:r>
      <w:r>
        <w:rPr/>
        <w:t>health theme.</w:t>
      </w:r>
      <w:r>
        <w:rPr>
          <w:spacing w:val="-4"/>
        </w:rPr>
        <w:t> </w:t>
      </w:r>
      <w:r>
        <w:rPr/>
        <w:t>A few of the pre-existing medical conditions mentioned included eczema, high blood pressure,</w:t>
      </w:r>
      <w:r>
        <w:rPr>
          <w:spacing w:val="-3"/>
        </w:rPr>
        <w:t> </w:t>
      </w:r>
      <w:r>
        <w:rPr/>
        <w:t>and</w:t>
      </w:r>
      <w:r>
        <w:rPr>
          <w:spacing w:val="-3"/>
        </w:rPr>
        <w:t> </w:t>
      </w:r>
      <w:r>
        <w:rPr/>
        <w:t>emphysema.</w:t>
      </w:r>
      <w:r>
        <w:rPr>
          <w:spacing w:val="-3"/>
        </w:rPr>
        <w:t> </w:t>
      </w:r>
      <w:r>
        <w:rPr/>
        <w:t>“And</w:t>
      </w:r>
      <w:r>
        <w:rPr>
          <w:spacing w:val="-3"/>
        </w:rPr>
        <w:t> </w:t>
      </w:r>
      <w:r>
        <w:rPr/>
        <w:t>one</w:t>
      </w:r>
      <w:r>
        <w:rPr>
          <w:spacing w:val="-5"/>
        </w:rPr>
        <w:t> </w:t>
      </w:r>
      <w:r>
        <w:rPr/>
        <w:t>illness</w:t>
      </w:r>
      <w:r>
        <w:rPr>
          <w:spacing w:val="-2"/>
        </w:rPr>
        <w:t> </w:t>
      </w:r>
      <w:r>
        <w:rPr/>
        <w:t>that</w:t>
      </w:r>
      <w:r>
        <w:rPr>
          <w:spacing w:val="-5"/>
        </w:rPr>
        <w:t> </w:t>
      </w:r>
      <w:r>
        <w:rPr/>
        <w:t>some</w:t>
      </w:r>
      <w:r>
        <w:rPr>
          <w:spacing w:val="-5"/>
        </w:rPr>
        <w:t> </w:t>
      </w:r>
      <w:r>
        <w:rPr/>
        <w:t>of</w:t>
      </w:r>
      <w:r>
        <w:rPr>
          <w:spacing w:val="-3"/>
        </w:rPr>
        <w:t> </w:t>
      </w:r>
      <w:r>
        <w:rPr/>
        <w:t>people might</w:t>
      </w:r>
      <w:r>
        <w:rPr>
          <w:spacing w:val="-5"/>
        </w:rPr>
        <w:t> </w:t>
      </w:r>
      <w:r>
        <w:rPr/>
        <w:t>have</w:t>
      </w:r>
      <w:r>
        <w:rPr>
          <w:spacing w:val="-5"/>
        </w:rPr>
        <w:t> </w:t>
      </w:r>
      <w:r>
        <w:rPr/>
        <w:t>that</w:t>
      </w:r>
      <w:r>
        <w:rPr>
          <w:spacing w:val="-5"/>
        </w:rPr>
        <w:t> </w:t>
      </w:r>
      <w:r>
        <w:rPr/>
        <w:t>would</w:t>
      </w:r>
      <w:r>
        <w:rPr>
          <w:spacing w:val="-3"/>
        </w:rPr>
        <w:t> </w:t>
      </w:r>
      <w:r>
        <w:rPr/>
        <w:t>be affected in the heat is a person that has eczema,” said one senior. According to participants, sweating during hot conditions exacerbates the skin rash conditions. In addition, one senior said that their grandchild avoided swimming over the summer to ensure their skin rash did not worsen.</w:t>
      </w:r>
    </w:p>
    <w:p>
      <w:pPr>
        <w:pStyle w:val="BodyText"/>
        <w:spacing w:line="480" w:lineRule="auto" w:before="161"/>
        <w:ind w:right="142" w:firstLine="720"/>
      </w:pPr>
      <w:r>
        <w:rPr/>
        <w:t>Due to some pre-existing medical conditions, some seniors stated that they or</w:t>
      </w:r>
      <w:r>
        <w:rPr>
          <w:spacing w:val="40"/>
        </w:rPr>
        <w:t> </w:t>
      </w:r>
      <w:r>
        <w:rPr/>
        <w:t>their</w:t>
      </w:r>
      <w:r>
        <w:rPr>
          <w:spacing w:val="-4"/>
        </w:rPr>
        <w:t> </w:t>
      </w:r>
      <w:r>
        <w:rPr/>
        <w:t>family</w:t>
      </w:r>
      <w:r>
        <w:rPr>
          <w:spacing w:val="-1"/>
        </w:rPr>
        <w:t> </w:t>
      </w:r>
      <w:r>
        <w:rPr/>
        <w:t>members</w:t>
      </w:r>
      <w:r>
        <w:rPr>
          <w:spacing w:val="-3"/>
        </w:rPr>
        <w:t> </w:t>
      </w:r>
      <w:r>
        <w:rPr/>
        <w:t>had</w:t>
      </w:r>
      <w:r>
        <w:rPr>
          <w:spacing w:val="-4"/>
        </w:rPr>
        <w:t> </w:t>
      </w:r>
      <w:r>
        <w:rPr/>
        <w:t>to</w:t>
      </w:r>
      <w:r>
        <w:rPr>
          <w:spacing w:val="-4"/>
        </w:rPr>
        <w:t> </w:t>
      </w:r>
      <w:r>
        <w:rPr/>
        <w:t>limit</w:t>
      </w:r>
      <w:r>
        <w:rPr>
          <w:spacing w:val="-6"/>
        </w:rPr>
        <w:t> </w:t>
      </w:r>
      <w:r>
        <w:rPr/>
        <w:t>time</w:t>
      </w:r>
      <w:r>
        <w:rPr>
          <w:spacing w:val="-6"/>
        </w:rPr>
        <w:t> </w:t>
      </w:r>
      <w:r>
        <w:rPr/>
        <w:t>outside</w:t>
      </w:r>
      <w:r>
        <w:rPr>
          <w:spacing w:val="-2"/>
        </w:rPr>
        <w:t> </w:t>
      </w:r>
      <w:r>
        <w:rPr/>
        <w:t>to</w:t>
      </w:r>
      <w:r>
        <w:rPr>
          <w:spacing w:val="-4"/>
        </w:rPr>
        <w:t> </w:t>
      </w:r>
      <w:r>
        <w:rPr/>
        <w:t>avoid</w:t>
      </w:r>
      <w:r>
        <w:rPr>
          <w:spacing w:val="-4"/>
        </w:rPr>
        <w:t> </w:t>
      </w:r>
      <w:r>
        <w:rPr/>
        <w:t>heat</w:t>
      </w:r>
      <w:r>
        <w:rPr>
          <w:spacing w:val="-2"/>
        </w:rPr>
        <w:t> </w:t>
      </w:r>
      <w:r>
        <w:rPr/>
        <w:t>injuries.</w:t>
      </w:r>
      <w:r>
        <w:rPr>
          <w:spacing w:val="-4"/>
        </w:rPr>
        <w:t> </w:t>
      </w:r>
      <w:r>
        <w:rPr/>
        <w:t>Although</w:t>
      </w:r>
      <w:r>
        <w:rPr>
          <w:spacing w:val="-4"/>
        </w:rPr>
        <w:t> </w:t>
      </w:r>
      <w:r>
        <w:rPr/>
        <w:t>one</w:t>
      </w:r>
      <w:r>
        <w:rPr>
          <w:spacing w:val="-6"/>
        </w:rPr>
        <w:t> </w:t>
      </w:r>
      <w:r>
        <w:rPr/>
        <w:t>senior noted that they used fans to cool down during the summer months, they became “panicky” after realizing that they were still hot. They stated, “the summer of 2011, we could not keep the house cool even with air conditioning. We had these big fans we would buy and had them</w:t>
      </w:r>
      <w:r>
        <w:rPr>
          <w:spacing w:val="-1"/>
        </w:rPr>
        <w:t> </w:t>
      </w:r>
      <w:r>
        <w:rPr/>
        <w:t>all</w:t>
      </w:r>
      <w:r>
        <w:rPr>
          <w:spacing w:val="-1"/>
        </w:rPr>
        <w:t> </w:t>
      </w:r>
      <w:r>
        <w:rPr/>
        <w:t>over the</w:t>
      </w:r>
      <w:r>
        <w:rPr>
          <w:spacing w:val="-1"/>
        </w:rPr>
        <w:t> </w:t>
      </w:r>
      <w:r>
        <w:rPr/>
        <w:t>house and still could not</w:t>
      </w:r>
      <w:r>
        <w:rPr>
          <w:spacing w:val="-1"/>
        </w:rPr>
        <w:t> </w:t>
      </w:r>
      <w:r>
        <w:rPr/>
        <w:t>[keep cool]. That</w:t>
      </w:r>
      <w:r>
        <w:rPr>
          <w:spacing w:val="-1"/>
        </w:rPr>
        <w:t> </w:t>
      </w:r>
      <w:r>
        <w:rPr/>
        <w:t>made</w:t>
      </w:r>
      <w:r>
        <w:rPr>
          <w:spacing w:val="-1"/>
        </w:rPr>
        <w:t> </w:t>
      </w:r>
      <w:r>
        <w:rPr/>
        <w:t>me feel kind of panicky. It's like this is the best we can do, and it's still too hot.”</w:t>
      </w:r>
    </w:p>
    <w:p>
      <w:pPr>
        <w:pStyle w:val="ListParagraph"/>
        <w:numPr>
          <w:ilvl w:val="2"/>
          <w:numId w:val="7"/>
        </w:numPr>
        <w:tabs>
          <w:tab w:pos="2601" w:val="left" w:leader="none"/>
        </w:tabs>
        <w:spacing w:line="240" w:lineRule="auto" w:before="163" w:after="0"/>
        <w:ind w:left="2601" w:right="0" w:hanging="720"/>
        <w:jc w:val="left"/>
        <w:rPr>
          <w:sz w:val="24"/>
        </w:rPr>
      </w:pPr>
      <w:r>
        <w:rPr>
          <w:spacing w:val="-2"/>
          <w:sz w:val="24"/>
        </w:rPr>
        <w:t>Youth</w:t>
      </w:r>
    </w:p>
    <w:p>
      <w:pPr>
        <w:pStyle w:val="BodyText"/>
        <w:spacing w:before="158"/>
        <w:ind w:left="0"/>
      </w:pPr>
    </w:p>
    <w:p>
      <w:pPr>
        <w:pStyle w:val="BodyText"/>
        <w:spacing w:line="480" w:lineRule="auto"/>
        <w:ind w:right="138" w:firstLine="720"/>
      </w:pPr>
      <w:r>
        <w:rPr/>
        <w:t>Among the youth, the health theme was the second most common topic of discussion, with 29 excerpts. The</w:t>
      </w:r>
      <w:r>
        <w:rPr>
          <w:spacing w:val="-2"/>
        </w:rPr>
        <w:t> </w:t>
      </w:r>
      <w:r>
        <w:rPr/>
        <w:t>main pre-existing medical</w:t>
      </w:r>
      <w:r>
        <w:rPr>
          <w:spacing w:val="-2"/>
        </w:rPr>
        <w:t> </w:t>
      </w:r>
      <w:r>
        <w:rPr/>
        <w:t>condition discussed during the</w:t>
      </w:r>
      <w:r>
        <w:rPr>
          <w:spacing w:val="-6"/>
        </w:rPr>
        <w:t> </w:t>
      </w:r>
      <w:r>
        <w:rPr/>
        <w:t>youth</w:t>
      </w:r>
      <w:r>
        <w:rPr>
          <w:spacing w:val="-4"/>
        </w:rPr>
        <w:t> </w:t>
      </w:r>
      <w:r>
        <w:rPr/>
        <w:t>focus</w:t>
      </w:r>
      <w:r>
        <w:rPr>
          <w:spacing w:val="-3"/>
        </w:rPr>
        <w:t> </w:t>
      </w:r>
      <w:r>
        <w:rPr/>
        <w:t>group</w:t>
      </w:r>
      <w:r>
        <w:rPr>
          <w:spacing w:val="-4"/>
        </w:rPr>
        <w:t> </w:t>
      </w:r>
      <w:r>
        <w:rPr/>
        <w:t>was</w:t>
      </w:r>
      <w:r>
        <w:rPr>
          <w:spacing w:val="-3"/>
        </w:rPr>
        <w:t> </w:t>
      </w:r>
      <w:r>
        <w:rPr/>
        <w:t>asthma.</w:t>
      </w:r>
      <w:r>
        <w:rPr>
          <w:spacing w:val="-4"/>
        </w:rPr>
        <w:t> </w:t>
      </w:r>
      <w:r>
        <w:rPr/>
        <w:t>A</w:t>
      </w:r>
      <w:r>
        <w:rPr>
          <w:spacing w:val="-3"/>
        </w:rPr>
        <w:t> </w:t>
      </w:r>
      <w:r>
        <w:rPr/>
        <w:t>few</w:t>
      </w:r>
      <w:r>
        <w:rPr>
          <w:spacing w:val="-3"/>
        </w:rPr>
        <w:t> </w:t>
      </w:r>
      <w:r>
        <w:rPr/>
        <w:t>of</w:t>
      </w:r>
      <w:r>
        <w:rPr>
          <w:spacing w:val="-4"/>
        </w:rPr>
        <w:t> </w:t>
      </w:r>
      <w:r>
        <w:rPr/>
        <w:t>the</w:t>
      </w:r>
      <w:r>
        <w:rPr>
          <w:spacing w:val="-6"/>
        </w:rPr>
        <w:t> </w:t>
      </w:r>
      <w:r>
        <w:rPr/>
        <w:t>youth</w:t>
      </w:r>
      <w:r>
        <w:rPr>
          <w:spacing w:val="-4"/>
        </w:rPr>
        <w:t> </w:t>
      </w:r>
      <w:r>
        <w:rPr/>
        <w:t>participants</w:t>
      </w:r>
      <w:r>
        <w:rPr>
          <w:spacing w:val="-3"/>
        </w:rPr>
        <w:t> </w:t>
      </w:r>
      <w:r>
        <w:rPr/>
        <w:t>shared their</w:t>
      </w:r>
      <w:r>
        <w:rPr>
          <w:spacing w:val="-4"/>
        </w:rPr>
        <w:t> </w:t>
      </w:r>
      <w:r>
        <w:rPr/>
        <w:t>personal</w:t>
      </w:r>
    </w:p>
    <w:p>
      <w:pPr>
        <w:spacing w:after="0" w:line="480" w:lineRule="auto"/>
        <w:sectPr>
          <w:pgSz w:w="12240" w:h="15840"/>
          <w:pgMar w:header="0" w:footer="522" w:top="1380" w:bottom="720" w:left="1720" w:right="1320"/>
        </w:sectPr>
      </w:pPr>
    </w:p>
    <w:p>
      <w:pPr>
        <w:pStyle w:val="BodyText"/>
        <w:spacing w:line="480" w:lineRule="auto" w:before="61"/>
        <w:ind w:right="198"/>
      </w:pPr>
      <w:r>
        <w:rPr/>
        <w:t>experiences of having asthma during the summer heat. One participant expressed how they had to leave their outdoor job to avoid heat injury, stating “I had to go home once because</w:t>
      </w:r>
      <w:r>
        <w:rPr>
          <w:spacing w:val="-5"/>
        </w:rPr>
        <w:t> </w:t>
      </w:r>
      <w:r>
        <w:rPr/>
        <w:t>we</w:t>
      </w:r>
      <w:r>
        <w:rPr>
          <w:spacing w:val="-5"/>
        </w:rPr>
        <w:t> </w:t>
      </w:r>
      <w:r>
        <w:rPr/>
        <w:t>were</w:t>
      </w:r>
      <w:r>
        <w:rPr>
          <w:spacing w:val="-5"/>
        </w:rPr>
        <w:t> </w:t>
      </w:r>
      <w:r>
        <w:rPr/>
        <w:t>doing chickens.</w:t>
      </w:r>
      <w:r>
        <w:rPr>
          <w:spacing w:val="-3"/>
        </w:rPr>
        <w:t> </w:t>
      </w:r>
      <w:r>
        <w:rPr/>
        <w:t>And</w:t>
      </w:r>
      <w:r>
        <w:rPr>
          <w:spacing w:val="-3"/>
        </w:rPr>
        <w:t> </w:t>
      </w:r>
      <w:r>
        <w:rPr/>
        <w:t>then</w:t>
      </w:r>
      <w:r>
        <w:rPr>
          <w:spacing w:val="-3"/>
        </w:rPr>
        <w:t> </w:t>
      </w:r>
      <w:r>
        <w:rPr/>
        <w:t>like</w:t>
      </w:r>
      <w:r>
        <w:rPr>
          <w:spacing w:val="-5"/>
        </w:rPr>
        <w:t> </w:t>
      </w:r>
      <w:r>
        <w:rPr/>
        <w:t>you know</w:t>
      </w:r>
      <w:r>
        <w:rPr>
          <w:spacing w:val="-2"/>
        </w:rPr>
        <w:t> </w:t>
      </w:r>
      <w:r>
        <w:rPr/>
        <w:t>chicken,</w:t>
      </w:r>
      <w:r>
        <w:rPr>
          <w:spacing w:val="-3"/>
        </w:rPr>
        <w:t> </w:t>
      </w:r>
      <w:r>
        <w:rPr/>
        <w:t>it</w:t>
      </w:r>
      <w:r>
        <w:rPr>
          <w:spacing w:val="-5"/>
        </w:rPr>
        <w:t> </w:t>
      </w:r>
      <w:r>
        <w:rPr/>
        <w:t>has</w:t>
      </w:r>
      <w:r>
        <w:rPr>
          <w:spacing w:val="-2"/>
        </w:rPr>
        <w:t> </w:t>
      </w:r>
      <w:r>
        <w:rPr/>
        <w:t>that</w:t>
      </w:r>
      <w:r>
        <w:rPr>
          <w:spacing w:val="-5"/>
        </w:rPr>
        <w:t> </w:t>
      </w:r>
      <w:r>
        <w:rPr/>
        <w:t>much</w:t>
      </w:r>
      <w:r>
        <w:rPr>
          <w:spacing w:val="-3"/>
        </w:rPr>
        <w:t> </w:t>
      </w:r>
      <w:r>
        <w:rPr/>
        <w:t>dust in the air. So, my asthma got [irritated].” Another participant said their family member had an asthma attack over the summer due to being in the heat.</w:t>
      </w:r>
    </w:p>
    <w:p>
      <w:pPr>
        <w:pStyle w:val="BodyText"/>
        <w:spacing w:line="480" w:lineRule="auto" w:before="161"/>
        <w:ind w:right="198" w:firstLine="720"/>
      </w:pPr>
      <w:r>
        <w:rPr/>
        <w:t>Other health topics involved how attitudes, moods, and behaviors shifted during the summer months. The youth focus group participants mentioned sluggishness and exhaustion as effects of being outdoors in the heat. In addition, irritability, anger, and drowsiness were common moods during the summer months. Some youth participants shared</w:t>
      </w:r>
      <w:r>
        <w:rPr>
          <w:spacing w:val="-5"/>
        </w:rPr>
        <w:t> </w:t>
      </w:r>
      <w:r>
        <w:rPr/>
        <w:t>that</w:t>
      </w:r>
      <w:r>
        <w:rPr>
          <w:spacing w:val="-2"/>
        </w:rPr>
        <w:t> </w:t>
      </w:r>
      <w:r>
        <w:rPr/>
        <w:t>they</w:t>
      </w:r>
      <w:r>
        <w:rPr>
          <w:spacing w:val="-5"/>
        </w:rPr>
        <w:t> </w:t>
      </w:r>
      <w:r>
        <w:rPr/>
        <w:t>experienced</w:t>
      </w:r>
      <w:r>
        <w:rPr>
          <w:spacing w:val="-5"/>
        </w:rPr>
        <w:t> </w:t>
      </w:r>
      <w:r>
        <w:rPr/>
        <w:t>lightheadedness,</w:t>
      </w:r>
      <w:r>
        <w:rPr>
          <w:spacing w:val="-5"/>
        </w:rPr>
        <w:t> </w:t>
      </w:r>
      <w:r>
        <w:rPr/>
        <w:t>dehydration,</w:t>
      </w:r>
      <w:r>
        <w:rPr>
          <w:spacing w:val="-5"/>
        </w:rPr>
        <w:t> </w:t>
      </w:r>
      <w:r>
        <w:rPr/>
        <w:t>sunburn,</w:t>
      </w:r>
      <w:r>
        <w:rPr>
          <w:spacing w:val="-5"/>
        </w:rPr>
        <w:t> </w:t>
      </w:r>
      <w:r>
        <w:rPr/>
        <w:t>and</w:t>
      </w:r>
      <w:r>
        <w:rPr>
          <w:spacing w:val="-5"/>
        </w:rPr>
        <w:t> </w:t>
      </w:r>
      <w:r>
        <w:rPr/>
        <w:t>heat</w:t>
      </w:r>
      <w:r>
        <w:rPr>
          <w:spacing w:val="-7"/>
        </w:rPr>
        <w:t> </w:t>
      </w:r>
      <w:r>
        <w:rPr/>
        <w:t>rash</w:t>
      </w:r>
      <w:r>
        <w:rPr>
          <w:spacing w:val="-5"/>
        </w:rPr>
        <w:t> </w:t>
      </w:r>
      <w:r>
        <w:rPr/>
        <w:t>due</w:t>
      </w:r>
      <w:r>
        <w:rPr>
          <w:spacing w:val="-7"/>
        </w:rPr>
        <w:t> </w:t>
      </w:r>
      <w:r>
        <w:rPr/>
        <w:t>to being outdoors during extreme heat conditions.</w:t>
      </w:r>
    </w:p>
    <w:p>
      <w:pPr>
        <w:pStyle w:val="ListParagraph"/>
        <w:numPr>
          <w:ilvl w:val="2"/>
          <w:numId w:val="7"/>
        </w:numPr>
        <w:tabs>
          <w:tab w:pos="2601" w:val="left" w:leader="none"/>
        </w:tabs>
        <w:spacing w:line="240" w:lineRule="auto" w:before="160" w:after="0"/>
        <w:ind w:left="2601" w:right="0" w:hanging="720"/>
        <w:jc w:val="left"/>
        <w:rPr>
          <w:sz w:val="24"/>
        </w:rPr>
      </w:pPr>
      <w:r>
        <w:rPr>
          <w:sz w:val="24"/>
        </w:rPr>
        <w:t>Mixed-aged</w:t>
      </w:r>
      <w:r>
        <w:rPr>
          <w:spacing w:val="-7"/>
          <w:sz w:val="24"/>
        </w:rPr>
        <w:t> </w:t>
      </w:r>
      <w:r>
        <w:rPr>
          <w:spacing w:val="-2"/>
          <w:sz w:val="24"/>
        </w:rPr>
        <w:t>adults</w:t>
      </w:r>
    </w:p>
    <w:p>
      <w:pPr>
        <w:pStyle w:val="BodyText"/>
        <w:spacing w:before="163"/>
        <w:ind w:left="0"/>
      </w:pPr>
    </w:p>
    <w:p>
      <w:pPr>
        <w:pStyle w:val="BodyText"/>
        <w:spacing w:line="480" w:lineRule="auto"/>
        <w:ind w:right="127" w:firstLine="720"/>
      </w:pPr>
      <w:r>
        <w:rPr/>
        <w:t>Health was the least common topic of discussion amongst the participants in the mixed-aged adults’ focus group (five excerpts). One parent stated that asthma among children in</w:t>
      </w:r>
      <w:r>
        <w:rPr>
          <w:spacing w:val="-4"/>
        </w:rPr>
        <w:t> </w:t>
      </w:r>
      <w:r>
        <w:rPr/>
        <w:t>the</w:t>
      </w:r>
      <w:r>
        <w:rPr>
          <w:spacing w:val="-1"/>
        </w:rPr>
        <w:t> </w:t>
      </w:r>
      <w:r>
        <w:rPr/>
        <w:t>community</w:t>
      </w:r>
      <w:r>
        <w:rPr>
          <w:spacing w:val="-4"/>
        </w:rPr>
        <w:t> </w:t>
      </w:r>
      <w:r>
        <w:rPr/>
        <w:t>was</w:t>
      </w:r>
      <w:r>
        <w:rPr>
          <w:spacing w:val="-3"/>
        </w:rPr>
        <w:t> </w:t>
      </w:r>
      <w:r>
        <w:rPr/>
        <w:t>a</w:t>
      </w:r>
      <w:r>
        <w:rPr>
          <w:spacing w:val="-6"/>
        </w:rPr>
        <w:t> </w:t>
      </w:r>
      <w:r>
        <w:rPr/>
        <w:t>concern:</w:t>
      </w:r>
      <w:r>
        <w:rPr>
          <w:spacing w:val="-6"/>
        </w:rPr>
        <w:t> </w:t>
      </w:r>
      <w:r>
        <w:rPr/>
        <w:t>“It’s</w:t>
      </w:r>
      <w:r>
        <w:rPr>
          <w:spacing w:val="-3"/>
        </w:rPr>
        <w:t> </w:t>
      </w:r>
      <w:r>
        <w:rPr/>
        <w:t>affecting</w:t>
      </w:r>
      <w:r>
        <w:rPr>
          <w:spacing w:val="-4"/>
        </w:rPr>
        <w:t> </w:t>
      </w:r>
      <w:r>
        <w:rPr/>
        <w:t>a</w:t>
      </w:r>
      <w:r>
        <w:rPr>
          <w:spacing w:val="-6"/>
        </w:rPr>
        <w:t> </w:t>
      </w:r>
      <w:r>
        <w:rPr/>
        <w:t>lot</w:t>
      </w:r>
      <w:r>
        <w:rPr>
          <w:spacing w:val="-6"/>
        </w:rPr>
        <w:t> </w:t>
      </w:r>
      <w:r>
        <w:rPr/>
        <w:t>of</w:t>
      </w:r>
      <w:r>
        <w:rPr>
          <w:spacing w:val="-4"/>
        </w:rPr>
        <w:t> </w:t>
      </w:r>
      <w:r>
        <w:rPr/>
        <w:t>people’s</w:t>
      </w:r>
      <w:r>
        <w:rPr>
          <w:spacing w:val="-3"/>
        </w:rPr>
        <w:t> </w:t>
      </w:r>
      <w:r>
        <w:rPr/>
        <w:t>asthma. We</w:t>
      </w:r>
      <w:r>
        <w:rPr>
          <w:spacing w:val="-6"/>
        </w:rPr>
        <w:t> </w:t>
      </w:r>
      <w:r>
        <w:rPr/>
        <w:t>had seven kids coming to see the nurse today saying that they couldn't breathe, especially during the summer when school first started, which is in August.”</w:t>
      </w:r>
    </w:p>
    <w:p>
      <w:pPr>
        <w:pStyle w:val="ListParagraph"/>
        <w:numPr>
          <w:ilvl w:val="2"/>
          <w:numId w:val="7"/>
        </w:numPr>
        <w:tabs>
          <w:tab w:pos="2601" w:val="left" w:leader="none"/>
        </w:tabs>
        <w:spacing w:line="240" w:lineRule="auto" w:before="161" w:after="0"/>
        <w:ind w:left="2601" w:right="0" w:hanging="720"/>
        <w:jc w:val="left"/>
        <w:rPr>
          <w:sz w:val="24"/>
        </w:rPr>
      </w:pPr>
      <w:r>
        <w:rPr>
          <w:sz w:val="24"/>
        </w:rPr>
        <w:t>Community</w:t>
      </w:r>
      <w:r>
        <w:rPr>
          <w:spacing w:val="-4"/>
          <w:sz w:val="24"/>
        </w:rPr>
        <w:t> </w:t>
      </w:r>
      <w:r>
        <w:rPr>
          <w:spacing w:val="-2"/>
          <w:sz w:val="24"/>
        </w:rPr>
        <w:t>leaders</w:t>
      </w:r>
    </w:p>
    <w:p>
      <w:pPr>
        <w:pStyle w:val="BodyText"/>
        <w:spacing w:before="158"/>
        <w:ind w:left="0"/>
      </w:pPr>
    </w:p>
    <w:p>
      <w:pPr>
        <w:pStyle w:val="BodyText"/>
        <w:spacing w:line="480" w:lineRule="auto"/>
        <w:ind w:firstLine="720"/>
      </w:pPr>
      <w:r>
        <w:rPr/>
        <w:t>Health was among the top three themes discussed during the community leaders’ focus group (30 excerpts). For mental health, community leaders shared how people’s attitudes</w:t>
      </w:r>
      <w:r>
        <w:rPr>
          <w:spacing w:val="-3"/>
        </w:rPr>
        <w:t> </w:t>
      </w:r>
      <w:r>
        <w:rPr/>
        <w:t>altered</w:t>
      </w:r>
      <w:r>
        <w:rPr>
          <w:spacing w:val="-4"/>
        </w:rPr>
        <w:t> </w:t>
      </w:r>
      <w:r>
        <w:rPr/>
        <w:t>during</w:t>
      </w:r>
      <w:r>
        <w:rPr>
          <w:spacing w:val="-4"/>
        </w:rPr>
        <w:t> </w:t>
      </w:r>
      <w:r>
        <w:rPr/>
        <w:t>the</w:t>
      </w:r>
      <w:r>
        <w:rPr>
          <w:spacing w:val="-6"/>
        </w:rPr>
        <w:t> </w:t>
      </w:r>
      <w:r>
        <w:rPr/>
        <w:t>summer</w:t>
      </w:r>
      <w:r>
        <w:rPr>
          <w:spacing w:val="-4"/>
        </w:rPr>
        <w:t> </w:t>
      </w:r>
      <w:r>
        <w:rPr/>
        <w:t>months.</w:t>
      </w:r>
      <w:r>
        <w:rPr>
          <w:spacing w:val="-4"/>
        </w:rPr>
        <w:t> </w:t>
      </w:r>
      <w:r>
        <w:rPr/>
        <w:t>One</w:t>
      </w:r>
      <w:r>
        <w:rPr>
          <w:spacing w:val="-6"/>
        </w:rPr>
        <w:t> </w:t>
      </w:r>
      <w:r>
        <w:rPr/>
        <w:t>leader</w:t>
      </w:r>
      <w:r>
        <w:rPr>
          <w:spacing w:val="-4"/>
        </w:rPr>
        <w:t> </w:t>
      </w:r>
      <w:r>
        <w:rPr/>
        <w:t>stated that</w:t>
      </w:r>
      <w:r>
        <w:rPr>
          <w:spacing w:val="-6"/>
        </w:rPr>
        <w:t> </w:t>
      </w:r>
      <w:r>
        <w:rPr/>
        <w:t>she</w:t>
      </w:r>
      <w:r>
        <w:rPr>
          <w:spacing w:val="-6"/>
        </w:rPr>
        <w:t> </w:t>
      </w:r>
      <w:r>
        <w:rPr/>
        <w:t>shifted</w:t>
      </w:r>
      <w:r>
        <w:rPr>
          <w:spacing w:val="-4"/>
        </w:rPr>
        <w:t> </w:t>
      </w:r>
      <w:r>
        <w:rPr/>
        <w:t>into</w:t>
      </w:r>
      <w:r>
        <w:rPr>
          <w:spacing w:val="-4"/>
        </w:rPr>
        <w:t> </w:t>
      </w:r>
      <w:r>
        <w:rPr/>
        <w:t>a</w:t>
      </w:r>
      <w:r>
        <w:rPr>
          <w:spacing w:val="-6"/>
        </w:rPr>
        <w:t> </w:t>
      </w:r>
      <w:r>
        <w:rPr/>
        <w:t>more irritable and impatient attitude when exposed to extreme heat conditions.</w:t>
      </w:r>
      <w:r>
        <w:rPr>
          <w:spacing w:val="40"/>
        </w:rPr>
        <w:t> </w:t>
      </w:r>
      <w:r>
        <w:rPr/>
        <w:t>Another</w:t>
      </w:r>
    </w:p>
    <w:p>
      <w:pPr>
        <w:spacing w:after="0" w:line="480" w:lineRule="auto"/>
        <w:sectPr>
          <w:pgSz w:w="12240" w:h="15840"/>
          <w:pgMar w:header="0" w:footer="522" w:top="1380" w:bottom="720" w:left="1720" w:right="1320"/>
        </w:sectPr>
      </w:pPr>
    </w:p>
    <w:p>
      <w:pPr>
        <w:pStyle w:val="BodyText"/>
        <w:spacing w:line="480" w:lineRule="auto" w:before="61"/>
        <w:ind w:right="158"/>
      </w:pPr>
      <w:r>
        <w:rPr/>
        <w:t>community</w:t>
      </w:r>
      <w:r>
        <w:rPr>
          <w:spacing w:val="-4"/>
        </w:rPr>
        <w:t> </w:t>
      </w:r>
      <w:r>
        <w:rPr/>
        <w:t>leader</w:t>
      </w:r>
      <w:r>
        <w:rPr>
          <w:spacing w:val="-4"/>
        </w:rPr>
        <w:t> </w:t>
      </w:r>
      <w:r>
        <w:rPr/>
        <w:t>expressed</w:t>
      </w:r>
      <w:r>
        <w:rPr>
          <w:spacing w:val="-4"/>
        </w:rPr>
        <w:t> </w:t>
      </w:r>
      <w:r>
        <w:rPr/>
        <w:t>that</w:t>
      </w:r>
      <w:r>
        <w:rPr>
          <w:spacing w:val="-6"/>
        </w:rPr>
        <w:t> </w:t>
      </w:r>
      <w:r>
        <w:rPr/>
        <w:t>people</w:t>
      </w:r>
      <w:r>
        <w:rPr>
          <w:spacing w:val="-6"/>
        </w:rPr>
        <w:t> </w:t>
      </w:r>
      <w:r>
        <w:rPr/>
        <w:t>may</w:t>
      </w:r>
      <w:r>
        <w:rPr>
          <w:spacing w:val="-4"/>
        </w:rPr>
        <w:t> </w:t>
      </w:r>
      <w:r>
        <w:rPr/>
        <w:t>become</w:t>
      </w:r>
      <w:r>
        <w:rPr>
          <w:spacing w:val="-6"/>
        </w:rPr>
        <w:t> </w:t>
      </w:r>
      <w:r>
        <w:rPr/>
        <w:t>angrier. For</w:t>
      </w:r>
      <w:r>
        <w:rPr>
          <w:spacing w:val="-4"/>
        </w:rPr>
        <w:t> </w:t>
      </w:r>
      <w:r>
        <w:rPr/>
        <w:t>example, a</w:t>
      </w:r>
      <w:r>
        <w:rPr>
          <w:spacing w:val="-6"/>
        </w:rPr>
        <w:t> </w:t>
      </w:r>
      <w:r>
        <w:rPr/>
        <w:t>leader</w:t>
      </w:r>
      <w:r>
        <w:rPr>
          <w:spacing w:val="-4"/>
        </w:rPr>
        <w:t> </w:t>
      </w:r>
      <w:r>
        <w:rPr/>
        <w:t>from a local non-profit organization stated that “I feel we had an increased number of violent interactions at the day shelter [for unhoused individuals] because everyone was just so hot and angry here in a crowded space.” Lastly, one leader said they had difficulty sleeping due to the heat.</w:t>
      </w:r>
    </w:p>
    <w:p>
      <w:pPr>
        <w:pStyle w:val="BodyText"/>
        <w:spacing w:line="480" w:lineRule="auto" w:before="161"/>
        <w:ind w:right="133" w:firstLine="720"/>
      </w:pPr>
      <w:r>
        <w:rPr/>
        <w:t>For physical health, community leaders shared stories of the heat injuries they experienced themselves or that their loved ones experienced, including during participation in sports and exercise. One leader said they became lightheaded as a result of</w:t>
      </w:r>
      <w:r>
        <w:rPr>
          <w:spacing w:val="-2"/>
        </w:rPr>
        <w:t> </w:t>
      </w:r>
      <w:r>
        <w:rPr/>
        <w:t>traveling</w:t>
      </w:r>
      <w:r>
        <w:rPr>
          <w:spacing w:val="-2"/>
        </w:rPr>
        <w:t> </w:t>
      </w:r>
      <w:r>
        <w:rPr/>
        <w:t>outdoors</w:t>
      </w:r>
      <w:r>
        <w:rPr>
          <w:spacing w:val="-1"/>
        </w:rPr>
        <w:t> </w:t>
      </w:r>
      <w:r>
        <w:rPr/>
        <w:t>after</w:t>
      </w:r>
      <w:r>
        <w:rPr>
          <w:spacing w:val="-2"/>
        </w:rPr>
        <w:t> </w:t>
      </w:r>
      <w:r>
        <w:rPr/>
        <w:t>working</w:t>
      </w:r>
      <w:r>
        <w:rPr>
          <w:spacing w:val="-2"/>
        </w:rPr>
        <w:t> </w:t>
      </w:r>
      <w:r>
        <w:rPr/>
        <w:t>out</w:t>
      </w:r>
      <w:r>
        <w:rPr>
          <w:spacing w:val="-4"/>
        </w:rPr>
        <w:t> </w:t>
      </w:r>
      <w:r>
        <w:rPr/>
        <w:t>at the</w:t>
      </w:r>
      <w:r>
        <w:rPr>
          <w:spacing w:val="-4"/>
        </w:rPr>
        <w:t> </w:t>
      </w:r>
      <w:r>
        <w:rPr/>
        <w:t>gym.</w:t>
      </w:r>
      <w:r>
        <w:rPr>
          <w:spacing w:val="-2"/>
        </w:rPr>
        <w:t> </w:t>
      </w:r>
      <w:r>
        <w:rPr/>
        <w:t>Another</w:t>
      </w:r>
      <w:r>
        <w:rPr>
          <w:spacing w:val="-2"/>
        </w:rPr>
        <w:t> </w:t>
      </w:r>
      <w:r>
        <w:rPr/>
        <w:t>leader</w:t>
      </w:r>
      <w:r>
        <w:rPr>
          <w:spacing w:val="-2"/>
        </w:rPr>
        <w:t> </w:t>
      </w:r>
      <w:r>
        <w:rPr/>
        <w:t>stated</w:t>
      </w:r>
      <w:r>
        <w:rPr>
          <w:spacing w:val="-2"/>
        </w:rPr>
        <w:t> </w:t>
      </w:r>
      <w:r>
        <w:rPr/>
        <w:t>that</w:t>
      </w:r>
      <w:r>
        <w:rPr>
          <w:spacing w:val="-4"/>
        </w:rPr>
        <w:t> </w:t>
      </w:r>
      <w:r>
        <w:rPr/>
        <w:t>their</w:t>
      </w:r>
      <w:r>
        <w:rPr>
          <w:spacing w:val="-2"/>
        </w:rPr>
        <w:t> </w:t>
      </w:r>
      <w:r>
        <w:rPr/>
        <w:t>former teammates</w:t>
      </w:r>
      <w:r>
        <w:rPr>
          <w:spacing w:val="-2"/>
        </w:rPr>
        <w:t> </w:t>
      </w:r>
      <w:r>
        <w:rPr/>
        <w:t>lost</w:t>
      </w:r>
      <w:r>
        <w:rPr>
          <w:spacing w:val="-5"/>
        </w:rPr>
        <w:t> </w:t>
      </w:r>
      <w:r>
        <w:rPr/>
        <w:t>their</w:t>
      </w:r>
      <w:r>
        <w:rPr>
          <w:spacing w:val="-3"/>
        </w:rPr>
        <w:t> </w:t>
      </w:r>
      <w:r>
        <w:rPr/>
        <w:t>lives</w:t>
      </w:r>
      <w:r>
        <w:rPr>
          <w:spacing w:val="-2"/>
        </w:rPr>
        <w:t> </w:t>
      </w:r>
      <w:r>
        <w:rPr/>
        <w:t>due</w:t>
      </w:r>
      <w:r>
        <w:rPr>
          <w:spacing w:val="-5"/>
        </w:rPr>
        <w:t> </w:t>
      </w:r>
      <w:r>
        <w:rPr/>
        <w:t>to</w:t>
      </w:r>
      <w:r>
        <w:rPr>
          <w:spacing w:val="-3"/>
        </w:rPr>
        <w:t> </w:t>
      </w:r>
      <w:r>
        <w:rPr/>
        <w:t>heat</w:t>
      </w:r>
      <w:r>
        <w:rPr>
          <w:spacing w:val="-5"/>
        </w:rPr>
        <w:t> </w:t>
      </w:r>
      <w:r>
        <w:rPr/>
        <w:t>exposure: “I</w:t>
      </w:r>
      <w:r>
        <w:rPr>
          <w:spacing w:val="-3"/>
        </w:rPr>
        <w:t> </w:t>
      </w:r>
      <w:r>
        <w:rPr/>
        <w:t>have</w:t>
      </w:r>
      <w:r>
        <w:rPr>
          <w:spacing w:val="-5"/>
        </w:rPr>
        <w:t> </w:t>
      </w:r>
      <w:r>
        <w:rPr/>
        <w:t>had</w:t>
      </w:r>
      <w:r>
        <w:rPr>
          <w:spacing w:val="-3"/>
        </w:rPr>
        <w:t> </w:t>
      </w:r>
      <w:r>
        <w:rPr/>
        <w:t>two</w:t>
      </w:r>
      <w:r>
        <w:rPr>
          <w:spacing w:val="-3"/>
        </w:rPr>
        <w:t> </w:t>
      </w:r>
      <w:r>
        <w:rPr/>
        <w:t>teammates</w:t>
      </w:r>
      <w:r>
        <w:rPr>
          <w:spacing w:val="-2"/>
        </w:rPr>
        <w:t> </w:t>
      </w:r>
      <w:r>
        <w:rPr/>
        <w:t>that</w:t>
      </w:r>
      <w:r>
        <w:rPr>
          <w:spacing w:val="-5"/>
        </w:rPr>
        <w:t> </w:t>
      </w:r>
      <w:r>
        <w:rPr/>
        <w:t>have</w:t>
      </w:r>
      <w:r>
        <w:rPr>
          <w:spacing w:val="-5"/>
        </w:rPr>
        <w:t> </w:t>
      </w:r>
      <w:r>
        <w:rPr/>
        <w:t>died from heat strokes because we used to play out there practicing football.” Another leader shared that their athletic son fainted from heat exposure.</w:t>
      </w:r>
    </w:p>
    <w:p>
      <w:pPr>
        <w:pStyle w:val="BodyText"/>
        <w:spacing w:line="480" w:lineRule="auto" w:before="163"/>
        <w:ind w:right="198" w:firstLine="720"/>
      </w:pPr>
      <w:r>
        <w:rPr/>
        <w:t>Some participants said that rheumatoid arthritis, lupus, and sickle cell disease were pre-existing medical conditions impacted by heat exposure. A staff member of a local non-profit supporting children was reported as having to quit because of her skin flaring</w:t>
      </w:r>
      <w:r>
        <w:rPr>
          <w:spacing w:val="-4"/>
        </w:rPr>
        <w:t> </w:t>
      </w:r>
      <w:r>
        <w:rPr/>
        <w:t>up</w:t>
      </w:r>
      <w:r>
        <w:rPr>
          <w:spacing w:val="-4"/>
        </w:rPr>
        <w:t> </w:t>
      </w:r>
      <w:r>
        <w:rPr/>
        <w:t>when</w:t>
      </w:r>
      <w:r>
        <w:rPr>
          <w:spacing w:val="-4"/>
        </w:rPr>
        <w:t> </w:t>
      </w:r>
      <w:r>
        <w:rPr/>
        <w:t>exposed to</w:t>
      </w:r>
      <w:r>
        <w:rPr>
          <w:spacing w:val="-4"/>
        </w:rPr>
        <w:t> </w:t>
      </w:r>
      <w:r>
        <w:rPr/>
        <w:t>extreme</w:t>
      </w:r>
      <w:r>
        <w:rPr>
          <w:spacing w:val="-6"/>
        </w:rPr>
        <w:t> </w:t>
      </w:r>
      <w:r>
        <w:rPr/>
        <w:t>heat.</w:t>
      </w:r>
      <w:r>
        <w:rPr>
          <w:spacing w:val="-4"/>
        </w:rPr>
        <w:t> </w:t>
      </w:r>
      <w:r>
        <w:rPr/>
        <w:t>One</w:t>
      </w:r>
      <w:r>
        <w:rPr>
          <w:spacing w:val="-6"/>
        </w:rPr>
        <w:t> </w:t>
      </w:r>
      <w:r>
        <w:rPr/>
        <w:t>leader said,</w:t>
      </w:r>
      <w:r>
        <w:rPr>
          <w:spacing w:val="-4"/>
        </w:rPr>
        <w:t> </w:t>
      </w:r>
      <w:r>
        <w:rPr/>
        <w:t>“Her</w:t>
      </w:r>
      <w:r>
        <w:rPr>
          <w:spacing w:val="-4"/>
        </w:rPr>
        <w:t> </w:t>
      </w:r>
      <w:r>
        <w:rPr/>
        <w:t>lupus</w:t>
      </w:r>
      <w:r>
        <w:rPr>
          <w:spacing w:val="-3"/>
        </w:rPr>
        <w:t> </w:t>
      </w:r>
      <w:r>
        <w:rPr/>
        <w:t>had</w:t>
      </w:r>
      <w:r>
        <w:rPr>
          <w:spacing w:val="-4"/>
        </w:rPr>
        <w:t> </w:t>
      </w:r>
      <w:r>
        <w:rPr/>
        <w:t>flared-up</w:t>
      </w:r>
      <w:r>
        <w:rPr>
          <w:spacing w:val="-4"/>
        </w:rPr>
        <w:t> </w:t>
      </w:r>
      <w:r>
        <w:rPr/>
        <w:t>from the heat and she had to quit because of that.” Another leader from the same non-profit organization stated that “I have rheumatoid arthritis. You can't go outside in the heat because it feels like your skin is on fire.” Lastly, one leader from a local non-profit focused on mentorship noted that people carrying the sickle-cell trait are at risk of becoming</w:t>
      </w:r>
      <w:r>
        <w:rPr>
          <w:spacing w:val="-4"/>
        </w:rPr>
        <w:t> </w:t>
      </w:r>
      <w:r>
        <w:rPr/>
        <w:t>overheated</w:t>
      </w:r>
      <w:r>
        <w:rPr>
          <w:spacing w:val="-4"/>
        </w:rPr>
        <w:t> </w:t>
      </w:r>
      <w:r>
        <w:rPr/>
        <w:t>and</w:t>
      </w:r>
      <w:r>
        <w:rPr>
          <w:spacing w:val="-4"/>
        </w:rPr>
        <w:t> </w:t>
      </w:r>
      <w:r>
        <w:rPr/>
        <w:t>suffering</w:t>
      </w:r>
      <w:r>
        <w:rPr>
          <w:spacing w:val="-4"/>
        </w:rPr>
        <w:t> </w:t>
      </w:r>
      <w:r>
        <w:rPr/>
        <w:t>from</w:t>
      </w:r>
      <w:r>
        <w:rPr>
          <w:spacing w:val="-6"/>
        </w:rPr>
        <w:t> </w:t>
      </w:r>
      <w:r>
        <w:rPr/>
        <w:t>heat</w:t>
      </w:r>
      <w:r>
        <w:rPr>
          <w:spacing w:val="-6"/>
        </w:rPr>
        <w:t> </w:t>
      </w:r>
      <w:r>
        <w:rPr/>
        <w:t>exhaustion.</w:t>
      </w:r>
      <w:r>
        <w:rPr>
          <w:spacing w:val="-4"/>
        </w:rPr>
        <w:t> </w:t>
      </w:r>
      <w:r>
        <w:rPr/>
        <w:t>This</w:t>
      </w:r>
      <w:r>
        <w:rPr>
          <w:spacing w:val="-3"/>
        </w:rPr>
        <w:t> </w:t>
      </w:r>
      <w:r>
        <w:rPr/>
        <w:t>leader</w:t>
      </w:r>
      <w:r>
        <w:rPr>
          <w:spacing w:val="-4"/>
        </w:rPr>
        <w:t> </w:t>
      </w:r>
      <w:r>
        <w:rPr/>
        <w:t>shared</w:t>
      </w:r>
      <w:r>
        <w:rPr>
          <w:spacing w:val="-4"/>
        </w:rPr>
        <w:t> </w:t>
      </w:r>
      <w:r>
        <w:rPr/>
        <w:t>an</w:t>
      </w:r>
      <w:r>
        <w:rPr>
          <w:spacing w:val="-4"/>
        </w:rPr>
        <w:t> </w:t>
      </w:r>
      <w:r>
        <w:rPr/>
        <w:t>anecdote about</w:t>
      </w:r>
      <w:r>
        <w:rPr>
          <w:spacing w:val="-6"/>
        </w:rPr>
        <w:t> </w:t>
      </w:r>
      <w:r>
        <w:rPr/>
        <w:t>her</w:t>
      </w:r>
      <w:r>
        <w:rPr>
          <w:spacing w:val="-2"/>
        </w:rPr>
        <w:t> </w:t>
      </w:r>
      <w:r>
        <w:rPr/>
        <w:t>son</w:t>
      </w:r>
      <w:r>
        <w:rPr>
          <w:spacing w:val="-2"/>
        </w:rPr>
        <w:t> </w:t>
      </w:r>
      <w:r>
        <w:rPr/>
        <w:t>who</w:t>
      </w:r>
      <w:r>
        <w:rPr>
          <w:spacing w:val="-1"/>
        </w:rPr>
        <w:t> </w:t>
      </w:r>
      <w:r>
        <w:rPr/>
        <w:t>is</w:t>
      </w:r>
      <w:r>
        <w:rPr>
          <w:spacing w:val="-1"/>
        </w:rPr>
        <w:t> </w:t>
      </w:r>
      <w:r>
        <w:rPr/>
        <w:t>a</w:t>
      </w:r>
      <w:r>
        <w:rPr>
          <w:spacing w:val="-4"/>
        </w:rPr>
        <w:t> </w:t>
      </w:r>
      <w:r>
        <w:rPr/>
        <w:t>sickle-cell</w:t>
      </w:r>
      <w:r>
        <w:rPr>
          <w:spacing w:val="-3"/>
        </w:rPr>
        <w:t> </w:t>
      </w:r>
      <w:r>
        <w:rPr/>
        <w:t>carrier:</w:t>
      </w:r>
      <w:r>
        <w:rPr>
          <w:spacing w:val="1"/>
        </w:rPr>
        <w:t> </w:t>
      </w:r>
      <w:r>
        <w:rPr/>
        <w:t>“He</w:t>
      </w:r>
      <w:r>
        <w:rPr>
          <w:spacing w:val="-4"/>
        </w:rPr>
        <w:t> </w:t>
      </w:r>
      <w:r>
        <w:rPr/>
        <w:t>had</w:t>
      </w:r>
      <w:r>
        <w:rPr>
          <w:spacing w:val="-2"/>
        </w:rPr>
        <w:t> </w:t>
      </w:r>
      <w:r>
        <w:rPr/>
        <w:t>become</w:t>
      </w:r>
      <w:r>
        <w:rPr>
          <w:spacing w:val="-3"/>
        </w:rPr>
        <w:t> </w:t>
      </w:r>
      <w:r>
        <w:rPr/>
        <w:t>completely</w:t>
      </w:r>
      <w:r>
        <w:rPr>
          <w:spacing w:val="2"/>
        </w:rPr>
        <w:t> </w:t>
      </w:r>
      <w:r>
        <w:rPr/>
        <w:t>lethargic.</w:t>
      </w:r>
      <w:r>
        <w:rPr>
          <w:spacing w:val="-2"/>
        </w:rPr>
        <w:t> </w:t>
      </w:r>
      <w:r>
        <w:rPr/>
        <w:t>His </w:t>
      </w:r>
      <w:r>
        <w:rPr>
          <w:spacing w:val="-4"/>
        </w:rPr>
        <w:t>skin</w:t>
      </w:r>
    </w:p>
    <w:p>
      <w:pPr>
        <w:spacing w:after="0" w:line="480" w:lineRule="auto"/>
        <w:sectPr>
          <w:pgSz w:w="12240" w:h="15840"/>
          <w:pgMar w:header="0" w:footer="522" w:top="1380" w:bottom="720" w:left="1720" w:right="1320"/>
        </w:sectPr>
      </w:pPr>
    </w:p>
    <w:p>
      <w:pPr>
        <w:pStyle w:val="BodyText"/>
        <w:spacing w:line="477" w:lineRule="auto" w:before="61"/>
        <w:ind w:right="241"/>
      </w:pPr>
      <w:r>
        <w:rPr/>
        <w:t>was</w:t>
      </w:r>
      <w:r>
        <w:rPr>
          <w:spacing w:val="-2"/>
        </w:rPr>
        <w:t> </w:t>
      </w:r>
      <w:r>
        <w:rPr/>
        <w:t>on</w:t>
      </w:r>
      <w:r>
        <w:rPr>
          <w:spacing w:val="-3"/>
        </w:rPr>
        <w:t> </w:t>
      </w:r>
      <w:r>
        <w:rPr/>
        <w:t>fire,</w:t>
      </w:r>
      <w:r>
        <w:rPr>
          <w:spacing w:val="-3"/>
        </w:rPr>
        <w:t> </w:t>
      </w:r>
      <w:r>
        <w:rPr/>
        <w:t>it</w:t>
      </w:r>
      <w:r>
        <w:rPr>
          <w:spacing w:val="-5"/>
        </w:rPr>
        <w:t> </w:t>
      </w:r>
      <w:r>
        <w:rPr/>
        <w:t>almost</w:t>
      </w:r>
      <w:r>
        <w:rPr>
          <w:spacing w:val="-5"/>
        </w:rPr>
        <w:t> </w:t>
      </w:r>
      <w:r>
        <w:rPr/>
        <w:t>burned</w:t>
      </w:r>
      <w:r>
        <w:rPr>
          <w:spacing w:val="-3"/>
        </w:rPr>
        <w:t> </w:t>
      </w:r>
      <w:r>
        <w:rPr/>
        <w:t>you to</w:t>
      </w:r>
      <w:r>
        <w:rPr>
          <w:spacing w:val="-3"/>
        </w:rPr>
        <w:t> </w:t>
      </w:r>
      <w:r>
        <w:rPr/>
        <w:t>touch</w:t>
      </w:r>
      <w:r>
        <w:rPr>
          <w:spacing w:val="-3"/>
        </w:rPr>
        <w:t> </w:t>
      </w:r>
      <w:r>
        <w:rPr/>
        <w:t>his</w:t>
      </w:r>
      <w:r>
        <w:rPr>
          <w:spacing w:val="-2"/>
        </w:rPr>
        <w:t> </w:t>
      </w:r>
      <w:r>
        <w:rPr/>
        <w:t>skin.”</w:t>
      </w:r>
      <w:r>
        <w:rPr>
          <w:spacing w:val="-5"/>
        </w:rPr>
        <w:t> </w:t>
      </w:r>
      <w:r>
        <w:rPr/>
        <w:t>In</w:t>
      </w:r>
      <w:r>
        <w:rPr>
          <w:spacing w:val="-3"/>
        </w:rPr>
        <w:t> </w:t>
      </w:r>
      <w:r>
        <w:rPr/>
        <w:t>response</w:t>
      </w:r>
      <w:r>
        <w:rPr>
          <w:spacing w:val="-5"/>
        </w:rPr>
        <w:t> </w:t>
      </w:r>
      <w:r>
        <w:rPr/>
        <w:t>to</w:t>
      </w:r>
      <w:r>
        <w:rPr>
          <w:spacing w:val="-3"/>
        </w:rPr>
        <w:t> </w:t>
      </w:r>
      <w:r>
        <w:rPr/>
        <w:t>his</w:t>
      </w:r>
      <w:r>
        <w:rPr>
          <w:spacing w:val="-2"/>
        </w:rPr>
        <w:t> </w:t>
      </w:r>
      <w:r>
        <w:rPr/>
        <w:t>reaction</w:t>
      </w:r>
      <w:r>
        <w:rPr>
          <w:spacing w:val="-3"/>
        </w:rPr>
        <w:t> </w:t>
      </w:r>
      <w:r>
        <w:rPr/>
        <w:t>to the heat, the leader said that she had to carry her son to her car to ensure his safety.</w:t>
      </w:r>
    </w:p>
    <w:p>
      <w:pPr>
        <w:pStyle w:val="ListParagraph"/>
        <w:numPr>
          <w:ilvl w:val="1"/>
          <w:numId w:val="7"/>
        </w:numPr>
        <w:tabs>
          <w:tab w:pos="1881" w:val="left" w:leader="none"/>
        </w:tabs>
        <w:spacing w:line="240" w:lineRule="auto" w:before="167" w:after="0"/>
        <w:ind w:left="1881" w:right="0" w:hanging="360"/>
        <w:jc w:val="left"/>
        <w:rPr>
          <w:sz w:val="24"/>
        </w:rPr>
      </w:pPr>
      <w:r>
        <w:rPr>
          <w:spacing w:val="-2"/>
          <w:sz w:val="24"/>
        </w:rPr>
        <w:t>Infrastructure</w:t>
      </w:r>
    </w:p>
    <w:p>
      <w:pPr>
        <w:pStyle w:val="BodyText"/>
        <w:spacing w:before="158"/>
        <w:ind w:left="0"/>
      </w:pPr>
    </w:p>
    <w:p>
      <w:pPr>
        <w:pStyle w:val="BodyText"/>
        <w:spacing w:line="480" w:lineRule="auto"/>
        <w:ind w:right="151" w:firstLine="720"/>
      </w:pPr>
      <w:r>
        <w:rPr/>
        <w:t>The infrastructure theme was commonly discussed during the focus groups with mixed-aged adults, but the least explored for the other three groups. Common topics under</w:t>
      </w:r>
      <w:r>
        <w:rPr>
          <w:spacing w:val="-5"/>
        </w:rPr>
        <w:t> </w:t>
      </w:r>
      <w:r>
        <w:rPr/>
        <w:t>the</w:t>
      </w:r>
      <w:r>
        <w:rPr>
          <w:spacing w:val="-7"/>
        </w:rPr>
        <w:t> </w:t>
      </w:r>
      <w:r>
        <w:rPr/>
        <w:t>infrastructure</w:t>
      </w:r>
      <w:r>
        <w:rPr>
          <w:spacing w:val="-2"/>
        </w:rPr>
        <w:t> </w:t>
      </w:r>
      <w:r>
        <w:rPr/>
        <w:t>theme</w:t>
      </w:r>
      <w:r>
        <w:rPr>
          <w:spacing w:val="-7"/>
        </w:rPr>
        <w:t> </w:t>
      </w:r>
      <w:r>
        <w:rPr/>
        <w:t>included</w:t>
      </w:r>
      <w:r>
        <w:rPr>
          <w:spacing w:val="-5"/>
        </w:rPr>
        <w:t> </w:t>
      </w:r>
      <w:r>
        <w:rPr/>
        <w:t>housing</w:t>
      </w:r>
      <w:r>
        <w:rPr>
          <w:spacing w:val="-5"/>
        </w:rPr>
        <w:t> </w:t>
      </w:r>
      <w:r>
        <w:rPr/>
        <w:t>structure,</w:t>
      </w:r>
      <w:r>
        <w:rPr>
          <w:spacing w:val="-5"/>
        </w:rPr>
        <w:t> </w:t>
      </w:r>
      <w:r>
        <w:rPr/>
        <w:t>cooling</w:t>
      </w:r>
      <w:r>
        <w:rPr>
          <w:spacing w:val="-5"/>
        </w:rPr>
        <w:t> </w:t>
      </w:r>
      <w:r>
        <w:rPr/>
        <w:t>centers,</w:t>
      </w:r>
      <w:r>
        <w:rPr>
          <w:spacing w:val="-5"/>
        </w:rPr>
        <w:t> </w:t>
      </w:r>
      <w:r>
        <w:rPr/>
        <w:t>blue</w:t>
      </w:r>
      <w:r>
        <w:rPr>
          <w:spacing w:val="-2"/>
        </w:rPr>
        <w:t> </w:t>
      </w:r>
      <w:r>
        <w:rPr/>
        <w:t>and</w:t>
      </w:r>
      <w:r>
        <w:rPr>
          <w:spacing w:val="-5"/>
        </w:rPr>
        <w:t> </w:t>
      </w:r>
      <w:r>
        <w:rPr/>
        <w:t>green infrastructure (e.g., ponds, creeks, and trees), and bus shelters.</w:t>
      </w:r>
    </w:p>
    <w:p>
      <w:pPr>
        <w:pStyle w:val="ListParagraph"/>
        <w:numPr>
          <w:ilvl w:val="2"/>
          <w:numId w:val="7"/>
        </w:numPr>
        <w:tabs>
          <w:tab w:pos="2601" w:val="left" w:leader="none"/>
        </w:tabs>
        <w:spacing w:line="240" w:lineRule="auto" w:before="163" w:after="0"/>
        <w:ind w:left="2601" w:right="0" w:hanging="720"/>
        <w:jc w:val="left"/>
        <w:rPr>
          <w:sz w:val="24"/>
        </w:rPr>
      </w:pPr>
      <w:r>
        <w:rPr>
          <w:spacing w:val="-2"/>
          <w:sz w:val="24"/>
        </w:rPr>
        <w:t>Seniors</w:t>
      </w:r>
    </w:p>
    <w:p>
      <w:pPr>
        <w:pStyle w:val="BodyText"/>
        <w:spacing w:before="158"/>
        <w:ind w:left="0"/>
      </w:pPr>
    </w:p>
    <w:p>
      <w:pPr>
        <w:pStyle w:val="BodyText"/>
        <w:spacing w:line="480" w:lineRule="auto" w:before="1"/>
        <w:ind w:right="136" w:firstLine="720"/>
      </w:pPr>
      <w:r>
        <w:rPr/>
        <w:t>Infrastructure was the least talked about theme among the seniors’ focus group. There were 14 excerpts from the seniors’ transcript related to the infrastructure theme. The seniors discussed how the structure of their housing impacts their experiences, mentioned a few different cooling center locations, and shared their experiences with trees in landscape design for providing shade. Some seniors shared that they had their houses weatherized while others noted that they could not have their homes weatherized. One participant said that they asked for a company to weatherize their house, but “they wouldn't do it because I have a basement.” For those who were able to have their homes weatherized, various companies prepared their houses for extreme temperatures by reinstalling</w:t>
      </w:r>
      <w:r>
        <w:rPr>
          <w:spacing w:val="-6"/>
        </w:rPr>
        <w:t> </w:t>
      </w:r>
      <w:r>
        <w:rPr/>
        <w:t>insulation,</w:t>
      </w:r>
      <w:r>
        <w:rPr>
          <w:spacing w:val="-2"/>
        </w:rPr>
        <w:t> </w:t>
      </w:r>
      <w:r>
        <w:rPr/>
        <w:t>changing</w:t>
      </w:r>
      <w:r>
        <w:rPr>
          <w:spacing w:val="-6"/>
        </w:rPr>
        <w:t> </w:t>
      </w:r>
      <w:r>
        <w:rPr/>
        <w:t>windows,</w:t>
      </w:r>
      <w:r>
        <w:rPr>
          <w:spacing w:val="-6"/>
        </w:rPr>
        <w:t> </w:t>
      </w:r>
      <w:r>
        <w:rPr/>
        <w:t>adding</w:t>
      </w:r>
      <w:r>
        <w:rPr>
          <w:spacing w:val="-6"/>
        </w:rPr>
        <w:t> </w:t>
      </w:r>
      <w:r>
        <w:rPr/>
        <w:t>new</w:t>
      </w:r>
      <w:r>
        <w:rPr>
          <w:spacing w:val="-5"/>
        </w:rPr>
        <w:t> </w:t>
      </w:r>
      <w:r>
        <w:rPr/>
        <w:t>weatherstripping</w:t>
      </w:r>
      <w:r>
        <w:rPr>
          <w:spacing w:val="-2"/>
        </w:rPr>
        <w:t> </w:t>
      </w:r>
      <w:r>
        <w:rPr/>
        <w:t>to</w:t>
      </w:r>
      <w:r>
        <w:rPr>
          <w:spacing w:val="-6"/>
        </w:rPr>
        <w:t> </w:t>
      </w:r>
      <w:r>
        <w:rPr/>
        <w:t>doorways,</w:t>
      </w:r>
      <w:r>
        <w:rPr>
          <w:spacing w:val="-6"/>
        </w:rPr>
        <w:t> </w:t>
      </w:r>
      <w:r>
        <w:rPr/>
        <w:t>and replacing light bulbs to increase energy efficiency.</w:t>
      </w:r>
    </w:p>
    <w:p>
      <w:pPr>
        <w:pStyle w:val="BodyText"/>
        <w:spacing w:line="480" w:lineRule="auto" w:before="160"/>
        <w:ind w:right="198" w:firstLine="720"/>
      </w:pPr>
      <w:r>
        <w:rPr/>
        <w:t>Aside from their housing structure, artificial and natural infrastructure such as cooling centers and shade trees were among the topics of discussion related to the infrastructure</w:t>
      </w:r>
      <w:r>
        <w:rPr>
          <w:spacing w:val="-7"/>
        </w:rPr>
        <w:t> </w:t>
      </w:r>
      <w:r>
        <w:rPr/>
        <w:t>theme.</w:t>
      </w:r>
      <w:r>
        <w:rPr>
          <w:spacing w:val="-5"/>
        </w:rPr>
        <w:t> </w:t>
      </w:r>
      <w:r>
        <w:rPr/>
        <w:t>The</w:t>
      </w:r>
      <w:r>
        <w:rPr>
          <w:spacing w:val="-2"/>
        </w:rPr>
        <w:t> </w:t>
      </w:r>
      <w:r>
        <w:rPr/>
        <w:t>main</w:t>
      </w:r>
      <w:r>
        <w:rPr>
          <w:spacing w:val="-5"/>
        </w:rPr>
        <w:t> </w:t>
      </w:r>
      <w:r>
        <w:rPr/>
        <w:t>places</w:t>
      </w:r>
      <w:r>
        <w:rPr>
          <w:spacing w:val="-4"/>
        </w:rPr>
        <w:t> </w:t>
      </w:r>
      <w:r>
        <w:rPr/>
        <w:t>listed</w:t>
      </w:r>
      <w:r>
        <w:rPr>
          <w:spacing w:val="-2"/>
        </w:rPr>
        <w:t> </w:t>
      </w:r>
      <w:r>
        <w:rPr/>
        <w:t>as</w:t>
      </w:r>
      <w:r>
        <w:rPr>
          <w:spacing w:val="-4"/>
        </w:rPr>
        <w:t> </w:t>
      </w:r>
      <w:r>
        <w:rPr/>
        <w:t>cooling</w:t>
      </w:r>
      <w:r>
        <w:rPr>
          <w:spacing w:val="-5"/>
        </w:rPr>
        <w:t> </w:t>
      </w:r>
      <w:r>
        <w:rPr/>
        <w:t>centers</w:t>
      </w:r>
      <w:r>
        <w:rPr>
          <w:spacing w:val="-4"/>
        </w:rPr>
        <w:t> </w:t>
      </w:r>
      <w:r>
        <w:rPr/>
        <w:t>during</w:t>
      </w:r>
      <w:r>
        <w:rPr>
          <w:spacing w:val="-2"/>
        </w:rPr>
        <w:t> </w:t>
      </w:r>
      <w:r>
        <w:rPr/>
        <w:t>the</w:t>
      </w:r>
      <w:r>
        <w:rPr>
          <w:spacing w:val="-7"/>
        </w:rPr>
        <w:t> </w:t>
      </w:r>
      <w:r>
        <w:rPr/>
        <w:t>seniors’</w:t>
      </w:r>
      <w:r>
        <w:rPr>
          <w:spacing w:val="-5"/>
        </w:rPr>
        <w:t> </w:t>
      </w:r>
      <w:r>
        <w:rPr/>
        <w:t>focus</w:t>
      </w:r>
    </w:p>
    <w:p>
      <w:pPr>
        <w:spacing w:after="0" w:line="480" w:lineRule="auto"/>
        <w:sectPr>
          <w:pgSz w:w="12240" w:h="15840"/>
          <w:pgMar w:header="0" w:footer="522" w:top="1380" w:bottom="720" w:left="1720" w:right="1320"/>
        </w:sectPr>
      </w:pPr>
    </w:p>
    <w:p>
      <w:pPr>
        <w:pStyle w:val="BodyText"/>
        <w:spacing w:line="480" w:lineRule="auto" w:before="61"/>
        <w:ind w:right="198"/>
      </w:pPr>
      <w:r>
        <w:rPr/>
        <w:t>group were</w:t>
      </w:r>
      <w:r>
        <w:rPr>
          <w:spacing w:val="-2"/>
        </w:rPr>
        <w:t> </w:t>
      </w:r>
      <w:r>
        <w:rPr/>
        <w:t>the</w:t>
      </w:r>
      <w:r>
        <w:rPr>
          <w:spacing w:val="-2"/>
        </w:rPr>
        <w:t> </w:t>
      </w:r>
      <w:r>
        <w:rPr/>
        <w:t>public</w:t>
      </w:r>
      <w:r>
        <w:rPr>
          <w:spacing w:val="-2"/>
        </w:rPr>
        <w:t> </w:t>
      </w:r>
      <w:r>
        <w:rPr/>
        <w:t>library and medical</w:t>
      </w:r>
      <w:r>
        <w:rPr>
          <w:spacing w:val="-2"/>
        </w:rPr>
        <w:t> </w:t>
      </w:r>
      <w:r>
        <w:rPr/>
        <w:t>establishments with community areas within them. For</w:t>
      </w:r>
      <w:r>
        <w:rPr>
          <w:spacing w:val="-3"/>
        </w:rPr>
        <w:t> </w:t>
      </w:r>
      <w:r>
        <w:rPr/>
        <w:t>example,</w:t>
      </w:r>
      <w:r>
        <w:rPr>
          <w:spacing w:val="-3"/>
        </w:rPr>
        <w:t> </w:t>
      </w:r>
      <w:r>
        <w:rPr/>
        <w:t>one</w:t>
      </w:r>
      <w:r>
        <w:rPr>
          <w:spacing w:val="-5"/>
        </w:rPr>
        <w:t> </w:t>
      </w:r>
      <w:r>
        <w:rPr/>
        <w:t>participant</w:t>
      </w:r>
      <w:r>
        <w:rPr>
          <w:spacing w:val="-5"/>
        </w:rPr>
        <w:t> </w:t>
      </w:r>
      <w:r>
        <w:rPr/>
        <w:t>said,</w:t>
      </w:r>
      <w:r>
        <w:rPr>
          <w:spacing w:val="-3"/>
        </w:rPr>
        <w:t> </w:t>
      </w:r>
      <w:r>
        <w:rPr/>
        <w:t>“I</w:t>
      </w:r>
      <w:r>
        <w:rPr>
          <w:spacing w:val="-3"/>
        </w:rPr>
        <w:t> </w:t>
      </w:r>
      <w:r>
        <w:rPr/>
        <w:t>go to</w:t>
      </w:r>
      <w:r>
        <w:rPr>
          <w:spacing w:val="-3"/>
        </w:rPr>
        <w:t> </w:t>
      </w:r>
      <w:r>
        <w:rPr/>
        <w:t>Arch</w:t>
      </w:r>
      <w:r>
        <w:rPr>
          <w:spacing w:val="-3"/>
        </w:rPr>
        <w:t> </w:t>
      </w:r>
      <w:r>
        <w:rPr/>
        <w:t>Well</w:t>
      </w:r>
      <w:r>
        <w:rPr>
          <w:spacing w:val="-5"/>
        </w:rPr>
        <w:t> </w:t>
      </w:r>
      <w:r>
        <w:rPr/>
        <w:t>Health</w:t>
      </w:r>
      <w:r>
        <w:rPr>
          <w:spacing w:val="-3"/>
        </w:rPr>
        <w:t> </w:t>
      </w:r>
      <w:r>
        <w:rPr/>
        <w:t>out</w:t>
      </w:r>
      <w:r>
        <w:rPr>
          <w:spacing w:val="-5"/>
        </w:rPr>
        <w:t> </w:t>
      </w:r>
      <w:r>
        <w:rPr/>
        <w:t>in</w:t>
      </w:r>
      <w:r>
        <w:rPr>
          <w:spacing w:val="-3"/>
        </w:rPr>
        <w:t> </w:t>
      </w:r>
      <w:r>
        <w:rPr/>
        <w:t>Midwest</w:t>
      </w:r>
      <w:r>
        <w:rPr>
          <w:spacing w:val="-5"/>
        </w:rPr>
        <w:t> </w:t>
      </w:r>
      <w:r>
        <w:rPr/>
        <w:t>City and they actually have a little area. It's called a community area.” Another participant said, “I think Global Health has a community area as well.”</w:t>
      </w:r>
    </w:p>
    <w:p>
      <w:pPr>
        <w:pStyle w:val="BodyText"/>
        <w:spacing w:line="480" w:lineRule="auto" w:before="163"/>
        <w:ind w:right="198" w:firstLine="720"/>
      </w:pPr>
      <w:r>
        <w:rPr/>
        <w:t>For the discussion on shade trees, one senior said they planted trees to provide shade over their home; however, some seniors said that they were reluctant to keep trees around</w:t>
      </w:r>
      <w:r>
        <w:rPr>
          <w:spacing w:val="-5"/>
        </w:rPr>
        <w:t> </w:t>
      </w:r>
      <w:r>
        <w:rPr/>
        <w:t>their</w:t>
      </w:r>
      <w:r>
        <w:rPr>
          <w:spacing w:val="-5"/>
        </w:rPr>
        <w:t> </w:t>
      </w:r>
      <w:r>
        <w:rPr/>
        <w:t>homes</w:t>
      </w:r>
      <w:r>
        <w:rPr>
          <w:spacing w:val="-4"/>
        </w:rPr>
        <w:t> </w:t>
      </w:r>
      <w:r>
        <w:rPr/>
        <w:t>because</w:t>
      </w:r>
      <w:r>
        <w:rPr>
          <w:spacing w:val="-7"/>
        </w:rPr>
        <w:t> </w:t>
      </w:r>
      <w:r>
        <w:rPr/>
        <w:t>of</w:t>
      </w:r>
      <w:r>
        <w:rPr>
          <w:spacing w:val="-1"/>
        </w:rPr>
        <w:t> </w:t>
      </w:r>
      <w:r>
        <w:rPr/>
        <w:t>the</w:t>
      </w:r>
      <w:r>
        <w:rPr>
          <w:spacing w:val="-7"/>
        </w:rPr>
        <w:t> </w:t>
      </w:r>
      <w:r>
        <w:rPr/>
        <w:t>potential</w:t>
      </w:r>
      <w:r>
        <w:rPr>
          <w:spacing w:val="-7"/>
        </w:rPr>
        <w:t> </w:t>
      </w:r>
      <w:r>
        <w:rPr/>
        <w:t>damage</w:t>
      </w:r>
      <w:r>
        <w:rPr>
          <w:spacing w:val="-2"/>
        </w:rPr>
        <w:t> </w:t>
      </w:r>
      <w:r>
        <w:rPr/>
        <w:t>they</w:t>
      </w:r>
      <w:r>
        <w:rPr>
          <w:spacing w:val="-5"/>
        </w:rPr>
        <w:t> </w:t>
      </w:r>
      <w:r>
        <w:rPr/>
        <w:t>could</w:t>
      </w:r>
      <w:r>
        <w:rPr>
          <w:spacing w:val="-1"/>
        </w:rPr>
        <w:t> </w:t>
      </w:r>
      <w:r>
        <w:rPr/>
        <w:t>cause</w:t>
      </w:r>
      <w:r>
        <w:rPr>
          <w:spacing w:val="-7"/>
        </w:rPr>
        <w:t> </w:t>
      </w:r>
      <w:r>
        <w:rPr/>
        <w:t>during</w:t>
      </w:r>
      <w:r>
        <w:rPr>
          <w:spacing w:val="-5"/>
        </w:rPr>
        <w:t> </w:t>
      </w:r>
      <w:r>
        <w:rPr/>
        <w:t>Oklahoma’s other hazardous weather events. While</w:t>
      </w:r>
      <w:r>
        <w:rPr>
          <w:spacing w:val="-2"/>
        </w:rPr>
        <w:t> </w:t>
      </w:r>
      <w:r>
        <w:rPr/>
        <w:t>one</w:t>
      </w:r>
      <w:r>
        <w:rPr>
          <w:spacing w:val="-2"/>
        </w:rPr>
        <w:t> </w:t>
      </w:r>
      <w:r>
        <w:rPr/>
        <w:t>senior said, “I'm</w:t>
      </w:r>
      <w:r>
        <w:rPr>
          <w:spacing w:val="-2"/>
        </w:rPr>
        <w:t> </w:t>
      </w:r>
      <w:r>
        <w:rPr/>
        <w:t>scared of the trees, I need to cut</w:t>
      </w:r>
      <w:r>
        <w:rPr>
          <w:spacing w:val="-4"/>
        </w:rPr>
        <w:t> </w:t>
      </w:r>
      <w:r>
        <w:rPr/>
        <w:t>it</w:t>
      </w:r>
      <w:r>
        <w:rPr>
          <w:spacing w:val="-4"/>
        </w:rPr>
        <w:t> </w:t>
      </w:r>
      <w:r>
        <w:rPr/>
        <w:t>down,” another</w:t>
      </w:r>
      <w:r>
        <w:rPr>
          <w:spacing w:val="-2"/>
        </w:rPr>
        <w:t> </w:t>
      </w:r>
      <w:r>
        <w:rPr/>
        <w:t>senior</w:t>
      </w:r>
      <w:r>
        <w:rPr>
          <w:spacing w:val="-2"/>
        </w:rPr>
        <w:t> </w:t>
      </w:r>
      <w:r>
        <w:rPr/>
        <w:t>said,</w:t>
      </w:r>
      <w:r>
        <w:rPr>
          <w:spacing w:val="-2"/>
        </w:rPr>
        <w:t> </w:t>
      </w:r>
      <w:r>
        <w:rPr/>
        <w:t>“I've</w:t>
      </w:r>
      <w:r>
        <w:rPr>
          <w:spacing w:val="-4"/>
        </w:rPr>
        <w:t> </w:t>
      </w:r>
      <w:r>
        <w:rPr/>
        <w:t>planted trees</w:t>
      </w:r>
      <w:r>
        <w:rPr>
          <w:spacing w:val="-1"/>
        </w:rPr>
        <w:t> </w:t>
      </w:r>
      <w:r>
        <w:rPr/>
        <w:t>throughout</w:t>
      </w:r>
      <w:r>
        <w:rPr>
          <w:spacing w:val="-4"/>
        </w:rPr>
        <w:t> </w:t>
      </w:r>
      <w:r>
        <w:rPr/>
        <w:t>the</w:t>
      </w:r>
      <w:r>
        <w:rPr>
          <w:spacing w:val="-4"/>
        </w:rPr>
        <w:t> </w:t>
      </w:r>
      <w:r>
        <w:rPr/>
        <w:t>years</w:t>
      </w:r>
      <w:r>
        <w:rPr>
          <w:spacing w:val="-1"/>
        </w:rPr>
        <w:t> </w:t>
      </w:r>
      <w:r>
        <w:rPr/>
        <w:t>on</w:t>
      </w:r>
      <w:r>
        <w:rPr>
          <w:spacing w:val="-2"/>
        </w:rPr>
        <w:t> </w:t>
      </w:r>
      <w:r>
        <w:rPr/>
        <w:t>my</w:t>
      </w:r>
      <w:r>
        <w:rPr>
          <w:spacing w:val="-2"/>
        </w:rPr>
        <w:t> </w:t>
      </w:r>
      <w:r>
        <w:rPr/>
        <w:t>property because</w:t>
      </w:r>
      <w:r>
        <w:rPr>
          <w:spacing w:val="-4"/>
        </w:rPr>
        <w:t> </w:t>
      </w:r>
      <w:r>
        <w:rPr/>
        <w:t>I</w:t>
      </w:r>
      <w:r>
        <w:rPr>
          <w:spacing w:val="-2"/>
        </w:rPr>
        <w:t> </w:t>
      </w:r>
      <w:r>
        <w:rPr/>
        <w:t>know</w:t>
      </w:r>
      <w:r>
        <w:rPr>
          <w:spacing w:val="-2"/>
        </w:rPr>
        <w:t> </w:t>
      </w:r>
      <w:r>
        <w:rPr/>
        <w:t>that</w:t>
      </w:r>
      <w:r>
        <w:rPr>
          <w:spacing w:val="-4"/>
        </w:rPr>
        <w:t> </w:t>
      </w:r>
      <w:r>
        <w:rPr/>
        <w:t>having</w:t>
      </w:r>
      <w:r>
        <w:rPr>
          <w:spacing w:val="-2"/>
        </w:rPr>
        <w:t> </w:t>
      </w:r>
      <w:r>
        <w:rPr/>
        <w:t>shade</w:t>
      </w:r>
      <w:r>
        <w:rPr>
          <w:spacing w:val="-4"/>
        </w:rPr>
        <w:t> </w:t>
      </w:r>
      <w:r>
        <w:rPr/>
        <w:t>helps.”</w:t>
      </w:r>
      <w:r>
        <w:rPr>
          <w:spacing w:val="-4"/>
        </w:rPr>
        <w:t> </w:t>
      </w:r>
      <w:r>
        <w:rPr/>
        <w:t>Another</w:t>
      </w:r>
      <w:r>
        <w:rPr>
          <w:spacing w:val="-2"/>
        </w:rPr>
        <w:t> </w:t>
      </w:r>
      <w:r>
        <w:rPr/>
        <w:t>senior</w:t>
      </w:r>
      <w:r>
        <w:rPr>
          <w:spacing w:val="-2"/>
        </w:rPr>
        <w:t> </w:t>
      </w:r>
      <w:r>
        <w:rPr/>
        <w:t>stated that they</w:t>
      </w:r>
      <w:r>
        <w:rPr>
          <w:spacing w:val="-2"/>
        </w:rPr>
        <w:t> </w:t>
      </w:r>
      <w:r>
        <w:rPr/>
        <w:t>used</w:t>
      </w:r>
      <w:r>
        <w:rPr>
          <w:spacing w:val="-2"/>
        </w:rPr>
        <w:t> </w:t>
      </w:r>
      <w:r>
        <w:rPr/>
        <w:t>both</w:t>
      </w:r>
      <w:r>
        <w:rPr>
          <w:spacing w:val="-2"/>
        </w:rPr>
        <w:t> </w:t>
      </w:r>
      <w:r>
        <w:rPr/>
        <w:t>green (trees) and blue infrastructure (creeks and ponds) to stay cool during the summer heat.</w:t>
      </w:r>
    </w:p>
    <w:p>
      <w:pPr>
        <w:pStyle w:val="BodyText"/>
        <w:spacing w:line="482" w:lineRule="auto"/>
        <w:ind w:right="241"/>
      </w:pPr>
      <w:r>
        <w:rPr/>
        <w:t>Lastly,</w:t>
      </w:r>
      <w:r>
        <w:rPr>
          <w:spacing w:val="-3"/>
        </w:rPr>
        <w:t> </w:t>
      </w:r>
      <w:r>
        <w:rPr/>
        <w:t>seniors</w:t>
      </w:r>
      <w:r>
        <w:rPr>
          <w:spacing w:val="-2"/>
        </w:rPr>
        <w:t> </w:t>
      </w:r>
      <w:r>
        <w:rPr/>
        <w:t>discussed</w:t>
      </w:r>
      <w:r>
        <w:rPr>
          <w:spacing w:val="-3"/>
        </w:rPr>
        <w:t> </w:t>
      </w:r>
      <w:r>
        <w:rPr/>
        <w:t>that</w:t>
      </w:r>
      <w:r>
        <w:rPr>
          <w:spacing w:val="-5"/>
        </w:rPr>
        <w:t> </w:t>
      </w:r>
      <w:r>
        <w:rPr/>
        <w:t>there</w:t>
      </w:r>
      <w:r>
        <w:rPr>
          <w:spacing w:val="-5"/>
        </w:rPr>
        <w:t> </w:t>
      </w:r>
      <w:r>
        <w:rPr/>
        <w:t>was</w:t>
      </w:r>
      <w:r>
        <w:rPr>
          <w:spacing w:val="-2"/>
        </w:rPr>
        <w:t> </w:t>
      </w:r>
      <w:r>
        <w:rPr/>
        <w:t>a</w:t>
      </w:r>
      <w:r>
        <w:rPr>
          <w:spacing w:val="-5"/>
        </w:rPr>
        <w:t> </w:t>
      </w:r>
      <w:r>
        <w:rPr/>
        <w:t>lack</w:t>
      </w:r>
      <w:r>
        <w:rPr>
          <w:spacing w:val="-3"/>
        </w:rPr>
        <w:t> </w:t>
      </w:r>
      <w:r>
        <w:rPr/>
        <w:t>of</w:t>
      </w:r>
      <w:r>
        <w:rPr>
          <w:spacing w:val="-3"/>
        </w:rPr>
        <w:t> </w:t>
      </w:r>
      <w:r>
        <w:rPr/>
        <w:t>shade</w:t>
      </w:r>
      <w:r>
        <w:rPr>
          <w:spacing w:val="-5"/>
        </w:rPr>
        <w:t> </w:t>
      </w:r>
      <w:r>
        <w:rPr/>
        <w:t>provided</w:t>
      </w:r>
      <w:r>
        <w:rPr>
          <w:spacing w:val="-3"/>
        </w:rPr>
        <w:t> </w:t>
      </w:r>
      <w:r>
        <w:rPr/>
        <w:t>for</w:t>
      </w:r>
      <w:r>
        <w:rPr>
          <w:spacing w:val="-3"/>
        </w:rPr>
        <w:t> </w:t>
      </w:r>
      <w:r>
        <w:rPr/>
        <w:t>bus</w:t>
      </w:r>
      <w:r>
        <w:rPr>
          <w:spacing w:val="-2"/>
        </w:rPr>
        <w:t> </w:t>
      </w:r>
      <w:r>
        <w:rPr/>
        <w:t>riders</w:t>
      </w:r>
      <w:r>
        <w:rPr>
          <w:spacing w:val="-2"/>
        </w:rPr>
        <w:t> </w:t>
      </w:r>
      <w:r>
        <w:rPr/>
        <w:t>at</w:t>
      </w:r>
      <w:r>
        <w:rPr>
          <w:spacing w:val="-5"/>
        </w:rPr>
        <w:t> </w:t>
      </w:r>
      <w:r>
        <w:rPr/>
        <w:t>local bus stops.</w:t>
      </w:r>
    </w:p>
    <w:p>
      <w:pPr>
        <w:pStyle w:val="ListParagraph"/>
        <w:numPr>
          <w:ilvl w:val="2"/>
          <w:numId w:val="7"/>
        </w:numPr>
        <w:tabs>
          <w:tab w:pos="2601" w:val="left" w:leader="none"/>
        </w:tabs>
        <w:spacing w:line="240" w:lineRule="auto" w:before="154" w:after="0"/>
        <w:ind w:left="2601" w:right="0" w:hanging="720"/>
        <w:jc w:val="left"/>
        <w:rPr>
          <w:sz w:val="24"/>
        </w:rPr>
      </w:pPr>
      <w:r>
        <w:rPr>
          <w:spacing w:val="-2"/>
          <w:sz w:val="24"/>
        </w:rPr>
        <w:t>Youth</w:t>
      </w:r>
    </w:p>
    <w:p>
      <w:pPr>
        <w:pStyle w:val="BodyText"/>
        <w:spacing w:before="158"/>
        <w:ind w:left="0"/>
      </w:pPr>
    </w:p>
    <w:p>
      <w:pPr>
        <w:pStyle w:val="BodyText"/>
        <w:spacing w:line="482" w:lineRule="auto"/>
        <w:ind w:right="198" w:firstLine="720"/>
      </w:pPr>
      <w:r>
        <w:rPr/>
        <w:t>Participants in the youth focus group talked about infrastructure the least (one excerpt) among</w:t>
      </w:r>
      <w:r>
        <w:rPr>
          <w:spacing w:val="-2"/>
        </w:rPr>
        <w:t> </w:t>
      </w:r>
      <w:r>
        <w:rPr/>
        <w:t>the</w:t>
      </w:r>
      <w:r>
        <w:rPr>
          <w:spacing w:val="-4"/>
        </w:rPr>
        <w:t> </w:t>
      </w:r>
      <w:r>
        <w:rPr/>
        <w:t>five</w:t>
      </w:r>
      <w:r>
        <w:rPr>
          <w:spacing w:val="-4"/>
        </w:rPr>
        <w:t> </w:t>
      </w:r>
      <w:r>
        <w:rPr/>
        <w:t>themes.</w:t>
      </w:r>
      <w:r>
        <w:rPr>
          <w:spacing w:val="-2"/>
        </w:rPr>
        <w:t> </w:t>
      </w:r>
      <w:r>
        <w:rPr/>
        <w:t>When</w:t>
      </w:r>
      <w:r>
        <w:rPr>
          <w:spacing w:val="-2"/>
        </w:rPr>
        <w:t> </w:t>
      </w:r>
      <w:r>
        <w:rPr/>
        <w:t>discussing</w:t>
      </w:r>
      <w:r>
        <w:rPr>
          <w:spacing w:val="-2"/>
        </w:rPr>
        <w:t> </w:t>
      </w:r>
      <w:r>
        <w:rPr/>
        <w:t>the</w:t>
      </w:r>
      <w:r>
        <w:rPr>
          <w:spacing w:val="-4"/>
        </w:rPr>
        <w:t> </w:t>
      </w:r>
      <w:r>
        <w:rPr/>
        <w:t>public transportation</w:t>
      </w:r>
      <w:r>
        <w:rPr>
          <w:spacing w:val="-2"/>
        </w:rPr>
        <w:t> </w:t>
      </w:r>
      <w:r>
        <w:rPr/>
        <w:t>system, the youth</w:t>
      </w:r>
      <w:r>
        <w:rPr>
          <w:spacing w:val="-4"/>
        </w:rPr>
        <w:t> </w:t>
      </w:r>
      <w:r>
        <w:rPr/>
        <w:t>mentioned</w:t>
      </w:r>
      <w:r>
        <w:rPr>
          <w:spacing w:val="-4"/>
        </w:rPr>
        <w:t> </w:t>
      </w:r>
      <w:r>
        <w:rPr/>
        <w:t>the</w:t>
      </w:r>
      <w:r>
        <w:rPr>
          <w:spacing w:val="-6"/>
        </w:rPr>
        <w:t> </w:t>
      </w:r>
      <w:r>
        <w:rPr/>
        <w:t>lack</w:t>
      </w:r>
      <w:r>
        <w:rPr>
          <w:spacing w:val="-4"/>
        </w:rPr>
        <w:t> </w:t>
      </w:r>
      <w:r>
        <w:rPr/>
        <w:t>of</w:t>
      </w:r>
      <w:r>
        <w:rPr>
          <w:spacing w:val="-4"/>
        </w:rPr>
        <w:t> </w:t>
      </w:r>
      <w:r>
        <w:rPr/>
        <w:t>shade</w:t>
      </w:r>
      <w:r>
        <w:rPr>
          <w:spacing w:val="-6"/>
        </w:rPr>
        <w:t> </w:t>
      </w:r>
      <w:r>
        <w:rPr/>
        <w:t>provided</w:t>
      </w:r>
      <w:r>
        <w:rPr>
          <w:spacing w:val="-4"/>
        </w:rPr>
        <w:t> </w:t>
      </w:r>
      <w:r>
        <w:rPr/>
        <w:t>for</w:t>
      </w:r>
      <w:r>
        <w:rPr>
          <w:spacing w:val="-4"/>
        </w:rPr>
        <w:t> </w:t>
      </w:r>
      <w:r>
        <w:rPr/>
        <w:t>bus</w:t>
      </w:r>
      <w:r>
        <w:rPr>
          <w:spacing w:val="-3"/>
        </w:rPr>
        <w:t> </w:t>
      </w:r>
      <w:r>
        <w:rPr/>
        <w:t>riders.</w:t>
      </w:r>
      <w:r>
        <w:rPr>
          <w:spacing w:val="-4"/>
        </w:rPr>
        <w:t> </w:t>
      </w:r>
      <w:r>
        <w:rPr/>
        <w:t>“Sometimes</w:t>
      </w:r>
      <w:r>
        <w:rPr>
          <w:spacing w:val="-3"/>
        </w:rPr>
        <w:t> </w:t>
      </w:r>
      <w:r>
        <w:rPr/>
        <w:t>they</w:t>
      </w:r>
      <w:r>
        <w:rPr>
          <w:spacing w:val="-4"/>
        </w:rPr>
        <w:t> </w:t>
      </w:r>
      <w:r>
        <w:rPr/>
        <w:t>don't</w:t>
      </w:r>
      <w:r>
        <w:rPr>
          <w:spacing w:val="-6"/>
        </w:rPr>
        <w:t> </w:t>
      </w:r>
      <w:r>
        <w:rPr/>
        <w:t>have trees, so they get no shade,” said one youth participant.</w:t>
      </w:r>
    </w:p>
    <w:p>
      <w:pPr>
        <w:pStyle w:val="ListParagraph"/>
        <w:numPr>
          <w:ilvl w:val="2"/>
          <w:numId w:val="7"/>
        </w:numPr>
        <w:tabs>
          <w:tab w:pos="2601" w:val="left" w:leader="none"/>
        </w:tabs>
        <w:spacing w:line="240" w:lineRule="auto" w:before="152" w:after="0"/>
        <w:ind w:left="2601" w:right="0" w:hanging="720"/>
        <w:jc w:val="left"/>
        <w:rPr>
          <w:sz w:val="24"/>
        </w:rPr>
      </w:pPr>
      <w:r>
        <w:rPr>
          <w:sz w:val="24"/>
        </w:rPr>
        <w:t>Mixed-aged</w:t>
      </w:r>
      <w:r>
        <w:rPr>
          <w:spacing w:val="-7"/>
          <w:sz w:val="24"/>
        </w:rPr>
        <w:t> </w:t>
      </w:r>
      <w:r>
        <w:rPr>
          <w:spacing w:val="-2"/>
          <w:sz w:val="24"/>
        </w:rPr>
        <w:t>adults</w:t>
      </w:r>
    </w:p>
    <w:p>
      <w:pPr>
        <w:pStyle w:val="BodyText"/>
        <w:spacing w:before="158"/>
        <w:ind w:left="0"/>
      </w:pPr>
    </w:p>
    <w:p>
      <w:pPr>
        <w:pStyle w:val="BodyText"/>
        <w:spacing w:line="480" w:lineRule="auto"/>
        <w:ind w:right="198" w:firstLine="720"/>
      </w:pPr>
      <w:r>
        <w:rPr/>
        <w:t>The</w:t>
      </w:r>
      <w:r>
        <w:rPr>
          <w:spacing w:val="-7"/>
        </w:rPr>
        <w:t> </w:t>
      </w:r>
      <w:r>
        <w:rPr/>
        <w:t>infrastructure</w:t>
      </w:r>
      <w:r>
        <w:rPr>
          <w:spacing w:val="-2"/>
        </w:rPr>
        <w:t> </w:t>
      </w:r>
      <w:r>
        <w:rPr/>
        <w:t>theme</w:t>
      </w:r>
      <w:r>
        <w:rPr>
          <w:spacing w:val="-7"/>
        </w:rPr>
        <w:t> </w:t>
      </w:r>
      <w:r>
        <w:rPr/>
        <w:t>was</w:t>
      </w:r>
      <w:r>
        <w:rPr>
          <w:spacing w:val="-4"/>
        </w:rPr>
        <w:t> </w:t>
      </w:r>
      <w:r>
        <w:rPr/>
        <w:t>the</w:t>
      </w:r>
      <w:r>
        <w:rPr>
          <w:spacing w:val="-7"/>
        </w:rPr>
        <w:t> </w:t>
      </w:r>
      <w:r>
        <w:rPr/>
        <w:t>second</w:t>
      </w:r>
      <w:r>
        <w:rPr>
          <w:spacing w:val="-5"/>
        </w:rPr>
        <w:t> </w:t>
      </w:r>
      <w:r>
        <w:rPr/>
        <w:t>most</w:t>
      </w:r>
      <w:r>
        <w:rPr>
          <w:spacing w:val="-2"/>
        </w:rPr>
        <w:t> </w:t>
      </w:r>
      <w:r>
        <w:rPr/>
        <w:t>common</w:t>
      </w:r>
      <w:r>
        <w:rPr>
          <w:spacing w:val="-5"/>
        </w:rPr>
        <w:t> </w:t>
      </w:r>
      <w:r>
        <w:rPr/>
        <w:t>topic</w:t>
      </w:r>
      <w:r>
        <w:rPr>
          <w:spacing w:val="-7"/>
        </w:rPr>
        <w:t> </w:t>
      </w:r>
      <w:r>
        <w:rPr/>
        <w:t>of</w:t>
      </w:r>
      <w:r>
        <w:rPr>
          <w:spacing w:val="-5"/>
        </w:rPr>
        <w:t> </w:t>
      </w:r>
      <w:r>
        <w:rPr/>
        <w:t>conversation</w:t>
      </w:r>
      <w:r>
        <w:rPr>
          <w:spacing w:val="-5"/>
        </w:rPr>
        <w:t> </w:t>
      </w:r>
      <w:r>
        <w:rPr/>
        <w:t>for the mixed-aged adults’ focus group, with 22 excerpts. Among the infrastructure theme, trees, insulation, bus stop shelters, cooling centers, and housing structures were</w:t>
      </w:r>
    </w:p>
    <w:p>
      <w:pPr>
        <w:spacing w:after="0" w:line="480" w:lineRule="auto"/>
        <w:sectPr>
          <w:pgSz w:w="12240" w:h="15840"/>
          <w:pgMar w:header="0" w:footer="522" w:top="1380" w:bottom="720" w:left="1720" w:right="1320"/>
        </w:sectPr>
      </w:pPr>
    </w:p>
    <w:p>
      <w:pPr>
        <w:pStyle w:val="BodyText"/>
        <w:spacing w:line="480" w:lineRule="auto" w:before="61"/>
        <w:ind w:right="198"/>
      </w:pPr>
      <w:r>
        <w:rPr/>
        <w:t>discussed. Many adults expressed concern for a lack of trees in the northeast side of Oklahoma City. One adult stated, “There used to be more trees and more abundance of trees, but it's lacking. You know, a lot of the trees you don't see around no more.” In addition,</w:t>
      </w:r>
      <w:r>
        <w:rPr>
          <w:spacing w:val="-2"/>
        </w:rPr>
        <w:t> </w:t>
      </w:r>
      <w:r>
        <w:rPr/>
        <w:t>one</w:t>
      </w:r>
      <w:r>
        <w:rPr>
          <w:spacing w:val="-4"/>
        </w:rPr>
        <w:t> </w:t>
      </w:r>
      <w:r>
        <w:rPr/>
        <w:t>adult</w:t>
      </w:r>
      <w:r>
        <w:rPr>
          <w:spacing w:val="-4"/>
        </w:rPr>
        <w:t> </w:t>
      </w:r>
      <w:r>
        <w:rPr/>
        <w:t>advocated</w:t>
      </w:r>
      <w:r>
        <w:rPr>
          <w:spacing w:val="-2"/>
        </w:rPr>
        <w:t> </w:t>
      </w:r>
      <w:r>
        <w:rPr/>
        <w:t>that</w:t>
      </w:r>
      <w:r>
        <w:rPr>
          <w:spacing w:val="-4"/>
        </w:rPr>
        <w:t> </w:t>
      </w:r>
      <w:r>
        <w:rPr/>
        <w:t>there</w:t>
      </w:r>
      <w:r>
        <w:rPr>
          <w:spacing w:val="-4"/>
        </w:rPr>
        <w:t> </w:t>
      </w:r>
      <w:r>
        <w:rPr/>
        <w:t>is</w:t>
      </w:r>
      <w:r>
        <w:rPr>
          <w:spacing w:val="-1"/>
        </w:rPr>
        <w:t> </w:t>
      </w:r>
      <w:r>
        <w:rPr/>
        <w:t>a</w:t>
      </w:r>
      <w:r>
        <w:rPr>
          <w:spacing w:val="-4"/>
        </w:rPr>
        <w:t> </w:t>
      </w:r>
      <w:r>
        <w:rPr/>
        <w:t>need</w:t>
      </w:r>
      <w:r>
        <w:rPr>
          <w:spacing w:val="-2"/>
        </w:rPr>
        <w:t> </w:t>
      </w:r>
      <w:r>
        <w:rPr/>
        <w:t>for bus</w:t>
      </w:r>
      <w:r>
        <w:rPr>
          <w:spacing w:val="-1"/>
        </w:rPr>
        <w:t> </w:t>
      </w:r>
      <w:r>
        <w:rPr/>
        <w:t>stops</w:t>
      </w:r>
      <w:r>
        <w:rPr>
          <w:spacing w:val="-1"/>
        </w:rPr>
        <w:t> </w:t>
      </w:r>
      <w:r>
        <w:rPr/>
        <w:t>to</w:t>
      </w:r>
      <w:r>
        <w:rPr>
          <w:spacing w:val="-2"/>
        </w:rPr>
        <w:t> </w:t>
      </w:r>
      <w:r>
        <w:rPr/>
        <w:t>have</w:t>
      </w:r>
      <w:r>
        <w:rPr>
          <w:spacing w:val="-4"/>
        </w:rPr>
        <w:t> </w:t>
      </w:r>
      <w:r>
        <w:rPr/>
        <w:t>shelter</w:t>
      </w:r>
      <w:r>
        <w:rPr>
          <w:spacing w:val="-2"/>
        </w:rPr>
        <w:t> </w:t>
      </w:r>
      <w:r>
        <w:rPr/>
        <w:t>or trees</w:t>
      </w:r>
      <w:r>
        <w:rPr>
          <w:spacing w:val="-1"/>
        </w:rPr>
        <w:t> </w:t>
      </w:r>
      <w:r>
        <w:rPr/>
        <w:t>to provide</w:t>
      </w:r>
      <w:r>
        <w:rPr>
          <w:spacing w:val="-5"/>
        </w:rPr>
        <w:t> </w:t>
      </w:r>
      <w:r>
        <w:rPr/>
        <w:t>shade</w:t>
      </w:r>
      <w:r>
        <w:rPr>
          <w:spacing w:val="-5"/>
        </w:rPr>
        <w:t> </w:t>
      </w:r>
      <w:r>
        <w:rPr/>
        <w:t>for</w:t>
      </w:r>
      <w:r>
        <w:rPr>
          <w:spacing w:val="-4"/>
        </w:rPr>
        <w:t> </w:t>
      </w:r>
      <w:r>
        <w:rPr/>
        <w:t>bus</w:t>
      </w:r>
      <w:r>
        <w:rPr>
          <w:spacing w:val="-3"/>
        </w:rPr>
        <w:t> </w:t>
      </w:r>
      <w:r>
        <w:rPr/>
        <w:t>riders:</w:t>
      </w:r>
      <w:r>
        <w:rPr>
          <w:spacing w:val="-5"/>
        </w:rPr>
        <w:t> </w:t>
      </w:r>
      <w:r>
        <w:rPr/>
        <w:t>“Single</w:t>
      </w:r>
      <w:r>
        <w:rPr>
          <w:spacing w:val="-1"/>
        </w:rPr>
        <w:t> </w:t>
      </w:r>
      <w:r>
        <w:rPr/>
        <w:t>mothers</w:t>
      </w:r>
      <w:r>
        <w:rPr>
          <w:spacing w:val="-3"/>
        </w:rPr>
        <w:t> </w:t>
      </w:r>
      <w:r>
        <w:rPr/>
        <w:t>with</w:t>
      </w:r>
      <w:r>
        <w:rPr>
          <w:spacing w:val="-4"/>
        </w:rPr>
        <w:t> </w:t>
      </w:r>
      <w:r>
        <w:rPr/>
        <w:t>children,</w:t>
      </w:r>
      <w:r>
        <w:rPr>
          <w:spacing w:val="-4"/>
        </w:rPr>
        <w:t> </w:t>
      </w:r>
      <w:r>
        <w:rPr/>
        <w:t>you</w:t>
      </w:r>
      <w:r>
        <w:rPr>
          <w:spacing w:val="-4"/>
        </w:rPr>
        <w:t> </w:t>
      </w:r>
      <w:r>
        <w:rPr/>
        <w:t>see</w:t>
      </w:r>
      <w:r>
        <w:rPr>
          <w:spacing w:val="-1"/>
        </w:rPr>
        <w:t> </w:t>
      </w:r>
      <w:r>
        <w:rPr/>
        <w:t>a</w:t>
      </w:r>
      <w:r>
        <w:rPr>
          <w:spacing w:val="-5"/>
        </w:rPr>
        <w:t> </w:t>
      </w:r>
      <w:r>
        <w:rPr/>
        <w:t>lot</w:t>
      </w:r>
      <w:r>
        <w:rPr>
          <w:spacing w:val="-5"/>
        </w:rPr>
        <w:t> </w:t>
      </w:r>
      <w:r>
        <w:rPr/>
        <w:t>of them</w:t>
      </w:r>
      <w:r>
        <w:rPr>
          <w:spacing w:val="-5"/>
        </w:rPr>
        <w:t> </w:t>
      </w:r>
      <w:r>
        <w:rPr/>
        <w:t>sitting at the bus stop with the stroller and little babies. There’s nothing covering them, and it can be 105 degrees outside and that’s their only transportation to their doctor's </w:t>
      </w:r>
      <w:r>
        <w:rPr>
          <w:spacing w:val="-2"/>
        </w:rPr>
        <w:t>appointment.”</w:t>
      </w:r>
    </w:p>
    <w:p>
      <w:pPr>
        <w:pStyle w:val="BodyText"/>
        <w:spacing w:line="480" w:lineRule="auto" w:before="161"/>
        <w:ind w:right="167" w:firstLine="720"/>
      </w:pPr>
      <w:r>
        <w:rPr/>
        <w:t>For cooling centers and housing structures, adults expressed concern about the number of cooling centers available to the community and for housing infrastructure not being</w:t>
      </w:r>
      <w:r>
        <w:rPr>
          <w:spacing w:val="-5"/>
        </w:rPr>
        <w:t> </w:t>
      </w:r>
      <w:r>
        <w:rPr/>
        <w:t>equipped</w:t>
      </w:r>
      <w:r>
        <w:rPr>
          <w:spacing w:val="-5"/>
        </w:rPr>
        <w:t> </w:t>
      </w:r>
      <w:r>
        <w:rPr/>
        <w:t>to</w:t>
      </w:r>
      <w:r>
        <w:rPr>
          <w:spacing w:val="-5"/>
        </w:rPr>
        <w:t> </w:t>
      </w:r>
      <w:r>
        <w:rPr/>
        <w:t>withstand</w:t>
      </w:r>
      <w:r>
        <w:rPr>
          <w:spacing w:val="-5"/>
        </w:rPr>
        <w:t> </w:t>
      </w:r>
      <w:r>
        <w:rPr/>
        <w:t>current</w:t>
      </w:r>
      <w:r>
        <w:rPr>
          <w:spacing w:val="-2"/>
        </w:rPr>
        <w:t> </w:t>
      </w:r>
      <w:r>
        <w:rPr/>
        <w:t>climate</w:t>
      </w:r>
      <w:r>
        <w:rPr>
          <w:spacing w:val="-7"/>
        </w:rPr>
        <w:t> </w:t>
      </w:r>
      <w:r>
        <w:rPr/>
        <w:t>conditions.</w:t>
      </w:r>
      <w:r>
        <w:rPr>
          <w:spacing w:val="-5"/>
        </w:rPr>
        <w:t> </w:t>
      </w:r>
      <w:r>
        <w:rPr/>
        <w:t>Although</w:t>
      </w:r>
      <w:r>
        <w:rPr>
          <w:spacing w:val="-5"/>
        </w:rPr>
        <w:t> </w:t>
      </w:r>
      <w:r>
        <w:rPr/>
        <w:t>adults</w:t>
      </w:r>
      <w:r>
        <w:rPr>
          <w:spacing w:val="-4"/>
        </w:rPr>
        <w:t> </w:t>
      </w:r>
      <w:r>
        <w:rPr/>
        <w:t>in</w:t>
      </w:r>
      <w:r>
        <w:rPr>
          <w:spacing w:val="-5"/>
        </w:rPr>
        <w:t> </w:t>
      </w:r>
      <w:r>
        <w:rPr/>
        <w:t>the</w:t>
      </w:r>
      <w:r>
        <w:rPr>
          <w:spacing w:val="-7"/>
        </w:rPr>
        <w:t> </w:t>
      </w:r>
      <w:r>
        <w:rPr/>
        <w:t>discussion were able to list the library, main Embark (public transportation system) bus station, shopping</w:t>
      </w:r>
      <w:r>
        <w:rPr>
          <w:spacing w:val="-2"/>
        </w:rPr>
        <w:t> </w:t>
      </w:r>
      <w:r>
        <w:rPr/>
        <w:t>malls,</w:t>
      </w:r>
      <w:r>
        <w:rPr>
          <w:spacing w:val="-2"/>
        </w:rPr>
        <w:t> </w:t>
      </w:r>
      <w:r>
        <w:rPr/>
        <w:t>YMCA,</w:t>
      </w:r>
      <w:r>
        <w:rPr>
          <w:spacing w:val="-2"/>
        </w:rPr>
        <w:t> </w:t>
      </w:r>
      <w:r>
        <w:rPr/>
        <w:t>movie</w:t>
      </w:r>
      <w:r>
        <w:rPr>
          <w:spacing w:val="-4"/>
        </w:rPr>
        <w:t> </w:t>
      </w:r>
      <w:r>
        <w:rPr/>
        <w:t>theatres,</w:t>
      </w:r>
      <w:r>
        <w:rPr>
          <w:spacing w:val="-2"/>
        </w:rPr>
        <w:t> </w:t>
      </w:r>
      <w:r>
        <w:rPr/>
        <w:t>recreation</w:t>
      </w:r>
      <w:r>
        <w:rPr>
          <w:spacing w:val="-2"/>
        </w:rPr>
        <w:t> </w:t>
      </w:r>
      <w:r>
        <w:rPr/>
        <w:t>centers,</w:t>
      </w:r>
      <w:r>
        <w:rPr>
          <w:spacing w:val="-2"/>
        </w:rPr>
        <w:t> </w:t>
      </w:r>
      <w:r>
        <w:rPr/>
        <w:t>gyms,</w:t>
      </w:r>
      <w:r>
        <w:rPr>
          <w:spacing w:val="-2"/>
        </w:rPr>
        <w:t> </w:t>
      </w:r>
      <w:r>
        <w:rPr/>
        <w:t>and</w:t>
      </w:r>
      <w:r>
        <w:rPr>
          <w:spacing w:val="-2"/>
        </w:rPr>
        <w:t> </w:t>
      </w:r>
      <w:r>
        <w:rPr/>
        <w:t>stores</w:t>
      </w:r>
      <w:r>
        <w:rPr>
          <w:spacing w:val="-1"/>
        </w:rPr>
        <w:t> </w:t>
      </w:r>
      <w:r>
        <w:rPr/>
        <w:t>as</w:t>
      </w:r>
      <w:r>
        <w:rPr>
          <w:spacing w:val="-1"/>
        </w:rPr>
        <w:t> </w:t>
      </w:r>
      <w:r>
        <w:rPr/>
        <w:t>spaces to cool, some adults thought that more cooling centers should be available to the community. Particularly, some adults expressed a need for public cooling spaces available for free. In addition to cooling centers, adults noted that housing infrastructure was old and in need of repair. Many adults expressed a</w:t>
      </w:r>
      <w:r>
        <w:rPr>
          <w:spacing w:val="-1"/>
        </w:rPr>
        <w:t> </w:t>
      </w:r>
      <w:r>
        <w:rPr/>
        <w:t>need for improved insulation and updated window installations. One adult stated, “it is a low-income community. They’re not able to change out the windows.”</w:t>
      </w:r>
    </w:p>
    <w:p>
      <w:pPr>
        <w:pStyle w:val="ListParagraph"/>
        <w:numPr>
          <w:ilvl w:val="2"/>
          <w:numId w:val="7"/>
        </w:numPr>
        <w:tabs>
          <w:tab w:pos="2601" w:val="left" w:leader="none"/>
        </w:tabs>
        <w:spacing w:line="240" w:lineRule="auto" w:before="161" w:after="0"/>
        <w:ind w:left="2601" w:right="0" w:hanging="720"/>
        <w:jc w:val="left"/>
        <w:rPr>
          <w:sz w:val="24"/>
        </w:rPr>
      </w:pPr>
      <w:r>
        <w:rPr>
          <w:sz w:val="24"/>
        </w:rPr>
        <w:t>Community</w:t>
      </w:r>
      <w:r>
        <w:rPr>
          <w:spacing w:val="-4"/>
          <w:sz w:val="24"/>
        </w:rPr>
        <w:t> </w:t>
      </w:r>
      <w:r>
        <w:rPr>
          <w:spacing w:val="-2"/>
          <w:sz w:val="24"/>
        </w:rPr>
        <w:t>leaders</w:t>
      </w:r>
    </w:p>
    <w:p>
      <w:pPr>
        <w:pStyle w:val="BodyText"/>
        <w:spacing w:before="162"/>
        <w:ind w:left="0"/>
      </w:pPr>
    </w:p>
    <w:p>
      <w:pPr>
        <w:pStyle w:val="BodyText"/>
        <w:spacing w:line="480" w:lineRule="auto" w:before="1"/>
        <w:ind w:right="138" w:firstLine="720"/>
      </w:pPr>
      <w:r>
        <w:rPr/>
        <w:t>The community leaders’ focus group talked about infrastructure the least (seven excerpts) among the themes. A common topic of conversation was about the impact housing</w:t>
      </w:r>
      <w:r>
        <w:rPr>
          <w:spacing w:val="-5"/>
        </w:rPr>
        <w:t> </w:t>
      </w:r>
      <w:r>
        <w:rPr/>
        <w:t>structure</w:t>
      </w:r>
      <w:r>
        <w:rPr>
          <w:spacing w:val="-6"/>
        </w:rPr>
        <w:t> </w:t>
      </w:r>
      <w:r>
        <w:rPr/>
        <w:t>had</w:t>
      </w:r>
      <w:r>
        <w:rPr>
          <w:spacing w:val="-5"/>
        </w:rPr>
        <w:t> </w:t>
      </w:r>
      <w:r>
        <w:rPr/>
        <w:t>on</w:t>
      </w:r>
      <w:r>
        <w:rPr>
          <w:spacing w:val="-5"/>
        </w:rPr>
        <w:t> </w:t>
      </w:r>
      <w:r>
        <w:rPr/>
        <w:t>utilities,</w:t>
      </w:r>
      <w:r>
        <w:rPr>
          <w:spacing w:val="-5"/>
        </w:rPr>
        <w:t> </w:t>
      </w:r>
      <w:r>
        <w:rPr/>
        <w:t>specifically</w:t>
      </w:r>
      <w:r>
        <w:rPr>
          <w:spacing w:val="-1"/>
        </w:rPr>
        <w:t> </w:t>
      </w:r>
      <w:r>
        <w:rPr/>
        <w:t>air</w:t>
      </w:r>
      <w:r>
        <w:rPr>
          <w:spacing w:val="-5"/>
        </w:rPr>
        <w:t> </w:t>
      </w:r>
      <w:r>
        <w:rPr/>
        <w:t>conditioning.</w:t>
      </w:r>
      <w:r>
        <w:rPr>
          <w:spacing w:val="-5"/>
        </w:rPr>
        <w:t> </w:t>
      </w:r>
      <w:r>
        <w:rPr/>
        <w:t>One</w:t>
      </w:r>
      <w:r>
        <w:rPr>
          <w:spacing w:val="-7"/>
        </w:rPr>
        <w:t> </w:t>
      </w:r>
      <w:r>
        <w:rPr/>
        <w:t>person</w:t>
      </w:r>
      <w:r>
        <w:rPr>
          <w:spacing w:val="-5"/>
        </w:rPr>
        <w:t> </w:t>
      </w:r>
      <w:r>
        <w:rPr/>
        <w:t>stated</w:t>
      </w:r>
      <w:r>
        <w:rPr>
          <w:spacing w:val="-1"/>
        </w:rPr>
        <w:t> </w:t>
      </w:r>
      <w:r>
        <w:rPr/>
        <w:t>that</w:t>
      </w:r>
      <w:r>
        <w:rPr>
          <w:spacing w:val="-2"/>
        </w:rPr>
        <w:t> </w:t>
      </w:r>
      <w:r>
        <w:rPr/>
        <w:t>the</w:t>
      </w:r>
    </w:p>
    <w:p>
      <w:pPr>
        <w:spacing w:after="0" w:line="480" w:lineRule="auto"/>
        <w:sectPr>
          <w:pgSz w:w="12240" w:h="15840"/>
          <w:pgMar w:header="0" w:footer="522" w:top="1380" w:bottom="720" w:left="1720" w:right="1320"/>
        </w:sectPr>
      </w:pPr>
    </w:p>
    <w:p>
      <w:pPr>
        <w:pStyle w:val="BodyText"/>
        <w:spacing w:line="480" w:lineRule="auto" w:before="61"/>
        <w:ind w:right="141"/>
      </w:pPr>
      <w:r>
        <w:rPr/>
        <w:t>shade</w:t>
      </w:r>
      <w:r>
        <w:rPr>
          <w:spacing w:val="-5"/>
        </w:rPr>
        <w:t> </w:t>
      </w:r>
      <w:r>
        <w:rPr/>
        <w:t>provided</w:t>
      </w:r>
      <w:r>
        <w:rPr>
          <w:spacing w:val="-3"/>
        </w:rPr>
        <w:t> </w:t>
      </w:r>
      <w:r>
        <w:rPr/>
        <w:t>by</w:t>
      </w:r>
      <w:r>
        <w:rPr>
          <w:spacing w:val="-3"/>
        </w:rPr>
        <w:t> </w:t>
      </w:r>
      <w:r>
        <w:rPr/>
        <w:t>their</w:t>
      </w:r>
      <w:r>
        <w:rPr>
          <w:spacing w:val="-3"/>
        </w:rPr>
        <w:t> </w:t>
      </w:r>
      <w:r>
        <w:rPr/>
        <w:t>building’s</w:t>
      </w:r>
      <w:r>
        <w:rPr>
          <w:spacing w:val="-2"/>
        </w:rPr>
        <w:t> </w:t>
      </w:r>
      <w:r>
        <w:rPr/>
        <w:t>orientation and</w:t>
      </w:r>
      <w:r>
        <w:rPr>
          <w:spacing w:val="-3"/>
        </w:rPr>
        <w:t> </w:t>
      </w:r>
      <w:r>
        <w:rPr/>
        <w:t>surrounding</w:t>
      </w:r>
      <w:r>
        <w:rPr>
          <w:spacing w:val="-3"/>
        </w:rPr>
        <w:t> </w:t>
      </w:r>
      <w:r>
        <w:rPr/>
        <w:t>trees</w:t>
      </w:r>
      <w:r>
        <w:rPr>
          <w:spacing w:val="-2"/>
        </w:rPr>
        <w:t> </w:t>
      </w:r>
      <w:r>
        <w:rPr/>
        <w:t>allowed</w:t>
      </w:r>
      <w:r>
        <w:rPr>
          <w:spacing w:val="-3"/>
        </w:rPr>
        <w:t> </w:t>
      </w:r>
      <w:r>
        <w:rPr/>
        <w:t>them</w:t>
      </w:r>
      <w:r>
        <w:rPr>
          <w:spacing w:val="-5"/>
        </w:rPr>
        <w:t> </w:t>
      </w:r>
      <w:r>
        <w:rPr/>
        <w:t>to</w:t>
      </w:r>
      <w:r>
        <w:rPr>
          <w:spacing w:val="-3"/>
        </w:rPr>
        <w:t> </w:t>
      </w:r>
      <w:r>
        <w:rPr/>
        <w:t>stay cool inside their home; however, many other leaders expressed a need for improved housing structures to allow them to remain cool inside their homes. One community leader said, “One of the problems that I can see that happens to these low-income apartments. The problem is that they’re not, hopefully I’m wording it right, they’re not insulated right. And so, then what ends up happening is they got all these cracks in the windows</w:t>
      </w:r>
      <w:r>
        <w:rPr>
          <w:spacing w:val="-3"/>
        </w:rPr>
        <w:t> </w:t>
      </w:r>
      <w:r>
        <w:rPr/>
        <w:t>and</w:t>
      </w:r>
      <w:r>
        <w:rPr>
          <w:spacing w:val="-4"/>
        </w:rPr>
        <w:t> </w:t>
      </w:r>
      <w:r>
        <w:rPr/>
        <w:t>the</w:t>
      </w:r>
      <w:r>
        <w:rPr>
          <w:spacing w:val="-6"/>
        </w:rPr>
        <w:t> </w:t>
      </w:r>
      <w:r>
        <w:rPr/>
        <w:t>doors</w:t>
      </w:r>
      <w:r>
        <w:rPr>
          <w:spacing w:val="-3"/>
        </w:rPr>
        <w:t> </w:t>
      </w:r>
      <w:r>
        <w:rPr/>
        <w:t>and</w:t>
      </w:r>
      <w:r>
        <w:rPr>
          <w:spacing w:val="-4"/>
        </w:rPr>
        <w:t> </w:t>
      </w:r>
      <w:r>
        <w:rPr/>
        <w:t>everything.</w:t>
      </w:r>
      <w:r>
        <w:rPr>
          <w:spacing w:val="-4"/>
        </w:rPr>
        <w:t> </w:t>
      </w:r>
      <w:r>
        <w:rPr/>
        <w:t>So</w:t>
      </w:r>
      <w:r>
        <w:rPr>
          <w:spacing w:val="-4"/>
        </w:rPr>
        <w:t> </w:t>
      </w:r>
      <w:r>
        <w:rPr/>
        <w:t>even</w:t>
      </w:r>
      <w:r>
        <w:rPr>
          <w:spacing w:val="-4"/>
        </w:rPr>
        <w:t> </w:t>
      </w:r>
      <w:r>
        <w:rPr/>
        <w:t>though</w:t>
      </w:r>
      <w:r>
        <w:rPr>
          <w:spacing w:val="-4"/>
        </w:rPr>
        <w:t> </w:t>
      </w:r>
      <w:r>
        <w:rPr/>
        <w:t>they’re</w:t>
      </w:r>
      <w:r>
        <w:rPr>
          <w:spacing w:val="-6"/>
        </w:rPr>
        <w:t> </w:t>
      </w:r>
      <w:r>
        <w:rPr/>
        <w:t>running their</w:t>
      </w:r>
      <w:r>
        <w:rPr>
          <w:spacing w:val="-4"/>
        </w:rPr>
        <w:t> </w:t>
      </w:r>
      <w:r>
        <w:rPr/>
        <w:t>AC,</w:t>
      </w:r>
      <w:r>
        <w:rPr>
          <w:spacing w:val="-4"/>
        </w:rPr>
        <w:t> </w:t>
      </w:r>
      <w:r>
        <w:rPr/>
        <w:t>and it’s running out[side].” Another leader noted, “So, I don’t know that things are always built efficiently either for people to have cost savings.”</w:t>
      </w:r>
    </w:p>
    <w:p>
      <w:pPr>
        <w:pStyle w:val="BodyText"/>
        <w:spacing w:line="480" w:lineRule="auto" w:before="164"/>
        <w:ind w:firstLine="720"/>
      </w:pPr>
      <w:r>
        <w:rPr/>
        <w:t>Another</w:t>
      </w:r>
      <w:r>
        <w:rPr>
          <w:spacing w:val="-5"/>
        </w:rPr>
        <w:t> </w:t>
      </w:r>
      <w:r>
        <w:rPr/>
        <w:t>concern</w:t>
      </w:r>
      <w:r>
        <w:rPr>
          <w:spacing w:val="-5"/>
        </w:rPr>
        <w:t> </w:t>
      </w:r>
      <w:r>
        <w:rPr/>
        <w:t>expressed</w:t>
      </w:r>
      <w:r>
        <w:rPr>
          <w:spacing w:val="-5"/>
        </w:rPr>
        <w:t> </w:t>
      </w:r>
      <w:r>
        <w:rPr/>
        <w:t>during</w:t>
      </w:r>
      <w:r>
        <w:rPr>
          <w:spacing w:val="-5"/>
        </w:rPr>
        <w:t> </w:t>
      </w:r>
      <w:r>
        <w:rPr/>
        <w:t>the</w:t>
      </w:r>
      <w:r>
        <w:rPr>
          <w:spacing w:val="-2"/>
        </w:rPr>
        <w:t> </w:t>
      </w:r>
      <w:r>
        <w:rPr/>
        <w:t>community</w:t>
      </w:r>
      <w:r>
        <w:rPr>
          <w:spacing w:val="-5"/>
        </w:rPr>
        <w:t> </w:t>
      </w:r>
      <w:r>
        <w:rPr/>
        <w:t>leaders’</w:t>
      </w:r>
      <w:r>
        <w:rPr>
          <w:spacing w:val="-5"/>
        </w:rPr>
        <w:t> </w:t>
      </w:r>
      <w:r>
        <w:rPr/>
        <w:t>discussion</w:t>
      </w:r>
      <w:r>
        <w:rPr>
          <w:spacing w:val="-5"/>
        </w:rPr>
        <w:t> </w:t>
      </w:r>
      <w:r>
        <w:rPr/>
        <w:t>was</w:t>
      </w:r>
      <w:r>
        <w:rPr>
          <w:spacing w:val="-4"/>
        </w:rPr>
        <w:t> </w:t>
      </w:r>
      <w:r>
        <w:rPr/>
        <w:t>for</w:t>
      </w:r>
      <w:r>
        <w:rPr>
          <w:spacing w:val="-5"/>
        </w:rPr>
        <w:t> </w:t>
      </w:r>
      <w:r>
        <w:rPr/>
        <w:t>bus shelters at local bus stops to keep bus riders cool while they are waiting for the bus. One leader shared that her senior mother uses the bus, “so, for someone like her who’s older, just walking from your house to the nearest stop is almost unbearable, and then you get there, and the bus stop is in open sun. So, it makes it very difficult for them.” One community leader proposed an idea: “I feel like a really easy improvement would be putting shelters over all the bus stops and perhaps putting more bus stops because you would have</w:t>
      </w:r>
      <w:r>
        <w:rPr>
          <w:spacing w:val="-2"/>
        </w:rPr>
        <w:t> </w:t>
      </w:r>
      <w:r>
        <w:rPr/>
        <w:t>to walk less.”</w:t>
      </w:r>
      <w:r>
        <w:rPr>
          <w:spacing w:val="-2"/>
        </w:rPr>
        <w:t> </w:t>
      </w:r>
      <w:r>
        <w:rPr/>
        <w:t>They also recommended that</w:t>
      </w:r>
      <w:r>
        <w:rPr>
          <w:spacing w:val="-2"/>
        </w:rPr>
        <w:t> </w:t>
      </w:r>
      <w:r>
        <w:rPr/>
        <w:t>they add more cooling centers to the public transportation routes.</w:t>
      </w:r>
    </w:p>
    <w:p>
      <w:pPr>
        <w:pStyle w:val="BodyText"/>
        <w:spacing w:line="477" w:lineRule="auto" w:before="159"/>
        <w:ind w:firstLine="720"/>
      </w:pPr>
      <w:r>
        <w:rPr/>
        <w:t>For</w:t>
      </w:r>
      <w:r>
        <w:rPr>
          <w:spacing w:val="-6"/>
        </w:rPr>
        <w:t> </w:t>
      </w:r>
      <w:r>
        <w:rPr/>
        <w:t>cooling</w:t>
      </w:r>
      <w:r>
        <w:rPr>
          <w:spacing w:val="-6"/>
        </w:rPr>
        <w:t> </w:t>
      </w:r>
      <w:r>
        <w:rPr/>
        <w:t>centers,</w:t>
      </w:r>
      <w:r>
        <w:rPr>
          <w:spacing w:val="-6"/>
        </w:rPr>
        <w:t> </w:t>
      </w:r>
      <w:r>
        <w:rPr/>
        <w:t>community</w:t>
      </w:r>
      <w:r>
        <w:rPr>
          <w:spacing w:val="-3"/>
        </w:rPr>
        <w:t> </w:t>
      </w:r>
      <w:r>
        <w:rPr/>
        <w:t>leaders</w:t>
      </w:r>
      <w:r>
        <w:rPr>
          <w:spacing w:val="-5"/>
        </w:rPr>
        <w:t> </w:t>
      </w:r>
      <w:r>
        <w:rPr/>
        <w:t>shared</w:t>
      </w:r>
      <w:r>
        <w:rPr>
          <w:spacing w:val="-3"/>
        </w:rPr>
        <w:t> </w:t>
      </w:r>
      <w:r>
        <w:rPr/>
        <w:t>that</w:t>
      </w:r>
      <w:r>
        <w:rPr>
          <w:spacing w:val="-3"/>
        </w:rPr>
        <w:t> </w:t>
      </w:r>
      <w:r>
        <w:rPr/>
        <w:t>many</w:t>
      </w:r>
      <w:r>
        <w:rPr>
          <w:spacing w:val="-6"/>
        </w:rPr>
        <w:t> </w:t>
      </w:r>
      <w:r>
        <w:rPr/>
        <w:t>non-profit</w:t>
      </w:r>
      <w:r>
        <w:rPr>
          <w:spacing w:val="-8"/>
        </w:rPr>
        <w:t> </w:t>
      </w:r>
      <w:r>
        <w:rPr/>
        <w:t>organizations provide cooling spaces for community members to go to during the summer months.</w:t>
      </w:r>
    </w:p>
    <w:p>
      <w:pPr>
        <w:pStyle w:val="BodyText"/>
        <w:spacing w:line="480" w:lineRule="auto" w:before="7"/>
        <w:ind w:right="167"/>
      </w:pPr>
      <w:r>
        <w:rPr/>
        <w:t>Also, community leaders discussed shade</w:t>
      </w:r>
      <w:r>
        <w:rPr>
          <w:spacing w:val="-1"/>
        </w:rPr>
        <w:t> </w:t>
      </w:r>
      <w:r>
        <w:rPr/>
        <w:t>provided by trees. While</w:t>
      </w:r>
      <w:r>
        <w:rPr>
          <w:spacing w:val="-1"/>
        </w:rPr>
        <w:t> </w:t>
      </w:r>
      <w:r>
        <w:rPr/>
        <w:t>one leader stated that some people cut down trees to reduce debris and house damage during Oklahoma’s severe</w:t>
      </w:r>
      <w:r>
        <w:rPr>
          <w:spacing w:val="-6"/>
        </w:rPr>
        <w:t> </w:t>
      </w:r>
      <w:r>
        <w:rPr/>
        <w:t>weather events,</w:t>
      </w:r>
      <w:r>
        <w:rPr>
          <w:spacing w:val="-4"/>
        </w:rPr>
        <w:t> </w:t>
      </w:r>
      <w:r>
        <w:rPr/>
        <w:t>other</w:t>
      </w:r>
      <w:r>
        <w:rPr>
          <w:spacing w:val="-4"/>
        </w:rPr>
        <w:t> </w:t>
      </w:r>
      <w:r>
        <w:rPr/>
        <w:t>leaders</w:t>
      </w:r>
      <w:r>
        <w:rPr>
          <w:spacing w:val="-3"/>
        </w:rPr>
        <w:t> </w:t>
      </w:r>
      <w:r>
        <w:rPr/>
        <w:t>expressed</w:t>
      </w:r>
      <w:r>
        <w:rPr>
          <w:spacing w:val="-4"/>
        </w:rPr>
        <w:t> </w:t>
      </w:r>
      <w:r>
        <w:rPr/>
        <w:t>that</w:t>
      </w:r>
      <w:r>
        <w:rPr>
          <w:spacing w:val="-6"/>
        </w:rPr>
        <w:t> </w:t>
      </w:r>
      <w:r>
        <w:rPr/>
        <w:t>the</w:t>
      </w:r>
      <w:r>
        <w:rPr>
          <w:spacing w:val="-6"/>
        </w:rPr>
        <w:t> </w:t>
      </w:r>
      <w:r>
        <w:rPr/>
        <w:t>community</w:t>
      </w:r>
      <w:r>
        <w:rPr>
          <w:spacing w:val="-4"/>
        </w:rPr>
        <w:t> </w:t>
      </w:r>
      <w:r>
        <w:rPr/>
        <w:t>needs</w:t>
      </w:r>
      <w:r>
        <w:rPr>
          <w:spacing w:val="-3"/>
        </w:rPr>
        <w:t> </w:t>
      </w:r>
      <w:r>
        <w:rPr/>
        <w:t>more</w:t>
      </w:r>
      <w:r>
        <w:rPr>
          <w:spacing w:val="-6"/>
        </w:rPr>
        <w:t> </w:t>
      </w:r>
      <w:r>
        <w:rPr/>
        <w:t>trees.</w:t>
      </w:r>
      <w:r>
        <w:rPr>
          <w:spacing w:val="-4"/>
        </w:rPr>
        <w:t> </w:t>
      </w:r>
      <w:r>
        <w:rPr/>
        <w:t>One</w:t>
      </w:r>
    </w:p>
    <w:p>
      <w:pPr>
        <w:spacing w:after="0" w:line="480" w:lineRule="auto"/>
        <w:sectPr>
          <w:pgSz w:w="12240" w:h="15840"/>
          <w:pgMar w:header="0" w:footer="522" w:top="1380" w:bottom="720" w:left="1720" w:right="1320"/>
        </w:sectPr>
      </w:pPr>
    </w:p>
    <w:p>
      <w:pPr>
        <w:pStyle w:val="BodyText"/>
        <w:spacing w:line="477" w:lineRule="auto" w:before="61"/>
        <w:ind w:right="198"/>
      </w:pPr>
      <w:r>
        <w:rPr/>
        <w:t>leader</w:t>
      </w:r>
      <w:r>
        <w:rPr>
          <w:spacing w:val="-3"/>
        </w:rPr>
        <w:t> </w:t>
      </w:r>
      <w:r>
        <w:rPr/>
        <w:t>said,</w:t>
      </w:r>
      <w:r>
        <w:rPr>
          <w:spacing w:val="-3"/>
        </w:rPr>
        <w:t> </w:t>
      </w:r>
      <w:r>
        <w:rPr/>
        <w:t>“on</w:t>
      </w:r>
      <w:r>
        <w:rPr>
          <w:spacing w:val="-3"/>
        </w:rPr>
        <w:t> </w:t>
      </w:r>
      <w:r>
        <w:rPr/>
        <w:t>Earth</w:t>
      </w:r>
      <w:r>
        <w:rPr>
          <w:spacing w:val="-3"/>
        </w:rPr>
        <w:t> </w:t>
      </w:r>
      <w:r>
        <w:rPr/>
        <w:t>Day,</w:t>
      </w:r>
      <w:r>
        <w:rPr>
          <w:spacing w:val="-3"/>
        </w:rPr>
        <w:t> </w:t>
      </w:r>
      <w:r>
        <w:rPr/>
        <w:t>a</w:t>
      </w:r>
      <w:r>
        <w:rPr>
          <w:spacing w:val="-5"/>
        </w:rPr>
        <w:t> </w:t>
      </w:r>
      <w:r>
        <w:rPr/>
        <w:t>lot</w:t>
      </w:r>
      <w:r>
        <w:rPr>
          <w:spacing w:val="-5"/>
        </w:rPr>
        <w:t> </w:t>
      </w:r>
      <w:r>
        <w:rPr/>
        <w:t>of</w:t>
      </w:r>
      <w:r>
        <w:rPr>
          <w:spacing w:val="-3"/>
        </w:rPr>
        <w:t> </w:t>
      </w:r>
      <w:r>
        <w:rPr/>
        <w:t>donors</w:t>
      </w:r>
      <w:r>
        <w:rPr>
          <w:spacing w:val="-2"/>
        </w:rPr>
        <w:t> </w:t>
      </w:r>
      <w:r>
        <w:rPr/>
        <w:t>have</w:t>
      </w:r>
      <w:r>
        <w:rPr>
          <w:spacing w:val="-5"/>
        </w:rPr>
        <w:t> </w:t>
      </w:r>
      <w:r>
        <w:rPr/>
        <w:t>came</w:t>
      </w:r>
      <w:r>
        <w:rPr>
          <w:spacing w:val="-5"/>
        </w:rPr>
        <w:t> </w:t>
      </w:r>
      <w:r>
        <w:rPr/>
        <w:t>and</w:t>
      </w:r>
      <w:r>
        <w:rPr>
          <w:spacing w:val="-3"/>
        </w:rPr>
        <w:t> </w:t>
      </w:r>
      <w:r>
        <w:rPr/>
        <w:t>said</w:t>
      </w:r>
      <w:r>
        <w:rPr>
          <w:spacing w:val="-3"/>
        </w:rPr>
        <w:t> </w:t>
      </w:r>
      <w:r>
        <w:rPr/>
        <w:t>they</w:t>
      </w:r>
      <w:r>
        <w:rPr>
          <w:spacing w:val="-3"/>
        </w:rPr>
        <w:t> </w:t>
      </w:r>
      <w:r>
        <w:rPr/>
        <w:t>want</w:t>
      </w:r>
      <w:r>
        <w:rPr>
          <w:spacing w:val="-5"/>
        </w:rPr>
        <w:t> </w:t>
      </w:r>
      <w:r>
        <w:rPr/>
        <w:t>to come</w:t>
      </w:r>
      <w:r>
        <w:rPr>
          <w:spacing w:val="-5"/>
        </w:rPr>
        <w:t> </w:t>
      </w:r>
      <w:r>
        <w:rPr/>
        <w:t>in and put a lot of trees and vegetation out here to help us with shade.”</w:t>
      </w:r>
    </w:p>
    <w:p>
      <w:pPr>
        <w:pStyle w:val="ListParagraph"/>
        <w:numPr>
          <w:ilvl w:val="1"/>
          <w:numId w:val="7"/>
        </w:numPr>
        <w:tabs>
          <w:tab w:pos="1881" w:val="left" w:leader="none"/>
        </w:tabs>
        <w:spacing w:line="240" w:lineRule="auto" w:before="167" w:after="0"/>
        <w:ind w:left="1881" w:right="0" w:hanging="360"/>
        <w:jc w:val="left"/>
        <w:rPr>
          <w:sz w:val="24"/>
        </w:rPr>
      </w:pPr>
      <w:r>
        <w:rPr>
          <w:spacing w:val="-2"/>
          <w:sz w:val="24"/>
        </w:rPr>
        <w:t>Resources</w:t>
      </w:r>
    </w:p>
    <w:p>
      <w:pPr>
        <w:pStyle w:val="BodyText"/>
        <w:spacing w:before="158"/>
        <w:ind w:left="0"/>
      </w:pPr>
    </w:p>
    <w:p>
      <w:pPr>
        <w:pStyle w:val="BodyText"/>
        <w:spacing w:line="480" w:lineRule="auto"/>
        <w:ind w:right="198" w:firstLine="720"/>
      </w:pPr>
      <w:r>
        <w:rPr/>
        <w:t>Seniors and community leaders discussed more content relating to the resources theme</w:t>
      </w:r>
      <w:r>
        <w:rPr>
          <w:spacing w:val="-2"/>
        </w:rPr>
        <w:t> </w:t>
      </w:r>
      <w:r>
        <w:rPr/>
        <w:t>than</w:t>
      </w:r>
      <w:r>
        <w:rPr>
          <w:spacing w:val="-5"/>
        </w:rPr>
        <w:t> </w:t>
      </w:r>
      <w:r>
        <w:rPr/>
        <w:t>did</w:t>
      </w:r>
      <w:r>
        <w:rPr>
          <w:spacing w:val="-1"/>
        </w:rPr>
        <w:t> </w:t>
      </w:r>
      <w:r>
        <w:rPr/>
        <w:t>the</w:t>
      </w:r>
      <w:r>
        <w:rPr>
          <w:spacing w:val="-7"/>
        </w:rPr>
        <w:t> </w:t>
      </w:r>
      <w:r>
        <w:rPr/>
        <w:t>youth</w:t>
      </w:r>
      <w:r>
        <w:rPr>
          <w:spacing w:val="-1"/>
        </w:rPr>
        <w:t> </w:t>
      </w:r>
      <w:r>
        <w:rPr/>
        <w:t>and</w:t>
      </w:r>
      <w:r>
        <w:rPr>
          <w:spacing w:val="-5"/>
        </w:rPr>
        <w:t> </w:t>
      </w:r>
      <w:r>
        <w:rPr/>
        <w:t>mixed-aged</w:t>
      </w:r>
      <w:r>
        <w:rPr>
          <w:spacing w:val="-5"/>
        </w:rPr>
        <w:t> </w:t>
      </w:r>
      <w:r>
        <w:rPr/>
        <w:t>adults.</w:t>
      </w:r>
      <w:r>
        <w:rPr>
          <w:spacing w:val="-5"/>
        </w:rPr>
        <w:t> </w:t>
      </w:r>
      <w:r>
        <w:rPr/>
        <w:t>Major</w:t>
      </w:r>
      <w:r>
        <w:rPr>
          <w:spacing w:val="-5"/>
        </w:rPr>
        <w:t> </w:t>
      </w:r>
      <w:r>
        <w:rPr/>
        <w:t>topics</w:t>
      </w:r>
      <w:r>
        <w:rPr>
          <w:spacing w:val="-4"/>
        </w:rPr>
        <w:t> </w:t>
      </w:r>
      <w:r>
        <w:rPr/>
        <w:t>under</w:t>
      </w:r>
      <w:r>
        <w:rPr>
          <w:spacing w:val="-1"/>
        </w:rPr>
        <w:t> </w:t>
      </w:r>
      <w:r>
        <w:rPr/>
        <w:t>the</w:t>
      </w:r>
      <w:r>
        <w:rPr>
          <w:spacing w:val="-7"/>
        </w:rPr>
        <w:t> </w:t>
      </w:r>
      <w:r>
        <w:rPr/>
        <w:t>resources</w:t>
      </w:r>
      <w:r>
        <w:rPr>
          <w:spacing w:val="-4"/>
        </w:rPr>
        <w:t> </w:t>
      </w:r>
      <w:r>
        <w:rPr/>
        <w:t>theme were utilities and air conditioning. Some focus group participants discussed various programs available to the public to assist with cooling expenses. In addition, the public transit system was named as a resource to help residents stay cool; however, the bus system was also stated to be ineffective due to lack of shade, long waiting periods, and large distances between bus stops.</w:t>
      </w:r>
    </w:p>
    <w:p>
      <w:pPr>
        <w:pStyle w:val="ListParagraph"/>
        <w:numPr>
          <w:ilvl w:val="2"/>
          <w:numId w:val="7"/>
        </w:numPr>
        <w:tabs>
          <w:tab w:pos="2601" w:val="left" w:leader="none"/>
        </w:tabs>
        <w:spacing w:line="240" w:lineRule="auto" w:before="163" w:after="0"/>
        <w:ind w:left="2601" w:right="0" w:hanging="720"/>
        <w:jc w:val="left"/>
        <w:rPr>
          <w:sz w:val="24"/>
        </w:rPr>
      </w:pPr>
      <w:r>
        <w:rPr>
          <w:spacing w:val="-2"/>
          <w:sz w:val="24"/>
        </w:rPr>
        <w:t>Seniors</w:t>
      </w:r>
    </w:p>
    <w:p>
      <w:pPr>
        <w:pStyle w:val="BodyText"/>
        <w:spacing w:before="158"/>
        <w:ind w:left="0"/>
      </w:pPr>
    </w:p>
    <w:p>
      <w:pPr>
        <w:pStyle w:val="BodyText"/>
        <w:spacing w:line="480" w:lineRule="auto"/>
        <w:ind w:right="198" w:firstLine="720"/>
      </w:pPr>
      <w:r>
        <w:rPr/>
        <w:t>With 48 excerpts from the seniors’ transcript, the resources theme was the most prevalent</w:t>
      </w:r>
      <w:r>
        <w:rPr>
          <w:spacing w:val="-5"/>
        </w:rPr>
        <w:t> </w:t>
      </w:r>
      <w:r>
        <w:rPr/>
        <w:t>theme</w:t>
      </w:r>
      <w:r>
        <w:rPr>
          <w:spacing w:val="-6"/>
        </w:rPr>
        <w:t> </w:t>
      </w:r>
      <w:r>
        <w:rPr/>
        <w:t>amongst</w:t>
      </w:r>
      <w:r>
        <w:rPr>
          <w:spacing w:val="-6"/>
        </w:rPr>
        <w:t> </w:t>
      </w:r>
      <w:r>
        <w:rPr/>
        <w:t>the</w:t>
      </w:r>
      <w:r>
        <w:rPr>
          <w:spacing w:val="-6"/>
        </w:rPr>
        <w:t> </w:t>
      </w:r>
      <w:r>
        <w:rPr/>
        <w:t>senior</w:t>
      </w:r>
      <w:r>
        <w:rPr>
          <w:spacing w:val="-4"/>
        </w:rPr>
        <w:t> </w:t>
      </w:r>
      <w:r>
        <w:rPr/>
        <w:t>focus</w:t>
      </w:r>
      <w:r>
        <w:rPr>
          <w:spacing w:val="-3"/>
        </w:rPr>
        <w:t> </w:t>
      </w:r>
      <w:r>
        <w:rPr/>
        <w:t>group.</w:t>
      </w:r>
      <w:r>
        <w:rPr>
          <w:spacing w:val="-4"/>
        </w:rPr>
        <w:t> </w:t>
      </w:r>
      <w:r>
        <w:rPr/>
        <w:t>The</w:t>
      </w:r>
      <w:r>
        <w:rPr>
          <w:spacing w:val="-1"/>
        </w:rPr>
        <w:t> </w:t>
      </w:r>
      <w:r>
        <w:rPr/>
        <w:t>most</w:t>
      </w:r>
      <w:r>
        <w:rPr>
          <w:spacing w:val="-6"/>
        </w:rPr>
        <w:t> </w:t>
      </w:r>
      <w:r>
        <w:rPr/>
        <w:t>common topic</w:t>
      </w:r>
      <w:r>
        <w:rPr>
          <w:spacing w:val="-6"/>
        </w:rPr>
        <w:t> </w:t>
      </w:r>
      <w:r>
        <w:rPr/>
        <w:t>relating</w:t>
      </w:r>
      <w:r>
        <w:rPr>
          <w:spacing w:val="-4"/>
        </w:rPr>
        <w:t> </w:t>
      </w:r>
      <w:r>
        <w:rPr/>
        <w:t>to the resources theme was the cost of utility bills. One senior said, “I experienced the expensive</w:t>
      </w:r>
      <w:r>
        <w:rPr>
          <w:spacing w:val="-4"/>
        </w:rPr>
        <w:t> </w:t>
      </w:r>
      <w:r>
        <w:rPr/>
        <w:t>cost</w:t>
      </w:r>
      <w:r>
        <w:rPr>
          <w:spacing w:val="-4"/>
        </w:rPr>
        <w:t> </w:t>
      </w:r>
      <w:r>
        <w:rPr/>
        <w:t>of air.</w:t>
      </w:r>
      <w:r>
        <w:rPr>
          <w:spacing w:val="-2"/>
        </w:rPr>
        <w:t> </w:t>
      </w:r>
      <w:r>
        <w:rPr/>
        <w:t>My</w:t>
      </w:r>
      <w:r>
        <w:rPr>
          <w:spacing w:val="-2"/>
        </w:rPr>
        <w:t> </w:t>
      </w:r>
      <w:r>
        <w:rPr/>
        <w:t>bill</w:t>
      </w:r>
      <w:r>
        <w:rPr>
          <w:spacing w:val="-4"/>
        </w:rPr>
        <w:t> </w:t>
      </w:r>
      <w:r>
        <w:rPr/>
        <w:t>ran</w:t>
      </w:r>
      <w:r>
        <w:rPr>
          <w:spacing w:val="-2"/>
        </w:rPr>
        <w:t> </w:t>
      </w:r>
      <w:r>
        <w:rPr/>
        <w:t>around</w:t>
      </w:r>
      <w:r>
        <w:rPr>
          <w:spacing w:val="-2"/>
        </w:rPr>
        <w:t> </w:t>
      </w:r>
      <w:r>
        <w:rPr/>
        <w:t>$250</w:t>
      </w:r>
      <w:r>
        <w:rPr>
          <w:spacing w:val="-2"/>
        </w:rPr>
        <w:t> </w:t>
      </w:r>
      <w:r>
        <w:rPr/>
        <w:t>a month</w:t>
      </w:r>
      <w:r>
        <w:rPr>
          <w:spacing w:val="-2"/>
        </w:rPr>
        <w:t> </w:t>
      </w:r>
      <w:r>
        <w:rPr/>
        <w:t>on</w:t>
      </w:r>
      <w:r>
        <w:rPr>
          <w:spacing w:val="-2"/>
        </w:rPr>
        <w:t> </w:t>
      </w:r>
      <w:r>
        <w:rPr/>
        <w:t>senior</w:t>
      </w:r>
      <w:r>
        <w:rPr>
          <w:spacing w:val="-2"/>
        </w:rPr>
        <w:t> </w:t>
      </w:r>
      <w:r>
        <w:rPr/>
        <w:t>citizens’</w:t>
      </w:r>
      <w:r>
        <w:rPr>
          <w:spacing w:val="-2"/>
        </w:rPr>
        <w:t> </w:t>
      </w:r>
      <w:r>
        <w:rPr/>
        <w:t>income.</w:t>
      </w:r>
      <w:r>
        <w:rPr>
          <w:spacing w:val="-2"/>
        </w:rPr>
        <w:t> </w:t>
      </w:r>
      <w:r>
        <w:rPr/>
        <w:t>So,</w:t>
      </w:r>
      <w:r>
        <w:rPr>
          <w:spacing w:val="-2"/>
        </w:rPr>
        <w:t> </w:t>
      </w:r>
      <w:r>
        <w:rPr/>
        <w:t>I never got any relief.”</w:t>
      </w:r>
    </w:p>
    <w:p>
      <w:pPr>
        <w:pStyle w:val="BodyText"/>
        <w:spacing w:line="480" w:lineRule="auto" w:before="161"/>
        <w:ind w:right="198" w:firstLine="720"/>
      </w:pPr>
      <w:r>
        <w:rPr/>
        <w:t>Another</w:t>
      </w:r>
      <w:r>
        <w:rPr>
          <w:spacing w:val="-4"/>
        </w:rPr>
        <w:t> </w:t>
      </w:r>
      <w:r>
        <w:rPr/>
        <w:t>senior</w:t>
      </w:r>
      <w:r>
        <w:rPr>
          <w:spacing w:val="-4"/>
        </w:rPr>
        <w:t> </w:t>
      </w:r>
      <w:r>
        <w:rPr/>
        <w:t>stated</w:t>
      </w:r>
      <w:r>
        <w:rPr>
          <w:spacing w:val="-4"/>
        </w:rPr>
        <w:t> </w:t>
      </w:r>
      <w:r>
        <w:rPr/>
        <w:t>that</w:t>
      </w:r>
      <w:r>
        <w:rPr>
          <w:spacing w:val="-6"/>
        </w:rPr>
        <w:t> </w:t>
      </w:r>
      <w:r>
        <w:rPr/>
        <w:t>resources,</w:t>
      </w:r>
      <w:r>
        <w:rPr>
          <w:spacing w:val="-4"/>
        </w:rPr>
        <w:t> </w:t>
      </w:r>
      <w:r>
        <w:rPr/>
        <w:t>such</w:t>
      </w:r>
      <w:r>
        <w:rPr>
          <w:spacing w:val="-4"/>
        </w:rPr>
        <w:t> </w:t>
      </w:r>
      <w:r>
        <w:rPr/>
        <w:t>as</w:t>
      </w:r>
      <w:r>
        <w:rPr>
          <w:spacing w:val="-3"/>
        </w:rPr>
        <w:t> </w:t>
      </w:r>
      <w:r>
        <w:rPr/>
        <w:t>air</w:t>
      </w:r>
      <w:r>
        <w:rPr>
          <w:spacing w:val="-1"/>
        </w:rPr>
        <w:t> </w:t>
      </w:r>
      <w:r>
        <w:rPr/>
        <w:t>conditioners,</w:t>
      </w:r>
      <w:r>
        <w:rPr>
          <w:spacing w:val="-4"/>
        </w:rPr>
        <w:t> </w:t>
      </w:r>
      <w:r>
        <w:rPr/>
        <w:t>need</w:t>
      </w:r>
      <w:r>
        <w:rPr>
          <w:spacing w:val="-4"/>
        </w:rPr>
        <w:t> </w:t>
      </w:r>
      <w:r>
        <w:rPr/>
        <w:t>to</w:t>
      </w:r>
      <w:r>
        <w:rPr>
          <w:spacing w:val="-4"/>
        </w:rPr>
        <w:t> </w:t>
      </w:r>
      <w:r>
        <w:rPr/>
        <w:t>be</w:t>
      </w:r>
      <w:r>
        <w:rPr>
          <w:spacing w:val="-6"/>
        </w:rPr>
        <w:t> </w:t>
      </w:r>
      <w:r>
        <w:rPr/>
        <w:t>provided to those who cannot afford central air conditioning. “Well, there are some people in our community that may not have air conditioning, so we need to think about those people that don't have air conditioning. They need something. And sometimes the fans aren't enough.” One senior said they did not have an air conditioner because they could not afford</w:t>
      </w:r>
      <w:r>
        <w:rPr>
          <w:spacing w:val="-1"/>
        </w:rPr>
        <w:t> </w:t>
      </w:r>
      <w:r>
        <w:rPr/>
        <w:t>to</w:t>
      </w:r>
      <w:r>
        <w:rPr>
          <w:spacing w:val="-1"/>
        </w:rPr>
        <w:t> </w:t>
      </w:r>
      <w:r>
        <w:rPr/>
        <w:t>replace</w:t>
      </w:r>
      <w:r>
        <w:rPr>
          <w:spacing w:val="-3"/>
        </w:rPr>
        <w:t> </w:t>
      </w:r>
      <w:r>
        <w:rPr/>
        <w:t>or</w:t>
      </w:r>
      <w:r>
        <w:rPr>
          <w:spacing w:val="-1"/>
        </w:rPr>
        <w:t> </w:t>
      </w:r>
      <w:r>
        <w:rPr/>
        <w:t>repair</w:t>
      </w:r>
      <w:r>
        <w:rPr>
          <w:spacing w:val="-1"/>
        </w:rPr>
        <w:t> </w:t>
      </w:r>
      <w:r>
        <w:rPr/>
        <w:t>the</w:t>
      </w:r>
      <w:r>
        <w:rPr>
          <w:spacing w:val="-3"/>
        </w:rPr>
        <w:t> </w:t>
      </w:r>
      <w:r>
        <w:rPr/>
        <w:t>one</w:t>
      </w:r>
      <w:r>
        <w:rPr>
          <w:spacing w:val="-3"/>
        </w:rPr>
        <w:t> </w:t>
      </w:r>
      <w:r>
        <w:rPr/>
        <w:t>installed</w:t>
      </w:r>
      <w:r>
        <w:rPr>
          <w:spacing w:val="-1"/>
        </w:rPr>
        <w:t> </w:t>
      </w:r>
      <w:r>
        <w:rPr/>
        <w:t>in</w:t>
      </w:r>
      <w:r>
        <w:rPr>
          <w:spacing w:val="-1"/>
        </w:rPr>
        <w:t> </w:t>
      </w:r>
      <w:r>
        <w:rPr/>
        <w:t>their</w:t>
      </w:r>
      <w:r>
        <w:rPr>
          <w:spacing w:val="-1"/>
        </w:rPr>
        <w:t> </w:t>
      </w:r>
      <w:r>
        <w:rPr/>
        <w:t>house.</w:t>
      </w:r>
      <w:r>
        <w:rPr>
          <w:spacing w:val="-1"/>
        </w:rPr>
        <w:t> </w:t>
      </w:r>
      <w:r>
        <w:rPr/>
        <w:t>Although</w:t>
      </w:r>
      <w:r>
        <w:rPr>
          <w:spacing w:val="-1"/>
        </w:rPr>
        <w:t> </w:t>
      </w:r>
      <w:r>
        <w:rPr/>
        <w:t>there</w:t>
      </w:r>
      <w:r>
        <w:rPr>
          <w:spacing w:val="-3"/>
        </w:rPr>
        <w:t> </w:t>
      </w:r>
      <w:r>
        <w:rPr/>
        <w:t>was a common</w:t>
      </w:r>
    </w:p>
    <w:p>
      <w:pPr>
        <w:spacing w:after="0" w:line="480" w:lineRule="auto"/>
        <w:sectPr>
          <w:pgSz w:w="12240" w:h="15840"/>
          <w:pgMar w:header="0" w:footer="522" w:top="1380" w:bottom="720" w:left="1720" w:right="1320"/>
        </w:sectPr>
      </w:pPr>
    </w:p>
    <w:p>
      <w:pPr>
        <w:pStyle w:val="BodyText"/>
        <w:spacing w:line="480" w:lineRule="auto" w:before="61"/>
        <w:ind w:right="198"/>
      </w:pPr>
      <w:r>
        <w:rPr/>
        <w:t>sentiment among seniors about the cost of air conditioners, one senior said they purchased</w:t>
      </w:r>
      <w:r>
        <w:rPr>
          <w:spacing w:val="-5"/>
        </w:rPr>
        <w:t> </w:t>
      </w:r>
      <w:r>
        <w:rPr/>
        <w:t>appliance</w:t>
      </w:r>
      <w:r>
        <w:rPr>
          <w:spacing w:val="-2"/>
        </w:rPr>
        <w:t> </w:t>
      </w:r>
      <w:r>
        <w:rPr/>
        <w:t>insurance</w:t>
      </w:r>
      <w:r>
        <w:rPr>
          <w:spacing w:val="-2"/>
        </w:rPr>
        <w:t> </w:t>
      </w:r>
      <w:r>
        <w:rPr/>
        <w:t>to</w:t>
      </w:r>
      <w:r>
        <w:rPr>
          <w:spacing w:val="-5"/>
        </w:rPr>
        <w:t> </w:t>
      </w:r>
      <w:r>
        <w:rPr/>
        <w:t>help</w:t>
      </w:r>
      <w:r>
        <w:rPr>
          <w:spacing w:val="-5"/>
        </w:rPr>
        <w:t> </w:t>
      </w:r>
      <w:r>
        <w:rPr/>
        <w:t>with</w:t>
      </w:r>
      <w:r>
        <w:rPr>
          <w:spacing w:val="-5"/>
        </w:rPr>
        <w:t> </w:t>
      </w:r>
      <w:r>
        <w:rPr/>
        <w:t>the</w:t>
      </w:r>
      <w:r>
        <w:rPr>
          <w:spacing w:val="-2"/>
        </w:rPr>
        <w:t> </w:t>
      </w:r>
      <w:r>
        <w:rPr/>
        <w:t>cost</w:t>
      </w:r>
      <w:r>
        <w:rPr>
          <w:spacing w:val="-2"/>
        </w:rPr>
        <w:t> </w:t>
      </w:r>
      <w:r>
        <w:rPr/>
        <w:t>of</w:t>
      </w:r>
      <w:r>
        <w:rPr>
          <w:spacing w:val="-5"/>
        </w:rPr>
        <w:t> </w:t>
      </w:r>
      <w:r>
        <w:rPr/>
        <w:t>appliance</w:t>
      </w:r>
      <w:r>
        <w:rPr>
          <w:spacing w:val="-7"/>
        </w:rPr>
        <w:t> </w:t>
      </w:r>
      <w:r>
        <w:rPr/>
        <w:t>replacement</w:t>
      </w:r>
      <w:r>
        <w:rPr>
          <w:spacing w:val="-7"/>
        </w:rPr>
        <w:t> </w:t>
      </w:r>
      <w:r>
        <w:rPr/>
        <w:t>or</w:t>
      </w:r>
      <w:r>
        <w:rPr>
          <w:spacing w:val="-5"/>
        </w:rPr>
        <w:t> </w:t>
      </w:r>
      <w:r>
        <w:rPr/>
        <w:t>repair when needed. Another senior said they found an air conditioning repair company that they could afford after calling around to get various quotes.</w:t>
      </w:r>
    </w:p>
    <w:p>
      <w:pPr>
        <w:pStyle w:val="BodyText"/>
        <w:spacing w:line="480" w:lineRule="auto" w:before="163"/>
        <w:ind w:right="138" w:firstLine="720"/>
      </w:pPr>
      <w:r>
        <w:rPr/>
        <w:t>Aside</w:t>
      </w:r>
      <w:r>
        <w:rPr>
          <w:spacing w:val="-5"/>
        </w:rPr>
        <w:t> </w:t>
      </w:r>
      <w:r>
        <w:rPr/>
        <w:t>from</w:t>
      </w:r>
      <w:r>
        <w:rPr>
          <w:spacing w:val="-5"/>
        </w:rPr>
        <w:t> </w:t>
      </w:r>
      <w:r>
        <w:rPr/>
        <w:t>air</w:t>
      </w:r>
      <w:r>
        <w:rPr>
          <w:spacing w:val="-3"/>
        </w:rPr>
        <w:t> </w:t>
      </w:r>
      <w:r>
        <w:rPr/>
        <w:t>conditioning,</w:t>
      </w:r>
      <w:r>
        <w:rPr>
          <w:spacing w:val="-3"/>
        </w:rPr>
        <w:t> </w:t>
      </w:r>
      <w:r>
        <w:rPr/>
        <w:t>some</w:t>
      </w:r>
      <w:r>
        <w:rPr>
          <w:spacing w:val="-5"/>
        </w:rPr>
        <w:t> </w:t>
      </w:r>
      <w:r>
        <w:rPr/>
        <w:t>seniors</w:t>
      </w:r>
      <w:r>
        <w:rPr>
          <w:spacing w:val="-2"/>
        </w:rPr>
        <w:t> </w:t>
      </w:r>
      <w:r>
        <w:rPr/>
        <w:t>shared</w:t>
      </w:r>
      <w:r>
        <w:rPr>
          <w:spacing w:val="-3"/>
        </w:rPr>
        <w:t> </w:t>
      </w:r>
      <w:r>
        <w:rPr/>
        <w:t>that</w:t>
      </w:r>
      <w:r>
        <w:rPr>
          <w:spacing w:val="-5"/>
        </w:rPr>
        <w:t> </w:t>
      </w:r>
      <w:r>
        <w:rPr/>
        <w:t>there</w:t>
      </w:r>
      <w:r>
        <w:rPr>
          <w:spacing w:val="-5"/>
        </w:rPr>
        <w:t> </w:t>
      </w:r>
      <w:r>
        <w:rPr/>
        <w:t>was</w:t>
      </w:r>
      <w:r>
        <w:rPr>
          <w:spacing w:val="-2"/>
        </w:rPr>
        <w:t> </w:t>
      </w:r>
      <w:r>
        <w:rPr/>
        <w:t>a</w:t>
      </w:r>
      <w:r>
        <w:rPr>
          <w:spacing w:val="-5"/>
        </w:rPr>
        <w:t> </w:t>
      </w:r>
      <w:r>
        <w:rPr/>
        <w:t>need</w:t>
      </w:r>
      <w:r>
        <w:rPr>
          <w:spacing w:val="-3"/>
        </w:rPr>
        <w:t> </w:t>
      </w:r>
      <w:r>
        <w:rPr/>
        <w:t>for</w:t>
      </w:r>
      <w:r>
        <w:rPr>
          <w:spacing w:val="-3"/>
        </w:rPr>
        <w:t> </w:t>
      </w:r>
      <w:r>
        <w:rPr/>
        <w:t>more summer activities and facilities, such as splash pads and water parks, for youth. In addition, one senior expressed concern for the unhoused population’s accessibility to shelters during hot temperatures. A few seniors discussed the need for more fans to be given</w:t>
      </w:r>
      <w:r>
        <w:rPr>
          <w:spacing w:val="-4"/>
        </w:rPr>
        <w:t> </w:t>
      </w:r>
      <w:r>
        <w:rPr/>
        <w:t>away</w:t>
      </w:r>
      <w:r>
        <w:rPr>
          <w:spacing w:val="-4"/>
        </w:rPr>
        <w:t> </w:t>
      </w:r>
      <w:r>
        <w:rPr/>
        <w:t>to</w:t>
      </w:r>
      <w:r>
        <w:rPr>
          <w:spacing w:val="-4"/>
        </w:rPr>
        <w:t> </w:t>
      </w:r>
      <w:r>
        <w:rPr/>
        <w:t>help</w:t>
      </w:r>
      <w:r>
        <w:rPr>
          <w:spacing w:val="-4"/>
        </w:rPr>
        <w:t> </w:t>
      </w:r>
      <w:r>
        <w:rPr/>
        <w:t>people</w:t>
      </w:r>
      <w:r>
        <w:rPr>
          <w:spacing w:val="-5"/>
        </w:rPr>
        <w:t> </w:t>
      </w:r>
      <w:r>
        <w:rPr/>
        <w:t>with their</w:t>
      </w:r>
      <w:r>
        <w:rPr>
          <w:spacing w:val="-4"/>
        </w:rPr>
        <w:t> </w:t>
      </w:r>
      <w:r>
        <w:rPr/>
        <w:t>cooling</w:t>
      </w:r>
      <w:r>
        <w:rPr>
          <w:spacing w:val="-4"/>
        </w:rPr>
        <w:t> </w:t>
      </w:r>
      <w:r>
        <w:rPr/>
        <w:t>needs.</w:t>
      </w:r>
      <w:r>
        <w:rPr>
          <w:spacing w:val="-4"/>
        </w:rPr>
        <w:t> </w:t>
      </w:r>
      <w:r>
        <w:rPr/>
        <w:t>While</w:t>
      </w:r>
      <w:r>
        <w:rPr>
          <w:spacing w:val="-5"/>
        </w:rPr>
        <w:t> </w:t>
      </w:r>
      <w:r>
        <w:rPr/>
        <w:t>some</w:t>
      </w:r>
      <w:r>
        <w:rPr>
          <w:spacing w:val="-5"/>
        </w:rPr>
        <w:t> </w:t>
      </w:r>
      <w:r>
        <w:rPr/>
        <w:t>seniors</w:t>
      </w:r>
      <w:r>
        <w:rPr>
          <w:spacing w:val="-3"/>
        </w:rPr>
        <w:t> </w:t>
      </w:r>
      <w:r>
        <w:rPr/>
        <w:t>expressed</w:t>
      </w:r>
      <w:r>
        <w:rPr>
          <w:spacing w:val="-4"/>
        </w:rPr>
        <w:t> </w:t>
      </w:r>
      <w:r>
        <w:rPr/>
        <w:t>their appreciation for the bus system, others discussed how the bus transit system was inefficient. According to one senior, the city bus system allows free transit when temperatures exceed 37.8°C (100°F); however, another senior stated, “you don’t know very many people riding the bus.” In discussion, seniors noted that distance between destinations and</w:t>
      </w:r>
      <w:r>
        <w:rPr>
          <w:spacing w:val="-1"/>
        </w:rPr>
        <w:t> </w:t>
      </w:r>
      <w:r>
        <w:rPr/>
        <w:t>bus stops,</w:t>
      </w:r>
      <w:r>
        <w:rPr>
          <w:spacing w:val="-1"/>
        </w:rPr>
        <w:t> </w:t>
      </w:r>
      <w:r>
        <w:rPr/>
        <w:t>lack</w:t>
      </w:r>
      <w:r>
        <w:rPr>
          <w:spacing w:val="-1"/>
        </w:rPr>
        <w:t> </w:t>
      </w:r>
      <w:r>
        <w:rPr/>
        <w:t>of</w:t>
      </w:r>
      <w:r>
        <w:rPr>
          <w:spacing w:val="-1"/>
        </w:rPr>
        <w:t> </w:t>
      </w:r>
      <w:r>
        <w:rPr/>
        <w:t>awareness of</w:t>
      </w:r>
      <w:r>
        <w:rPr>
          <w:spacing w:val="-1"/>
        </w:rPr>
        <w:t> </w:t>
      </w:r>
      <w:r>
        <w:rPr/>
        <w:t>how to</w:t>
      </w:r>
      <w:r>
        <w:rPr>
          <w:spacing w:val="-1"/>
        </w:rPr>
        <w:t> </w:t>
      </w:r>
      <w:r>
        <w:rPr/>
        <w:t>use</w:t>
      </w:r>
      <w:r>
        <w:rPr>
          <w:spacing w:val="-3"/>
        </w:rPr>
        <w:t> </w:t>
      </w:r>
      <w:r>
        <w:rPr/>
        <w:t>the</w:t>
      </w:r>
      <w:r>
        <w:rPr>
          <w:spacing w:val="-3"/>
        </w:rPr>
        <w:t> </w:t>
      </w:r>
      <w:r>
        <w:rPr/>
        <w:t>transit</w:t>
      </w:r>
      <w:r>
        <w:rPr>
          <w:spacing w:val="-3"/>
        </w:rPr>
        <w:t> </w:t>
      </w:r>
      <w:r>
        <w:rPr/>
        <w:t>system, and</w:t>
      </w:r>
      <w:r>
        <w:rPr>
          <w:spacing w:val="-1"/>
        </w:rPr>
        <w:t> </w:t>
      </w:r>
      <w:r>
        <w:rPr/>
        <w:t>long waiting times in the heat were among the reasons for people not riding the bus.</w:t>
      </w:r>
    </w:p>
    <w:p>
      <w:pPr>
        <w:pStyle w:val="BodyText"/>
        <w:spacing w:line="480" w:lineRule="auto" w:before="161"/>
        <w:ind w:right="198" w:firstLine="720"/>
      </w:pPr>
      <w:r>
        <w:rPr/>
        <w:t>Although</w:t>
      </w:r>
      <w:r>
        <w:rPr>
          <w:spacing w:val="-4"/>
        </w:rPr>
        <w:t> </w:t>
      </w:r>
      <w:r>
        <w:rPr/>
        <w:t>one</w:t>
      </w:r>
      <w:r>
        <w:rPr>
          <w:spacing w:val="-6"/>
        </w:rPr>
        <w:t> </w:t>
      </w:r>
      <w:r>
        <w:rPr/>
        <w:t>senior</w:t>
      </w:r>
      <w:r>
        <w:rPr>
          <w:spacing w:val="-4"/>
        </w:rPr>
        <w:t> </w:t>
      </w:r>
      <w:r>
        <w:rPr/>
        <w:t>felt</w:t>
      </w:r>
      <w:r>
        <w:rPr>
          <w:spacing w:val="-6"/>
        </w:rPr>
        <w:t> </w:t>
      </w:r>
      <w:r>
        <w:rPr/>
        <w:t>their</w:t>
      </w:r>
      <w:r>
        <w:rPr>
          <w:spacing w:val="-4"/>
        </w:rPr>
        <w:t> </w:t>
      </w:r>
      <w:r>
        <w:rPr/>
        <w:t>concerns</w:t>
      </w:r>
      <w:r>
        <w:rPr>
          <w:spacing w:val="-3"/>
        </w:rPr>
        <w:t> </w:t>
      </w:r>
      <w:r>
        <w:rPr/>
        <w:t>were</w:t>
      </w:r>
      <w:r>
        <w:rPr>
          <w:spacing w:val="-6"/>
        </w:rPr>
        <w:t> </w:t>
      </w:r>
      <w:r>
        <w:rPr/>
        <w:t>heard</w:t>
      </w:r>
      <w:r>
        <w:rPr>
          <w:spacing w:val="-4"/>
        </w:rPr>
        <w:t> </w:t>
      </w:r>
      <w:r>
        <w:rPr/>
        <w:t>by</w:t>
      </w:r>
      <w:r>
        <w:rPr>
          <w:spacing w:val="-4"/>
        </w:rPr>
        <w:t> </w:t>
      </w:r>
      <w:r>
        <w:rPr/>
        <w:t>respective</w:t>
      </w:r>
      <w:r>
        <w:rPr>
          <w:spacing w:val="-6"/>
        </w:rPr>
        <w:t> </w:t>
      </w:r>
      <w:r>
        <w:rPr/>
        <w:t>decision-makers able to change their circumstances, some seniors complained that they communicated about issues they faced but sometimes were not provided with solutions. One senior called Oklahoma Gas and Electric (OG&amp;E) and the Salvation Army to inquire about installing new insulation in their home, while another senior called OG&amp;E about receiving a free fan to assist with their summer cooling efforts. Although these seniors received assistance from their calling efforts, another senior called OG&amp;E to inquire about their high utility bill cost but did not receive the assistance they needed to lower</w:t>
      </w:r>
    </w:p>
    <w:p>
      <w:pPr>
        <w:spacing w:after="0" w:line="480" w:lineRule="auto"/>
        <w:sectPr>
          <w:pgSz w:w="12240" w:h="15840"/>
          <w:pgMar w:header="0" w:footer="522" w:top="1380" w:bottom="720" w:left="1720" w:right="1320"/>
        </w:sectPr>
      </w:pPr>
    </w:p>
    <w:p>
      <w:pPr>
        <w:pStyle w:val="BodyText"/>
        <w:spacing w:line="480" w:lineRule="auto" w:before="61"/>
        <w:ind w:right="198"/>
      </w:pPr>
      <w:r>
        <w:rPr/>
        <w:t>their bills. Many seniors agreed that the community’s needs were not met by decision- makers, stating “Well, we used to have more, maybe, like, community centers where the people could go to or where the kids go to so that they could go play basketball and different things. You know, we just don't have that over here on the east side in lieu of the ones that they have mainly northwest and southwest.” Another senior expressed concern</w:t>
      </w:r>
      <w:r>
        <w:rPr>
          <w:spacing w:val="-3"/>
        </w:rPr>
        <w:t> </w:t>
      </w:r>
      <w:r>
        <w:rPr/>
        <w:t>for</w:t>
      </w:r>
      <w:r>
        <w:rPr>
          <w:spacing w:val="-3"/>
        </w:rPr>
        <w:t> </w:t>
      </w:r>
      <w:r>
        <w:rPr/>
        <w:t>the</w:t>
      </w:r>
      <w:r>
        <w:rPr>
          <w:spacing w:val="-5"/>
        </w:rPr>
        <w:t> </w:t>
      </w:r>
      <w:r>
        <w:rPr/>
        <w:t>lack</w:t>
      </w:r>
      <w:r>
        <w:rPr>
          <w:spacing w:val="-3"/>
        </w:rPr>
        <w:t> </w:t>
      </w:r>
      <w:r>
        <w:rPr/>
        <w:t>of</w:t>
      </w:r>
      <w:r>
        <w:rPr>
          <w:spacing w:val="-3"/>
        </w:rPr>
        <w:t> </w:t>
      </w:r>
      <w:r>
        <w:rPr/>
        <w:t>pools</w:t>
      </w:r>
      <w:r>
        <w:rPr>
          <w:spacing w:val="-2"/>
        </w:rPr>
        <w:t> </w:t>
      </w:r>
      <w:r>
        <w:rPr/>
        <w:t>available</w:t>
      </w:r>
      <w:r>
        <w:rPr>
          <w:spacing w:val="-5"/>
        </w:rPr>
        <w:t> </w:t>
      </w:r>
      <w:r>
        <w:rPr/>
        <w:t>to</w:t>
      </w:r>
      <w:r>
        <w:rPr>
          <w:spacing w:val="-3"/>
        </w:rPr>
        <w:t> </w:t>
      </w:r>
      <w:r>
        <w:rPr/>
        <w:t>community members</w:t>
      </w:r>
      <w:r>
        <w:rPr>
          <w:spacing w:val="-2"/>
        </w:rPr>
        <w:t> </w:t>
      </w:r>
      <w:r>
        <w:rPr/>
        <w:t>in the</w:t>
      </w:r>
      <w:r>
        <w:rPr>
          <w:spacing w:val="-5"/>
        </w:rPr>
        <w:t> </w:t>
      </w:r>
      <w:r>
        <w:rPr/>
        <w:t>northeast</w:t>
      </w:r>
      <w:r>
        <w:rPr>
          <w:spacing w:val="-5"/>
        </w:rPr>
        <w:t> </w:t>
      </w:r>
      <w:r>
        <w:rPr/>
        <w:t>quarter</w:t>
      </w:r>
      <w:r>
        <w:rPr>
          <w:spacing w:val="-3"/>
        </w:rPr>
        <w:t> </w:t>
      </w:r>
      <w:r>
        <w:rPr/>
        <w:t>of the city.</w:t>
      </w:r>
    </w:p>
    <w:p>
      <w:pPr>
        <w:pStyle w:val="ListParagraph"/>
        <w:numPr>
          <w:ilvl w:val="2"/>
          <w:numId w:val="7"/>
        </w:numPr>
        <w:tabs>
          <w:tab w:pos="2601" w:val="left" w:leader="none"/>
        </w:tabs>
        <w:spacing w:line="240" w:lineRule="auto" w:before="163" w:after="0"/>
        <w:ind w:left="2601" w:right="0" w:hanging="720"/>
        <w:jc w:val="left"/>
        <w:rPr>
          <w:sz w:val="24"/>
        </w:rPr>
      </w:pPr>
      <w:r>
        <w:rPr>
          <w:spacing w:val="-2"/>
          <w:sz w:val="24"/>
        </w:rPr>
        <w:t>Youth</w:t>
      </w:r>
    </w:p>
    <w:p>
      <w:pPr>
        <w:pStyle w:val="BodyText"/>
        <w:spacing w:before="158"/>
        <w:ind w:left="0"/>
      </w:pPr>
    </w:p>
    <w:p>
      <w:pPr>
        <w:pStyle w:val="BodyText"/>
        <w:spacing w:line="480" w:lineRule="auto"/>
        <w:ind w:right="198" w:firstLine="720"/>
      </w:pPr>
      <w:r>
        <w:rPr/>
        <w:t>There were 12 excerpts relating to the resources theme from the youth focus group.</w:t>
      </w:r>
      <w:r>
        <w:rPr>
          <w:spacing w:val="-4"/>
        </w:rPr>
        <w:t> </w:t>
      </w:r>
      <w:r>
        <w:rPr/>
        <w:t>The</w:t>
      </w:r>
      <w:r>
        <w:rPr>
          <w:spacing w:val="-6"/>
        </w:rPr>
        <w:t> </w:t>
      </w:r>
      <w:r>
        <w:rPr/>
        <w:t>youth</w:t>
      </w:r>
      <w:r>
        <w:rPr>
          <w:spacing w:val="-4"/>
        </w:rPr>
        <w:t> </w:t>
      </w:r>
      <w:r>
        <w:rPr/>
        <w:t>discussed</w:t>
      </w:r>
      <w:r>
        <w:rPr>
          <w:spacing w:val="-4"/>
        </w:rPr>
        <w:t> </w:t>
      </w:r>
      <w:r>
        <w:rPr/>
        <w:t>accessibility</w:t>
      </w:r>
      <w:r>
        <w:rPr>
          <w:spacing w:val="-1"/>
        </w:rPr>
        <w:t> </w:t>
      </w:r>
      <w:r>
        <w:rPr/>
        <w:t>to</w:t>
      </w:r>
      <w:r>
        <w:rPr>
          <w:spacing w:val="-4"/>
        </w:rPr>
        <w:t> </w:t>
      </w:r>
      <w:r>
        <w:rPr/>
        <w:t>pools</w:t>
      </w:r>
      <w:r>
        <w:rPr>
          <w:spacing w:val="-3"/>
        </w:rPr>
        <w:t> </w:t>
      </w:r>
      <w:r>
        <w:rPr/>
        <w:t>and</w:t>
      </w:r>
      <w:r>
        <w:rPr>
          <w:spacing w:val="-4"/>
        </w:rPr>
        <w:t> </w:t>
      </w:r>
      <w:r>
        <w:rPr/>
        <w:t>splash</w:t>
      </w:r>
      <w:r>
        <w:rPr>
          <w:spacing w:val="-4"/>
        </w:rPr>
        <w:t> </w:t>
      </w:r>
      <w:r>
        <w:rPr/>
        <w:t>pads,</w:t>
      </w:r>
      <w:r>
        <w:rPr>
          <w:spacing w:val="-4"/>
        </w:rPr>
        <w:t> </w:t>
      </w:r>
      <w:r>
        <w:rPr/>
        <w:t>family</w:t>
      </w:r>
      <w:r>
        <w:rPr>
          <w:spacing w:val="-4"/>
        </w:rPr>
        <w:t> </w:t>
      </w:r>
      <w:r>
        <w:rPr/>
        <w:t>utility</w:t>
      </w:r>
      <w:r>
        <w:rPr>
          <w:spacing w:val="-4"/>
        </w:rPr>
        <w:t> </w:t>
      </w:r>
      <w:r>
        <w:rPr/>
        <w:t>bills,</w:t>
      </w:r>
      <w:r>
        <w:rPr>
          <w:spacing w:val="-4"/>
        </w:rPr>
        <w:t> </w:t>
      </w:r>
      <w:r>
        <w:rPr/>
        <w:t>air conditioning, and bus stops. The youth participants listed pools and splash pads as resources to help them cool; however, many of the youth mentioned that there were not many pools and splash pads available in the northeast quadrant of the city. One youth participant said, “I only know where one splash pad is.” The youth participants mentioned that other youth and adults complained about either the cost of air conditioning or having to ride the bus. One participant said, “You’re just sitting there while the heat is beaming on you waiting for the bus that takes forever.”</w:t>
      </w:r>
    </w:p>
    <w:p>
      <w:pPr>
        <w:pStyle w:val="ListParagraph"/>
        <w:numPr>
          <w:ilvl w:val="2"/>
          <w:numId w:val="7"/>
        </w:numPr>
        <w:tabs>
          <w:tab w:pos="2601" w:val="left" w:leader="none"/>
        </w:tabs>
        <w:spacing w:line="240" w:lineRule="auto" w:before="164" w:after="0"/>
        <w:ind w:left="2601" w:right="0" w:hanging="720"/>
        <w:jc w:val="left"/>
        <w:rPr>
          <w:sz w:val="24"/>
        </w:rPr>
      </w:pPr>
      <w:r>
        <w:rPr>
          <w:sz w:val="24"/>
        </w:rPr>
        <w:t>Mixed-aged</w:t>
      </w:r>
      <w:r>
        <w:rPr>
          <w:spacing w:val="-7"/>
          <w:sz w:val="24"/>
        </w:rPr>
        <w:t> </w:t>
      </w:r>
      <w:r>
        <w:rPr>
          <w:spacing w:val="-2"/>
          <w:sz w:val="24"/>
        </w:rPr>
        <w:t>adults</w:t>
      </w:r>
    </w:p>
    <w:p>
      <w:pPr>
        <w:pStyle w:val="BodyText"/>
        <w:spacing w:before="158"/>
        <w:ind w:left="0"/>
      </w:pPr>
    </w:p>
    <w:p>
      <w:pPr>
        <w:pStyle w:val="BodyText"/>
        <w:spacing w:line="480" w:lineRule="auto"/>
        <w:ind w:right="451" w:firstLine="720"/>
      </w:pPr>
      <w:r>
        <w:rPr/>
        <w:t>There</w:t>
      </w:r>
      <w:r>
        <w:rPr>
          <w:spacing w:val="-5"/>
        </w:rPr>
        <w:t> </w:t>
      </w:r>
      <w:r>
        <w:rPr/>
        <w:t>were</w:t>
      </w:r>
      <w:r>
        <w:rPr>
          <w:spacing w:val="-5"/>
        </w:rPr>
        <w:t> </w:t>
      </w:r>
      <w:r>
        <w:rPr/>
        <w:t>19</w:t>
      </w:r>
      <w:r>
        <w:rPr>
          <w:spacing w:val="-3"/>
        </w:rPr>
        <w:t> </w:t>
      </w:r>
      <w:r>
        <w:rPr/>
        <w:t>excerpts</w:t>
      </w:r>
      <w:r>
        <w:rPr>
          <w:spacing w:val="-2"/>
        </w:rPr>
        <w:t> </w:t>
      </w:r>
      <w:r>
        <w:rPr/>
        <w:t>relating</w:t>
      </w:r>
      <w:r>
        <w:rPr>
          <w:spacing w:val="-3"/>
        </w:rPr>
        <w:t> </w:t>
      </w:r>
      <w:r>
        <w:rPr/>
        <w:t>to</w:t>
      </w:r>
      <w:r>
        <w:rPr>
          <w:spacing w:val="-3"/>
        </w:rPr>
        <w:t> </w:t>
      </w:r>
      <w:r>
        <w:rPr/>
        <w:t>the</w:t>
      </w:r>
      <w:r>
        <w:rPr>
          <w:spacing w:val="-5"/>
        </w:rPr>
        <w:t> </w:t>
      </w:r>
      <w:r>
        <w:rPr/>
        <w:t>resources</w:t>
      </w:r>
      <w:r>
        <w:rPr>
          <w:spacing w:val="-2"/>
        </w:rPr>
        <w:t> </w:t>
      </w:r>
      <w:r>
        <w:rPr/>
        <w:t>theme</w:t>
      </w:r>
      <w:r>
        <w:rPr>
          <w:spacing w:val="-5"/>
        </w:rPr>
        <w:t> </w:t>
      </w:r>
      <w:r>
        <w:rPr/>
        <w:t>from</w:t>
      </w:r>
      <w:r>
        <w:rPr>
          <w:spacing w:val="-5"/>
        </w:rPr>
        <w:t> </w:t>
      </w:r>
      <w:r>
        <w:rPr/>
        <w:t>the</w:t>
      </w:r>
      <w:r>
        <w:rPr>
          <w:spacing w:val="-5"/>
        </w:rPr>
        <w:t> </w:t>
      </w:r>
      <w:r>
        <w:rPr/>
        <w:t>focus</w:t>
      </w:r>
      <w:r>
        <w:rPr>
          <w:spacing w:val="-2"/>
        </w:rPr>
        <w:t> </w:t>
      </w:r>
      <w:r>
        <w:rPr/>
        <w:t>group</w:t>
      </w:r>
      <w:r>
        <w:rPr>
          <w:spacing w:val="-3"/>
        </w:rPr>
        <w:t> </w:t>
      </w:r>
      <w:r>
        <w:rPr/>
        <w:t>of mixed-aged adults. The most common topic under this theme was related to air conditioning and utility bills. Given the community is predominantly low-income, participants expressed concern about how the heat impacts people’s ability to pay for</w:t>
      </w:r>
    </w:p>
    <w:p>
      <w:pPr>
        <w:spacing w:after="0" w:line="480" w:lineRule="auto"/>
        <w:sectPr>
          <w:pgSz w:w="12240" w:h="15840"/>
          <w:pgMar w:header="0" w:footer="522" w:top="1380" w:bottom="720" w:left="1720" w:right="1320"/>
        </w:sectPr>
      </w:pPr>
    </w:p>
    <w:p>
      <w:pPr>
        <w:pStyle w:val="BodyText"/>
        <w:spacing w:line="480" w:lineRule="auto" w:before="61"/>
        <w:ind w:right="198"/>
      </w:pPr>
      <w:r>
        <w:rPr/>
        <w:t>high utility bills. One participant said, “There are people that will not turn their air up to be</w:t>
      </w:r>
      <w:r>
        <w:rPr>
          <w:spacing w:val="-3"/>
        </w:rPr>
        <w:t> </w:t>
      </w:r>
      <w:r>
        <w:rPr/>
        <w:t>comfortable, all</w:t>
      </w:r>
      <w:r>
        <w:rPr>
          <w:spacing w:val="-3"/>
        </w:rPr>
        <w:t> </w:t>
      </w:r>
      <w:r>
        <w:rPr/>
        <w:t>because</w:t>
      </w:r>
      <w:r>
        <w:rPr>
          <w:spacing w:val="-3"/>
        </w:rPr>
        <w:t> </w:t>
      </w:r>
      <w:r>
        <w:rPr/>
        <w:t>they</w:t>
      </w:r>
      <w:r>
        <w:rPr>
          <w:spacing w:val="-1"/>
        </w:rPr>
        <w:t> </w:t>
      </w:r>
      <w:r>
        <w:rPr/>
        <w:t>feel</w:t>
      </w:r>
      <w:r>
        <w:rPr>
          <w:spacing w:val="-3"/>
        </w:rPr>
        <w:t> </w:t>
      </w:r>
      <w:r>
        <w:rPr/>
        <w:t>like</w:t>
      </w:r>
      <w:r>
        <w:rPr>
          <w:spacing w:val="-3"/>
        </w:rPr>
        <w:t> </w:t>
      </w:r>
      <w:r>
        <w:rPr/>
        <w:t>they cannot afford</w:t>
      </w:r>
      <w:r>
        <w:rPr>
          <w:spacing w:val="-1"/>
        </w:rPr>
        <w:t> </w:t>
      </w:r>
      <w:r>
        <w:rPr/>
        <w:t>to</w:t>
      </w:r>
      <w:r>
        <w:rPr>
          <w:spacing w:val="-1"/>
        </w:rPr>
        <w:t> </w:t>
      </w:r>
      <w:r>
        <w:rPr/>
        <w:t>pay</w:t>
      </w:r>
      <w:r>
        <w:rPr>
          <w:spacing w:val="-1"/>
        </w:rPr>
        <w:t> </w:t>
      </w:r>
      <w:r>
        <w:rPr/>
        <w:t>that</w:t>
      </w:r>
      <w:r>
        <w:rPr>
          <w:spacing w:val="-3"/>
        </w:rPr>
        <w:t> </w:t>
      </w:r>
      <w:r>
        <w:rPr/>
        <w:t>bill</w:t>
      </w:r>
      <w:r>
        <w:rPr>
          <w:spacing w:val="-3"/>
        </w:rPr>
        <w:t> </w:t>
      </w:r>
      <w:r>
        <w:rPr/>
        <w:t>which</w:t>
      </w:r>
      <w:r>
        <w:rPr>
          <w:spacing w:val="-1"/>
        </w:rPr>
        <w:t> </w:t>
      </w:r>
      <w:r>
        <w:rPr/>
        <w:t>has an effect</w:t>
      </w:r>
      <w:r>
        <w:rPr>
          <w:spacing w:val="-5"/>
        </w:rPr>
        <w:t> </w:t>
      </w:r>
      <w:r>
        <w:rPr/>
        <w:t>on their</w:t>
      </w:r>
      <w:r>
        <w:rPr>
          <w:spacing w:val="-3"/>
        </w:rPr>
        <w:t> </w:t>
      </w:r>
      <w:r>
        <w:rPr/>
        <w:t>health.</w:t>
      </w:r>
      <w:r>
        <w:rPr>
          <w:spacing w:val="-3"/>
        </w:rPr>
        <w:t> </w:t>
      </w:r>
      <w:r>
        <w:rPr/>
        <w:t>So,</w:t>
      </w:r>
      <w:r>
        <w:rPr>
          <w:spacing w:val="-3"/>
        </w:rPr>
        <w:t> </w:t>
      </w:r>
      <w:r>
        <w:rPr/>
        <w:t>that</w:t>
      </w:r>
      <w:r>
        <w:rPr>
          <w:spacing w:val="-5"/>
        </w:rPr>
        <w:t> </w:t>
      </w:r>
      <w:r>
        <w:rPr/>
        <w:t>to me,</w:t>
      </w:r>
      <w:r>
        <w:rPr>
          <w:spacing w:val="-3"/>
        </w:rPr>
        <w:t> </w:t>
      </w:r>
      <w:r>
        <w:rPr/>
        <w:t>is</w:t>
      </w:r>
      <w:r>
        <w:rPr>
          <w:spacing w:val="-2"/>
        </w:rPr>
        <w:t> </w:t>
      </w:r>
      <w:r>
        <w:rPr/>
        <w:t>one</w:t>
      </w:r>
      <w:r>
        <w:rPr>
          <w:spacing w:val="-5"/>
        </w:rPr>
        <w:t> </w:t>
      </w:r>
      <w:r>
        <w:rPr/>
        <w:t>of the</w:t>
      </w:r>
      <w:r>
        <w:rPr>
          <w:spacing w:val="-5"/>
        </w:rPr>
        <w:t> </w:t>
      </w:r>
      <w:r>
        <w:rPr/>
        <w:t>big effects</w:t>
      </w:r>
      <w:r>
        <w:rPr>
          <w:spacing w:val="-2"/>
        </w:rPr>
        <w:t> </w:t>
      </w:r>
      <w:r>
        <w:rPr/>
        <w:t>that</w:t>
      </w:r>
      <w:r>
        <w:rPr>
          <w:spacing w:val="-5"/>
        </w:rPr>
        <w:t> </w:t>
      </w:r>
      <w:r>
        <w:rPr/>
        <w:t>heat</w:t>
      </w:r>
      <w:r>
        <w:rPr>
          <w:spacing w:val="-5"/>
        </w:rPr>
        <w:t> </w:t>
      </w:r>
      <w:r>
        <w:rPr/>
        <w:t>really</w:t>
      </w:r>
      <w:r>
        <w:rPr>
          <w:spacing w:val="-3"/>
        </w:rPr>
        <w:t> </w:t>
      </w:r>
      <w:r>
        <w:rPr/>
        <w:t>does</w:t>
      </w:r>
      <w:r>
        <w:rPr>
          <w:spacing w:val="-2"/>
        </w:rPr>
        <w:t> </w:t>
      </w:r>
      <w:r>
        <w:rPr/>
        <w:t>have</w:t>
      </w:r>
      <w:r>
        <w:rPr>
          <w:spacing w:val="-5"/>
        </w:rPr>
        <w:t> </w:t>
      </w:r>
      <w:r>
        <w:rPr/>
        <w:t>in this community.” Another participant shared that they knew someone whose central air conditioning unit broke, but they could not afford to repair or replace it.</w:t>
      </w:r>
    </w:p>
    <w:p>
      <w:pPr>
        <w:pStyle w:val="BodyText"/>
        <w:spacing w:line="480" w:lineRule="auto" w:before="161"/>
        <w:ind w:right="198" w:firstLine="720"/>
      </w:pPr>
      <w:r>
        <w:rPr/>
        <w:t>Another aspect of the air conditioning conversation amongst mixed-aged adults focused on homes lacking access to central air-conditioning units. One adult shared that having</w:t>
      </w:r>
      <w:r>
        <w:rPr>
          <w:spacing w:val="-4"/>
        </w:rPr>
        <w:t> </w:t>
      </w:r>
      <w:r>
        <w:rPr/>
        <w:t>multiple</w:t>
      </w:r>
      <w:r>
        <w:rPr>
          <w:spacing w:val="-6"/>
        </w:rPr>
        <w:t> </w:t>
      </w:r>
      <w:r>
        <w:rPr/>
        <w:t>window</w:t>
      </w:r>
      <w:r>
        <w:rPr>
          <w:spacing w:val="-3"/>
        </w:rPr>
        <w:t> </w:t>
      </w:r>
      <w:r>
        <w:rPr/>
        <w:t>units,</w:t>
      </w:r>
      <w:r>
        <w:rPr>
          <w:spacing w:val="-4"/>
        </w:rPr>
        <w:t> </w:t>
      </w:r>
      <w:r>
        <w:rPr/>
        <w:t>as</w:t>
      </w:r>
      <w:r>
        <w:rPr>
          <w:spacing w:val="-3"/>
        </w:rPr>
        <w:t> </w:t>
      </w:r>
      <w:r>
        <w:rPr/>
        <w:t>opposed</w:t>
      </w:r>
      <w:r>
        <w:rPr>
          <w:spacing w:val="-4"/>
        </w:rPr>
        <w:t> </w:t>
      </w:r>
      <w:r>
        <w:rPr/>
        <w:t>to</w:t>
      </w:r>
      <w:r>
        <w:rPr>
          <w:spacing w:val="-4"/>
        </w:rPr>
        <w:t> </w:t>
      </w:r>
      <w:r>
        <w:rPr/>
        <w:t>one</w:t>
      </w:r>
      <w:r>
        <w:rPr>
          <w:spacing w:val="-1"/>
        </w:rPr>
        <w:t> </w:t>
      </w:r>
      <w:r>
        <w:rPr/>
        <w:t>central</w:t>
      </w:r>
      <w:r>
        <w:rPr>
          <w:spacing w:val="-6"/>
        </w:rPr>
        <w:t> </w:t>
      </w:r>
      <w:r>
        <w:rPr/>
        <w:t>air-conditioning</w:t>
      </w:r>
      <w:r>
        <w:rPr>
          <w:spacing w:val="-4"/>
        </w:rPr>
        <w:t> </w:t>
      </w:r>
      <w:r>
        <w:rPr/>
        <w:t>unit,</w:t>
      </w:r>
      <w:r>
        <w:rPr>
          <w:spacing w:val="-4"/>
        </w:rPr>
        <w:t> </w:t>
      </w:r>
      <w:r>
        <w:rPr/>
        <w:t>in a</w:t>
      </w:r>
      <w:r>
        <w:rPr>
          <w:spacing w:val="-6"/>
        </w:rPr>
        <w:t> </w:t>
      </w:r>
      <w:r>
        <w:rPr/>
        <w:t>home could increase utility bills as well, stating “so, with running three or four air-conditioner window units, your bill is going to increase.”</w:t>
      </w:r>
    </w:p>
    <w:p>
      <w:pPr>
        <w:pStyle w:val="BodyText"/>
        <w:spacing w:line="480" w:lineRule="auto" w:before="162"/>
        <w:ind w:right="178" w:firstLine="720"/>
      </w:pPr>
      <w:r>
        <w:rPr/>
        <w:t>Aside from air conditioning, another common topic relating to the resources theme consisted of naming programs that may help to alleviate challenges that community members faced when dealing with their utility bills. One participant mentioned the Low-Income Home Energy Assistance Program (LIHEAP), which is a federal program that assists low-income families with their summer cooling expenses. In addition, the SmartHours Program offered by OG&amp;E was named as helpful for bills, but ineffective</w:t>
      </w:r>
      <w:r>
        <w:rPr>
          <w:spacing w:val="-1"/>
        </w:rPr>
        <w:t> </w:t>
      </w:r>
      <w:r>
        <w:rPr/>
        <w:t>at</w:t>
      </w:r>
      <w:r>
        <w:rPr>
          <w:spacing w:val="-6"/>
        </w:rPr>
        <w:t> </w:t>
      </w:r>
      <w:r>
        <w:rPr/>
        <w:t>helping</w:t>
      </w:r>
      <w:r>
        <w:rPr>
          <w:spacing w:val="-4"/>
        </w:rPr>
        <w:t> </w:t>
      </w:r>
      <w:r>
        <w:rPr/>
        <w:t>people</w:t>
      </w:r>
      <w:r>
        <w:rPr>
          <w:spacing w:val="-6"/>
        </w:rPr>
        <w:t> </w:t>
      </w:r>
      <w:r>
        <w:rPr/>
        <w:t>stay</w:t>
      </w:r>
      <w:r>
        <w:rPr>
          <w:spacing w:val="-4"/>
        </w:rPr>
        <w:t> </w:t>
      </w:r>
      <w:r>
        <w:rPr/>
        <w:t>cool</w:t>
      </w:r>
      <w:r>
        <w:rPr>
          <w:spacing w:val="-6"/>
        </w:rPr>
        <w:t> </w:t>
      </w:r>
      <w:r>
        <w:rPr/>
        <w:t>because</w:t>
      </w:r>
      <w:r>
        <w:rPr>
          <w:spacing w:val="-6"/>
        </w:rPr>
        <w:t> </w:t>
      </w:r>
      <w:r>
        <w:rPr/>
        <w:t>the</w:t>
      </w:r>
      <w:r>
        <w:rPr>
          <w:spacing w:val="-6"/>
        </w:rPr>
        <w:t> </w:t>
      </w:r>
      <w:r>
        <w:rPr/>
        <w:t>preset</w:t>
      </w:r>
      <w:r>
        <w:rPr>
          <w:spacing w:val="-6"/>
        </w:rPr>
        <w:t> </w:t>
      </w:r>
      <w:r>
        <w:rPr/>
        <w:t>temperatures</w:t>
      </w:r>
      <w:r>
        <w:rPr>
          <w:spacing w:val="-3"/>
        </w:rPr>
        <w:t> </w:t>
      </w:r>
      <w:r>
        <w:rPr/>
        <w:t>are</w:t>
      </w:r>
      <w:r>
        <w:rPr>
          <w:spacing w:val="-6"/>
        </w:rPr>
        <w:t> </w:t>
      </w:r>
      <w:r>
        <w:rPr/>
        <w:t>uncomfortably hot. One participant stated that people utilizing the SmartHours program will “burn up” in their home.</w:t>
      </w:r>
    </w:p>
    <w:p>
      <w:pPr>
        <w:pStyle w:val="BodyText"/>
        <w:spacing w:line="480" w:lineRule="auto" w:before="159"/>
        <w:ind w:right="198" w:firstLine="720"/>
      </w:pPr>
      <w:r>
        <w:rPr/>
        <w:t>Participants also named the public bus transit system as a resource for the community.</w:t>
      </w:r>
      <w:r>
        <w:rPr>
          <w:spacing w:val="-1"/>
        </w:rPr>
        <w:t> </w:t>
      </w:r>
      <w:r>
        <w:rPr/>
        <w:t>A couple</w:t>
      </w:r>
      <w:r>
        <w:rPr>
          <w:spacing w:val="-3"/>
        </w:rPr>
        <w:t> </w:t>
      </w:r>
      <w:r>
        <w:rPr/>
        <w:t>of</w:t>
      </w:r>
      <w:r>
        <w:rPr>
          <w:spacing w:val="-1"/>
        </w:rPr>
        <w:t> </w:t>
      </w:r>
      <w:r>
        <w:rPr/>
        <w:t>participants shared that the buses are</w:t>
      </w:r>
      <w:r>
        <w:rPr>
          <w:spacing w:val="-3"/>
        </w:rPr>
        <w:t> </w:t>
      </w:r>
      <w:r>
        <w:rPr/>
        <w:t>occupied</w:t>
      </w:r>
      <w:r>
        <w:rPr>
          <w:spacing w:val="-1"/>
        </w:rPr>
        <w:t> </w:t>
      </w:r>
      <w:r>
        <w:rPr/>
        <w:t>by</w:t>
      </w:r>
      <w:r>
        <w:rPr>
          <w:spacing w:val="-1"/>
        </w:rPr>
        <w:t> </w:t>
      </w:r>
      <w:r>
        <w:rPr/>
        <w:t>numerous people</w:t>
      </w:r>
      <w:r>
        <w:rPr>
          <w:spacing w:val="-6"/>
        </w:rPr>
        <w:t> </w:t>
      </w:r>
      <w:r>
        <w:rPr/>
        <w:t>when</w:t>
      </w:r>
      <w:r>
        <w:rPr>
          <w:spacing w:val="-4"/>
        </w:rPr>
        <w:t> </w:t>
      </w:r>
      <w:r>
        <w:rPr/>
        <w:t>the</w:t>
      </w:r>
      <w:r>
        <w:rPr>
          <w:spacing w:val="-6"/>
        </w:rPr>
        <w:t> </w:t>
      </w:r>
      <w:r>
        <w:rPr/>
        <w:t>riding</w:t>
      </w:r>
      <w:r>
        <w:rPr>
          <w:spacing w:val="-4"/>
        </w:rPr>
        <w:t> </w:t>
      </w:r>
      <w:r>
        <w:rPr/>
        <w:t>fee</w:t>
      </w:r>
      <w:r>
        <w:rPr>
          <w:spacing w:val="-6"/>
        </w:rPr>
        <w:t> </w:t>
      </w:r>
      <w:r>
        <w:rPr/>
        <w:t>is</w:t>
      </w:r>
      <w:r>
        <w:rPr>
          <w:spacing w:val="-3"/>
        </w:rPr>
        <w:t> </w:t>
      </w:r>
      <w:r>
        <w:rPr/>
        <w:t>waived;</w:t>
      </w:r>
      <w:r>
        <w:rPr>
          <w:spacing w:val="-6"/>
        </w:rPr>
        <w:t> </w:t>
      </w:r>
      <w:r>
        <w:rPr/>
        <w:t>however,</w:t>
      </w:r>
      <w:r>
        <w:rPr>
          <w:spacing w:val="-4"/>
        </w:rPr>
        <w:t> </w:t>
      </w:r>
      <w:r>
        <w:rPr/>
        <w:t>one</w:t>
      </w:r>
      <w:r>
        <w:rPr>
          <w:spacing w:val="-1"/>
        </w:rPr>
        <w:t> </w:t>
      </w:r>
      <w:r>
        <w:rPr/>
        <w:t>participant</w:t>
      </w:r>
      <w:r>
        <w:rPr>
          <w:spacing w:val="-6"/>
        </w:rPr>
        <w:t> </w:t>
      </w:r>
      <w:r>
        <w:rPr/>
        <w:t>stated that</w:t>
      </w:r>
      <w:r>
        <w:rPr>
          <w:spacing w:val="-6"/>
        </w:rPr>
        <w:t> </w:t>
      </w:r>
      <w:r>
        <w:rPr/>
        <w:t>due</w:t>
      </w:r>
      <w:r>
        <w:rPr>
          <w:spacing w:val="-1"/>
        </w:rPr>
        <w:t> </w:t>
      </w:r>
      <w:r>
        <w:rPr/>
        <w:t>to</w:t>
      </w:r>
      <w:r>
        <w:rPr>
          <w:spacing w:val="-4"/>
        </w:rPr>
        <w:t> </w:t>
      </w:r>
      <w:r>
        <w:rPr/>
        <w:t>high</w:t>
      </w:r>
    </w:p>
    <w:p>
      <w:pPr>
        <w:spacing w:after="0" w:line="480" w:lineRule="auto"/>
        <w:sectPr>
          <w:pgSz w:w="12240" w:h="15840"/>
          <w:pgMar w:header="0" w:footer="522" w:top="1380" w:bottom="720" w:left="1720" w:right="1320"/>
        </w:sectPr>
      </w:pPr>
    </w:p>
    <w:p>
      <w:pPr>
        <w:pStyle w:val="BodyText"/>
        <w:spacing w:line="477" w:lineRule="auto" w:before="61"/>
      </w:pPr>
      <w:r>
        <w:rPr/>
        <w:t>occupancy, the</w:t>
      </w:r>
      <w:r>
        <w:rPr>
          <w:spacing w:val="-5"/>
        </w:rPr>
        <w:t> </w:t>
      </w:r>
      <w:r>
        <w:rPr/>
        <w:t>bus</w:t>
      </w:r>
      <w:r>
        <w:rPr>
          <w:spacing w:val="-3"/>
        </w:rPr>
        <w:t> </w:t>
      </w:r>
      <w:r>
        <w:rPr/>
        <w:t>may</w:t>
      </w:r>
      <w:r>
        <w:rPr>
          <w:spacing w:val="-3"/>
        </w:rPr>
        <w:t> </w:t>
      </w:r>
      <w:r>
        <w:rPr/>
        <w:t>pass</w:t>
      </w:r>
      <w:r>
        <w:rPr>
          <w:spacing w:val="-3"/>
        </w:rPr>
        <w:t> </w:t>
      </w:r>
      <w:r>
        <w:rPr/>
        <w:t>by</w:t>
      </w:r>
      <w:r>
        <w:rPr>
          <w:spacing w:val="-3"/>
        </w:rPr>
        <w:t> </w:t>
      </w:r>
      <w:r>
        <w:rPr/>
        <w:t>public</w:t>
      </w:r>
      <w:r>
        <w:rPr>
          <w:spacing w:val="-5"/>
        </w:rPr>
        <w:t> </w:t>
      </w:r>
      <w:r>
        <w:rPr/>
        <w:t>transit</w:t>
      </w:r>
      <w:r>
        <w:rPr>
          <w:spacing w:val="-5"/>
        </w:rPr>
        <w:t> </w:t>
      </w:r>
      <w:r>
        <w:rPr/>
        <w:t>users</w:t>
      </w:r>
      <w:r>
        <w:rPr>
          <w:spacing w:val="-3"/>
        </w:rPr>
        <w:t> </w:t>
      </w:r>
      <w:r>
        <w:rPr/>
        <w:t>at</w:t>
      </w:r>
      <w:r>
        <w:rPr>
          <w:spacing w:val="-5"/>
        </w:rPr>
        <w:t> </w:t>
      </w:r>
      <w:r>
        <w:rPr/>
        <w:t>bus</w:t>
      </w:r>
      <w:r>
        <w:rPr>
          <w:spacing w:val="-3"/>
        </w:rPr>
        <w:t> </w:t>
      </w:r>
      <w:r>
        <w:rPr/>
        <w:t>stops</w:t>
      </w:r>
      <w:r>
        <w:rPr>
          <w:spacing w:val="-3"/>
        </w:rPr>
        <w:t> </w:t>
      </w:r>
      <w:r>
        <w:rPr/>
        <w:t>because</w:t>
      </w:r>
      <w:r>
        <w:rPr>
          <w:spacing w:val="-5"/>
        </w:rPr>
        <w:t> </w:t>
      </w:r>
      <w:r>
        <w:rPr/>
        <w:t>it</w:t>
      </w:r>
      <w:r>
        <w:rPr>
          <w:spacing w:val="-5"/>
        </w:rPr>
        <w:t> </w:t>
      </w:r>
      <w:r>
        <w:rPr/>
        <w:t>is</w:t>
      </w:r>
      <w:r>
        <w:rPr>
          <w:spacing w:val="-3"/>
        </w:rPr>
        <w:t> </w:t>
      </w:r>
      <w:r>
        <w:rPr/>
        <w:t>at</w:t>
      </w:r>
      <w:r>
        <w:rPr>
          <w:spacing w:val="-1"/>
        </w:rPr>
        <w:t> </w:t>
      </w:r>
      <w:r>
        <w:rPr/>
        <w:t>maximum </w:t>
      </w:r>
      <w:r>
        <w:rPr>
          <w:spacing w:val="-2"/>
        </w:rPr>
        <w:t>capacity.</w:t>
      </w:r>
    </w:p>
    <w:p>
      <w:pPr>
        <w:pStyle w:val="ListParagraph"/>
        <w:numPr>
          <w:ilvl w:val="2"/>
          <w:numId w:val="7"/>
        </w:numPr>
        <w:tabs>
          <w:tab w:pos="2601" w:val="left" w:leader="none"/>
        </w:tabs>
        <w:spacing w:line="240" w:lineRule="auto" w:before="167" w:after="0"/>
        <w:ind w:left="2601" w:right="0" w:hanging="720"/>
        <w:jc w:val="left"/>
        <w:rPr>
          <w:sz w:val="24"/>
        </w:rPr>
      </w:pPr>
      <w:r>
        <w:rPr>
          <w:sz w:val="24"/>
        </w:rPr>
        <w:t>Community</w:t>
      </w:r>
      <w:r>
        <w:rPr>
          <w:spacing w:val="-4"/>
          <w:sz w:val="24"/>
        </w:rPr>
        <w:t> </w:t>
      </w:r>
      <w:r>
        <w:rPr>
          <w:spacing w:val="-2"/>
          <w:sz w:val="24"/>
        </w:rPr>
        <w:t>leaders</w:t>
      </w:r>
    </w:p>
    <w:p>
      <w:pPr>
        <w:pStyle w:val="BodyText"/>
        <w:spacing w:before="158"/>
        <w:ind w:left="0"/>
      </w:pPr>
    </w:p>
    <w:p>
      <w:pPr>
        <w:pStyle w:val="BodyText"/>
        <w:spacing w:line="480" w:lineRule="auto"/>
        <w:ind w:firstLine="720"/>
      </w:pPr>
      <w:r>
        <w:rPr/>
        <w:t>The resources theme was the most discussed theme amongst the community leaders’</w:t>
      </w:r>
      <w:r>
        <w:rPr>
          <w:spacing w:val="-4"/>
        </w:rPr>
        <w:t> </w:t>
      </w:r>
      <w:r>
        <w:rPr/>
        <w:t>focus</w:t>
      </w:r>
      <w:r>
        <w:rPr>
          <w:spacing w:val="-3"/>
        </w:rPr>
        <w:t> </w:t>
      </w:r>
      <w:r>
        <w:rPr/>
        <w:t>group,</w:t>
      </w:r>
      <w:r>
        <w:rPr>
          <w:spacing w:val="-4"/>
        </w:rPr>
        <w:t> </w:t>
      </w:r>
      <w:r>
        <w:rPr/>
        <w:t>with</w:t>
      </w:r>
      <w:r>
        <w:rPr>
          <w:spacing w:val="-4"/>
        </w:rPr>
        <w:t> </w:t>
      </w:r>
      <w:r>
        <w:rPr/>
        <w:t>42</w:t>
      </w:r>
      <w:r>
        <w:rPr>
          <w:spacing w:val="-4"/>
        </w:rPr>
        <w:t> </w:t>
      </w:r>
      <w:r>
        <w:rPr/>
        <w:t>excerpts.</w:t>
      </w:r>
      <w:r>
        <w:rPr>
          <w:spacing w:val="-4"/>
        </w:rPr>
        <w:t> </w:t>
      </w:r>
      <w:r>
        <w:rPr/>
        <w:t>Topics</w:t>
      </w:r>
      <w:r>
        <w:rPr>
          <w:spacing w:val="-3"/>
        </w:rPr>
        <w:t> </w:t>
      </w:r>
      <w:r>
        <w:rPr/>
        <w:t>included</w:t>
      </w:r>
      <w:r>
        <w:rPr>
          <w:spacing w:val="-4"/>
        </w:rPr>
        <w:t> </w:t>
      </w:r>
      <w:r>
        <w:rPr/>
        <w:t>air</w:t>
      </w:r>
      <w:r>
        <w:rPr>
          <w:spacing w:val="-4"/>
        </w:rPr>
        <w:t> </w:t>
      </w:r>
      <w:r>
        <w:rPr/>
        <w:t>conditioning,</w:t>
      </w:r>
      <w:r>
        <w:rPr>
          <w:spacing w:val="-4"/>
        </w:rPr>
        <w:t> </w:t>
      </w:r>
      <w:r>
        <w:rPr/>
        <w:t>utility</w:t>
      </w:r>
      <w:r>
        <w:rPr>
          <w:spacing w:val="-4"/>
        </w:rPr>
        <w:t> </w:t>
      </w:r>
      <w:r>
        <w:rPr/>
        <w:t>bills,</w:t>
      </w:r>
      <w:r>
        <w:rPr>
          <w:spacing w:val="-4"/>
        </w:rPr>
        <w:t> </w:t>
      </w:r>
      <w:r>
        <w:rPr/>
        <w:t>non- profit assistance, misting devices, public buses, pools, and splash pads.</w:t>
      </w:r>
    </w:p>
    <w:p>
      <w:pPr>
        <w:pStyle w:val="BodyText"/>
        <w:spacing w:line="480" w:lineRule="auto" w:before="160"/>
        <w:ind w:right="141" w:firstLine="720"/>
      </w:pPr>
      <w:r>
        <w:rPr/>
        <w:t>There was a shared expression of concern for the cost of air conditioning among the community leaders; however, many leaders shared information about non-profit assistance resources available in the Oklahoma City area, such as those from RestoreOKC, Homeless Alliance, City Center, and Oklahoma City Youth Literacy. One community leader said, “I work with the unhoused population and so there was just a lot of increased foot traffic coming into RestoreOKC and coming into the Homeless Alliance. Just people needing ice and water and just people who had been out in the sun for days and just</w:t>
      </w:r>
      <w:r>
        <w:rPr>
          <w:spacing w:val="-1"/>
        </w:rPr>
        <w:t> </w:t>
      </w:r>
      <w:r>
        <w:rPr/>
        <w:t>couldn't catch a</w:t>
      </w:r>
      <w:r>
        <w:rPr>
          <w:spacing w:val="-1"/>
        </w:rPr>
        <w:t> </w:t>
      </w:r>
      <w:r>
        <w:rPr/>
        <w:t>freaking break. It</w:t>
      </w:r>
      <w:r>
        <w:rPr>
          <w:spacing w:val="-1"/>
        </w:rPr>
        <w:t> </w:t>
      </w:r>
      <w:r>
        <w:rPr/>
        <w:t>got</w:t>
      </w:r>
      <w:r>
        <w:rPr>
          <w:spacing w:val="-1"/>
        </w:rPr>
        <w:t> </w:t>
      </w:r>
      <w:r>
        <w:rPr/>
        <w:t>really rough for a</w:t>
      </w:r>
      <w:r>
        <w:rPr>
          <w:spacing w:val="-1"/>
        </w:rPr>
        <w:t> </w:t>
      </w:r>
      <w:r>
        <w:rPr/>
        <w:t>while, but</w:t>
      </w:r>
      <w:r>
        <w:rPr>
          <w:spacing w:val="-1"/>
        </w:rPr>
        <w:t> </w:t>
      </w:r>
      <w:r>
        <w:rPr/>
        <w:t>I saw a</w:t>
      </w:r>
      <w:r>
        <w:rPr>
          <w:spacing w:val="-5"/>
        </w:rPr>
        <w:t> </w:t>
      </w:r>
      <w:r>
        <w:rPr/>
        <w:t>lot</w:t>
      </w:r>
      <w:r>
        <w:rPr>
          <w:spacing w:val="-5"/>
        </w:rPr>
        <w:t> </w:t>
      </w:r>
      <w:r>
        <w:rPr/>
        <w:t>of</w:t>
      </w:r>
      <w:r>
        <w:rPr>
          <w:spacing w:val="-3"/>
        </w:rPr>
        <w:t> </w:t>
      </w:r>
      <w:r>
        <w:rPr/>
        <w:t>people</w:t>
      </w:r>
      <w:r>
        <w:rPr>
          <w:spacing w:val="-5"/>
        </w:rPr>
        <w:t> </w:t>
      </w:r>
      <w:r>
        <w:rPr/>
        <w:t>coming</w:t>
      </w:r>
      <w:r>
        <w:rPr>
          <w:spacing w:val="-3"/>
        </w:rPr>
        <w:t> </w:t>
      </w:r>
      <w:r>
        <w:rPr/>
        <w:t>in</w:t>
      </w:r>
      <w:r>
        <w:rPr>
          <w:spacing w:val="-3"/>
        </w:rPr>
        <w:t> </w:t>
      </w:r>
      <w:r>
        <w:rPr/>
        <w:t>with</w:t>
      </w:r>
      <w:r>
        <w:rPr>
          <w:spacing w:val="-3"/>
        </w:rPr>
        <w:t> </w:t>
      </w:r>
      <w:r>
        <w:rPr/>
        <w:t>super</w:t>
      </w:r>
      <w:r>
        <w:rPr>
          <w:spacing w:val="-3"/>
        </w:rPr>
        <w:t> </w:t>
      </w:r>
      <w:r>
        <w:rPr/>
        <w:t>high</w:t>
      </w:r>
      <w:r>
        <w:rPr>
          <w:spacing w:val="-3"/>
        </w:rPr>
        <w:t> </w:t>
      </w:r>
      <w:r>
        <w:rPr/>
        <w:t>utility</w:t>
      </w:r>
      <w:r>
        <w:rPr>
          <w:spacing w:val="-3"/>
        </w:rPr>
        <w:t> </w:t>
      </w:r>
      <w:r>
        <w:rPr/>
        <w:t>bills</w:t>
      </w:r>
      <w:r>
        <w:rPr>
          <w:spacing w:val="-2"/>
        </w:rPr>
        <w:t> </w:t>
      </w:r>
      <w:r>
        <w:rPr/>
        <w:t>because</w:t>
      </w:r>
      <w:r>
        <w:rPr>
          <w:spacing w:val="-5"/>
        </w:rPr>
        <w:t> </w:t>
      </w:r>
      <w:r>
        <w:rPr/>
        <w:t>if their</w:t>
      </w:r>
      <w:r>
        <w:rPr>
          <w:spacing w:val="-3"/>
        </w:rPr>
        <w:t> </w:t>
      </w:r>
      <w:r>
        <w:rPr/>
        <w:t>AC</w:t>
      </w:r>
      <w:r>
        <w:rPr>
          <w:spacing w:val="-3"/>
        </w:rPr>
        <w:t> </w:t>
      </w:r>
      <w:r>
        <w:rPr/>
        <w:t>wasn't</w:t>
      </w:r>
      <w:r>
        <w:rPr>
          <w:spacing w:val="-5"/>
        </w:rPr>
        <w:t> </w:t>
      </w:r>
      <w:r>
        <w:rPr/>
        <w:t>broken,</w:t>
      </w:r>
      <w:r>
        <w:rPr>
          <w:spacing w:val="-3"/>
        </w:rPr>
        <w:t> </w:t>
      </w:r>
      <w:r>
        <w:rPr/>
        <w:t>it was running crazy.” Another community leader said, “it seemed like right before it got hot, OG&amp;E had announced that they were going to go up the prices and I remember my electric bill being $300-$400 a month. And you're talking about struggling to pay it because of the heat and you have to use your AC.”</w:t>
      </w:r>
    </w:p>
    <w:p>
      <w:pPr>
        <w:pStyle w:val="BodyText"/>
        <w:spacing w:line="482" w:lineRule="auto" w:before="162"/>
        <w:ind w:right="198" w:firstLine="720"/>
      </w:pPr>
      <w:r>
        <w:rPr/>
        <w:t>In addition to issues with high utility bills, community leaders expressed their frustration</w:t>
      </w:r>
      <w:r>
        <w:rPr>
          <w:spacing w:val="-4"/>
        </w:rPr>
        <w:t> </w:t>
      </w:r>
      <w:r>
        <w:rPr/>
        <w:t>with</w:t>
      </w:r>
      <w:r>
        <w:rPr>
          <w:spacing w:val="-4"/>
        </w:rPr>
        <w:t> </w:t>
      </w:r>
      <w:r>
        <w:rPr/>
        <w:t>rolling</w:t>
      </w:r>
      <w:r>
        <w:rPr>
          <w:spacing w:val="-4"/>
        </w:rPr>
        <w:t> </w:t>
      </w:r>
      <w:r>
        <w:rPr/>
        <w:t>blackouts</w:t>
      </w:r>
      <w:r>
        <w:rPr>
          <w:spacing w:val="-3"/>
        </w:rPr>
        <w:t> </w:t>
      </w:r>
      <w:r>
        <w:rPr/>
        <w:t>in</w:t>
      </w:r>
      <w:r>
        <w:rPr>
          <w:spacing w:val="-4"/>
        </w:rPr>
        <w:t> </w:t>
      </w:r>
      <w:r>
        <w:rPr/>
        <w:t>the</w:t>
      </w:r>
      <w:r>
        <w:rPr>
          <w:spacing w:val="-2"/>
        </w:rPr>
        <w:t> </w:t>
      </w:r>
      <w:r>
        <w:rPr/>
        <w:t>electric</w:t>
      </w:r>
      <w:r>
        <w:rPr>
          <w:spacing w:val="-6"/>
        </w:rPr>
        <w:t> </w:t>
      </w:r>
      <w:r>
        <w:rPr/>
        <w:t>power</w:t>
      </w:r>
      <w:r>
        <w:rPr>
          <w:spacing w:val="-4"/>
        </w:rPr>
        <w:t> </w:t>
      </w:r>
      <w:r>
        <w:rPr/>
        <w:t>grid.</w:t>
      </w:r>
      <w:r>
        <w:rPr>
          <w:spacing w:val="-4"/>
        </w:rPr>
        <w:t> </w:t>
      </w:r>
      <w:r>
        <w:rPr/>
        <w:t>One</w:t>
      </w:r>
      <w:r>
        <w:rPr>
          <w:spacing w:val="-6"/>
        </w:rPr>
        <w:t> </w:t>
      </w:r>
      <w:r>
        <w:rPr/>
        <w:t>leader</w:t>
      </w:r>
      <w:r>
        <w:rPr>
          <w:spacing w:val="-4"/>
        </w:rPr>
        <w:t> </w:t>
      </w:r>
      <w:r>
        <w:rPr/>
        <w:t>explained,</w:t>
      </w:r>
      <w:r>
        <w:rPr>
          <w:spacing w:val="-4"/>
        </w:rPr>
        <w:t> </w:t>
      </w:r>
      <w:r>
        <w:rPr/>
        <w:t>“it's</w:t>
      </w:r>
    </w:p>
    <w:p>
      <w:pPr>
        <w:spacing w:after="0" w:line="482" w:lineRule="auto"/>
        <w:sectPr>
          <w:pgSz w:w="12240" w:h="15840"/>
          <w:pgMar w:header="0" w:footer="522" w:top="1380" w:bottom="720" w:left="1720" w:right="1320"/>
        </w:sectPr>
      </w:pPr>
    </w:p>
    <w:p>
      <w:pPr>
        <w:pStyle w:val="BodyText"/>
        <w:spacing w:line="477" w:lineRule="auto" w:before="61"/>
        <w:ind w:right="138"/>
      </w:pPr>
      <w:r>
        <w:rPr/>
        <w:t>where</w:t>
      </w:r>
      <w:r>
        <w:rPr>
          <w:spacing w:val="-5"/>
        </w:rPr>
        <w:t> </w:t>
      </w:r>
      <w:r>
        <w:rPr/>
        <w:t>there is</w:t>
      </w:r>
      <w:r>
        <w:rPr>
          <w:spacing w:val="-2"/>
        </w:rPr>
        <w:t> </w:t>
      </w:r>
      <w:r>
        <w:rPr/>
        <w:t>so</w:t>
      </w:r>
      <w:r>
        <w:rPr>
          <w:spacing w:val="-3"/>
        </w:rPr>
        <w:t> </w:t>
      </w:r>
      <w:r>
        <w:rPr/>
        <w:t>much</w:t>
      </w:r>
      <w:r>
        <w:rPr>
          <w:spacing w:val="-3"/>
        </w:rPr>
        <w:t> </w:t>
      </w:r>
      <w:r>
        <w:rPr/>
        <w:t>energy</w:t>
      </w:r>
      <w:r>
        <w:rPr>
          <w:spacing w:val="-3"/>
        </w:rPr>
        <w:t> </w:t>
      </w:r>
      <w:r>
        <w:rPr/>
        <w:t>being</w:t>
      </w:r>
      <w:r>
        <w:rPr>
          <w:spacing w:val="-3"/>
        </w:rPr>
        <w:t> </w:t>
      </w:r>
      <w:r>
        <w:rPr/>
        <w:t>used</w:t>
      </w:r>
      <w:r>
        <w:rPr>
          <w:spacing w:val="-3"/>
        </w:rPr>
        <w:t> </w:t>
      </w:r>
      <w:r>
        <w:rPr/>
        <w:t>that</w:t>
      </w:r>
      <w:r>
        <w:rPr>
          <w:spacing w:val="-5"/>
        </w:rPr>
        <w:t> </w:t>
      </w:r>
      <w:r>
        <w:rPr/>
        <w:t>they</w:t>
      </w:r>
      <w:r>
        <w:rPr>
          <w:spacing w:val="-3"/>
        </w:rPr>
        <w:t> </w:t>
      </w:r>
      <w:r>
        <w:rPr/>
        <w:t>have</w:t>
      </w:r>
      <w:r>
        <w:rPr>
          <w:spacing w:val="-5"/>
        </w:rPr>
        <w:t> </w:t>
      </w:r>
      <w:r>
        <w:rPr/>
        <w:t>to</w:t>
      </w:r>
      <w:r>
        <w:rPr>
          <w:spacing w:val="-3"/>
        </w:rPr>
        <w:t> </w:t>
      </w:r>
      <w:r>
        <w:rPr/>
        <w:t>cut</w:t>
      </w:r>
      <w:r>
        <w:rPr>
          <w:spacing w:val="-5"/>
        </w:rPr>
        <w:t> </w:t>
      </w:r>
      <w:r>
        <w:rPr/>
        <w:t>off</w:t>
      </w:r>
      <w:r>
        <w:rPr>
          <w:spacing w:val="-3"/>
        </w:rPr>
        <w:t> </w:t>
      </w:r>
      <w:r>
        <w:rPr/>
        <w:t>the energy</w:t>
      </w:r>
      <w:r>
        <w:rPr>
          <w:spacing w:val="-3"/>
        </w:rPr>
        <w:t> </w:t>
      </w:r>
      <w:r>
        <w:rPr/>
        <w:t>in</w:t>
      </w:r>
      <w:r>
        <w:rPr>
          <w:spacing w:val="-3"/>
        </w:rPr>
        <w:t> </w:t>
      </w:r>
      <w:r>
        <w:rPr/>
        <w:t>certain places</w:t>
      </w:r>
      <w:r>
        <w:rPr>
          <w:spacing w:val="-3"/>
        </w:rPr>
        <w:t> </w:t>
      </w:r>
      <w:r>
        <w:rPr/>
        <w:t>at</w:t>
      </w:r>
      <w:r>
        <w:rPr>
          <w:spacing w:val="-4"/>
        </w:rPr>
        <w:t> </w:t>
      </w:r>
      <w:r>
        <w:rPr/>
        <w:t>certain</w:t>
      </w:r>
      <w:r>
        <w:rPr>
          <w:spacing w:val="-1"/>
        </w:rPr>
        <w:t> </w:t>
      </w:r>
      <w:r>
        <w:rPr/>
        <w:t>times</w:t>
      </w:r>
      <w:r>
        <w:rPr>
          <w:spacing w:val="-1"/>
        </w:rPr>
        <w:t> </w:t>
      </w:r>
      <w:r>
        <w:rPr/>
        <w:t>to</w:t>
      </w:r>
      <w:r>
        <w:rPr>
          <w:spacing w:val="-1"/>
        </w:rPr>
        <w:t> </w:t>
      </w:r>
      <w:r>
        <w:rPr/>
        <w:t>bring</w:t>
      </w:r>
      <w:r>
        <w:rPr>
          <w:spacing w:val="-2"/>
        </w:rPr>
        <w:t> </w:t>
      </w:r>
      <w:r>
        <w:rPr/>
        <w:t>down</w:t>
      </w:r>
      <w:r>
        <w:rPr>
          <w:spacing w:val="-1"/>
        </w:rPr>
        <w:t> </w:t>
      </w:r>
      <w:r>
        <w:rPr/>
        <w:t>the</w:t>
      </w:r>
      <w:r>
        <w:rPr>
          <w:spacing w:val="-4"/>
        </w:rPr>
        <w:t> </w:t>
      </w:r>
      <w:r>
        <w:rPr/>
        <w:t>energy</w:t>
      </w:r>
      <w:r>
        <w:rPr>
          <w:spacing w:val="-2"/>
        </w:rPr>
        <w:t> </w:t>
      </w:r>
      <w:r>
        <w:rPr/>
        <w:t>levels so</w:t>
      </w:r>
      <w:r>
        <w:rPr>
          <w:spacing w:val="-2"/>
        </w:rPr>
        <w:t> </w:t>
      </w:r>
      <w:r>
        <w:rPr/>
        <w:t>that</w:t>
      </w:r>
      <w:r>
        <w:rPr>
          <w:spacing w:val="-3"/>
        </w:rPr>
        <w:t> </w:t>
      </w:r>
      <w:r>
        <w:rPr/>
        <w:t>they</w:t>
      </w:r>
      <w:r>
        <w:rPr>
          <w:spacing w:val="-2"/>
        </w:rPr>
        <w:t> </w:t>
      </w:r>
      <w:r>
        <w:rPr/>
        <w:t>don't</w:t>
      </w:r>
      <w:r>
        <w:rPr>
          <w:spacing w:val="-3"/>
        </w:rPr>
        <w:t> </w:t>
      </w:r>
      <w:r>
        <w:rPr/>
        <w:t>pop</w:t>
      </w:r>
      <w:r>
        <w:rPr>
          <w:spacing w:val="2"/>
        </w:rPr>
        <w:t> </w:t>
      </w:r>
      <w:r>
        <w:rPr/>
        <w:t>the</w:t>
      </w:r>
      <w:r>
        <w:rPr>
          <w:spacing w:val="-3"/>
        </w:rPr>
        <w:t> </w:t>
      </w:r>
      <w:r>
        <w:rPr>
          <w:spacing w:val="-2"/>
        </w:rPr>
        <w:t>grids.”</w:t>
      </w:r>
    </w:p>
    <w:p>
      <w:pPr>
        <w:pStyle w:val="BodyText"/>
        <w:spacing w:line="480" w:lineRule="auto" w:before="167"/>
        <w:ind w:right="151" w:firstLine="720"/>
      </w:pPr>
      <w:r>
        <w:rPr/>
        <w:t>Although</w:t>
      </w:r>
      <w:r>
        <w:rPr>
          <w:spacing w:val="-6"/>
        </w:rPr>
        <w:t> </w:t>
      </w:r>
      <w:r>
        <w:rPr/>
        <w:t>community</w:t>
      </w:r>
      <w:r>
        <w:rPr>
          <w:spacing w:val="-6"/>
        </w:rPr>
        <w:t> </w:t>
      </w:r>
      <w:r>
        <w:rPr/>
        <w:t>leaders</w:t>
      </w:r>
      <w:r>
        <w:rPr>
          <w:spacing w:val="-5"/>
        </w:rPr>
        <w:t> </w:t>
      </w:r>
      <w:r>
        <w:rPr/>
        <w:t>listed</w:t>
      </w:r>
      <w:r>
        <w:rPr>
          <w:spacing w:val="-6"/>
        </w:rPr>
        <w:t> </w:t>
      </w:r>
      <w:r>
        <w:rPr/>
        <w:t>three</w:t>
      </w:r>
      <w:r>
        <w:rPr>
          <w:spacing w:val="-8"/>
        </w:rPr>
        <w:t> </w:t>
      </w:r>
      <w:r>
        <w:rPr/>
        <w:t>community</w:t>
      </w:r>
      <w:r>
        <w:rPr>
          <w:spacing w:val="-3"/>
        </w:rPr>
        <w:t> </w:t>
      </w:r>
      <w:r>
        <w:rPr/>
        <w:t>swimming</w:t>
      </w:r>
      <w:r>
        <w:rPr>
          <w:spacing w:val="-6"/>
        </w:rPr>
        <w:t> </w:t>
      </w:r>
      <w:r>
        <w:rPr/>
        <w:t>pools</w:t>
      </w:r>
      <w:r>
        <w:rPr>
          <w:spacing w:val="-5"/>
        </w:rPr>
        <w:t> </w:t>
      </w:r>
      <w:r>
        <w:rPr/>
        <w:t>available</w:t>
      </w:r>
      <w:r>
        <w:rPr>
          <w:spacing w:val="-8"/>
        </w:rPr>
        <w:t> </w:t>
      </w:r>
      <w:r>
        <w:rPr/>
        <w:t>to the residents, issues were expressed relating the access and safety. One leader said that a teenager lost their life while at one pool due to overcrowding. They expressed sadness saying, “I think he was a sixth grader, 13 years old. He was an innocent bystander. He lost his life in the middle of interaction with older people.” Adding, “I also know the pools get really packed so it's not even enjoyable to even be at the pool when it's hot.” Many of the community leaders agreed that the number of people at the pools deters people from wanting to go to the pools to cool. One leader said that the number of pools available to people in the community had decreased: “when I stayed in this area when I was younger, they had these about three or four pools that you could walk to in your neighborhood. Now, they just got one that's just right around the corner and unfortunately, if you don't stay close to that, then you don't get to enjoy it.”</w:t>
      </w:r>
    </w:p>
    <w:p>
      <w:pPr>
        <w:pStyle w:val="BodyText"/>
        <w:spacing w:line="480" w:lineRule="auto" w:before="159"/>
        <w:ind w:firstLine="720"/>
      </w:pPr>
      <w:r>
        <w:rPr/>
        <w:t>Although</w:t>
      </w:r>
      <w:r>
        <w:rPr>
          <w:spacing w:val="-5"/>
        </w:rPr>
        <w:t> </w:t>
      </w:r>
      <w:r>
        <w:rPr/>
        <w:t>some</w:t>
      </w:r>
      <w:r>
        <w:rPr>
          <w:spacing w:val="-7"/>
        </w:rPr>
        <w:t> </w:t>
      </w:r>
      <w:r>
        <w:rPr/>
        <w:t>apartment</w:t>
      </w:r>
      <w:r>
        <w:rPr>
          <w:spacing w:val="-7"/>
        </w:rPr>
        <w:t> </w:t>
      </w:r>
      <w:r>
        <w:rPr/>
        <w:t>complexes</w:t>
      </w:r>
      <w:r>
        <w:rPr>
          <w:spacing w:val="-4"/>
        </w:rPr>
        <w:t> </w:t>
      </w:r>
      <w:r>
        <w:rPr/>
        <w:t>have</w:t>
      </w:r>
      <w:r>
        <w:rPr>
          <w:spacing w:val="-7"/>
        </w:rPr>
        <w:t> </w:t>
      </w:r>
      <w:r>
        <w:rPr/>
        <w:t>swimming</w:t>
      </w:r>
      <w:r>
        <w:rPr>
          <w:spacing w:val="-5"/>
        </w:rPr>
        <w:t> </w:t>
      </w:r>
      <w:r>
        <w:rPr/>
        <w:t>pools,</w:t>
      </w:r>
      <w:r>
        <w:rPr>
          <w:spacing w:val="-5"/>
        </w:rPr>
        <w:t> </w:t>
      </w:r>
      <w:r>
        <w:rPr/>
        <w:t>leaders</w:t>
      </w:r>
      <w:r>
        <w:rPr>
          <w:spacing w:val="-4"/>
        </w:rPr>
        <w:t> </w:t>
      </w:r>
      <w:r>
        <w:rPr/>
        <w:t>discussed</w:t>
      </w:r>
      <w:r>
        <w:rPr>
          <w:spacing w:val="-5"/>
        </w:rPr>
        <w:t> </w:t>
      </w:r>
      <w:r>
        <w:rPr/>
        <w:t>the uneven distribution of pools in the northeast side of the city. One leader said that many people had to travel to the other side of town to go to a pool. In response, another leader lamented, “it’s sad though if you stay on the east side community, you have to go find a pool</w:t>
      </w:r>
      <w:r>
        <w:rPr>
          <w:spacing w:val="-1"/>
        </w:rPr>
        <w:t> </w:t>
      </w:r>
      <w:r>
        <w:rPr/>
        <w:t>for you to be</w:t>
      </w:r>
      <w:r>
        <w:rPr>
          <w:spacing w:val="-1"/>
        </w:rPr>
        <w:t> </w:t>
      </w:r>
      <w:r>
        <w:rPr/>
        <w:t>able</w:t>
      </w:r>
      <w:r>
        <w:rPr>
          <w:spacing w:val="-1"/>
        </w:rPr>
        <w:t> </w:t>
      </w:r>
      <w:r>
        <w:rPr/>
        <w:t>to get</w:t>
      </w:r>
      <w:r>
        <w:rPr>
          <w:spacing w:val="-1"/>
        </w:rPr>
        <w:t> </w:t>
      </w:r>
      <w:r>
        <w:rPr/>
        <w:t>in. And sometimes it</w:t>
      </w:r>
      <w:r>
        <w:rPr>
          <w:spacing w:val="-1"/>
        </w:rPr>
        <w:t> </w:t>
      </w:r>
      <w:r>
        <w:rPr/>
        <w:t>may mean breaking the</w:t>
      </w:r>
      <w:r>
        <w:rPr>
          <w:spacing w:val="-1"/>
        </w:rPr>
        <w:t> </w:t>
      </w:r>
      <w:r>
        <w:rPr/>
        <w:t>rules to sneak into an apartment and get into their pool because there’s only one in the east side community.” There was consensus about the need for more pools and splash pads in the northeast part of Oklahoma City.</w:t>
      </w:r>
    </w:p>
    <w:p>
      <w:pPr>
        <w:spacing w:after="0" w:line="480" w:lineRule="auto"/>
        <w:sectPr>
          <w:pgSz w:w="12240" w:h="15840"/>
          <w:pgMar w:header="0" w:footer="522" w:top="1380" w:bottom="720" w:left="1720" w:right="1320"/>
        </w:sectPr>
      </w:pPr>
    </w:p>
    <w:p>
      <w:pPr>
        <w:pStyle w:val="Heading1"/>
        <w:ind w:right="2186"/>
      </w:pPr>
      <w:bookmarkStart w:name="_TOC_250002" w:id="12"/>
      <w:bookmarkStart w:name="Chapter 4: Discussion" w:id="13"/>
      <w:r>
        <w:rPr>
          <w:b w:val="0"/>
        </w:rPr>
      </w:r>
      <w:r>
        <w:rPr/>
        <w:t>Chapter</w:t>
      </w:r>
      <w:r>
        <w:rPr>
          <w:spacing w:val="-4"/>
        </w:rPr>
        <w:t> </w:t>
      </w:r>
      <w:r>
        <w:rPr/>
        <w:t>4:</w:t>
      </w:r>
      <w:r>
        <w:rPr>
          <w:spacing w:val="-4"/>
        </w:rPr>
        <w:t> </w:t>
      </w:r>
      <w:bookmarkEnd w:id="12"/>
      <w:r>
        <w:rPr>
          <w:spacing w:val="-2"/>
        </w:rPr>
        <w:t>Discussion</w:t>
      </w:r>
    </w:p>
    <w:p>
      <w:pPr>
        <w:pStyle w:val="BodyText"/>
        <w:ind w:left="0"/>
        <w:rPr>
          <w:b/>
          <w:sz w:val="32"/>
        </w:rPr>
      </w:pPr>
    </w:p>
    <w:p>
      <w:pPr>
        <w:pStyle w:val="BodyText"/>
        <w:spacing w:before="6"/>
        <w:ind w:left="0"/>
        <w:rPr>
          <w:b/>
          <w:sz w:val="32"/>
        </w:rPr>
      </w:pPr>
    </w:p>
    <w:p>
      <w:pPr>
        <w:pStyle w:val="BodyText"/>
        <w:spacing w:line="480" w:lineRule="auto"/>
        <w:ind w:right="180" w:firstLine="720"/>
        <w:jc w:val="both"/>
      </w:pPr>
      <w:r>
        <w:rPr/>
        <w:t>In</w:t>
      </w:r>
      <w:r>
        <w:rPr>
          <w:spacing w:val="-1"/>
        </w:rPr>
        <w:t> </w:t>
      </w:r>
      <w:r>
        <w:rPr/>
        <w:t>this study,</w:t>
      </w:r>
      <w:r>
        <w:rPr>
          <w:spacing w:val="-1"/>
        </w:rPr>
        <w:t> </w:t>
      </w:r>
      <w:r>
        <w:rPr/>
        <w:t>I</w:t>
      </w:r>
      <w:r>
        <w:rPr>
          <w:spacing w:val="-1"/>
        </w:rPr>
        <w:t> </w:t>
      </w:r>
      <w:r>
        <w:rPr/>
        <w:t>worked</w:t>
      </w:r>
      <w:r>
        <w:rPr>
          <w:spacing w:val="-1"/>
        </w:rPr>
        <w:t> </w:t>
      </w:r>
      <w:r>
        <w:rPr/>
        <w:t>to</w:t>
      </w:r>
      <w:r>
        <w:rPr>
          <w:spacing w:val="-1"/>
        </w:rPr>
        <w:t> </w:t>
      </w:r>
      <w:r>
        <w:rPr/>
        <w:t>answer the</w:t>
      </w:r>
      <w:r>
        <w:rPr>
          <w:spacing w:val="-3"/>
        </w:rPr>
        <w:t> </w:t>
      </w:r>
      <w:r>
        <w:rPr/>
        <w:t>research</w:t>
      </w:r>
      <w:r>
        <w:rPr>
          <w:spacing w:val="-1"/>
        </w:rPr>
        <w:t> </w:t>
      </w:r>
      <w:r>
        <w:rPr/>
        <w:t>questions by</w:t>
      </w:r>
      <w:r>
        <w:rPr>
          <w:spacing w:val="-1"/>
        </w:rPr>
        <w:t> </w:t>
      </w:r>
      <w:r>
        <w:rPr/>
        <w:t>moderating</w:t>
      </w:r>
      <w:r>
        <w:rPr>
          <w:spacing w:val="-1"/>
        </w:rPr>
        <w:t> </w:t>
      </w:r>
      <w:r>
        <w:rPr/>
        <w:t>four</w:t>
      </w:r>
      <w:r>
        <w:rPr>
          <w:spacing w:val="-1"/>
        </w:rPr>
        <w:t> </w:t>
      </w:r>
      <w:r>
        <w:rPr/>
        <w:t>focus groups</w:t>
      </w:r>
      <w:r>
        <w:rPr>
          <w:spacing w:val="-3"/>
        </w:rPr>
        <w:t> </w:t>
      </w:r>
      <w:r>
        <w:rPr/>
        <w:t>composed</w:t>
      </w:r>
      <w:r>
        <w:rPr>
          <w:spacing w:val="-4"/>
        </w:rPr>
        <w:t> </w:t>
      </w:r>
      <w:r>
        <w:rPr/>
        <w:t>of</w:t>
      </w:r>
      <w:r>
        <w:rPr>
          <w:spacing w:val="-4"/>
        </w:rPr>
        <w:t> </w:t>
      </w:r>
      <w:r>
        <w:rPr/>
        <w:t>four</w:t>
      </w:r>
      <w:r>
        <w:rPr>
          <w:spacing w:val="-4"/>
        </w:rPr>
        <w:t> </w:t>
      </w:r>
      <w:r>
        <w:rPr/>
        <w:t>different</w:t>
      </w:r>
      <w:r>
        <w:rPr>
          <w:spacing w:val="-6"/>
        </w:rPr>
        <w:t> </w:t>
      </w:r>
      <w:r>
        <w:rPr/>
        <w:t>participant</w:t>
      </w:r>
      <w:r>
        <w:rPr>
          <w:spacing w:val="-6"/>
        </w:rPr>
        <w:t> </w:t>
      </w:r>
      <w:r>
        <w:rPr/>
        <w:t>cohorts</w:t>
      </w:r>
      <w:r>
        <w:rPr>
          <w:spacing w:val="-3"/>
        </w:rPr>
        <w:t> </w:t>
      </w:r>
      <w:r>
        <w:rPr/>
        <w:t>(seniors,</w:t>
      </w:r>
      <w:r>
        <w:rPr>
          <w:spacing w:val="-4"/>
        </w:rPr>
        <w:t> </w:t>
      </w:r>
      <w:r>
        <w:rPr/>
        <w:t>youth,</w:t>
      </w:r>
      <w:r>
        <w:rPr>
          <w:spacing w:val="-4"/>
        </w:rPr>
        <w:t> </w:t>
      </w:r>
      <w:r>
        <w:rPr/>
        <w:t>mixed-aged</w:t>
      </w:r>
      <w:r>
        <w:rPr>
          <w:spacing w:val="-4"/>
        </w:rPr>
        <w:t> </w:t>
      </w:r>
      <w:r>
        <w:rPr/>
        <w:t>adults, and community leaders). Across the focus groups, there were specific topics relevant</w:t>
      </w:r>
    </w:p>
    <w:p>
      <w:pPr>
        <w:pStyle w:val="BodyText"/>
        <w:spacing w:line="276" w:lineRule="exact"/>
      </w:pPr>
      <w:r>
        <w:rPr/>
        <w:t>to</w:t>
      </w:r>
      <w:r>
        <w:rPr>
          <w:spacing w:val="-4"/>
        </w:rPr>
        <w:t> </w:t>
      </w:r>
      <w:r>
        <w:rPr/>
        <w:t>each</w:t>
      </w:r>
      <w:r>
        <w:rPr>
          <w:spacing w:val="-4"/>
        </w:rPr>
        <w:t> </w:t>
      </w:r>
      <w:r>
        <w:rPr>
          <w:spacing w:val="-2"/>
        </w:rPr>
        <w:t>group.</w:t>
      </w:r>
    </w:p>
    <w:p>
      <w:pPr>
        <w:pStyle w:val="BodyText"/>
        <w:spacing w:before="158"/>
        <w:ind w:left="0"/>
      </w:pPr>
    </w:p>
    <w:p>
      <w:pPr>
        <w:pStyle w:val="BodyText"/>
        <w:spacing w:line="480" w:lineRule="auto"/>
        <w:ind w:right="187" w:firstLine="720"/>
      </w:pPr>
      <w:r>
        <w:rPr/>
        <w:t>Research</w:t>
      </w:r>
      <w:r>
        <w:rPr>
          <w:spacing w:val="-5"/>
        </w:rPr>
        <w:t> </w:t>
      </w:r>
      <w:r>
        <w:rPr/>
        <w:t>Question</w:t>
      </w:r>
      <w:r>
        <w:rPr>
          <w:spacing w:val="-5"/>
        </w:rPr>
        <w:t> </w:t>
      </w:r>
      <w:r>
        <w:rPr/>
        <w:t>1</w:t>
      </w:r>
      <w:r>
        <w:rPr>
          <w:spacing w:val="-3"/>
        </w:rPr>
        <w:t> </w:t>
      </w:r>
      <w:r>
        <w:rPr/>
        <w:t>focused</w:t>
      </w:r>
      <w:r>
        <w:rPr>
          <w:spacing w:val="-5"/>
        </w:rPr>
        <w:t> </w:t>
      </w:r>
      <w:r>
        <w:rPr/>
        <w:t>on</w:t>
      </w:r>
      <w:r>
        <w:rPr>
          <w:spacing w:val="-4"/>
        </w:rPr>
        <w:t> </w:t>
      </w:r>
      <w:r>
        <w:rPr/>
        <w:t>how</w:t>
      </w:r>
      <w:r>
        <w:rPr>
          <w:spacing w:val="-4"/>
        </w:rPr>
        <w:t> </w:t>
      </w:r>
      <w:r>
        <w:rPr/>
        <w:t>extreme</w:t>
      </w:r>
      <w:r>
        <w:rPr>
          <w:spacing w:val="-6"/>
        </w:rPr>
        <w:t> </w:t>
      </w:r>
      <w:r>
        <w:rPr/>
        <w:t>heat</w:t>
      </w:r>
      <w:r>
        <w:rPr>
          <w:spacing w:val="-6"/>
        </w:rPr>
        <w:t> </w:t>
      </w:r>
      <w:r>
        <w:rPr/>
        <w:t>conditions</w:t>
      </w:r>
      <w:r>
        <w:rPr>
          <w:spacing w:val="-2"/>
        </w:rPr>
        <w:t> </w:t>
      </w:r>
      <w:r>
        <w:rPr/>
        <w:t>influenced the</w:t>
      </w:r>
      <w:r>
        <w:rPr>
          <w:spacing w:val="-6"/>
        </w:rPr>
        <w:t> </w:t>
      </w:r>
      <w:r>
        <w:rPr/>
        <w:t>lives of people living in neighborhoods characterized by significant social vulnerability. To address this question, I combined mapping several</w:t>
      </w:r>
      <w:r>
        <w:rPr>
          <w:spacing w:val="-1"/>
        </w:rPr>
        <w:t> </w:t>
      </w:r>
      <w:r>
        <w:rPr/>
        <w:t>quantitative</w:t>
      </w:r>
      <w:r>
        <w:rPr>
          <w:spacing w:val="-1"/>
        </w:rPr>
        <w:t> </w:t>
      </w:r>
      <w:r>
        <w:rPr/>
        <w:t>datasets relating to social vulnerability with direct contact with numerous community-based organizations that work in areas that I identified as most vulnerable. Three organizations were especially responsive</w:t>
      </w:r>
      <w:r>
        <w:rPr>
          <w:spacing w:val="-5"/>
        </w:rPr>
        <w:t> </w:t>
      </w:r>
      <w:r>
        <w:rPr/>
        <w:t>and</w:t>
      </w:r>
      <w:r>
        <w:rPr>
          <w:spacing w:val="-3"/>
        </w:rPr>
        <w:t> </w:t>
      </w:r>
      <w:r>
        <w:rPr/>
        <w:t>were</w:t>
      </w:r>
      <w:r>
        <w:rPr>
          <w:spacing w:val="-5"/>
        </w:rPr>
        <w:t> </w:t>
      </w:r>
      <w:r>
        <w:rPr/>
        <w:t>those</w:t>
      </w:r>
      <w:r>
        <w:rPr>
          <w:spacing w:val="-5"/>
        </w:rPr>
        <w:t> </w:t>
      </w:r>
      <w:r>
        <w:rPr/>
        <w:t>chosen to</w:t>
      </w:r>
      <w:r>
        <w:rPr>
          <w:spacing w:val="-3"/>
        </w:rPr>
        <w:t> </w:t>
      </w:r>
      <w:r>
        <w:rPr/>
        <w:t>work</w:t>
      </w:r>
      <w:r>
        <w:rPr>
          <w:spacing w:val="-3"/>
        </w:rPr>
        <w:t> </w:t>
      </w:r>
      <w:r>
        <w:rPr/>
        <w:t>with</w:t>
      </w:r>
      <w:r>
        <w:rPr>
          <w:spacing w:val="-3"/>
        </w:rPr>
        <w:t> </w:t>
      </w:r>
      <w:r>
        <w:rPr/>
        <w:t>directly.</w:t>
      </w:r>
      <w:r>
        <w:rPr>
          <w:spacing w:val="-3"/>
        </w:rPr>
        <w:t> </w:t>
      </w:r>
      <w:r>
        <w:rPr/>
        <w:t>All</w:t>
      </w:r>
      <w:r>
        <w:rPr>
          <w:spacing w:val="-5"/>
        </w:rPr>
        <w:t> </w:t>
      </w:r>
      <w:r>
        <w:rPr/>
        <w:t>three</w:t>
      </w:r>
      <w:r>
        <w:rPr>
          <w:spacing w:val="-5"/>
        </w:rPr>
        <w:t> </w:t>
      </w:r>
      <w:r>
        <w:rPr/>
        <w:t>focused efforts in</w:t>
      </w:r>
      <w:r>
        <w:rPr>
          <w:spacing w:val="-3"/>
        </w:rPr>
        <w:t> </w:t>
      </w:r>
      <w:r>
        <w:rPr/>
        <w:t>parts of</w:t>
      </w:r>
      <w:r>
        <w:rPr>
          <w:spacing w:val="-1"/>
        </w:rPr>
        <w:t> </w:t>
      </w:r>
      <w:r>
        <w:rPr/>
        <w:t>northeast</w:t>
      </w:r>
      <w:r>
        <w:rPr>
          <w:spacing w:val="-3"/>
        </w:rPr>
        <w:t> </w:t>
      </w:r>
      <w:r>
        <w:rPr/>
        <w:t>Oklahoma</w:t>
      </w:r>
      <w:r>
        <w:rPr>
          <w:spacing w:val="-3"/>
        </w:rPr>
        <w:t> </w:t>
      </w:r>
      <w:r>
        <w:rPr/>
        <w:t>City</w:t>
      </w:r>
      <w:r>
        <w:rPr>
          <w:spacing w:val="-1"/>
        </w:rPr>
        <w:t> </w:t>
      </w:r>
      <w:r>
        <w:rPr/>
        <w:t>that</w:t>
      </w:r>
      <w:r>
        <w:rPr>
          <w:spacing w:val="-3"/>
        </w:rPr>
        <w:t> </w:t>
      </w:r>
      <w:r>
        <w:rPr/>
        <w:t>aligned</w:t>
      </w:r>
      <w:r>
        <w:rPr>
          <w:spacing w:val="-1"/>
        </w:rPr>
        <w:t> </w:t>
      </w:r>
      <w:r>
        <w:rPr/>
        <w:t>with</w:t>
      </w:r>
      <w:r>
        <w:rPr>
          <w:spacing w:val="-1"/>
        </w:rPr>
        <w:t> </w:t>
      </w:r>
      <w:r>
        <w:rPr/>
        <w:t>my mapping</w:t>
      </w:r>
      <w:r>
        <w:rPr>
          <w:spacing w:val="-1"/>
        </w:rPr>
        <w:t> </w:t>
      </w:r>
      <w:r>
        <w:rPr/>
        <w:t>efforts. Hence,</w:t>
      </w:r>
      <w:r>
        <w:rPr>
          <w:spacing w:val="-1"/>
        </w:rPr>
        <w:t> </w:t>
      </w:r>
      <w:r>
        <w:rPr/>
        <w:t>all</w:t>
      </w:r>
      <w:r>
        <w:rPr>
          <w:spacing w:val="-3"/>
        </w:rPr>
        <w:t> </w:t>
      </w:r>
      <w:r>
        <w:rPr/>
        <w:t>community members in my four focus groups were people who lived, worked, or went to school in my study area.</w:t>
      </w:r>
    </w:p>
    <w:p>
      <w:pPr>
        <w:pStyle w:val="BodyText"/>
        <w:spacing w:line="480" w:lineRule="auto" w:before="4"/>
        <w:ind w:right="198" w:firstLine="720"/>
      </w:pPr>
      <w:r>
        <w:rPr/>
        <w:t>Participants across all focus groups discussed amenities, such as pools and air conditioning,</w:t>
      </w:r>
      <w:r>
        <w:rPr>
          <w:spacing w:val="-3"/>
        </w:rPr>
        <w:t> </w:t>
      </w:r>
      <w:r>
        <w:rPr/>
        <w:t>that</w:t>
      </w:r>
      <w:r>
        <w:rPr>
          <w:spacing w:val="-5"/>
        </w:rPr>
        <w:t> </w:t>
      </w:r>
      <w:r>
        <w:rPr/>
        <w:t>they</w:t>
      </w:r>
      <w:r>
        <w:rPr>
          <w:spacing w:val="-3"/>
        </w:rPr>
        <w:t> </w:t>
      </w:r>
      <w:r>
        <w:rPr/>
        <w:t>used to</w:t>
      </w:r>
      <w:r>
        <w:rPr>
          <w:spacing w:val="-3"/>
        </w:rPr>
        <w:t> </w:t>
      </w:r>
      <w:r>
        <w:rPr/>
        <w:t>minimize</w:t>
      </w:r>
      <w:r>
        <w:rPr>
          <w:spacing w:val="-5"/>
        </w:rPr>
        <w:t> </w:t>
      </w:r>
      <w:r>
        <w:rPr/>
        <w:t>the</w:t>
      </w:r>
      <w:r>
        <w:rPr>
          <w:spacing w:val="-5"/>
        </w:rPr>
        <w:t> </w:t>
      </w:r>
      <w:r>
        <w:rPr/>
        <w:t>effects</w:t>
      </w:r>
      <w:r>
        <w:rPr>
          <w:spacing w:val="-2"/>
        </w:rPr>
        <w:t> </w:t>
      </w:r>
      <w:r>
        <w:rPr/>
        <w:t>of</w:t>
      </w:r>
      <w:r>
        <w:rPr>
          <w:spacing w:val="-3"/>
        </w:rPr>
        <w:t> </w:t>
      </w:r>
      <w:r>
        <w:rPr/>
        <w:t>extreme</w:t>
      </w:r>
      <w:r>
        <w:rPr>
          <w:spacing w:val="-5"/>
        </w:rPr>
        <w:t> </w:t>
      </w:r>
      <w:r>
        <w:rPr/>
        <w:t>heat</w:t>
      </w:r>
      <w:r>
        <w:rPr>
          <w:spacing w:val="-5"/>
        </w:rPr>
        <w:t> </w:t>
      </w:r>
      <w:r>
        <w:rPr/>
        <w:t>in</w:t>
      </w:r>
      <w:r>
        <w:rPr>
          <w:spacing w:val="-3"/>
        </w:rPr>
        <w:t> </w:t>
      </w:r>
      <w:r>
        <w:rPr/>
        <w:t>their</w:t>
      </w:r>
      <w:r>
        <w:rPr>
          <w:spacing w:val="-3"/>
        </w:rPr>
        <w:t> </w:t>
      </w:r>
      <w:r>
        <w:rPr/>
        <w:t>lives. Most comments relating to air conditioning were negative and centered on the cost of utility bills. This finding is consistent with other research studies (Lane et al. 2014; Lanza, Jones, et</w:t>
      </w:r>
      <w:r>
        <w:rPr>
          <w:spacing w:val="-1"/>
        </w:rPr>
        <w:t> </w:t>
      </w:r>
      <w:r>
        <w:rPr/>
        <w:t>al. 2023;</w:t>
      </w:r>
      <w:r>
        <w:rPr>
          <w:spacing w:val="-1"/>
        </w:rPr>
        <w:t> </w:t>
      </w:r>
      <w:r>
        <w:rPr/>
        <w:t>Diallo et</w:t>
      </w:r>
      <w:r>
        <w:rPr>
          <w:spacing w:val="-1"/>
        </w:rPr>
        <w:t> </w:t>
      </w:r>
      <w:r>
        <w:rPr/>
        <w:t>al. 2024). In some</w:t>
      </w:r>
      <w:r>
        <w:rPr>
          <w:spacing w:val="-1"/>
        </w:rPr>
        <w:t> </w:t>
      </w:r>
      <w:r>
        <w:rPr/>
        <w:t>cases, the</w:t>
      </w:r>
      <w:r>
        <w:rPr>
          <w:spacing w:val="-1"/>
        </w:rPr>
        <w:t> </w:t>
      </w:r>
      <w:r>
        <w:rPr/>
        <w:t>ability to use air conditioning resulted in stress other than that directly attributed to the heat. For example, although youth did not</w:t>
      </w:r>
      <w:r>
        <w:rPr>
          <w:spacing w:val="-2"/>
        </w:rPr>
        <w:t> </w:t>
      </w:r>
      <w:r>
        <w:rPr/>
        <w:t>mention utility bills for air conditioning, seniors, mixed-aged adults, and community leaders emphasized that electricity bills during extreme heat events were a</w:t>
      </w:r>
    </w:p>
    <w:p>
      <w:pPr>
        <w:spacing w:after="0" w:line="480" w:lineRule="auto"/>
        <w:sectPr>
          <w:pgSz w:w="12240" w:h="15840"/>
          <w:pgMar w:header="0" w:footer="522" w:top="1380" w:bottom="720" w:left="1720" w:right="1320"/>
        </w:sectPr>
      </w:pPr>
    </w:p>
    <w:p>
      <w:pPr>
        <w:pStyle w:val="BodyText"/>
        <w:spacing w:line="480" w:lineRule="auto" w:before="61"/>
        <w:ind w:right="198"/>
      </w:pPr>
      <w:r>
        <w:rPr/>
        <w:t>cost burden for many people living in the northeast region of Oklahoma City. Youth participants discussed how adults in the community were</w:t>
      </w:r>
      <w:r>
        <w:rPr>
          <w:spacing w:val="-2"/>
        </w:rPr>
        <w:t> </w:t>
      </w:r>
      <w:r>
        <w:rPr/>
        <w:t>concerned about</w:t>
      </w:r>
      <w:r>
        <w:rPr>
          <w:spacing w:val="-2"/>
        </w:rPr>
        <w:t> </w:t>
      </w:r>
      <w:r>
        <w:rPr/>
        <w:t>wasting air conditioning through actions like opening doors. In fact, many participants stated that they</w:t>
      </w:r>
      <w:r>
        <w:rPr>
          <w:spacing w:val="-4"/>
        </w:rPr>
        <w:t> </w:t>
      </w:r>
      <w:r>
        <w:rPr/>
        <w:t>chose</w:t>
      </w:r>
      <w:r>
        <w:rPr>
          <w:spacing w:val="-6"/>
        </w:rPr>
        <w:t> </w:t>
      </w:r>
      <w:r>
        <w:rPr/>
        <w:t>to</w:t>
      </w:r>
      <w:r>
        <w:rPr>
          <w:spacing w:val="-4"/>
        </w:rPr>
        <w:t> </w:t>
      </w:r>
      <w:r>
        <w:rPr/>
        <w:t>stay</w:t>
      </w:r>
      <w:r>
        <w:rPr>
          <w:spacing w:val="-4"/>
        </w:rPr>
        <w:t> </w:t>
      </w:r>
      <w:r>
        <w:rPr/>
        <w:t>indoors</w:t>
      </w:r>
      <w:r>
        <w:rPr>
          <w:spacing w:val="-1"/>
        </w:rPr>
        <w:t> </w:t>
      </w:r>
      <w:r>
        <w:rPr/>
        <w:t>until</w:t>
      </w:r>
      <w:r>
        <w:rPr>
          <w:spacing w:val="-6"/>
        </w:rPr>
        <w:t> </w:t>
      </w:r>
      <w:r>
        <w:rPr/>
        <w:t>temperatures</w:t>
      </w:r>
      <w:r>
        <w:rPr>
          <w:spacing w:val="-3"/>
        </w:rPr>
        <w:t> </w:t>
      </w:r>
      <w:r>
        <w:rPr/>
        <w:t>cooled, which</w:t>
      </w:r>
      <w:r>
        <w:rPr>
          <w:spacing w:val="-4"/>
        </w:rPr>
        <w:t> </w:t>
      </w:r>
      <w:r>
        <w:rPr/>
        <w:t>supports</w:t>
      </w:r>
      <w:r>
        <w:rPr>
          <w:spacing w:val="-3"/>
        </w:rPr>
        <w:t> </w:t>
      </w:r>
      <w:r>
        <w:rPr/>
        <w:t>the</w:t>
      </w:r>
      <w:r>
        <w:rPr>
          <w:spacing w:val="-6"/>
        </w:rPr>
        <w:t> </w:t>
      </w:r>
      <w:r>
        <w:rPr/>
        <w:t>findings</w:t>
      </w:r>
      <w:r>
        <w:rPr>
          <w:spacing w:val="-3"/>
        </w:rPr>
        <w:t> </w:t>
      </w:r>
      <w:r>
        <w:rPr/>
        <w:t>from other</w:t>
      </w:r>
      <w:r>
        <w:rPr>
          <w:spacing w:val="-3"/>
        </w:rPr>
        <w:t> </w:t>
      </w:r>
      <w:r>
        <w:rPr/>
        <w:t>research</w:t>
      </w:r>
      <w:r>
        <w:rPr>
          <w:spacing w:val="-3"/>
        </w:rPr>
        <w:t> </w:t>
      </w:r>
      <w:r>
        <w:rPr/>
        <w:t>studies (Sheridan</w:t>
      </w:r>
      <w:r>
        <w:rPr>
          <w:spacing w:val="-3"/>
        </w:rPr>
        <w:t> </w:t>
      </w:r>
      <w:r>
        <w:rPr/>
        <w:t>2007;</w:t>
      </w:r>
      <w:r>
        <w:rPr>
          <w:spacing w:val="-5"/>
        </w:rPr>
        <w:t> </w:t>
      </w:r>
      <w:r>
        <w:rPr/>
        <w:t>Lanza,</w:t>
      </w:r>
      <w:r>
        <w:rPr>
          <w:spacing w:val="-3"/>
        </w:rPr>
        <w:t> </w:t>
      </w:r>
      <w:r>
        <w:rPr/>
        <w:t>Jones, et</w:t>
      </w:r>
      <w:r>
        <w:rPr>
          <w:spacing w:val="-5"/>
        </w:rPr>
        <w:t> </w:t>
      </w:r>
      <w:r>
        <w:rPr/>
        <w:t>al.</w:t>
      </w:r>
      <w:r>
        <w:rPr>
          <w:spacing w:val="-3"/>
        </w:rPr>
        <w:t> </w:t>
      </w:r>
      <w:r>
        <w:rPr/>
        <w:t>2023;</w:t>
      </w:r>
      <w:r>
        <w:rPr>
          <w:spacing w:val="-5"/>
        </w:rPr>
        <w:t> </w:t>
      </w:r>
      <w:r>
        <w:rPr/>
        <w:t>Diallo</w:t>
      </w:r>
      <w:r>
        <w:rPr>
          <w:spacing w:val="-3"/>
        </w:rPr>
        <w:t> </w:t>
      </w:r>
      <w:r>
        <w:rPr/>
        <w:t>et al.</w:t>
      </w:r>
      <w:r>
        <w:rPr>
          <w:spacing w:val="-3"/>
        </w:rPr>
        <w:t> </w:t>
      </w:r>
      <w:r>
        <w:rPr/>
        <w:t>2024).</w:t>
      </w:r>
      <w:r>
        <w:rPr>
          <w:spacing w:val="-3"/>
        </w:rPr>
        <w:t> </w:t>
      </w:r>
      <w:r>
        <w:rPr/>
        <w:t>In addition to</w:t>
      </w:r>
      <w:r>
        <w:rPr>
          <w:spacing w:val="-2"/>
        </w:rPr>
        <w:t> </w:t>
      </w:r>
      <w:r>
        <w:rPr/>
        <w:t>air conditioning,</w:t>
      </w:r>
      <w:r>
        <w:rPr>
          <w:spacing w:val="-2"/>
        </w:rPr>
        <w:t> </w:t>
      </w:r>
      <w:r>
        <w:rPr/>
        <w:t>lack</w:t>
      </w:r>
      <w:r>
        <w:rPr>
          <w:spacing w:val="-2"/>
        </w:rPr>
        <w:t> </w:t>
      </w:r>
      <w:r>
        <w:rPr/>
        <w:t>of</w:t>
      </w:r>
      <w:r>
        <w:rPr>
          <w:spacing w:val="-2"/>
        </w:rPr>
        <w:t> </w:t>
      </w:r>
      <w:r>
        <w:rPr/>
        <w:t>accessibility</w:t>
      </w:r>
      <w:r>
        <w:rPr>
          <w:spacing w:val="-2"/>
        </w:rPr>
        <w:t> </w:t>
      </w:r>
      <w:r>
        <w:rPr/>
        <w:t>to water</w:t>
      </w:r>
      <w:r>
        <w:rPr>
          <w:spacing w:val="-2"/>
        </w:rPr>
        <w:t> </w:t>
      </w:r>
      <w:r>
        <w:rPr/>
        <w:t>amenities,</w:t>
      </w:r>
      <w:r>
        <w:rPr>
          <w:spacing w:val="-2"/>
        </w:rPr>
        <w:t> </w:t>
      </w:r>
      <w:r>
        <w:rPr/>
        <w:t>such</w:t>
      </w:r>
      <w:r>
        <w:rPr>
          <w:spacing w:val="-2"/>
        </w:rPr>
        <w:t> </w:t>
      </w:r>
      <w:r>
        <w:rPr/>
        <w:t>as</w:t>
      </w:r>
      <w:r>
        <w:rPr>
          <w:spacing w:val="-1"/>
        </w:rPr>
        <w:t> </w:t>
      </w:r>
      <w:r>
        <w:rPr/>
        <w:t>pools</w:t>
      </w:r>
      <w:r>
        <w:rPr>
          <w:spacing w:val="-1"/>
        </w:rPr>
        <w:t> </w:t>
      </w:r>
      <w:r>
        <w:rPr/>
        <w:t>and splash pads, was discussed throughout each focus group. Most comments indicated a need for more pools and splash pads by highlighting that only a few were available to residents or suggesting that more pools and splash pads needed to be constructed.</w:t>
      </w:r>
    </w:p>
    <w:p>
      <w:pPr>
        <w:pStyle w:val="BodyText"/>
        <w:spacing w:line="477" w:lineRule="auto" w:before="4"/>
        <w:ind w:right="198"/>
      </w:pPr>
      <w:r>
        <w:rPr/>
        <w:t>Similarly,</w:t>
      </w:r>
      <w:r>
        <w:rPr>
          <w:spacing w:val="-4"/>
        </w:rPr>
        <w:t> </w:t>
      </w:r>
      <w:r>
        <w:rPr/>
        <w:t>Lanza,</w:t>
      </w:r>
      <w:r>
        <w:rPr>
          <w:spacing w:val="-4"/>
        </w:rPr>
        <w:t> </w:t>
      </w:r>
      <w:r>
        <w:rPr/>
        <w:t>Jones,</w:t>
      </w:r>
      <w:r>
        <w:rPr>
          <w:spacing w:val="-4"/>
        </w:rPr>
        <w:t> </w:t>
      </w:r>
      <w:r>
        <w:rPr/>
        <w:t>et</w:t>
      </w:r>
      <w:r>
        <w:rPr>
          <w:spacing w:val="-2"/>
        </w:rPr>
        <w:t> </w:t>
      </w:r>
      <w:r>
        <w:rPr/>
        <w:t>al.</w:t>
      </w:r>
      <w:r>
        <w:rPr>
          <w:spacing w:val="-3"/>
        </w:rPr>
        <w:t> </w:t>
      </w:r>
      <w:r>
        <w:rPr/>
        <w:t>(2023)</w:t>
      </w:r>
      <w:r>
        <w:rPr>
          <w:spacing w:val="-4"/>
        </w:rPr>
        <w:t> </w:t>
      </w:r>
      <w:r>
        <w:rPr/>
        <w:t>found</w:t>
      </w:r>
      <w:r>
        <w:rPr>
          <w:spacing w:val="-4"/>
        </w:rPr>
        <w:t> </w:t>
      </w:r>
      <w:r>
        <w:rPr/>
        <w:t>that</w:t>
      </w:r>
      <w:r>
        <w:rPr>
          <w:spacing w:val="-6"/>
        </w:rPr>
        <w:t> </w:t>
      </w:r>
      <w:r>
        <w:rPr/>
        <w:t>some</w:t>
      </w:r>
      <w:r>
        <w:rPr>
          <w:spacing w:val="-6"/>
        </w:rPr>
        <w:t> </w:t>
      </w:r>
      <w:r>
        <w:rPr/>
        <w:t>of</w:t>
      </w:r>
      <w:r>
        <w:rPr>
          <w:spacing w:val="-4"/>
        </w:rPr>
        <w:t> </w:t>
      </w:r>
      <w:r>
        <w:rPr/>
        <w:t>their</w:t>
      </w:r>
      <w:r>
        <w:rPr>
          <w:spacing w:val="-1"/>
        </w:rPr>
        <w:t> </w:t>
      </w:r>
      <w:r>
        <w:rPr/>
        <w:t>interviewees argued</w:t>
      </w:r>
      <w:r>
        <w:rPr>
          <w:spacing w:val="-1"/>
        </w:rPr>
        <w:t> </w:t>
      </w:r>
      <w:r>
        <w:rPr/>
        <w:t>that there were not enough pools and splash pads in their community of Austin, Texas.</w:t>
      </w:r>
    </w:p>
    <w:p>
      <w:pPr>
        <w:pStyle w:val="BodyText"/>
        <w:spacing w:line="480" w:lineRule="auto" w:before="162"/>
        <w:ind w:right="123" w:firstLine="720"/>
      </w:pPr>
      <w:r>
        <w:rPr/>
        <w:t>Another common amenity discussed during each of the focus groups was the public bus system, which was highlighted across multiple themes. Most comments were complaints, arguing that bus stops lacked shelter thus causing bus riders to sit under the sun and directly experience the heat. These results resonated with those in a study of public</w:t>
      </w:r>
      <w:r>
        <w:rPr>
          <w:spacing w:val="-6"/>
        </w:rPr>
        <w:t> </w:t>
      </w:r>
      <w:r>
        <w:rPr/>
        <w:t>transit</w:t>
      </w:r>
      <w:r>
        <w:rPr>
          <w:spacing w:val="-6"/>
        </w:rPr>
        <w:t> </w:t>
      </w:r>
      <w:r>
        <w:rPr/>
        <w:t>during</w:t>
      </w:r>
      <w:r>
        <w:rPr>
          <w:spacing w:val="-4"/>
        </w:rPr>
        <w:t> </w:t>
      </w:r>
      <w:r>
        <w:rPr/>
        <w:t>warmer</w:t>
      </w:r>
      <w:r>
        <w:rPr>
          <w:spacing w:val="-4"/>
        </w:rPr>
        <w:t> </w:t>
      </w:r>
      <w:r>
        <w:rPr/>
        <w:t>temperatures in</w:t>
      </w:r>
      <w:r>
        <w:rPr>
          <w:spacing w:val="-4"/>
        </w:rPr>
        <w:t> </w:t>
      </w:r>
      <w:r>
        <w:rPr/>
        <w:t>Austin, Texas,</w:t>
      </w:r>
      <w:r>
        <w:rPr>
          <w:spacing w:val="-4"/>
        </w:rPr>
        <w:t> </w:t>
      </w:r>
      <w:r>
        <w:rPr/>
        <w:t>by</w:t>
      </w:r>
      <w:r>
        <w:rPr>
          <w:spacing w:val="-5"/>
        </w:rPr>
        <w:t> </w:t>
      </w:r>
      <w:r>
        <w:rPr/>
        <w:t>Lanza</w:t>
      </w:r>
      <w:r>
        <w:rPr>
          <w:spacing w:val="-5"/>
        </w:rPr>
        <w:t> </w:t>
      </w:r>
      <w:r>
        <w:rPr/>
        <w:t>and</w:t>
      </w:r>
      <w:r>
        <w:rPr>
          <w:spacing w:val="-4"/>
        </w:rPr>
        <w:t> </w:t>
      </w:r>
      <w:r>
        <w:rPr/>
        <w:t>Durand</w:t>
      </w:r>
      <w:r>
        <w:rPr>
          <w:spacing w:val="-4"/>
        </w:rPr>
        <w:t> </w:t>
      </w:r>
      <w:r>
        <w:rPr/>
        <w:t>(2021).</w:t>
      </w:r>
    </w:p>
    <w:p>
      <w:pPr>
        <w:pStyle w:val="BodyText"/>
        <w:spacing w:before="1"/>
      </w:pPr>
      <w:r>
        <w:rPr/>
        <w:t>They</w:t>
      </w:r>
      <w:r>
        <w:rPr>
          <w:spacing w:val="-3"/>
        </w:rPr>
        <w:t> </w:t>
      </w:r>
      <w:r>
        <w:rPr/>
        <w:t>found</w:t>
      </w:r>
      <w:r>
        <w:rPr>
          <w:spacing w:val="-2"/>
        </w:rPr>
        <w:t> </w:t>
      </w:r>
      <w:r>
        <w:rPr/>
        <w:t>that</w:t>
      </w:r>
      <w:r>
        <w:rPr>
          <w:spacing w:val="-5"/>
        </w:rPr>
        <w:t> </w:t>
      </w:r>
      <w:r>
        <w:rPr/>
        <w:t>bus</w:t>
      </w:r>
      <w:r>
        <w:rPr>
          <w:spacing w:val="-1"/>
        </w:rPr>
        <w:t> </w:t>
      </w:r>
      <w:r>
        <w:rPr/>
        <w:t>ridership</w:t>
      </w:r>
      <w:r>
        <w:rPr>
          <w:spacing w:val="-1"/>
        </w:rPr>
        <w:t> </w:t>
      </w:r>
      <w:r>
        <w:rPr>
          <w:i/>
        </w:rPr>
        <w:t>decreased</w:t>
      </w:r>
      <w:r>
        <w:rPr>
          <w:i/>
          <w:spacing w:val="-1"/>
        </w:rPr>
        <w:t> </w:t>
      </w:r>
      <w:r>
        <w:rPr/>
        <w:t>as</w:t>
      </w:r>
      <w:r>
        <w:rPr>
          <w:spacing w:val="-2"/>
        </w:rPr>
        <w:t> </w:t>
      </w:r>
      <w:r>
        <w:rPr/>
        <w:t>temperatures</w:t>
      </w:r>
      <w:r>
        <w:rPr>
          <w:spacing w:val="-1"/>
        </w:rPr>
        <w:t> </w:t>
      </w:r>
      <w:r>
        <w:rPr/>
        <w:t>increased</w:t>
      </w:r>
      <w:r>
        <w:rPr>
          <w:spacing w:val="-1"/>
        </w:rPr>
        <w:t> </w:t>
      </w:r>
      <w:r>
        <w:rPr/>
        <w:t>and</w:t>
      </w:r>
      <w:r>
        <w:rPr>
          <w:spacing w:val="-2"/>
        </w:rPr>
        <w:t> </w:t>
      </w:r>
      <w:r>
        <w:rPr/>
        <w:t>noted</w:t>
      </w:r>
      <w:r>
        <w:rPr>
          <w:spacing w:val="-2"/>
        </w:rPr>
        <w:t> </w:t>
      </w:r>
      <w:r>
        <w:rPr>
          <w:spacing w:val="-4"/>
        </w:rPr>
        <w:t>that</w:t>
      </w:r>
    </w:p>
    <w:p>
      <w:pPr>
        <w:pStyle w:val="BodyText"/>
        <w:spacing w:before="3"/>
        <w:ind w:left="0"/>
      </w:pPr>
    </w:p>
    <w:p>
      <w:pPr>
        <w:pStyle w:val="BodyText"/>
        <w:spacing w:line="480" w:lineRule="auto"/>
        <w:ind w:right="187"/>
      </w:pPr>
      <w:r>
        <w:rPr/>
        <w:t>bus</w:t>
      </w:r>
      <w:r>
        <w:rPr>
          <w:spacing w:val="-1"/>
        </w:rPr>
        <w:t> </w:t>
      </w:r>
      <w:r>
        <w:rPr/>
        <w:t>stops</w:t>
      </w:r>
      <w:r>
        <w:rPr>
          <w:spacing w:val="-1"/>
        </w:rPr>
        <w:t> </w:t>
      </w:r>
      <w:r>
        <w:rPr/>
        <w:t>need</w:t>
      </w:r>
      <w:r>
        <w:rPr>
          <w:spacing w:val="-2"/>
        </w:rPr>
        <w:t> </w:t>
      </w:r>
      <w:r>
        <w:rPr/>
        <w:t>to</w:t>
      </w:r>
      <w:r>
        <w:rPr>
          <w:spacing w:val="-2"/>
        </w:rPr>
        <w:t> </w:t>
      </w:r>
      <w:r>
        <w:rPr/>
        <w:t>be</w:t>
      </w:r>
      <w:r>
        <w:rPr>
          <w:spacing w:val="-4"/>
        </w:rPr>
        <w:t> </w:t>
      </w:r>
      <w:r>
        <w:rPr/>
        <w:t>adapted to increase</w:t>
      </w:r>
      <w:r>
        <w:rPr>
          <w:spacing w:val="-4"/>
        </w:rPr>
        <w:t> </w:t>
      </w:r>
      <w:r>
        <w:rPr/>
        <w:t>bus</w:t>
      </w:r>
      <w:r>
        <w:rPr>
          <w:spacing w:val="-1"/>
        </w:rPr>
        <w:t> </w:t>
      </w:r>
      <w:r>
        <w:rPr/>
        <w:t>ridership</w:t>
      </w:r>
      <w:r>
        <w:rPr>
          <w:spacing w:val="-2"/>
        </w:rPr>
        <w:t> </w:t>
      </w:r>
      <w:r>
        <w:rPr/>
        <w:t>during the</w:t>
      </w:r>
      <w:r>
        <w:rPr>
          <w:spacing w:val="-4"/>
        </w:rPr>
        <w:t> </w:t>
      </w:r>
      <w:r>
        <w:rPr/>
        <w:t>warm</w:t>
      </w:r>
      <w:r>
        <w:rPr>
          <w:spacing w:val="-4"/>
        </w:rPr>
        <w:t> </w:t>
      </w:r>
      <w:r>
        <w:rPr/>
        <w:t>season.</w:t>
      </w:r>
      <w:r>
        <w:rPr>
          <w:spacing w:val="-2"/>
        </w:rPr>
        <w:t> </w:t>
      </w:r>
      <w:r>
        <w:rPr/>
        <w:t>In</w:t>
      </w:r>
      <w:r>
        <w:rPr>
          <w:spacing w:val="-2"/>
        </w:rPr>
        <w:t> </w:t>
      </w:r>
      <w:r>
        <w:rPr/>
        <w:t>a</w:t>
      </w:r>
      <w:r>
        <w:rPr>
          <w:spacing w:val="-4"/>
        </w:rPr>
        <w:t> </w:t>
      </w:r>
      <w:r>
        <w:rPr/>
        <w:t>study of how bus ridership was influenced by extreme weather in Lane County, Oregon, Ngo (2019)</w:t>
      </w:r>
      <w:r>
        <w:rPr>
          <w:spacing w:val="-5"/>
        </w:rPr>
        <w:t> </w:t>
      </w:r>
      <w:r>
        <w:rPr/>
        <w:t>found</w:t>
      </w:r>
      <w:r>
        <w:rPr>
          <w:spacing w:val="-4"/>
        </w:rPr>
        <w:t> </w:t>
      </w:r>
      <w:r>
        <w:rPr/>
        <w:t>that</w:t>
      </w:r>
      <w:r>
        <w:rPr>
          <w:spacing w:val="-5"/>
        </w:rPr>
        <w:t> </w:t>
      </w:r>
      <w:r>
        <w:rPr/>
        <w:t>bus</w:t>
      </w:r>
      <w:r>
        <w:rPr>
          <w:spacing w:val="-3"/>
        </w:rPr>
        <w:t> </w:t>
      </w:r>
      <w:r>
        <w:rPr/>
        <w:t>ridership</w:t>
      </w:r>
      <w:r>
        <w:rPr>
          <w:spacing w:val="-4"/>
        </w:rPr>
        <w:t> </w:t>
      </w:r>
      <w:r>
        <w:rPr/>
        <w:t>decreased</w:t>
      </w:r>
      <w:r>
        <w:rPr>
          <w:spacing w:val="-4"/>
        </w:rPr>
        <w:t> </w:t>
      </w:r>
      <w:r>
        <w:rPr/>
        <w:t>during</w:t>
      </w:r>
      <w:r>
        <w:rPr>
          <w:spacing w:val="-4"/>
        </w:rPr>
        <w:t> </w:t>
      </w:r>
      <w:r>
        <w:rPr/>
        <w:t>extremely</w:t>
      </w:r>
      <w:r>
        <w:rPr>
          <w:spacing w:val="-4"/>
        </w:rPr>
        <w:t> </w:t>
      </w:r>
      <w:r>
        <w:rPr/>
        <w:t>hot</w:t>
      </w:r>
      <w:r>
        <w:rPr>
          <w:spacing w:val="-5"/>
        </w:rPr>
        <w:t> </w:t>
      </w:r>
      <w:r>
        <w:rPr/>
        <w:t>days. In</w:t>
      </w:r>
      <w:r>
        <w:rPr>
          <w:spacing w:val="-4"/>
        </w:rPr>
        <w:t> </w:t>
      </w:r>
      <w:r>
        <w:rPr/>
        <w:t>a</w:t>
      </w:r>
      <w:r>
        <w:rPr>
          <w:spacing w:val="-5"/>
        </w:rPr>
        <w:t> </w:t>
      </w:r>
      <w:r>
        <w:rPr/>
        <w:t>different</w:t>
      </w:r>
      <w:r>
        <w:rPr>
          <w:spacing w:val="-5"/>
        </w:rPr>
        <w:t> </w:t>
      </w:r>
      <w:r>
        <w:rPr/>
        <w:t>study, however, Miao et al. (2019) found that ridership </w:t>
      </w:r>
      <w:r>
        <w:rPr>
          <w:i/>
        </w:rPr>
        <w:t>increased </w:t>
      </w:r>
      <w:r>
        <w:rPr/>
        <w:t>with access to bus shelters in Salt Lake City, Utah, during extreme heat days. Although I did not analyze whether bus shelters in Oklahoma City could increase bus ridership, there are interventions that have</w:t>
      </w:r>
    </w:p>
    <w:p>
      <w:pPr>
        <w:spacing w:after="0" w:line="480" w:lineRule="auto"/>
        <w:sectPr>
          <w:pgSz w:w="12240" w:h="15840"/>
          <w:pgMar w:header="0" w:footer="522" w:top="1380" w:bottom="720" w:left="1720" w:right="1320"/>
        </w:sectPr>
      </w:pPr>
    </w:p>
    <w:p>
      <w:pPr>
        <w:pStyle w:val="BodyText"/>
        <w:spacing w:line="480" w:lineRule="auto" w:before="61"/>
        <w:ind w:right="204"/>
        <w:jc w:val="both"/>
      </w:pPr>
      <w:r>
        <w:rPr/>
        <w:t>been</w:t>
      </w:r>
      <w:r>
        <w:rPr>
          <w:spacing w:val="-1"/>
        </w:rPr>
        <w:t> </w:t>
      </w:r>
      <w:r>
        <w:rPr/>
        <w:t>shown to</w:t>
      </w:r>
      <w:r>
        <w:rPr>
          <w:spacing w:val="-1"/>
        </w:rPr>
        <w:t> </w:t>
      </w:r>
      <w:r>
        <w:rPr/>
        <w:t>protect</w:t>
      </w:r>
      <w:r>
        <w:rPr>
          <w:spacing w:val="-3"/>
        </w:rPr>
        <w:t> </w:t>
      </w:r>
      <w:r>
        <w:rPr/>
        <w:t>riders from</w:t>
      </w:r>
      <w:r>
        <w:rPr>
          <w:spacing w:val="-3"/>
        </w:rPr>
        <w:t> </w:t>
      </w:r>
      <w:r>
        <w:rPr/>
        <w:t>extreme</w:t>
      </w:r>
      <w:r>
        <w:rPr>
          <w:spacing w:val="-3"/>
        </w:rPr>
        <w:t> </w:t>
      </w:r>
      <w:r>
        <w:rPr/>
        <w:t>heat</w:t>
      </w:r>
      <w:r>
        <w:rPr>
          <w:spacing w:val="-3"/>
        </w:rPr>
        <w:t> </w:t>
      </w:r>
      <w:r>
        <w:rPr/>
        <w:t>temperatures,</w:t>
      </w:r>
      <w:r>
        <w:rPr>
          <w:spacing w:val="-1"/>
        </w:rPr>
        <w:t> </w:t>
      </w:r>
      <w:r>
        <w:rPr/>
        <w:t>such</w:t>
      </w:r>
      <w:r>
        <w:rPr>
          <w:spacing w:val="-1"/>
        </w:rPr>
        <w:t> </w:t>
      </w:r>
      <w:r>
        <w:rPr/>
        <w:t>as providing</w:t>
      </w:r>
      <w:r>
        <w:rPr>
          <w:spacing w:val="-1"/>
        </w:rPr>
        <w:t> </w:t>
      </w:r>
      <w:r>
        <w:rPr/>
        <w:t>artificial shade</w:t>
      </w:r>
      <w:r>
        <w:rPr>
          <w:spacing w:val="-5"/>
        </w:rPr>
        <w:t> </w:t>
      </w:r>
      <w:r>
        <w:rPr/>
        <w:t>structures</w:t>
      </w:r>
      <w:r>
        <w:rPr>
          <w:spacing w:val="-2"/>
        </w:rPr>
        <w:t> </w:t>
      </w:r>
      <w:r>
        <w:rPr/>
        <w:t>and</w:t>
      </w:r>
      <w:r>
        <w:rPr>
          <w:spacing w:val="-3"/>
        </w:rPr>
        <w:t> </w:t>
      </w:r>
      <w:r>
        <w:rPr/>
        <w:t>street</w:t>
      </w:r>
      <w:r>
        <w:rPr>
          <w:spacing w:val="-5"/>
        </w:rPr>
        <w:t> </w:t>
      </w:r>
      <w:r>
        <w:rPr/>
        <w:t>trees (Dzyuban</w:t>
      </w:r>
      <w:r>
        <w:rPr>
          <w:spacing w:val="-3"/>
        </w:rPr>
        <w:t> </w:t>
      </w:r>
      <w:r>
        <w:rPr/>
        <w:t>et</w:t>
      </w:r>
      <w:r>
        <w:rPr>
          <w:spacing w:val="-5"/>
        </w:rPr>
        <w:t> </w:t>
      </w:r>
      <w:r>
        <w:rPr/>
        <w:t>al.</w:t>
      </w:r>
      <w:r>
        <w:rPr>
          <w:spacing w:val="-3"/>
        </w:rPr>
        <w:t> </w:t>
      </w:r>
      <w:r>
        <w:rPr/>
        <w:t>2022;</w:t>
      </w:r>
      <w:r>
        <w:rPr>
          <w:spacing w:val="-5"/>
        </w:rPr>
        <w:t> </w:t>
      </w:r>
      <w:r>
        <w:rPr/>
        <w:t>Alcocer et</w:t>
      </w:r>
      <w:r>
        <w:rPr>
          <w:spacing w:val="-5"/>
        </w:rPr>
        <w:t> </w:t>
      </w:r>
      <w:r>
        <w:rPr/>
        <w:t>al.</w:t>
      </w:r>
      <w:r>
        <w:rPr>
          <w:spacing w:val="-3"/>
        </w:rPr>
        <w:t> </w:t>
      </w:r>
      <w:r>
        <w:rPr/>
        <w:t>2023).</w:t>
      </w:r>
      <w:r>
        <w:rPr>
          <w:spacing w:val="-3"/>
        </w:rPr>
        <w:t> </w:t>
      </w:r>
      <w:r>
        <w:rPr/>
        <w:t>In</w:t>
      </w:r>
      <w:r>
        <w:rPr>
          <w:spacing w:val="-3"/>
        </w:rPr>
        <w:t> </w:t>
      </w:r>
      <w:r>
        <w:rPr/>
        <w:t>addition</w:t>
      </w:r>
      <w:r>
        <w:rPr>
          <w:spacing w:val="-3"/>
        </w:rPr>
        <w:t> </w:t>
      </w:r>
      <w:r>
        <w:rPr/>
        <w:t>to shade</w:t>
      </w:r>
      <w:r>
        <w:rPr>
          <w:spacing w:val="-1"/>
        </w:rPr>
        <w:t> </w:t>
      </w:r>
      <w:r>
        <w:rPr/>
        <w:t>being provided at</w:t>
      </w:r>
      <w:r>
        <w:rPr>
          <w:spacing w:val="-1"/>
        </w:rPr>
        <w:t> </w:t>
      </w:r>
      <w:r>
        <w:rPr/>
        <w:t>bus stops, access to water amenities such as water fountains and misting devices could improve thermal comfort for bus riders (Dzyuban et al. 2022).</w:t>
      </w:r>
    </w:p>
    <w:p>
      <w:pPr>
        <w:pStyle w:val="BodyText"/>
        <w:spacing w:line="480" w:lineRule="auto" w:before="163"/>
        <w:ind w:right="158" w:firstLine="720"/>
      </w:pPr>
      <w:r>
        <w:rPr/>
        <w:t>Some participants also noted that the distance between bus stops was too far for older</w:t>
      </w:r>
      <w:r>
        <w:rPr>
          <w:spacing w:val="-4"/>
        </w:rPr>
        <w:t> </w:t>
      </w:r>
      <w:r>
        <w:rPr/>
        <w:t>riders</w:t>
      </w:r>
      <w:r>
        <w:rPr>
          <w:spacing w:val="-2"/>
        </w:rPr>
        <w:t> </w:t>
      </w:r>
      <w:r>
        <w:rPr/>
        <w:t>and</w:t>
      </w:r>
      <w:r>
        <w:rPr>
          <w:spacing w:val="-4"/>
        </w:rPr>
        <w:t> </w:t>
      </w:r>
      <w:r>
        <w:rPr/>
        <w:t>not</w:t>
      </w:r>
      <w:r>
        <w:rPr>
          <w:spacing w:val="-6"/>
        </w:rPr>
        <w:t> </w:t>
      </w:r>
      <w:r>
        <w:rPr/>
        <w:t>easily</w:t>
      </w:r>
      <w:r>
        <w:rPr>
          <w:spacing w:val="-4"/>
        </w:rPr>
        <w:t> </w:t>
      </w:r>
      <w:r>
        <w:rPr/>
        <w:t>accessible</w:t>
      </w:r>
      <w:r>
        <w:rPr>
          <w:spacing w:val="-6"/>
        </w:rPr>
        <w:t> </w:t>
      </w:r>
      <w:r>
        <w:rPr/>
        <w:t>for</w:t>
      </w:r>
      <w:r>
        <w:rPr>
          <w:spacing w:val="-4"/>
        </w:rPr>
        <w:t> </w:t>
      </w:r>
      <w:r>
        <w:rPr/>
        <w:t>walkers. They</w:t>
      </w:r>
      <w:r>
        <w:rPr>
          <w:spacing w:val="-4"/>
        </w:rPr>
        <w:t> </w:t>
      </w:r>
      <w:r>
        <w:rPr/>
        <w:t>emphasized</w:t>
      </w:r>
      <w:r>
        <w:rPr>
          <w:spacing w:val="-4"/>
        </w:rPr>
        <w:t> </w:t>
      </w:r>
      <w:r>
        <w:rPr/>
        <w:t>that</w:t>
      </w:r>
      <w:r>
        <w:rPr>
          <w:spacing w:val="-6"/>
        </w:rPr>
        <w:t> </w:t>
      </w:r>
      <w:r>
        <w:rPr/>
        <w:t>there</w:t>
      </w:r>
      <w:r>
        <w:rPr>
          <w:spacing w:val="-3"/>
        </w:rPr>
        <w:t> </w:t>
      </w:r>
      <w:r>
        <w:rPr/>
        <w:t>was</w:t>
      </w:r>
      <w:r>
        <w:rPr>
          <w:spacing w:val="-2"/>
        </w:rPr>
        <w:t> </w:t>
      </w:r>
      <w:r>
        <w:rPr/>
        <w:t>limited accessibility to public transportation and bus riders’ commutes were lengthened due to long waiting periods. Longer wait periods can result in bus riders experiencing extreme outdoor temperatures for longer periods (Ngo 2019). For example, Hess (2012) found that longer walks to the bus stop were associated with decisions to not ride the bus.</w:t>
      </w:r>
    </w:p>
    <w:p>
      <w:pPr>
        <w:pStyle w:val="BodyText"/>
        <w:spacing w:line="480" w:lineRule="auto" w:before="160"/>
        <w:ind w:right="198" w:firstLine="720"/>
      </w:pPr>
      <w:r>
        <w:rPr/>
        <w:t>All focus groups discussed learning about extreme heat temperatures from television news and through mobile weather applications. This result is consistent with past research, where studies have found that people are aware of heat events from television news (Sheridan 2007). Although all groups agreed that the news provides information relating to extreme heat, community leaders expressed concern for the “dramatic”</w:t>
      </w:r>
      <w:r>
        <w:rPr>
          <w:spacing w:val="-8"/>
        </w:rPr>
        <w:t> </w:t>
      </w:r>
      <w:r>
        <w:rPr/>
        <w:t>tendencies</w:t>
      </w:r>
      <w:r>
        <w:rPr>
          <w:spacing w:val="-5"/>
        </w:rPr>
        <w:t> </w:t>
      </w:r>
      <w:r>
        <w:rPr/>
        <w:t>associated</w:t>
      </w:r>
      <w:r>
        <w:rPr>
          <w:spacing w:val="-6"/>
        </w:rPr>
        <w:t> </w:t>
      </w:r>
      <w:r>
        <w:rPr/>
        <w:t>with</w:t>
      </w:r>
      <w:r>
        <w:rPr>
          <w:spacing w:val="-6"/>
        </w:rPr>
        <w:t> </w:t>
      </w:r>
      <w:r>
        <w:rPr/>
        <w:t>news</w:t>
      </w:r>
      <w:r>
        <w:rPr>
          <w:spacing w:val="-5"/>
        </w:rPr>
        <w:t> </w:t>
      </w:r>
      <w:r>
        <w:rPr/>
        <w:t>reports.</w:t>
      </w:r>
      <w:r>
        <w:rPr>
          <w:spacing w:val="-2"/>
        </w:rPr>
        <w:t> </w:t>
      </w:r>
      <w:r>
        <w:rPr/>
        <w:t>For</w:t>
      </w:r>
      <w:r>
        <w:rPr>
          <w:spacing w:val="-6"/>
        </w:rPr>
        <w:t> </w:t>
      </w:r>
      <w:r>
        <w:rPr/>
        <w:t>instance,</w:t>
      </w:r>
      <w:r>
        <w:rPr>
          <w:spacing w:val="-6"/>
        </w:rPr>
        <w:t> </w:t>
      </w:r>
      <w:r>
        <w:rPr/>
        <w:t>one</w:t>
      </w:r>
      <w:r>
        <w:rPr>
          <w:spacing w:val="-3"/>
        </w:rPr>
        <w:t> </w:t>
      </w:r>
      <w:r>
        <w:rPr/>
        <w:t>community</w:t>
      </w:r>
      <w:r>
        <w:rPr>
          <w:spacing w:val="-6"/>
        </w:rPr>
        <w:t> </w:t>
      </w:r>
      <w:r>
        <w:rPr/>
        <w:t>leader mimicked the news, stating “Call your grandmother, she's going to die.”</w:t>
      </w:r>
    </w:p>
    <w:p>
      <w:pPr>
        <w:pStyle w:val="BodyText"/>
        <w:spacing w:line="480" w:lineRule="auto" w:before="162"/>
        <w:ind w:right="141" w:firstLine="720"/>
      </w:pPr>
      <w:r>
        <w:rPr/>
        <w:t>Research Question 2 highlighted what the community members thought were the best practices for mitigating heat stress that can be implemented in Oklahoma City without</w:t>
      </w:r>
      <w:r>
        <w:rPr>
          <w:spacing w:val="-4"/>
        </w:rPr>
        <w:t> </w:t>
      </w:r>
      <w:r>
        <w:rPr/>
        <w:t>harming</w:t>
      </w:r>
      <w:r>
        <w:rPr>
          <w:spacing w:val="-2"/>
        </w:rPr>
        <w:t> </w:t>
      </w:r>
      <w:r>
        <w:rPr/>
        <w:t>the</w:t>
      </w:r>
      <w:r>
        <w:rPr>
          <w:spacing w:val="-4"/>
        </w:rPr>
        <w:t> </w:t>
      </w:r>
      <w:r>
        <w:rPr/>
        <w:t>natural</w:t>
      </w:r>
      <w:r>
        <w:rPr>
          <w:spacing w:val="-4"/>
        </w:rPr>
        <w:t> </w:t>
      </w:r>
      <w:r>
        <w:rPr/>
        <w:t>and</w:t>
      </w:r>
      <w:r>
        <w:rPr>
          <w:spacing w:val="-2"/>
        </w:rPr>
        <w:t> </w:t>
      </w:r>
      <w:r>
        <w:rPr/>
        <w:t>social</w:t>
      </w:r>
      <w:r>
        <w:rPr>
          <w:spacing w:val="-4"/>
        </w:rPr>
        <w:t> </w:t>
      </w:r>
      <w:r>
        <w:rPr/>
        <w:t>landscape</w:t>
      </w:r>
      <w:r>
        <w:rPr>
          <w:spacing w:val="-4"/>
        </w:rPr>
        <w:t> </w:t>
      </w:r>
      <w:r>
        <w:rPr/>
        <w:t>that</w:t>
      </w:r>
      <w:r>
        <w:rPr>
          <w:spacing w:val="-4"/>
        </w:rPr>
        <w:t> </w:t>
      </w:r>
      <w:r>
        <w:rPr/>
        <w:t>already</w:t>
      </w:r>
      <w:r>
        <w:rPr>
          <w:spacing w:val="-2"/>
        </w:rPr>
        <w:t> </w:t>
      </w:r>
      <w:r>
        <w:rPr/>
        <w:t>exists.</w:t>
      </w:r>
      <w:r>
        <w:rPr>
          <w:spacing w:val="-12"/>
        </w:rPr>
        <w:t> </w:t>
      </w:r>
      <w:r>
        <w:rPr/>
        <w:t>Self-advocacy</w:t>
      </w:r>
      <w:r>
        <w:rPr>
          <w:spacing w:val="-2"/>
        </w:rPr>
        <w:t> </w:t>
      </w:r>
      <w:r>
        <w:rPr/>
        <w:t>was</w:t>
      </w:r>
      <w:r>
        <w:rPr>
          <w:spacing w:val="-1"/>
        </w:rPr>
        <w:t> </w:t>
      </w:r>
      <w:r>
        <w:rPr/>
        <w:t>a common theme among the seniors’ and mixed-aged adults’ discussions. Participants promoted the action of calling decision-makers and utility companies to voice concerns about</w:t>
      </w:r>
      <w:r>
        <w:rPr>
          <w:spacing w:val="-6"/>
        </w:rPr>
        <w:t> </w:t>
      </w:r>
      <w:r>
        <w:rPr/>
        <w:t>electric</w:t>
      </w:r>
      <w:r>
        <w:rPr>
          <w:spacing w:val="-6"/>
        </w:rPr>
        <w:t> </w:t>
      </w:r>
      <w:r>
        <w:rPr/>
        <w:t>bills</w:t>
      </w:r>
      <w:r>
        <w:rPr>
          <w:spacing w:val="-3"/>
        </w:rPr>
        <w:t> </w:t>
      </w:r>
      <w:r>
        <w:rPr/>
        <w:t>being</w:t>
      </w:r>
      <w:r>
        <w:rPr>
          <w:spacing w:val="-4"/>
        </w:rPr>
        <w:t> </w:t>
      </w:r>
      <w:r>
        <w:rPr/>
        <w:t>unjustly</w:t>
      </w:r>
      <w:r>
        <w:rPr>
          <w:spacing w:val="-4"/>
        </w:rPr>
        <w:t> </w:t>
      </w:r>
      <w:r>
        <w:rPr/>
        <w:t>high in</w:t>
      </w:r>
      <w:r>
        <w:rPr>
          <w:spacing w:val="-4"/>
        </w:rPr>
        <w:t> </w:t>
      </w:r>
      <w:r>
        <w:rPr/>
        <w:t>expense.</w:t>
      </w:r>
      <w:r>
        <w:rPr>
          <w:spacing w:val="-4"/>
        </w:rPr>
        <w:t> </w:t>
      </w:r>
      <w:r>
        <w:rPr/>
        <w:t>The</w:t>
      </w:r>
      <w:r>
        <w:rPr>
          <w:spacing w:val="-6"/>
        </w:rPr>
        <w:t> </w:t>
      </w:r>
      <w:r>
        <w:rPr/>
        <w:t>youth</w:t>
      </w:r>
      <w:r>
        <w:rPr>
          <w:spacing w:val="-4"/>
        </w:rPr>
        <w:t> </w:t>
      </w:r>
      <w:r>
        <w:rPr/>
        <w:t>noted that</w:t>
      </w:r>
      <w:r>
        <w:rPr>
          <w:spacing w:val="-6"/>
        </w:rPr>
        <w:t> </w:t>
      </w:r>
      <w:r>
        <w:rPr/>
        <w:t>some</w:t>
      </w:r>
      <w:r>
        <w:rPr>
          <w:spacing w:val="-6"/>
        </w:rPr>
        <w:t> </w:t>
      </w:r>
      <w:r>
        <w:rPr/>
        <w:t>people</w:t>
      </w:r>
      <w:r>
        <w:rPr>
          <w:spacing w:val="-6"/>
        </w:rPr>
        <w:t> </w:t>
      </w:r>
      <w:r>
        <w:rPr/>
        <w:t>turn</w:t>
      </w:r>
    </w:p>
    <w:p>
      <w:pPr>
        <w:spacing w:after="0" w:line="480" w:lineRule="auto"/>
        <w:sectPr>
          <w:pgSz w:w="12240" w:h="15840"/>
          <w:pgMar w:header="0" w:footer="522" w:top="1380" w:bottom="720" w:left="1720" w:right="1320"/>
        </w:sectPr>
      </w:pPr>
    </w:p>
    <w:p>
      <w:pPr>
        <w:pStyle w:val="BodyText"/>
        <w:spacing w:line="480" w:lineRule="auto" w:before="61"/>
        <w:ind w:right="198"/>
      </w:pPr>
      <w:r>
        <w:rPr/>
        <w:t>off their air conditioning at night likely to prevent high utility bill costs. This result is consistent</w:t>
      </w:r>
      <w:r>
        <w:rPr>
          <w:spacing w:val="-6"/>
        </w:rPr>
        <w:t> </w:t>
      </w:r>
      <w:r>
        <w:rPr/>
        <w:t>with a</w:t>
      </w:r>
      <w:r>
        <w:rPr>
          <w:spacing w:val="-6"/>
        </w:rPr>
        <w:t> </w:t>
      </w:r>
      <w:r>
        <w:rPr/>
        <w:t>study</w:t>
      </w:r>
      <w:r>
        <w:rPr>
          <w:spacing w:val="-4"/>
        </w:rPr>
        <w:t> </w:t>
      </w:r>
      <w:r>
        <w:rPr/>
        <w:t>by</w:t>
      </w:r>
      <w:r>
        <w:rPr>
          <w:spacing w:val="-4"/>
        </w:rPr>
        <w:t> </w:t>
      </w:r>
      <w:r>
        <w:rPr/>
        <w:t>Sheridan</w:t>
      </w:r>
      <w:r>
        <w:rPr>
          <w:spacing w:val="-3"/>
        </w:rPr>
        <w:t> </w:t>
      </w:r>
      <w:r>
        <w:rPr/>
        <w:t>(2007) that</w:t>
      </w:r>
      <w:r>
        <w:rPr>
          <w:spacing w:val="-1"/>
        </w:rPr>
        <w:t> </w:t>
      </w:r>
      <w:r>
        <w:rPr/>
        <w:t>identified</w:t>
      </w:r>
      <w:r>
        <w:rPr>
          <w:spacing w:val="-4"/>
        </w:rPr>
        <w:t> </w:t>
      </w:r>
      <w:r>
        <w:rPr/>
        <w:t>that</w:t>
      </w:r>
      <w:r>
        <w:rPr>
          <w:spacing w:val="-6"/>
        </w:rPr>
        <w:t> </w:t>
      </w:r>
      <w:r>
        <w:rPr/>
        <w:t>people</w:t>
      </w:r>
      <w:r>
        <w:rPr>
          <w:spacing w:val="-6"/>
        </w:rPr>
        <w:t> </w:t>
      </w:r>
      <w:r>
        <w:rPr/>
        <w:t>either</w:t>
      </w:r>
      <w:r>
        <w:rPr>
          <w:spacing w:val="-4"/>
        </w:rPr>
        <w:t> </w:t>
      </w:r>
      <w:r>
        <w:rPr/>
        <w:t>did</w:t>
      </w:r>
      <w:r>
        <w:rPr>
          <w:spacing w:val="-4"/>
        </w:rPr>
        <w:t> </w:t>
      </w:r>
      <w:r>
        <w:rPr/>
        <w:t>not</w:t>
      </w:r>
      <w:r>
        <w:rPr>
          <w:spacing w:val="-6"/>
        </w:rPr>
        <w:t> </w:t>
      </w:r>
      <w:r>
        <w:rPr/>
        <w:t>turn on their air conditioning or limited their usage due the financial burden high usage can </w:t>
      </w:r>
      <w:r>
        <w:rPr>
          <w:spacing w:val="-2"/>
        </w:rPr>
        <w:t>incur.</w:t>
      </w:r>
    </w:p>
    <w:p>
      <w:pPr>
        <w:pStyle w:val="BodyText"/>
        <w:spacing w:line="480" w:lineRule="auto" w:before="163"/>
        <w:ind w:right="169" w:firstLine="720"/>
      </w:pPr>
      <w:r>
        <w:rPr/>
        <w:t>Mixed-aged adults discussed lowering electric utility rates to help low-income families with the cost of their bills. Both seniors and mixed-aged adults suggested additional financial assistance be provided to families struggling to pay them. Programs have</w:t>
      </w:r>
      <w:r>
        <w:rPr>
          <w:spacing w:val="-5"/>
        </w:rPr>
        <w:t> </w:t>
      </w:r>
      <w:r>
        <w:rPr/>
        <w:t>been established</w:t>
      </w:r>
      <w:r>
        <w:rPr>
          <w:spacing w:val="-4"/>
        </w:rPr>
        <w:t> </w:t>
      </w:r>
      <w:r>
        <w:rPr/>
        <w:t>in</w:t>
      </w:r>
      <w:r>
        <w:rPr>
          <w:spacing w:val="-4"/>
        </w:rPr>
        <w:t> </w:t>
      </w:r>
      <w:r>
        <w:rPr/>
        <w:t>other</w:t>
      </w:r>
      <w:r>
        <w:rPr>
          <w:spacing w:val="-4"/>
        </w:rPr>
        <w:t> </w:t>
      </w:r>
      <w:r>
        <w:rPr/>
        <w:t>parts</w:t>
      </w:r>
      <w:r>
        <w:rPr>
          <w:spacing w:val="-3"/>
        </w:rPr>
        <w:t> </w:t>
      </w:r>
      <w:r>
        <w:rPr/>
        <w:t>of</w:t>
      </w:r>
      <w:r>
        <w:rPr>
          <w:spacing w:val="-4"/>
        </w:rPr>
        <w:t> </w:t>
      </w:r>
      <w:r>
        <w:rPr/>
        <w:t>the</w:t>
      </w:r>
      <w:r>
        <w:rPr>
          <w:spacing w:val="-5"/>
        </w:rPr>
        <w:t> </w:t>
      </w:r>
      <w:r>
        <w:rPr/>
        <w:t>U.S. to</w:t>
      </w:r>
      <w:r>
        <w:rPr>
          <w:spacing w:val="-4"/>
        </w:rPr>
        <w:t> </w:t>
      </w:r>
      <w:r>
        <w:rPr/>
        <w:t>do just</w:t>
      </w:r>
      <w:r>
        <w:rPr>
          <w:spacing w:val="-5"/>
        </w:rPr>
        <w:t> </w:t>
      </w:r>
      <w:r>
        <w:rPr/>
        <w:t>that. For</w:t>
      </w:r>
      <w:r>
        <w:rPr>
          <w:spacing w:val="-4"/>
        </w:rPr>
        <w:t> </w:t>
      </w:r>
      <w:r>
        <w:rPr/>
        <w:t>example,</w:t>
      </w:r>
      <w:r>
        <w:rPr>
          <w:spacing w:val="-3"/>
        </w:rPr>
        <w:t> </w:t>
      </w:r>
      <w:r>
        <w:rPr/>
        <w:t>the</w:t>
      </w:r>
      <w:r>
        <w:rPr>
          <w:spacing w:val="-5"/>
        </w:rPr>
        <w:t> </w:t>
      </w:r>
      <w:r>
        <w:rPr/>
        <w:t>Salvation Army in the Phoenix (Arizona) metropolitan area provides utility assistance to individuals and families experiencing economic hardships. Specifically, they provide financial</w:t>
      </w:r>
      <w:r>
        <w:rPr>
          <w:spacing w:val="-4"/>
        </w:rPr>
        <w:t> </w:t>
      </w:r>
      <w:r>
        <w:rPr/>
        <w:t>assistance,</w:t>
      </w:r>
      <w:r>
        <w:rPr>
          <w:spacing w:val="-2"/>
        </w:rPr>
        <w:t> </w:t>
      </w:r>
      <w:r>
        <w:rPr/>
        <w:t>supplement</w:t>
      </w:r>
      <w:r>
        <w:rPr>
          <w:spacing w:val="-4"/>
        </w:rPr>
        <w:t> </w:t>
      </w:r>
      <w:r>
        <w:rPr/>
        <w:t>current</w:t>
      </w:r>
      <w:r>
        <w:rPr>
          <w:spacing w:val="-4"/>
        </w:rPr>
        <w:t> </w:t>
      </w:r>
      <w:r>
        <w:rPr/>
        <w:t>energy</w:t>
      </w:r>
      <w:r>
        <w:rPr>
          <w:spacing w:val="-2"/>
        </w:rPr>
        <w:t> </w:t>
      </w:r>
      <w:r>
        <w:rPr/>
        <w:t>assistance</w:t>
      </w:r>
      <w:r>
        <w:rPr>
          <w:spacing w:val="-4"/>
        </w:rPr>
        <w:t> </w:t>
      </w:r>
      <w:r>
        <w:rPr/>
        <w:t>resources,</w:t>
      </w:r>
      <w:r>
        <w:rPr>
          <w:spacing w:val="-2"/>
        </w:rPr>
        <w:t> </w:t>
      </w:r>
      <w:r>
        <w:rPr/>
        <w:t>and share</w:t>
      </w:r>
      <w:r>
        <w:rPr>
          <w:spacing w:val="-4"/>
        </w:rPr>
        <w:t> </w:t>
      </w:r>
      <w:r>
        <w:rPr/>
        <w:t>additional sources of support (Q. Zhao et al. 2020).</w:t>
      </w:r>
    </w:p>
    <w:p>
      <w:pPr>
        <w:pStyle w:val="BodyText"/>
        <w:spacing w:line="480" w:lineRule="auto" w:before="161"/>
        <w:ind w:right="199" w:firstLine="720"/>
      </w:pPr>
      <w:r>
        <w:rPr/>
        <w:t>Each focus group emphasized the desire for more water amenities in the area to allow community members to cool themselves during extreme heat. Mixed-aged adults, seniors,</w:t>
      </w:r>
      <w:r>
        <w:rPr>
          <w:spacing w:val="-4"/>
        </w:rPr>
        <w:t> </w:t>
      </w:r>
      <w:r>
        <w:rPr/>
        <w:t>and</w:t>
      </w:r>
      <w:r>
        <w:rPr>
          <w:spacing w:val="-4"/>
        </w:rPr>
        <w:t> </w:t>
      </w:r>
      <w:r>
        <w:rPr/>
        <w:t>community</w:t>
      </w:r>
      <w:r>
        <w:rPr>
          <w:spacing w:val="-4"/>
        </w:rPr>
        <w:t> </w:t>
      </w:r>
      <w:r>
        <w:rPr/>
        <w:t>leaders also</w:t>
      </w:r>
      <w:r>
        <w:rPr>
          <w:spacing w:val="-4"/>
        </w:rPr>
        <w:t> </w:t>
      </w:r>
      <w:r>
        <w:rPr/>
        <w:t>agreed</w:t>
      </w:r>
      <w:r>
        <w:rPr>
          <w:spacing w:val="-4"/>
        </w:rPr>
        <w:t> </w:t>
      </w:r>
      <w:r>
        <w:rPr/>
        <w:t>that</w:t>
      </w:r>
      <w:r>
        <w:rPr>
          <w:spacing w:val="-6"/>
        </w:rPr>
        <w:t> </w:t>
      </w:r>
      <w:r>
        <w:rPr/>
        <w:t>more</w:t>
      </w:r>
      <w:r>
        <w:rPr>
          <w:spacing w:val="-6"/>
        </w:rPr>
        <w:t> </w:t>
      </w:r>
      <w:r>
        <w:rPr/>
        <w:t>pools</w:t>
      </w:r>
      <w:r>
        <w:rPr>
          <w:spacing w:val="-3"/>
        </w:rPr>
        <w:t> </w:t>
      </w:r>
      <w:r>
        <w:rPr/>
        <w:t>and</w:t>
      </w:r>
      <w:r>
        <w:rPr>
          <w:spacing w:val="-4"/>
        </w:rPr>
        <w:t> </w:t>
      </w:r>
      <w:r>
        <w:rPr/>
        <w:t>play</w:t>
      </w:r>
      <w:r>
        <w:rPr>
          <w:spacing w:val="-4"/>
        </w:rPr>
        <w:t> </w:t>
      </w:r>
      <w:r>
        <w:rPr/>
        <w:t>spaces</w:t>
      </w:r>
      <w:r>
        <w:rPr>
          <w:spacing w:val="-3"/>
        </w:rPr>
        <w:t> </w:t>
      </w:r>
      <w:r>
        <w:rPr/>
        <w:t>were</w:t>
      </w:r>
      <w:r>
        <w:rPr>
          <w:spacing w:val="-6"/>
        </w:rPr>
        <w:t> </w:t>
      </w:r>
      <w:r>
        <w:rPr/>
        <w:t>needed to engage youth. These results also resonate with other studies. Researchers have found the number of pools, water bodies, and percent of greenness decreased as social vulnerability levels increased in Phoenix, Arizona (Napieralski et al. 2022). These authors emphasized the need for equitable urban planning practices to ensure socially vulnerable communities have access to water amenities, such as pools and water bodies, that provide cooling during extreme heat events.</w:t>
      </w:r>
    </w:p>
    <w:p>
      <w:pPr>
        <w:pStyle w:val="BodyText"/>
        <w:spacing w:line="482" w:lineRule="auto" w:before="159"/>
        <w:ind w:firstLine="720"/>
      </w:pPr>
      <w:r>
        <w:rPr/>
        <w:t>For shade trees, mixed-aged adults, community leaders, and youth agreed to the community</w:t>
      </w:r>
      <w:r>
        <w:rPr>
          <w:spacing w:val="-6"/>
        </w:rPr>
        <w:t> </w:t>
      </w:r>
      <w:r>
        <w:rPr/>
        <w:t>needing</w:t>
      </w:r>
      <w:r>
        <w:rPr>
          <w:spacing w:val="-6"/>
        </w:rPr>
        <w:t> </w:t>
      </w:r>
      <w:r>
        <w:rPr/>
        <w:t>more</w:t>
      </w:r>
      <w:r>
        <w:rPr>
          <w:spacing w:val="-3"/>
        </w:rPr>
        <w:t> </w:t>
      </w:r>
      <w:r>
        <w:rPr/>
        <w:t>trees</w:t>
      </w:r>
      <w:r>
        <w:rPr>
          <w:spacing w:val="-5"/>
        </w:rPr>
        <w:t> </w:t>
      </w:r>
      <w:r>
        <w:rPr/>
        <w:t>to</w:t>
      </w:r>
      <w:r>
        <w:rPr>
          <w:spacing w:val="-6"/>
        </w:rPr>
        <w:t> </w:t>
      </w:r>
      <w:r>
        <w:rPr/>
        <w:t>help</w:t>
      </w:r>
      <w:r>
        <w:rPr>
          <w:spacing w:val="-6"/>
        </w:rPr>
        <w:t> </w:t>
      </w:r>
      <w:r>
        <w:rPr/>
        <w:t>community</w:t>
      </w:r>
      <w:r>
        <w:rPr>
          <w:spacing w:val="-2"/>
        </w:rPr>
        <w:t> </w:t>
      </w:r>
      <w:r>
        <w:rPr/>
        <w:t>members</w:t>
      </w:r>
      <w:r>
        <w:rPr>
          <w:spacing w:val="-5"/>
        </w:rPr>
        <w:t> </w:t>
      </w:r>
      <w:r>
        <w:rPr/>
        <w:t>cool their</w:t>
      </w:r>
      <w:r>
        <w:rPr>
          <w:spacing w:val="-6"/>
        </w:rPr>
        <w:t> </w:t>
      </w:r>
      <w:r>
        <w:rPr/>
        <w:t>body</w:t>
      </w:r>
      <w:r>
        <w:rPr>
          <w:spacing w:val="-2"/>
        </w:rPr>
        <w:t> </w:t>
      </w:r>
      <w:r>
        <w:rPr/>
        <w:t>temperature,</w:t>
      </w:r>
    </w:p>
    <w:p>
      <w:pPr>
        <w:spacing w:after="0" w:line="482" w:lineRule="auto"/>
        <w:sectPr>
          <w:pgSz w:w="12240" w:h="15840"/>
          <w:pgMar w:header="0" w:footer="522" w:top="1380" w:bottom="720" w:left="1720" w:right="1320"/>
        </w:sectPr>
      </w:pPr>
    </w:p>
    <w:p>
      <w:pPr>
        <w:pStyle w:val="BodyText"/>
        <w:spacing w:line="480" w:lineRule="auto" w:before="61"/>
        <w:ind w:right="138"/>
      </w:pPr>
      <w:r>
        <w:rPr/>
        <w:t>especially for pedestrians and bus riders. Increasing the urban tree canopy has demonstrated reductions in solar radiation, yet lack of green infrastructure perpetuates social inequity, as researchers have found that predominately low-income and Latinx populations have less shading from overhead tree coverage (Lanza and Durand 2021). This outcome is concerning because vegetation has been found to improve thermal comfort for pedestrians in urban open spaces (Taleghani 2018). Therefore, I emphasize the need for equitable urban planning practices to ensure socially vulnerable populations have access to the cooling effects of shade trees and other vegetation. In addition, Oklahoma has weather that is renowned for its wind and drought seasons (U.S. EPA 2016; Oklahoma Climatological Survey n.d.). Thus, it is imperative for newly planted trees to be adaptive to the Oklahoma climate. While trees generate cooling effects in urban heat islands by both transpiration and shading, the magnitude of cooling is dependent on tree growth which is influenced by the built environment and local management decisions for the maintenance of the trees. Therefore, it is essential to understand</w:t>
      </w:r>
      <w:r>
        <w:rPr>
          <w:spacing w:val="-4"/>
        </w:rPr>
        <w:t> </w:t>
      </w:r>
      <w:r>
        <w:rPr/>
        <w:t>the</w:t>
      </w:r>
      <w:r>
        <w:rPr>
          <w:spacing w:val="-5"/>
        </w:rPr>
        <w:t> </w:t>
      </w:r>
      <w:r>
        <w:rPr/>
        <w:t>biophysical</w:t>
      </w:r>
      <w:r>
        <w:rPr>
          <w:spacing w:val="-5"/>
        </w:rPr>
        <w:t> </w:t>
      </w:r>
      <w:r>
        <w:rPr/>
        <w:t>drivers</w:t>
      </w:r>
      <w:r>
        <w:rPr>
          <w:spacing w:val="-3"/>
        </w:rPr>
        <w:t> </w:t>
      </w:r>
      <w:r>
        <w:rPr/>
        <w:t>of</w:t>
      </w:r>
      <w:r>
        <w:rPr>
          <w:spacing w:val="-4"/>
        </w:rPr>
        <w:t> </w:t>
      </w:r>
      <w:r>
        <w:rPr/>
        <w:t>urban</w:t>
      </w:r>
      <w:r>
        <w:rPr>
          <w:spacing w:val="-4"/>
        </w:rPr>
        <w:t> </w:t>
      </w:r>
      <w:r>
        <w:rPr/>
        <w:t>transpiration</w:t>
      </w:r>
      <w:r>
        <w:rPr>
          <w:spacing w:val="-4"/>
        </w:rPr>
        <w:t> </w:t>
      </w:r>
      <w:r>
        <w:rPr/>
        <w:t>rates</w:t>
      </w:r>
      <w:r>
        <w:rPr>
          <w:spacing w:val="-3"/>
        </w:rPr>
        <w:t> </w:t>
      </w:r>
      <w:r>
        <w:rPr/>
        <w:t>that</w:t>
      </w:r>
      <w:r>
        <w:rPr>
          <w:spacing w:val="-5"/>
        </w:rPr>
        <w:t> </w:t>
      </w:r>
      <w:r>
        <w:rPr/>
        <w:t>vary</w:t>
      </w:r>
      <w:r>
        <w:rPr>
          <w:spacing w:val="-4"/>
        </w:rPr>
        <w:t> </w:t>
      </w:r>
      <w:r>
        <w:rPr/>
        <w:t>between</w:t>
      </w:r>
      <w:r>
        <w:rPr>
          <w:spacing w:val="-4"/>
        </w:rPr>
        <w:t> </w:t>
      </w:r>
      <w:r>
        <w:rPr/>
        <w:t>different tree species (Nowak and Heisler 2010; Winbourne et al. 2020).</w:t>
      </w:r>
    </w:p>
    <w:p>
      <w:pPr>
        <w:pStyle w:val="BodyText"/>
        <w:spacing w:line="480" w:lineRule="auto" w:before="162"/>
        <w:ind w:right="141" w:firstLine="720"/>
      </w:pPr>
      <w:r>
        <w:rPr/>
        <w:t>Participants</w:t>
      </w:r>
      <w:r>
        <w:rPr>
          <w:spacing w:val="-1"/>
        </w:rPr>
        <w:t> </w:t>
      </w:r>
      <w:r>
        <w:rPr/>
        <w:t>were</w:t>
      </w:r>
      <w:r>
        <w:rPr>
          <w:spacing w:val="-5"/>
        </w:rPr>
        <w:t> </w:t>
      </w:r>
      <w:r>
        <w:rPr/>
        <w:t>able</w:t>
      </w:r>
      <w:r>
        <w:rPr>
          <w:spacing w:val="-5"/>
        </w:rPr>
        <w:t> </w:t>
      </w:r>
      <w:r>
        <w:rPr/>
        <w:t>to</w:t>
      </w:r>
      <w:r>
        <w:rPr>
          <w:spacing w:val="-3"/>
        </w:rPr>
        <w:t> </w:t>
      </w:r>
      <w:r>
        <w:rPr/>
        <w:t>name</w:t>
      </w:r>
      <w:r>
        <w:rPr>
          <w:spacing w:val="-5"/>
        </w:rPr>
        <w:t> </w:t>
      </w:r>
      <w:r>
        <w:rPr/>
        <w:t>cooling</w:t>
      </w:r>
      <w:r>
        <w:rPr>
          <w:spacing w:val="-3"/>
        </w:rPr>
        <w:t> </w:t>
      </w:r>
      <w:r>
        <w:rPr/>
        <w:t>spaces across</w:t>
      </w:r>
      <w:r>
        <w:rPr>
          <w:spacing w:val="-2"/>
        </w:rPr>
        <w:t> </w:t>
      </w:r>
      <w:r>
        <w:rPr/>
        <w:t>parts</w:t>
      </w:r>
      <w:r>
        <w:rPr>
          <w:spacing w:val="-2"/>
        </w:rPr>
        <w:t> </w:t>
      </w:r>
      <w:r>
        <w:rPr/>
        <w:t>of</w:t>
      </w:r>
      <w:r>
        <w:rPr>
          <w:spacing w:val="-3"/>
        </w:rPr>
        <w:t> </w:t>
      </w:r>
      <w:r>
        <w:rPr/>
        <w:t>northeast</w:t>
      </w:r>
      <w:r>
        <w:rPr>
          <w:spacing w:val="-5"/>
        </w:rPr>
        <w:t> </w:t>
      </w:r>
      <w:r>
        <w:rPr/>
        <w:t>Oklahoma City, including the public library, shopping malls, local non-profits, and medical community areas. None of these locations were established solely as cooling centers; rather, they were nearby, cooled buildings where residents already visited and were familiar with. Still, community leaders, mixed-aged adults, and seniors emphasized the need</w:t>
      </w:r>
      <w:r>
        <w:rPr>
          <w:spacing w:val="-3"/>
        </w:rPr>
        <w:t> </w:t>
      </w:r>
      <w:r>
        <w:rPr/>
        <w:t>to</w:t>
      </w:r>
      <w:r>
        <w:rPr>
          <w:spacing w:val="-3"/>
        </w:rPr>
        <w:t> </w:t>
      </w:r>
      <w:r>
        <w:rPr/>
        <w:t>provide</w:t>
      </w:r>
      <w:r>
        <w:rPr>
          <w:spacing w:val="-5"/>
        </w:rPr>
        <w:t> </w:t>
      </w:r>
      <w:r>
        <w:rPr/>
        <w:t>more cooling</w:t>
      </w:r>
      <w:r>
        <w:rPr>
          <w:spacing w:val="-3"/>
        </w:rPr>
        <w:t> </w:t>
      </w:r>
      <w:r>
        <w:rPr/>
        <w:t>centers for</w:t>
      </w:r>
      <w:r>
        <w:rPr>
          <w:spacing w:val="-3"/>
        </w:rPr>
        <w:t> </w:t>
      </w:r>
      <w:r>
        <w:rPr/>
        <w:t>people</w:t>
      </w:r>
      <w:r>
        <w:rPr>
          <w:spacing w:val="-5"/>
        </w:rPr>
        <w:t> </w:t>
      </w:r>
      <w:r>
        <w:rPr/>
        <w:t>to</w:t>
      </w:r>
      <w:r>
        <w:rPr>
          <w:spacing w:val="-3"/>
        </w:rPr>
        <w:t> </w:t>
      </w:r>
      <w:r>
        <w:rPr/>
        <w:t>go</w:t>
      </w:r>
      <w:r>
        <w:rPr>
          <w:spacing w:val="-3"/>
        </w:rPr>
        <w:t> </w:t>
      </w:r>
      <w:r>
        <w:rPr/>
        <w:t>to</w:t>
      </w:r>
      <w:r>
        <w:rPr>
          <w:spacing w:val="-3"/>
        </w:rPr>
        <w:t> </w:t>
      </w:r>
      <w:r>
        <w:rPr/>
        <w:t>cool</w:t>
      </w:r>
      <w:r>
        <w:rPr>
          <w:spacing w:val="-5"/>
        </w:rPr>
        <w:t> </w:t>
      </w:r>
      <w:r>
        <w:rPr/>
        <w:t>during extreme</w:t>
      </w:r>
      <w:r>
        <w:rPr>
          <w:spacing w:val="-5"/>
        </w:rPr>
        <w:t> </w:t>
      </w:r>
      <w:r>
        <w:rPr/>
        <w:t>heat</w:t>
      </w:r>
      <w:r>
        <w:rPr>
          <w:spacing w:val="-5"/>
        </w:rPr>
        <w:t> </w:t>
      </w:r>
      <w:r>
        <w:rPr/>
        <w:t>events. While many participants listed places to cool, consensus was established around the</w:t>
      </w:r>
    </w:p>
    <w:p>
      <w:pPr>
        <w:spacing w:after="0" w:line="480" w:lineRule="auto"/>
        <w:sectPr>
          <w:pgSz w:w="12240" w:h="15840"/>
          <w:pgMar w:header="0" w:footer="522" w:top="1380" w:bottom="720" w:left="1720" w:right="1320"/>
        </w:sectPr>
      </w:pPr>
    </w:p>
    <w:p>
      <w:pPr>
        <w:pStyle w:val="BodyText"/>
        <w:spacing w:line="480" w:lineRule="auto" w:before="61"/>
        <w:ind w:right="176"/>
      </w:pPr>
      <w:r>
        <w:rPr/>
        <w:t>importance of publicizing where cooling centers are located to promote community awareness,</w:t>
      </w:r>
      <w:r>
        <w:rPr>
          <w:spacing w:val="-6"/>
        </w:rPr>
        <w:t> </w:t>
      </w:r>
      <w:r>
        <w:rPr/>
        <w:t>making</w:t>
      </w:r>
      <w:r>
        <w:rPr>
          <w:spacing w:val="-2"/>
        </w:rPr>
        <w:t> </w:t>
      </w:r>
      <w:r>
        <w:rPr/>
        <w:t>them</w:t>
      </w:r>
      <w:r>
        <w:rPr>
          <w:spacing w:val="-2"/>
        </w:rPr>
        <w:t> </w:t>
      </w:r>
      <w:r>
        <w:rPr/>
        <w:t>more</w:t>
      </w:r>
      <w:r>
        <w:rPr>
          <w:spacing w:val="-8"/>
        </w:rPr>
        <w:t> </w:t>
      </w:r>
      <w:r>
        <w:rPr/>
        <w:t>accessible</w:t>
      </w:r>
      <w:r>
        <w:rPr>
          <w:spacing w:val="-3"/>
        </w:rPr>
        <w:t> </w:t>
      </w:r>
      <w:r>
        <w:rPr/>
        <w:t>to</w:t>
      </w:r>
      <w:r>
        <w:rPr>
          <w:spacing w:val="-4"/>
        </w:rPr>
        <w:t> </w:t>
      </w:r>
      <w:r>
        <w:rPr/>
        <w:t>nearby</w:t>
      </w:r>
      <w:r>
        <w:rPr>
          <w:spacing w:val="-6"/>
        </w:rPr>
        <w:t> </w:t>
      </w:r>
      <w:r>
        <w:rPr/>
        <w:t>residents</w:t>
      </w:r>
      <w:r>
        <w:rPr>
          <w:spacing w:val="-5"/>
        </w:rPr>
        <w:t> </w:t>
      </w:r>
      <w:r>
        <w:rPr/>
        <w:t>of</w:t>
      </w:r>
      <w:r>
        <w:rPr>
          <w:spacing w:val="-6"/>
        </w:rPr>
        <w:t> </w:t>
      </w:r>
      <w:r>
        <w:rPr/>
        <w:t>Oklahoma.</w:t>
      </w:r>
      <w:r>
        <w:rPr>
          <w:spacing w:val="-6"/>
        </w:rPr>
        <w:t> </w:t>
      </w:r>
      <w:r>
        <w:rPr/>
        <w:t>Similarly, Lane</w:t>
      </w:r>
      <w:r>
        <w:rPr>
          <w:spacing w:val="-4"/>
        </w:rPr>
        <w:t> </w:t>
      </w:r>
      <w:r>
        <w:rPr/>
        <w:t>et</w:t>
      </w:r>
      <w:r>
        <w:rPr>
          <w:spacing w:val="-4"/>
        </w:rPr>
        <w:t> </w:t>
      </w:r>
      <w:r>
        <w:rPr/>
        <w:t>al.</w:t>
      </w:r>
      <w:r>
        <w:rPr>
          <w:spacing w:val="-1"/>
        </w:rPr>
        <w:t> </w:t>
      </w:r>
      <w:r>
        <w:rPr/>
        <w:t>(2014)</w:t>
      </w:r>
      <w:r>
        <w:rPr>
          <w:spacing w:val="-3"/>
        </w:rPr>
        <w:t> </w:t>
      </w:r>
      <w:r>
        <w:rPr/>
        <w:t>noted</w:t>
      </w:r>
      <w:r>
        <w:rPr>
          <w:spacing w:val="-2"/>
        </w:rPr>
        <w:t> </w:t>
      </w:r>
      <w:r>
        <w:rPr/>
        <w:t>the importance</w:t>
      </w:r>
      <w:r>
        <w:rPr>
          <w:spacing w:val="-4"/>
        </w:rPr>
        <w:t> </w:t>
      </w:r>
      <w:r>
        <w:rPr/>
        <w:t>of making cooling</w:t>
      </w:r>
      <w:r>
        <w:rPr>
          <w:spacing w:val="-2"/>
        </w:rPr>
        <w:t> </w:t>
      </w:r>
      <w:r>
        <w:rPr/>
        <w:t>centers</w:t>
      </w:r>
      <w:r>
        <w:rPr>
          <w:spacing w:val="-1"/>
        </w:rPr>
        <w:t> </w:t>
      </w:r>
      <w:r>
        <w:rPr/>
        <w:t>more accessible</w:t>
      </w:r>
      <w:r>
        <w:rPr>
          <w:spacing w:val="-4"/>
        </w:rPr>
        <w:t> </w:t>
      </w:r>
      <w:r>
        <w:rPr/>
        <w:t>to support the development of New York City (New York) heat-health programs. In addition, they</w:t>
      </w:r>
      <w:r>
        <w:rPr>
          <w:spacing w:val="-4"/>
        </w:rPr>
        <w:t> </w:t>
      </w:r>
      <w:r>
        <w:rPr/>
        <w:t>indicated</w:t>
      </w:r>
      <w:r>
        <w:rPr>
          <w:spacing w:val="-4"/>
        </w:rPr>
        <w:t> </w:t>
      </w:r>
      <w:r>
        <w:rPr/>
        <w:t>that</w:t>
      </w:r>
      <w:r>
        <w:rPr>
          <w:spacing w:val="-6"/>
        </w:rPr>
        <w:t> </w:t>
      </w:r>
      <w:r>
        <w:rPr/>
        <w:t>efforts</w:t>
      </w:r>
      <w:r>
        <w:rPr>
          <w:spacing w:val="-3"/>
        </w:rPr>
        <w:t> </w:t>
      </w:r>
      <w:r>
        <w:rPr/>
        <w:t>to educate</w:t>
      </w:r>
      <w:r>
        <w:rPr>
          <w:spacing w:val="-6"/>
        </w:rPr>
        <w:t> </w:t>
      </w:r>
      <w:r>
        <w:rPr/>
        <w:t>and communicate</w:t>
      </w:r>
      <w:r>
        <w:rPr>
          <w:spacing w:val="-6"/>
        </w:rPr>
        <w:t> </w:t>
      </w:r>
      <w:r>
        <w:rPr/>
        <w:t>with</w:t>
      </w:r>
      <w:r>
        <w:rPr>
          <w:spacing w:val="-4"/>
        </w:rPr>
        <w:t> </w:t>
      </w:r>
      <w:r>
        <w:rPr/>
        <w:t>heat-vulnerable people needed improvement to be effective in motivating people to take protective actions during extreme heat events.</w:t>
      </w:r>
    </w:p>
    <w:p>
      <w:pPr>
        <w:pStyle w:val="BodyText"/>
        <w:spacing w:line="480" w:lineRule="auto" w:before="163"/>
        <w:ind w:right="495" w:firstLine="720"/>
      </w:pPr>
      <w:r>
        <w:rPr/>
        <w:t>Some input from the focus groups was uncommon but important content. For example, only the youth outdoor workers emphasized the need for work breaks when experiencing</w:t>
      </w:r>
      <w:r>
        <w:rPr>
          <w:spacing w:val="-2"/>
        </w:rPr>
        <w:t> </w:t>
      </w:r>
      <w:r>
        <w:rPr/>
        <w:t>signs</w:t>
      </w:r>
      <w:r>
        <w:rPr>
          <w:spacing w:val="-1"/>
        </w:rPr>
        <w:t> </w:t>
      </w:r>
      <w:r>
        <w:rPr/>
        <w:t>of</w:t>
      </w:r>
      <w:r>
        <w:rPr>
          <w:spacing w:val="-2"/>
        </w:rPr>
        <w:t> </w:t>
      </w:r>
      <w:r>
        <w:rPr/>
        <w:t>heat-related</w:t>
      </w:r>
      <w:r>
        <w:rPr>
          <w:spacing w:val="-2"/>
        </w:rPr>
        <w:t> </w:t>
      </w:r>
      <w:r>
        <w:rPr/>
        <w:t>injuries,</w:t>
      </w:r>
      <w:r>
        <w:rPr>
          <w:spacing w:val="-2"/>
        </w:rPr>
        <w:t> </w:t>
      </w:r>
      <w:r>
        <w:rPr/>
        <w:t>such</w:t>
      </w:r>
      <w:r>
        <w:rPr>
          <w:spacing w:val="-2"/>
        </w:rPr>
        <w:t> </w:t>
      </w:r>
      <w:r>
        <w:rPr/>
        <w:t>as</w:t>
      </w:r>
      <w:r>
        <w:rPr>
          <w:spacing w:val="-1"/>
        </w:rPr>
        <w:t> </w:t>
      </w:r>
      <w:r>
        <w:rPr/>
        <w:t>heat</w:t>
      </w:r>
      <w:r>
        <w:rPr>
          <w:spacing w:val="-4"/>
        </w:rPr>
        <w:t> </w:t>
      </w:r>
      <w:r>
        <w:rPr/>
        <w:t>exhaustion. Yet this</w:t>
      </w:r>
      <w:r>
        <w:rPr>
          <w:spacing w:val="-1"/>
        </w:rPr>
        <w:t> </w:t>
      </w:r>
      <w:r>
        <w:rPr/>
        <w:t>comment highlighted</w:t>
      </w:r>
      <w:r>
        <w:rPr>
          <w:spacing w:val="-4"/>
        </w:rPr>
        <w:t> </w:t>
      </w:r>
      <w:r>
        <w:rPr/>
        <w:t>an</w:t>
      </w:r>
      <w:r>
        <w:rPr>
          <w:spacing w:val="-4"/>
        </w:rPr>
        <w:t> </w:t>
      </w:r>
      <w:r>
        <w:rPr/>
        <w:t>important</w:t>
      </w:r>
      <w:r>
        <w:rPr>
          <w:spacing w:val="-4"/>
        </w:rPr>
        <w:t> </w:t>
      </w:r>
      <w:r>
        <w:rPr/>
        <w:t>health</w:t>
      </w:r>
      <w:r>
        <w:rPr>
          <w:spacing w:val="-4"/>
        </w:rPr>
        <w:t> </w:t>
      </w:r>
      <w:r>
        <w:rPr/>
        <w:t>strategy.</w:t>
      </w:r>
      <w:r>
        <w:rPr>
          <w:spacing w:val="-4"/>
        </w:rPr>
        <w:t> </w:t>
      </w:r>
      <w:r>
        <w:rPr/>
        <w:t>The</w:t>
      </w:r>
      <w:r>
        <w:rPr>
          <w:spacing w:val="-6"/>
        </w:rPr>
        <w:t> </w:t>
      </w:r>
      <w:r>
        <w:rPr/>
        <w:t>U.S.</w:t>
      </w:r>
      <w:r>
        <w:rPr>
          <w:spacing w:val="-4"/>
        </w:rPr>
        <w:t> </w:t>
      </w:r>
      <w:r>
        <w:rPr/>
        <w:t>Centers</w:t>
      </w:r>
      <w:r>
        <w:rPr>
          <w:spacing w:val="-3"/>
        </w:rPr>
        <w:t> </w:t>
      </w:r>
      <w:r>
        <w:rPr/>
        <w:t>for</w:t>
      </w:r>
      <w:r>
        <w:rPr>
          <w:spacing w:val="-4"/>
        </w:rPr>
        <w:t> </w:t>
      </w:r>
      <w:r>
        <w:rPr/>
        <w:t>Disease</w:t>
      </w:r>
      <w:r>
        <w:rPr>
          <w:spacing w:val="-6"/>
        </w:rPr>
        <w:t> </w:t>
      </w:r>
      <w:r>
        <w:rPr/>
        <w:t>Control</w:t>
      </w:r>
      <w:r>
        <w:rPr>
          <w:spacing w:val="-6"/>
        </w:rPr>
        <w:t> </w:t>
      </w:r>
      <w:r>
        <w:rPr/>
        <w:t>(CDC) recommends taking frequent breaks in a cooler area to help outdoor workers prevent heat-related illness (Tustin et al. 2018). Participants in my youth focus group also recommended</w:t>
      </w:r>
      <w:r>
        <w:rPr>
          <w:spacing w:val="-1"/>
        </w:rPr>
        <w:t> </w:t>
      </w:r>
      <w:r>
        <w:rPr/>
        <w:t>stretching</w:t>
      </w:r>
      <w:r>
        <w:rPr>
          <w:spacing w:val="-1"/>
        </w:rPr>
        <w:t> </w:t>
      </w:r>
      <w:r>
        <w:rPr/>
        <w:t>to</w:t>
      </w:r>
      <w:r>
        <w:rPr>
          <w:spacing w:val="-2"/>
        </w:rPr>
        <w:t> </w:t>
      </w:r>
      <w:r>
        <w:rPr/>
        <w:t>reduce</w:t>
      </w:r>
      <w:r>
        <w:rPr>
          <w:spacing w:val="-3"/>
        </w:rPr>
        <w:t> </w:t>
      </w:r>
      <w:r>
        <w:rPr/>
        <w:t>heat cramps</w:t>
      </w:r>
      <w:r>
        <w:rPr>
          <w:spacing w:val="-1"/>
        </w:rPr>
        <w:t> </w:t>
      </w:r>
      <w:r>
        <w:rPr/>
        <w:t>and eating</w:t>
      </w:r>
      <w:r>
        <w:rPr>
          <w:spacing w:val="-1"/>
        </w:rPr>
        <w:t> </w:t>
      </w:r>
      <w:r>
        <w:rPr/>
        <w:t>food</w:t>
      </w:r>
      <w:r>
        <w:rPr>
          <w:spacing w:val="-2"/>
        </w:rPr>
        <w:t> </w:t>
      </w:r>
      <w:r>
        <w:rPr/>
        <w:t>to address</w:t>
      </w:r>
      <w:r>
        <w:rPr>
          <w:spacing w:val="-1"/>
        </w:rPr>
        <w:t> </w:t>
      </w:r>
      <w:r>
        <w:rPr/>
        <w:t>issues</w:t>
      </w:r>
      <w:r>
        <w:rPr>
          <w:spacing w:val="-1"/>
        </w:rPr>
        <w:t> </w:t>
      </w:r>
      <w:r>
        <w:rPr/>
        <w:t>with </w:t>
      </w:r>
      <w:r>
        <w:rPr>
          <w:spacing w:val="-2"/>
        </w:rPr>
        <w:t>lightheadedness.</w:t>
      </w:r>
    </w:p>
    <w:p>
      <w:pPr>
        <w:pStyle w:val="BodyText"/>
        <w:spacing w:line="480" w:lineRule="auto" w:before="161"/>
        <w:ind w:right="136" w:firstLine="720"/>
      </w:pPr>
      <w:r>
        <w:rPr/>
        <w:t>Many of the suggested adaptation strategies were relatively low cost and easy to do.</w:t>
      </w:r>
      <w:r>
        <w:rPr>
          <w:spacing w:val="-4"/>
        </w:rPr>
        <w:t> </w:t>
      </w:r>
      <w:r>
        <w:rPr/>
        <w:t>For</w:t>
      </w:r>
      <w:r>
        <w:rPr>
          <w:spacing w:val="-4"/>
        </w:rPr>
        <w:t> </w:t>
      </w:r>
      <w:r>
        <w:rPr/>
        <w:t>example,</w:t>
      </w:r>
      <w:r>
        <w:rPr>
          <w:spacing w:val="-3"/>
        </w:rPr>
        <w:t> </w:t>
      </w:r>
      <w:r>
        <w:rPr/>
        <w:t>youth</w:t>
      </w:r>
      <w:r>
        <w:rPr>
          <w:spacing w:val="-4"/>
        </w:rPr>
        <w:t> </w:t>
      </w:r>
      <w:r>
        <w:rPr/>
        <w:t>and</w:t>
      </w:r>
      <w:r>
        <w:rPr>
          <w:spacing w:val="-4"/>
        </w:rPr>
        <w:t> </w:t>
      </w:r>
      <w:r>
        <w:rPr/>
        <w:t>community</w:t>
      </w:r>
      <w:r>
        <w:rPr>
          <w:spacing w:val="-4"/>
        </w:rPr>
        <w:t> </w:t>
      </w:r>
      <w:r>
        <w:rPr/>
        <w:t>leaders</w:t>
      </w:r>
      <w:r>
        <w:rPr>
          <w:spacing w:val="-3"/>
        </w:rPr>
        <w:t> </w:t>
      </w:r>
      <w:r>
        <w:rPr/>
        <w:t>underscored</w:t>
      </w:r>
      <w:r>
        <w:rPr>
          <w:spacing w:val="-4"/>
        </w:rPr>
        <w:t> </w:t>
      </w:r>
      <w:r>
        <w:rPr/>
        <w:t>that</w:t>
      </w:r>
      <w:r>
        <w:rPr>
          <w:spacing w:val="-1"/>
        </w:rPr>
        <w:t> </w:t>
      </w:r>
      <w:r>
        <w:rPr/>
        <w:t>many</w:t>
      </w:r>
      <w:r>
        <w:rPr>
          <w:spacing w:val="-4"/>
        </w:rPr>
        <w:t> </w:t>
      </w:r>
      <w:r>
        <w:rPr/>
        <w:t>people</w:t>
      </w:r>
      <w:r>
        <w:rPr>
          <w:spacing w:val="-6"/>
        </w:rPr>
        <w:t> </w:t>
      </w:r>
      <w:r>
        <w:rPr/>
        <w:t>chew</w:t>
      </w:r>
      <w:r>
        <w:rPr>
          <w:spacing w:val="-3"/>
        </w:rPr>
        <w:t> </w:t>
      </w:r>
      <w:r>
        <w:rPr/>
        <w:t>ice</w:t>
      </w:r>
      <w:r>
        <w:rPr>
          <w:spacing w:val="-6"/>
        </w:rPr>
        <w:t> </w:t>
      </w:r>
      <w:r>
        <w:rPr/>
        <w:t>to stay cool during extreme heat events, while all focus groups emphasized that drinking water and staying hydrated was a way of cooling. All focus groups discussed the modification of clothing to mitigate the absorption of heat. These actions have been used in</w:t>
      </w:r>
      <w:r>
        <w:rPr>
          <w:spacing w:val="-4"/>
        </w:rPr>
        <w:t> </w:t>
      </w:r>
      <w:r>
        <w:rPr/>
        <w:t>other</w:t>
      </w:r>
      <w:r>
        <w:rPr>
          <w:spacing w:val="-4"/>
        </w:rPr>
        <w:t> </w:t>
      </w:r>
      <w:r>
        <w:rPr/>
        <w:t>communities</w:t>
      </w:r>
      <w:r>
        <w:rPr>
          <w:spacing w:val="-3"/>
        </w:rPr>
        <w:t> </w:t>
      </w:r>
      <w:r>
        <w:rPr/>
        <w:t>with</w:t>
      </w:r>
      <w:r>
        <w:rPr>
          <w:spacing w:val="-4"/>
        </w:rPr>
        <w:t> </w:t>
      </w:r>
      <w:r>
        <w:rPr/>
        <w:t>high</w:t>
      </w:r>
      <w:r>
        <w:rPr>
          <w:spacing w:val="-4"/>
        </w:rPr>
        <w:t> </w:t>
      </w:r>
      <w:r>
        <w:rPr/>
        <w:t>social</w:t>
      </w:r>
      <w:r>
        <w:rPr>
          <w:spacing w:val="-6"/>
        </w:rPr>
        <w:t> </w:t>
      </w:r>
      <w:r>
        <w:rPr/>
        <w:t>vulnerability. Wearing lighter-colored clothing</w:t>
      </w:r>
      <w:r>
        <w:rPr>
          <w:spacing w:val="-4"/>
        </w:rPr>
        <w:t> </w:t>
      </w:r>
      <w:r>
        <w:rPr/>
        <w:t>and staying</w:t>
      </w:r>
      <w:r>
        <w:rPr>
          <w:spacing w:val="-2"/>
        </w:rPr>
        <w:t> </w:t>
      </w:r>
      <w:r>
        <w:rPr/>
        <w:t>hydrated,</w:t>
      </w:r>
      <w:r>
        <w:rPr>
          <w:spacing w:val="-2"/>
        </w:rPr>
        <w:t> </w:t>
      </w:r>
      <w:r>
        <w:rPr/>
        <w:t>for</w:t>
      </w:r>
      <w:r>
        <w:rPr>
          <w:spacing w:val="-2"/>
        </w:rPr>
        <w:t> </w:t>
      </w:r>
      <w:r>
        <w:rPr/>
        <w:t>example,</w:t>
      </w:r>
      <w:r>
        <w:rPr>
          <w:spacing w:val="-2"/>
        </w:rPr>
        <w:t> </w:t>
      </w:r>
      <w:r>
        <w:rPr/>
        <w:t>were common</w:t>
      </w:r>
      <w:r>
        <w:rPr>
          <w:spacing w:val="-2"/>
        </w:rPr>
        <w:t> </w:t>
      </w:r>
      <w:r>
        <w:rPr/>
        <w:t>preventative</w:t>
      </w:r>
      <w:r>
        <w:rPr>
          <w:spacing w:val="-4"/>
        </w:rPr>
        <w:t> </w:t>
      </w:r>
      <w:r>
        <w:rPr/>
        <w:t>measures</w:t>
      </w:r>
      <w:r>
        <w:rPr>
          <w:spacing w:val="-1"/>
        </w:rPr>
        <w:t> </w:t>
      </w:r>
      <w:r>
        <w:rPr/>
        <w:t>taken</w:t>
      </w:r>
      <w:r>
        <w:rPr>
          <w:spacing w:val="-2"/>
        </w:rPr>
        <w:t> </w:t>
      </w:r>
      <w:r>
        <w:rPr/>
        <w:t>by</w:t>
      </w:r>
      <w:r>
        <w:rPr>
          <w:spacing w:val="-2"/>
        </w:rPr>
        <w:t> </w:t>
      </w:r>
      <w:r>
        <w:rPr/>
        <w:t>people</w:t>
      </w:r>
      <w:r>
        <w:rPr>
          <w:spacing w:val="-4"/>
        </w:rPr>
        <w:t> </w:t>
      </w:r>
      <w:r>
        <w:rPr/>
        <w:t>who were not regularly using air conditioning in New York City during extreme heat events</w:t>
      </w:r>
    </w:p>
    <w:p>
      <w:pPr>
        <w:spacing w:after="0" w:line="480" w:lineRule="auto"/>
        <w:sectPr>
          <w:pgSz w:w="12240" w:h="15840"/>
          <w:pgMar w:header="0" w:footer="522" w:top="1380" w:bottom="720" w:left="1720" w:right="1320"/>
        </w:sectPr>
      </w:pPr>
    </w:p>
    <w:p>
      <w:pPr>
        <w:pStyle w:val="BodyText"/>
        <w:spacing w:line="480" w:lineRule="auto" w:before="61"/>
        <w:ind w:right="138"/>
      </w:pPr>
      <w:r>
        <w:rPr/>
        <w:t>(Lane</w:t>
      </w:r>
      <w:r>
        <w:rPr>
          <w:spacing w:val="-4"/>
        </w:rPr>
        <w:t> </w:t>
      </w:r>
      <w:r>
        <w:rPr/>
        <w:t>et</w:t>
      </w:r>
      <w:r>
        <w:rPr>
          <w:spacing w:val="-4"/>
        </w:rPr>
        <w:t> </w:t>
      </w:r>
      <w:r>
        <w:rPr/>
        <w:t>al.</w:t>
      </w:r>
      <w:r>
        <w:rPr>
          <w:spacing w:val="-2"/>
        </w:rPr>
        <w:t> </w:t>
      </w:r>
      <w:r>
        <w:rPr/>
        <w:t>2014).</w:t>
      </w:r>
      <w:r>
        <w:rPr>
          <w:spacing w:val="-2"/>
        </w:rPr>
        <w:t> </w:t>
      </w:r>
      <w:r>
        <w:rPr/>
        <w:t>Sheridan</w:t>
      </w:r>
      <w:r>
        <w:rPr>
          <w:spacing w:val="-1"/>
        </w:rPr>
        <w:t> </w:t>
      </w:r>
      <w:r>
        <w:rPr/>
        <w:t>(2007)</w:t>
      </w:r>
      <w:r>
        <w:rPr>
          <w:spacing w:val="-2"/>
        </w:rPr>
        <w:t> </w:t>
      </w:r>
      <w:r>
        <w:rPr/>
        <w:t>also</w:t>
      </w:r>
      <w:r>
        <w:rPr>
          <w:spacing w:val="-2"/>
        </w:rPr>
        <w:t> </w:t>
      </w:r>
      <w:r>
        <w:rPr/>
        <w:t>found</w:t>
      </w:r>
      <w:r>
        <w:rPr>
          <w:spacing w:val="-2"/>
        </w:rPr>
        <w:t> </w:t>
      </w:r>
      <w:r>
        <w:rPr/>
        <w:t>that</w:t>
      </w:r>
      <w:r>
        <w:rPr>
          <w:spacing w:val="-4"/>
        </w:rPr>
        <w:t> </w:t>
      </w:r>
      <w:r>
        <w:rPr/>
        <w:t>people</w:t>
      </w:r>
      <w:r>
        <w:rPr>
          <w:spacing w:val="-4"/>
        </w:rPr>
        <w:t> </w:t>
      </w:r>
      <w:r>
        <w:rPr/>
        <w:t>adjust</w:t>
      </w:r>
      <w:r>
        <w:rPr>
          <w:spacing w:val="-4"/>
        </w:rPr>
        <w:t> </w:t>
      </w:r>
      <w:r>
        <w:rPr/>
        <w:t>to</w:t>
      </w:r>
      <w:r>
        <w:rPr>
          <w:spacing w:val="-2"/>
        </w:rPr>
        <w:t> </w:t>
      </w:r>
      <w:r>
        <w:rPr/>
        <w:t>the</w:t>
      </w:r>
      <w:r>
        <w:rPr>
          <w:spacing w:val="-4"/>
        </w:rPr>
        <w:t> </w:t>
      </w:r>
      <w:r>
        <w:rPr/>
        <w:t>heat by</w:t>
      </w:r>
      <w:r>
        <w:rPr>
          <w:spacing w:val="-2"/>
        </w:rPr>
        <w:t> </w:t>
      </w:r>
      <w:r>
        <w:rPr/>
        <w:t>modifying the types of clothes that they wore and drinking fluids to stay hydrated. These behaviors, in addition to taking frequent showers, are recommended actions for people to take when heat exposure cannot be avoided (Luber and McGeehin 2008).</w:t>
      </w:r>
    </w:p>
    <w:p>
      <w:pPr>
        <w:pStyle w:val="BodyText"/>
        <w:spacing w:line="480" w:lineRule="auto" w:before="163"/>
        <w:ind w:right="187" w:firstLine="720"/>
      </w:pPr>
      <w:r>
        <w:rPr/>
        <w:t>All focus groups agreed that some form of changing their daily habits was imperative for adjusting to extreme heat events. Mixed-aged adults and community leaders agreed that changing the time of day to run errands was important, while one senior stated that they stopped mowing their lawn due to the extreme temperatures. One community leader shared that time outdoors would be limited for youth in their program to avoid heat injuries and illnesses. Similarly, limited time outdoors and restructuring or reducing activities outdoors were among the top responses to extreme heat in a survey study of four cities in North America (Sheridan 2007). Studying global warming and the urban heat island effect, Kondo et al. (2021) found in their survey that</w:t>
      </w:r>
      <w:r>
        <w:rPr>
          <w:spacing w:val="-1"/>
        </w:rPr>
        <w:t> </w:t>
      </w:r>
      <w:r>
        <w:rPr/>
        <w:t>some</w:t>
      </w:r>
      <w:r>
        <w:rPr>
          <w:spacing w:val="-1"/>
        </w:rPr>
        <w:t> </w:t>
      </w:r>
      <w:r>
        <w:rPr/>
        <w:t>respondents adapted to the heat by choosing to avoid going outside on extremely hot days. They also documented</w:t>
      </w:r>
      <w:r>
        <w:rPr>
          <w:spacing w:val="-4"/>
        </w:rPr>
        <w:t> </w:t>
      </w:r>
      <w:r>
        <w:rPr/>
        <w:t>that</w:t>
      </w:r>
      <w:r>
        <w:rPr>
          <w:spacing w:val="-7"/>
        </w:rPr>
        <w:t> </w:t>
      </w:r>
      <w:r>
        <w:rPr/>
        <w:t>respondents</w:t>
      </w:r>
      <w:r>
        <w:rPr>
          <w:spacing w:val="-4"/>
        </w:rPr>
        <w:t> </w:t>
      </w:r>
      <w:r>
        <w:rPr/>
        <w:t>mitigated</w:t>
      </w:r>
      <w:r>
        <w:rPr>
          <w:spacing w:val="-3"/>
        </w:rPr>
        <w:t> </w:t>
      </w:r>
      <w:r>
        <w:rPr/>
        <w:t>heat</w:t>
      </w:r>
      <w:r>
        <w:rPr>
          <w:spacing w:val="-7"/>
        </w:rPr>
        <w:t> </w:t>
      </w:r>
      <w:r>
        <w:rPr/>
        <w:t>indoors by</w:t>
      </w:r>
      <w:r>
        <w:rPr>
          <w:spacing w:val="-5"/>
        </w:rPr>
        <w:t> </w:t>
      </w:r>
      <w:r>
        <w:rPr/>
        <w:t>closing</w:t>
      </w:r>
      <w:r>
        <w:rPr>
          <w:spacing w:val="-5"/>
        </w:rPr>
        <w:t> </w:t>
      </w:r>
      <w:r>
        <w:rPr/>
        <w:t>curtains</w:t>
      </w:r>
      <w:r>
        <w:rPr>
          <w:spacing w:val="-4"/>
        </w:rPr>
        <w:t> </w:t>
      </w:r>
      <w:r>
        <w:rPr/>
        <w:t>and</w:t>
      </w:r>
      <w:r>
        <w:rPr>
          <w:spacing w:val="-5"/>
        </w:rPr>
        <w:t> </w:t>
      </w:r>
      <w:r>
        <w:rPr/>
        <w:t>blinds.</w:t>
      </w:r>
      <w:r>
        <w:rPr>
          <w:spacing w:val="-5"/>
        </w:rPr>
        <w:t> </w:t>
      </w:r>
      <w:r>
        <w:rPr/>
        <w:t>Their result aligns with actions that mixed-aged adults and youth participants in my focus groups</w:t>
      </w:r>
      <w:r>
        <w:rPr>
          <w:spacing w:val="-1"/>
        </w:rPr>
        <w:t> </w:t>
      </w:r>
      <w:r>
        <w:rPr/>
        <w:t>took</w:t>
      </w:r>
      <w:r>
        <w:rPr>
          <w:spacing w:val="-2"/>
        </w:rPr>
        <w:t> </w:t>
      </w:r>
      <w:r>
        <w:rPr/>
        <w:t>to</w:t>
      </w:r>
      <w:r>
        <w:rPr>
          <w:spacing w:val="-2"/>
        </w:rPr>
        <w:t> </w:t>
      </w:r>
      <w:r>
        <w:rPr/>
        <w:t>cover</w:t>
      </w:r>
      <w:r>
        <w:rPr>
          <w:spacing w:val="-2"/>
        </w:rPr>
        <w:t> </w:t>
      </w:r>
      <w:r>
        <w:rPr/>
        <w:t>their</w:t>
      </w:r>
      <w:r>
        <w:rPr>
          <w:spacing w:val="-2"/>
        </w:rPr>
        <w:t> </w:t>
      </w:r>
      <w:r>
        <w:rPr/>
        <w:t>windows</w:t>
      </w:r>
      <w:r>
        <w:rPr>
          <w:spacing w:val="-1"/>
        </w:rPr>
        <w:t> </w:t>
      </w:r>
      <w:r>
        <w:rPr/>
        <w:t>with</w:t>
      </w:r>
      <w:r>
        <w:rPr>
          <w:spacing w:val="-2"/>
        </w:rPr>
        <w:t> </w:t>
      </w:r>
      <w:r>
        <w:rPr/>
        <w:t>shading</w:t>
      </w:r>
      <w:r>
        <w:rPr>
          <w:spacing w:val="-2"/>
        </w:rPr>
        <w:t> </w:t>
      </w:r>
      <w:r>
        <w:rPr/>
        <w:t>equipment,</w:t>
      </w:r>
      <w:r>
        <w:rPr>
          <w:spacing w:val="-2"/>
        </w:rPr>
        <w:t> </w:t>
      </w:r>
      <w:r>
        <w:rPr/>
        <w:t>such as</w:t>
      </w:r>
      <w:r>
        <w:rPr>
          <w:spacing w:val="-1"/>
        </w:rPr>
        <w:t> </w:t>
      </w:r>
      <w:r>
        <w:rPr/>
        <w:t>blankets,</w:t>
      </w:r>
      <w:r>
        <w:rPr>
          <w:spacing w:val="-2"/>
        </w:rPr>
        <w:t> </w:t>
      </w:r>
      <w:r>
        <w:rPr/>
        <w:t>aluminum foil, plastic, and curtains.</w:t>
      </w:r>
    </w:p>
    <w:p>
      <w:pPr>
        <w:pStyle w:val="BodyText"/>
        <w:spacing w:line="480" w:lineRule="auto" w:before="160"/>
        <w:ind w:right="145" w:firstLine="720"/>
      </w:pPr>
      <w:r>
        <w:rPr/>
        <w:t>Some</w:t>
      </w:r>
      <w:r>
        <w:rPr>
          <w:spacing w:val="-7"/>
        </w:rPr>
        <w:t> </w:t>
      </w:r>
      <w:r>
        <w:rPr/>
        <w:t>of</w:t>
      </w:r>
      <w:r>
        <w:rPr>
          <w:spacing w:val="-5"/>
        </w:rPr>
        <w:t> </w:t>
      </w:r>
      <w:r>
        <w:rPr/>
        <w:t>the</w:t>
      </w:r>
      <w:r>
        <w:rPr>
          <w:spacing w:val="-7"/>
        </w:rPr>
        <w:t> </w:t>
      </w:r>
      <w:r>
        <w:rPr/>
        <w:t>adaptation</w:t>
      </w:r>
      <w:r>
        <w:rPr>
          <w:spacing w:val="-5"/>
        </w:rPr>
        <w:t> </w:t>
      </w:r>
      <w:r>
        <w:rPr/>
        <w:t>actions</w:t>
      </w:r>
      <w:r>
        <w:rPr>
          <w:spacing w:val="-4"/>
        </w:rPr>
        <w:t> </w:t>
      </w:r>
      <w:r>
        <w:rPr/>
        <w:t>discussed</w:t>
      </w:r>
      <w:r>
        <w:rPr>
          <w:spacing w:val="-5"/>
        </w:rPr>
        <w:t> </w:t>
      </w:r>
      <w:r>
        <w:rPr/>
        <w:t>by</w:t>
      </w:r>
      <w:r>
        <w:rPr>
          <w:spacing w:val="-5"/>
        </w:rPr>
        <w:t> </w:t>
      </w:r>
      <w:r>
        <w:rPr/>
        <w:t>participants</w:t>
      </w:r>
      <w:r>
        <w:rPr>
          <w:spacing w:val="-4"/>
        </w:rPr>
        <w:t> </w:t>
      </w:r>
      <w:r>
        <w:rPr/>
        <w:t>in</w:t>
      </w:r>
      <w:r>
        <w:rPr>
          <w:spacing w:val="-5"/>
        </w:rPr>
        <w:t> </w:t>
      </w:r>
      <w:r>
        <w:rPr/>
        <w:t>my research,</w:t>
      </w:r>
      <w:r>
        <w:rPr>
          <w:spacing w:val="-5"/>
        </w:rPr>
        <w:t> </w:t>
      </w:r>
      <w:r>
        <w:rPr/>
        <w:t>however, have not been shown to be effective in all cases. For example, in all focus groups, most participants reported using fans to keep cool; however, in a study of heat-related deaths during the</w:t>
      </w:r>
      <w:r>
        <w:rPr>
          <w:spacing w:val="-1"/>
        </w:rPr>
        <w:t> </w:t>
      </w:r>
      <w:r>
        <w:rPr/>
        <w:t>1995 Chicago heat</w:t>
      </w:r>
      <w:r>
        <w:rPr>
          <w:spacing w:val="-1"/>
        </w:rPr>
        <w:t> </w:t>
      </w:r>
      <w:r>
        <w:rPr/>
        <w:t>wave, Semenza et</w:t>
      </w:r>
      <w:r>
        <w:rPr>
          <w:spacing w:val="-1"/>
        </w:rPr>
        <w:t> </w:t>
      </w:r>
      <w:r>
        <w:rPr/>
        <w:t>al. (1996) found that</w:t>
      </w:r>
      <w:r>
        <w:rPr>
          <w:spacing w:val="-1"/>
        </w:rPr>
        <w:t> </w:t>
      </w:r>
      <w:r>
        <w:rPr/>
        <w:t>fans did not reduce heat-related mortality and that</w:t>
      </w:r>
      <w:r>
        <w:rPr>
          <w:spacing w:val="-1"/>
        </w:rPr>
        <w:t> </w:t>
      </w:r>
      <w:r>
        <w:rPr/>
        <w:t>they were an ineffective</w:t>
      </w:r>
      <w:r>
        <w:rPr>
          <w:spacing w:val="-1"/>
        </w:rPr>
        <w:t> </w:t>
      </w:r>
      <w:r>
        <w:rPr/>
        <w:t>preventative</w:t>
      </w:r>
      <w:r>
        <w:rPr>
          <w:spacing w:val="-1"/>
        </w:rPr>
        <w:t> </w:t>
      </w:r>
      <w:r>
        <w:rPr/>
        <w:t>measure</w:t>
      </w:r>
      <w:r>
        <w:rPr>
          <w:spacing w:val="-1"/>
        </w:rPr>
        <w:t> </w:t>
      </w:r>
      <w:r>
        <w:rPr/>
        <w:t>for extreme</w:t>
      </w:r>
    </w:p>
    <w:p>
      <w:pPr>
        <w:spacing w:after="0" w:line="480" w:lineRule="auto"/>
        <w:sectPr>
          <w:pgSz w:w="12240" w:h="15840"/>
          <w:pgMar w:header="0" w:footer="522" w:top="1380" w:bottom="720" w:left="1720" w:right="1320"/>
        </w:sectPr>
      </w:pPr>
    </w:p>
    <w:p>
      <w:pPr>
        <w:pStyle w:val="BodyText"/>
        <w:spacing w:line="482" w:lineRule="auto" w:before="61"/>
        <w:ind w:right="138"/>
      </w:pPr>
      <w:r>
        <w:rPr/>
        <w:t>heat. Additionally, electric fans have been found to be associated with lower thermal satisfaction</w:t>
      </w:r>
      <w:r>
        <w:rPr>
          <w:spacing w:val="-4"/>
        </w:rPr>
        <w:t> </w:t>
      </w:r>
      <w:r>
        <w:rPr/>
        <w:t>levels</w:t>
      </w:r>
      <w:r>
        <w:rPr>
          <w:spacing w:val="-1"/>
        </w:rPr>
        <w:t> </w:t>
      </w:r>
      <w:r>
        <w:rPr/>
        <w:t>as</w:t>
      </w:r>
      <w:r>
        <w:rPr>
          <w:spacing w:val="-2"/>
        </w:rPr>
        <w:t> </w:t>
      </w:r>
      <w:r>
        <w:rPr/>
        <w:t>compared</w:t>
      </w:r>
      <w:r>
        <w:rPr>
          <w:spacing w:val="-4"/>
        </w:rPr>
        <w:t> </w:t>
      </w:r>
      <w:r>
        <w:rPr/>
        <w:t>to</w:t>
      </w:r>
      <w:r>
        <w:rPr>
          <w:spacing w:val="-4"/>
        </w:rPr>
        <w:t> </w:t>
      </w:r>
      <w:r>
        <w:rPr/>
        <w:t>air</w:t>
      </w:r>
      <w:r>
        <w:rPr>
          <w:spacing w:val="-4"/>
        </w:rPr>
        <w:t> </w:t>
      </w:r>
      <w:r>
        <w:rPr/>
        <w:t>conditioning</w:t>
      </w:r>
      <w:r>
        <w:rPr>
          <w:spacing w:val="-2"/>
        </w:rPr>
        <w:t> </w:t>
      </w:r>
      <w:r>
        <w:rPr/>
        <w:t>(Lee</w:t>
      </w:r>
      <w:r>
        <w:rPr>
          <w:spacing w:val="-6"/>
        </w:rPr>
        <w:t> </w:t>
      </w:r>
      <w:r>
        <w:rPr/>
        <w:t>and</w:t>
      </w:r>
      <w:r>
        <w:rPr>
          <w:spacing w:val="-4"/>
        </w:rPr>
        <w:t> </w:t>
      </w:r>
      <w:r>
        <w:rPr/>
        <w:t>Shaman</w:t>
      </w:r>
      <w:r>
        <w:rPr>
          <w:spacing w:val="-4"/>
        </w:rPr>
        <w:t> </w:t>
      </w:r>
      <w:r>
        <w:rPr/>
        <w:t>2017).</w:t>
      </w:r>
      <w:r>
        <w:rPr>
          <w:spacing w:val="-4"/>
        </w:rPr>
        <w:t> </w:t>
      </w:r>
      <w:r>
        <w:rPr/>
        <w:t>According</w:t>
      </w:r>
      <w:r>
        <w:rPr>
          <w:spacing w:val="-4"/>
        </w:rPr>
        <w:t> </w:t>
      </w:r>
      <w:r>
        <w:rPr/>
        <w:t>to the New State Department of Health (2017), fans should not be used when temperatures exceed 95</w:t>
      </w:r>
      <w:r>
        <w:rPr>
          <w:rFonts w:ascii="Arial" w:hAnsi="Arial"/>
        </w:rPr>
        <w:t>°</w:t>
      </w:r>
      <w:r>
        <w:rPr/>
        <w:t>F because they create challenges for the body to naturally cool by causing sweat to evaporate from the skin at a slower rate (2017). To prevent this maladaptation during extreme heat events, the Oklahoma City-County Health Department could establish an educational campaign for community leaders that follows successful examples elsewhere. For example, the Philadelphia Health Department’s Division of Health Promotion organized an educational campaign prior to the summer to inform residents</w:t>
      </w:r>
      <w:r>
        <w:rPr>
          <w:spacing w:val="-3"/>
        </w:rPr>
        <w:t> </w:t>
      </w:r>
      <w:r>
        <w:rPr/>
        <w:t>about</w:t>
      </w:r>
      <w:r>
        <w:rPr>
          <w:spacing w:val="-5"/>
        </w:rPr>
        <w:t> </w:t>
      </w:r>
      <w:r>
        <w:rPr/>
        <w:t>heat</w:t>
      </w:r>
      <w:r>
        <w:rPr>
          <w:spacing w:val="-6"/>
        </w:rPr>
        <w:t> </w:t>
      </w:r>
      <w:r>
        <w:rPr/>
        <w:t>vulnerability,</w:t>
      </w:r>
      <w:r>
        <w:rPr>
          <w:spacing w:val="-4"/>
        </w:rPr>
        <w:t> </w:t>
      </w:r>
      <w:r>
        <w:rPr/>
        <w:t>heat-health</w:t>
      </w:r>
      <w:r>
        <w:rPr>
          <w:spacing w:val="-4"/>
        </w:rPr>
        <w:t> </w:t>
      </w:r>
      <w:r>
        <w:rPr/>
        <w:t>effects,</w:t>
      </w:r>
      <w:r>
        <w:rPr>
          <w:spacing w:val="-4"/>
        </w:rPr>
        <w:t> </w:t>
      </w:r>
      <w:r>
        <w:rPr/>
        <w:t>and</w:t>
      </w:r>
      <w:r>
        <w:rPr>
          <w:spacing w:val="-3"/>
        </w:rPr>
        <w:t> </w:t>
      </w:r>
      <w:r>
        <w:rPr/>
        <w:t>proper</w:t>
      </w:r>
      <w:r>
        <w:rPr>
          <w:spacing w:val="-4"/>
        </w:rPr>
        <w:t> </w:t>
      </w:r>
      <w:r>
        <w:rPr/>
        <w:t>usage</w:t>
      </w:r>
      <w:r>
        <w:rPr>
          <w:spacing w:val="-6"/>
        </w:rPr>
        <w:t> </w:t>
      </w:r>
      <w:r>
        <w:rPr/>
        <w:t>of</w:t>
      </w:r>
      <w:r>
        <w:rPr>
          <w:spacing w:val="-4"/>
        </w:rPr>
        <w:t> </w:t>
      </w:r>
      <w:r>
        <w:rPr/>
        <w:t>fans</w:t>
      </w:r>
      <w:r>
        <w:rPr>
          <w:spacing w:val="-1"/>
        </w:rPr>
        <w:t> </w:t>
      </w:r>
      <w:r>
        <w:rPr/>
        <w:t>(Sheridan 2007).</w:t>
      </w:r>
      <w:r>
        <w:rPr>
          <w:spacing w:val="-2"/>
        </w:rPr>
        <w:t> </w:t>
      </w:r>
      <w:r>
        <w:rPr/>
        <w:t>The</w:t>
      </w:r>
      <w:r>
        <w:rPr>
          <w:spacing w:val="-4"/>
        </w:rPr>
        <w:t> </w:t>
      </w:r>
      <w:r>
        <w:rPr/>
        <w:t>educational</w:t>
      </w:r>
      <w:r>
        <w:rPr>
          <w:spacing w:val="-4"/>
        </w:rPr>
        <w:t> </w:t>
      </w:r>
      <w:r>
        <w:rPr/>
        <w:t>material</w:t>
      </w:r>
      <w:r>
        <w:rPr>
          <w:spacing w:val="-1"/>
        </w:rPr>
        <w:t> </w:t>
      </w:r>
      <w:r>
        <w:rPr/>
        <w:t>was</w:t>
      </w:r>
      <w:r>
        <w:rPr>
          <w:spacing w:val="-1"/>
        </w:rPr>
        <w:t> </w:t>
      </w:r>
      <w:r>
        <w:rPr/>
        <w:t>distributed</w:t>
      </w:r>
      <w:r>
        <w:rPr>
          <w:spacing w:val="-2"/>
        </w:rPr>
        <w:t> </w:t>
      </w:r>
      <w:r>
        <w:rPr/>
        <w:t>to religious</w:t>
      </w:r>
      <w:r>
        <w:rPr>
          <w:spacing w:val="-1"/>
        </w:rPr>
        <w:t> </w:t>
      </w:r>
      <w:r>
        <w:rPr/>
        <w:t>leaders,</w:t>
      </w:r>
      <w:r>
        <w:rPr>
          <w:spacing w:val="-2"/>
        </w:rPr>
        <w:t> </w:t>
      </w:r>
      <w:r>
        <w:rPr/>
        <w:t>local</w:t>
      </w:r>
      <w:r>
        <w:rPr>
          <w:spacing w:val="-4"/>
        </w:rPr>
        <w:t> </w:t>
      </w:r>
      <w:r>
        <w:rPr/>
        <w:t>civic</w:t>
      </w:r>
      <w:r>
        <w:rPr>
          <w:spacing w:val="-4"/>
        </w:rPr>
        <w:t> </w:t>
      </w:r>
      <w:r>
        <w:rPr/>
        <w:t>agencies, and other officials.</w:t>
      </w:r>
    </w:p>
    <w:p>
      <w:pPr>
        <w:pStyle w:val="BodyText"/>
        <w:spacing w:line="480" w:lineRule="auto" w:before="164"/>
        <w:ind w:right="141" w:firstLine="720"/>
      </w:pPr>
      <w:r>
        <w:rPr/>
        <w:t>While</w:t>
      </w:r>
      <w:r>
        <w:rPr>
          <w:spacing w:val="-2"/>
        </w:rPr>
        <w:t> </w:t>
      </w:r>
      <w:r>
        <w:rPr/>
        <w:t>community</w:t>
      </w:r>
      <w:r>
        <w:rPr>
          <w:spacing w:val="-5"/>
        </w:rPr>
        <w:t> </w:t>
      </w:r>
      <w:r>
        <w:rPr/>
        <w:t>leaders</w:t>
      </w:r>
      <w:r>
        <w:rPr>
          <w:spacing w:val="-4"/>
        </w:rPr>
        <w:t> </w:t>
      </w:r>
      <w:r>
        <w:rPr/>
        <w:t>expressed</w:t>
      </w:r>
      <w:r>
        <w:rPr>
          <w:spacing w:val="-5"/>
        </w:rPr>
        <w:t> </w:t>
      </w:r>
      <w:r>
        <w:rPr/>
        <w:t>the</w:t>
      </w:r>
      <w:r>
        <w:rPr>
          <w:spacing w:val="-7"/>
        </w:rPr>
        <w:t> </w:t>
      </w:r>
      <w:r>
        <w:rPr/>
        <w:t>need</w:t>
      </w:r>
      <w:r>
        <w:rPr>
          <w:spacing w:val="-5"/>
        </w:rPr>
        <w:t> </w:t>
      </w:r>
      <w:r>
        <w:rPr/>
        <w:t>for more</w:t>
      </w:r>
      <w:r>
        <w:rPr>
          <w:spacing w:val="-7"/>
        </w:rPr>
        <w:t> </w:t>
      </w:r>
      <w:r>
        <w:rPr/>
        <w:t>publicity</w:t>
      </w:r>
      <w:r>
        <w:rPr>
          <w:spacing w:val="-5"/>
        </w:rPr>
        <w:t> </w:t>
      </w:r>
      <w:r>
        <w:rPr/>
        <w:t>of</w:t>
      </w:r>
      <w:r>
        <w:rPr>
          <w:spacing w:val="-5"/>
        </w:rPr>
        <w:t> </w:t>
      </w:r>
      <w:r>
        <w:rPr/>
        <w:t>cooling</w:t>
      </w:r>
      <w:r>
        <w:rPr>
          <w:spacing w:val="-5"/>
        </w:rPr>
        <w:t> </w:t>
      </w:r>
      <w:r>
        <w:rPr/>
        <w:t>spaces for the community to be more aware of the resources available to them during extreme heat events, mixed-aged adults and seniors emphasized the need for financial assistance programs being more publicized to ensure residents are informed of the resources available to them. Seniors stated that lists of resources available, such as cooling centers and funding sources, would empower people by providing helpful information that can assist them in dealing with the heat as well as other extreme weather phenomena.</w:t>
      </w:r>
    </w:p>
    <w:p>
      <w:pPr>
        <w:pStyle w:val="BodyText"/>
        <w:spacing w:line="477" w:lineRule="auto" w:before="3"/>
      </w:pPr>
      <w:r>
        <w:rPr/>
        <w:t>Similarly,</w:t>
      </w:r>
      <w:r>
        <w:rPr>
          <w:spacing w:val="-4"/>
        </w:rPr>
        <w:t> </w:t>
      </w:r>
      <w:r>
        <w:rPr/>
        <w:t>VanderMolen,</w:t>
      </w:r>
      <w:r>
        <w:rPr>
          <w:spacing w:val="-5"/>
        </w:rPr>
        <w:t> </w:t>
      </w:r>
      <w:r>
        <w:rPr/>
        <w:t>Kimutis,</w:t>
      </w:r>
      <w:r>
        <w:rPr>
          <w:spacing w:val="-5"/>
        </w:rPr>
        <w:t> </w:t>
      </w:r>
      <w:r>
        <w:rPr/>
        <w:t>and</w:t>
      </w:r>
      <w:r>
        <w:rPr>
          <w:spacing w:val="-5"/>
        </w:rPr>
        <w:t> </w:t>
      </w:r>
      <w:r>
        <w:rPr/>
        <w:t>Hatchett</w:t>
      </w:r>
      <w:r>
        <w:rPr>
          <w:spacing w:val="-3"/>
        </w:rPr>
        <w:t> </w:t>
      </w:r>
      <w:r>
        <w:rPr/>
        <w:t>(2022)</w:t>
      </w:r>
      <w:r>
        <w:rPr>
          <w:spacing w:val="-5"/>
        </w:rPr>
        <w:t> </w:t>
      </w:r>
      <w:r>
        <w:rPr/>
        <w:t>found</w:t>
      </w:r>
      <w:r>
        <w:rPr>
          <w:spacing w:val="-5"/>
        </w:rPr>
        <w:t> </w:t>
      </w:r>
      <w:r>
        <w:rPr/>
        <w:t>that</w:t>
      </w:r>
      <w:r>
        <w:rPr>
          <w:spacing w:val="-6"/>
        </w:rPr>
        <w:t> </w:t>
      </w:r>
      <w:r>
        <w:rPr/>
        <w:t>their</w:t>
      </w:r>
      <w:r>
        <w:rPr>
          <w:spacing w:val="-5"/>
        </w:rPr>
        <w:t> </w:t>
      </w:r>
      <w:r>
        <w:rPr/>
        <w:t>study</w:t>
      </w:r>
      <w:r>
        <w:rPr>
          <w:spacing w:val="-5"/>
        </w:rPr>
        <w:t> </w:t>
      </w:r>
      <w:r>
        <w:rPr/>
        <w:t>participants preferred heat risk education and warning messaging to be more thorough and specific.</w:t>
      </w:r>
    </w:p>
    <w:p>
      <w:pPr>
        <w:pStyle w:val="BodyText"/>
        <w:spacing w:line="482" w:lineRule="auto" w:before="2"/>
        <w:ind w:right="198"/>
      </w:pPr>
      <w:r>
        <w:rPr/>
        <w:t>To</w:t>
      </w:r>
      <w:r>
        <w:rPr>
          <w:spacing w:val="-5"/>
        </w:rPr>
        <w:t> </w:t>
      </w:r>
      <w:r>
        <w:rPr/>
        <w:t>create</w:t>
      </w:r>
      <w:r>
        <w:rPr>
          <w:spacing w:val="-7"/>
        </w:rPr>
        <w:t> </w:t>
      </w:r>
      <w:r>
        <w:rPr/>
        <w:t>more</w:t>
      </w:r>
      <w:r>
        <w:rPr>
          <w:spacing w:val="-2"/>
        </w:rPr>
        <w:t> </w:t>
      </w:r>
      <w:r>
        <w:rPr/>
        <w:t>effective</w:t>
      </w:r>
      <w:r>
        <w:rPr>
          <w:spacing w:val="-7"/>
        </w:rPr>
        <w:t> </w:t>
      </w:r>
      <w:r>
        <w:rPr/>
        <w:t>heat</w:t>
      </w:r>
      <w:r>
        <w:rPr>
          <w:spacing w:val="-7"/>
        </w:rPr>
        <w:t> </w:t>
      </w:r>
      <w:r>
        <w:rPr/>
        <w:t>risk</w:t>
      </w:r>
      <w:r>
        <w:rPr>
          <w:spacing w:val="-5"/>
        </w:rPr>
        <w:t> </w:t>
      </w:r>
      <w:r>
        <w:rPr/>
        <w:t>education</w:t>
      </w:r>
      <w:r>
        <w:rPr>
          <w:spacing w:val="-5"/>
        </w:rPr>
        <w:t> </w:t>
      </w:r>
      <w:r>
        <w:rPr/>
        <w:t>and</w:t>
      </w:r>
      <w:r>
        <w:rPr>
          <w:spacing w:val="-5"/>
        </w:rPr>
        <w:t> </w:t>
      </w:r>
      <w:r>
        <w:rPr/>
        <w:t>warning</w:t>
      </w:r>
      <w:r>
        <w:rPr>
          <w:spacing w:val="-5"/>
        </w:rPr>
        <w:t> </w:t>
      </w:r>
      <w:r>
        <w:rPr/>
        <w:t>messaging,</w:t>
      </w:r>
      <w:r>
        <w:rPr>
          <w:spacing w:val="-5"/>
        </w:rPr>
        <w:t> </w:t>
      </w:r>
      <w:r>
        <w:rPr/>
        <w:t>they</w:t>
      </w:r>
      <w:r>
        <w:rPr>
          <w:spacing w:val="-5"/>
        </w:rPr>
        <w:t> </w:t>
      </w:r>
      <w:r>
        <w:rPr/>
        <w:t>recommended that content include information on specific groups vulnerable to heat, potential heat-</w:t>
      </w:r>
    </w:p>
    <w:p>
      <w:pPr>
        <w:spacing w:after="0" w:line="482" w:lineRule="auto"/>
        <w:sectPr>
          <w:pgSz w:w="12240" w:h="15840"/>
          <w:pgMar w:header="0" w:footer="522" w:top="1380" w:bottom="720" w:left="1720" w:right="1320"/>
        </w:sectPr>
      </w:pPr>
    </w:p>
    <w:p>
      <w:pPr>
        <w:pStyle w:val="BodyText"/>
        <w:spacing w:line="477" w:lineRule="auto" w:before="61"/>
        <w:ind w:right="198"/>
      </w:pPr>
      <w:r>
        <w:rPr/>
        <w:t>related</w:t>
      </w:r>
      <w:r>
        <w:rPr>
          <w:spacing w:val="-4"/>
        </w:rPr>
        <w:t> </w:t>
      </w:r>
      <w:r>
        <w:rPr/>
        <w:t>health</w:t>
      </w:r>
      <w:r>
        <w:rPr>
          <w:spacing w:val="-4"/>
        </w:rPr>
        <w:t> </w:t>
      </w:r>
      <w:r>
        <w:rPr/>
        <w:t>impacts</w:t>
      </w:r>
      <w:r>
        <w:rPr>
          <w:spacing w:val="-1"/>
        </w:rPr>
        <w:t> </w:t>
      </w:r>
      <w:r>
        <w:rPr/>
        <w:t>and</w:t>
      </w:r>
      <w:r>
        <w:rPr>
          <w:spacing w:val="-4"/>
        </w:rPr>
        <w:t> </w:t>
      </w:r>
      <w:r>
        <w:rPr/>
        <w:t>how</w:t>
      </w:r>
      <w:r>
        <w:rPr>
          <w:spacing w:val="-4"/>
        </w:rPr>
        <w:t> </w:t>
      </w:r>
      <w:r>
        <w:rPr/>
        <w:t>to</w:t>
      </w:r>
      <w:r>
        <w:rPr>
          <w:spacing w:val="-4"/>
        </w:rPr>
        <w:t> </w:t>
      </w:r>
      <w:r>
        <w:rPr/>
        <w:t>recognize</w:t>
      </w:r>
      <w:r>
        <w:rPr>
          <w:spacing w:val="-6"/>
        </w:rPr>
        <w:t> </w:t>
      </w:r>
      <w:r>
        <w:rPr/>
        <w:t>their</w:t>
      </w:r>
      <w:r>
        <w:rPr>
          <w:spacing w:val="-4"/>
        </w:rPr>
        <w:t> </w:t>
      </w:r>
      <w:r>
        <w:rPr/>
        <w:t>symptoms,</w:t>
      </w:r>
      <w:r>
        <w:rPr>
          <w:spacing w:val="-5"/>
        </w:rPr>
        <w:t> </w:t>
      </w:r>
      <w:r>
        <w:rPr/>
        <w:t>and</w:t>
      </w:r>
      <w:r>
        <w:rPr>
          <w:spacing w:val="-4"/>
        </w:rPr>
        <w:t> </w:t>
      </w:r>
      <w:r>
        <w:rPr/>
        <w:t>preventative</w:t>
      </w:r>
      <w:r>
        <w:rPr>
          <w:spacing w:val="-2"/>
        </w:rPr>
        <w:t> </w:t>
      </w:r>
      <w:r>
        <w:rPr/>
        <w:t>measures that can be taken to mitigate heat-related health impacts.</w:t>
      </w:r>
    </w:p>
    <w:p>
      <w:pPr>
        <w:pStyle w:val="BodyText"/>
        <w:spacing w:line="480" w:lineRule="auto" w:before="167"/>
        <w:ind w:right="141" w:firstLine="720"/>
      </w:pPr>
      <w:r>
        <w:rPr/>
        <w:t>One community leader in Oklahoma City recommended that more advisories be shown on TV to help inform watchers of the importance of heat awareness. Although community</w:t>
      </w:r>
      <w:r>
        <w:rPr>
          <w:spacing w:val="-7"/>
        </w:rPr>
        <w:t> </w:t>
      </w:r>
      <w:r>
        <w:rPr/>
        <w:t>leaders</w:t>
      </w:r>
      <w:r>
        <w:rPr>
          <w:spacing w:val="-6"/>
        </w:rPr>
        <w:t> </w:t>
      </w:r>
      <w:r>
        <w:rPr/>
        <w:t>recommended</w:t>
      </w:r>
      <w:r>
        <w:rPr>
          <w:spacing w:val="-3"/>
        </w:rPr>
        <w:t> </w:t>
      </w:r>
      <w:r>
        <w:rPr/>
        <w:t>that</w:t>
      </w:r>
      <w:r>
        <w:rPr>
          <w:spacing w:val="-4"/>
        </w:rPr>
        <w:t> </w:t>
      </w:r>
      <w:r>
        <w:rPr/>
        <w:t>marketing</w:t>
      </w:r>
      <w:r>
        <w:rPr>
          <w:spacing w:val="-7"/>
        </w:rPr>
        <w:t> </w:t>
      </w:r>
      <w:r>
        <w:rPr/>
        <w:t>be</w:t>
      </w:r>
      <w:r>
        <w:rPr>
          <w:spacing w:val="-4"/>
        </w:rPr>
        <w:t> </w:t>
      </w:r>
      <w:r>
        <w:rPr/>
        <w:t>conducted</w:t>
      </w:r>
      <w:r>
        <w:rPr>
          <w:spacing w:val="-3"/>
        </w:rPr>
        <w:t> </w:t>
      </w:r>
      <w:r>
        <w:rPr/>
        <w:t>around</w:t>
      </w:r>
      <w:r>
        <w:rPr>
          <w:spacing w:val="-7"/>
        </w:rPr>
        <w:t> </w:t>
      </w:r>
      <w:r>
        <w:rPr/>
        <w:t>extreme</w:t>
      </w:r>
      <w:r>
        <w:rPr>
          <w:spacing w:val="-8"/>
        </w:rPr>
        <w:t> </w:t>
      </w:r>
      <w:r>
        <w:rPr/>
        <w:t>heat,</w:t>
      </w:r>
      <w:r>
        <w:rPr>
          <w:spacing w:val="-7"/>
        </w:rPr>
        <w:t> </w:t>
      </w:r>
      <w:r>
        <w:rPr/>
        <w:t>both seniors and community leaders agreed that receiving mobile notifications regarding extreme heat conditions would not be helpful for the community. While some groups from</w:t>
      </w:r>
      <w:r>
        <w:rPr>
          <w:spacing w:val="-5"/>
        </w:rPr>
        <w:t> </w:t>
      </w:r>
      <w:r>
        <w:rPr/>
        <w:t>our</w:t>
      </w:r>
      <w:r>
        <w:rPr>
          <w:spacing w:val="-3"/>
        </w:rPr>
        <w:t> </w:t>
      </w:r>
      <w:r>
        <w:rPr/>
        <w:t>study</w:t>
      </w:r>
      <w:r>
        <w:rPr>
          <w:spacing w:val="-3"/>
        </w:rPr>
        <w:t> </w:t>
      </w:r>
      <w:r>
        <w:rPr/>
        <w:t>disliked the</w:t>
      </w:r>
      <w:r>
        <w:rPr>
          <w:spacing w:val="-5"/>
        </w:rPr>
        <w:t> </w:t>
      </w:r>
      <w:r>
        <w:rPr/>
        <w:t>idea</w:t>
      </w:r>
      <w:r>
        <w:rPr>
          <w:spacing w:val="-5"/>
        </w:rPr>
        <w:t> </w:t>
      </w:r>
      <w:r>
        <w:rPr/>
        <w:t>of</w:t>
      </w:r>
      <w:r>
        <w:rPr>
          <w:spacing w:val="-3"/>
        </w:rPr>
        <w:t> </w:t>
      </w:r>
      <w:r>
        <w:rPr/>
        <w:t>heat</w:t>
      </w:r>
      <w:r>
        <w:rPr>
          <w:spacing w:val="-5"/>
        </w:rPr>
        <w:t> </w:t>
      </w:r>
      <w:r>
        <w:rPr/>
        <w:t>risk</w:t>
      </w:r>
      <w:r>
        <w:rPr>
          <w:spacing w:val="-3"/>
        </w:rPr>
        <w:t> </w:t>
      </w:r>
      <w:r>
        <w:rPr/>
        <w:t>messaging</w:t>
      </w:r>
      <w:r>
        <w:rPr>
          <w:spacing w:val="-3"/>
        </w:rPr>
        <w:t> </w:t>
      </w:r>
      <w:r>
        <w:rPr/>
        <w:t>on mobile</w:t>
      </w:r>
      <w:r>
        <w:rPr>
          <w:spacing w:val="-5"/>
        </w:rPr>
        <w:t> </w:t>
      </w:r>
      <w:r>
        <w:rPr/>
        <w:t>devices,</w:t>
      </w:r>
      <w:r>
        <w:rPr>
          <w:spacing w:val="-3"/>
        </w:rPr>
        <w:t> </w:t>
      </w:r>
      <w:r>
        <w:rPr/>
        <w:t>VanderMolen, Kimutis, and Hatchett (2022) emphasized that educational campaigns should engage the public</w:t>
      </w:r>
      <w:r>
        <w:rPr>
          <w:spacing w:val="-1"/>
        </w:rPr>
        <w:t> </w:t>
      </w:r>
      <w:r>
        <w:rPr/>
        <w:t>using multiple channels of communication. This idea</w:t>
      </w:r>
      <w:r>
        <w:rPr>
          <w:spacing w:val="-1"/>
        </w:rPr>
        <w:t> </w:t>
      </w:r>
      <w:r>
        <w:rPr/>
        <w:t>could be</w:t>
      </w:r>
      <w:r>
        <w:rPr>
          <w:spacing w:val="-1"/>
        </w:rPr>
        <w:t> </w:t>
      </w:r>
      <w:r>
        <w:rPr/>
        <w:t>incorporated easily to help residents of northeast Oklahoma City. For example, one community leader recommended</w:t>
      </w:r>
      <w:r>
        <w:rPr>
          <w:spacing w:val="-4"/>
        </w:rPr>
        <w:t> </w:t>
      </w:r>
      <w:r>
        <w:rPr/>
        <w:t>that</w:t>
      </w:r>
      <w:r>
        <w:rPr>
          <w:spacing w:val="-6"/>
        </w:rPr>
        <w:t> </w:t>
      </w:r>
      <w:r>
        <w:rPr/>
        <w:t>more</w:t>
      </w:r>
      <w:r>
        <w:rPr>
          <w:spacing w:val="-1"/>
        </w:rPr>
        <w:t> </w:t>
      </w:r>
      <w:r>
        <w:rPr/>
        <w:t>cooling</w:t>
      </w:r>
      <w:r>
        <w:rPr>
          <w:spacing w:val="-1"/>
        </w:rPr>
        <w:t> </w:t>
      </w:r>
      <w:r>
        <w:rPr/>
        <w:t>centers post</w:t>
      </w:r>
      <w:r>
        <w:rPr>
          <w:spacing w:val="-6"/>
        </w:rPr>
        <w:t> </w:t>
      </w:r>
      <w:r>
        <w:rPr/>
        <w:t>signs</w:t>
      </w:r>
      <w:r>
        <w:rPr>
          <w:spacing w:val="-3"/>
        </w:rPr>
        <w:t> </w:t>
      </w:r>
      <w:r>
        <w:rPr/>
        <w:t>stating</w:t>
      </w:r>
      <w:r>
        <w:rPr>
          <w:spacing w:val="-4"/>
        </w:rPr>
        <w:t> </w:t>
      </w:r>
      <w:r>
        <w:rPr/>
        <w:t>they</w:t>
      </w:r>
      <w:r>
        <w:rPr>
          <w:spacing w:val="-4"/>
        </w:rPr>
        <w:t> </w:t>
      </w:r>
      <w:r>
        <w:rPr/>
        <w:t>are</w:t>
      </w:r>
      <w:r>
        <w:rPr>
          <w:spacing w:val="-1"/>
        </w:rPr>
        <w:t> </w:t>
      </w:r>
      <w:r>
        <w:rPr/>
        <w:t>a</w:t>
      </w:r>
      <w:r>
        <w:rPr>
          <w:spacing w:val="-6"/>
        </w:rPr>
        <w:t> </w:t>
      </w:r>
      <w:r>
        <w:rPr/>
        <w:t>public</w:t>
      </w:r>
      <w:r>
        <w:rPr>
          <w:spacing w:val="-1"/>
        </w:rPr>
        <w:t> </w:t>
      </w:r>
      <w:r>
        <w:rPr/>
        <w:t>cooling</w:t>
      </w:r>
      <w:r>
        <w:rPr>
          <w:spacing w:val="-4"/>
        </w:rPr>
        <w:t> </w:t>
      </w:r>
      <w:r>
        <w:rPr/>
        <w:t>space for people passing by.</w:t>
      </w:r>
    </w:p>
    <w:p>
      <w:pPr>
        <w:pStyle w:val="BodyText"/>
        <w:spacing w:line="480" w:lineRule="auto" w:before="161"/>
        <w:ind w:right="159" w:firstLine="720"/>
      </w:pPr>
      <w:r>
        <w:rPr/>
        <w:t>Both research questions were addressed by participants in the four focus groups, leading to in-depth local knowledge and experience that can aid the City of Oklahoma City</w:t>
      </w:r>
      <w:r>
        <w:rPr>
          <w:spacing w:val="-4"/>
        </w:rPr>
        <w:t> </w:t>
      </w:r>
      <w:r>
        <w:rPr/>
        <w:t>in</w:t>
      </w:r>
      <w:r>
        <w:rPr>
          <w:spacing w:val="-4"/>
        </w:rPr>
        <w:t> </w:t>
      </w:r>
      <w:r>
        <w:rPr/>
        <w:t>future</w:t>
      </w:r>
      <w:r>
        <w:rPr>
          <w:spacing w:val="-5"/>
        </w:rPr>
        <w:t> </w:t>
      </w:r>
      <w:r>
        <w:rPr/>
        <w:t>planning</w:t>
      </w:r>
      <w:r>
        <w:rPr>
          <w:spacing w:val="-4"/>
        </w:rPr>
        <w:t> </w:t>
      </w:r>
      <w:r>
        <w:rPr/>
        <w:t>efforts.</w:t>
      </w:r>
      <w:r>
        <w:rPr>
          <w:spacing w:val="-4"/>
        </w:rPr>
        <w:t> </w:t>
      </w:r>
      <w:r>
        <w:rPr/>
        <w:t>Still,</w:t>
      </w:r>
      <w:r>
        <w:rPr>
          <w:spacing w:val="-4"/>
        </w:rPr>
        <w:t> </w:t>
      </w:r>
      <w:r>
        <w:rPr/>
        <w:t>there</w:t>
      </w:r>
      <w:r>
        <w:rPr>
          <w:spacing w:val="-5"/>
        </w:rPr>
        <w:t> </w:t>
      </w:r>
      <w:r>
        <w:rPr/>
        <w:t>remain</w:t>
      </w:r>
      <w:r>
        <w:rPr>
          <w:spacing w:val="-4"/>
        </w:rPr>
        <w:t> </w:t>
      </w:r>
      <w:r>
        <w:rPr/>
        <w:t>limitations</w:t>
      </w:r>
      <w:r>
        <w:rPr>
          <w:spacing w:val="-3"/>
        </w:rPr>
        <w:t> </w:t>
      </w:r>
      <w:r>
        <w:rPr/>
        <w:t>to</w:t>
      </w:r>
      <w:r>
        <w:rPr>
          <w:spacing w:val="-4"/>
        </w:rPr>
        <w:t> </w:t>
      </w:r>
      <w:r>
        <w:rPr/>
        <w:t>this</w:t>
      </w:r>
      <w:r>
        <w:rPr>
          <w:spacing w:val="-3"/>
        </w:rPr>
        <w:t> </w:t>
      </w:r>
      <w:r>
        <w:rPr/>
        <w:t>research. First,</w:t>
      </w:r>
      <w:r>
        <w:rPr>
          <w:spacing w:val="-4"/>
        </w:rPr>
        <w:t> </w:t>
      </w:r>
      <w:r>
        <w:rPr/>
        <w:t>due</w:t>
      </w:r>
      <w:r>
        <w:rPr>
          <w:spacing w:val="-1"/>
        </w:rPr>
        <w:t> </w:t>
      </w:r>
      <w:r>
        <w:rPr/>
        <w:t>to limited funding, I (the</w:t>
      </w:r>
      <w:r>
        <w:rPr>
          <w:spacing w:val="-1"/>
        </w:rPr>
        <w:t> </w:t>
      </w:r>
      <w:r>
        <w:rPr/>
        <w:t>primary researcher) moderated the</w:t>
      </w:r>
      <w:r>
        <w:rPr>
          <w:spacing w:val="-1"/>
        </w:rPr>
        <w:t> </w:t>
      </w:r>
      <w:r>
        <w:rPr/>
        <w:t>focus group discussions. While I had prior experience facilitating interview conversations, I did not have professional experience</w:t>
      </w:r>
      <w:r>
        <w:rPr>
          <w:spacing w:val="-6"/>
        </w:rPr>
        <w:t> </w:t>
      </w:r>
      <w:r>
        <w:rPr/>
        <w:t>moderating</w:t>
      </w:r>
      <w:r>
        <w:rPr>
          <w:spacing w:val="-2"/>
        </w:rPr>
        <w:t> </w:t>
      </w:r>
      <w:r>
        <w:rPr/>
        <w:t>group</w:t>
      </w:r>
      <w:r>
        <w:rPr>
          <w:spacing w:val="-4"/>
        </w:rPr>
        <w:t> </w:t>
      </w:r>
      <w:r>
        <w:rPr/>
        <w:t>dialogues.</w:t>
      </w:r>
      <w:r>
        <w:rPr>
          <w:spacing w:val="-4"/>
        </w:rPr>
        <w:t> </w:t>
      </w:r>
      <w:r>
        <w:rPr/>
        <w:t>My</w:t>
      </w:r>
      <w:r>
        <w:rPr>
          <w:spacing w:val="-4"/>
        </w:rPr>
        <w:t> </w:t>
      </w:r>
      <w:r>
        <w:rPr/>
        <w:t>lack</w:t>
      </w:r>
      <w:r>
        <w:rPr>
          <w:spacing w:val="-4"/>
        </w:rPr>
        <w:t> </w:t>
      </w:r>
      <w:r>
        <w:rPr/>
        <w:t>of</w:t>
      </w:r>
      <w:r>
        <w:rPr>
          <w:spacing w:val="-4"/>
        </w:rPr>
        <w:t> </w:t>
      </w:r>
      <w:r>
        <w:rPr/>
        <w:t>focus</w:t>
      </w:r>
      <w:r>
        <w:rPr>
          <w:spacing w:val="-3"/>
        </w:rPr>
        <w:t> </w:t>
      </w:r>
      <w:r>
        <w:rPr/>
        <w:t>group</w:t>
      </w:r>
      <w:r>
        <w:rPr>
          <w:spacing w:val="-4"/>
        </w:rPr>
        <w:t> </w:t>
      </w:r>
      <w:r>
        <w:rPr/>
        <w:t>moderation</w:t>
      </w:r>
      <w:r>
        <w:rPr>
          <w:spacing w:val="-4"/>
        </w:rPr>
        <w:t> </w:t>
      </w:r>
      <w:r>
        <w:rPr/>
        <w:t>training</w:t>
      </w:r>
      <w:r>
        <w:rPr>
          <w:spacing w:val="-4"/>
        </w:rPr>
        <w:t> </w:t>
      </w:r>
      <w:r>
        <w:rPr/>
        <w:t>may have influenced the responses, as I may not have fully avoided bias in the dataset by balancing the conversation between domineering participants and more reserved participants.</w:t>
      </w:r>
      <w:r>
        <w:rPr>
          <w:spacing w:val="-4"/>
        </w:rPr>
        <w:t> </w:t>
      </w:r>
      <w:r>
        <w:rPr/>
        <w:t>In</w:t>
      </w:r>
      <w:r>
        <w:rPr>
          <w:spacing w:val="-4"/>
        </w:rPr>
        <w:t> </w:t>
      </w:r>
      <w:r>
        <w:rPr/>
        <w:t>the</w:t>
      </w:r>
      <w:r>
        <w:rPr>
          <w:spacing w:val="-6"/>
        </w:rPr>
        <w:t> </w:t>
      </w:r>
      <w:r>
        <w:rPr/>
        <w:t>future,</w:t>
      </w:r>
      <w:r>
        <w:rPr>
          <w:spacing w:val="-4"/>
        </w:rPr>
        <w:t> </w:t>
      </w:r>
      <w:r>
        <w:rPr/>
        <w:t>I</w:t>
      </w:r>
      <w:r>
        <w:rPr>
          <w:spacing w:val="-4"/>
        </w:rPr>
        <w:t> </w:t>
      </w:r>
      <w:r>
        <w:rPr/>
        <w:t>recommend</w:t>
      </w:r>
      <w:r>
        <w:rPr>
          <w:spacing w:val="-3"/>
        </w:rPr>
        <w:t> </w:t>
      </w:r>
      <w:r>
        <w:rPr/>
        <w:t>researchers either</w:t>
      </w:r>
      <w:r>
        <w:rPr>
          <w:spacing w:val="-4"/>
        </w:rPr>
        <w:t> </w:t>
      </w:r>
      <w:r>
        <w:rPr/>
        <w:t>be</w:t>
      </w:r>
      <w:r>
        <w:rPr>
          <w:spacing w:val="-6"/>
        </w:rPr>
        <w:t> </w:t>
      </w:r>
      <w:r>
        <w:rPr/>
        <w:t>trained</w:t>
      </w:r>
      <w:r>
        <w:rPr>
          <w:spacing w:val="-4"/>
        </w:rPr>
        <w:t> </w:t>
      </w:r>
      <w:r>
        <w:rPr/>
        <w:t>in moderating</w:t>
      </w:r>
      <w:r>
        <w:rPr>
          <w:spacing w:val="-4"/>
        </w:rPr>
        <w:t> </w:t>
      </w:r>
      <w:r>
        <w:rPr/>
        <w:t>group</w:t>
      </w:r>
    </w:p>
    <w:p>
      <w:pPr>
        <w:spacing w:after="0" w:line="480" w:lineRule="auto"/>
        <w:sectPr>
          <w:pgSz w:w="12240" w:h="15840"/>
          <w:pgMar w:header="0" w:footer="522" w:top="1380" w:bottom="720" w:left="1720" w:right="1320"/>
        </w:sectPr>
      </w:pPr>
    </w:p>
    <w:p>
      <w:pPr>
        <w:pStyle w:val="BodyText"/>
        <w:spacing w:line="477" w:lineRule="auto" w:before="61"/>
        <w:ind w:right="198"/>
      </w:pPr>
      <w:r>
        <w:rPr/>
        <w:t>conversations</w:t>
      </w:r>
      <w:r>
        <w:rPr>
          <w:spacing w:val="-3"/>
        </w:rPr>
        <w:t> </w:t>
      </w:r>
      <w:r>
        <w:rPr/>
        <w:t>or</w:t>
      </w:r>
      <w:r>
        <w:rPr>
          <w:spacing w:val="-4"/>
        </w:rPr>
        <w:t> </w:t>
      </w:r>
      <w:r>
        <w:rPr/>
        <w:t>hire</w:t>
      </w:r>
      <w:r>
        <w:rPr>
          <w:spacing w:val="-6"/>
        </w:rPr>
        <w:t> </w:t>
      </w:r>
      <w:r>
        <w:rPr/>
        <w:t>a</w:t>
      </w:r>
      <w:r>
        <w:rPr>
          <w:spacing w:val="-6"/>
        </w:rPr>
        <w:t> </w:t>
      </w:r>
      <w:r>
        <w:rPr/>
        <w:t>professional</w:t>
      </w:r>
      <w:r>
        <w:rPr>
          <w:spacing w:val="-1"/>
        </w:rPr>
        <w:t> </w:t>
      </w:r>
      <w:r>
        <w:rPr/>
        <w:t>moderator</w:t>
      </w:r>
      <w:r>
        <w:rPr>
          <w:spacing w:val="-4"/>
        </w:rPr>
        <w:t> </w:t>
      </w:r>
      <w:r>
        <w:rPr/>
        <w:t>to</w:t>
      </w:r>
      <w:r>
        <w:rPr>
          <w:spacing w:val="-4"/>
        </w:rPr>
        <w:t> </w:t>
      </w:r>
      <w:r>
        <w:rPr/>
        <w:t>facilitate</w:t>
      </w:r>
      <w:r>
        <w:rPr>
          <w:spacing w:val="-1"/>
        </w:rPr>
        <w:t> </w:t>
      </w:r>
      <w:r>
        <w:rPr/>
        <w:t>the</w:t>
      </w:r>
      <w:r>
        <w:rPr>
          <w:spacing w:val="-6"/>
        </w:rPr>
        <w:t> </w:t>
      </w:r>
      <w:r>
        <w:rPr/>
        <w:t>focus</w:t>
      </w:r>
      <w:r>
        <w:rPr>
          <w:spacing w:val="-3"/>
        </w:rPr>
        <w:t> </w:t>
      </w:r>
      <w:r>
        <w:rPr/>
        <w:t>groups</w:t>
      </w:r>
      <w:r>
        <w:rPr>
          <w:spacing w:val="-3"/>
        </w:rPr>
        <w:t> </w:t>
      </w:r>
      <w:r>
        <w:rPr/>
        <w:t>to</w:t>
      </w:r>
      <w:r>
        <w:rPr>
          <w:spacing w:val="-4"/>
        </w:rPr>
        <w:t> </w:t>
      </w:r>
      <w:r>
        <w:rPr/>
        <w:t>ensure the group dynamics are guided impartially.</w:t>
      </w:r>
    </w:p>
    <w:p>
      <w:pPr>
        <w:pStyle w:val="BodyText"/>
        <w:spacing w:line="480" w:lineRule="auto" w:before="167"/>
        <w:ind w:firstLine="720"/>
      </w:pPr>
      <w:r>
        <w:rPr/>
        <w:t>Another limitation involves the composition of the focus groups. Hay (2016) recommends that focus groups be</w:t>
      </w:r>
      <w:r>
        <w:rPr>
          <w:spacing w:val="-1"/>
        </w:rPr>
        <w:t> </w:t>
      </w:r>
      <w:r>
        <w:rPr/>
        <w:t>comprised of people</w:t>
      </w:r>
      <w:r>
        <w:rPr>
          <w:spacing w:val="-1"/>
        </w:rPr>
        <w:t> </w:t>
      </w:r>
      <w:r>
        <w:rPr/>
        <w:t>who are</w:t>
      </w:r>
      <w:r>
        <w:rPr>
          <w:spacing w:val="-1"/>
        </w:rPr>
        <w:t> </w:t>
      </w:r>
      <w:r>
        <w:rPr/>
        <w:t>not well-acquainted with each</w:t>
      </w:r>
      <w:r>
        <w:rPr>
          <w:spacing w:val="-3"/>
        </w:rPr>
        <w:t> </w:t>
      </w:r>
      <w:r>
        <w:rPr/>
        <w:t>other</w:t>
      </w:r>
      <w:r>
        <w:rPr>
          <w:spacing w:val="-2"/>
        </w:rPr>
        <w:t> </w:t>
      </w:r>
      <w:r>
        <w:rPr/>
        <w:t>to</w:t>
      </w:r>
      <w:r>
        <w:rPr>
          <w:spacing w:val="-3"/>
        </w:rPr>
        <w:t> </w:t>
      </w:r>
      <w:r>
        <w:rPr/>
        <w:t>reduce</w:t>
      </w:r>
      <w:r>
        <w:rPr>
          <w:spacing w:val="-5"/>
        </w:rPr>
        <w:t> </w:t>
      </w:r>
      <w:r>
        <w:rPr/>
        <w:t>peer</w:t>
      </w:r>
      <w:r>
        <w:rPr>
          <w:spacing w:val="-3"/>
        </w:rPr>
        <w:t> </w:t>
      </w:r>
      <w:r>
        <w:rPr/>
        <w:t>pressure</w:t>
      </w:r>
      <w:r>
        <w:rPr>
          <w:spacing w:val="-5"/>
        </w:rPr>
        <w:t> </w:t>
      </w:r>
      <w:r>
        <w:rPr/>
        <w:t>and</w:t>
      </w:r>
      <w:r>
        <w:rPr>
          <w:spacing w:val="-2"/>
        </w:rPr>
        <w:t> </w:t>
      </w:r>
      <w:r>
        <w:rPr/>
        <w:t>increase</w:t>
      </w:r>
      <w:r>
        <w:rPr>
          <w:spacing w:val="-5"/>
        </w:rPr>
        <w:t> </w:t>
      </w:r>
      <w:r>
        <w:rPr/>
        <w:t>the</w:t>
      </w:r>
      <w:r>
        <w:rPr>
          <w:spacing w:val="-5"/>
        </w:rPr>
        <w:t> </w:t>
      </w:r>
      <w:r>
        <w:rPr/>
        <w:t>opportunity</w:t>
      </w:r>
      <w:r>
        <w:rPr>
          <w:spacing w:val="-3"/>
        </w:rPr>
        <w:t> </w:t>
      </w:r>
      <w:r>
        <w:rPr/>
        <w:t>for</w:t>
      </w:r>
      <w:r>
        <w:rPr>
          <w:spacing w:val="-3"/>
        </w:rPr>
        <w:t> </w:t>
      </w:r>
      <w:r>
        <w:rPr/>
        <w:t>different</w:t>
      </w:r>
      <w:r>
        <w:rPr>
          <w:spacing w:val="-5"/>
        </w:rPr>
        <w:t> </w:t>
      </w:r>
      <w:r>
        <w:rPr/>
        <w:t>or</w:t>
      </w:r>
      <w:r>
        <w:rPr>
          <w:spacing w:val="-3"/>
        </w:rPr>
        <w:t> </w:t>
      </w:r>
      <w:r>
        <w:rPr/>
        <w:t>dissenting opinions. For the focus groups used in this study, however, participants mostly engaged with other participants through work, community centers, and volunteer initiatives.</w:t>
      </w:r>
    </w:p>
    <w:p>
      <w:pPr>
        <w:pStyle w:val="BodyText"/>
        <w:spacing w:line="480" w:lineRule="auto" w:before="1"/>
        <w:ind w:right="198"/>
      </w:pPr>
      <w:r>
        <w:rPr/>
        <w:t>Additionally, because participants from all focus groups were from or associated with only</w:t>
      </w:r>
      <w:r>
        <w:rPr>
          <w:spacing w:val="-4"/>
        </w:rPr>
        <w:t> </w:t>
      </w:r>
      <w:r>
        <w:rPr/>
        <w:t>the</w:t>
      </w:r>
      <w:r>
        <w:rPr>
          <w:spacing w:val="-6"/>
        </w:rPr>
        <w:t> </w:t>
      </w:r>
      <w:r>
        <w:rPr/>
        <w:t>northeastern</w:t>
      </w:r>
      <w:r>
        <w:rPr>
          <w:spacing w:val="-4"/>
        </w:rPr>
        <w:t> </w:t>
      </w:r>
      <w:r>
        <w:rPr/>
        <w:t>quadrant</w:t>
      </w:r>
      <w:r>
        <w:rPr>
          <w:spacing w:val="-6"/>
        </w:rPr>
        <w:t> </w:t>
      </w:r>
      <w:r>
        <w:rPr/>
        <w:t>of</w:t>
      </w:r>
      <w:r>
        <w:rPr>
          <w:spacing w:val="-4"/>
        </w:rPr>
        <w:t> </w:t>
      </w:r>
      <w:r>
        <w:rPr/>
        <w:t>Oklahoma</w:t>
      </w:r>
      <w:r>
        <w:rPr>
          <w:spacing w:val="-6"/>
        </w:rPr>
        <w:t> </w:t>
      </w:r>
      <w:r>
        <w:rPr/>
        <w:t>City results</w:t>
      </w:r>
      <w:r>
        <w:rPr>
          <w:spacing w:val="-3"/>
        </w:rPr>
        <w:t> </w:t>
      </w:r>
      <w:r>
        <w:rPr/>
        <w:t>and</w:t>
      </w:r>
      <w:r>
        <w:rPr>
          <w:spacing w:val="-4"/>
        </w:rPr>
        <w:t> </w:t>
      </w:r>
      <w:r>
        <w:rPr/>
        <w:t>recommendations</w:t>
      </w:r>
      <w:r>
        <w:rPr>
          <w:spacing w:val="-1"/>
        </w:rPr>
        <w:t> </w:t>
      </w:r>
      <w:r>
        <w:rPr/>
        <w:t>may</w:t>
      </w:r>
      <w:r>
        <w:rPr>
          <w:spacing w:val="-4"/>
        </w:rPr>
        <w:t> </w:t>
      </w:r>
      <w:r>
        <w:rPr/>
        <w:t>not be generalizable to other parts of the city.</w:t>
      </w:r>
    </w:p>
    <w:p>
      <w:pPr>
        <w:pStyle w:val="BodyText"/>
        <w:spacing w:line="480" w:lineRule="auto" w:before="160"/>
        <w:ind w:right="148" w:firstLine="720"/>
      </w:pPr>
      <w:r>
        <w:rPr/>
        <w:t>To</w:t>
      </w:r>
      <w:r>
        <w:rPr>
          <w:spacing w:val="-4"/>
        </w:rPr>
        <w:t> </w:t>
      </w:r>
      <w:r>
        <w:rPr/>
        <w:t>avoid</w:t>
      </w:r>
      <w:r>
        <w:rPr>
          <w:spacing w:val="-4"/>
        </w:rPr>
        <w:t> </w:t>
      </w:r>
      <w:r>
        <w:rPr/>
        <w:t>these</w:t>
      </w:r>
      <w:r>
        <w:rPr>
          <w:spacing w:val="-5"/>
        </w:rPr>
        <w:t> </w:t>
      </w:r>
      <w:r>
        <w:rPr/>
        <w:t>limitations</w:t>
      </w:r>
      <w:r>
        <w:rPr>
          <w:spacing w:val="-2"/>
        </w:rPr>
        <w:t> </w:t>
      </w:r>
      <w:r>
        <w:rPr/>
        <w:t>in</w:t>
      </w:r>
      <w:r>
        <w:rPr>
          <w:spacing w:val="-1"/>
        </w:rPr>
        <w:t> </w:t>
      </w:r>
      <w:r>
        <w:rPr/>
        <w:t>the</w:t>
      </w:r>
      <w:r>
        <w:rPr>
          <w:spacing w:val="-6"/>
        </w:rPr>
        <w:t> </w:t>
      </w:r>
      <w:r>
        <w:rPr/>
        <w:t>future,</w:t>
      </w:r>
      <w:r>
        <w:rPr>
          <w:spacing w:val="-4"/>
        </w:rPr>
        <w:t> </w:t>
      </w:r>
      <w:r>
        <w:rPr/>
        <w:t>I</w:t>
      </w:r>
      <w:r>
        <w:rPr>
          <w:spacing w:val="-4"/>
        </w:rPr>
        <w:t> </w:t>
      </w:r>
      <w:r>
        <w:rPr/>
        <w:t>recommend</w:t>
      </w:r>
      <w:r>
        <w:rPr>
          <w:spacing w:val="-3"/>
        </w:rPr>
        <w:t> </w:t>
      </w:r>
      <w:r>
        <w:rPr/>
        <w:t>conducting a</w:t>
      </w:r>
      <w:r>
        <w:rPr>
          <w:spacing w:val="-6"/>
        </w:rPr>
        <w:t> </w:t>
      </w:r>
      <w:r>
        <w:rPr/>
        <w:t>more</w:t>
      </w:r>
      <w:r>
        <w:rPr>
          <w:spacing w:val="-2"/>
        </w:rPr>
        <w:t> </w:t>
      </w:r>
      <w:r>
        <w:rPr/>
        <w:t>thorough study that is inclusive of participants from across various locations and sectors (e.g., business community, faith communities) of the city. In addition, to ensure the focus</w:t>
      </w:r>
      <w:r>
        <w:rPr>
          <w:spacing w:val="40"/>
        </w:rPr>
        <w:t> </w:t>
      </w:r>
      <w:r>
        <w:rPr/>
        <w:t>group samples accurately represent the population demographics of the city, more time should be allotted to form community partnerships between the researchers and local agencies,</w:t>
      </w:r>
      <w:r>
        <w:rPr>
          <w:spacing w:val="-1"/>
        </w:rPr>
        <w:t> </w:t>
      </w:r>
      <w:r>
        <w:rPr/>
        <w:t>churches,</w:t>
      </w:r>
      <w:r>
        <w:rPr>
          <w:spacing w:val="-1"/>
        </w:rPr>
        <w:t> </w:t>
      </w:r>
      <w:r>
        <w:rPr/>
        <w:t>and</w:t>
      </w:r>
      <w:r>
        <w:rPr>
          <w:spacing w:val="-1"/>
        </w:rPr>
        <w:t> </w:t>
      </w:r>
      <w:r>
        <w:rPr/>
        <w:t>non-profits.</w:t>
      </w:r>
      <w:r>
        <w:rPr>
          <w:spacing w:val="-1"/>
        </w:rPr>
        <w:t> </w:t>
      </w:r>
      <w:r>
        <w:rPr/>
        <w:t>By</w:t>
      </w:r>
      <w:r>
        <w:rPr>
          <w:spacing w:val="-1"/>
        </w:rPr>
        <w:t> </w:t>
      </w:r>
      <w:r>
        <w:rPr/>
        <w:t>collaborating</w:t>
      </w:r>
      <w:r>
        <w:rPr>
          <w:spacing w:val="-1"/>
        </w:rPr>
        <w:t> </w:t>
      </w:r>
      <w:r>
        <w:rPr/>
        <w:t>with</w:t>
      </w:r>
      <w:r>
        <w:rPr>
          <w:spacing w:val="-1"/>
        </w:rPr>
        <w:t> </w:t>
      </w:r>
      <w:r>
        <w:rPr/>
        <w:t>more</w:t>
      </w:r>
      <w:r>
        <w:rPr>
          <w:spacing w:val="-3"/>
        </w:rPr>
        <w:t> </w:t>
      </w:r>
      <w:r>
        <w:rPr/>
        <w:t>partners,</w:t>
      </w:r>
      <w:r>
        <w:rPr>
          <w:spacing w:val="-1"/>
        </w:rPr>
        <w:t> </w:t>
      </w:r>
      <w:r>
        <w:rPr/>
        <w:t>researchers can reach out to a broader base of constituents, recruit more potential participants, and diversify the participant sample.</w:t>
      </w:r>
    </w:p>
    <w:p>
      <w:pPr>
        <w:spacing w:after="0" w:line="480" w:lineRule="auto"/>
        <w:sectPr>
          <w:pgSz w:w="12240" w:h="15840"/>
          <w:pgMar w:header="0" w:footer="522" w:top="1380" w:bottom="720" w:left="1720" w:right="1320"/>
        </w:sectPr>
      </w:pPr>
    </w:p>
    <w:p>
      <w:pPr>
        <w:pStyle w:val="Heading1"/>
        <w:ind w:left="2503"/>
      </w:pPr>
      <w:bookmarkStart w:name="Chapter 5: Conclusions" w:id="14"/>
      <w:bookmarkEnd w:id="14"/>
      <w:r>
        <w:rPr>
          <w:b w:val="0"/>
        </w:rPr>
      </w:r>
      <w:r>
        <w:rPr/>
        <w:t>Chapter</w:t>
      </w:r>
      <w:r>
        <w:rPr>
          <w:spacing w:val="-4"/>
        </w:rPr>
        <w:t> </w:t>
      </w:r>
      <w:r>
        <w:rPr/>
        <w:t>5:</w:t>
      </w:r>
      <w:r>
        <w:rPr>
          <w:spacing w:val="-4"/>
        </w:rPr>
        <w:t> </w:t>
      </w:r>
      <w:r>
        <w:rPr>
          <w:spacing w:val="-2"/>
        </w:rPr>
        <w:t>Conclusions</w:t>
      </w:r>
    </w:p>
    <w:p>
      <w:pPr>
        <w:pStyle w:val="BodyText"/>
        <w:spacing w:before="109"/>
        <w:ind w:left="0"/>
        <w:rPr>
          <w:b/>
          <w:sz w:val="32"/>
        </w:rPr>
      </w:pPr>
    </w:p>
    <w:p>
      <w:pPr>
        <w:pStyle w:val="BodyText"/>
        <w:spacing w:line="482" w:lineRule="auto"/>
        <w:ind w:firstLine="720"/>
      </w:pPr>
      <w:r>
        <w:rPr/>
        <w:t>The</w:t>
      </w:r>
      <w:r>
        <w:rPr>
          <w:spacing w:val="-6"/>
        </w:rPr>
        <w:t> </w:t>
      </w:r>
      <w:r>
        <w:rPr/>
        <w:t>state</w:t>
      </w:r>
      <w:r>
        <w:rPr>
          <w:spacing w:val="-6"/>
        </w:rPr>
        <w:t> </w:t>
      </w:r>
      <w:r>
        <w:rPr/>
        <w:t>of</w:t>
      </w:r>
      <w:r>
        <w:rPr>
          <w:spacing w:val="-4"/>
        </w:rPr>
        <w:t> </w:t>
      </w:r>
      <w:r>
        <w:rPr/>
        <w:t>Oklahoma</w:t>
      </w:r>
      <w:r>
        <w:rPr>
          <w:spacing w:val="-6"/>
        </w:rPr>
        <w:t> </w:t>
      </w:r>
      <w:r>
        <w:rPr/>
        <w:t>is</w:t>
      </w:r>
      <w:r>
        <w:rPr>
          <w:spacing w:val="-3"/>
        </w:rPr>
        <w:t> </w:t>
      </w:r>
      <w:r>
        <w:rPr/>
        <w:t>projected</w:t>
      </w:r>
      <w:r>
        <w:rPr>
          <w:spacing w:val="-4"/>
        </w:rPr>
        <w:t> </w:t>
      </w:r>
      <w:r>
        <w:rPr/>
        <w:t>to experience</w:t>
      </w:r>
      <w:r>
        <w:rPr>
          <w:spacing w:val="-6"/>
        </w:rPr>
        <w:t> </w:t>
      </w:r>
      <w:r>
        <w:rPr/>
        <w:t>warmer</w:t>
      </w:r>
      <w:r>
        <w:rPr>
          <w:spacing w:val="-4"/>
        </w:rPr>
        <w:t> </w:t>
      </w:r>
      <w:r>
        <w:rPr/>
        <w:t>temperatures</w:t>
      </w:r>
      <w:r>
        <w:rPr>
          <w:spacing w:val="-3"/>
        </w:rPr>
        <w:t> </w:t>
      </w:r>
      <w:r>
        <w:rPr/>
        <w:t>in</w:t>
      </w:r>
      <w:r>
        <w:rPr>
          <w:spacing w:val="-4"/>
        </w:rPr>
        <w:t> </w:t>
      </w:r>
      <w:r>
        <w:rPr/>
        <w:t>the</w:t>
      </w:r>
      <w:r>
        <w:rPr>
          <w:spacing w:val="-6"/>
        </w:rPr>
        <w:t> </w:t>
      </w:r>
      <w:r>
        <w:rPr/>
        <w:t>next 20 to 30 years if greenhouse gas emissions are not significantly curbed (Dixon et al.</w:t>
      </w:r>
    </w:p>
    <w:p>
      <w:pPr>
        <w:pStyle w:val="BodyText"/>
        <w:spacing w:line="480" w:lineRule="auto"/>
        <w:ind w:right="154"/>
      </w:pPr>
      <w:r>
        <w:rPr/>
        <w:t>2020), with a related increase in the number of extreme heat days (McPherson et al. 2023). Research has found that urban heat islands disproportionately and adversely impact people of color and low-income individuals, which is of concern for Oklahoma City,</w:t>
      </w:r>
      <w:r>
        <w:rPr>
          <w:spacing w:val="-3"/>
        </w:rPr>
        <w:t> </w:t>
      </w:r>
      <w:r>
        <w:rPr/>
        <w:t>Oklahoma,</w:t>
      </w:r>
      <w:r>
        <w:rPr>
          <w:spacing w:val="-3"/>
        </w:rPr>
        <w:t> </w:t>
      </w:r>
      <w:r>
        <w:rPr/>
        <w:t>because</w:t>
      </w:r>
      <w:r>
        <w:rPr>
          <w:spacing w:val="-5"/>
        </w:rPr>
        <w:t> </w:t>
      </w:r>
      <w:r>
        <w:rPr/>
        <w:t>the</w:t>
      </w:r>
      <w:r>
        <w:rPr>
          <w:spacing w:val="-5"/>
        </w:rPr>
        <w:t> </w:t>
      </w:r>
      <w:r>
        <w:rPr/>
        <w:t>city</w:t>
      </w:r>
      <w:r>
        <w:rPr>
          <w:spacing w:val="-1"/>
        </w:rPr>
        <w:t> </w:t>
      </w:r>
      <w:r>
        <w:rPr/>
        <w:t>observes</w:t>
      </w:r>
      <w:r>
        <w:rPr>
          <w:spacing w:val="-2"/>
        </w:rPr>
        <w:t> </w:t>
      </w:r>
      <w:r>
        <w:rPr/>
        <w:t>an</w:t>
      </w:r>
      <w:r>
        <w:rPr>
          <w:spacing w:val="-3"/>
        </w:rPr>
        <w:t> </w:t>
      </w:r>
      <w:r>
        <w:rPr/>
        <w:t>urban heat</w:t>
      </w:r>
      <w:r>
        <w:rPr>
          <w:spacing w:val="-5"/>
        </w:rPr>
        <w:t> </w:t>
      </w:r>
      <w:r>
        <w:rPr/>
        <w:t>island</w:t>
      </w:r>
      <w:r>
        <w:rPr>
          <w:spacing w:val="-3"/>
        </w:rPr>
        <w:t> </w:t>
      </w:r>
      <w:r>
        <w:rPr/>
        <w:t>effect</w:t>
      </w:r>
      <w:r>
        <w:rPr>
          <w:spacing w:val="-5"/>
        </w:rPr>
        <w:t> </w:t>
      </w:r>
      <w:r>
        <w:rPr/>
        <w:t>(Basara et</w:t>
      </w:r>
      <w:r>
        <w:rPr>
          <w:spacing w:val="-5"/>
        </w:rPr>
        <w:t> </w:t>
      </w:r>
      <w:r>
        <w:rPr/>
        <w:t>al.</w:t>
      </w:r>
      <w:r>
        <w:rPr>
          <w:spacing w:val="-3"/>
        </w:rPr>
        <w:t> </w:t>
      </w:r>
      <w:r>
        <w:rPr/>
        <w:t>2010; Hsu et al. 2021). Our study found that parts of northeastern Oklahoma City are characterized by high percentages of people most vulnerable to extreme heat, including low-income individuals and people of color. To develop an understanding of how extreme heat impacts vulnerable communities living in the northeastern quarter of Oklahoma City, this research engaged four focus groups (seniors, youth, mixed-aged adults, and community leaders) to learn from their lived, place-based experiences and </w:t>
      </w:r>
      <w:r>
        <w:rPr>
          <w:spacing w:val="-2"/>
        </w:rPr>
        <w:t>knowledge.</w:t>
      </w:r>
    </w:p>
    <w:p>
      <w:pPr>
        <w:pStyle w:val="BodyText"/>
        <w:spacing w:line="480" w:lineRule="auto" w:before="156"/>
        <w:ind w:right="141" w:firstLine="720"/>
      </w:pPr>
      <w:r>
        <w:rPr/>
        <w:t>The</w:t>
      </w:r>
      <w:r>
        <w:rPr>
          <w:spacing w:val="-7"/>
        </w:rPr>
        <w:t> </w:t>
      </w:r>
      <w:r>
        <w:rPr/>
        <w:t>first</w:t>
      </w:r>
      <w:r>
        <w:rPr>
          <w:spacing w:val="-7"/>
        </w:rPr>
        <w:t> </w:t>
      </w:r>
      <w:r>
        <w:rPr/>
        <w:t>research</w:t>
      </w:r>
      <w:r>
        <w:rPr>
          <w:spacing w:val="-4"/>
        </w:rPr>
        <w:t> </w:t>
      </w:r>
      <w:r>
        <w:rPr/>
        <w:t>question inquired</w:t>
      </w:r>
      <w:r>
        <w:rPr>
          <w:spacing w:val="-1"/>
        </w:rPr>
        <w:t> </w:t>
      </w:r>
      <w:r>
        <w:rPr/>
        <w:t>about</w:t>
      </w:r>
      <w:r>
        <w:rPr>
          <w:spacing w:val="-6"/>
        </w:rPr>
        <w:t> </w:t>
      </w:r>
      <w:r>
        <w:rPr/>
        <w:t>how</w:t>
      </w:r>
      <w:r>
        <w:rPr>
          <w:spacing w:val="-4"/>
        </w:rPr>
        <w:t> </w:t>
      </w:r>
      <w:r>
        <w:rPr/>
        <w:t>extreme</w:t>
      </w:r>
      <w:r>
        <w:rPr>
          <w:spacing w:val="-7"/>
        </w:rPr>
        <w:t> </w:t>
      </w:r>
      <w:r>
        <w:rPr/>
        <w:t>heat</w:t>
      </w:r>
      <w:r>
        <w:rPr>
          <w:spacing w:val="-7"/>
        </w:rPr>
        <w:t> </w:t>
      </w:r>
      <w:r>
        <w:rPr/>
        <w:t>conditions</w:t>
      </w:r>
      <w:r>
        <w:rPr>
          <w:spacing w:val="-4"/>
        </w:rPr>
        <w:t> </w:t>
      </w:r>
      <w:r>
        <w:rPr/>
        <w:t>influenced the lives of people living in neighborhoods characterized by significant social vulnerability. I found that many participants emphasized that</w:t>
      </w:r>
      <w:r>
        <w:rPr>
          <w:spacing w:val="-2"/>
        </w:rPr>
        <w:t> </w:t>
      </w:r>
      <w:r>
        <w:rPr/>
        <w:t>extreme</w:t>
      </w:r>
      <w:r>
        <w:rPr>
          <w:spacing w:val="-2"/>
        </w:rPr>
        <w:t> </w:t>
      </w:r>
      <w:r>
        <w:rPr/>
        <w:t>heat</w:t>
      </w:r>
      <w:r>
        <w:rPr>
          <w:spacing w:val="-2"/>
        </w:rPr>
        <w:t> </w:t>
      </w:r>
      <w:r>
        <w:rPr/>
        <w:t>events impose a significant economic burden on community members in the northeastern quadrant of Oklahoma City. The increased cost of utility bills during extreme heat events was a common concern voiced by each of the adult focus groups. In addition, all focus groups expressed that lack of available resources, such as bus shelters, shade trees, pools, and splash pads, affected people’s experiences in the heat. For example, many participants complained about the lack of bus shelters because bus riders experience direct heat</w:t>
      </w:r>
    </w:p>
    <w:p>
      <w:pPr>
        <w:spacing w:after="0" w:line="480" w:lineRule="auto"/>
        <w:sectPr>
          <w:pgSz w:w="12240" w:h="15840"/>
          <w:pgMar w:header="0" w:footer="522" w:top="1380" w:bottom="720" w:left="1720" w:right="1320"/>
        </w:sectPr>
      </w:pPr>
    </w:p>
    <w:p>
      <w:pPr>
        <w:pStyle w:val="BodyText"/>
        <w:spacing w:line="480" w:lineRule="auto" w:before="61"/>
        <w:ind w:right="169"/>
      </w:pPr>
      <w:r>
        <w:rPr/>
        <w:t>exposure.</w:t>
      </w:r>
      <w:r>
        <w:rPr>
          <w:spacing w:val="-3"/>
        </w:rPr>
        <w:t> </w:t>
      </w:r>
      <w:r>
        <w:rPr/>
        <w:t>Given</w:t>
      </w:r>
      <w:r>
        <w:rPr>
          <w:spacing w:val="-3"/>
        </w:rPr>
        <w:t> </w:t>
      </w:r>
      <w:r>
        <w:rPr/>
        <w:t>that</w:t>
      </w:r>
      <w:r>
        <w:rPr>
          <w:spacing w:val="-5"/>
        </w:rPr>
        <w:t> </w:t>
      </w:r>
      <w:r>
        <w:rPr/>
        <w:t>some</w:t>
      </w:r>
      <w:r>
        <w:rPr>
          <w:spacing w:val="-5"/>
        </w:rPr>
        <w:t> </w:t>
      </w:r>
      <w:r>
        <w:rPr/>
        <w:t>of</w:t>
      </w:r>
      <w:r>
        <w:rPr>
          <w:spacing w:val="-3"/>
        </w:rPr>
        <w:t> </w:t>
      </w:r>
      <w:r>
        <w:rPr/>
        <w:t>the</w:t>
      </w:r>
      <w:r>
        <w:rPr>
          <w:spacing w:val="-5"/>
        </w:rPr>
        <w:t> </w:t>
      </w:r>
      <w:r>
        <w:rPr/>
        <w:t>most</w:t>
      </w:r>
      <w:r>
        <w:rPr>
          <w:spacing w:val="-5"/>
        </w:rPr>
        <w:t> </w:t>
      </w:r>
      <w:r>
        <w:rPr/>
        <w:t>heat-vulnerable</w:t>
      </w:r>
      <w:r>
        <w:rPr>
          <w:spacing w:val="-4"/>
        </w:rPr>
        <w:t> </w:t>
      </w:r>
      <w:r>
        <w:rPr/>
        <w:t>populations</w:t>
      </w:r>
      <w:r>
        <w:rPr>
          <w:spacing w:val="-1"/>
        </w:rPr>
        <w:t> </w:t>
      </w:r>
      <w:r>
        <w:rPr/>
        <w:t>(e.g.,</w:t>
      </w:r>
      <w:r>
        <w:rPr>
          <w:spacing w:val="-3"/>
        </w:rPr>
        <w:t> </w:t>
      </w:r>
      <w:r>
        <w:rPr/>
        <w:t>low-income</w:t>
      </w:r>
      <w:r>
        <w:rPr>
          <w:spacing w:val="-5"/>
        </w:rPr>
        <w:t> </w:t>
      </w:r>
      <w:r>
        <w:rPr/>
        <w:t>and non-White) are more likely to use public transportation (Anderson 2016), it is important that amenities, such as bus shelters, be provided for bus riders to stay cool and mitigate their risk of heat-related mortality. In addition, many participants from all focus groups highlighted that more trees are needed to provide shade. In fact, at the time of this writing, the Boys and Girls Club of Oklahoma County are collaborating with a community partner to get more trees planted around their community center in the northeastern quarter of Oklahoma City.</w:t>
      </w:r>
    </w:p>
    <w:p>
      <w:pPr>
        <w:pStyle w:val="BodyText"/>
        <w:spacing w:line="480" w:lineRule="auto" w:before="161"/>
        <w:ind w:right="198" w:firstLine="720"/>
      </w:pPr>
      <w:r>
        <w:rPr/>
        <w:t>The</w:t>
      </w:r>
      <w:r>
        <w:rPr>
          <w:spacing w:val="-2"/>
        </w:rPr>
        <w:t> </w:t>
      </w:r>
      <w:r>
        <w:rPr/>
        <w:t>second research question asked what</w:t>
      </w:r>
      <w:r>
        <w:rPr>
          <w:spacing w:val="-2"/>
        </w:rPr>
        <w:t> </w:t>
      </w:r>
      <w:r>
        <w:rPr/>
        <w:t>the</w:t>
      </w:r>
      <w:r>
        <w:rPr>
          <w:spacing w:val="-2"/>
        </w:rPr>
        <w:t> </w:t>
      </w:r>
      <w:r>
        <w:rPr/>
        <w:t>community members thought</w:t>
      </w:r>
      <w:r>
        <w:rPr>
          <w:spacing w:val="-2"/>
        </w:rPr>
        <w:t> </w:t>
      </w:r>
      <w:r>
        <w:rPr/>
        <w:t>were the best practices for mitigating heat stress that can be implemented in Oklahoma City without</w:t>
      </w:r>
      <w:r>
        <w:rPr>
          <w:spacing w:val="-1"/>
        </w:rPr>
        <w:t> </w:t>
      </w:r>
      <w:r>
        <w:rPr/>
        <w:t>harming the</w:t>
      </w:r>
      <w:r>
        <w:rPr>
          <w:spacing w:val="-1"/>
        </w:rPr>
        <w:t> </w:t>
      </w:r>
      <w:r>
        <w:rPr/>
        <w:t>natural</w:t>
      </w:r>
      <w:r>
        <w:rPr>
          <w:spacing w:val="-1"/>
        </w:rPr>
        <w:t> </w:t>
      </w:r>
      <w:r>
        <w:rPr/>
        <w:t>and social</w:t>
      </w:r>
      <w:r>
        <w:rPr>
          <w:spacing w:val="-1"/>
        </w:rPr>
        <w:t> </w:t>
      </w:r>
      <w:r>
        <w:rPr/>
        <w:t>landscape</w:t>
      </w:r>
      <w:r>
        <w:rPr>
          <w:spacing w:val="-1"/>
        </w:rPr>
        <w:t> </w:t>
      </w:r>
      <w:r>
        <w:rPr/>
        <w:t>that</w:t>
      </w:r>
      <w:r>
        <w:rPr>
          <w:spacing w:val="-1"/>
        </w:rPr>
        <w:t> </w:t>
      </w:r>
      <w:r>
        <w:rPr/>
        <w:t>already exists. Participants voiced the</w:t>
      </w:r>
      <w:r>
        <w:rPr>
          <w:spacing w:val="-5"/>
        </w:rPr>
        <w:t> </w:t>
      </w:r>
      <w:r>
        <w:rPr/>
        <w:t>need</w:t>
      </w:r>
      <w:r>
        <w:rPr>
          <w:spacing w:val="-3"/>
        </w:rPr>
        <w:t> </w:t>
      </w:r>
      <w:r>
        <w:rPr/>
        <w:t>for</w:t>
      </w:r>
      <w:r>
        <w:rPr>
          <w:spacing w:val="-3"/>
        </w:rPr>
        <w:t> </w:t>
      </w:r>
      <w:r>
        <w:rPr/>
        <w:t>financial</w:t>
      </w:r>
      <w:r>
        <w:rPr>
          <w:spacing w:val="-5"/>
        </w:rPr>
        <w:t> </w:t>
      </w:r>
      <w:r>
        <w:rPr/>
        <w:t>assistance</w:t>
      </w:r>
      <w:r>
        <w:rPr>
          <w:spacing w:val="-5"/>
        </w:rPr>
        <w:t> </w:t>
      </w:r>
      <w:r>
        <w:rPr/>
        <w:t>programs</w:t>
      </w:r>
      <w:r>
        <w:rPr>
          <w:spacing w:val="-2"/>
        </w:rPr>
        <w:t> </w:t>
      </w:r>
      <w:r>
        <w:rPr/>
        <w:t>to</w:t>
      </w:r>
      <w:r>
        <w:rPr>
          <w:spacing w:val="-3"/>
        </w:rPr>
        <w:t> </w:t>
      </w:r>
      <w:r>
        <w:rPr/>
        <w:t>be</w:t>
      </w:r>
      <w:r>
        <w:rPr>
          <w:spacing w:val="-5"/>
        </w:rPr>
        <w:t> </w:t>
      </w:r>
      <w:r>
        <w:rPr/>
        <w:t>more</w:t>
      </w:r>
      <w:r>
        <w:rPr>
          <w:spacing w:val="-5"/>
        </w:rPr>
        <w:t> </w:t>
      </w:r>
      <w:r>
        <w:rPr/>
        <w:t>available to</w:t>
      </w:r>
      <w:r>
        <w:rPr>
          <w:spacing w:val="-3"/>
        </w:rPr>
        <w:t> </w:t>
      </w:r>
      <w:r>
        <w:rPr/>
        <w:t>ensure</w:t>
      </w:r>
      <w:r>
        <w:rPr>
          <w:spacing w:val="-5"/>
        </w:rPr>
        <w:t> </w:t>
      </w:r>
      <w:r>
        <w:rPr/>
        <w:t>people</w:t>
      </w:r>
      <w:r>
        <w:rPr>
          <w:spacing w:val="-5"/>
        </w:rPr>
        <w:t> </w:t>
      </w:r>
      <w:r>
        <w:rPr/>
        <w:t>needing support can access the programs and for more publicity about heat-related impacts and adaptation to increase community awareness. Results from this study provide opportunities for local planning agencies and non-profit leaders to address community needs relating to extreme heat. Based on previous research and the findings from this study, I recommend that an educational campaign be established by city officials, in collaboration with non-profits and churches, to effectively communicate the risks associated</w:t>
      </w:r>
      <w:r>
        <w:rPr>
          <w:spacing w:val="-1"/>
        </w:rPr>
        <w:t> </w:t>
      </w:r>
      <w:r>
        <w:rPr/>
        <w:t>with</w:t>
      </w:r>
      <w:r>
        <w:rPr>
          <w:spacing w:val="-1"/>
        </w:rPr>
        <w:t> </w:t>
      </w:r>
      <w:r>
        <w:rPr/>
        <w:t>extreme</w:t>
      </w:r>
      <w:r>
        <w:rPr>
          <w:spacing w:val="-3"/>
        </w:rPr>
        <w:t> </w:t>
      </w:r>
      <w:r>
        <w:rPr/>
        <w:t>heat</w:t>
      </w:r>
      <w:r>
        <w:rPr>
          <w:spacing w:val="-3"/>
        </w:rPr>
        <w:t> </w:t>
      </w:r>
      <w:r>
        <w:rPr/>
        <w:t>and inform</w:t>
      </w:r>
      <w:r>
        <w:rPr>
          <w:spacing w:val="-3"/>
        </w:rPr>
        <w:t> </w:t>
      </w:r>
      <w:r>
        <w:rPr/>
        <w:t>the</w:t>
      </w:r>
      <w:r>
        <w:rPr>
          <w:spacing w:val="-3"/>
        </w:rPr>
        <w:t> </w:t>
      </w:r>
      <w:r>
        <w:rPr/>
        <w:t>public</w:t>
      </w:r>
      <w:r>
        <w:rPr>
          <w:spacing w:val="-3"/>
        </w:rPr>
        <w:t> </w:t>
      </w:r>
      <w:r>
        <w:rPr/>
        <w:t>of</w:t>
      </w:r>
      <w:r>
        <w:rPr>
          <w:spacing w:val="-1"/>
        </w:rPr>
        <w:t> </w:t>
      </w:r>
      <w:r>
        <w:rPr/>
        <w:t>preventative</w:t>
      </w:r>
      <w:r>
        <w:rPr>
          <w:spacing w:val="-3"/>
        </w:rPr>
        <w:t> </w:t>
      </w:r>
      <w:r>
        <w:rPr/>
        <w:t>strategies to</w:t>
      </w:r>
      <w:r>
        <w:rPr>
          <w:spacing w:val="-1"/>
        </w:rPr>
        <w:t> </w:t>
      </w:r>
      <w:r>
        <w:rPr/>
        <w:t>mitigate their risk.</w:t>
      </w:r>
    </w:p>
    <w:p>
      <w:pPr>
        <w:pStyle w:val="BodyText"/>
        <w:spacing w:line="480" w:lineRule="auto" w:before="164"/>
        <w:ind w:right="198" w:firstLine="720"/>
      </w:pPr>
      <w:r>
        <w:rPr/>
        <w:t>Overall, this study is important to understanding the place-based needs of residents in parts of northeastern Oklahoma City – an area with a population that is highly</w:t>
      </w:r>
      <w:r>
        <w:rPr>
          <w:spacing w:val="-5"/>
        </w:rPr>
        <w:t> </w:t>
      </w:r>
      <w:r>
        <w:rPr/>
        <w:t>vulnerable</w:t>
      </w:r>
      <w:r>
        <w:rPr>
          <w:spacing w:val="-2"/>
        </w:rPr>
        <w:t> </w:t>
      </w:r>
      <w:r>
        <w:rPr/>
        <w:t>to</w:t>
      </w:r>
      <w:r>
        <w:rPr>
          <w:spacing w:val="-5"/>
        </w:rPr>
        <w:t> </w:t>
      </w:r>
      <w:r>
        <w:rPr/>
        <w:t>weather</w:t>
      </w:r>
      <w:r>
        <w:rPr>
          <w:spacing w:val="-1"/>
        </w:rPr>
        <w:t> </w:t>
      </w:r>
      <w:r>
        <w:rPr/>
        <w:t>extremes such</w:t>
      </w:r>
      <w:r>
        <w:rPr>
          <w:spacing w:val="-5"/>
        </w:rPr>
        <w:t> </w:t>
      </w:r>
      <w:r>
        <w:rPr/>
        <w:t>as</w:t>
      </w:r>
      <w:r>
        <w:rPr>
          <w:spacing w:val="-4"/>
        </w:rPr>
        <w:t> </w:t>
      </w:r>
      <w:r>
        <w:rPr/>
        <w:t>extreme</w:t>
      </w:r>
      <w:r>
        <w:rPr>
          <w:spacing w:val="-6"/>
        </w:rPr>
        <w:t> </w:t>
      </w:r>
      <w:r>
        <w:rPr/>
        <w:t>heat.</w:t>
      </w:r>
      <w:r>
        <w:rPr>
          <w:spacing w:val="-3"/>
        </w:rPr>
        <w:t> </w:t>
      </w:r>
      <w:r>
        <w:rPr/>
        <w:t>The</w:t>
      </w:r>
      <w:r>
        <w:rPr>
          <w:spacing w:val="-6"/>
        </w:rPr>
        <w:t> </w:t>
      </w:r>
      <w:r>
        <w:rPr/>
        <w:t>research</w:t>
      </w:r>
      <w:r>
        <w:rPr>
          <w:spacing w:val="-5"/>
        </w:rPr>
        <w:t> </w:t>
      </w:r>
      <w:r>
        <w:rPr/>
        <w:t>contributes</w:t>
      </w:r>
      <w:r>
        <w:rPr>
          <w:spacing w:val="-4"/>
        </w:rPr>
        <w:t> </w:t>
      </w:r>
      <w:r>
        <w:rPr/>
        <w:t>to</w:t>
      </w:r>
    </w:p>
    <w:p>
      <w:pPr>
        <w:spacing w:after="0" w:line="480" w:lineRule="auto"/>
        <w:sectPr>
          <w:pgSz w:w="12240" w:h="15840"/>
          <w:pgMar w:header="0" w:footer="522" w:top="1380" w:bottom="720" w:left="1720" w:right="1320"/>
        </w:sectPr>
      </w:pPr>
    </w:p>
    <w:p>
      <w:pPr>
        <w:pStyle w:val="BodyText"/>
        <w:spacing w:line="480" w:lineRule="auto" w:before="61"/>
      </w:pPr>
      <w:r>
        <w:rPr/>
        <w:t>the broad literature on extreme heat by building an understanding of how these weather phenomena</w:t>
      </w:r>
      <w:r>
        <w:rPr>
          <w:spacing w:val="-2"/>
        </w:rPr>
        <w:t> </w:t>
      </w:r>
      <w:r>
        <w:rPr/>
        <w:t>impact</w:t>
      </w:r>
      <w:r>
        <w:rPr>
          <w:spacing w:val="-5"/>
        </w:rPr>
        <w:t> </w:t>
      </w:r>
      <w:r>
        <w:rPr/>
        <w:t>socially</w:t>
      </w:r>
      <w:r>
        <w:rPr>
          <w:spacing w:val="-5"/>
        </w:rPr>
        <w:t> </w:t>
      </w:r>
      <w:r>
        <w:rPr/>
        <w:t>vulnerable</w:t>
      </w:r>
      <w:r>
        <w:rPr>
          <w:spacing w:val="-7"/>
        </w:rPr>
        <w:t> </w:t>
      </w:r>
      <w:r>
        <w:rPr/>
        <w:t>communities living</w:t>
      </w:r>
      <w:r>
        <w:rPr>
          <w:spacing w:val="-5"/>
        </w:rPr>
        <w:t> </w:t>
      </w:r>
      <w:r>
        <w:rPr/>
        <w:t>in the</w:t>
      </w:r>
      <w:r>
        <w:rPr>
          <w:spacing w:val="-7"/>
        </w:rPr>
        <w:t> </w:t>
      </w:r>
      <w:r>
        <w:rPr/>
        <w:t>northeastern</w:t>
      </w:r>
      <w:r>
        <w:rPr>
          <w:spacing w:val="-4"/>
        </w:rPr>
        <w:t> </w:t>
      </w:r>
      <w:r>
        <w:rPr/>
        <w:t>quadrant</w:t>
      </w:r>
      <w:r>
        <w:rPr>
          <w:spacing w:val="-7"/>
        </w:rPr>
        <w:t> </w:t>
      </w:r>
      <w:r>
        <w:rPr/>
        <w:t>of Oklahoma</w:t>
      </w:r>
      <w:r>
        <w:rPr>
          <w:spacing w:val="-6"/>
        </w:rPr>
        <w:t> </w:t>
      </w:r>
      <w:r>
        <w:rPr/>
        <w:t>City.</w:t>
      </w:r>
      <w:r>
        <w:rPr>
          <w:spacing w:val="-4"/>
        </w:rPr>
        <w:t> </w:t>
      </w:r>
      <w:r>
        <w:rPr/>
        <w:t>In</w:t>
      </w:r>
      <w:r>
        <w:rPr>
          <w:spacing w:val="-4"/>
        </w:rPr>
        <w:t> </w:t>
      </w:r>
      <w:r>
        <w:rPr/>
        <w:t>addition,</w:t>
      </w:r>
      <w:r>
        <w:rPr>
          <w:spacing w:val="-4"/>
        </w:rPr>
        <w:t> </w:t>
      </w:r>
      <w:r>
        <w:rPr/>
        <w:t>it</w:t>
      </w:r>
      <w:r>
        <w:rPr>
          <w:spacing w:val="-6"/>
        </w:rPr>
        <w:t> </w:t>
      </w:r>
      <w:r>
        <w:rPr/>
        <w:t>provides</w:t>
      </w:r>
      <w:r>
        <w:rPr>
          <w:spacing w:val="-2"/>
        </w:rPr>
        <w:t> </w:t>
      </w:r>
      <w:r>
        <w:rPr/>
        <w:t>ideas</w:t>
      </w:r>
      <w:r>
        <w:rPr>
          <w:spacing w:val="-3"/>
        </w:rPr>
        <w:t> </w:t>
      </w:r>
      <w:r>
        <w:rPr/>
        <w:t>for</w:t>
      </w:r>
      <w:r>
        <w:rPr>
          <w:spacing w:val="-4"/>
        </w:rPr>
        <w:t> </w:t>
      </w:r>
      <w:r>
        <w:rPr/>
        <w:t>advancing</w:t>
      </w:r>
      <w:r>
        <w:rPr>
          <w:spacing w:val="-2"/>
        </w:rPr>
        <w:t> </w:t>
      </w:r>
      <w:r>
        <w:rPr/>
        <w:t>heat-health</w:t>
      </w:r>
      <w:r>
        <w:rPr>
          <w:spacing w:val="-4"/>
        </w:rPr>
        <w:t> </w:t>
      </w:r>
      <w:r>
        <w:rPr/>
        <w:t>programs,</w:t>
      </w:r>
      <w:r>
        <w:rPr>
          <w:spacing w:val="-4"/>
        </w:rPr>
        <w:t> </w:t>
      </w:r>
      <w:r>
        <w:rPr/>
        <w:t>such</w:t>
      </w:r>
      <w:r>
        <w:rPr>
          <w:spacing w:val="-4"/>
        </w:rPr>
        <w:t> </w:t>
      </w:r>
      <w:r>
        <w:rPr/>
        <w:t>as educational campaigns and financial support services.</w:t>
      </w:r>
    </w:p>
    <w:p>
      <w:pPr>
        <w:spacing w:after="0" w:line="480" w:lineRule="auto"/>
        <w:sectPr>
          <w:pgSz w:w="12240" w:h="15840"/>
          <w:pgMar w:header="0" w:footer="522" w:top="1380" w:bottom="720" w:left="1720" w:right="1320"/>
        </w:sectPr>
      </w:pPr>
    </w:p>
    <w:p>
      <w:pPr>
        <w:pStyle w:val="Heading1"/>
        <w:ind w:right="2184"/>
      </w:pPr>
      <w:bookmarkStart w:name="_TOC_250001" w:id="15"/>
      <w:bookmarkStart w:name="Appendices" w:id="16"/>
      <w:r>
        <w:rPr>
          <w:b w:val="0"/>
        </w:rPr>
      </w:r>
      <w:bookmarkEnd w:id="15"/>
      <w:r>
        <w:rPr>
          <w:spacing w:val="-2"/>
        </w:rPr>
        <w:t>Appendices</w:t>
      </w:r>
    </w:p>
    <w:p>
      <w:pPr>
        <w:pStyle w:val="BodyText"/>
        <w:spacing w:before="199"/>
        <w:ind w:left="0"/>
        <w:rPr>
          <w:b/>
          <w:sz w:val="32"/>
        </w:rPr>
      </w:pPr>
    </w:p>
    <w:p>
      <w:pPr>
        <w:pStyle w:val="BodyText"/>
      </w:pPr>
      <w:r>
        <w:rPr/>
        <w:t>Appendix</w:t>
      </w:r>
      <w:r>
        <w:rPr>
          <w:spacing w:val="-3"/>
        </w:rPr>
        <w:t> </w:t>
      </w:r>
      <w:r>
        <w:rPr/>
        <w:t>A:</w:t>
      </w:r>
      <w:r>
        <w:rPr>
          <w:spacing w:val="-5"/>
        </w:rPr>
        <w:t> </w:t>
      </w:r>
      <w:r>
        <w:rPr/>
        <w:t>Focus</w:t>
      </w:r>
      <w:r>
        <w:rPr>
          <w:spacing w:val="3"/>
        </w:rPr>
        <w:t> </w:t>
      </w:r>
      <w:r>
        <w:rPr/>
        <w:t>Group</w:t>
      </w:r>
      <w:r>
        <w:rPr>
          <w:spacing w:val="-2"/>
        </w:rPr>
        <w:t> Questions</w:t>
      </w:r>
    </w:p>
    <w:p>
      <w:pPr>
        <w:pStyle w:val="BodyText"/>
        <w:spacing w:before="158"/>
        <w:ind w:left="0"/>
      </w:pPr>
    </w:p>
    <w:p>
      <w:pPr>
        <w:spacing w:before="0"/>
        <w:ind w:left="425" w:right="0" w:firstLine="0"/>
        <w:jc w:val="left"/>
        <w:rPr>
          <w:i/>
          <w:sz w:val="24"/>
        </w:rPr>
      </w:pPr>
      <w:r>
        <w:rPr>
          <w:i/>
          <w:sz w:val="24"/>
        </w:rPr>
        <w:t>Theme:</w:t>
      </w:r>
      <w:r>
        <w:rPr>
          <w:i/>
          <w:spacing w:val="-4"/>
          <w:sz w:val="24"/>
        </w:rPr>
        <w:t> </w:t>
      </w:r>
      <w:r>
        <w:rPr>
          <w:i/>
          <w:spacing w:val="-2"/>
          <w:sz w:val="24"/>
        </w:rPr>
        <w:t>Introduction</w:t>
      </w:r>
    </w:p>
    <w:p>
      <w:pPr>
        <w:pStyle w:val="BodyText"/>
        <w:spacing w:before="163"/>
        <w:ind w:left="0"/>
        <w:rPr>
          <w:i/>
        </w:rPr>
      </w:pPr>
    </w:p>
    <w:p>
      <w:pPr>
        <w:pStyle w:val="ListParagraph"/>
        <w:numPr>
          <w:ilvl w:val="0"/>
          <w:numId w:val="8"/>
        </w:numPr>
        <w:tabs>
          <w:tab w:pos="1161" w:val="left" w:leader="none"/>
        </w:tabs>
        <w:spacing w:line="487" w:lineRule="auto" w:before="0" w:after="0"/>
        <w:ind w:left="1161" w:right="191" w:hanging="360"/>
        <w:jc w:val="left"/>
        <w:rPr>
          <w:sz w:val="24"/>
        </w:rPr>
      </w:pPr>
      <w:r>
        <w:rPr>
          <w:sz w:val="24"/>
        </w:rPr>
        <w:t>Can</w:t>
      </w:r>
      <w:r>
        <w:rPr>
          <w:spacing w:val="-3"/>
          <w:sz w:val="24"/>
        </w:rPr>
        <w:t> </w:t>
      </w:r>
      <w:r>
        <w:rPr>
          <w:sz w:val="24"/>
        </w:rPr>
        <w:t>we</w:t>
      </w:r>
      <w:r>
        <w:rPr>
          <w:spacing w:val="-5"/>
          <w:sz w:val="24"/>
        </w:rPr>
        <w:t> </w:t>
      </w:r>
      <w:r>
        <w:rPr>
          <w:sz w:val="24"/>
        </w:rPr>
        <w:t>please</w:t>
      </w:r>
      <w:r>
        <w:rPr>
          <w:spacing w:val="-5"/>
          <w:sz w:val="24"/>
        </w:rPr>
        <w:t> </w:t>
      </w:r>
      <w:r>
        <w:rPr>
          <w:sz w:val="24"/>
        </w:rPr>
        <w:t>go around</w:t>
      </w:r>
      <w:r>
        <w:rPr>
          <w:spacing w:val="-3"/>
          <w:sz w:val="24"/>
        </w:rPr>
        <w:t> </w:t>
      </w:r>
      <w:r>
        <w:rPr>
          <w:sz w:val="24"/>
        </w:rPr>
        <w:t>the</w:t>
      </w:r>
      <w:r>
        <w:rPr>
          <w:spacing w:val="-5"/>
          <w:sz w:val="24"/>
        </w:rPr>
        <w:t> </w:t>
      </w:r>
      <w:r>
        <w:rPr>
          <w:sz w:val="24"/>
        </w:rPr>
        <w:t>room</w:t>
      </w:r>
      <w:r>
        <w:rPr>
          <w:spacing w:val="-5"/>
          <w:sz w:val="24"/>
        </w:rPr>
        <w:t> </w:t>
      </w:r>
      <w:r>
        <w:rPr>
          <w:sz w:val="24"/>
        </w:rPr>
        <w:t>one</w:t>
      </w:r>
      <w:r>
        <w:rPr>
          <w:spacing w:val="-5"/>
          <w:sz w:val="24"/>
        </w:rPr>
        <w:t> </w:t>
      </w:r>
      <w:r>
        <w:rPr>
          <w:sz w:val="24"/>
        </w:rPr>
        <w:t>at a</w:t>
      </w:r>
      <w:r>
        <w:rPr>
          <w:spacing w:val="-5"/>
          <w:sz w:val="24"/>
        </w:rPr>
        <w:t> </w:t>
      </w:r>
      <w:r>
        <w:rPr>
          <w:sz w:val="24"/>
        </w:rPr>
        <w:t>time</w:t>
      </w:r>
      <w:r>
        <w:rPr>
          <w:spacing w:val="-5"/>
          <w:sz w:val="24"/>
        </w:rPr>
        <w:t> </w:t>
      </w:r>
      <w:r>
        <w:rPr>
          <w:sz w:val="24"/>
        </w:rPr>
        <w:t>to the</w:t>
      </w:r>
      <w:r>
        <w:rPr>
          <w:spacing w:val="-5"/>
          <w:sz w:val="24"/>
        </w:rPr>
        <w:t> </w:t>
      </w:r>
      <w:r>
        <w:rPr>
          <w:sz w:val="24"/>
        </w:rPr>
        <w:t>name</w:t>
      </w:r>
      <w:r>
        <w:rPr>
          <w:spacing w:val="-5"/>
          <w:sz w:val="24"/>
        </w:rPr>
        <w:t> </w:t>
      </w:r>
      <w:r>
        <w:rPr>
          <w:sz w:val="24"/>
        </w:rPr>
        <w:t>you</w:t>
      </w:r>
      <w:r>
        <w:rPr>
          <w:spacing w:val="-3"/>
          <w:sz w:val="24"/>
        </w:rPr>
        <w:t> </w:t>
      </w:r>
      <w:r>
        <w:rPr>
          <w:sz w:val="24"/>
        </w:rPr>
        <w:t>would like to</w:t>
      </w:r>
      <w:r>
        <w:rPr>
          <w:spacing w:val="-3"/>
          <w:sz w:val="24"/>
        </w:rPr>
        <w:t> </w:t>
      </w:r>
      <w:r>
        <w:rPr>
          <w:sz w:val="24"/>
        </w:rPr>
        <w:t>go by during this discussion (such as a nickname), how long you’ve lived in the</w:t>
      </w:r>
      <w:r>
        <w:rPr>
          <w:spacing w:val="40"/>
          <w:sz w:val="24"/>
        </w:rPr>
        <w:t> </w:t>
      </w:r>
      <w:r>
        <w:rPr>
          <w:sz w:val="24"/>
        </w:rPr>
        <w:t>area, and a</w:t>
      </w:r>
      <w:r>
        <w:rPr>
          <w:spacing w:val="-2"/>
          <w:sz w:val="24"/>
        </w:rPr>
        <w:t> </w:t>
      </w:r>
      <w:r>
        <w:rPr>
          <w:sz w:val="24"/>
        </w:rPr>
        <w:t>fun fact</w:t>
      </w:r>
      <w:r>
        <w:rPr>
          <w:spacing w:val="-2"/>
          <w:sz w:val="24"/>
        </w:rPr>
        <w:t> </w:t>
      </w:r>
      <w:r>
        <w:rPr>
          <w:sz w:val="24"/>
        </w:rPr>
        <w:t>(such as a</w:t>
      </w:r>
      <w:r>
        <w:rPr>
          <w:spacing w:val="-2"/>
          <w:sz w:val="24"/>
        </w:rPr>
        <w:t> </w:t>
      </w:r>
      <w:r>
        <w:rPr>
          <w:sz w:val="24"/>
        </w:rPr>
        <w:t>favorite</w:t>
      </w:r>
      <w:r>
        <w:rPr>
          <w:spacing w:val="-2"/>
          <w:sz w:val="24"/>
        </w:rPr>
        <w:t> </w:t>
      </w:r>
      <w:r>
        <w:rPr>
          <w:sz w:val="24"/>
        </w:rPr>
        <w:t>movie, series, superhero, me-time activity, </w:t>
      </w:r>
      <w:r>
        <w:rPr>
          <w:spacing w:val="-2"/>
          <w:sz w:val="24"/>
        </w:rPr>
        <w:t>etc.)?</w:t>
      </w:r>
    </w:p>
    <w:p>
      <w:pPr>
        <w:pStyle w:val="ListParagraph"/>
        <w:numPr>
          <w:ilvl w:val="0"/>
          <w:numId w:val="8"/>
        </w:numPr>
        <w:tabs>
          <w:tab w:pos="1161" w:val="left" w:leader="none"/>
        </w:tabs>
        <w:spacing w:line="487" w:lineRule="auto" w:before="150" w:after="0"/>
        <w:ind w:left="1161" w:right="680" w:hanging="360"/>
        <w:jc w:val="left"/>
        <w:rPr>
          <w:sz w:val="24"/>
        </w:rPr>
      </w:pPr>
      <w:r>
        <w:rPr>
          <w:sz w:val="24"/>
        </w:rPr>
        <w:t>To</w:t>
      </w:r>
      <w:r>
        <w:rPr>
          <w:spacing w:val="-3"/>
          <w:sz w:val="24"/>
        </w:rPr>
        <w:t> </w:t>
      </w:r>
      <w:r>
        <w:rPr>
          <w:sz w:val="24"/>
        </w:rPr>
        <w:t>start,</w:t>
      </w:r>
      <w:r>
        <w:rPr>
          <w:spacing w:val="-3"/>
          <w:sz w:val="24"/>
        </w:rPr>
        <w:t> </w:t>
      </w:r>
      <w:r>
        <w:rPr>
          <w:sz w:val="24"/>
        </w:rPr>
        <w:t>can</w:t>
      </w:r>
      <w:r>
        <w:rPr>
          <w:spacing w:val="-3"/>
          <w:sz w:val="24"/>
        </w:rPr>
        <w:t> </w:t>
      </w:r>
      <w:r>
        <w:rPr>
          <w:sz w:val="24"/>
        </w:rPr>
        <w:t>you</w:t>
      </w:r>
      <w:r>
        <w:rPr>
          <w:spacing w:val="-3"/>
          <w:sz w:val="24"/>
        </w:rPr>
        <w:t> </w:t>
      </w:r>
      <w:r>
        <w:rPr>
          <w:sz w:val="24"/>
        </w:rPr>
        <w:t>all</w:t>
      </w:r>
      <w:r>
        <w:rPr>
          <w:spacing w:val="-5"/>
          <w:sz w:val="24"/>
        </w:rPr>
        <w:t> </w:t>
      </w:r>
      <w:r>
        <w:rPr>
          <w:sz w:val="24"/>
        </w:rPr>
        <w:t>please</w:t>
      </w:r>
      <w:r>
        <w:rPr>
          <w:spacing w:val="-5"/>
          <w:sz w:val="24"/>
        </w:rPr>
        <w:t> </w:t>
      </w:r>
      <w:r>
        <w:rPr>
          <w:sz w:val="24"/>
        </w:rPr>
        <w:t>share</w:t>
      </w:r>
      <w:r>
        <w:rPr>
          <w:spacing w:val="-5"/>
          <w:sz w:val="24"/>
        </w:rPr>
        <w:t> </w:t>
      </w:r>
      <w:r>
        <w:rPr>
          <w:sz w:val="24"/>
        </w:rPr>
        <w:t>with</w:t>
      </w:r>
      <w:r>
        <w:rPr>
          <w:spacing w:val="-3"/>
          <w:sz w:val="24"/>
        </w:rPr>
        <w:t> </w:t>
      </w:r>
      <w:r>
        <w:rPr>
          <w:sz w:val="24"/>
        </w:rPr>
        <w:t>me</w:t>
      </w:r>
      <w:r>
        <w:rPr>
          <w:spacing w:val="-5"/>
          <w:sz w:val="24"/>
        </w:rPr>
        <w:t> </w:t>
      </w:r>
      <w:r>
        <w:rPr>
          <w:sz w:val="24"/>
        </w:rPr>
        <w:t>what</w:t>
      </w:r>
      <w:r>
        <w:rPr>
          <w:spacing w:val="-5"/>
          <w:sz w:val="24"/>
        </w:rPr>
        <w:t> </w:t>
      </w:r>
      <w:r>
        <w:rPr>
          <w:sz w:val="24"/>
        </w:rPr>
        <w:t>you</w:t>
      </w:r>
      <w:r>
        <w:rPr>
          <w:spacing w:val="-3"/>
          <w:sz w:val="24"/>
        </w:rPr>
        <w:t> </w:t>
      </w:r>
      <w:r>
        <w:rPr>
          <w:sz w:val="24"/>
        </w:rPr>
        <w:t>remember</w:t>
      </w:r>
      <w:r>
        <w:rPr>
          <w:spacing w:val="-3"/>
          <w:sz w:val="24"/>
        </w:rPr>
        <w:t> </w:t>
      </w:r>
      <w:r>
        <w:rPr>
          <w:sz w:val="24"/>
        </w:rPr>
        <w:t>about the</w:t>
      </w:r>
      <w:r>
        <w:rPr>
          <w:spacing w:val="-5"/>
          <w:sz w:val="24"/>
        </w:rPr>
        <w:t> </w:t>
      </w:r>
      <w:r>
        <w:rPr>
          <w:sz w:val="24"/>
        </w:rPr>
        <w:t>heat from this past summer?</w:t>
      </w:r>
    </w:p>
    <w:p>
      <w:pPr>
        <w:spacing w:before="150"/>
        <w:ind w:left="425" w:right="0" w:firstLine="0"/>
        <w:jc w:val="left"/>
        <w:rPr>
          <w:i/>
          <w:sz w:val="24"/>
        </w:rPr>
      </w:pPr>
      <w:r>
        <w:rPr>
          <w:i/>
          <w:sz w:val="24"/>
        </w:rPr>
        <w:t>Theme:</w:t>
      </w:r>
      <w:r>
        <w:rPr>
          <w:i/>
          <w:spacing w:val="-2"/>
          <w:sz w:val="24"/>
        </w:rPr>
        <w:t> </w:t>
      </w:r>
      <w:r>
        <w:rPr>
          <w:i/>
          <w:sz w:val="24"/>
        </w:rPr>
        <w:t>Past</w:t>
      </w:r>
      <w:r>
        <w:rPr>
          <w:i/>
          <w:spacing w:val="-3"/>
          <w:sz w:val="24"/>
        </w:rPr>
        <w:t> </w:t>
      </w:r>
      <w:r>
        <w:rPr>
          <w:i/>
          <w:spacing w:val="-2"/>
          <w:sz w:val="24"/>
        </w:rPr>
        <w:t>Experiences</w:t>
      </w:r>
    </w:p>
    <w:p>
      <w:pPr>
        <w:pStyle w:val="BodyText"/>
        <w:spacing w:before="163"/>
        <w:ind w:left="0"/>
        <w:rPr>
          <w:i/>
        </w:rPr>
      </w:pPr>
    </w:p>
    <w:p>
      <w:pPr>
        <w:pStyle w:val="ListParagraph"/>
        <w:numPr>
          <w:ilvl w:val="0"/>
          <w:numId w:val="8"/>
        </w:numPr>
        <w:tabs>
          <w:tab w:pos="1161" w:val="left" w:leader="none"/>
        </w:tabs>
        <w:spacing w:line="487" w:lineRule="auto" w:before="0" w:after="0"/>
        <w:ind w:left="1161" w:right="224" w:hanging="360"/>
        <w:jc w:val="left"/>
        <w:rPr>
          <w:sz w:val="24"/>
        </w:rPr>
      </w:pPr>
      <w:r>
        <w:rPr>
          <w:sz w:val="24"/>
        </w:rPr>
        <w:t>Thinking about heat waves in this way, can you remember any past experiences you</w:t>
      </w:r>
      <w:r>
        <w:rPr>
          <w:spacing w:val="-4"/>
          <w:sz w:val="24"/>
        </w:rPr>
        <w:t> </w:t>
      </w:r>
      <w:r>
        <w:rPr>
          <w:sz w:val="24"/>
        </w:rPr>
        <w:t>have</w:t>
      </w:r>
      <w:r>
        <w:rPr>
          <w:spacing w:val="-6"/>
          <w:sz w:val="24"/>
        </w:rPr>
        <w:t> </w:t>
      </w:r>
      <w:r>
        <w:rPr>
          <w:sz w:val="24"/>
        </w:rPr>
        <w:t>had</w:t>
      </w:r>
      <w:r>
        <w:rPr>
          <w:spacing w:val="-4"/>
          <w:sz w:val="24"/>
        </w:rPr>
        <w:t> </w:t>
      </w:r>
      <w:r>
        <w:rPr>
          <w:sz w:val="24"/>
        </w:rPr>
        <w:t>with</w:t>
      </w:r>
      <w:r>
        <w:rPr>
          <w:spacing w:val="-4"/>
          <w:sz w:val="24"/>
        </w:rPr>
        <w:t> </w:t>
      </w:r>
      <w:r>
        <w:rPr>
          <w:sz w:val="24"/>
        </w:rPr>
        <w:t>uncomfortably</w:t>
      </w:r>
      <w:r>
        <w:rPr>
          <w:spacing w:val="-4"/>
          <w:sz w:val="24"/>
        </w:rPr>
        <w:t> </w:t>
      </w:r>
      <w:r>
        <w:rPr>
          <w:sz w:val="24"/>
        </w:rPr>
        <w:t>hot</w:t>
      </w:r>
      <w:r>
        <w:rPr>
          <w:spacing w:val="-2"/>
          <w:sz w:val="24"/>
        </w:rPr>
        <w:t> </w:t>
      </w:r>
      <w:r>
        <w:rPr>
          <w:sz w:val="24"/>
        </w:rPr>
        <w:t>temperatures,</w:t>
      </w:r>
      <w:r>
        <w:rPr>
          <w:spacing w:val="-4"/>
          <w:sz w:val="24"/>
        </w:rPr>
        <w:t> </w:t>
      </w:r>
      <w:r>
        <w:rPr>
          <w:sz w:val="24"/>
        </w:rPr>
        <w:t>lasting</w:t>
      </w:r>
      <w:r>
        <w:rPr>
          <w:spacing w:val="-4"/>
          <w:sz w:val="24"/>
        </w:rPr>
        <w:t> </w:t>
      </w:r>
      <w:r>
        <w:rPr>
          <w:sz w:val="24"/>
        </w:rPr>
        <w:t>for</w:t>
      </w:r>
      <w:r>
        <w:rPr>
          <w:spacing w:val="-4"/>
          <w:sz w:val="24"/>
        </w:rPr>
        <w:t> </w:t>
      </w:r>
      <w:r>
        <w:rPr>
          <w:sz w:val="24"/>
        </w:rPr>
        <w:t>days</w:t>
      </w:r>
      <w:r>
        <w:rPr>
          <w:spacing w:val="-3"/>
          <w:sz w:val="24"/>
        </w:rPr>
        <w:t> </w:t>
      </w:r>
      <w:r>
        <w:rPr>
          <w:sz w:val="24"/>
        </w:rPr>
        <w:t>or</w:t>
      </w:r>
      <w:r>
        <w:rPr>
          <w:spacing w:val="-4"/>
          <w:sz w:val="24"/>
        </w:rPr>
        <w:t> </w:t>
      </w:r>
      <w:r>
        <w:rPr>
          <w:sz w:val="24"/>
        </w:rPr>
        <w:t>weeks</w:t>
      </w:r>
      <w:r>
        <w:rPr>
          <w:spacing w:val="-3"/>
          <w:sz w:val="24"/>
        </w:rPr>
        <w:t> </w:t>
      </w:r>
      <w:r>
        <w:rPr>
          <w:sz w:val="24"/>
        </w:rPr>
        <w:t>at</w:t>
      </w:r>
      <w:r>
        <w:rPr>
          <w:spacing w:val="-6"/>
          <w:sz w:val="24"/>
        </w:rPr>
        <w:t> </w:t>
      </w:r>
      <w:r>
        <w:rPr>
          <w:sz w:val="24"/>
        </w:rPr>
        <w:t>a time, in Oklahoma City?</w:t>
      </w:r>
    </w:p>
    <w:p>
      <w:pPr>
        <w:pStyle w:val="ListParagraph"/>
        <w:numPr>
          <w:ilvl w:val="0"/>
          <w:numId w:val="8"/>
        </w:numPr>
        <w:tabs>
          <w:tab w:pos="1161" w:val="left" w:leader="none"/>
        </w:tabs>
        <w:spacing w:line="487" w:lineRule="auto" w:before="150" w:after="0"/>
        <w:ind w:left="1161" w:right="255" w:hanging="360"/>
        <w:jc w:val="left"/>
        <w:rPr>
          <w:sz w:val="24"/>
        </w:rPr>
      </w:pPr>
      <w:r>
        <w:rPr>
          <w:sz w:val="24"/>
        </w:rPr>
        <w:t>How do you generally act in response to the extremely hot temperatures during heat wave events in Oklahoma City? For example, what are some of the ways you get ready for hot temperatures that you take, does your routine change, do you still go to school or work, do you go to public locations where air conditioning</w:t>
      </w:r>
      <w:r>
        <w:rPr>
          <w:spacing w:val="-4"/>
          <w:sz w:val="24"/>
        </w:rPr>
        <w:t> </w:t>
      </w:r>
      <w:r>
        <w:rPr>
          <w:sz w:val="24"/>
        </w:rPr>
        <w:t>is</w:t>
      </w:r>
      <w:r>
        <w:rPr>
          <w:spacing w:val="-3"/>
          <w:sz w:val="24"/>
        </w:rPr>
        <w:t> </w:t>
      </w:r>
      <w:r>
        <w:rPr>
          <w:sz w:val="24"/>
        </w:rPr>
        <w:t>freely</w:t>
      </w:r>
      <w:r>
        <w:rPr>
          <w:spacing w:val="-4"/>
          <w:sz w:val="24"/>
        </w:rPr>
        <w:t> </w:t>
      </w:r>
      <w:r>
        <w:rPr>
          <w:sz w:val="24"/>
        </w:rPr>
        <w:t>available,</w:t>
      </w:r>
      <w:r>
        <w:rPr>
          <w:spacing w:val="-4"/>
          <w:sz w:val="24"/>
        </w:rPr>
        <w:t> </w:t>
      </w:r>
      <w:r>
        <w:rPr>
          <w:sz w:val="24"/>
        </w:rPr>
        <w:t>and</w:t>
      </w:r>
      <w:r>
        <w:rPr>
          <w:spacing w:val="-4"/>
          <w:sz w:val="24"/>
        </w:rPr>
        <w:t> </w:t>
      </w:r>
      <w:r>
        <w:rPr>
          <w:sz w:val="24"/>
        </w:rPr>
        <w:t>how</w:t>
      </w:r>
      <w:r>
        <w:rPr>
          <w:spacing w:val="-3"/>
          <w:sz w:val="24"/>
        </w:rPr>
        <w:t> </w:t>
      </w:r>
      <w:r>
        <w:rPr>
          <w:sz w:val="24"/>
        </w:rPr>
        <w:t>do</w:t>
      </w:r>
      <w:r>
        <w:rPr>
          <w:spacing w:val="-4"/>
          <w:sz w:val="24"/>
        </w:rPr>
        <w:t> </w:t>
      </w:r>
      <w:r>
        <w:rPr>
          <w:sz w:val="24"/>
        </w:rPr>
        <w:t>you</w:t>
      </w:r>
      <w:r>
        <w:rPr>
          <w:spacing w:val="-4"/>
          <w:sz w:val="24"/>
        </w:rPr>
        <w:t> </w:t>
      </w:r>
      <w:r>
        <w:rPr>
          <w:sz w:val="24"/>
        </w:rPr>
        <w:t>get</w:t>
      </w:r>
      <w:r>
        <w:rPr>
          <w:spacing w:val="-2"/>
          <w:sz w:val="24"/>
        </w:rPr>
        <w:t> </w:t>
      </w:r>
      <w:r>
        <w:rPr>
          <w:sz w:val="24"/>
        </w:rPr>
        <w:t>around</w:t>
      </w:r>
      <w:r>
        <w:rPr>
          <w:spacing w:val="-4"/>
          <w:sz w:val="24"/>
        </w:rPr>
        <w:t> </w:t>
      </w:r>
      <w:r>
        <w:rPr>
          <w:sz w:val="24"/>
        </w:rPr>
        <w:t>to</w:t>
      </w:r>
      <w:r>
        <w:rPr>
          <w:spacing w:val="-4"/>
          <w:sz w:val="24"/>
        </w:rPr>
        <w:t> </w:t>
      </w:r>
      <w:r>
        <w:rPr>
          <w:sz w:val="24"/>
        </w:rPr>
        <w:t>where</w:t>
      </w:r>
      <w:r>
        <w:rPr>
          <w:spacing w:val="-6"/>
          <w:sz w:val="24"/>
        </w:rPr>
        <w:t> </w:t>
      </w:r>
      <w:r>
        <w:rPr>
          <w:sz w:val="24"/>
        </w:rPr>
        <w:t>you</w:t>
      </w:r>
      <w:r>
        <w:rPr>
          <w:spacing w:val="-4"/>
          <w:sz w:val="24"/>
        </w:rPr>
        <w:t> </w:t>
      </w:r>
      <w:r>
        <w:rPr>
          <w:sz w:val="24"/>
        </w:rPr>
        <w:t>need</w:t>
      </w:r>
      <w:r>
        <w:rPr>
          <w:spacing w:val="-1"/>
          <w:sz w:val="24"/>
        </w:rPr>
        <w:t> </w:t>
      </w:r>
      <w:r>
        <w:rPr>
          <w:sz w:val="24"/>
        </w:rPr>
        <w:t>to </w:t>
      </w:r>
      <w:r>
        <w:rPr>
          <w:spacing w:val="-4"/>
          <w:sz w:val="24"/>
        </w:rPr>
        <w:t>go.</w:t>
      </w:r>
    </w:p>
    <w:p>
      <w:pPr>
        <w:spacing w:before="145"/>
        <w:ind w:left="425" w:right="0" w:firstLine="0"/>
        <w:jc w:val="left"/>
        <w:rPr>
          <w:i/>
          <w:sz w:val="24"/>
        </w:rPr>
      </w:pPr>
      <w:r>
        <w:rPr>
          <w:i/>
          <w:sz w:val="24"/>
        </w:rPr>
        <w:t>Theme:</w:t>
      </w:r>
      <w:r>
        <w:rPr>
          <w:i/>
          <w:spacing w:val="-2"/>
          <w:sz w:val="24"/>
        </w:rPr>
        <w:t> </w:t>
      </w:r>
      <w:r>
        <w:rPr>
          <w:i/>
          <w:sz w:val="24"/>
        </w:rPr>
        <w:t>Awareness</w:t>
      </w:r>
      <w:r>
        <w:rPr>
          <w:i/>
          <w:spacing w:val="-2"/>
          <w:sz w:val="24"/>
        </w:rPr>
        <w:t> </w:t>
      </w:r>
      <w:r>
        <w:rPr>
          <w:i/>
          <w:sz w:val="24"/>
        </w:rPr>
        <w:t>and</w:t>
      </w:r>
      <w:r>
        <w:rPr>
          <w:i/>
          <w:spacing w:val="-1"/>
          <w:sz w:val="24"/>
        </w:rPr>
        <w:t> </w:t>
      </w:r>
      <w:r>
        <w:rPr>
          <w:i/>
          <w:spacing w:val="-2"/>
          <w:sz w:val="24"/>
        </w:rPr>
        <w:t>Prevention</w:t>
      </w:r>
    </w:p>
    <w:p>
      <w:pPr>
        <w:spacing w:after="0"/>
        <w:jc w:val="left"/>
        <w:rPr>
          <w:sz w:val="24"/>
        </w:rPr>
        <w:sectPr>
          <w:pgSz w:w="12240" w:h="15840"/>
          <w:pgMar w:header="0" w:footer="522" w:top="1380" w:bottom="720" w:left="1720" w:right="1320"/>
        </w:sectPr>
      </w:pPr>
    </w:p>
    <w:p>
      <w:pPr>
        <w:pStyle w:val="ListParagraph"/>
        <w:numPr>
          <w:ilvl w:val="0"/>
          <w:numId w:val="8"/>
        </w:numPr>
        <w:tabs>
          <w:tab w:pos="1161" w:val="left" w:leader="none"/>
        </w:tabs>
        <w:spacing w:line="487" w:lineRule="auto" w:before="61" w:after="0"/>
        <w:ind w:left="1161" w:right="1099" w:hanging="360"/>
        <w:jc w:val="left"/>
        <w:rPr>
          <w:sz w:val="24"/>
        </w:rPr>
      </w:pPr>
      <w:r>
        <w:rPr>
          <w:sz w:val="24"/>
        </w:rPr>
        <w:t>Can</w:t>
      </w:r>
      <w:r>
        <w:rPr>
          <w:spacing w:val="-5"/>
          <w:sz w:val="24"/>
        </w:rPr>
        <w:t> </w:t>
      </w:r>
      <w:r>
        <w:rPr>
          <w:sz w:val="24"/>
        </w:rPr>
        <w:t>you</w:t>
      </w:r>
      <w:r>
        <w:rPr>
          <w:spacing w:val="-5"/>
          <w:sz w:val="24"/>
        </w:rPr>
        <w:t> </w:t>
      </w:r>
      <w:r>
        <w:rPr>
          <w:sz w:val="24"/>
        </w:rPr>
        <w:t>please</w:t>
      </w:r>
      <w:r>
        <w:rPr>
          <w:spacing w:val="-2"/>
          <w:sz w:val="24"/>
        </w:rPr>
        <w:t> </w:t>
      </w:r>
      <w:r>
        <w:rPr>
          <w:sz w:val="24"/>
        </w:rPr>
        <w:t>explain</w:t>
      </w:r>
      <w:r>
        <w:rPr>
          <w:spacing w:val="-5"/>
          <w:sz w:val="24"/>
        </w:rPr>
        <w:t> </w:t>
      </w:r>
      <w:r>
        <w:rPr>
          <w:sz w:val="24"/>
        </w:rPr>
        <w:t>how</w:t>
      </w:r>
      <w:r>
        <w:rPr>
          <w:spacing w:val="-4"/>
          <w:sz w:val="24"/>
        </w:rPr>
        <w:t> </w:t>
      </w:r>
      <w:r>
        <w:rPr>
          <w:sz w:val="24"/>
        </w:rPr>
        <w:t>you</w:t>
      </w:r>
      <w:r>
        <w:rPr>
          <w:spacing w:val="-5"/>
          <w:sz w:val="24"/>
        </w:rPr>
        <w:t> </w:t>
      </w:r>
      <w:r>
        <w:rPr>
          <w:sz w:val="24"/>
        </w:rPr>
        <w:t>know</w:t>
      </w:r>
      <w:r>
        <w:rPr>
          <w:spacing w:val="-4"/>
          <w:sz w:val="24"/>
        </w:rPr>
        <w:t> </w:t>
      </w:r>
      <w:r>
        <w:rPr>
          <w:sz w:val="24"/>
        </w:rPr>
        <w:t>when</w:t>
      </w:r>
      <w:r>
        <w:rPr>
          <w:spacing w:val="-5"/>
          <w:sz w:val="24"/>
        </w:rPr>
        <w:t> </w:t>
      </w:r>
      <w:r>
        <w:rPr>
          <w:sz w:val="24"/>
        </w:rPr>
        <w:t>there</w:t>
      </w:r>
      <w:r>
        <w:rPr>
          <w:spacing w:val="-6"/>
          <w:sz w:val="24"/>
        </w:rPr>
        <w:t> </w:t>
      </w:r>
      <w:r>
        <w:rPr>
          <w:sz w:val="24"/>
        </w:rPr>
        <w:t>will</w:t>
      </w:r>
      <w:r>
        <w:rPr>
          <w:spacing w:val="-6"/>
          <w:sz w:val="24"/>
        </w:rPr>
        <w:t> </w:t>
      </w:r>
      <w:r>
        <w:rPr>
          <w:sz w:val="24"/>
        </w:rPr>
        <w:t>be</w:t>
      </w:r>
      <w:r>
        <w:rPr>
          <w:spacing w:val="-2"/>
          <w:sz w:val="24"/>
        </w:rPr>
        <w:t> </w:t>
      </w:r>
      <w:r>
        <w:rPr>
          <w:sz w:val="24"/>
        </w:rPr>
        <w:t>extremely</w:t>
      </w:r>
      <w:r>
        <w:rPr>
          <w:spacing w:val="-5"/>
          <w:sz w:val="24"/>
        </w:rPr>
        <w:t> </w:t>
      </w:r>
      <w:r>
        <w:rPr>
          <w:sz w:val="24"/>
        </w:rPr>
        <w:t>hot temperatures and the impacts the heat may have on your life?</w:t>
      </w:r>
    </w:p>
    <w:p>
      <w:pPr>
        <w:pStyle w:val="ListParagraph"/>
        <w:numPr>
          <w:ilvl w:val="0"/>
          <w:numId w:val="8"/>
        </w:numPr>
        <w:tabs>
          <w:tab w:pos="1161" w:val="left" w:leader="none"/>
        </w:tabs>
        <w:spacing w:line="487" w:lineRule="auto" w:before="150" w:after="0"/>
        <w:ind w:left="1161" w:right="225" w:hanging="360"/>
        <w:jc w:val="left"/>
        <w:rPr>
          <w:sz w:val="24"/>
        </w:rPr>
      </w:pPr>
      <w:r>
        <w:rPr>
          <w:sz w:val="24"/>
        </w:rPr>
        <w:t>Do</w:t>
      </w:r>
      <w:r>
        <w:rPr>
          <w:spacing w:val="-5"/>
          <w:sz w:val="24"/>
        </w:rPr>
        <w:t> </w:t>
      </w:r>
      <w:r>
        <w:rPr>
          <w:sz w:val="24"/>
        </w:rPr>
        <w:t>you</w:t>
      </w:r>
      <w:r>
        <w:rPr>
          <w:spacing w:val="-5"/>
          <w:sz w:val="24"/>
        </w:rPr>
        <w:t> </w:t>
      </w:r>
      <w:r>
        <w:rPr>
          <w:sz w:val="24"/>
        </w:rPr>
        <w:t>know</w:t>
      </w:r>
      <w:r>
        <w:rPr>
          <w:spacing w:val="-4"/>
          <w:sz w:val="24"/>
        </w:rPr>
        <w:t> </w:t>
      </w:r>
      <w:r>
        <w:rPr>
          <w:sz w:val="24"/>
        </w:rPr>
        <w:t>how</w:t>
      </w:r>
      <w:r>
        <w:rPr>
          <w:spacing w:val="-4"/>
          <w:sz w:val="24"/>
        </w:rPr>
        <w:t> </w:t>
      </w:r>
      <w:r>
        <w:rPr>
          <w:sz w:val="24"/>
        </w:rPr>
        <w:t>members</w:t>
      </w:r>
      <w:r>
        <w:rPr>
          <w:spacing w:val="-4"/>
          <w:sz w:val="24"/>
        </w:rPr>
        <w:t> </w:t>
      </w:r>
      <w:r>
        <w:rPr>
          <w:sz w:val="24"/>
        </w:rPr>
        <w:t>of</w:t>
      </w:r>
      <w:r>
        <w:rPr>
          <w:spacing w:val="-5"/>
          <w:sz w:val="24"/>
        </w:rPr>
        <w:t> </w:t>
      </w:r>
      <w:r>
        <w:rPr>
          <w:sz w:val="24"/>
        </w:rPr>
        <w:t>your</w:t>
      </w:r>
      <w:r>
        <w:rPr>
          <w:spacing w:val="-5"/>
          <w:sz w:val="24"/>
        </w:rPr>
        <w:t> </w:t>
      </w:r>
      <w:r>
        <w:rPr>
          <w:sz w:val="24"/>
        </w:rPr>
        <w:t>surrounding</w:t>
      </w:r>
      <w:r>
        <w:rPr>
          <w:spacing w:val="-5"/>
          <w:sz w:val="24"/>
        </w:rPr>
        <w:t> </w:t>
      </w:r>
      <w:r>
        <w:rPr>
          <w:sz w:val="24"/>
        </w:rPr>
        <w:t>community</w:t>
      </w:r>
      <w:r>
        <w:rPr>
          <w:spacing w:val="-5"/>
          <w:sz w:val="24"/>
        </w:rPr>
        <w:t> </w:t>
      </w:r>
      <w:r>
        <w:rPr>
          <w:sz w:val="24"/>
        </w:rPr>
        <w:t>deal</w:t>
      </w:r>
      <w:r>
        <w:rPr>
          <w:spacing w:val="-7"/>
          <w:sz w:val="24"/>
        </w:rPr>
        <w:t> </w:t>
      </w:r>
      <w:r>
        <w:rPr>
          <w:sz w:val="24"/>
        </w:rPr>
        <w:t>with</w:t>
      </w:r>
      <w:r>
        <w:rPr>
          <w:spacing w:val="-5"/>
          <w:sz w:val="24"/>
        </w:rPr>
        <w:t> </w:t>
      </w:r>
      <w:r>
        <w:rPr>
          <w:sz w:val="24"/>
        </w:rPr>
        <w:t>extremely hot temperatures? If yes, can you please explain?</w:t>
      </w:r>
    </w:p>
    <w:p>
      <w:pPr>
        <w:spacing w:before="150"/>
        <w:ind w:left="425" w:right="0" w:firstLine="0"/>
        <w:jc w:val="left"/>
        <w:rPr>
          <w:i/>
          <w:sz w:val="24"/>
        </w:rPr>
      </w:pPr>
      <w:r>
        <w:rPr>
          <w:i/>
          <w:sz w:val="24"/>
        </w:rPr>
        <w:t>Theme:</w:t>
      </w:r>
      <w:r>
        <w:rPr>
          <w:i/>
          <w:spacing w:val="-1"/>
          <w:sz w:val="24"/>
        </w:rPr>
        <w:t> </w:t>
      </w:r>
      <w:r>
        <w:rPr>
          <w:i/>
          <w:sz w:val="24"/>
        </w:rPr>
        <w:t>Housing</w:t>
      </w:r>
      <w:r>
        <w:rPr>
          <w:i/>
          <w:spacing w:val="-1"/>
          <w:sz w:val="24"/>
        </w:rPr>
        <w:t> </w:t>
      </w:r>
      <w:r>
        <w:rPr>
          <w:i/>
          <w:spacing w:val="-2"/>
          <w:sz w:val="24"/>
        </w:rPr>
        <w:t>Conditions</w:t>
      </w:r>
    </w:p>
    <w:p>
      <w:pPr>
        <w:pStyle w:val="BodyText"/>
        <w:spacing w:before="168"/>
        <w:ind w:left="0"/>
        <w:rPr>
          <w:i/>
        </w:rPr>
      </w:pPr>
    </w:p>
    <w:p>
      <w:pPr>
        <w:pStyle w:val="ListParagraph"/>
        <w:numPr>
          <w:ilvl w:val="0"/>
          <w:numId w:val="8"/>
        </w:numPr>
        <w:tabs>
          <w:tab w:pos="1161" w:val="left" w:leader="none"/>
        </w:tabs>
        <w:spacing w:line="240" w:lineRule="auto" w:before="0" w:after="0"/>
        <w:ind w:left="1161" w:right="0" w:hanging="360"/>
        <w:jc w:val="left"/>
        <w:rPr>
          <w:sz w:val="24"/>
        </w:rPr>
      </w:pPr>
      <w:r>
        <w:rPr>
          <w:sz w:val="24"/>
        </w:rPr>
        <w:t>How does the</w:t>
      </w:r>
      <w:r>
        <w:rPr>
          <w:spacing w:val="-3"/>
          <w:sz w:val="24"/>
        </w:rPr>
        <w:t> </w:t>
      </w:r>
      <w:r>
        <w:rPr>
          <w:sz w:val="24"/>
        </w:rPr>
        <w:t>structure</w:t>
      </w:r>
      <w:r>
        <w:rPr>
          <w:spacing w:val="-3"/>
          <w:sz w:val="24"/>
        </w:rPr>
        <w:t> </w:t>
      </w:r>
      <w:r>
        <w:rPr>
          <w:sz w:val="24"/>
        </w:rPr>
        <w:t>of</w:t>
      </w:r>
      <w:r>
        <w:rPr>
          <w:spacing w:val="-1"/>
          <w:sz w:val="24"/>
        </w:rPr>
        <w:t> </w:t>
      </w:r>
      <w:r>
        <w:rPr>
          <w:sz w:val="24"/>
        </w:rPr>
        <w:t>your</w:t>
      </w:r>
      <w:r>
        <w:rPr>
          <w:spacing w:val="-1"/>
          <w:sz w:val="24"/>
        </w:rPr>
        <w:t> </w:t>
      </w:r>
      <w:r>
        <w:rPr>
          <w:sz w:val="24"/>
        </w:rPr>
        <w:t>house</w:t>
      </w:r>
      <w:r>
        <w:rPr>
          <w:spacing w:val="-3"/>
          <w:sz w:val="24"/>
        </w:rPr>
        <w:t> </w:t>
      </w:r>
      <w:r>
        <w:rPr>
          <w:sz w:val="24"/>
        </w:rPr>
        <w:t>handle</w:t>
      </w:r>
      <w:r>
        <w:rPr>
          <w:spacing w:val="-3"/>
          <w:sz w:val="24"/>
        </w:rPr>
        <w:t> </w:t>
      </w:r>
      <w:r>
        <w:rPr>
          <w:sz w:val="24"/>
        </w:rPr>
        <w:t>extremely</w:t>
      </w:r>
      <w:r>
        <w:rPr>
          <w:spacing w:val="-1"/>
          <w:sz w:val="24"/>
        </w:rPr>
        <w:t> </w:t>
      </w:r>
      <w:r>
        <w:rPr>
          <w:sz w:val="24"/>
        </w:rPr>
        <w:t>hot</w:t>
      </w:r>
      <w:r>
        <w:rPr>
          <w:spacing w:val="-2"/>
          <w:sz w:val="24"/>
        </w:rPr>
        <w:t> temperatures?</w:t>
      </w:r>
    </w:p>
    <w:p>
      <w:pPr>
        <w:pStyle w:val="BodyText"/>
        <w:spacing w:before="154"/>
        <w:ind w:left="0"/>
      </w:pPr>
    </w:p>
    <w:p>
      <w:pPr>
        <w:spacing w:before="0"/>
        <w:ind w:left="425" w:right="0" w:firstLine="0"/>
        <w:jc w:val="left"/>
        <w:rPr>
          <w:i/>
          <w:sz w:val="24"/>
        </w:rPr>
      </w:pPr>
      <w:r>
        <w:rPr>
          <w:i/>
          <w:sz w:val="24"/>
        </w:rPr>
        <w:t>Theme:</w:t>
      </w:r>
      <w:r>
        <w:rPr>
          <w:i/>
          <w:spacing w:val="-2"/>
          <w:sz w:val="24"/>
        </w:rPr>
        <w:t> Futurity</w:t>
      </w:r>
    </w:p>
    <w:p>
      <w:pPr>
        <w:pStyle w:val="BodyText"/>
        <w:spacing w:before="163"/>
        <w:ind w:left="0"/>
        <w:rPr>
          <w:i/>
        </w:rPr>
      </w:pPr>
    </w:p>
    <w:p>
      <w:pPr>
        <w:pStyle w:val="ListParagraph"/>
        <w:numPr>
          <w:ilvl w:val="0"/>
          <w:numId w:val="8"/>
        </w:numPr>
        <w:tabs>
          <w:tab w:pos="1881" w:val="left" w:leader="none"/>
        </w:tabs>
        <w:spacing w:line="484" w:lineRule="auto" w:before="0" w:after="0"/>
        <w:ind w:left="1161" w:right="224" w:firstLine="0"/>
        <w:jc w:val="left"/>
        <w:rPr>
          <w:sz w:val="24"/>
        </w:rPr>
      </w:pPr>
      <w:r>
        <w:rPr>
          <w:sz w:val="24"/>
        </w:rPr>
        <w:t>Can</w:t>
      </w:r>
      <w:r>
        <w:rPr>
          <w:spacing w:val="-4"/>
          <w:sz w:val="24"/>
        </w:rPr>
        <w:t> </w:t>
      </w:r>
      <w:r>
        <w:rPr>
          <w:sz w:val="24"/>
        </w:rPr>
        <w:t>you</w:t>
      </w:r>
      <w:r>
        <w:rPr>
          <w:spacing w:val="-4"/>
          <w:sz w:val="24"/>
        </w:rPr>
        <w:t> </w:t>
      </w:r>
      <w:r>
        <w:rPr>
          <w:sz w:val="24"/>
        </w:rPr>
        <w:t>please</w:t>
      </w:r>
      <w:r>
        <w:rPr>
          <w:spacing w:val="-5"/>
          <w:sz w:val="24"/>
        </w:rPr>
        <w:t> </w:t>
      </w:r>
      <w:r>
        <w:rPr>
          <w:sz w:val="24"/>
        </w:rPr>
        <w:t>share</w:t>
      </w:r>
      <w:r>
        <w:rPr>
          <w:spacing w:val="-5"/>
          <w:sz w:val="24"/>
        </w:rPr>
        <w:t> </w:t>
      </w:r>
      <w:r>
        <w:rPr>
          <w:sz w:val="24"/>
        </w:rPr>
        <w:t>any</w:t>
      </w:r>
      <w:r>
        <w:rPr>
          <w:spacing w:val="-4"/>
          <w:sz w:val="24"/>
        </w:rPr>
        <w:t> </w:t>
      </w:r>
      <w:r>
        <w:rPr>
          <w:sz w:val="24"/>
        </w:rPr>
        <w:t>ideas</w:t>
      </w:r>
      <w:r>
        <w:rPr>
          <w:spacing w:val="-3"/>
          <w:sz w:val="24"/>
        </w:rPr>
        <w:t> </w:t>
      </w:r>
      <w:r>
        <w:rPr>
          <w:sz w:val="24"/>
        </w:rPr>
        <w:t>you</w:t>
      </w:r>
      <w:r>
        <w:rPr>
          <w:spacing w:val="-4"/>
          <w:sz w:val="24"/>
        </w:rPr>
        <w:t> </w:t>
      </w:r>
      <w:r>
        <w:rPr>
          <w:sz w:val="24"/>
        </w:rPr>
        <w:t>may</w:t>
      </w:r>
      <w:r>
        <w:rPr>
          <w:spacing w:val="-4"/>
          <w:sz w:val="24"/>
        </w:rPr>
        <w:t> </w:t>
      </w:r>
      <w:r>
        <w:rPr>
          <w:sz w:val="24"/>
        </w:rPr>
        <w:t>have</w:t>
      </w:r>
      <w:r>
        <w:rPr>
          <w:spacing w:val="-5"/>
          <w:sz w:val="24"/>
        </w:rPr>
        <w:t> </w:t>
      </w:r>
      <w:r>
        <w:rPr>
          <w:sz w:val="24"/>
        </w:rPr>
        <w:t>for</w:t>
      </w:r>
      <w:r>
        <w:rPr>
          <w:spacing w:val="-4"/>
          <w:sz w:val="24"/>
        </w:rPr>
        <w:t> </w:t>
      </w:r>
      <w:r>
        <w:rPr>
          <w:sz w:val="24"/>
        </w:rPr>
        <w:t>improving</w:t>
      </w:r>
      <w:r>
        <w:rPr>
          <w:spacing w:val="-4"/>
          <w:sz w:val="24"/>
        </w:rPr>
        <w:t> </w:t>
      </w:r>
      <w:r>
        <w:rPr>
          <w:sz w:val="24"/>
        </w:rPr>
        <w:t>how</w:t>
      </w:r>
      <w:r>
        <w:rPr>
          <w:spacing w:val="-3"/>
          <w:sz w:val="24"/>
        </w:rPr>
        <w:t> </w:t>
      </w:r>
      <w:r>
        <w:rPr>
          <w:sz w:val="24"/>
        </w:rPr>
        <w:t>you</w:t>
      </w:r>
      <w:r>
        <w:rPr>
          <w:spacing w:val="-4"/>
          <w:sz w:val="24"/>
        </w:rPr>
        <w:t> </w:t>
      </w:r>
      <w:r>
        <w:rPr>
          <w:sz w:val="24"/>
        </w:rPr>
        <w:t>and your surrounding community respond to and recover from extremely hot </w:t>
      </w:r>
      <w:r>
        <w:rPr>
          <w:spacing w:val="-2"/>
          <w:sz w:val="24"/>
        </w:rPr>
        <w:t>temperatures?</w:t>
      </w:r>
    </w:p>
    <w:p>
      <w:pPr>
        <w:spacing w:after="0" w:line="484" w:lineRule="auto"/>
        <w:jc w:val="left"/>
        <w:rPr>
          <w:sz w:val="24"/>
        </w:rPr>
        <w:sectPr>
          <w:pgSz w:w="12240" w:h="15840"/>
          <w:pgMar w:header="0" w:footer="522" w:top="1380" w:bottom="720" w:left="1720" w:right="1320"/>
        </w:sectPr>
      </w:pPr>
    </w:p>
    <w:p>
      <w:pPr>
        <w:pStyle w:val="BodyText"/>
        <w:spacing w:before="61"/>
      </w:pPr>
      <w:r>
        <w:rPr/>
        <w:t>Appendix</w:t>
      </w:r>
      <w:r>
        <w:rPr>
          <w:spacing w:val="-3"/>
        </w:rPr>
        <w:t> </w:t>
      </w:r>
      <w:r>
        <w:rPr/>
        <w:t>B:</w:t>
      </w:r>
      <w:r>
        <w:rPr>
          <w:spacing w:val="-4"/>
        </w:rPr>
        <w:t> </w:t>
      </w:r>
      <w:r>
        <w:rPr/>
        <w:t>Focus</w:t>
      </w:r>
      <w:r>
        <w:rPr>
          <w:spacing w:val="-1"/>
        </w:rPr>
        <w:t> </w:t>
      </w:r>
      <w:r>
        <w:rPr/>
        <w:t>Group</w:t>
      </w:r>
      <w:r>
        <w:rPr>
          <w:spacing w:val="-2"/>
        </w:rPr>
        <w:t> Script</w:t>
      </w:r>
    </w:p>
    <w:p>
      <w:pPr>
        <w:pStyle w:val="BodyText"/>
        <w:spacing w:before="158"/>
        <w:ind w:left="0"/>
      </w:pPr>
    </w:p>
    <w:p>
      <w:pPr>
        <w:pStyle w:val="Heading2"/>
        <w:spacing w:before="1"/>
        <w:rPr>
          <w:u w:val="none"/>
        </w:rPr>
      </w:pPr>
      <w:r>
        <w:rPr>
          <w:spacing w:val="-2"/>
          <w:u w:val="thick"/>
        </w:rPr>
        <w:t>Introduction</w:t>
      </w:r>
    </w:p>
    <w:p>
      <w:pPr>
        <w:pStyle w:val="BodyText"/>
        <w:spacing w:before="163"/>
        <w:ind w:left="0"/>
        <w:rPr>
          <w:b/>
        </w:rPr>
      </w:pPr>
    </w:p>
    <w:p>
      <w:pPr>
        <w:pStyle w:val="BodyText"/>
        <w:spacing w:line="480" w:lineRule="auto"/>
        <w:ind w:right="217"/>
      </w:pPr>
      <w:r>
        <w:rPr>
          <w:b/>
          <w:i/>
        </w:rPr>
        <w:t>Scripted Transition: </w:t>
      </w:r>
      <w:r>
        <w:rPr/>
        <w:t>Welcome everyone! Thank you so much for joining us today and agreeing to participate in this focus group discussion. My name is Ebone Smith, a second-year masters at the University of Oklahoma. My research interests focus on learning how justice can be brought to vulnerable neighborhoods that survive hazardous weather conditions. These focus group discussions are a part of my masters research, which</w:t>
      </w:r>
      <w:r>
        <w:rPr>
          <w:spacing w:val="-6"/>
        </w:rPr>
        <w:t> </w:t>
      </w:r>
      <w:r>
        <w:rPr/>
        <w:t>focuses</w:t>
      </w:r>
      <w:r>
        <w:rPr>
          <w:spacing w:val="-5"/>
        </w:rPr>
        <w:t> </w:t>
      </w:r>
      <w:r>
        <w:rPr/>
        <w:t>on</w:t>
      </w:r>
      <w:r>
        <w:rPr>
          <w:spacing w:val="-6"/>
        </w:rPr>
        <w:t> </w:t>
      </w:r>
      <w:r>
        <w:rPr/>
        <w:t>learning</w:t>
      </w:r>
      <w:r>
        <w:rPr>
          <w:spacing w:val="-6"/>
        </w:rPr>
        <w:t> </w:t>
      </w:r>
      <w:r>
        <w:rPr/>
        <w:t>how</w:t>
      </w:r>
      <w:r>
        <w:rPr>
          <w:spacing w:val="-5"/>
        </w:rPr>
        <w:t> </w:t>
      </w:r>
      <w:r>
        <w:rPr/>
        <w:t>uncomfortably</w:t>
      </w:r>
      <w:r>
        <w:rPr>
          <w:spacing w:val="-6"/>
        </w:rPr>
        <w:t> </w:t>
      </w:r>
      <w:r>
        <w:rPr/>
        <w:t>hot</w:t>
      </w:r>
      <w:r>
        <w:rPr>
          <w:spacing w:val="-8"/>
        </w:rPr>
        <w:t> </w:t>
      </w:r>
      <w:r>
        <w:rPr/>
        <w:t>temperatures</w:t>
      </w:r>
      <w:r>
        <w:rPr>
          <w:spacing w:val="-5"/>
        </w:rPr>
        <w:t> </w:t>
      </w:r>
      <w:r>
        <w:rPr/>
        <w:t>impact</w:t>
      </w:r>
      <w:r>
        <w:rPr>
          <w:spacing w:val="-8"/>
        </w:rPr>
        <w:t> </w:t>
      </w:r>
      <w:r>
        <w:rPr/>
        <w:t>underrepresented communities, such as people of color, low-income communities, seniors, youth, and single-parent families, living in Oklahoma City.</w:t>
      </w:r>
    </w:p>
    <w:p>
      <w:pPr>
        <w:pStyle w:val="BodyText"/>
        <w:spacing w:line="480" w:lineRule="auto" w:before="161"/>
        <w:ind w:right="198"/>
      </w:pPr>
      <w:r>
        <w:rPr/>
        <w:t>These</w:t>
      </w:r>
      <w:r>
        <w:rPr>
          <w:spacing w:val="-6"/>
        </w:rPr>
        <w:t> </w:t>
      </w:r>
      <w:r>
        <w:rPr/>
        <w:t>focus</w:t>
      </w:r>
      <w:r>
        <w:rPr>
          <w:spacing w:val="-3"/>
        </w:rPr>
        <w:t> </w:t>
      </w:r>
      <w:r>
        <w:rPr/>
        <w:t>groups</w:t>
      </w:r>
      <w:r>
        <w:rPr>
          <w:spacing w:val="-3"/>
        </w:rPr>
        <w:t> </w:t>
      </w:r>
      <w:r>
        <w:rPr/>
        <w:t>are</w:t>
      </w:r>
      <w:r>
        <w:rPr>
          <w:spacing w:val="-6"/>
        </w:rPr>
        <w:t> </w:t>
      </w:r>
      <w:r>
        <w:rPr/>
        <w:t>designed to</w:t>
      </w:r>
      <w:r>
        <w:rPr>
          <w:spacing w:val="-4"/>
        </w:rPr>
        <w:t> </w:t>
      </w:r>
      <w:r>
        <w:rPr/>
        <w:t>create</w:t>
      </w:r>
      <w:r>
        <w:rPr>
          <w:spacing w:val="-1"/>
        </w:rPr>
        <w:t> </w:t>
      </w:r>
      <w:r>
        <w:rPr/>
        <w:t>a</w:t>
      </w:r>
      <w:r>
        <w:rPr>
          <w:spacing w:val="-6"/>
        </w:rPr>
        <w:t> </w:t>
      </w:r>
      <w:r>
        <w:rPr/>
        <w:t>safe</w:t>
      </w:r>
      <w:r>
        <w:rPr>
          <w:spacing w:val="-6"/>
        </w:rPr>
        <w:t> </w:t>
      </w:r>
      <w:r>
        <w:rPr/>
        <w:t>space</w:t>
      </w:r>
      <w:r>
        <w:rPr>
          <w:spacing w:val="-6"/>
        </w:rPr>
        <w:t> </w:t>
      </w:r>
      <w:r>
        <w:rPr/>
        <w:t>for</w:t>
      </w:r>
      <w:r>
        <w:rPr>
          <w:spacing w:val="-4"/>
        </w:rPr>
        <w:t> </w:t>
      </w:r>
      <w:r>
        <w:rPr/>
        <w:t>community</w:t>
      </w:r>
      <w:r>
        <w:rPr>
          <w:spacing w:val="-4"/>
        </w:rPr>
        <w:t> </w:t>
      </w:r>
      <w:r>
        <w:rPr/>
        <w:t>members</w:t>
      </w:r>
      <w:r>
        <w:rPr>
          <w:spacing w:val="-3"/>
        </w:rPr>
        <w:t> </w:t>
      </w:r>
      <w:r>
        <w:rPr/>
        <w:t>to</w:t>
      </w:r>
      <w:r>
        <w:rPr>
          <w:spacing w:val="-4"/>
        </w:rPr>
        <w:t> </w:t>
      </w:r>
      <w:r>
        <w:rPr/>
        <w:t>share their experiences with heat and discuss ways to improve resources/services to prevent risks from</w:t>
      </w:r>
      <w:r>
        <w:rPr>
          <w:spacing w:val="-1"/>
        </w:rPr>
        <w:t> </w:t>
      </w:r>
      <w:r>
        <w:rPr/>
        <w:t>extreme</w:t>
      </w:r>
      <w:r>
        <w:rPr>
          <w:spacing w:val="-1"/>
        </w:rPr>
        <w:t> </w:t>
      </w:r>
      <w:r>
        <w:rPr/>
        <w:t>heat</w:t>
      </w:r>
      <w:r>
        <w:rPr>
          <w:spacing w:val="-1"/>
        </w:rPr>
        <w:t> </w:t>
      </w:r>
      <w:r>
        <w:rPr/>
        <w:t>in the</w:t>
      </w:r>
      <w:r>
        <w:rPr>
          <w:spacing w:val="-1"/>
        </w:rPr>
        <w:t> </w:t>
      </w:r>
      <w:r>
        <w:rPr/>
        <w:t>future. Today we</w:t>
      </w:r>
      <w:r>
        <w:rPr>
          <w:spacing w:val="-1"/>
        </w:rPr>
        <w:t> </w:t>
      </w:r>
      <w:r>
        <w:rPr/>
        <w:t>will be</w:t>
      </w:r>
      <w:r>
        <w:rPr>
          <w:spacing w:val="-1"/>
        </w:rPr>
        <w:t> </w:t>
      </w:r>
      <w:r>
        <w:rPr/>
        <w:t>sharing our experience</w:t>
      </w:r>
      <w:r>
        <w:rPr>
          <w:spacing w:val="-1"/>
        </w:rPr>
        <w:t> </w:t>
      </w:r>
      <w:r>
        <w:rPr/>
        <w:t>with hot temperatures during the past summer months.</w:t>
      </w:r>
    </w:p>
    <w:p>
      <w:pPr>
        <w:pStyle w:val="ListParagraph"/>
        <w:numPr>
          <w:ilvl w:val="0"/>
          <w:numId w:val="9"/>
        </w:numPr>
        <w:tabs>
          <w:tab w:pos="1161" w:val="left" w:leader="none"/>
        </w:tabs>
        <w:spacing w:line="480" w:lineRule="auto" w:before="157" w:after="0"/>
        <w:ind w:left="1161" w:right="145" w:hanging="360"/>
        <w:jc w:val="left"/>
        <w:rPr>
          <w:sz w:val="24"/>
        </w:rPr>
      </w:pPr>
      <w:r>
        <w:rPr>
          <w:sz w:val="24"/>
        </w:rPr>
        <w:t>Before we begin with the experience questions, it would be great if I could get to know</w:t>
      </w:r>
      <w:r>
        <w:rPr>
          <w:spacing w:val="-2"/>
          <w:sz w:val="24"/>
        </w:rPr>
        <w:t> </w:t>
      </w:r>
      <w:r>
        <w:rPr>
          <w:sz w:val="24"/>
        </w:rPr>
        <w:t>a</w:t>
      </w:r>
      <w:r>
        <w:rPr>
          <w:spacing w:val="-5"/>
          <w:sz w:val="24"/>
        </w:rPr>
        <w:t> </w:t>
      </w:r>
      <w:r>
        <w:rPr>
          <w:sz w:val="24"/>
        </w:rPr>
        <w:t>bit</w:t>
      </w:r>
      <w:r>
        <w:rPr>
          <w:spacing w:val="-5"/>
          <w:sz w:val="24"/>
        </w:rPr>
        <w:t> </w:t>
      </w:r>
      <w:r>
        <w:rPr>
          <w:sz w:val="24"/>
        </w:rPr>
        <w:t>about</w:t>
      </w:r>
      <w:r>
        <w:rPr>
          <w:spacing w:val="-5"/>
          <w:sz w:val="24"/>
        </w:rPr>
        <w:t> </w:t>
      </w:r>
      <w:r>
        <w:rPr>
          <w:sz w:val="24"/>
        </w:rPr>
        <w:t>you all</w:t>
      </w:r>
      <w:r>
        <w:rPr>
          <w:spacing w:val="-5"/>
          <w:sz w:val="24"/>
        </w:rPr>
        <w:t> </w:t>
      </w:r>
      <w:r>
        <w:rPr>
          <w:sz w:val="24"/>
        </w:rPr>
        <w:t>so</w:t>
      </w:r>
      <w:r>
        <w:rPr>
          <w:spacing w:val="-3"/>
          <w:sz w:val="24"/>
        </w:rPr>
        <w:t> </w:t>
      </w:r>
      <w:r>
        <w:rPr>
          <w:sz w:val="24"/>
        </w:rPr>
        <w:t>we</w:t>
      </w:r>
      <w:r>
        <w:rPr>
          <w:spacing w:val="-5"/>
          <w:sz w:val="24"/>
        </w:rPr>
        <w:t> </w:t>
      </w:r>
      <w:r>
        <w:rPr>
          <w:sz w:val="24"/>
        </w:rPr>
        <w:t>can</w:t>
      </w:r>
      <w:r>
        <w:rPr>
          <w:spacing w:val="-3"/>
          <w:sz w:val="24"/>
        </w:rPr>
        <w:t> </w:t>
      </w:r>
      <w:r>
        <w:rPr>
          <w:sz w:val="24"/>
        </w:rPr>
        <w:t>become</w:t>
      </w:r>
      <w:r>
        <w:rPr>
          <w:spacing w:val="-5"/>
          <w:sz w:val="24"/>
        </w:rPr>
        <w:t> </w:t>
      </w:r>
      <w:r>
        <w:rPr>
          <w:sz w:val="24"/>
        </w:rPr>
        <w:t>more</w:t>
      </w:r>
      <w:r>
        <w:rPr>
          <w:spacing w:val="-5"/>
          <w:sz w:val="24"/>
        </w:rPr>
        <w:t> </w:t>
      </w:r>
      <w:r>
        <w:rPr>
          <w:sz w:val="24"/>
        </w:rPr>
        <w:t>familiar</w:t>
      </w:r>
      <w:r>
        <w:rPr>
          <w:spacing w:val="-3"/>
          <w:sz w:val="24"/>
        </w:rPr>
        <w:t> </w:t>
      </w:r>
      <w:r>
        <w:rPr>
          <w:sz w:val="24"/>
        </w:rPr>
        <w:t>with</w:t>
      </w:r>
      <w:r>
        <w:rPr>
          <w:spacing w:val="-3"/>
          <w:sz w:val="24"/>
        </w:rPr>
        <w:t> </w:t>
      </w:r>
      <w:r>
        <w:rPr>
          <w:sz w:val="24"/>
        </w:rPr>
        <w:t>each</w:t>
      </w:r>
      <w:r>
        <w:rPr>
          <w:spacing w:val="-3"/>
          <w:sz w:val="24"/>
        </w:rPr>
        <w:t> </w:t>
      </w:r>
      <w:r>
        <w:rPr>
          <w:sz w:val="24"/>
        </w:rPr>
        <w:t>other.</w:t>
      </w:r>
      <w:r>
        <w:rPr>
          <w:spacing w:val="-3"/>
          <w:sz w:val="24"/>
        </w:rPr>
        <w:t> </w:t>
      </w:r>
      <w:r>
        <w:rPr>
          <w:sz w:val="24"/>
        </w:rPr>
        <w:t>Can</w:t>
      </w:r>
      <w:r>
        <w:rPr>
          <w:spacing w:val="-3"/>
          <w:sz w:val="24"/>
        </w:rPr>
        <w:t> </w:t>
      </w:r>
      <w:r>
        <w:rPr>
          <w:sz w:val="24"/>
        </w:rPr>
        <w:t>we please go around the room one at a time to share your name or pseudonym, how long you’ve lived in the area, and a fun fact (such as a favorite movie, series, superhero, me-time activity, etc.)?</w:t>
      </w:r>
    </w:p>
    <w:p>
      <w:pPr>
        <w:pStyle w:val="ListParagraph"/>
        <w:numPr>
          <w:ilvl w:val="0"/>
          <w:numId w:val="9"/>
        </w:numPr>
        <w:tabs>
          <w:tab w:pos="1161" w:val="left" w:leader="none"/>
        </w:tabs>
        <w:spacing w:line="482" w:lineRule="auto" w:before="162" w:after="0"/>
        <w:ind w:left="1161" w:right="156" w:hanging="360"/>
        <w:jc w:val="left"/>
        <w:rPr>
          <w:sz w:val="24"/>
        </w:rPr>
      </w:pPr>
      <w:r>
        <w:rPr>
          <w:sz w:val="24"/>
        </w:rPr>
        <w:t>To</w:t>
      </w:r>
      <w:r>
        <w:rPr>
          <w:spacing w:val="-3"/>
          <w:sz w:val="24"/>
        </w:rPr>
        <w:t> </w:t>
      </w:r>
      <w:r>
        <w:rPr>
          <w:sz w:val="24"/>
        </w:rPr>
        <w:t>start,</w:t>
      </w:r>
      <w:r>
        <w:rPr>
          <w:spacing w:val="-3"/>
          <w:sz w:val="24"/>
        </w:rPr>
        <w:t> </w:t>
      </w:r>
      <w:r>
        <w:rPr>
          <w:sz w:val="24"/>
        </w:rPr>
        <w:t>can</w:t>
      </w:r>
      <w:r>
        <w:rPr>
          <w:spacing w:val="-3"/>
          <w:sz w:val="24"/>
        </w:rPr>
        <w:t> </w:t>
      </w:r>
      <w:r>
        <w:rPr>
          <w:sz w:val="24"/>
        </w:rPr>
        <w:t>you</w:t>
      </w:r>
      <w:r>
        <w:rPr>
          <w:spacing w:val="-3"/>
          <w:sz w:val="24"/>
        </w:rPr>
        <w:t> </w:t>
      </w:r>
      <w:r>
        <w:rPr>
          <w:sz w:val="24"/>
        </w:rPr>
        <w:t>all</w:t>
      </w:r>
      <w:r>
        <w:rPr>
          <w:spacing w:val="-5"/>
          <w:sz w:val="24"/>
        </w:rPr>
        <w:t> </w:t>
      </w:r>
      <w:r>
        <w:rPr>
          <w:sz w:val="24"/>
        </w:rPr>
        <w:t>please</w:t>
      </w:r>
      <w:r>
        <w:rPr>
          <w:spacing w:val="-5"/>
          <w:sz w:val="24"/>
        </w:rPr>
        <w:t> </w:t>
      </w:r>
      <w:r>
        <w:rPr>
          <w:sz w:val="24"/>
        </w:rPr>
        <w:t>share</w:t>
      </w:r>
      <w:r>
        <w:rPr>
          <w:spacing w:val="-5"/>
          <w:sz w:val="24"/>
        </w:rPr>
        <w:t> </w:t>
      </w:r>
      <w:r>
        <w:rPr>
          <w:sz w:val="24"/>
        </w:rPr>
        <w:t>with</w:t>
      </w:r>
      <w:r>
        <w:rPr>
          <w:spacing w:val="-3"/>
          <w:sz w:val="24"/>
        </w:rPr>
        <w:t> </w:t>
      </w:r>
      <w:r>
        <w:rPr>
          <w:sz w:val="24"/>
        </w:rPr>
        <w:t>me</w:t>
      </w:r>
      <w:r>
        <w:rPr>
          <w:spacing w:val="-5"/>
          <w:sz w:val="24"/>
        </w:rPr>
        <w:t> </w:t>
      </w:r>
      <w:r>
        <w:rPr>
          <w:sz w:val="24"/>
        </w:rPr>
        <w:t>what</w:t>
      </w:r>
      <w:r>
        <w:rPr>
          <w:spacing w:val="-5"/>
          <w:sz w:val="24"/>
        </w:rPr>
        <w:t> </w:t>
      </w:r>
      <w:r>
        <w:rPr>
          <w:sz w:val="24"/>
        </w:rPr>
        <w:t>you</w:t>
      </w:r>
      <w:r>
        <w:rPr>
          <w:spacing w:val="-3"/>
          <w:sz w:val="24"/>
        </w:rPr>
        <w:t> </w:t>
      </w:r>
      <w:r>
        <w:rPr>
          <w:sz w:val="24"/>
        </w:rPr>
        <w:t>remember</w:t>
      </w:r>
      <w:r>
        <w:rPr>
          <w:spacing w:val="-3"/>
          <w:sz w:val="24"/>
        </w:rPr>
        <w:t> </w:t>
      </w:r>
      <w:r>
        <w:rPr>
          <w:sz w:val="24"/>
        </w:rPr>
        <w:t>about the</w:t>
      </w:r>
      <w:r>
        <w:rPr>
          <w:spacing w:val="-5"/>
          <w:sz w:val="24"/>
        </w:rPr>
        <w:t> </w:t>
      </w:r>
      <w:r>
        <w:rPr>
          <w:sz w:val="24"/>
        </w:rPr>
        <w:t>heat</w:t>
      </w:r>
      <w:r>
        <w:rPr>
          <w:spacing w:val="-5"/>
          <w:sz w:val="24"/>
        </w:rPr>
        <w:t> </w:t>
      </w:r>
      <w:r>
        <w:rPr>
          <w:sz w:val="24"/>
        </w:rPr>
        <w:t>from this past summer?</w:t>
      </w:r>
    </w:p>
    <w:p>
      <w:pPr>
        <w:spacing w:after="0" w:line="482" w:lineRule="auto"/>
        <w:jc w:val="left"/>
        <w:rPr>
          <w:sz w:val="24"/>
        </w:rPr>
        <w:sectPr>
          <w:pgSz w:w="12240" w:h="15840"/>
          <w:pgMar w:header="0" w:footer="522" w:top="1380" w:bottom="720" w:left="1720" w:right="1320"/>
        </w:sectPr>
      </w:pPr>
    </w:p>
    <w:p>
      <w:pPr>
        <w:pStyle w:val="Heading2"/>
        <w:spacing w:before="61"/>
        <w:rPr>
          <w:u w:val="none"/>
        </w:rPr>
      </w:pPr>
      <w:r>
        <w:rPr>
          <w:u w:val="thick"/>
        </w:rPr>
        <w:t>Past</w:t>
      </w:r>
      <w:r>
        <w:rPr>
          <w:spacing w:val="-6"/>
          <w:u w:val="thick"/>
        </w:rPr>
        <w:t> </w:t>
      </w:r>
      <w:r>
        <w:rPr>
          <w:u w:val="thick"/>
        </w:rPr>
        <w:t>Experiences</w:t>
      </w:r>
      <w:r>
        <w:rPr>
          <w:spacing w:val="1"/>
          <w:u w:val="thick"/>
        </w:rPr>
        <w:t> </w:t>
      </w:r>
      <w:r>
        <w:rPr>
          <w:u w:val="thick"/>
        </w:rPr>
        <w:t>with</w:t>
      </w:r>
      <w:r>
        <w:rPr>
          <w:spacing w:val="-4"/>
          <w:u w:val="thick"/>
        </w:rPr>
        <w:t> </w:t>
      </w:r>
      <w:r>
        <w:rPr>
          <w:u w:val="thick"/>
        </w:rPr>
        <w:t>Heat</w:t>
      </w:r>
      <w:r>
        <w:rPr>
          <w:spacing w:val="-5"/>
          <w:u w:val="thick"/>
        </w:rPr>
        <w:t> </w:t>
      </w:r>
      <w:r>
        <w:rPr>
          <w:spacing w:val="-4"/>
          <w:u w:val="thick"/>
        </w:rPr>
        <w:t>Waves</w:t>
      </w:r>
    </w:p>
    <w:p>
      <w:pPr>
        <w:pStyle w:val="BodyText"/>
        <w:spacing w:before="158"/>
        <w:ind w:left="0"/>
        <w:rPr>
          <w:b/>
        </w:rPr>
      </w:pPr>
    </w:p>
    <w:p>
      <w:pPr>
        <w:pStyle w:val="BodyText"/>
        <w:spacing w:line="480" w:lineRule="auto" w:before="1"/>
        <w:ind w:right="138"/>
      </w:pPr>
      <w:r>
        <w:rPr>
          <w:b/>
          <w:i/>
        </w:rPr>
        <w:t>Scripted</w:t>
      </w:r>
      <w:r>
        <w:rPr>
          <w:b/>
          <w:i/>
          <w:spacing w:val="-3"/>
        </w:rPr>
        <w:t> </w:t>
      </w:r>
      <w:r>
        <w:rPr>
          <w:b/>
          <w:i/>
        </w:rPr>
        <w:t>Transition:</w:t>
      </w:r>
      <w:r>
        <w:rPr>
          <w:b/>
          <w:i/>
          <w:spacing w:val="-2"/>
        </w:rPr>
        <w:t> </w:t>
      </w:r>
      <w:r>
        <w:rPr/>
        <w:t>Thank</w:t>
      </w:r>
      <w:r>
        <w:rPr>
          <w:spacing w:val="-3"/>
        </w:rPr>
        <w:t> </w:t>
      </w:r>
      <w:r>
        <w:rPr/>
        <w:t>you</w:t>
      </w:r>
      <w:r>
        <w:rPr>
          <w:spacing w:val="-3"/>
        </w:rPr>
        <w:t> </w:t>
      </w:r>
      <w:r>
        <w:rPr/>
        <w:t>sharing</w:t>
      </w:r>
      <w:r>
        <w:rPr>
          <w:spacing w:val="-3"/>
        </w:rPr>
        <w:t> </w:t>
      </w:r>
      <w:r>
        <w:rPr/>
        <w:t>that</w:t>
      </w:r>
      <w:r>
        <w:rPr>
          <w:spacing w:val="-5"/>
        </w:rPr>
        <w:t> </w:t>
      </w:r>
      <w:r>
        <w:rPr/>
        <w:t>information</w:t>
      </w:r>
      <w:r>
        <w:rPr>
          <w:spacing w:val="-3"/>
        </w:rPr>
        <w:t> </w:t>
      </w:r>
      <w:r>
        <w:rPr/>
        <w:t>with</w:t>
      </w:r>
      <w:r>
        <w:rPr>
          <w:spacing w:val="-3"/>
        </w:rPr>
        <w:t> </w:t>
      </w:r>
      <w:r>
        <w:rPr/>
        <w:t>me.</w:t>
      </w:r>
      <w:r>
        <w:rPr>
          <w:spacing w:val="-3"/>
        </w:rPr>
        <w:t> </w:t>
      </w:r>
      <w:r>
        <w:rPr/>
        <w:t>I</w:t>
      </w:r>
      <w:r>
        <w:rPr>
          <w:spacing w:val="-3"/>
        </w:rPr>
        <w:t> </w:t>
      </w:r>
      <w:r>
        <w:rPr/>
        <w:t>will</w:t>
      </w:r>
      <w:r>
        <w:rPr>
          <w:spacing w:val="-5"/>
        </w:rPr>
        <w:t> </w:t>
      </w:r>
      <w:r>
        <w:rPr/>
        <w:t>now</w:t>
      </w:r>
      <w:r>
        <w:rPr>
          <w:spacing w:val="-3"/>
        </w:rPr>
        <w:t> </w:t>
      </w:r>
      <w:r>
        <w:rPr/>
        <w:t>start</w:t>
      </w:r>
      <w:r>
        <w:rPr>
          <w:spacing w:val="-5"/>
        </w:rPr>
        <w:t> </w:t>
      </w:r>
      <w:r>
        <w:rPr/>
        <w:t>asking questions focused on your past experiences with heat waves while living in Oklahoma City. For your reference, this research defines heat waves as a type of severe weather threat that maintains uncomfortably hot temperatures for two days or longer. These high temperatures are above the normal, expected outdoor temperatures for a city or town.</w:t>
      </w:r>
    </w:p>
    <w:p>
      <w:pPr>
        <w:pStyle w:val="ListParagraph"/>
        <w:numPr>
          <w:ilvl w:val="0"/>
          <w:numId w:val="9"/>
        </w:numPr>
        <w:tabs>
          <w:tab w:pos="1161" w:val="left" w:leader="none"/>
        </w:tabs>
        <w:spacing w:line="480" w:lineRule="auto" w:before="160" w:after="0"/>
        <w:ind w:left="1161" w:right="224" w:hanging="360"/>
        <w:jc w:val="left"/>
        <w:rPr>
          <w:sz w:val="24"/>
        </w:rPr>
      </w:pPr>
      <w:r>
        <w:rPr>
          <w:sz w:val="24"/>
        </w:rPr>
        <w:t>Thinking about heat waves in </w:t>
      </w:r>
      <w:r>
        <w:rPr>
          <w:i/>
          <w:sz w:val="24"/>
        </w:rPr>
        <w:t>this </w:t>
      </w:r>
      <w:r>
        <w:rPr>
          <w:sz w:val="24"/>
        </w:rPr>
        <w:t>way, can you remember any past experiences you</w:t>
      </w:r>
      <w:r>
        <w:rPr>
          <w:spacing w:val="-4"/>
          <w:sz w:val="24"/>
        </w:rPr>
        <w:t> </w:t>
      </w:r>
      <w:r>
        <w:rPr>
          <w:sz w:val="24"/>
        </w:rPr>
        <w:t>have</w:t>
      </w:r>
      <w:r>
        <w:rPr>
          <w:spacing w:val="-6"/>
          <w:sz w:val="24"/>
        </w:rPr>
        <w:t> </w:t>
      </w:r>
      <w:r>
        <w:rPr>
          <w:sz w:val="24"/>
        </w:rPr>
        <w:t>had</w:t>
      </w:r>
      <w:r>
        <w:rPr>
          <w:spacing w:val="-4"/>
          <w:sz w:val="24"/>
        </w:rPr>
        <w:t> </w:t>
      </w:r>
      <w:r>
        <w:rPr>
          <w:sz w:val="24"/>
        </w:rPr>
        <w:t>with</w:t>
      </w:r>
      <w:r>
        <w:rPr>
          <w:spacing w:val="-4"/>
          <w:sz w:val="24"/>
        </w:rPr>
        <w:t> </w:t>
      </w:r>
      <w:r>
        <w:rPr>
          <w:sz w:val="24"/>
        </w:rPr>
        <w:t>uncomfortably</w:t>
      </w:r>
      <w:r>
        <w:rPr>
          <w:spacing w:val="-4"/>
          <w:sz w:val="24"/>
        </w:rPr>
        <w:t> </w:t>
      </w:r>
      <w:r>
        <w:rPr>
          <w:sz w:val="24"/>
        </w:rPr>
        <w:t>hot</w:t>
      </w:r>
      <w:r>
        <w:rPr>
          <w:spacing w:val="-2"/>
          <w:sz w:val="24"/>
        </w:rPr>
        <w:t> </w:t>
      </w:r>
      <w:r>
        <w:rPr>
          <w:sz w:val="24"/>
        </w:rPr>
        <w:t>temperatures,</w:t>
      </w:r>
      <w:r>
        <w:rPr>
          <w:spacing w:val="-4"/>
          <w:sz w:val="24"/>
        </w:rPr>
        <w:t> </w:t>
      </w:r>
      <w:r>
        <w:rPr>
          <w:sz w:val="24"/>
        </w:rPr>
        <w:t>lasting</w:t>
      </w:r>
      <w:r>
        <w:rPr>
          <w:spacing w:val="-4"/>
          <w:sz w:val="24"/>
        </w:rPr>
        <w:t> </w:t>
      </w:r>
      <w:r>
        <w:rPr>
          <w:sz w:val="24"/>
        </w:rPr>
        <w:t>for</w:t>
      </w:r>
      <w:r>
        <w:rPr>
          <w:spacing w:val="-4"/>
          <w:sz w:val="24"/>
        </w:rPr>
        <w:t> </w:t>
      </w:r>
      <w:r>
        <w:rPr>
          <w:sz w:val="24"/>
        </w:rPr>
        <w:t>days</w:t>
      </w:r>
      <w:r>
        <w:rPr>
          <w:spacing w:val="-3"/>
          <w:sz w:val="24"/>
        </w:rPr>
        <w:t> </w:t>
      </w:r>
      <w:r>
        <w:rPr>
          <w:sz w:val="24"/>
        </w:rPr>
        <w:t>or</w:t>
      </w:r>
      <w:r>
        <w:rPr>
          <w:spacing w:val="-4"/>
          <w:sz w:val="24"/>
        </w:rPr>
        <w:t> </w:t>
      </w:r>
      <w:r>
        <w:rPr>
          <w:sz w:val="24"/>
        </w:rPr>
        <w:t>weeks</w:t>
      </w:r>
      <w:r>
        <w:rPr>
          <w:spacing w:val="-3"/>
          <w:sz w:val="24"/>
        </w:rPr>
        <w:t> </w:t>
      </w:r>
      <w:r>
        <w:rPr>
          <w:sz w:val="24"/>
        </w:rPr>
        <w:t>at</w:t>
      </w:r>
      <w:r>
        <w:rPr>
          <w:spacing w:val="-6"/>
          <w:sz w:val="24"/>
        </w:rPr>
        <w:t> </w:t>
      </w:r>
      <w:r>
        <w:rPr>
          <w:sz w:val="24"/>
        </w:rPr>
        <w:t>a time, in Oklahoma City?</w:t>
      </w:r>
    </w:p>
    <w:p>
      <w:pPr>
        <w:spacing w:before="165"/>
        <w:ind w:left="440" w:right="0" w:firstLine="0"/>
        <w:jc w:val="left"/>
        <w:rPr>
          <w:sz w:val="24"/>
        </w:rPr>
      </w:pPr>
      <w:r>
        <w:rPr>
          <w:b/>
          <w:i/>
          <w:sz w:val="24"/>
        </w:rPr>
        <w:t>Prompted</w:t>
      </w:r>
      <w:r>
        <w:rPr>
          <w:b/>
          <w:i/>
          <w:spacing w:val="-4"/>
          <w:sz w:val="24"/>
        </w:rPr>
        <w:t> </w:t>
      </w:r>
      <w:r>
        <w:rPr>
          <w:b/>
          <w:i/>
          <w:sz w:val="24"/>
        </w:rPr>
        <w:t>Follow-up</w:t>
      </w:r>
      <w:r>
        <w:rPr>
          <w:b/>
          <w:i/>
          <w:spacing w:val="-2"/>
          <w:sz w:val="24"/>
        </w:rPr>
        <w:t> </w:t>
      </w:r>
      <w:r>
        <w:rPr>
          <w:b/>
          <w:i/>
          <w:sz w:val="24"/>
        </w:rPr>
        <w:t>Questions</w:t>
      </w:r>
      <w:r>
        <w:rPr>
          <w:b/>
          <w:i/>
          <w:spacing w:val="-1"/>
          <w:sz w:val="24"/>
        </w:rPr>
        <w:t> </w:t>
      </w:r>
      <w:r>
        <w:rPr>
          <w:sz w:val="24"/>
        </w:rPr>
        <w:t>(to</w:t>
      </w:r>
      <w:r>
        <w:rPr>
          <w:spacing w:val="-2"/>
          <w:sz w:val="24"/>
        </w:rPr>
        <w:t> </w:t>
      </w:r>
      <w:r>
        <w:rPr>
          <w:sz w:val="24"/>
        </w:rPr>
        <w:t>be</w:t>
      </w:r>
      <w:r>
        <w:rPr>
          <w:spacing w:val="-3"/>
          <w:sz w:val="24"/>
        </w:rPr>
        <w:t> </w:t>
      </w:r>
      <w:r>
        <w:rPr>
          <w:sz w:val="24"/>
        </w:rPr>
        <w:t>asked</w:t>
      </w:r>
      <w:r>
        <w:rPr>
          <w:spacing w:val="-2"/>
          <w:sz w:val="24"/>
        </w:rPr>
        <w:t> </w:t>
      </w:r>
      <w:r>
        <w:rPr>
          <w:sz w:val="24"/>
        </w:rPr>
        <w:t>only</w:t>
      </w:r>
      <w:r>
        <w:rPr>
          <w:spacing w:val="-2"/>
          <w:sz w:val="24"/>
        </w:rPr>
        <w:t> </w:t>
      </w:r>
      <w:r>
        <w:rPr>
          <w:sz w:val="24"/>
        </w:rPr>
        <w:t>if</w:t>
      </w:r>
      <w:r>
        <w:rPr>
          <w:spacing w:val="1"/>
          <w:sz w:val="24"/>
        </w:rPr>
        <w:t> </w:t>
      </w:r>
      <w:r>
        <w:rPr>
          <w:sz w:val="24"/>
        </w:rPr>
        <w:t>needed</w:t>
      </w:r>
      <w:r>
        <w:rPr>
          <w:spacing w:val="-2"/>
          <w:sz w:val="24"/>
        </w:rPr>
        <w:t> </w:t>
      </w:r>
      <w:r>
        <w:rPr>
          <w:sz w:val="24"/>
        </w:rPr>
        <w:t>to</w:t>
      </w:r>
      <w:r>
        <w:rPr>
          <w:spacing w:val="-2"/>
          <w:sz w:val="24"/>
        </w:rPr>
        <w:t> </w:t>
      </w:r>
      <w:r>
        <w:rPr>
          <w:sz w:val="24"/>
        </w:rPr>
        <w:t>further</w:t>
      </w:r>
      <w:r>
        <w:rPr>
          <w:spacing w:val="-1"/>
          <w:sz w:val="24"/>
        </w:rPr>
        <w:t> </w:t>
      </w:r>
      <w:r>
        <w:rPr>
          <w:spacing w:val="-2"/>
          <w:sz w:val="24"/>
        </w:rPr>
        <w:t>conversation):</w:t>
      </w:r>
    </w:p>
    <w:p>
      <w:pPr>
        <w:pStyle w:val="BodyText"/>
        <w:spacing w:before="158"/>
        <w:ind w:left="0"/>
      </w:pPr>
    </w:p>
    <w:p>
      <w:pPr>
        <w:pStyle w:val="ListParagraph"/>
        <w:numPr>
          <w:ilvl w:val="1"/>
          <w:numId w:val="9"/>
        </w:numPr>
        <w:tabs>
          <w:tab w:pos="1881" w:val="left" w:leader="none"/>
        </w:tabs>
        <w:spacing w:line="477" w:lineRule="auto" w:before="1" w:after="0"/>
        <w:ind w:left="1881" w:right="800" w:hanging="485"/>
        <w:jc w:val="left"/>
        <w:rPr>
          <w:sz w:val="24"/>
        </w:rPr>
      </w:pPr>
      <w:r>
        <w:rPr>
          <w:sz w:val="24"/>
        </w:rPr>
        <w:t>During these past experiences, do you recall how you typically felt emotionally</w:t>
      </w:r>
      <w:r>
        <w:rPr>
          <w:spacing w:val="-5"/>
          <w:sz w:val="24"/>
        </w:rPr>
        <w:t> </w:t>
      </w:r>
      <w:r>
        <w:rPr>
          <w:sz w:val="24"/>
        </w:rPr>
        <w:t>and</w:t>
      </w:r>
      <w:r>
        <w:rPr>
          <w:spacing w:val="-9"/>
          <w:sz w:val="24"/>
        </w:rPr>
        <w:t> </w:t>
      </w:r>
      <w:r>
        <w:rPr>
          <w:sz w:val="24"/>
        </w:rPr>
        <w:t>physically?</w:t>
      </w:r>
      <w:r>
        <w:rPr>
          <w:spacing w:val="-6"/>
          <w:sz w:val="24"/>
        </w:rPr>
        <w:t> </w:t>
      </w:r>
      <w:r>
        <w:rPr>
          <w:sz w:val="24"/>
        </w:rPr>
        <w:t>(e.g.,</w:t>
      </w:r>
      <w:r>
        <w:rPr>
          <w:spacing w:val="-9"/>
          <w:sz w:val="24"/>
        </w:rPr>
        <w:t> </w:t>
      </w:r>
      <w:r>
        <w:rPr>
          <w:sz w:val="24"/>
        </w:rPr>
        <w:t>exhausted,</w:t>
      </w:r>
      <w:r>
        <w:rPr>
          <w:spacing w:val="-5"/>
          <w:sz w:val="24"/>
        </w:rPr>
        <w:t> </w:t>
      </w:r>
      <w:r>
        <w:rPr>
          <w:sz w:val="24"/>
        </w:rPr>
        <w:t>thirsty,</w:t>
      </w:r>
      <w:r>
        <w:rPr>
          <w:spacing w:val="-5"/>
          <w:sz w:val="24"/>
        </w:rPr>
        <w:t> </w:t>
      </w:r>
      <w:r>
        <w:rPr>
          <w:sz w:val="24"/>
        </w:rPr>
        <w:t>faint,</w:t>
      </w:r>
      <w:r>
        <w:rPr>
          <w:spacing w:val="-9"/>
          <w:sz w:val="24"/>
        </w:rPr>
        <w:t> </w:t>
      </w:r>
      <w:r>
        <w:rPr>
          <w:sz w:val="24"/>
        </w:rPr>
        <w:t>irritable)</w:t>
      </w:r>
    </w:p>
    <w:p>
      <w:pPr>
        <w:pStyle w:val="ListParagraph"/>
        <w:numPr>
          <w:ilvl w:val="1"/>
          <w:numId w:val="9"/>
        </w:numPr>
        <w:tabs>
          <w:tab w:pos="1881" w:val="left" w:leader="none"/>
        </w:tabs>
        <w:spacing w:line="477" w:lineRule="auto" w:before="7" w:after="0"/>
        <w:ind w:left="1881" w:right="850" w:hanging="555"/>
        <w:jc w:val="left"/>
        <w:rPr>
          <w:sz w:val="24"/>
        </w:rPr>
      </w:pPr>
      <w:r>
        <w:rPr>
          <w:sz w:val="24"/>
        </w:rPr>
        <w:t>Have</w:t>
      </w:r>
      <w:r>
        <w:rPr>
          <w:spacing w:val="-7"/>
          <w:sz w:val="24"/>
        </w:rPr>
        <w:t> </w:t>
      </w:r>
      <w:r>
        <w:rPr>
          <w:sz w:val="24"/>
        </w:rPr>
        <w:t>heat</w:t>
      </w:r>
      <w:r>
        <w:rPr>
          <w:spacing w:val="-7"/>
          <w:sz w:val="24"/>
        </w:rPr>
        <w:t> </w:t>
      </w:r>
      <w:r>
        <w:rPr>
          <w:sz w:val="24"/>
        </w:rPr>
        <w:t>ways</w:t>
      </w:r>
      <w:r>
        <w:rPr>
          <w:spacing w:val="-4"/>
          <w:sz w:val="24"/>
        </w:rPr>
        <w:t> </w:t>
      </w:r>
      <w:r>
        <w:rPr>
          <w:sz w:val="24"/>
        </w:rPr>
        <w:t>negatively</w:t>
      </w:r>
      <w:r>
        <w:rPr>
          <w:spacing w:val="-5"/>
          <w:sz w:val="24"/>
        </w:rPr>
        <w:t> </w:t>
      </w:r>
      <w:r>
        <w:rPr>
          <w:sz w:val="24"/>
        </w:rPr>
        <w:t>impacted</w:t>
      </w:r>
      <w:r>
        <w:rPr>
          <w:spacing w:val="-5"/>
          <w:sz w:val="24"/>
        </w:rPr>
        <w:t> </w:t>
      </w:r>
      <w:r>
        <w:rPr>
          <w:sz w:val="24"/>
        </w:rPr>
        <w:t>your</w:t>
      </w:r>
      <w:r>
        <w:rPr>
          <w:spacing w:val="-5"/>
          <w:sz w:val="24"/>
        </w:rPr>
        <w:t> </w:t>
      </w:r>
      <w:r>
        <w:rPr>
          <w:sz w:val="24"/>
        </w:rPr>
        <w:t>health,</w:t>
      </w:r>
      <w:r>
        <w:rPr>
          <w:spacing w:val="-5"/>
          <w:sz w:val="24"/>
        </w:rPr>
        <w:t> </w:t>
      </w:r>
      <w:r>
        <w:rPr>
          <w:sz w:val="24"/>
        </w:rPr>
        <w:t>work,</w:t>
      </w:r>
      <w:r>
        <w:rPr>
          <w:spacing w:val="-5"/>
          <w:sz w:val="24"/>
        </w:rPr>
        <w:t> </w:t>
      </w:r>
      <w:r>
        <w:rPr>
          <w:sz w:val="24"/>
        </w:rPr>
        <w:t>methods</w:t>
      </w:r>
      <w:r>
        <w:rPr>
          <w:spacing w:val="-4"/>
          <w:sz w:val="24"/>
        </w:rPr>
        <w:t> </w:t>
      </w:r>
      <w:r>
        <w:rPr>
          <w:sz w:val="24"/>
        </w:rPr>
        <w:t>of transportation, family, or friends?</w:t>
      </w:r>
    </w:p>
    <w:p>
      <w:pPr>
        <w:pStyle w:val="ListParagraph"/>
        <w:numPr>
          <w:ilvl w:val="1"/>
          <w:numId w:val="9"/>
        </w:numPr>
        <w:tabs>
          <w:tab w:pos="1881" w:val="left" w:leader="none"/>
        </w:tabs>
        <w:spacing w:line="240" w:lineRule="auto" w:before="1" w:after="0"/>
        <w:ind w:left="1881" w:right="0" w:hanging="620"/>
        <w:jc w:val="left"/>
        <w:rPr>
          <w:sz w:val="24"/>
        </w:rPr>
      </w:pPr>
      <w:r>
        <w:rPr>
          <w:sz w:val="24"/>
        </w:rPr>
        <w:t>What</w:t>
      </w:r>
      <w:r>
        <w:rPr>
          <w:spacing w:val="-5"/>
          <w:sz w:val="24"/>
        </w:rPr>
        <w:t> </w:t>
      </w:r>
      <w:r>
        <w:rPr>
          <w:sz w:val="24"/>
        </w:rPr>
        <w:t>actions</w:t>
      </w:r>
      <w:r>
        <w:rPr>
          <w:spacing w:val="-1"/>
          <w:sz w:val="24"/>
        </w:rPr>
        <w:t> </w:t>
      </w:r>
      <w:r>
        <w:rPr>
          <w:sz w:val="24"/>
        </w:rPr>
        <w:t>did</w:t>
      </w:r>
      <w:r>
        <w:rPr>
          <w:spacing w:val="-2"/>
          <w:sz w:val="24"/>
        </w:rPr>
        <w:t> </w:t>
      </w:r>
      <w:r>
        <w:rPr>
          <w:sz w:val="24"/>
        </w:rPr>
        <w:t>you</w:t>
      </w:r>
      <w:r>
        <w:rPr>
          <w:spacing w:val="1"/>
          <w:sz w:val="24"/>
        </w:rPr>
        <w:t> </w:t>
      </w:r>
      <w:r>
        <w:rPr>
          <w:sz w:val="24"/>
        </w:rPr>
        <w:t>take</w:t>
      </w:r>
      <w:r>
        <w:rPr>
          <w:spacing w:val="1"/>
          <w:sz w:val="24"/>
        </w:rPr>
        <w:t> </w:t>
      </w:r>
      <w:r>
        <w:rPr>
          <w:sz w:val="24"/>
        </w:rPr>
        <w:t>to</w:t>
      </w:r>
      <w:r>
        <w:rPr>
          <w:spacing w:val="-3"/>
          <w:sz w:val="24"/>
        </w:rPr>
        <w:t> </w:t>
      </w:r>
      <w:r>
        <w:rPr>
          <w:sz w:val="24"/>
        </w:rPr>
        <w:t>overcome</w:t>
      </w:r>
      <w:r>
        <w:rPr>
          <w:spacing w:val="-4"/>
          <w:sz w:val="24"/>
        </w:rPr>
        <w:t> </w:t>
      </w:r>
      <w:r>
        <w:rPr>
          <w:sz w:val="24"/>
        </w:rPr>
        <w:t>these</w:t>
      </w:r>
      <w:r>
        <w:rPr>
          <w:spacing w:val="1"/>
          <w:sz w:val="24"/>
        </w:rPr>
        <w:t> </w:t>
      </w:r>
      <w:r>
        <w:rPr>
          <w:spacing w:val="-2"/>
          <w:sz w:val="24"/>
        </w:rPr>
        <w:t>impacts?</w:t>
      </w:r>
    </w:p>
    <w:p>
      <w:pPr>
        <w:pStyle w:val="BodyText"/>
        <w:spacing w:before="4"/>
        <w:ind w:left="0"/>
      </w:pPr>
    </w:p>
    <w:p>
      <w:pPr>
        <w:pStyle w:val="ListParagraph"/>
        <w:numPr>
          <w:ilvl w:val="0"/>
          <w:numId w:val="9"/>
        </w:numPr>
        <w:tabs>
          <w:tab w:pos="1161" w:val="left" w:leader="none"/>
        </w:tabs>
        <w:spacing w:line="480" w:lineRule="auto" w:before="0" w:after="0"/>
        <w:ind w:left="1161" w:right="142" w:hanging="360"/>
        <w:jc w:val="left"/>
        <w:rPr>
          <w:sz w:val="24"/>
        </w:rPr>
      </w:pPr>
      <w:r>
        <w:rPr>
          <w:sz w:val="24"/>
        </w:rPr>
        <w:t>How do you generally act in response to the extremely hot temperatures during heat</w:t>
      </w:r>
      <w:r>
        <w:rPr>
          <w:spacing w:val="-6"/>
          <w:sz w:val="24"/>
        </w:rPr>
        <w:t> </w:t>
      </w:r>
      <w:r>
        <w:rPr>
          <w:sz w:val="24"/>
        </w:rPr>
        <w:t>wave</w:t>
      </w:r>
      <w:r>
        <w:rPr>
          <w:spacing w:val="-1"/>
          <w:sz w:val="24"/>
        </w:rPr>
        <w:t> </w:t>
      </w:r>
      <w:r>
        <w:rPr>
          <w:sz w:val="24"/>
        </w:rPr>
        <w:t>events</w:t>
      </w:r>
      <w:r>
        <w:rPr>
          <w:spacing w:val="-3"/>
          <w:sz w:val="24"/>
        </w:rPr>
        <w:t> </w:t>
      </w:r>
      <w:r>
        <w:rPr>
          <w:sz w:val="24"/>
        </w:rPr>
        <w:t>in</w:t>
      </w:r>
      <w:r>
        <w:rPr>
          <w:spacing w:val="-4"/>
          <w:sz w:val="24"/>
        </w:rPr>
        <w:t> </w:t>
      </w:r>
      <w:r>
        <w:rPr>
          <w:sz w:val="24"/>
        </w:rPr>
        <w:t>Oklahoma</w:t>
      </w:r>
      <w:r>
        <w:rPr>
          <w:spacing w:val="-6"/>
          <w:sz w:val="24"/>
        </w:rPr>
        <w:t> </w:t>
      </w:r>
      <w:r>
        <w:rPr>
          <w:sz w:val="24"/>
        </w:rPr>
        <w:t>City?</w:t>
      </w:r>
      <w:r>
        <w:rPr>
          <w:spacing w:val="-1"/>
          <w:sz w:val="24"/>
        </w:rPr>
        <w:t> </w:t>
      </w:r>
      <w:r>
        <w:rPr>
          <w:sz w:val="24"/>
        </w:rPr>
        <w:t>For</w:t>
      </w:r>
      <w:r>
        <w:rPr>
          <w:spacing w:val="-4"/>
          <w:sz w:val="24"/>
        </w:rPr>
        <w:t> </w:t>
      </w:r>
      <w:r>
        <w:rPr>
          <w:sz w:val="24"/>
        </w:rPr>
        <w:t>example,</w:t>
      </w:r>
      <w:r>
        <w:rPr>
          <w:spacing w:val="-4"/>
          <w:sz w:val="24"/>
        </w:rPr>
        <w:t> </w:t>
      </w:r>
      <w:r>
        <w:rPr>
          <w:sz w:val="24"/>
        </w:rPr>
        <w:t>what</w:t>
      </w:r>
      <w:r>
        <w:rPr>
          <w:spacing w:val="-6"/>
          <w:sz w:val="24"/>
        </w:rPr>
        <w:t> </w:t>
      </w:r>
      <w:r>
        <w:rPr>
          <w:sz w:val="24"/>
        </w:rPr>
        <w:t>are</w:t>
      </w:r>
      <w:r>
        <w:rPr>
          <w:spacing w:val="-6"/>
          <w:sz w:val="24"/>
        </w:rPr>
        <w:t> </w:t>
      </w:r>
      <w:r>
        <w:rPr>
          <w:sz w:val="24"/>
        </w:rPr>
        <w:t>some</w:t>
      </w:r>
      <w:r>
        <w:rPr>
          <w:spacing w:val="-6"/>
          <w:sz w:val="24"/>
        </w:rPr>
        <w:t> </w:t>
      </w:r>
      <w:r>
        <w:rPr>
          <w:sz w:val="24"/>
        </w:rPr>
        <w:t>of</w:t>
      </w:r>
      <w:r>
        <w:rPr>
          <w:spacing w:val="-4"/>
          <w:sz w:val="24"/>
        </w:rPr>
        <w:t> </w:t>
      </w:r>
      <w:r>
        <w:rPr>
          <w:sz w:val="24"/>
        </w:rPr>
        <w:t>the</w:t>
      </w:r>
      <w:r>
        <w:rPr>
          <w:spacing w:val="-6"/>
          <w:sz w:val="24"/>
        </w:rPr>
        <w:t> </w:t>
      </w:r>
      <w:r>
        <w:rPr>
          <w:sz w:val="24"/>
        </w:rPr>
        <w:t>necessary precautions that you take, does your routine change, do you still go to work, do you go to cooling centers, and how do you get around to where you need to go.</w:t>
      </w:r>
    </w:p>
    <w:p>
      <w:pPr>
        <w:spacing w:before="158"/>
        <w:ind w:left="440" w:right="0" w:firstLine="0"/>
        <w:jc w:val="left"/>
        <w:rPr>
          <w:sz w:val="24"/>
        </w:rPr>
      </w:pPr>
      <w:r>
        <w:rPr>
          <w:b/>
          <w:i/>
          <w:sz w:val="24"/>
        </w:rPr>
        <w:t>Prompted</w:t>
      </w:r>
      <w:r>
        <w:rPr>
          <w:b/>
          <w:i/>
          <w:spacing w:val="-4"/>
          <w:sz w:val="24"/>
        </w:rPr>
        <w:t> </w:t>
      </w:r>
      <w:r>
        <w:rPr>
          <w:b/>
          <w:i/>
          <w:sz w:val="24"/>
        </w:rPr>
        <w:t>Follow-up</w:t>
      </w:r>
      <w:r>
        <w:rPr>
          <w:b/>
          <w:i/>
          <w:spacing w:val="-2"/>
          <w:sz w:val="24"/>
        </w:rPr>
        <w:t> </w:t>
      </w:r>
      <w:r>
        <w:rPr>
          <w:b/>
          <w:i/>
          <w:sz w:val="24"/>
        </w:rPr>
        <w:t>Questions</w:t>
      </w:r>
      <w:r>
        <w:rPr>
          <w:b/>
          <w:i/>
          <w:spacing w:val="-1"/>
          <w:sz w:val="24"/>
        </w:rPr>
        <w:t> </w:t>
      </w:r>
      <w:r>
        <w:rPr>
          <w:sz w:val="24"/>
        </w:rPr>
        <w:t>(to</w:t>
      </w:r>
      <w:r>
        <w:rPr>
          <w:spacing w:val="-2"/>
          <w:sz w:val="24"/>
        </w:rPr>
        <w:t> </w:t>
      </w:r>
      <w:r>
        <w:rPr>
          <w:sz w:val="24"/>
        </w:rPr>
        <w:t>be</w:t>
      </w:r>
      <w:r>
        <w:rPr>
          <w:spacing w:val="-3"/>
          <w:sz w:val="24"/>
        </w:rPr>
        <w:t> </w:t>
      </w:r>
      <w:r>
        <w:rPr>
          <w:sz w:val="24"/>
        </w:rPr>
        <w:t>asked</w:t>
      </w:r>
      <w:r>
        <w:rPr>
          <w:spacing w:val="-2"/>
          <w:sz w:val="24"/>
        </w:rPr>
        <w:t> </w:t>
      </w:r>
      <w:r>
        <w:rPr>
          <w:sz w:val="24"/>
        </w:rPr>
        <w:t>only</w:t>
      </w:r>
      <w:r>
        <w:rPr>
          <w:spacing w:val="-2"/>
          <w:sz w:val="24"/>
        </w:rPr>
        <w:t> </w:t>
      </w:r>
      <w:r>
        <w:rPr>
          <w:sz w:val="24"/>
        </w:rPr>
        <w:t>if</w:t>
      </w:r>
      <w:r>
        <w:rPr>
          <w:spacing w:val="1"/>
          <w:sz w:val="24"/>
        </w:rPr>
        <w:t> </w:t>
      </w:r>
      <w:r>
        <w:rPr>
          <w:sz w:val="24"/>
        </w:rPr>
        <w:t>needed</w:t>
      </w:r>
      <w:r>
        <w:rPr>
          <w:spacing w:val="-2"/>
          <w:sz w:val="24"/>
        </w:rPr>
        <w:t> </w:t>
      </w:r>
      <w:r>
        <w:rPr>
          <w:sz w:val="24"/>
        </w:rPr>
        <w:t>to</w:t>
      </w:r>
      <w:r>
        <w:rPr>
          <w:spacing w:val="-2"/>
          <w:sz w:val="24"/>
        </w:rPr>
        <w:t> </w:t>
      </w:r>
      <w:r>
        <w:rPr>
          <w:sz w:val="24"/>
        </w:rPr>
        <w:t>further</w:t>
      </w:r>
      <w:r>
        <w:rPr>
          <w:spacing w:val="-1"/>
          <w:sz w:val="24"/>
        </w:rPr>
        <w:t> </w:t>
      </w:r>
      <w:r>
        <w:rPr>
          <w:spacing w:val="-2"/>
          <w:sz w:val="24"/>
        </w:rPr>
        <w:t>conversation):</w:t>
      </w:r>
    </w:p>
    <w:p>
      <w:pPr>
        <w:spacing w:after="0"/>
        <w:jc w:val="left"/>
        <w:rPr>
          <w:sz w:val="24"/>
        </w:rPr>
        <w:sectPr>
          <w:pgSz w:w="12240" w:h="15840"/>
          <w:pgMar w:header="0" w:footer="522" w:top="1380" w:bottom="720" w:left="1720" w:right="1320"/>
        </w:sectPr>
      </w:pPr>
    </w:p>
    <w:p>
      <w:pPr>
        <w:pStyle w:val="ListParagraph"/>
        <w:numPr>
          <w:ilvl w:val="1"/>
          <w:numId w:val="9"/>
        </w:numPr>
        <w:tabs>
          <w:tab w:pos="1881" w:val="left" w:leader="none"/>
        </w:tabs>
        <w:spacing w:line="480" w:lineRule="auto" w:before="61" w:after="0"/>
        <w:ind w:left="1881" w:right="571" w:hanging="360"/>
        <w:jc w:val="both"/>
        <w:rPr>
          <w:sz w:val="24"/>
        </w:rPr>
      </w:pPr>
      <w:r>
        <w:rPr>
          <w:sz w:val="24"/>
        </w:rPr>
        <w:t>How did</w:t>
      </w:r>
      <w:r>
        <w:rPr>
          <w:spacing w:val="-1"/>
          <w:sz w:val="24"/>
        </w:rPr>
        <w:t> </w:t>
      </w:r>
      <w:r>
        <w:rPr>
          <w:sz w:val="24"/>
        </w:rPr>
        <w:t>you</w:t>
      </w:r>
      <w:r>
        <w:rPr>
          <w:spacing w:val="-1"/>
          <w:sz w:val="24"/>
        </w:rPr>
        <w:t> </w:t>
      </w:r>
      <w:r>
        <w:rPr>
          <w:sz w:val="24"/>
        </w:rPr>
        <w:t>develop</w:t>
      </w:r>
      <w:r>
        <w:rPr>
          <w:spacing w:val="-1"/>
          <w:sz w:val="24"/>
        </w:rPr>
        <w:t> </w:t>
      </w:r>
      <w:r>
        <w:rPr>
          <w:sz w:val="24"/>
        </w:rPr>
        <w:t>your</w:t>
      </w:r>
      <w:r>
        <w:rPr>
          <w:spacing w:val="-1"/>
          <w:sz w:val="24"/>
        </w:rPr>
        <w:t> </w:t>
      </w:r>
      <w:r>
        <w:rPr>
          <w:sz w:val="24"/>
        </w:rPr>
        <w:t>ways of</w:t>
      </w:r>
      <w:r>
        <w:rPr>
          <w:spacing w:val="-1"/>
          <w:sz w:val="24"/>
        </w:rPr>
        <w:t> </w:t>
      </w:r>
      <w:r>
        <w:rPr>
          <w:sz w:val="24"/>
        </w:rPr>
        <w:t>dealing</w:t>
      </w:r>
      <w:r>
        <w:rPr>
          <w:spacing w:val="-1"/>
          <w:sz w:val="24"/>
        </w:rPr>
        <w:t> </w:t>
      </w:r>
      <w:r>
        <w:rPr>
          <w:sz w:val="24"/>
        </w:rPr>
        <w:t>with</w:t>
      </w:r>
      <w:r>
        <w:rPr>
          <w:spacing w:val="-1"/>
          <w:sz w:val="24"/>
        </w:rPr>
        <w:t> </w:t>
      </w:r>
      <w:r>
        <w:rPr>
          <w:sz w:val="24"/>
        </w:rPr>
        <w:t>heat waves? Did</w:t>
      </w:r>
      <w:r>
        <w:rPr>
          <w:spacing w:val="-1"/>
          <w:sz w:val="24"/>
        </w:rPr>
        <w:t> </w:t>
      </w:r>
      <w:r>
        <w:rPr>
          <w:sz w:val="24"/>
        </w:rPr>
        <w:t>you learn</w:t>
      </w:r>
      <w:r>
        <w:rPr>
          <w:spacing w:val="-5"/>
          <w:sz w:val="24"/>
        </w:rPr>
        <w:t> </w:t>
      </w:r>
      <w:r>
        <w:rPr>
          <w:sz w:val="24"/>
        </w:rPr>
        <w:t>them</w:t>
      </w:r>
      <w:r>
        <w:rPr>
          <w:spacing w:val="-7"/>
          <w:sz w:val="24"/>
        </w:rPr>
        <w:t> </w:t>
      </w:r>
      <w:r>
        <w:rPr>
          <w:sz w:val="24"/>
        </w:rPr>
        <w:t>from</w:t>
      </w:r>
      <w:r>
        <w:rPr>
          <w:spacing w:val="-7"/>
          <w:sz w:val="24"/>
        </w:rPr>
        <w:t> </w:t>
      </w:r>
      <w:r>
        <w:rPr>
          <w:sz w:val="24"/>
        </w:rPr>
        <w:t>someone?</w:t>
      </w:r>
      <w:r>
        <w:rPr>
          <w:spacing w:val="-2"/>
          <w:sz w:val="24"/>
        </w:rPr>
        <w:t> </w:t>
      </w:r>
      <w:r>
        <w:rPr>
          <w:sz w:val="24"/>
        </w:rPr>
        <w:t>Are</w:t>
      </w:r>
      <w:r>
        <w:rPr>
          <w:spacing w:val="-7"/>
          <w:sz w:val="24"/>
        </w:rPr>
        <w:t> </w:t>
      </w:r>
      <w:r>
        <w:rPr>
          <w:sz w:val="24"/>
        </w:rPr>
        <w:t>these</w:t>
      </w:r>
      <w:r>
        <w:rPr>
          <w:spacing w:val="-7"/>
          <w:sz w:val="24"/>
        </w:rPr>
        <w:t> </w:t>
      </w:r>
      <w:r>
        <w:rPr>
          <w:sz w:val="24"/>
        </w:rPr>
        <w:t>behaviors</w:t>
      </w:r>
      <w:r>
        <w:rPr>
          <w:spacing w:val="-4"/>
          <w:sz w:val="24"/>
        </w:rPr>
        <w:t> </w:t>
      </w:r>
      <w:r>
        <w:rPr>
          <w:sz w:val="24"/>
        </w:rPr>
        <w:t>you</w:t>
      </w:r>
      <w:r>
        <w:rPr>
          <w:spacing w:val="-5"/>
          <w:sz w:val="24"/>
        </w:rPr>
        <w:t> </w:t>
      </w:r>
      <w:r>
        <w:rPr>
          <w:sz w:val="24"/>
        </w:rPr>
        <w:t>have</w:t>
      </w:r>
      <w:r>
        <w:rPr>
          <w:spacing w:val="-7"/>
          <w:sz w:val="24"/>
        </w:rPr>
        <w:t> </w:t>
      </w:r>
      <w:r>
        <w:rPr>
          <w:sz w:val="24"/>
        </w:rPr>
        <w:t>adapted</w:t>
      </w:r>
      <w:r>
        <w:rPr>
          <w:spacing w:val="-5"/>
          <w:sz w:val="24"/>
        </w:rPr>
        <w:t> </w:t>
      </w:r>
      <w:r>
        <w:rPr>
          <w:sz w:val="24"/>
        </w:rPr>
        <w:t>over </w:t>
      </w:r>
      <w:r>
        <w:rPr>
          <w:spacing w:val="-2"/>
          <w:sz w:val="24"/>
        </w:rPr>
        <w:t>time?</w:t>
      </w:r>
    </w:p>
    <w:p>
      <w:pPr>
        <w:pStyle w:val="ListParagraph"/>
        <w:numPr>
          <w:ilvl w:val="1"/>
          <w:numId w:val="9"/>
        </w:numPr>
        <w:tabs>
          <w:tab w:pos="1881" w:val="left" w:leader="none"/>
        </w:tabs>
        <w:spacing w:line="480" w:lineRule="auto" w:before="0" w:after="0"/>
        <w:ind w:left="1881" w:right="199" w:hanging="360"/>
        <w:jc w:val="left"/>
        <w:rPr>
          <w:sz w:val="24"/>
        </w:rPr>
      </w:pPr>
      <w:r>
        <w:rPr>
          <w:sz w:val="24"/>
        </w:rPr>
        <w:t>How do you typically prepare for heat waves? (e.g., do you have an emergency</w:t>
      </w:r>
      <w:r>
        <w:rPr>
          <w:spacing w:val="-4"/>
          <w:sz w:val="24"/>
        </w:rPr>
        <w:t> </w:t>
      </w:r>
      <w:r>
        <w:rPr>
          <w:sz w:val="24"/>
        </w:rPr>
        <w:t>preparedness</w:t>
      </w:r>
      <w:r>
        <w:rPr>
          <w:spacing w:val="-3"/>
          <w:sz w:val="24"/>
        </w:rPr>
        <w:t> </w:t>
      </w:r>
      <w:r>
        <w:rPr>
          <w:sz w:val="24"/>
        </w:rPr>
        <w:t>plan,</w:t>
      </w:r>
      <w:r>
        <w:rPr>
          <w:spacing w:val="-4"/>
          <w:sz w:val="24"/>
        </w:rPr>
        <w:t> </w:t>
      </w:r>
      <w:r>
        <w:rPr>
          <w:sz w:val="24"/>
        </w:rPr>
        <w:t>do</w:t>
      </w:r>
      <w:r>
        <w:rPr>
          <w:spacing w:val="-4"/>
          <w:sz w:val="24"/>
        </w:rPr>
        <w:t> </w:t>
      </w:r>
      <w:r>
        <w:rPr>
          <w:sz w:val="24"/>
        </w:rPr>
        <w:t>you</w:t>
      </w:r>
      <w:r>
        <w:rPr>
          <w:spacing w:val="-4"/>
          <w:sz w:val="24"/>
        </w:rPr>
        <w:t> </w:t>
      </w:r>
      <w:r>
        <w:rPr>
          <w:sz w:val="24"/>
        </w:rPr>
        <w:t>reschedule</w:t>
      </w:r>
      <w:r>
        <w:rPr>
          <w:spacing w:val="-6"/>
          <w:sz w:val="24"/>
        </w:rPr>
        <w:t> </w:t>
      </w:r>
      <w:r>
        <w:rPr>
          <w:sz w:val="24"/>
        </w:rPr>
        <w:t>your</w:t>
      </w:r>
      <w:r>
        <w:rPr>
          <w:spacing w:val="-4"/>
          <w:sz w:val="24"/>
        </w:rPr>
        <w:t> </w:t>
      </w:r>
      <w:r>
        <w:rPr>
          <w:sz w:val="24"/>
        </w:rPr>
        <w:t>work</w:t>
      </w:r>
      <w:r>
        <w:rPr>
          <w:spacing w:val="-4"/>
          <w:sz w:val="24"/>
        </w:rPr>
        <w:t> </w:t>
      </w:r>
      <w:r>
        <w:rPr>
          <w:sz w:val="24"/>
        </w:rPr>
        <w:t>shifts,</w:t>
      </w:r>
      <w:r>
        <w:rPr>
          <w:spacing w:val="-4"/>
          <w:sz w:val="24"/>
        </w:rPr>
        <w:t> </w:t>
      </w:r>
      <w:r>
        <w:rPr>
          <w:sz w:val="24"/>
        </w:rPr>
        <w:t>do</w:t>
      </w:r>
      <w:r>
        <w:rPr>
          <w:spacing w:val="-4"/>
          <w:sz w:val="24"/>
        </w:rPr>
        <w:t> </w:t>
      </w:r>
      <w:r>
        <w:rPr>
          <w:sz w:val="24"/>
        </w:rPr>
        <w:t>you use fans or A/C, do you learn where the nearest cooling center is)</w:t>
      </w:r>
    </w:p>
    <w:p>
      <w:pPr>
        <w:pStyle w:val="ListParagraph"/>
        <w:numPr>
          <w:ilvl w:val="1"/>
          <w:numId w:val="9"/>
        </w:numPr>
        <w:tabs>
          <w:tab w:pos="1881" w:val="left" w:leader="none"/>
        </w:tabs>
        <w:spacing w:line="480" w:lineRule="auto" w:before="0" w:after="0"/>
        <w:ind w:left="1881" w:right="588" w:hanging="360"/>
        <w:jc w:val="left"/>
        <w:rPr>
          <w:sz w:val="24"/>
        </w:rPr>
      </w:pPr>
      <w:r>
        <w:rPr>
          <w:sz w:val="24"/>
        </w:rPr>
        <w:t>If</w:t>
      </w:r>
      <w:r>
        <w:rPr>
          <w:spacing w:val="-3"/>
          <w:sz w:val="24"/>
        </w:rPr>
        <w:t> </w:t>
      </w:r>
      <w:r>
        <w:rPr>
          <w:sz w:val="24"/>
        </w:rPr>
        <w:t>you</w:t>
      </w:r>
      <w:r>
        <w:rPr>
          <w:spacing w:val="-3"/>
          <w:sz w:val="24"/>
        </w:rPr>
        <w:t> </w:t>
      </w:r>
      <w:r>
        <w:rPr>
          <w:sz w:val="24"/>
        </w:rPr>
        <w:t>have</w:t>
      </w:r>
      <w:r>
        <w:rPr>
          <w:spacing w:val="-5"/>
          <w:sz w:val="24"/>
        </w:rPr>
        <w:t> </w:t>
      </w:r>
      <w:r>
        <w:rPr>
          <w:sz w:val="24"/>
        </w:rPr>
        <w:t>to</w:t>
      </w:r>
      <w:r>
        <w:rPr>
          <w:spacing w:val="-3"/>
          <w:sz w:val="24"/>
        </w:rPr>
        <w:t> </w:t>
      </w:r>
      <w:r>
        <w:rPr>
          <w:sz w:val="24"/>
        </w:rPr>
        <w:t>prepare</w:t>
      </w:r>
      <w:r>
        <w:rPr>
          <w:spacing w:val="-5"/>
          <w:sz w:val="24"/>
        </w:rPr>
        <w:t> </w:t>
      </w:r>
      <w:r>
        <w:rPr>
          <w:sz w:val="24"/>
        </w:rPr>
        <w:t>for</w:t>
      </w:r>
      <w:r>
        <w:rPr>
          <w:spacing w:val="-3"/>
          <w:sz w:val="24"/>
        </w:rPr>
        <w:t> </w:t>
      </w:r>
      <w:r>
        <w:rPr>
          <w:sz w:val="24"/>
        </w:rPr>
        <w:t>heat</w:t>
      </w:r>
      <w:r>
        <w:rPr>
          <w:spacing w:val="-5"/>
          <w:sz w:val="24"/>
        </w:rPr>
        <w:t> </w:t>
      </w:r>
      <w:r>
        <w:rPr>
          <w:sz w:val="24"/>
        </w:rPr>
        <w:t>waves,</w:t>
      </w:r>
      <w:r>
        <w:rPr>
          <w:spacing w:val="-3"/>
          <w:sz w:val="24"/>
        </w:rPr>
        <w:t> </w:t>
      </w:r>
      <w:r>
        <w:rPr>
          <w:sz w:val="24"/>
        </w:rPr>
        <w:t>how</w:t>
      </w:r>
      <w:r>
        <w:rPr>
          <w:spacing w:val="-2"/>
          <w:sz w:val="24"/>
        </w:rPr>
        <w:t> </w:t>
      </w:r>
      <w:r>
        <w:rPr>
          <w:sz w:val="24"/>
        </w:rPr>
        <w:t>do</w:t>
      </w:r>
      <w:r>
        <w:rPr>
          <w:spacing w:val="-3"/>
          <w:sz w:val="24"/>
        </w:rPr>
        <w:t> </w:t>
      </w:r>
      <w:r>
        <w:rPr>
          <w:sz w:val="24"/>
        </w:rPr>
        <w:t>you</w:t>
      </w:r>
      <w:r>
        <w:rPr>
          <w:spacing w:val="-3"/>
          <w:sz w:val="24"/>
        </w:rPr>
        <w:t> </w:t>
      </w:r>
      <w:r>
        <w:rPr>
          <w:sz w:val="24"/>
        </w:rPr>
        <w:t>typically</w:t>
      </w:r>
      <w:r>
        <w:rPr>
          <w:spacing w:val="-3"/>
          <w:sz w:val="24"/>
        </w:rPr>
        <w:t> </w:t>
      </w:r>
      <w:r>
        <w:rPr>
          <w:sz w:val="24"/>
        </w:rPr>
        <w:t>feel</w:t>
      </w:r>
      <w:r>
        <w:rPr>
          <w:spacing w:val="-5"/>
          <w:sz w:val="24"/>
        </w:rPr>
        <w:t> </w:t>
      </w:r>
      <w:r>
        <w:rPr>
          <w:sz w:val="24"/>
        </w:rPr>
        <w:t>when preparing? (e.g., overwhelmed, worried, uninformed, nonchalant, burdened, etc.)</w:t>
      </w:r>
    </w:p>
    <w:p>
      <w:pPr>
        <w:pStyle w:val="ListParagraph"/>
        <w:numPr>
          <w:ilvl w:val="1"/>
          <w:numId w:val="9"/>
        </w:numPr>
        <w:tabs>
          <w:tab w:pos="1880" w:val="left" w:leader="none"/>
        </w:tabs>
        <w:spacing w:line="240" w:lineRule="auto" w:before="4" w:after="0"/>
        <w:ind w:left="1880" w:right="0" w:hanging="359"/>
        <w:jc w:val="left"/>
        <w:rPr>
          <w:sz w:val="24"/>
        </w:rPr>
      </w:pPr>
      <w:r>
        <w:rPr>
          <w:sz w:val="24"/>
        </w:rPr>
        <w:t>What</w:t>
      </w:r>
      <w:r>
        <w:rPr>
          <w:spacing w:val="-4"/>
          <w:sz w:val="24"/>
        </w:rPr>
        <w:t> </w:t>
      </w:r>
      <w:r>
        <w:rPr>
          <w:sz w:val="24"/>
        </w:rPr>
        <w:t>resources</w:t>
      </w:r>
      <w:r>
        <w:rPr>
          <w:spacing w:val="-1"/>
          <w:sz w:val="24"/>
        </w:rPr>
        <w:t> </w:t>
      </w:r>
      <w:r>
        <w:rPr>
          <w:sz w:val="24"/>
        </w:rPr>
        <w:t>are</w:t>
      </w:r>
      <w:r>
        <w:rPr>
          <w:spacing w:val="-3"/>
          <w:sz w:val="24"/>
        </w:rPr>
        <w:t> </w:t>
      </w:r>
      <w:r>
        <w:rPr>
          <w:sz w:val="24"/>
        </w:rPr>
        <w:t>available</w:t>
      </w:r>
      <w:r>
        <w:rPr>
          <w:spacing w:val="-4"/>
          <w:sz w:val="24"/>
        </w:rPr>
        <w:t> </w:t>
      </w:r>
      <w:r>
        <w:rPr>
          <w:sz w:val="24"/>
        </w:rPr>
        <w:t>to</w:t>
      </w:r>
      <w:r>
        <w:rPr>
          <w:spacing w:val="-2"/>
          <w:sz w:val="24"/>
        </w:rPr>
        <w:t> </w:t>
      </w:r>
      <w:r>
        <w:rPr>
          <w:sz w:val="24"/>
        </w:rPr>
        <w:t>you</w:t>
      </w:r>
      <w:r>
        <w:rPr>
          <w:spacing w:val="3"/>
          <w:sz w:val="24"/>
        </w:rPr>
        <w:t> </w:t>
      </w:r>
      <w:r>
        <w:rPr>
          <w:sz w:val="24"/>
        </w:rPr>
        <w:t>that</w:t>
      </w:r>
      <w:r>
        <w:rPr>
          <w:spacing w:val="-4"/>
          <w:sz w:val="24"/>
        </w:rPr>
        <w:t> </w:t>
      </w:r>
      <w:r>
        <w:rPr>
          <w:sz w:val="24"/>
        </w:rPr>
        <w:t>you</w:t>
      </w:r>
      <w:r>
        <w:rPr>
          <w:spacing w:val="-2"/>
          <w:sz w:val="24"/>
        </w:rPr>
        <w:t> </w:t>
      </w:r>
      <w:r>
        <w:rPr>
          <w:sz w:val="24"/>
        </w:rPr>
        <w:t>know </w:t>
      </w:r>
      <w:r>
        <w:rPr>
          <w:spacing w:val="-2"/>
          <w:sz w:val="24"/>
        </w:rPr>
        <w:t>about?</w:t>
      </w:r>
    </w:p>
    <w:p>
      <w:pPr>
        <w:pStyle w:val="ListParagraph"/>
        <w:numPr>
          <w:ilvl w:val="1"/>
          <w:numId w:val="9"/>
        </w:numPr>
        <w:tabs>
          <w:tab w:pos="1881" w:val="left" w:leader="none"/>
        </w:tabs>
        <w:spacing w:line="477" w:lineRule="auto" w:before="274" w:after="0"/>
        <w:ind w:left="1881" w:right="593" w:hanging="360"/>
        <w:jc w:val="left"/>
        <w:rPr>
          <w:sz w:val="24"/>
        </w:rPr>
      </w:pPr>
      <w:r>
        <w:rPr>
          <w:sz w:val="24"/>
        </w:rPr>
        <w:t>How</w:t>
      </w:r>
      <w:r>
        <w:rPr>
          <w:spacing w:val="-3"/>
          <w:sz w:val="24"/>
        </w:rPr>
        <w:t> </w:t>
      </w:r>
      <w:r>
        <w:rPr>
          <w:sz w:val="24"/>
        </w:rPr>
        <w:t>do</w:t>
      </w:r>
      <w:r>
        <w:rPr>
          <w:spacing w:val="-4"/>
          <w:sz w:val="24"/>
        </w:rPr>
        <w:t> </w:t>
      </w:r>
      <w:r>
        <w:rPr>
          <w:sz w:val="24"/>
        </w:rPr>
        <w:t>you</w:t>
      </w:r>
      <w:r>
        <w:rPr>
          <w:spacing w:val="-4"/>
          <w:sz w:val="24"/>
        </w:rPr>
        <w:t> </w:t>
      </w:r>
      <w:r>
        <w:rPr>
          <w:sz w:val="24"/>
        </w:rPr>
        <w:t>feel</w:t>
      </w:r>
      <w:r>
        <w:rPr>
          <w:spacing w:val="-6"/>
          <w:sz w:val="24"/>
        </w:rPr>
        <w:t> </w:t>
      </w:r>
      <w:r>
        <w:rPr>
          <w:sz w:val="24"/>
        </w:rPr>
        <w:t>about</w:t>
      </w:r>
      <w:r>
        <w:rPr>
          <w:spacing w:val="-6"/>
          <w:sz w:val="24"/>
        </w:rPr>
        <w:t> </w:t>
      </w:r>
      <w:r>
        <w:rPr>
          <w:sz w:val="24"/>
        </w:rPr>
        <w:t>the</w:t>
      </w:r>
      <w:r>
        <w:rPr>
          <w:spacing w:val="-6"/>
          <w:sz w:val="24"/>
        </w:rPr>
        <w:t> </w:t>
      </w:r>
      <w:r>
        <w:rPr>
          <w:sz w:val="24"/>
        </w:rPr>
        <w:t>resources</w:t>
      </w:r>
      <w:r>
        <w:rPr>
          <w:spacing w:val="-3"/>
          <w:sz w:val="24"/>
        </w:rPr>
        <w:t> </w:t>
      </w:r>
      <w:r>
        <w:rPr>
          <w:sz w:val="24"/>
        </w:rPr>
        <w:t>available</w:t>
      </w:r>
      <w:r>
        <w:rPr>
          <w:spacing w:val="-6"/>
          <w:sz w:val="24"/>
        </w:rPr>
        <w:t> </w:t>
      </w:r>
      <w:r>
        <w:rPr>
          <w:sz w:val="24"/>
        </w:rPr>
        <w:t>to assist</w:t>
      </w:r>
      <w:r>
        <w:rPr>
          <w:spacing w:val="-6"/>
          <w:sz w:val="24"/>
        </w:rPr>
        <w:t> </w:t>
      </w:r>
      <w:r>
        <w:rPr>
          <w:sz w:val="24"/>
        </w:rPr>
        <w:t>you</w:t>
      </w:r>
      <w:r>
        <w:rPr>
          <w:spacing w:val="-4"/>
          <w:sz w:val="24"/>
        </w:rPr>
        <w:t> </w:t>
      </w:r>
      <w:r>
        <w:rPr>
          <w:sz w:val="24"/>
        </w:rPr>
        <w:t>with</w:t>
      </w:r>
      <w:r>
        <w:rPr>
          <w:spacing w:val="-4"/>
          <w:sz w:val="24"/>
        </w:rPr>
        <w:t> </w:t>
      </w:r>
      <w:r>
        <w:rPr>
          <w:sz w:val="24"/>
        </w:rPr>
        <w:t>these </w:t>
      </w:r>
      <w:r>
        <w:rPr>
          <w:spacing w:val="-2"/>
          <w:sz w:val="24"/>
        </w:rPr>
        <w:t>impacts?</w:t>
      </w:r>
    </w:p>
    <w:p>
      <w:pPr>
        <w:pStyle w:val="ListParagraph"/>
        <w:numPr>
          <w:ilvl w:val="1"/>
          <w:numId w:val="9"/>
        </w:numPr>
        <w:tabs>
          <w:tab w:pos="1881" w:val="left" w:leader="none"/>
        </w:tabs>
        <w:spacing w:line="477" w:lineRule="auto" w:before="7" w:after="0"/>
        <w:ind w:left="1881" w:right="269" w:hanging="360"/>
        <w:jc w:val="left"/>
        <w:rPr>
          <w:sz w:val="24"/>
        </w:rPr>
      </w:pPr>
      <w:r>
        <w:rPr>
          <w:sz w:val="24"/>
        </w:rPr>
        <w:t>When</w:t>
      </w:r>
      <w:r>
        <w:rPr>
          <w:spacing w:val="-4"/>
          <w:sz w:val="24"/>
        </w:rPr>
        <w:t> </w:t>
      </w:r>
      <w:r>
        <w:rPr>
          <w:sz w:val="24"/>
        </w:rPr>
        <w:t>there</w:t>
      </w:r>
      <w:r>
        <w:rPr>
          <w:spacing w:val="-6"/>
          <w:sz w:val="24"/>
        </w:rPr>
        <w:t> </w:t>
      </w:r>
      <w:r>
        <w:rPr>
          <w:sz w:val="24"/>
        </w:rPr>
        <w:t>are</w:t>
      </w:r>
      <w:r>
        <w:rPr>
          <w:spacing w:val="-6"/>
          <w:sz w:val="24"/>
        </w:rPr>
        <w:t> </w:t>
      </w:r>
      <w:r>
        <w:rPr>
          <w:sz w:val="24"/>
        </w:rPr>
        <w:t>extreme</w:t>
      </w:r>
      <w:r>
        <w:rPr>
          <w:spacing w:val="-6"/>
          <w:sz w:val="24"/>
        </w:rPr>
        <w:t> </w:t>
      </w:r>
      <w:r>
        <w:rPr>
          <w:sz w:val="24"/>
        </w:rPr>
        <w:t>heat</w:t>
      </w:r>
      <w:r>
        <w:rPr>
          <w:spacing w:val="-6"/>
          <w:sz w:val="24"/>
        </w:rPr>
        <w:t> </w:t>
      </w:r>
      <w:r>
        <w:rPr>
          <w:sz w:val="24"/>
        </w:rPr>
        <w:t>conditions,</w:t>
      </w:r>
      <w:r>
        <w:rPr>
          <w:spacing w:val="-4"/>
          <w:sz w:val="24"/>
        </w:rPr>
        <w:t> </w:t>
      </w:r>
      <w:r>
        <w:rPr>
          <w:sz w:val="24"/>
        </w:rPr>
        <w:t>are</w:t>
      </w:r>
      <w:r>
        <w:rPr>
          <w:spacing w:val="-2"/>
          <w:sz w:val="24"/>
        </w:rPr>
        <w:t> </w:t>
      </w:r>
      <w:r>
        <w:rPr>
          <w:sz w:val="24"/>
        </w:rPr>
        <w:t>the</w:t>
      </w:r>
      <w:r>
        <w:rPr>
          <w:spacing w:val="-6"/>
          <w:sz w:val="24"/>
        </w:rPr>
        <w:t> </w:t>
      </w:r>
      <w:r>
        <w:rPr>
          <w:sz w:val="24"/>
        </w:rPr>
        <w:t>people</w:t>
      </w:r>
      <w:r>
        <w:rPr>
          <w:spacing w:val="-6"/>
          <w:sz w:val="24"/>
        </w:rPr>
        <w:t> </w:t>
      </w:r>
      <w:r>
        <w:rPr>
          <w:sz w:val="24"/>
        </w:rPr>
        <w:t>you</w:t>
      </w:r>
      <w:r>
        <w:rPr>
          <w:spacing w:val="-4"/>
          <w:sz w:val="24"/>
        </w:rPr>
        <w:t> </w:t>
      </w:r>
      <w:r>
        <w:rPr>
          <w:sz w:val="24"/>
        </w:rPr>
        <w:t>communicate with to ensure each other’s safety? (e.g., do you check on anyone, does someone check on you)</w:t>
      </w:r>
    </w:p>
    <w:p>
      <w:pPr>
        <w:pStyle w:val="Heading2"/>
        <w:spacing w:before="168"/>
        <w:rPr>
          <w:u w:val="none"/>
        </w:rPr>
      </w:pPr>
      <w:r>
        <w:rPr>
          <w:u w:val="thick"/>
        </w:rPr>
        <w:t>Awareness</w:t>
      </w:r>
      <w:r>
        <w:rPr>
          <w:spacing w:val="-4"/>
          <w:u w:val="thick"/>
        </w:rPr>
        <w:t> </w:t>
      </w:r>
      <w:r>
        <w:rPr>
          <w:u w:val="thick"/>
        </w:rPr>
        <w:t>of</w:t>
      </w:r>
      <w:r>
        <w:rPr>
          <w:spacing w:val="-3"/>
          <w:u w:val="thick"/>
        </w:rPr>
        <w:t> </w:t>
      </w:r>
      <w:r>
        <w:rPr>
          <w:u w:val="thick"/>
        </w:rPr>
        <w:t>Heat</w:t>
      </w:r>
      <w:r>
        <w:rPr>
          <w:spacing w:val="-3"/>
          <w:u w:val="thick"/>
        </w:rPr>
        <w:t> </w:t>
      </w:r>
      <w:r>
        <w:rPr>
          <w:u w:val="thick"/>
        </w:rPr>
        <w:t>Waves</w:t>
      </w:r>
      <w:r>
        <w:rPr>
          <w:spacing w:val="-2"/>
          <w:u w:val="thick"/>
        </w:rPr>
        <w:t> </w:t>
      </w:r>
      <w:r>
        <w:rPr>
          <w:u w:val="thick"/>
        </w:rPr>
        <w:t>and</w:t>
      </w:r>
      <w:r>
        <w:rPr>
          <w:spacing w:val="-2"/>
          <w:u w:val="thick"/>
        </w:rPr>
        <w:t> </w:t>
      </w:r>
      <w:r>
        <w:rPr>
          <w:u w:val="thick"/>
        </w:rPr>
        <w:t>Preventative</w:t>
      </w:r>
      <w:r>
        <w:rPr>
          <w:spacing w:val="-4"/>
          <w:u w:val="thick"/>
        </w:rPr>
        <w:t> </w:t>
      </w:r>
      <w:r>
        <w:rPr>
          <w:spacing w:val="-2"/>
          <w:u w:val="thick"/>
        </w:rPr>
        <w:t>Measures</w:t>
      </w:r>
    </w:p>
    <w:p>
      <w:pPr>
        <w:pStyle w:val="BodyText"/>
        <w:spacing w:before="158"/>
        <w:ind w:left="0"/>
        <w:rPr>
          <w:b/>
        </w:rPr>
      </w:pPr>
    </w:p>
    <w:p>
      <w:pPr>
        <w:pStyle w:val="BodyText"/>
        <w:spacing w:line="480" w:lineRule="auto" w:before="1"/>
        <w:ind w:right="198"/>
      </w:pPr>
      <w:r>
        <w:rPr>
          <w:b/>
          <w:i/>
        </w:rPr>
        <w:t>Scripted Transition: </w:t>
      </w:r>
      <w:r>
        <w:rPr/>
        <w:t>Thank you for telling me about your past experiences with heat waves.</w:t>
      </w:r>
      <w:r>
        <w:rPr>
          <w:spacing w:val="-4"/>
        </w:rPr>
        <w:t> </w:t>
      </w:r>
      <w:r>
        <w:rPr/>
        <w:t>We</w:t>
      </w:r>
      <w:r>
        <w:rPr>
          <w:spacing w:val="-6"/>
        </w:rPr>
        <w:t> </w:t>
      </w:r>
      <w:r>
        <w:rPr/>
        <w:t>are</w:t>
      </w:r>
      <w:r>
        <w:rPr>
          <w:spacing w:val="-6"/>
        </w:rPr>
        <w:t> </w:t>
      </w:r>
      <w:r>
        <w:rPr/>
        <w:t>now</w:t>
      </w:r>
      <w:r>
        <w:rPr>
          <w:spacing w:val="-3"/>
        </w:rPr>
        <w:t> </w:t>
      </w:r>
      <w:r>
        <w:rPr/>
        <w:t>going</w:t>
      </w:r>
      <w:r>
        <w:rPr>
          <w:spacing w:val="-4"/>
        </w:rPr>
        <w:t> </w:t>
      </w:r>
      <w:r>
        <w:rPr/>
        <w:t>to</w:t>
      </w:r>
      <w:r>
        <w:rPr>
          <w:spacing w:val="-4"/>
        </w:rPr>
        <w:t> </w:t>
      </w:r>
      <w:r>
        <w:rPr/>
        <w:t>start</w:t>
      </w:r>
      <w:r>
        <w:rPr>
          <w:spacing w:val="-6"/>
        </w:rPr>
        <w:t> </w:t>
      </w:r>
      <w:r>
        <w:rPr/>
        <w:t>talking about</w:t>
      </w:r>
      <w:r>
        <w:rPr>
          <w:spacing w:val="-6"/>
        </w:rPr>
        <w:t> </w:t>
      </w:r>
      <w:r>
        <w:rPr/>
        <w:t>your awareness</w:t>
      </w:r>
      <w:r>
        <w:rPr>
          <w:spacing w:val="-3"/>
        </w:rPr>
        <w:t> </w:t>
      </w:r>
      <w:r>
        <w:rPr/>
        <w:t>of</w:t>
      </w:r>
      <w:r>
        <w:rPr>
          <w:spacing w:val="-4"/>
        </w:rPr>
        <w:t> </w:t>
      </w:r>
      <w:r>
        <w:rPr/>
        <w:t>heat</w:t>
      </w:r>
      <w:r>
        <w:rPr>
          <w:spacing w:val="-6"/>
        </w:rPr>
        <w:t> </w:t>
      </w:r>
      <w:r>
        <w:rPr/>
        <w:t>waves</w:t>
      </w:r>
      <w:r>
        <w:rPr>
          <w:spacing w:val="-3"/>
        </w:rPr>
        <w:t> </w:t>
      </w:r>
      <w:r>
        <w:rPr/>
        <w:t>and</w:t>
      </w:r>
      <w:r>
        <w:rPr>
          <w:spacing w:val="-4"/>
        </w:rPr>
        <w:t> </w:t>
      </w:r>
      <w:r>
        <w:rPr/>
        <w:t>how you stay safe during them.</w:t>
      </w:r>
    </w:p>
    <w:p>
      <w:pPr>
        <w:pStyle w:val="ListParagraph"/>
        <w:numPr>
          <w:ilvl w:val="0"/>
          <w:numId w:val="9"/>
        </w:numPr>
        <w:tabs>
          <w:tab w:pos="1161" w:val="left" w:leader="none"/>
        </w:tabs>
        <w:spacing w:line="482" w:lineRule="auto" w:before="159" w:after="0"/>
        <w:ind w:left="1161" w:right="509" w:hanging="360"/>
        <w:jc w:val="left"/>
        <w:rPr>
          <w:sz w:val="24"/>
        </w:rPr>
      </w:pPr>
      <w:r>
        <w:rPr>
          <w:sz w:val="24"/>
        </w:rPr>
        <w:t>Can</w:t>
      </w:r>
      <w:r>
        <w:rPr>
          <w:spacing w:val="-4"/>
          <w:sz w:val="24"/>
        </w:rPr>
        <w:t> </w:t>
      </w:r>
      <w:r>
        <w:rPr>
          <w:sz w:val="24"/>
        </w:rPr>
        <w:t>you</w:t>
      </w:r>
      <w:r>
        <w:rPr>
          <w:spacing w:val="-4"/>
          <w:sz w:val="24"/>
        </w:rPr>
        <w:t> </w:t>
      </w:r>
      <w:r>
        <w:rPr>
          <w:sz w:val="24"/>
        </w:rPr>
        <w:t>please</w:t>
      </w:r>
      <w:r>
        <w:rPr>
          <w:spacing w:val="-2"/>
          <w:sz w:val="24"/>
        </w:rPr>
        <w:t> </w:t>
      </w:r>
      <w:r>
        <w:rPr>
          <w:sz w:val="24"/>
        </w:rPr>
        <w:t>explain</w:t>
      </w:r>
      <w:r>
        <w:rPr>
          <w:spacing w:val="-4"/>
          <w:sz w:val="24"/>
        </w:rPr>
        <w:t> </w:t>
      </w:r>
      <w:r>
        <w:rPr>
          <w:sz w:val="24"/>
        </w:rPr>
        <w:t>the</w:t>
      </w:r>
      <w:r>
        <w:rPr>
          <w:spacing w:val="-6"/>
          <w:sz w:val="24"/>
        </w:rPr>
        <w:t> </w:t>
      </w:r>
      <w:r>
        <w:rPr>
          <w:sz w:val="24"/>
        </w:rPr>
        <w:t>process</w:t>
      </w:r>
      <w:r>
        <w:rPr>
          <w:spacing w:val="-3"/>
          <w:sz w:val="24"/>
        </w:rPr>
        <w:t> </w:t>
      </w:r>
      <w:r>
        <w:rPr>
          <w:sz w:val="24"/>
        </w:rPr>
        <w:t>of</w:t>
      </w:r>
      <w:r>
        <w:rPr>
          <w:spacing w:val="-4"/>
          <w:sz w:val="24"/>
        </w:rPr>
        <w:t> </w:t>
      </w:r>
      <w:r>
        <w:rPr>
          <w:sz w:val="24"/>
        </w:rPr>
        <w:t>which</w:t>
      </w:r>
      <w:r>
        <w:rPr>
          <w:spacing w:val="-4"/>
          <w:sz w:val="24"/>
        </w:rPr>
        <w:t> </w:t>
      </w:r>
      <w:r>
        <w:rPr>
          <w:sz w:val="24"/>
        </w:rPr>
        <w:t>you</w:t>
      </w:r>
      <w:r>
        <w:rPr>
          <w:spacing w:val="-4"/>
          <w:sz w:val="24"/>
        </w:rPr>
        <w:t> </w:t>
      </w:r>
      <w:r>
        <w:rPr>
          <w:sz w:val="24"/>
        </w:rPr>
        <w:t>are</w:t>
      </w:r>
      <w:r>
        <w:rPr>
          <w:spacing w:val="-2"/>
          <w:sz w:val="24"/>
        </w:rPr>
        <w:t> </w:t>
      </w:r>
      <w:r>
        <w:rPr>
          <w:sz w:val="24"/>
        </w:rPr>
        <w:t>informed</w:t>
      </w:r>
      <w:r>
        <w:rPr>
          <w:spacing w:val="-4"/>
          <w:sz w:val="24"/>
        </w:rPr>
        <w:t> </w:t>
      </w:r>
      <w:r>
        <w:rPr>
          <w:sz w:val="24"/>
        </w:rPr>
        <w:t>of</w:t>
      </w:r>
      <w:r>
        <w:rPr>
          <w:spacing w:val="-4"/>
          <w:sz w:val="24"/>
        </w:rPr>
        <w:t> </w:t>
      </w:r>
      <w:r>
        <w:rPr>
          <w:sz w:val="24"/>
        </w:rPr>
        <w:t>extreme</w:t>
      </w:r>
      <w:r>
        <w:rPr>
          <w:spacing w:val="-6"/>
          <w:sz w:val="24"/>
        </w:rPr>
        <w:t> </w:t>
      </w:r>
      <w:r>
        <w:rPr>
          <w:sz w:val="24"/>
        </w:rPr>
        <w:t>heat conditions and the impacts the heat may have on your quality of life?</w:t>
      </w:r>
    </w:p>
    <w:p>
      <w:pPr>
        <w:spacing w:before="156"/>
        <w:ind w:left="440" w:right="0" w:firstLine="0"/>
        <w:jc w:val="left"/>
        <w:rPr>
          <w:sz w:val="24"/>
        </w:rPr>
      </w:pPr>
      <w:r>
        <w:rPr>
          <w:b/>
          <w:i/>
          <w:sz w:val="24"/>
        </w:rPr>
        <w:t>Prompted</w:t>
      </w:r>
      <w:r>
        <w:rPr>
          <w:b/>
          <w:i/>
          <w:spacing w:val="-4"/>
          <w:sz w:val="24"/>
        </w:rPr>
        <w:t> </w:t>
      </w:r>
      <w:r>
        <w:rPr>
          <w:b/>
          <w:i/>
          <w:sz w:val="24"/>
        </w:rPr>
        <w:t>Follow-up</w:t>
      </w:r>
      <w:r>
        <w:rPr>
          <w:b/>
          <w:i/>
          <w:spacing w:val="-2"/>
          <w:sz w:val="24"/>
        </w:rPr>
        <w:t> </w:t>
      </w:r>
      <w:r>
        <w:rPr>
          <w:b/>
          <w:i/>
          <w:sz w:val="24"/>
        </w:rPr>
        <w:t>Questions</w:t>
      </w:r>
      <w:r>
        <w:rPr>
          <w:b/>
          <w:i/>
          <w:spacing w:val="-1"/>
          <w:sz w:val="24"/>
        </w:rPr>
        <w:t> </w:t>
      </w:r>
      <w:r>
        <w:rPr>
          <w:sz w:val="24"/>
        </w:rPr>
        <w:t>(to</w:t>
      </w:r>
      <w:r>
        <w:rPr>
          <w:spacing w:val="-2"/>
          <w:sz w:val="24"/>
        </w:rPr>
        <w:t> </w:t>
      </w:r>
      <w:r>
        <w:rPr>
          <w:sz w:val="24"/>
        </w:rPr>
        <w:t>be</w:t>
      </w:r>
      <w:r>
        <w:rPr>
          <w:spacing w:val="-3"/>
          <w:sz w:val="24"/>
        </w:rPr>
        <w:t> </w:t>
      </w:r>
      <w:r>
        <w:rPr>
          <w:sz w:val="24"/>
        </w:rPr>
        <w:t>asked</w:t>
      </w:r>
      <w:r>
        <w:rPr>
          <w:spacing w:val="-2"/>
          <w:sz w:val="24"/>
        </w:rPr>
        <w:t> </w:t>
      </w:r>
      <w:r>
        <w:rPr>
          <w:sz w:val="24"/>
        </w:rPr>
        <w:t>only</w:t>
      </w:r>
      <w:r>
        <w:rPr>
          <w:spacing w:val="-2"/>
          <w:sz w:val="24"/>
        </w:rPr>
        <w:t> </w:t>
      </w:r>
      <w:r>
        <w:rPr>
          <w:sz w:val="24"/>
        </w:rPr>
        <w:t>if</w:t>
      </w:r>
      <w:r>
        <w:rPr>
          <w:spacing w:val="1"/>
          <w:sz w:val="24"/>
        </w:rPr>
        <w:t> </w:t>
      </w:r>
      <w:r>
        <w:rPr>
          <w:sz w:val="24"/>
        </w:rPr>
        <w:t>needed</w:t>
      </w:r>
      <w:r>
        <w:rPr>
          <w:spacing w:val="-2"/>
          <w:sz w:val="24"/>
        </w:rPr>
        <w:t> </w:t>
      </w:r>
      <w:r>
        <w:rPr>
          <w:sz w:val="24"/>
        </w:rPr>
        <w:t>to</w:t>
      </w:r>
      <w:r>
        <w:rPr>
          <w:spacing w:val="-2"/>
          <w:sz w:val="24"/>
        </w:rPr>
        <w:t> </w:t>
      </w:r>
      <w:r>
        <w:rPr>
          <w:sz w:val="24"/>
        </w:rPr>
        <w:t>further</w:t>
      </w:r>
      <w:r>
        <w:rPr>
          <w:spacing w:val="-1"/>
          <w:sz w:val="24"/>
        </w:rPr>
        <w:t> </w:t>
      </w:r>
      <w:r>
        <w:rPr>
          <w:spacing w:val="-2"/>
          <w:sz w:val="24"/>
        </w:rPr>
        <w:t>conversation):</w:t>
      </w:r>
    </w:p>
    <w:p>
      <w:pPr>
        <w:spacing w:after="0"/>
        <w:jc w:val="left"/>
        <w:rPr>
          <w:sz w:val="24"/>
        </w:rPr>
        <w:sectPr>
          <w:pgSz w:w="12240" w:h="15840"/>
          <w:pgMar w:header="0" w:footer="522" w:top="1380" w:bottom="720" w:left="1720" w:right="1320"/>
        </w:sectPr>
      </w:pPr>
    </w:p>
    <w:p>
      <w:pPr>
        <w:pStyle w:val="ListParagraph"/>
        <w:numPr>
          <w:ilvl w:val="1"/>
          <w:numId w:val="9"/>
        </w:numPr>
        <w:tabs>
          <w:tab w:pos="1881" w:val="left" w:leader="none"/>
        </w:tabs>
        <w:spacing w:line="240" w:lineRule="auto" w:before="61" w:after="0"/>
        <w:ind w:left="1881" w:right="0" w:hanging="360"/>
        <w:jc w:val="left"/>
        <w:rPr>
          <w:sz w:val="24"/>
        </w:rPr>
      </w:pPr>
      <w:r>
        <w:rPr>
          <w:sz w:val="24"/>
        </w:rPr>
        <w:t>Can</w:t>
      </w:r>
      <w:r>
        <w:rPr>
          <w:spacing w:val="-2"/>
          <w:sz w:val="24"/>
        </w:rPr>
        <w:t> </w:t>
      </w:r>
      <w:r>
        <w:rPr>
          <w:sz w:val="24"/>
        </w:rPr>
        <w:t>you</w:t>
      </w:r>
      <w:r>
        <w:rPr>
          <w:spacing w:val="-1"/>
          <w:sz w:val="24"/>
        </w:rPr>
        <w:t> </w:t>
      </w:r>
      <w:r>
        <w:rPr>
          <w:sz w:val="24"/>
        </w:rPr>
        <w:t>please</w:t>
      </w:r>
      <w:r>
        <w:rPr>
          <w:spacing w:val="2"/>
          <w:sz w:val="24"/>
        </w:rPr>
        <w:t> </w:t>
      </w:r>
      <w:r>
        <w:rPr>
          <w:sz w:val="24"/>
        </w:rPr>
        <w:t>explain</w:t>
      </w:r>
      <w:r>
        <w:rPr>
          <w:spacing w:val="-1"/>
          <w:sz w:val="24"/>
        </w:rPr>
        <w:t> </w:t>
      </w:r>
      <w:r>
        <w:rPr>
          <w:sz w:val="24"/>
        </w:rPr>
        <w:t>how you</w:t>
      </w:r>
      <w:r>
        <w:rPr>
          <w:spacing w:val="-2"/>
          <w:sz w:val="24"/>
        </w:rPr>
        <w:t> </w:t>
      </w:r>
      <w:r>
        <w:rPr>
          <w:sz w:val="24"/>
        </w:rPr>
        <w:t>are</w:t>
      </w:r>
      <w:r>
        <w:rPr>
          <w:spacing w:val="-3"/>
          <w:sz w:val="24"/>
        </w:rPr>
        <w:t> </w:t>
      </w:r>
      <w:r>
        <w:rPr>
          <w:sz w:val="24"/>
        </w:rPr>
        <w:t>informed</w:t>
      </w:r>
      <w:r>
        <w:rPr>
          <w:spacing w:val="-1"/>
          <w:sz w:val="24"/>
        </w:rPr>
        <w:t> </w:t>
      </w:r>
      <w:r>
        <w:rPr>
          <w:sz w:val="24"/>
        </w:rPr>
        <w:t>of</w:t>
      </w:r>
      <w:r>
        <w:rPr>
          <w:spacing w:val="-1"/>
          <w:sz w:val="24"/>
        </w:rPr>
        <w:t> </w:t>
      </w:r>
      <w:r>
        <w:rPr>
          <w:sz w:val="24"/>
        </w:rPr>
        <w:t>heat</w:t>
      </w:r>
      <w:r>
        <w:rPr>
          <w:spacing w:val="-3"/>
          <w:sz w:val="24"/>
        </w:rPr>
        <w:t> </w:t>
      </w:r>
      <w:r>
        <w:rPr>
          <w:sz w:val="24"/>
        </w:rPr>
        <w:t>wave</w:t>
      </w:r>
      <w:r>
        <w:rPr>
          <w:spacing w:val="-3"/>
          <w:sz w:val="24"/>
        </w:rPr>
        <w:t> </w:t>
      </w:r>
      <w:r>
        <w:rPr>
          <w:spacing w:val="-2"/>
          <w:sz w:val="24"/>
        </w:rPr>
        <w:t>conditions?</w:t>
      </w:r>
    </w:p>
    <w:p>
      <w:pPr>
        <w:pStyle w:val="BodyText"/>
        <w:spacing w:before="158"/>
        <w:ind w:left="0"/>
      </w:pPr>
    </w:p>
    <w:p>
      <w:pPr>
        <w:pStyle w:val="ListParagraph"/>
        <w:numPr>
          <w:ilvl w:val="1"/>
          <w:numId w:val="9"/>
        </w:numPr>
        <w:tabs>
          <w:tab w:pos="1880" w:val="left" w:leader="none"/>
        </w:tabs>
        <w:spacing w:line="240" w:lineRule="auto" w:before="1" w:after="0"/>
        <w:ind w:left="1880" w:right="0" w:hanging="359"/>
        <w:jc w:val="left"/>
        <w:rPr>
          <w:sz w:val="24"/>
        </w:rPr>
      </w:pPr>
      <w:r>
        <w:rPr>
          <w:sz w:val="24"/>
        </w:rPr>
        <w:t>How</w:t>
      </w:r>
      <w:r>
        <w:rPr>
          <w:spacing w:val="-1"/>
          <w:sz w:val="24"/>
        </w:rPr>
        <w:t> </w:t>
      </w:r>
      <w:r>
        <w:rPr>
          <w:sz w:val="24"/>
        </w:rPr>
        <w:t>much</w:t>
      </w:r>
      <w:r>
        <w:rPr>
          <w:spacing w:val="-2"/>
          <w:sz w:val="24"/>
        </w:rPr>
        <w:t> </w:t>
      </w:r>
      <w:r>
        <w:rPr>
          <w:sz w:val="24"/>
        </w:rPr>
        <w:t>time</w:t>
      </w:r>
      <w:r>
        <w:rPr>
          <w:spacing w:val="1"/>
          <w:sz w:val="24"/>
        </w:rPr>
        <w:t> </w:t>
      </w:r>
      <w:r>
        <w:rPr>
          <w:sz w:val="24"/>
        </w:rPr>
        <w:t>in</w:t>
      </w:r>
      <w:r>
        <w:rPr>
          <w:spacing w:val="-2"/>
          <w:sz w:val="24"/>
        </w:rPr>
        <w:t> </w:t>
      </w:r>
      <w:r>
        <w:rPr>
          <w:sz w:val="24"/>
        </w:rPr>
        <w:t>advance</w:t>
      </w:r>
      <w:r>
        <w:rPr>
          <w:spacing w:val="-4"/>
          <w:sz w:val="24"/>
        </w:rPr>
        <w:t> </w:t>
      </w:r>
      <w:r>
        <w:rPr>
          <w:sz w:val="24"/>
        </w:rPr>
        <w:t>do</w:t>
      </w:r>
      <w:r>
        <w:rPr>
          <w:spacing w:val="-2"/>
          <w:sz w:val="24"/>
        </w:rPr>
        <w:t> </w:t>
      </w:r>
      <w:r>
        <w:rPr>
          <w:sz w:val="24"/>
        </w:rPr>
        <w:t>you</w:t>
      </w:r>
      <w:r>
        <w:rPr>
          <w:spacing w:val="-2"/>
          <w:sz w:val="24"/>
        </w:rPr>
        <w:t> </w:t>
      </w:r>
      <w:r>
        <w:rPr>
          <w:sz w:val="24"/>
        </w:rPr>
        <w:t>have</w:t>
      </w:r>
      <w:r>
        <w:rPr>
          <w:spacing w:val="1"/>
          <w:sz w:val="24"/>
        </w:rPr>
        <w:t> </w:t>
      </w:r>
      <w:r>
        <w:rPr>
          <w:sz w:val="24"/>
        </w:rPr>
        <w:t>to</w:t>
      </w:r>
      <w:r>
        <w:rPr>
          <w:spacing w:val="-1"/>
          <w:sz w:val="24"/>
        </w:rPr>
        <w:t> </w:t>
      </w:r>
      <w:r>
        <w:rPr>
          <w:spacing w:val="-2"/>
          <w:sz w:val="24"/>
        </w:rPr>
        <w:t>prepare?</w:t>
      </w:r>
    </w:p>
    <w:p>
      <w:pPr>
        <w:pStyle w:val="BodyText"/>
        <w:spacing w:before="163"/>
        <w:ind w:left="0"/>
      </w:pPr>
    </w:p>
    <w:p>
      <w:pPr>
        <w:pStyle w:val="ListParagraph"/>
        <w:numPr>
          <w:ilvl w:val="1"/>
          <w:numId w:val="9"/>
        </w:numPr>
        <w:tabs>
          <w:tab w:pos="1881" w:val="left" w:leader="none"/>
        </w:tabs>
        <w:spacing w:line="480" w:lineRule="auto" w:before="0" w:after="0"/>
        <w:ind w:left="1881" w:right="569" w:hanging="360"/>
        <w:jc w:val="left"/>
        <w:rPr>
          <w:sz w:val="24"/>
        </w:rPr>
      </w:pPr>
      <w:r>
        <w:rPr>
          <w:sz w:val="24"/>
        </w:rPr>
        <w:t>How</w:t>
      </w:r>
      <w:r>
        <w:rPr>
          <w:spacing w:val="-3"/>
          <w:sz w:val="24"/>
        </w:rPr>
        <w:t> </w:t>
      </w:r>
      <w:r>
        <w:rPr>
          <w:sz w:val="24"/>
        </w:rPr>
        <w:t>do</w:t>
      </w:r>
      <w:r>
        <w:rPr>
          <w:spacing w:val="-4"/>
          <w:sz w:val="24"/>
        </w:rPr>
        <w:t> </w:t>
      </w:r>
      <w:r>
        <w:rPr>
          <w:sz w:val="24"/>
        </w:rPr>
        <w:t>you</w:t>
      </w:r>
      <w:r>
        <w:rPr>
          <w:spacing w:val="-4"/>
          <w:sz w:val="24"/>
        </w:rPr>
        <w:t> </w:t>
      </w:r>
      <w:r>
        <w:rPr>
          <w:sz w:val="24"/>
        </w:rPr>
        <w:t>get</w:t>
      </w:r>
      <w:r>
        <w:rPr>
          <w:spacing w:val="-6"/>
          <w:sz w:val="24"/>
        </w:rPr>
        <w:t> </w:t>
      </w:r>
      <w:r>
        <w:rPr>
          <w:sz w:val="24"/>
        </w:rPr>
        <w:t>warnings</w:t>
      </w:r>
      <w:r>
        <w:rPr>
          <w:spacing w:val="-3"/>
          <w:sz w:val="24"/>
        </w:rPr>
        <w:t> </w:t>
      </w:r>
      <w:r>
        <w:rPr>
          <w:sz w:val="24"/>
        </w:rPr>
        <w:t>about</w:t>
      </w:r>
      <w:r>
        <w:rPr>
          <w:spacing w:val="-6"/>
          <w:sz w:val="24"/>
        </w:rPr>
        <w:t> </w:t>
      </w:r>
      <w:r>
        <w:rPr>
          <w:sz w:val="24"/>
        </w:rPr>
        <w:t>heat</w:t>
      </w:r>
      <w:r>
        <w:rPr>
          <w:spacing w:val="-6"/>
          <w:sz w:val="24"/>
        </w:rPr>
        <w:t> </w:t>
      </w:r>
      <w:r>
        <w:rPr>
          <w:sz w:val="24"/>
        </w:rPr>
        <w:t>conditions?</w:t>
      </w:r>
      <w:r>
        <w:rPr>
          <w:spacing w:val="-1"/>
          <w:sz w:val="24"/>
        </w:rPr>
        <w:t> </w:t>
      </w:r>
      <w:r>
        <w:rPr>
          <w:sz w:val="24"/>
        </w:rPr>
        <w:t>(e.g.,</w:t>
      </w:r>
      <w:r>
        <w:rPr>
          <w:spacing w:val="-4"/>
          <w:sz w:val="24"/>
        </w:rPr>
        <w:t> </w:t>
      </w:r>
      <w:r>
        <w:rPr>
          <w:sz w:val="24"/>
        </w:rPr>
        <w:t>on</w:t>
      </w:r>
      <w:r>
        <w:rPr>
          <w:spacing w:val="-4"/>
          <w:sz w:val="24"/>
        </w:rPr>
        <w:t> </w:t>
      </w:r>
      <w:r>
        <w:rPr>
          <w:sz w:val="24"/>
        </w:rPr>
        <w:t>your</w:t>
      </w:r>
      <w:r>
        <w:rPr>
          <w:spacing w:val="-4"/>
          <w:sz w:val="24"/>
        </w:rPr>
        <w:t> </w:t>
      </w:r>
      <w:r>
        <w:rPr>
          <w:sz w:val="24"/>
        </w:rPr>
        <w:t>phone, through the local news, from a friend tell, or from leadership or administration in your community, etc.)</w:t>
      </w:r>
    </w:p>
    <w:p>
      <w:pPr>
        <w:pStyle w:val="ListParagraph"/>
        <w:numPr>
          <w:ilvl w:val="1"/>
          <w:numId w:val="9"/>
        </w:numPr>
        <w:tabs>
          <w:tab w:pos="1881" w:val="left" w:leader="none"/>
        </w:tabs>
        <w:spacing w:line="480" w:lineRule="auto" w:before="159" w:after="0"/>
        <w:ind w:left="1881" w:right="406" w:hanging="360"/>
        <w:jc w:val="left"/>
        <w:rPr>
          <w:sz w:val="24"/>
        </w:rPr>
      </w:pPr>
      <w:r>
        <w:rPr>
          <w:sz w:val="24"/>
        </w:rPr>
        <w:t>Are there any actions or steps that have been recommended to you to prevent</w:t>
      </w:r>
      <w:r>
        <w:rPr>
          <w:spacing w:val="-8"/>
          <w:sz w:val="24"/>
        </w:rPr>
        <w:t> </w:t>
      </w:r>
      <w:r>
        <w:rPr>
          <w:sz w:val="24"/>
        </w:rPr>
        <w:t>serious</w:t>
      </w:r>
      <w:r>
        <w:rPr>
          <w:spacing w:val="-5"/>
          <w:sz w:val="24"/>
        </w:rPr>
        <w:t> </w:t>
      </w:r>
      <w:r>
        <w:rPr>
          <w:sz w:val="24"/>
        </w:rPr>
        <w:t>health</w:t>
      </w:r>
      <w:r>
        <w:rPr>
          <w:spacing w:val="-2"/>
          <w:sz w:val="24"/>
        </w:rPr>
        <w:t> </w:t>
      </w:r>
      <w:r>
        <w:rPr>
          <w:sz w:val="24"/>
        </w:rPr>
        <w:t>consequences</w:t>
      </w:r>
      <w:r>
        <w:rPr>
          <w:spacing w:val="-5"/>
          <w:sz w:val="24"/>
        </w:rPr>
        <w:t> </w:t>
      </w:r>
      <w:r>
        <w:rPr>
          <w:sz w:val="24"/>
        </w:rPr>
        <w:t>caused</w:t>
      </w:r>
      <w:r>
        <w:rPr>
          <w:spacing w:val="-6"/>
          <w:sz w:val="24"/>
        </w:rPr>
        <w:t> </w:t>
      </w:r>
      <w:r>
        <w:rPr>
          <w:sz w:val="24"/>
        </w:rPr>
        <w:t>by</w:t>
      </w:r>
      <w:r>
        <w:rPr>
          <w:spacing w:val="-6"/>
          <w:sz w:val="24"/>
        </w:rPr>
        <w:t> </w:t>
      </w:r>
      <w:r>
        <w:rPr>
          <w:sz w:val="24"/>
        </w:rPr>
        <w:t>extreme</w:t>
      </w:r>
      <w:r>
        <w:rPr>
          <w:spacing w:val="-8"/>
          <w:sz w:val="24"/>
        </w:rPr>
        <w:t> </w:t>
      </w:r>
      <w:r>
        <w:rPr>
          <w:sz w:val="24"/>
        </w:rPr>
        <w:t>heat?</w:t>
      </w:r>
      <w:r>
        <w:rPr>
          <w:spacing w:val="-3"/>
          <w:sz w:val="24"/>
        </w:rPr>
        <w:t> </w:t>
      </w:r>
      <w:r>
        <w:rPr>
          <w:sz w:val="24"/>
        </w:rPr>
        <w:t>(e.g.,</w:t>
      </w:r>
      <w:r>
        <w:rPr>
          <w:spacing w:val="-6"/>
          <w:sz w:val="24"/>
        </w:rPr>
        <w:t> </w:t>
      </w:r>
      <w:r>
        <w:rPr>
          <w:sz w:val="24"/>
        </w:rPr>
        <w:t>cold damp compress, water, A/C, cooling centers, etc.)</w:t>
      </w:r>
    </w:p>
    <w:p>
      <w:pPr>
        <w:pStyle w:val="ListParagraph"/>
        <w:numPr>
          <w:ilvl w:val="2"/>
          <w:numId w:val="9"/>
        </w:numPr>
        <w:tabs>
          <w:tab w:pos="2600" w:val="left" w:leader="none"/>
        </w:tabs>
        <w:spacing w:line="240" w:lineRule="auto" w:before="160" w:after="0"/>
        <w:ind w:left="2600" w:right="0" w:hanging="359"/>
        <w:jc w:val="left"/>
        <w:rPr>
          <w:sz w:val="24"/>
        </w:rPr>
      </w:pPr>
      <w:r>
        <w:rPr>
          <w:sz w:val="24"/>
        </w:rPr>
        <w:t>Where</w:t>
      </w:r>
      <w:r>
        <w:rPr>
          <w:spacing w:val="-5"/>
          <w:sz w:val="24"/>
        </w:rPr>
        <w:t> </w:t>
      </w:r>
      <w:r>
        <w:rPr>
          <w:sz w:val="24"/>
        </w:rPr>
        <w:t>did</w:t>
      </w:r>
      <w:r>
        <w:rPr>
          <w:spacing w:val="-3"/>
          <w:sz w:val="24"/>
        </w:rPr>
        <w:t> </w:t>
      </w:r>
      <w:r>
        <w:rPr>
          <w:sz w:val="24"/>
        </w:rPr>
        <w:t>you</w:t>
      </w:r>
      <w:r>
        <w:rPr>
          <w:spacing w:val="1"/>
          <w:sz w:val="24"/>
        </w:rPr>
        <w:t> </w:t>
      </w:r>
      <w:r>
        <w:rPr>
          <w:sz w:val="24"/>
        </w:rPr>
        <w:t>learn these</w:t>
      </w:r>
      <w:r>
        <w:rPr>
          <w:spacing w:val="-4"/>
          <w:sz w:val="24"/>
        </w:rPr>
        <w:t> </w:t>
      </w:r>
      <w:r>
        <w:rPr>
          <w:spacing w:val="-2"/>
          <w:sz w:val="24"/>
        </w:rPr>
        <w:t>from?</w:t>
      </w:r>
    </w:p>
    <w:p>
      <w:pPr>
        <w:pStyle w:val="BodyText"/>
        <w:spacing w:before="163"/>
        <w:ind w:left="0"/>
      </w:pPr>
    </w:p>
    <w:p>
      <w:pPr>
        <w:pStyle w:val="ListParagraph"/>
        <w:numPr>
          <w:ilvl w:val="2"/>
          <w:numId w:val="9"/>
        </w:numPr>
        <w:tabs>
          <w:tab w:pos="2601" w:val="left" w:leader="none"/>
        </w:tabs>
        <w:spacing w:line="240" w:lineRule="auto" w:before="0" w:after="0"/>
        <w:ind w:left="2601" w:right="0" w:hanging="360"/>
        <w:jc w:val="left"/>
        <w:rPr>
          <w:sz w:val="24"/>
        </w:rPr>
      </w:pPr>
      <w:r>
        <w:rPr>
          <w:sz w:val="24"/>
        </w:rPr>
        <w:t>How</w:t>
      </w:r>
      <w:r>
        <w:rPr>
          <w:spacing w:val="-3"/>
          <w:sz w:val="24"/>
        </w:rPr>
        <w:t> </w:t>
      </w:r>
      <w:r>
        <w:rPr>
          <w:sz w:val="24"/>
        </w:rPr>
        <w:t>have</w:t>
      </w:r>
      <w:r>
        <w:rPr>
          <w:spacing w:val="-4"/>
          <w:sz w:val="24"/>
        </w:rPr>
        <w:t> </w:t>
      </w:r>
      <w:r>
        <w:rPr>
          <w:sz w:val="24"/>
        </w:rPr>
        <w:t>these</w:t>
      </w:r>
      <w:r>
        <w:rPr>
          <w:spacing w:val="-4"/>
          <w:sz w:val="24"/>
        </w:rPr>
        <w:t> </w:t>
      </w:r>
      <w:r>
        <w:rPr>
          <w:sz w:val="24"/>
        </w:rPr>
        <w:t>recommendations helped</w:t>
      </w:r>
      <w:r>
        <w:rPr>
          <w:spacing w:val="-2"/>
          <w:sz w:val="24"/>
        </w:rPr>
        <w:t> </w:t>
      </w:r>
      <w:r>
        <w:rPr>
          <w:sz w:val="24"/>
        </w:rPr>
        <w:t>you</w:t>
      </w:r>
      <w:r>
        <w:rPr>
          <w:spacing w:val="-2"/>
          <w:sz w:val="24"/>
        </w:rPr>
        <w:t> </w:t>
      </w:r>
      <w:r>
        <w:rPr>
          <w:sz w:val="24"/>
        </w:rPr>
        <w:t>in</w:t>
      </w:r>
      <w:r>
        <w:rPr>
          <w:spacing w:val="-1"/>
          <w:sz w:val="24"/>
        </w:rPr>
        <w:t> </w:t>
      </w:r>
      <w:r>
        <w:rPr>
          <w:sz w:val="24"/>
        </w:rPr>
        <w:t>the</w:t>
      </w:r>
      <w:r>
        <w:rPr>
          <w:spacing w:val="1"/>
          <w:sz w:val="24"/>
        </w:rPr>
        <w:t> </w:t>
      </w:r>
      <w:r>
        <w:rPr>
          <w:sz w:val="24"/>
        </w:rPr>
        <w:t>past,</w:t>
      </w:r>
      <w:r>
        <w:rPr>
          <w:spacing w:val="-2"/>
          <w:sz w:val="24"/>
        </w:rPr>
        <w:t> </w:t>
      </w:r>
      <w:r>
        <w:rPr>
          <w:sz w:val="24"/>
        </w:rPr>
        <w:t>if</w:t>
      </w:r>
      <w:r>
        <w:rPr>
          <w:spacing w:val="-2"/>
          <w:sz w:val="24"/>
        </w:rPr>
        <w:t> </w:t>
      </w:r>
      <w:r>
        <w:rPr>
          <w:sz w:val="24"/>
        </w:rPr>
        <w:t>at</w:t>
      </w:r>
      <w:r>
        <w:rPr>
          <w:spacing w:val="2"/>
          <w:sz w:val="24"/>
        </w:rPr>
        <w:t> </w:t>
      </w:r>
      <w:r>
        <w:rPr>
          <w:spacing w:val="-4"/>
          <w:sz w:val="24"/>
        </w:rPr>
        <w:t>all?</w:t>
      </w:r>
    </w:p>
    <w:p>
      <w:pPr>
        <w:pStyle w:val="BodyText"/>
        <w:spacing w:before="158"/>
        <w:ind w:left="0"/>
      </w:pPr>
    </w:p>
    <w:p>
      <w:pPr>
        <w:pStyle w:val="ListParagraph"/>
        <w:numPr>
          <w:ilvl w:val="1"/>
          <w:numId w:val="9"/>
        </w:numPr>
        <w:tabs>
          <w:tab w:pos="1881" w:val="left" w:leader="none"/>
        </w:tabs>
        <w:spacing w:line="480" w:lineRule="auto" w:before="1" w:after="0"/>
        <w:ind w:left="1881" w:right="200" w:hanging="360"/>
        <w:jc w:val="left"/>
        <w:rPr>
          <w:sz w:val="24"/>
        </w:rPr>
      </w:pPr>
      <w:r>
        <w:rPr>
          <w:sz w:val="24"/>
        </w:rPr>
        <w:t>How do you feel about the heat wave information you have been given in the</w:t>
      </w:r>
      <w:r>
        <w:rPr>
          <w:spacing w:val="-6"/>
          <w:sz w:val="24"/>
        </w:rPr>
        <w:t> </w:t>
      </w:r>
      <w:r>
        <w:rPr>
          <w:sz w:val="24"/>
        </w:rPr>
        <w:t>past?</w:t>
      </w:r>
      <w:r>
        <w:rPr>
          <w:spacing w:val="-1"/>
          <w:sz w:val="24"/>
        </w:rPr>
        <w:t> </w:t>
      </w:r>
      <w:r>
        <w:rPr>
          <w:sz w:val="24"/>
        </w:rPr>
        <w:t>(e.g.,</w:t>
      </w:r>
      <w:r>
        <w:rPr>
          <w:spacing w:val="-4"/>
          <w:sz w:val="24"/>
        </w:rPr>
        <w:t> </w:t>
      </w:r>
      <w:r>
        <w:rPr>
          <w:sz w:val="24"/>
        </w:rPr>
        <w:t>do</w:t>
      </w:r>
      <w:r>
        <w:rPr>
          <w:spacing w:val="-4"/>
          <w:sz w:val="24"/>
        </w:rPr>
        <w:t> </w:t>
      </w:r>
      <w:r>
        <w:rPr>
          <w:sz w:val="24"/>
        </w:rPr>
        <w:t>you</w:t>
      </w:r>
      <w:r>
        <w:rPr>
          <w:spacing w:val="-4"/>
          <w:sz w:val="24"/>
        </w:rPr>
        <w:t> </w:t>
      </w:r>
      <w:r>
        <w:rPr>
          <w:sz w:val="24"/>
        </w:rPr>
        <w:t>feel</w:t>
      </w:r>
      <w:r>
        <w:rPr>
          <w:spacing w:val="-1"/>
          <w:sz w:val="24"/>
        </w:rPr>
        <w:t> </w:t>
      </w:r>
      <w:r>
        <w:rPr>
          <w:sz w:val="24"/>
        </w:rPr>
        <w:t>like</w:t>
      </w:r>
      <w:r>
        <w:rPr>
          <w:spacing w:val="-6"/>
          <w:sz w:val="24"/>
        </w:rPr>
        <w:t> </w:t>
      </w:r>
      <w:r>
        <w:rPr>
          <w:sz w:val="24"/>
        </w:rPr>
        <w:t>you</w:t>
      </w:r>
      <w:r>
        <w:rPr>
          <w:spacing w:val="-4"/>
          <w:sz w:val="24"/>
        </w:rPr>
        <w:t> </w:t>
      </w:r>
      <w:r>
        <w:rPr>
          <w:sz w:val="24"/>
        </w:rPr>
        <w:t>have</w:t>
      </w:r>
      <w:r>
        <w:rPr>
          <w:spacing w:val="-6"/>
          <w:sz w:val="24"/>
        </w:rPr>
        <w:t> </w:t>
      </w:r>
      <w:r>
        <w:rPr>
          <w:sz w:val="24"/>
        </w:rPr>
        <w:t>the</w:t>
      </w:r>
      <w:r>
        <w:rPr>
          <w:spacing w:val="-6"/>
          <w:sz w:val="24"/>
        </w:rPr>
        <w:t> </w:t>
      </w:r>
      <w:r>
        <w:rPr>
          <w:sz w:val="24"/>
        </w:rPr>
        <w:t>information</w:t>
      </w:r>
      <w:r>
        <w:rPr>
          <w:spacing w:val="-4"/>
          <w:sz w:val="24"/>
        </w:rPr>
        <w:t> </w:t>
      </w:r>
      <w:r>
        <w:rPr>
          <w:sz w:val="24"/>
        </w:rPr>
        <w:t>you</w:t>
      </w:r>
      <w:r>
        <w:rPr>
          <w:spacing w:val="-4"/>
          <w:sz w:val="24"/>
        </w:rPr>
        <w:t> </w:t>
      </w:r>
      <w:r>
        <w:rPr>
          <w:sz w:val="24"/>
        </w:rPr>
        <w:t>need to</w:t>
      </w:r>
      <w:r>
        <w:rPr>
          <w:spacing w:val="-4"/>
          <w:sz w:val="24"/>
        </w:rPr>
        <w:t> </w:t>
      </w:r>
      <w:r>
        <w:rPr>
          <w:sz w:val="24"/>
        </w:rPr>
        <w:t>keep yourself safe, do you feel like you need more information, is there anything you are curious about)</w:t>
      </w:r>
    </w:p>
    <w:p>
      <w:pPr>
        <w:pStyle w:val="Heading2"/>
        <w:spacing w:before="158"/>
        <w:rPr>
          <w:u w:val="none"/>
        </w:rPr>
      </w:pPr>
      <w:r>
        <w:rPr>
          <w:u w:val="thick"/>
        </w:rPr>
        <w:t>Housing</w:t>
      </w:r>
      <w:r>
        <w:rPr>
          <w:spacing w:val="-1"/>
          <w:u w:val="thick"/>
        </w:rPr>
        <w:t> </w:t>
      </w:r>
      <w:r>
        <w:rPr>
          <w:spacing w:val="-2"/>
          <w:u w:val="thick"/>
        </w:rPr>
        <w:t>Conditions</w:t>
      </w:r>
    </w:p>
    <w:p>
      <w:pPr>
        <w:pStyle w:val="BodyText"/>
        <w:spacing w:before="163"/>
        <w:ind w:left="0"/>
        <w:rPr>
          <w:b/>
        </w:rPr>
      </w:pPr>
    </w:p>
    <w:p>
      <w:pPr>
        <w:pStyle w:val="BodyText"/>
        <w:spacing w:line="477" w:lineRule="auto"/>
        <w:ind w:right="241"/>
      </w:pPr>
      <w:r>
        <w:rPr>
          <w:b/>
          <w:i/>
        </w:rPr>
        <w:t>Scripted</w:t>
      </w:r>
      <w:r>
        <w:rPr>
          <w:b/>
          <w:i/>
          <w:spacing w:val="-4"/>
        </w:rPr>
        <w:t> </w:t>
      </w:r>
      <w:r>
        <w:rPr>
          <w:b/>
          <w:i/>
        </w:rPr>
        <w:t>Transition:</w:t>
      </w:r>
      <w:r>
        <w:rPr>
          <w:b/>
          <w:i/>
          <w:spacing w:val="-2"/>
        </w:rPr>
        <w:t> </w:t>
      </w:r>
      <w:r>
        <w:rPr/>
        <w:t>We</w:t>
      </w:r>
      <w:r>
        <w:rPr>
          <w:spacing w:val="-1"/>
        </w:rPr>
        <w:t> </w:t>
      </w:r>
      <w:r>
        <w:rPr/>
        <w:t>are</w:t>
      </w:r>
      <w:r>
        <w:rPr>
          <w:spacing w:val="-6"/>
        </w:rPr>
        <w:t> </w:t>
      </w:r>
      <w:r>
        <w:rPr/>
        <w:t>now</w:t>
      </w:r>
      <w:r>
        <w:rPr>
          <w:spacing w:val="-3"/>
        </w:rPr>
        <w:t> </w:t>
      </w:r>
      <w:r>
        <w:rPr/>
        <w:t>going</w:t>
      </w:r>
      <w:r>
        <w:rPr>
          <w:spacing w:val="-4"/>
        </w:rPr>
        <w:t> </w:t>
      </w:r>
      <w:r>
        <w:rPr/>
        <w:t>to</w:t>
      </w:r>
      <w:r>
        <w:rPr>
          <w:spacing w:val="-4"/>
        </w:rPr>
        <w:t> </w:t>
      </w:r>
      <w:r>
        <w:rPr/>
        <w:t>discuss</w:t>
      </w:r>
      <w:r>
        <w:rPr>
          <w:spacing w:val="-3"/>
        </w:rPr>
        <w:t> </w:t>
      </w:r>
      <w:r>
        <w:rPr/>
        <w:t>how</w:t>
      </w:r>
      <w:r>
        <w:rPr>
          <w:spacing w:val="-3"/>
        </w:rPr>
        <w:t> </w:t>
      </w:r>
      <w:r>
        <w:rPr/>
        <w:t>equipped</w:t>
      </w:r>
      <w:r>
        <w:rPr>
          <w:spacing w:val="-4"/>
        </w:rPr>
        <w:t> </w:t>
      </w:r>
      <w:r>
        <w:rPr/>
        <w:t>your</w:t>
      </w:r>
      <w:r>
        <w:rPr>
          <w:spacing w:val="-4"/>
        </w:rPr>
        <w:t> </w:t>
      </w:r>
      <w:r>
        <w:rPr/>
        <w:t>house</w:t>
      </w:r>
      <w:r>
        <w:rPr>
          <w:spacing w:val="-6"/>
        </w:rPr>
        <w:t> </w:t>
      </w:r>
      <w:r>
        <w:rPr/>
        <w:t>is</w:t>
      </w:r>
      <w:r>
        <w:rPr>
          <w:spacing w:val="-3"/>
        </w:rPr>
        <w:t> </w:t>
      </w:r>
      <w:r>
        <w:rPr/>
        <w:t>for dealing with extreme heat.</w:t>
      </w:r>
    </w:p>
    <w:p>
      <w:pPr>
        <w:pStyle w:val="ListParagraph"/>
        <w:numPr>
          <w:ilvl w:val="0"/>
          <w:numId w:val="9"/>
        </w:numPr>
        <w:tabs>
          <w:tab w:pos="1161" w:val="left" w:leader="none"/>
        </w:tabs>
        <w:spacing w:line="477" w:lineRule="auto" w:before="167" w:after="0"/>
        <w:ind w:left="1161" w:right="524" w:hanging="360"/>
        <w:jc w:val="left"/>
        <w:rPr>
          <w:sz w:val="24"/>
        </w:rPr>
      </w:pPr>
      <w:r>
        <w:rPr>
          <w:sz w:val="24"/>
        </w:rPr>
        <w:t>How</w:t>
      </w:r>
      <w:r>
        <w:rPr>
          <w:spacing w:val="-3"/>
          <w:sz w:val="24"/>
        </w:rPr>
        <w:t> </w:t>
      </w:r>
      <w:r>
        <w:rPr>
          <w:sz w:val="24"/>
        </w:rPr>
        <w:t>do</w:t>
      </w:r>
      <w:r>
        <w:rPr>
          <w:spacing w:val="-4"/>
          <w:sz w:val="24"/>
        </w:rPr>
        <w:t> </w:t>
      </w:r>
      <w:r>
        <w:rPr>
          <w:sz w:val="24"/>
        </w:rPr>
        <w:t>you</w:t>
      </w:r>
      <w:r>
        <w:rPr>
          <w:spacing w:val="-4"/>
          <w:sz w:val="24"/>
        </w:rPr>
        <w:t> </w:t>
      </w:r>
      <w:r>
        <w:rPr>
          <w:sz w:val="24"/>
        </w:rPr>
        <w:t>feel</w:t>
      </w:r>
      <w:r>
        <w:rPr>
          <w:spacing w:val="-5"/>
          <w:sz w:val="24"/>
        </w:rPr>
        <w:t> </w:t>
      </w:r>
      <w:r>
        <w:rPr>
          <w:sz w:val="24"/>
        </w:rPr>
        <w:t>the</w:t>
      </w:r>
      <w:r>
        <w:rPr>
          <w:spacing w:val="-5"/>
          <w:sz w:val="24"/>
        </w:rPr>
        <w:t> </w:t>
      </w:r>
      <w:r>
        <w:rPr>
          <w:sz w:val="24"/>
        </w:rPr>
        <w:t>structure</w:t>
      </w:r>
      <w:r>
        <w:rPr>
          <w:spacing w:val="-5"/>
          <w:sz w:val="24"/>
        </w:rPr>
        <w:t> </w:t>
      </w:r>
      <w:r>
        <w:rPr>
          <w:sz w:val="24"/>
        </w:rPr>
        <w:t>of</w:t>
      </w:r>
      <w:r>
        <w:rPr>
          <w:spacing w:val="-4"/>
          <w:sz w:val="24"/>
        </w:rPr>
        <w:t> </w:t>
      </w:r>
      <w:r>
        <w:rPr>
          <w:sz w:val="24"/>
        </w:rPr>
        <w:t>your</w:t>
      </w:r>
      <w:r>
        <w:rPr>
          <w:spacing w:val="-4"/>
          <w:sz w:val="24"/>
        </w:rPr>
        <w:t> </w:t>
      </w:r>
      <w:r>
        <w:rPr>
          <w:sz w:val="24"/>
        </w:rPr>
        <w:t>house</w:t>
      </w:r>
      <w:r>
        <w:rPr>
          <w:spacing w:val="-5"/>
          <w:sz w:val="24"/>
        </w:rPr>
        <w:t> </w:t>
      </w:r>
      <w:r>
        <w:rPr>
          <w:sz w:val="24"/>
        </w:rPr>
        <w:t>and</w:t>
      </w:r>
      <w:r>
        <w:rPr>
          <w:spacing w:val="-4"/>
          <w:sz w:val="24"/>
        </w:rPr>
        <w:t> </w:t>
      </w:r>
      <w:r>
        <w:rPr>
          <w:sz w:val="24"/>
        </w:rPr>
        <w:t>your</w:t>
      </w:r>
      <w:r>
        <w:rPr>
          <w:spacing w:val="-4"/>
          <w:sz w:val="24"/>
        </w:rPr>
        <w:t> </w:t>
      </w:r>
      <w:r>
        <w:rPr>
          <w:sz w:val="24"/>
        </w:rPr>
        <w:t>surrounding</w:t>
      </w:r>
      <w:r>
        <w:rPr>
          <w:spacing w:val="-4"/>
          <w:sz w:val="24"/>
        </w:rPr>
        <w:t> </w:t>
      </w:r>
      <w:r>
        <w:rPr>
          <w:sz w:val="24"/>
        </w:rPr>
        <w:t>community deals with extreme temperatures?</w:t>
      </w:r>
    </w:p>
    <w:p>
      <w:pPr>
        <w:spacing w:before="162"/>
        <w:ind w:left="440" w:right="0" w:firstLine="0"/>
        <w:jc w:val="left"/>
        <w:rPr>
          <w:sz w:val="24"/>
        </w:rPr>
      </w:pPr>
      <w:r>
        <w:rPr>
          <w:b/>
          <w:i/>
          <w:sz w:val="24"/>
        </w:rPr>
        <w:t>Prompted</w:t>
      </w:r>
      <w:r>
        <w:rPr>
          <w:b/>
          <w:i/>
          <w:spacing w:val="-4"/>
          <w:sz w:val="24"/>
        </w:rPr>
        <w:t> </w:t>
      </w:r>
      <w:r>
        <w:rPr>
          <w:b/>
          <w:i/>
          <w:sz w:val="24"/>
        </w:rPr>
        <w:t>Follow-up</w:t>
      </w:r>
      <w:r>
        <w:rPr>
          <w:b/>
          <w:i/>
          <w:spacing w:val="-2"/>
          <w:sz w:val="24"/>
        </w:rPr>
        <w:t> </w:t>
      </w:r>
      <w:r>
        <w:rPr>
          <w:b/>
          <w:i/>
          <w:sz w:val="24"/>
        </w:rPr>
        <w:t>Questions</w:t>
      </w:r>
      <w:r>
        <w:rPr>
          <w:b/>
          <w:i/>
          <w:spacing w:val="-1"/>
          <w:sz w:val="24"/>
        </w:rPr>
        <w:t> </w:t>
      </w:r>
      <w:r>
        <w:rPr>
          <w:sz w:val="24"/>
        </w:rPr>
        <w:t>(to</w:t>
      </w:r>
      <w:r>
        <w:rPr>
          <w:spacing w:val="-2"/>
          <w:sz w:val="24"/>
        </w:rPr>
        <w:t> </w:t>
      </w:r>
      <w:r>
        <w:rPr>
          <w:sz w:val="24"/>
        </w:rPr>
        <w:t>be</w:t>
      </w:r>
      <w:r>
        <w:rPr>
          <w:spacing w:val="-3"/>
          <w:sz w:val="24"/>
        </w:rPr>
        <w:t> </w:t>
      </w:r>
      <w:r>
        <w:rPr>
          <w:sz w:val="24"/>
        </w:rPr>
        <w:t>asked</w:t>
      </w:r>
      <w:r>
        <w:rPr>
          <w:spacing w:val="-2"/>
          <w:sz w:val="24"/>
        </w:rPr>
        <w:t> </w:t>
      </w:r>
      <w:r>
        <w:rPr>
          <w:sz w:val="24"/>
        </w:rPr>
        <w:t>only</w:t>
      </w:r>
      <w:r>
        <w:rPr>
          <w:spacing w:val="-2"/>
          <w:sz w:val="24"/>
        </w:rPr>
        <w:t> </w:t>
      </w:r>
      <w:r>
        <w:rPr>
          <w:sz w:val="24"/>
        </w:rPr>
        <w:t>if</w:t>
      </w:r>
      <w:r>
        <w:rPr>
          <w:spacing w:val="1"/>
          <w:sz w:val="24"/>
        </w:rPr>
        <w:t> </w:t>
      </w:r>
      <w:r>
        <w:rPr>
          <w:sz w:val="24"/>
        </w:rPr>
        <w:t>needed</w:t>
      </w:r>
      <w:r>
        <w:rPr>
          <w:spacing w:val="-2"/>
          <w:sz w:val="24"/>
        </w:rPr>
        <w:t> </w:t>
      </w:r>
      <w:r>
        <w:rPr>
          <w:sz w:val="24"/>
        </w:rPr>
        <w:t>to</w:t>
      </w:r>
      <w:r>
        <w:rPr>
          <w:spacing w:val="-2"/>
          <w:sz w:val="24"/>
        </w:rPr>
        <w:t> </w:t>
      </w:r>
      <w:r>
        <w:rPr>
          <w:sz w:val="24"/>
        </w:rPr>
        <w:t>further</w:t>
      </w:r>
      <w:r>
        <w:rPr>
          <w:spacing w:val="-1"/>
          <w:sz w:val="24"/>
        </w:rPr>
        <w:t> </w:t>
      </w:r>
      <w:r>
        <w:rPr>
          <w:spacing w:val="-2"/>
          <w:sz w:val="24"/>
        </w:rPr>
        <w:t>conversation):</w:t>
      </w:r>
    </w:p>
    <w:p>
      <w:pPr>
        <w:spacing w:after="0"/>
        <w:jc w:val="left"/>
        <w:rPr>
          <w:sz w:val="24"/>
        </w:rPr>
        <w:sectPr>
          <w:pgSz w:w="12240" w:h="15840"/>
          <w:pgMar w:header="0" w:footer="522" w:top="1380" w:bottom="720" w:left="1720" w:right="1320"/>
        </w:sectPr>
      </w:pPr>
    </w:p>
    <w:p>
      <w:pPr>
        <w:pStyle w:val="ListParagraph"/>
        <w:numPr>
          <w:ilvl w:val="1"/>
          <w:numId w:val="9"/>
        </w:numPr>
        <w:tabs>
          <w:tab w:pos="1881" w:val="left" w:leader="none"/>
        </w:tabs>
        <w:spacing w:line="477" w:lineRule="auto" w:before="61" w:after="0"/>
        <w:ind w:left="1881" w:right="228" w:hanging="485"/>
        <w:jc w:val="left"/>
        <w:rPr>
          <w:sz w:val="24"/>
        </w:rPr>
      </w:pPr>
      <w:r>
        <w:rPr>
          <w:sz w:val="24"/>
        </w:rPr>
        <w:t>Can</w:t>
      </w:r>
      <w:r>
        <w:rPr>
          <w:spacing w:val="-5"/>
          <w:sz w:val="24"/>
        </w:rPr>
        <w:t> </w:t>
      </w:r>
      <w:r>
        <w:rPr>
          <w:sz w:val="24"/>
        </w:rPr>
        <w:t>you</w:t>
      </w:r>
      <w:r>
        <w:rPr>
          <w:spacing w:val="-5"/>
          <w:sz w:val="24"/>
        </w:rPr>
        <w:t> </w:t>
      </w:r>
      <w:r>
        <w:rPr>
          <w:sz w:val="24"/>
        </w:rPr>
        <w:t>please</w:t>
      </w:r>
      <w:r>
        <w:rPr>
          <w:spacing w:val="-6"/>
          <w:sz w:val="24"/>
        </w:rPr>
        <w:t> </w:t>
      </w:r>
      <w:r>
        <w:rPr>
          <w:sz w:val="24"/>
        </w:rPr>
        <w:t>describe</w:t>
      </w:r>
      <w:r>
        <w:rPr>
          <w:spacing w:val="-6"/>
          <w:sz w:val="24"/>
        </w:rPr>
        <w:t> </w:t>
      </w:r>
      <w:r>
        <w:rPr>
          <w:sz w:val="24"/>
        </w:rPr>
        <w:t>your</w:t>
      </w:r>
      <w:r>
        <w:rPr>
          <w:spacing w:val="-5"/>
          <w:sz w:val="24"/>
        </w:rPr>
        <w:t> </w:t>
      </w:r>
      <w:r>
        <w:rPr>
          <w:sz w:val="24"/>
        </w:rPr>
        <w:t>access</w:t>
      </w:r>
      <w:r>
        <w:rPr>
          <w:spacing w:val="-4"/>
          <w:sz w:val="24"/>
        </w:rPr>
        <w:t> </w:t>
      </w:r>
      <w:r>
        <w:rPr>
          <w:sz w:val="24"/>
        </w:rPr>
        <w:t>to</w:t>
      </w:r>
      <w:r>
        <w:rPr>
          <w:spacing w:val="-5"/>
          <w:sz w:val="24"/>
        </w:rPr>
        <w:t> </w:t>
      </w:r>
      <w:r>
        <w:rPr>
          <w:sz w:val="24"/>
        </w:rPr>
        <w:t>air</w:t>
      </w:r>
      <w:r>
        <w:rPr>
          <w:spacing w:val="-5"/>
          <w:sz w:val="24"/>
        </w:rPr>
        <w:t> </w:t>
      </w:r>
      <w:r>
        <w:rPr>
          <w:sz w:val="24"/>
        </w:rPr>
        <w:t>conditioning</w:t>
      </w:r>
      <w:r>
        <w:rPr>
          <w:spacing w:val="-5"/>
          <w:sz w:val="24"/>
        </w:rPr>
        <w:t> </w:t>
      </w:r>
      <w:r>
        <w:rPr>
          <w:sz w:val="24"/>
        </w:rPr>
        <w:t>within</w:t>
      </w:r>
      <w:r>
        <w:rPr>
          <w:spacing w:val="-5"/>
          <w:sz w:val="24"/>
        </w:rPr>
        <w:t> </w:t>
      </w:r>
      <w:r>
        <w:rPr>
          <w:sz w:val="24"/>
        </w:rPr>
        <w:t>your</w:t>
      </w:r>
      <w:r>
        <w:rPr>
          <w:spacing w:val="-5"/>
          <w:sz w:val="24"/>
        </w:rPr>
        <w:t> </w:t>
      </w:r>
      <w:r>
        <w:rPr>
          <w:sz w:val="24"/>
        </w:rPr>
        <w:t>home when heat waves are taking place?</w:t>
      </w:r>
    </w:p>
    <w:p>
      <w:pPr>
        <w:pStyle w:val="ListParagraph"/>
        <w:numPr>
          <w:ilvl w:val="2"/>
          <w:numId w:val="9"/>
        </w:numPr>
        <w:tabs>
          <w:tab w:pos="2600" w:val="left" w:leader="none"/>
          <w:tab w:pos="2602" w:val="left" w:leader="none"/>
        </w:tabs>
        <w:spacing w:line="477" w:lineRule="auto" w:before="7" w:after="0"/>
        <w:ind w:left="2602" w:right="408" w:hanging="361"/>
        <w:jc w:val="left"/>
        <w:rPr>
          <w:sz w:val="24"/>
        </w:rPr>
      </w:pPr>
      <w:r>
        <w:rPr>
          <w:sz w:val="24"/>
        </w:rPr>
        <w:t>What</w:t>
      </w:r>
      <w:r>
        <w:rPr>
          <w:spacing w:val="-6"/>
          <w:sz w:val="24"/>
        </w:rPr>
        <w:t> </w:t>
      </w:r>
      <w:r>
        <w:rPr>
          <w:sz w:val="24"/>
        </w:rPr>
        <w:t>influences</w:t>
      </w:r>
      <w:r>
        <w:rPr>
          <w:spacing w:val="-4"/>
          <w:sz w:val="24"/>
        </w:rPr>
        <w:t> </w:t>
      </w:r>
      <w:r>
        <w:rPr>
          <w:sz w:val="24"/>
        </w:rPr>
        <w:t>your</w:t>
      </w:r>
      <w:r>
        <w:rPr>
          <w:spacing w:val="-5"/>
          <w:sz w:val="24"/>
        </w:rPr>
        <w:t> </w:t>
      </w:r>
      <w:r>
        <w:rPr>
          <w:sz w:val="24"/>
        </w:rPr>
        <w:t>use</w:t>
      </w:r>
      <w:r>
        <w:rPr>
          <w:spacing w:val="-6"/>
          <w:sz w:val="24"/>
        </w:rPr>
        <w:t> </w:t>
      </w:r>
      <w:r>
        <w:rPr>
          <w:sz w:val="24"/>
        </w:rPr>
        <w:t>of</w:t>
      </w:r>
      <w:r>
        <w:rPr>
          <w:spacing w:val="-5"/>
          <w:sz w:val="24"/>
        </w:rPr>
        <w:t> </w:t>
      </w:r>
      <w:r>
        <w:rPr>
          <w:sz w:val="24"/>
        </w:rPr>
        <w:t>air</w:t>
      </w:r>
      <w:r>
        <w:rPr>
          <w:spacing w:val="-5"/>
          <w:sz w:val="24"/>
        </w:rPr>
        <w:t> </w:t>
      </w:r>
      <w:r>
        <w:rPr>
          <w:sz w:val="24"/>
        </w:rPr>
        <w:t>conditioning</w:t>
      </w:r>
      <w:r>
        <w:rPr>
          <w:spacing w:val="-5"/>
          <w:sz w:val="24"/>
        </w:rPr>
        <w:t> </w:t>
      </w:r>
      <w:r>
        <w:rPr>
          <w:sz w:val="24"/>
        </w:rPr>
        <w:t>generally</w:t>
      </w:r>
      <w:r>
        <w:rPr>
          <w:spacing w:val="-5"/>
          <w:sz w:val="24"/>
        </w:rPr>
        <w:t> </w:t>
      </w:r>
      <w:r>
        <w:rPr>
          <w:sz w:val="24"/>
        </w:rPr>
        <w:t>or</w:t>
      </w:r>
      <w:r>
        <w:rPr>
          <w:spacing w:val="-5"/>
          <w:sz w:val="24"/>
        </w:rPr>
        <w:t> </w:t>
      </w:r>
      <w:r>
        <w:rPr>
          <w:sz w:val="24"/>
        </w:rPr>
        <w:t>during heat waves? (e.g., cost, outages, etc.)</w:t>
      </w:r>
    </w:p>
    <w:p>
      <w:pPr>
        <w:pStyle w:val="ListParagraph"/>
        <w:numPr>
          <w:ilvl w:val="1"/>
          <w:numId w:val="9"/>
        </w:numPr>
        <w:tabs>
          <w:tab w:pos="1881" w:val="left" w:leader="none"/>
        </w:tabs>
        <w:spacing w:line="477" w:lineRule="auto" w:before="7" w:after="0"/>
        <w:ind w:left="1881" w:right="439" w:hanging="555"/>
        <w:jc w:val="left"/>
        <w:rPr>
          <w:sz w:val="24"/>
        </w:rPr>
      </w:pPr>
      <w:r>
        <w:rPr>
          <w:sz w:val="24"/>
        </w:rPr>
        <w:t>If</w:t>
      </w:r>
      <w:r>
        <w:rPr>
          <w:spacing w:val="-1"/>
          <w:sz w:val="24"/>
        </w:rPr>
        <w:t> </w:t>
      </w:r>
      <w:r>
        <w:rPr>
          <w:sz w:val="24"/>
        </w:rPr>
        <w:t>you</w:t>
      </w:r>
      <w:r>
        <w:rPr>
          <w:spacing w:val="-1"/>
          <w:sz w:val="24"/>
        </w:rPr>
        <w:t> </w:t>
      </w:r>
      <w:r>
        <w:rPr>
          <w:sz w:val="24"/>
        </w:rPr>
        <w:t>live</w:t>
      </w:r>
      <w:r>
        <w:rPr>
          <w:spacing w:val="-3"/>
          <w:sz w:val="24"/>
        </w:rPr>
        <w:t> </w:t>
      </w:r>
      <w:r>
        <w:rPr>
          <w:sz w:val="24"/>
        </w:rPr>
        <w:t>in an</w:t>
      </w:r>
      <w:r>
        <w:rPr>
          <w:spacing w:val="-1"/>
          <w:sz w:val="24"/>
        </w:rPr>
        <w:t> </w:t>
      </w:r>
      <w:r>
        <w:rPr>
          <w:sz w:val="24"/>
        </w:rPr>
        <w:t>apartment, can</w:t>
      </w:r>
      <w:r>
        <w:rPr>
          <w:spacing w:val="-1"/>
          <w:sz w:val="24"/>
        </w:rPr>
        <w:t> </w:t>
      </w:r>
      <w:r>
        <w:rPr>
          <w:sz w:val="24"/>
        </w:rPr>
        <w:t>you</w:t>
      </w:r>
      <w:r>
        <w:rPr>
          <w:spacing w:val="-1"/>
          <w:sz w:val="24"/>
        </w:rPr>
        <w:t> </w:t>
      </w:r>
      <w:r>
        <w:rPr>
          <w:sz w:val="24"/>
        </w:rPr>
        <w:t>please</w:t>
      </w:r>
      <w:r>
        <w:rPr>
          <w:spacing w:val="-3"/>
          <w:sz w:val="24"/>
        </w:rPr>
        <w:t> </w:t>
      </w:r>
      <w:r>
        <w:rPr>
          <w:sz w:val="24"/>
        </w:rPr>
        <w:t>explain</w:t>
      </w:r>
      <w:r>
        <w:rPr>
          <w:spacing w:val="-1"/>
          <w:sz w:val="24"/>
        </w:rPr>
        <w:t> </w:t>
      </w:r>
      <w:r>
        <w:rPr>
          <w:sz w:val="24"/>
        </w:rPr>
        <w:t>how your</w:t>
      </w:r>
      <w:r>
        <w:rPr>
          <w:spacing w:val="-1"/>
          <w:sz w:val="24"/>
        </w:rPr>
        <w:t> </w:t>
      </w:r>
      <w:r>
        <w:rPr>
          <w:sz w:val="24"/>
        </w:rPr>
        <w:t>apartment complex leadership handles heat wave events? (e.g., do they send out notifications</w:t>
      </w:r>
      <w:r>
        <w:rPr>
          <w:spacing w:val="-4"/>
          <w:sz w:val="24"/>
        </w:rPr>
        <w:t> </w:t>
      </w:r>
      <w:r>
        <w:rPr>
          <w:sz w:val="24"/>
        </w:rPr>
        <w:t>and</w:t>
      </w:r>
      <w:r>
        <w:rPr>
          <w:spacing w:val="-5"/>
          <w:sz w:val="24"/>
        </w:rPr>
        <w:t> </w:t>
      </w:r>
      <w:r>
        <w:rPr>
          <w:sz w:val="24"/>
        </w:rPr>
        <w:t>provide</w:t>
      </w:r>
      <w:r>
        <w:rPr>
          <w:spacing w:val="-7"/>
          <w:sz w:val="24"/>
        </w:rPr>
        <w:t> </w:t>
      </w:r>
      <w:r>
        <w:rPr>
          <w:sz w:val="24"/>
        </w:rPr>
        <w:t>information,</w:t>
      </w:r>
      <w:r>
        <w:rPr>
          <w:spacing w:val="-5"/>
          <w:sz w:val="24"/>
        </w:rPr>
        <w:t> </w:t>
      </w:r>
      <w:r>
        <w:rPr>
          <w:sz w:val="24"/>
        </w:rPr>
        <w:t>do</w:t>
      </w:r>
      <w:r>
        <w:rPr>
          <w:spacing w:val="-5"/>
          <w:sz w:val="24"/>
        </w:rPr>
        <w:t> </w:t>
      </w:r>
      <w:r>
        <w:rPr>
          <w:sz w:val="24"/>
        </w:rPr>
        <w:t>they</w:t>
      </w:r>
      <w:r>
        <w:rPr>
          <w:spacing w:val="-5"/>
          <w:sz w:val="24"/>
        </w:rPr>
        <w:t> </w:t>
      </w:r>
      <w:r>
        <w:rPr>
          <w:sz w:val="24"/>
        </w:rPr>
        <w:t>offer</w:t>
      </w:r>
      <w:r>
        <w:rPr>
          <w:spacing w:val="-1"/>
          <w:sz w:val="24"/>
        </w:rPr>
        <w:t> </w:t>
      </w:r>
      <w:r>
        <w:rPr>
          <w:sz w:val="24"/>
        </w:rPr>
        <w:t>a</w:t>
      </w:r>
      <w:r>
        <w:rPr>
          <w:spacing w:val="-7"/>
          <w:sz w:val="24"/>
        </w:rPr>
        <w:t> </w:t>
      </w:r>
      <w:r>
        <w:rPr>
          <w:sz w:val="24"/>
        </w:rPr>
        <w:t>place</w:t>
      </w:r>
      <w:r>
        <w:rPr>
          <w:spacing w:val="-7"/>
          <w:sz w:val="24"/>
        </w:rPr>
        <w:t> </w:t>
      </w:r>
      <w:r>
        <w:rPr>
          <w:sz w:val="24"/>
        </w:rPr>
        <w:t>for</w:t>
      </w:r>
      <w:r>
        <w:rPr>
          <w:spacing w:val="-5"/>
          <w:sz w:val="24"/>
        </w:rPr>
        <w:t> </w:t>
      </w:r>
      <w:r>
        <w:rPr>
          <w:sz w:val="24"/>
        </w:rPr>
        <w:t>cooling)</w:t>
      </w:r>
    </w:p>
    <w:p>
      <w:pPr>
        <w:pStyle w:val="ListParagraph"/>
        <w:numPr>
          <w:ilvl w:val="2"/>
          <w:numId w:val="9"/>
        </w:numPr>
        <w:tabs>
          <w:tab w:pos="2600" w:val="left" w:leader="none"/>
          <w:tab w:pos="2602" w:val="left" w:leader="none"/>
        </w:tabs>
        <w:spacing w:line="477" w:lineRule="auto" w:before="8" w:after="0"/>
        <w:ind w:left="2602" w:right="617" w:hanging="361"/>
        <w:jc w:val="left"/>
        <w:rPr>
          <w:sz w:val="24"/>
        </w:rPr>
      </w:pPr>
      <w:r>
        <w:rPr>
          <w:sz w:val="24"/>
        </w:rPr>
        <w:t>Do</w:t>
      </w:r>
      <w:r>
        <w:rPr>
          <w:spacing w:val="-5"/>
          <w:sz w:val="24"/>
        </w:rPr>
        <w:t> </w:t>
      </w:r>
      <w:r>
        <w:rPr>
          <w:sz w:val="24"/>
        </w:rPr>
        <w:t>you</w:t>
      </w:r>
      <w:r>
        <w:rPr>
          <w:spacing w:val="-5"/>
          <w:sz w:val="24"/>
        </w:rPr>
        <w:t> </w:t>
      </w:r>
      <w:r>
        <w:rPr>
          <w:sz w:val="24"/>
        </w:rPr>
        <w:t>think</w:t>
      </w:r>
      <w:r>
        <w:rPr>
          <w:spacing w:val="-5"/>
          <w:sz w:val="24"/>
        </w:rPr>
        <w:t> </w:t>
      </w:r>
      <w:r>
        <w:rPr>
          <w:sz w:val="24"/>
        </w:rPr>
        <w:t>the</w:t>
      </w:r>
      <w:r>
        <w:rPr>
          <w:spacing w:val="-7"/>
          <w:sz w:val="24"/>
        </w:rPr>
        <w:t> </w:t>
      </w:r>
      <w:r>
        <w:rPr>
          <w:sz w:val="24"/>
        </w:rPr>
        <w:t>way</w:t>
      </w:r>
      <w:r>
        <w:rPr>
          <w:spacing w:val="-5"/>
          <w:sz w:val="24"/>
        </w:rPr>
        <w:t> </w:t>
      </w:r>
      <w:r>
        <w:rPr>
          <w:sz w:val="24"/>
        </w:rPr>
        <w:t>your</w:t>
      </w:r>
      <w:r>
        <w:rPr>
          <w:spacing w:val="-5"/>
          <w:sz w:val="24"/>
        </w:rPr>
        <w:t> </w:t>
      </w:r>
      <w:r>
        <w:rPr>
          <w:sz w:val="24"/>
        </w:rPr>
        <w:t>apartment</w:t>
      </w:r>
      <w:r>
        <w:rPr>
          <w:spacing w:val="-7"/>
          <w:sz w:val="24"/>
        </w:rPr>
        <w:t> </w:t>
      </w:r>
      <w:r>
        <w:rPr>
          <w:sz w:val="24"/>
        </w:rPr>
        <w:t>complex</w:t>
      </w:r>
      <w:r>
        <w:rPr>
          <w:spacing w:val="-5"/>
          <w:sz w:val="24"/>
        </w:rPr>
        <w:t> </w:t>
      </w:r>
      <w:r>
        <w:rPr>
          <w:sz w:val="24"/>
        </w:rPr>
        <w:t>deals with</w:t>
      </w:r>
      <w:r>
        <w:rPr>
          <w:spacing w:val="-5"/>
          <w:sz w:val="24"/>
        </w:rPr>
        <w:t> </w:t>
      </w:r>
      <w:r>
        <w:rPr>
          <w:sz w:val="24"/>
        </w:rPr>
        <w:t>heat waves helps you?</w:t>
      </w:r>
    </w:p>
    <w:p>
      <w:pPr>
        <w:pStyle w:val="ListParagraph"/>
        <w:numPr>
          <w:ilvl w:val="1"/>
          <w:numId w:val="9"/>
        </w:numPr>
        <w:tabs>
          <w:tab w:pos="1881" w:val="left" w:leader="none"/>
        </w:tabs>
        <w:spacing w:line="477" w:lineRule="auto" w:before="7" w:after="0"/>
        <w:ind w:left="1881" w:right="519" w:hanging="620"/>
        <w:jc w:val="left"/>
        <w:rPr>
          <w:sz w:val="24"/>
        </w:rPr>
      </w:pPr>
      <w:r>
        <w:rPr>
          <w:sz w:val="24"/>
        </w:rPr>
        <w:t>Do</w:t>
      </w:r>
      <w:r>
        <w:rPr>
          <w:spacing w:val="-4"/>
          <w:sz w:val="24"/>
        </w:rPr>
        <w:t> </w:t>
      </w:r>
      <w:r>
        <w:rPr>
          <w:sz w:val="24"/>
        </w:rPr>
        <w:t>you</w:t>
      </w:r>
      <w:r>
        <w:rPr>
          <w:spacing w:val="-4"/>
          <w:sz w:val="24"/>
        </w:rPr>
        <w:t> </w:t>
      </w:r>
      <w:r>
        <w:rPr>
          <w:sz w:val="24"/>
        </w:rPr>
        <w:t>know</w:t>
      </w:r>
      <w:r>
        <w:rPr>
          <w:spacing w:val="-3"/>
          <w:sz w:val="24"/>
        </w:rPr>
        <w:t> </w:t>
      </w:r>
      <w:r>
        <w:rPr>
          <w:sz w:val="24"/>
        </w:rPr>
        <w:t>how</w:t>
      </w:r>
      <w:r>
        <w:rPr>
          <w:spacing w:val="-3"/>
          <w:sz w:val="24"/>
        </w:rPr>
        <w:t> </w:t>
      </w:r>
      <w:r>
        <w:rPr>
          <w:sz w:val="24"/>
        </w:rPr>
        <w:t>far</w:t>
      </w:r>
      <w:r>
        <w:rPr>
          <w:spacing w:val="-4"/>
          <w:sz w:val="24"/>
        </w:rPr>
        <w:t> </w:t>
      </w:r>
      <w:r>
        <w:rPr>
          <w:sz w:val="24"/>
        </w:rPr>
        <w:t>away</w:t>
      </w:r>
      <w:r>
        <w:rPr>
          <w:spacing w:val="-4"/>
          <w:sz w:val="24"/>
        </w:rPr>
        <w:t> </w:t>
      </w:r>
      <w:r>
        <w:rPr>
          <w:sz w:val="24"/>
        </w:rPr>
        <w:t>you</w:t>
      </w:r>
      <w:r>
        <w:rPr>
          <w:spacing w:val="-4"/>
          <w:sz w:val="24"/>
        </w:rPr>
        <w:t> </w:t>
      </w:r>
      <w:r>
        <w:rPr>
          <w:sz w:val="24"/>
        </w:rPr>
        <w:t>live</w:t>
      </w:r>
      <w:r>
        <w:rPr>
          <w:spacing w:val="-6"/>
          <w:sz w:val="24"/>
        </w:rPr>
        <w:t> </w:t>
      </w:r>
      <w:r>
        <w:rPr>
          <w:sz w:val="24"/>
        </w:rPr>
        <w:t>from</w:t>
      </w:r>
      <w:r>
        <w:rPr>
          <w:spacing w:val="-6"/>
          <w:sz w:val="24"/>
        </w:rPr>
        <w:t> </w:t>
      </w:r>
      <w:r>
        <w:rPr>
          <w:sz w:val="24"/>
        </w:rPr>
        <w:t>the</w:t>
      </w:r>
      <w:r>
        <w:rPr>
          <w:spacing w:val="-6"/>
          <w:sz w:val="24"/>
        </w:rPr>
        <w:t> </w:t>
      </w:r>
      <w:r>
        <w:rPr>
          <w:sz w:val="24"/>
        </w:rPr>
        <w:t>nearest</w:t>
      </w:r>
      <w:r>
        <w:rPr>
          <w:spacing w:val="-6"/>
          <w:sz w:val="24"/>
        </w:rPr>
        <w:t> </w:t>
      </w:r>
      <w:r>
        <w:rPr>
          <w:sz w:val="24"/>
        </w:rPr>
        <w:t>cooling center</w:t>
      </w:r>
      <w:r>
        <w:rPr>
          <w:spacing w:val="-4"/>
          <w:sz w:val="24"/>
        </w:rPr>
        <w:t> </w:t>
      </w:r>
      <w:r>
        <w:rPr>
          <w:sz w:val="24"/>
        </w:rPr>
        <w:t>to your neighborhood?</w:t>
      </w:r>
    </w:p>
    <w:p>
      <w:pPr>
        <w:pStyle w:val="ListParagraph"/>
        <w:numPr>
          <w:ilvl w:val="1"/>
          <w:numId w:val="9"/>
        </w:numPr>
        <w:tabs>
          <w:tab w:pos="1881" w:val="left" w:leader="none"/>
        </w:tabs>
        <w:spacing w:line="240" w:lineRule="auto" w:before="2" w:after="0"/>
        <w:ind w:left="1881" w:right="0" w:hanging="605"/>
        <w:jc w:val="left"/>
        <w:rPr>
          <w:sz w:val="24"/>
        </w:rPr>
      </w:pPr>
      <w:r>
        <w:rPr>
          <w:sz w:val="24"/>
        </w:rPr>
        <w:t>Do</w:t>
      </w:r>
      <w:r>
        <w:rPr>
          <w:spacing w:val="-5"/>
          <w:sz w:val="24"/>
        </w:rPr>
        <w:t> </w:t>
      </w:r>
      <w:r>
        <w:rPr>
          <w:sz w:val="24"/>
        </w:rPr>
        <w:t>you</w:t>
      </w:r>
      <w:r>
        <w:rPr>
          <w:spacing w:val="-2"/>
          <w:sz w:val="24"/>
        </w:rPr>
        <w:t> </w:t>
      </w:r>
      <w:r>
        <w:rPr>
          <w:sz w:val="24"/>
        </w:rPr>
        <w:t>have</w:t>
      </w:r>
      <w:r>
        <w:rPr>
          <w:spacing w:val="-4"/>
          <w:sz w:val="24"/>
        </w:rPr>
        <w:t> </w:t>
      </w:r>
      <w:r>
        <w:rPr>
          <w:sz w:val="24"/>
        </w:rPr>
        <w:t>well-insulated</w:t>
      </w:r>
      <w:r>
        <w:rPr>
          <w:spacing w:val="-2"/>
          <w:sz w:val="24"/>
        </w:rPr>
        <w:t> windows?</w:t>
      </w:r>
    </w:p>
    <w:p>
      <w:pPr>
        <w:pStyle w:val="BodyText"/>
        <w:spacing w:before="163"/>
        <w:ind w:left="0"/>
      </w:pPr>
    </w:p>
    <w:p>
      <w:pPr>
        <w:pStyle w:val="Heading2"/>
        <w:rPr>
          <w:u w:val="none"/>
        </w:rPr>
      </w:pPr>
      <w:r>
        <w:rPr>
          <w:u w:val="thick"/>
        </w:rPr>
        <w:t>Future</w:t>
      </w:r>
      <w:r>
        <w:rPr>
          <w:spacing w:val="-2"/>
          <w:u w:val="thick"/>
        </w:rPr>
        <w:t> </w:t>
      </w:r>
      <w:r>
        <w:rPr>
          <w:u w:val="thick"/>
        </w:rPr>
        <w:t>Adaptation</w:t>
      </w:r>
      <w:r>
        <w:rPr>
          <w:spacing w:val="1"/>
          <w:u w:val="thick"/>
        </w:rPr>
        <w:t> </w:t>
      </w:r>
      <w:r>
        <w:rPr>
          <w:u w:val="thick"/>
        </w:rPr>
        <w:t>and</w:t>
      </w:r>
      <w:r>
        <w:rPr>
          <w:spacing w:val="-4"/>
          <w:u w:val="thick"/>
        </w:rPr>
        <w:t> </w:t>
      </w:r>
      <w:r>
        <w:rPr>
          <w:spacing w:val="-2"/>
          <w:u w:val="thick"/>
        </w:rPr>
        <w:t>Resilience</w:t>
      </w:r>
    </w:p>
    <w:p>
      <w:pPr>
        <w:pStyle w:val="BodyText"/>
        <w:spacing w:before="158"/>
        <w:ind w:left="0"/>
        <w:rPr>
          <w:b/>
        </w:rPr>
      </w:pPr>
    </w:p>
    <w:p>
      <w:pPr>
        <w:pStyle w:val="BodyText"/>
        <w:spacing w:line="480" w:lineRule="auto" w:before="1"/>
        <w:ind w:right="529"/>
        <w:jc w:val="both"/>
      </w:pPr>
      <w:r>
        <w:rPr>
          <w:b/>
          <w:i/>
        </w:rPr>
        <w:t>Scripted Transition: </w:t>
      </w:r>
      <w:r>
        <w:rPr/>
        <w:t>Before</w:t>
      </w:r>
      <w:r>
        <w:rPr>
          <w:spacing w:val="-1"/>
        </w:rPr>
        <w:t> </w:t>
      </w:r>
      <w:r>
        <w:rPr/>
        <w:t>we</w:t>
      </w:r>
      <w:r>
        <w:rPr>
          <w:spacing w:val="-1"/>
        </w:rPr>
        <w:t> </w:t>
      </w:r>
      <w:r>
        <w:rPr/>
        <w:t>wrap up this interview, I would like</w:t>
      </w:r>
      <w:r>
        <w:rPr>
          <w:spacing w:val="-1"/>
        </w:rPr>
        <w:t> </w:t>
      </w:r>
      <w:r>
        <w:rPr/>
        <w:t>to ask you a</w:t>
      </w:r>
      <w:r>
        <w:rPr>
          <w:spacing w:val="-1"/>
        </w:rPr>
        <w:t> </w:t>
      </w:r>
      <w:r>
        <w:rPr/>
        <w:t>few questions</w:t>
      </w:r>
      <w:r>
        <w:rPr>
          <w:spacing w:val="-3"/>
        </w:rPr>
        <w:t> </w:t>
      </w:r>
      <w:r>
        <w:rPr/>
        <w:t>about</w:t>
      </w:r>
      <w:r>
        <w:rPr>
          <w:spacing w:val="-6"/>
        </w:rPr>
        <w:t> </w:t>
      </w:r>
      <w:r>
        <w:rPr/>
        <w:t>how</w:t>
      </w:r>
      <w:r>
        <w:rPr>
          <w:spacing w:val="-3"/>
        </w:rPr>
        <w:t> </w:t>
      </w:r>
      <w:r>
        <w:rPr/>
        <w:t>you</w:t>
      </w:r>
      <w:r>
        <w:rPr>
          <w:spacing w:val="-4"/>
        </w:rPr>
        <w:t> </w:t>
      </w:r>
      <w:r>
        <w:rPr/>
        <w:t>think</w:t>
      </w:r>
      <w:r>
        <w:rPr>
          <w:spacing w:val="-4"/>
        </w:rPr>
        <w:t> </w:t>
      </w:r>
      <w:r>
        <w:rPr/>
        <w:t>your</w:t>
      </w:r>
      <w:r>
        <w:rPr>
          <w:spacing w:val="-1"/>
        </w:rPr>
        <w:t> </w:t>
      </w:r>
      <w:r>
        <w:rPr/>
        <w:t>community</w:t>
      </w:r>
      <w:r>
        <w:rPr>
          <w:spacing w:val="-4"/>
        </w:rPr>
        <w:t> </w:t>
      </w:r>
      <w:r>
        <w:rPr/>
        <w:t>can</w:t>
      </w:r>
      <w:r>
        <w:rPr>
          <w:spacing w:val="-1"/>
        </w:rPr>
        <w:t> </w:t>
      </w:r>
      <w:r>
        <w:rPr/>
        <w:t>respond</w:t>
      </w:r>
      <w:r>
        <w:rPr>
          <w:spacing w:val="-4"/>
        </w:rPr>
        <w:t> </w:t>
      </w:r>
      <w:r>
        <w:rPr/>
        <w:t>better</w:t>
      </w:r>
      <w:r>
        <w:rPr>
          <w:spacing w:val="-1"/>
        </w:rPr>
        <w:t> </w:t>
      </w:r>
      <w:r>
        <w:rPr/>
        <w:t>and</w:t>
      </w:r>
      <w:r>
        <w:rPr>
          <w:spacing w:val="-4"/>
        </w:rPr>
        <w:t> </w:t>
      </w:r>
      <w:r>
        <w:rPr/>
        <w:t>deal</w:t>
      </w:r>
      <w:r>
        <w:rPr>
          <w:spacing w:val="-6"/>
        </w:rPr>
        <w:t> </w:t>
      </w:r>
      <w:r>
        <w:rPr/>
        <w:t>with</w:t>
      </w:r>
      <w:r>
        <w:rPr>
          <w:spacing w:val="-4"/>
        </w:rPr>
        <w:t> </w:t>
      </w:r>
      <w:r>
        <w:rPr/>
        <w:t>heat </w:t>
      </w:r>
      <w:r>
        <w:rPr>
          <w:spacing w:val="-2"/>
        </w:rPr>
        <w:t>waves.</w:t>
      </w:r>
    </w:p>
    <w:p>
      <w:pPr>
        <w:pStyle w:val="ListParagraph"/>
        <w:numPr>
          <w:ilvl w:val="0"/>
          <w:numId w:val="9"/>
        </w:numPr>
        <w:tabs>
          <w:tab w:pos="1161" w:val="left" w:leader="none"/>
        </w:tabs>
        <w:spacing w:line="482" w:lineRule="auto" w:before="159" w:after="0"/>
        <w:ind w:left="1161" w:right="1189" w:hanging="360"/>
        <w:jc w:val="both"/>
        <w:rPr>
          <w:sz w:val="24"/>
        </w:rPr>
      </w:pPr>
      <w:r>
        <w:rPr>
          <w:sz w:val="24"/>
        </w:rPr>
        <w:t>Can you please share any ideas you may have for improving how your community</w:t>
      </w:r>
      <w:r>
        <w:rPr>
          <w:spacing w:val="-6"/>
          <w:sz w:val="24"/>
        </w:rPr>
        <w:t> </w:t>
      </w:r>
      <w:r>
        <w:rPr>
          <w:sz w:val="24"/>
        </w:rPr>
        <w:t>responds</w:t>
      </w:r>
      <w:r>
        <w:rPr>
          <w:spacing w:val="-5"/>
          <w:sz w:val="24"/>
        </w:rPr>
        <w:t> </w:t>
      </w:r>
      <w:r>
        <w:rPr>
          <w:sz w:val="24"/>
        </w:rPr>
        <w:t>to</w:t>
      </w:r>
      <w:r>
        <w:rPr>
          <w:spacing w:val="-6"/>
          <w:sz w:val="24"/>
        </w:rPr>
        <w:t> </w:t>
      </w:r>
      <w:r>
        <w:rPr>
          <w:sz w:val="24"/>
        </w:rPr>
        <w:t>and</w:t>
      </w:r>
      <w:r>
        <w:rPr>
          <w:spacing w:val="-6"/>
          <w:sz w:val="24"/>
        </w:rPr>
        <w:t> </w:t>
      </w:r>
      <w:r>
        <w:rPr>
          <w:sz w:val="24"/>
        </w:rPr>
        <w:t>recovers</w:t>
      </w:r>
      <w:r>
        <w:rPr>
          <w:spacing w:val="-5"/>
          <w:sz w:val="24"/>
        </w:rPr>
        <w:t> </w:t>
      </w:r>
      <w:r>
        <w:rPr>
          <w:sz w:val="24"/>
        </w:rPr>
        <w:t>from</w:t>
      </w:r>
      <w:r>
        <w:rPr>
          <w:spacing w:val="-8"/>
          <w:sz w:val="24"/>
        </w:rPr>
        <w:t> </w:t>
      </w:r>
      <w:r>
        <w:rPr>
          <w:sz w:val="24"/>
        </w:rPr>
        <w:t>extremely</w:t>
      </w:r>
      <w:r>
        <w:rPr>
          <w:spacing w:val="-2"/>
          <w:sz w:val="24"/>
        </w:rPr>
        <w:t> </w:t>
      </w:r>
      <w:r>
        <w:rPr>
          <w:sz w:val="24"/>
        </w:rPr>
        <w:t>hot</w:t>
      </w:r>
      <w:r>
        <w:rPr>
          <w:spacing w:val="-8"/>
          <w:sz w:val="24"/>
        </w:rPr>
        <w:t> </w:t>
      </w:r>
      <w:r>
        <w:rPr>
          <w:sz w:val="24"/>
        </w:rPr>
        <w:t>temperatures?</w:t>
      </w:r>
    </w:p>
    <w:p>
      <w:pPr>
        <w:spacing w:before="156"/>
        <w:ind w:left="440" w:right="0" w:firstLine="0"/>
        <w:jc w:val="both"/>
        <w:rPr>
          <w:sz w:val="24"/>
        </w:rPr>
      </w:pPr>
      <w:r>
        <w:rPr>
          <w:b/>
          <w:i/>
          <w:sz w:val="24"/>
        </w:rPr>
        <w:t>Prompted</w:t>
      </w:r>
      <w:r>
        <w:rPr>
          <w:b/>
          <w:i/>
          <w:spacing w:val="-4"/>
          <w:sz w:val="24"/>
        </w:rPr>
        <w:t> </w:t>
      </w:r>
      <w:r>
        <w:rPr>
          <w:b/>
          <w:i/>
          <w:sz w:val="24"/>
        </w:rPr>
        <w:t>Follow-up</w:t>
      </w:r>
      <w:r>
        <w:rPr>
          <w:b/>
          <w:i/>
          <w:spacing w:val="-2"/>
          <w:sz w:val="24"/>
        </w:rPr>
        <w:t> </w:t>
      </w:r>
      <w:r>
        <w:rPr>
          <w:b/>
          <w:i/>
          <w:sz w:val="24"/>
        </w:rPr>
        <w:t>Questions</w:t>
      </w:r>
      <w:r>
        <w:rPr>
          <w:b/>
          <w:i/>
          <w:spacing w:val="-1"/>
          <w:sz w:val="24"/>
        </w:rPr>
        <w:t> </w:t>
      </w:r>
      <w:r>
        <w:rPr>
          <w:sz w:val="24"/>
        </w:rPr>
        <w:t>(to</w:t>
      </w:r>
      <w:r>
        <w:rPr>
          <w:spacing w:val="-2"/>
          <w:sz w:val="24"/>
        </w:rPr>
        <w:t> </w:t>
      </w:r>
      <w:r>
        <w:rPr>
          <w:sz w:val="24"/>
        </w:rPr>
        <w:t>be</w:t>
      </w:r>
      <w:r>
        <w:rPr>
          <w:spacing w:val="-3"/>
          <w:sz w:val="24"/>
        </w:rPr>
        <w:t> </w:t>
      </w:r>
      <w:r>
        <w:rPr>
          <w:sz w:val="24"/>
        </w:rPr>
        <w:t>asked</w:t>
      </w:r>
      <w:r>
        <w:rPr>
          <w:spacing w:val="-2"/>
          <w:sz w:val="24"/>
        </w:rPr>
        <w:t> </w:t>
      </w:r>
      <w:r>
        <w:rPr>
          <w:sz w:val="24"/>
        </w:rPr>
        <w:t>only</w:t>
      </w:r>
      <w:r>
        <w:rPr>
          <w:spacing w:val="-2"/>
          <w:sz w:val="24"/>
        </w:rPr>
        <w:t> </w:t>
      </w:r>
      <w:r>
        <w:rPr>
          <w:sz w:val="24"/>
        </w:rPr>
        <w:t>if</w:t>
      </w:r>
      <w:r>
        <w:rPr>
          <w:spacing w:val="1"/>
          <w:sz w:val="24"/>
        </w:rPr>
        <w:t> </w:t>
      </w:r>
      <w:r>
        <w:rPr>
          <w:sz w:val="24"/>
        </w:rPr>
        <w:t>needed</w:t>
      </w:r>
      <w:r>
        <w:rPr>
          <w:spacing w:val="-2"/>
          <w:sz w:val="24"/>
        </w:rPr>
        <w:t> </w:t>
      </w:r>
      <w:r>
        <w:rPr>
          <w:sz w:val="24"/>
        </w:rPr>
        <w:t>to</w:t>
      </w:r>
      <w:r>
        <w:rPr>
          <w:spacing w:val="-2"/>
          <w:sz w:val="24"/>
        </w:rPr>
        <w:t> </w:t>
      </w:r>
      <w:r>
        <w:rPr>
          <w:sz w:val="24"/>
        </w:rPr>
        <w:t>further</w:t>
      </w:r>
      <w:r>
        <w:rPr>
          <w:spacing w:val="-1"/>
          <w:sz w:val="24"/>
        </w:rPr>
        <w:t> </w:t>
      </w:r>
      <w:r>
        <w:rPr>
          <w:spacing w:val="-2"/>
          <w:sz w:val="24"/>
        </w:rPr>
        <w:t>conversation):</w:t>
      </w:r>
    </w:p>
    <w:p>
      <w:pPr>
        <w:pStyle w:val="BodyText"/>
        <w:spacing w:before="158"/>
        <w:ind w:left="0"/>
      </w:pPr>
    </w:p>
    <w:p>
      <w:pPr>
        <w:pStyle w:val="ListParagraph"/>
        <w:numPr>
          <w:ilvl w:val="1"/>
          <w:numId w:val="9"/>
        </w:numPr>
        <w:tabs>
          <w:tab w:pos="1881" w:val="left" w:leader="none"/>
        </w:tabs>
        <w:spacing w:line="480" w:lineRule="auto" w:before="0" w:after="0"/>
        <w:ind w:left="1881" w:right="325" w:hanging="360"/>
        <w:jc w:val="left"/>
        <w:rPr>
          <w:sz w:val="24"/>
        </w:rPr>
      </w:pPr>
      <w:r>
        <w:rPr>
          <w:sz w:val="24"/>
        </w:rPr>
        <w:t>What are some resources you feel are lacking when dealing with the hot temperatures</w:t>
      </w:r>
      <w:r>
        <w:rPr>
          <w:spacing w:val="-5"/>
          <w:sz w:val="24"/>
        </w:rPr>
        <w:t> </w:t>
      </w:r>
      <w:r>
        <w:rPr>
          <w:sz w:val="24"/>
        </w:rPr>
        <w:t>that</w:t>
      </w:r>
      <w:r>
        <w:rPr>
          <w:spacing w:val="-7"/>
          <w:sz w:val="24"/>
        </w:rPr>
        <w:t> </w:t>
      </w:r>
      <w:r>
        <w:rPr>
          <w:sz w:val="24"/>
        </w:rPr>
        <w:t>come</w:t>
      </w:r>
      <w:r>
        <w:rPr>
          <w:spacing w:val="-7"/>
          <w:sz w:val="24"/>
        </w:rPr>
        <w:t> </w:t>
      </w:r>
      <w:r>
        <w:rPr>
          <w:sz w:val="24"/>
        </w:rPr>
        <w:t>from</w:t>
      </w:r>
      <w:r>
        <w:rPr>
          <w:spacing w:val="-7"/>
          <w:sz w:val="24"/>
        </w:rPr>
        <w:t> </w:t>
      </w:r>
      <w:r>
        <w:rPr>
          <w:sz w:val="24"/>
        </w:rPr>
        <w:t>heat</w:t>
      </w:r>
      <w:r>
        <w:rPr>
          <w:spacing w:val="-7"/>
          <w:sz w:val="24"/>
        </w:rPr>
        <w:t> </w:t>
      </w:r>
      <w:r>
        <w:rPr>
          <w:sz w:val="24"/>
        </w:rPr>
        <w:t>waves?</w:t>
      </w:r>
      <w:r>
        <w:rPr>
          <w:spacing w:val="-3"/>
          <w:sz w:val="24"/>
        </w:rPr>
        <w:t> </w:t>
      </w:r>
      <w:r>
        <w:rPr>
          <w:sz w:val="24"/>
        </w:rPr>
        <w:t>(e.g.,</w:t>
      </w:r>
      <w:r>
        <w:rPr>
          <w:spacing w:val="-6"/>
          <w:sz w:val="24"/>
        </w:rPr>
        <w:t> </w:t>
      </w:r>
      <w:r>
        <w:rPr>
          <w:sz w:val="24"/>
        </w:rPr>
        <w:t>transportation,</w:t>
      </w:r>
      <w:r>
        <w:rPr>
          <w:spacing w:val="-6"/>
          <w:sz w:val="24"/>
        </w:rPr>
        <w:t> </w:t>
      </w:r>
      <w:r>
        <w:rPr>
          <w:sz w:val="24"/>
        </w:rPr>
        <w:t>proximity to cooling centers, general warning information, etc.)</w:t>
      </w:r>
    </w:p>
    <w:p>
      <w:pPr>
        <w:spacing w:after="0" w:line="480" w:lineRule="auto"/>
        <w:jc w:val="left"/>
        <w:rPr>
          <w:sz w:val="24"/>
        </w:rPr>
        <w:sectPr>
          <w:pgSz w:w="12240" w:h="15840"/>
          <w:pgMar w:header="0" w:footer="522" w:top="1380" w:bottom="720" w:left="1720" w:right="1320"/>
        </w:sectPr>
      </w:pPr>
    </w:p>
    <w:p>
      <w:pPr>
        <w:pStyle w:val="ListParagraph"/>
        <w:numPr>
          <w:ilvl w:val="1"/>
          <w:numId w:val="9"/>
        </w:numPr>
        <w:tabs>
          <w:tab w:pos="1881" w:val="left" w:leader="none"/>
        </w:tabs>
        <w:spacing w:line="480" w:lineRule="auto" w:before="61" w:after="0"/>
        <w:ind w:left="1881" w:right="644" w:hanging="360"/>
        <w:jc w:val="left"/>
        <w:rPr>
          <w:sz w:val="24"/>
        </w:rPr>
      </w:pPr>
      <w:r>
        <w:rPr>
          <w:sz w:val="24"/>
        </w:rPr>
        <w:t>Can</w:t>
      </w:r>
      <w:r>
        <w:rPr>
          <w:spacing w:val="-4"/>
          <w:sz w:val="24"/>
        </w:rPr>
        <w:t> </w:t>
      </w:r>
      <w:r>
        <w:rPr>
          <w:sz w:val="24"/>
        </w:rPr>
        <w:t>you</w:t>
      </w:r>
      <w:r>
        <w:rPr>
          <w:spacing w:val="-4"/>
          <w:sz w:val="24"/>
        </w:rPr>
        <w:t> </w:t>
      </w:r>
      <w:r>
        <w:rPr>
          <w:sz w:val="24"/>
        </w:rPr>
        <w:t>please</w:t>
      </w:r>
      <w:r>
        <w:rPr>
          <w:spacing w:val="-6"/>
          <w:sz w:val="24"/>
        </w:rPr>
        <w:t> </w:t>
      </w:r>
      <w:r>
        <w:rPr>
          <w:sz w:val="24"/>
        </w:rPr>
        <w:t>share</w:t>
      </w:r>
      <w:r>
        <w:rPr>
          <w:spacing w:val="-6"/>
          <w:sz w:val="24"/>
        </w:rPr>
        <w:t> </w:t>
      </w:r>
      <w:r>
        <w:rPr>
          <w:sz w:val="24"/>
        </w:rPr>
        <w:t>if</w:t>
      </w:r>
      <w:r>
        <w:rPr>
          <w:spacing w:val="-4"/>
          <w:sz w:val="24"/>
        </w:rPr>
        <w:t> </w:t>
      </w:r>
      <w:r>
        <w:rPr>
          <w:sz w:val="24"/>
        </w:rPr>
        <w:t>there</w:t>
      </w:r>
      <w:r>
        <w:rPr>
          <w:spacing w:val="-6"/>
          <w:sz w:val="24"/>
        </w:rPr>
        <w:t> </w:t>
      </w:r>
      <w:r>
        <w:rPr>
          <w:sz w:val="24"/>
        </w:rPr>
        <w:t>are</w:t>
      </w:r>
      <w:r>
        <w:rPr>
          <w:spacing w:val="-6"/>
          <w:sz w:val="24"/>
        </w:rPr>
        <w:t> </w:t>
      </w:r>
      <w:r>
        <w:rPr>
          <w:sz w:val="24"/>
        </w:rPr>
        <w:t>resources</w:t>
      </w:r>
      <w:r>
        <w:rPr>
          <w:spacing w:val="-3"/>
          <w:sz w:val="24"/>
        </w:rPr>
        <w:t> </w:t>
      </w:r>
      <w:r>
        <w:rPr>
          <w:sz w:val="24"/>
        </w:rPr>
        <w:t>you</w:t>
      </w:r>
      <w:r>
        <w:rPr>
          <w:spacing w:val="-4"/>
          <w:sz w:val="24"/>
        </w:rPr>
        <w:t> </w:t>
      </w:r>
      <w:r>
        <w:rPr>
          <w:sz w:val="24"/>
        </w:rPr>
        <w:t>feel</w:t>
      </w:r>
      <w:r>
        <w:rPr>
          <w:spacing w:val="-1"/>
          <w:sz w:val="24"/>
        </w:rPr>
        <w:t> </w:t>
      </w:r>
      <w:r>
        <w:rPr>
          <w:sz w:val="24"/>
        </w:rPr>
        <w:t>you</w:t>
      </w:r>
      <w:r>
        <w:rPr>
          <w:spacing w:val="-4"/>
          <w:sz w:val="24"/>
        </w:rPr>
        <w:t> </w:t>
      </w:r>
      <w:r>
        <w:rPr>
          <w:sz w:val="24"/>
        </w:rPr>
        <w:t>could</w:t>
      </w:r>
      <w:r>
        <w:rPr>
          <w:spacing w:val="-4"/>
          <w:sz w:val="24"/>
        </w:rPr>
        <w:t> </w:t>
      </w:r>
      <w:r>
        <w:rPr>
          <w:sz w:val="24"/>
        </w:rPr>
        <w:t>benefit from, so you can avoid the potentially fatal consequences of the hot </w:t>
      </w:r>
      <w:r>
        <w:rPr>
          <w:spacing w:val="-2"/>
          <w:sz w:val="24"/>
        </w:rPr>
        <w:t>temperatures?</w:t>
      </w:r>
    </w:p>
    <w:p>
      <w:pPr>
        <w:pStyle w:val="ListParagraph"/>
        <w:numPr>
          <w:ilvl w:val="1"/>
          <w:numId w:val="9"/>
        </w:numPr>
        <w:tabs>
          <w:tab w:pos="1881" w:val="left" w:leader="none"/>
        </w:tabs>
        <w:spacing w:line="482" w:lineRule="auto" w:before="0" w:after="0"/>
        <w:ind w:left="1881" w:right="140" w:hanging="360"/>
        <w:jc w:val="left"/>
        <w:rPr>
          <w:sz w:val="24"/>
        </w:rPr>
      </w:pPr>
      <w:r>
        <w:rPr>
          <w:sz w:val="24"/>
        </w:rPr>
        <w:t>How</w:t>
      </w:r>
      <w:r>
        <w:rPr>
          <w:spacing w:val="-3"/>
          <w:sz w:val="24"/>
        </w:rPr>
        <w:t> </w:t>
      </w:r>
      <w:r>
        <w:rPr>
          <w:sz w:val="24"/>
        </w:rPr>
        <w:t>do</w:t>
      </w:r>
      <w:r>
        <w:rPr>
          <w:spacing w:val="-4"/>
          <w:sz w:val="24"/>
        </w:rPr>
        <w:t> </w:t>
      </w:r>
      <w:r>
        <w:rPr>
          <w:sz w:val="24"/>
        </w:rPr>
        <w:t>you</w:t>
      </w:r>
      <w:r>
        <w:rPr>
          <w:spacing w:val="-4"/>
          <w:sz w:val="24"/>
        </w:rPr>
        <w:t> </w:t>
      </w:r>
      <w:r>
        <w:rPr>
          <w:sz w:val="24"/>
        </w:rPr>
        <w:t>feel</w:t>
      </w:r>
      <w:r>
        <w:rPr>
          <w:spacing w:val="-6"/>
          <w:sz w:val="24"/>
        </w:rPr>
        <w:t> </w:t>
      </w:r>
      <w:r>
        <w:rPr>
          <w:sz w:val="24"/>
        </w:rPr>
        <w:t>your</w:t>
      </w:r>
      <w:r>
        <w:rPr>
          <w:spacing w:val="-4"/>
          <w:sz w:val="24"/>
        </w:rPr>
        <w:t> </w:t>
      </w:r>
      <w:r>
        <w:rPr>
          <w:sz w:val="24"/>
        </w:rPr>
        <w:t>needs</w:t>
      </w:r>
      <w:r>
        <w:rPr>
          <w:spacing w:val="-3"/>
          <w:sz w:val="24"/>
        </w:rPr>
        <w:t> </w:t>
      </w:r>
      <w:r>
        <w:rPr>
          <w:sz w:val="24"/>
        </w:rPr>
        <w:t>are</w:t>
      </w:r>
      <w:r>
        <w:rPr>
          <w:spacing w:val="-6"/>
          <w:sz w:val="24"/>
        </w:rPr>
        <w:t> </w:t>
      </w:r>
      <w:r>
        <w:rPr>
          <w:sz w:val="24"/>
        </w:rPr>
        <w:t>responded to</w:t>
      </w:r>
      <w:r>
        <w:rPr>
          <w:spacing w:val="-4"/>
          <w:sz w:val="24"/>
        </w:rPr>
        <w:t> </w:t>
      </w:r>
      <w:r>
        <w:rPr>
          <w:sz w:val="24"/>
        </w:rPr>
        <w:t>by</w:t>
      </w:r>
      <w:r>
        <w:rPr>
          <w:spacing w:val="-4"/>
          <w:sz w:val="24"/>
        </w:rPr>
        <w:t> </w:t>
      </w:r>
      <w:r>
        <w:rPr>
          <w:sz w:val="24"/>
        </w:rPr>
        <w:t>emergency</w:t>
      </w:r>
      <w:r>
        <w:rPr>
          <w:spacing w:val="-4"/>
          <w:sz w:val="24"/>
        </w:rPr>
        <w:t> </w:t>
      </w:r>
      <w:r>
        <w:rPr>
          <w:sz w:val="24"/>
        </w:rPr>
        <w:t>officials,</w:t>
      </w:r>
      <w:r>
        <w:rPr>
          <w:spacing w:val="-4"/>
          <w:sz w:val="24"/>
        </w:rPr>
        <w:t> </w:t>
      </w:r>
      <w:r>
        <w:rPr>
          <w:sz w:val="24"/>
        </w:rPr>
        <w:t>such as</w:t>
      </w:r>
      <w:r>
        <w:rPr>
          <w:spacing w:val="-3"/>
          <w:sz w:val="24"/>
        </w:rPr>
        <w:t> </w:t>
      </w:r>
      <w:r>
        <w:rPr>
          <w:sz w:val="24"/>
        </w:rPr>
        <w:t>medical</w:t>
      </w:r>
      <w:r>
        <w:rPr>
          <w:spacing w:val="-6"/>
          <w:sz w:val="24"/>
        </w:rPr>
        <w:t> </w:t>
      </w:r>
      <w:r>
        <w:rPr>
          <w:sz w:val="24"/>
        </w:rPr>
        <w:t>responders?</w:t>
      </w:r>
      <w:r>
        <w:rPr>
          <w:spacing w:val="-2"/>
          <w:sz w:val="24"/>
        </w:rPr>
        <w:t> </w:t>
      </w:r>
      <w:r>
        <w:rPr>
          <w:sz w:val="24"/>
        </w:rPr>
        <w:t>(e.g.,</w:t>
      </w:r>
      <w:r>
        <w:rPr>
          <w:spacing w:val="-4"/>
          <w:sz w:val="24"/>
        </w:rPr>
        <w:t> </w:t>
      </w:r>
      <w:r>
        <w:rPr>
          <w:sz w:val="24"/>
        </w:rPr>
        <w:t>do</w:t>
      </w:r>
      <w:r>
        <w:rPr>
          <w:spacing w:val="-4"/>
          <w:sz w:val="24"/>
        </w:rPr>
        <w:t> </w:t>
      </w:r>
      <w:r>
        <w:rPr>
          <w:sz w:val="24"/>
        </w:rPr>
        <w:t>feel</w:t>
      </w:r>
      <w:r>
        <w:rPr>
          <w:spacing w:val="-6"/>
          <w:sz w:val="24"/>
        </w:rPr>
        <w:t> </w:t>
      </w:r>
      <w:r>
        <w:rPr>
          <w:sz w:val="24"/>
        </w:rPr>
        <w:t>your</w:t>
      </w:r>
      <w:r>
        <w:rPr>
          <w:spacing w:val="-4"/>
          <w:sz w:val="24"/>
        </w:rPr>
        <w:t> </w:t>
      </w:r>
      <w:r>
        <w:rPr>
          <w:sz w:val="24"/>
        </w:rPr>
        <w:t>needs</w:t>
      </w:r>
      <w:r>
        <w:rPr>
          <w:spacing w:val="-3"/>
          <w:sz w:val="24"/>
        </w:rPr>
        <w:t> </w:t>
      </w:r>
      <w:r>
        <w:rPr>
          <w:sz w:val="24"/>
        </w:rPr>
        <w:t>at</w:t>
      </w:r>
      <w:r>
        <w:rPr>
          <w:spacing w:val="-2"/>
          <w:sz w:val="24"/>
        </w:rPr>
        <w:t> </w:t>
      </w:r>
      <w:r>
        <w:rPr>
          <w:sz w:val="24"/>
        </w:rPr>
        <w:t>met</w:t>
      </w:r>
      <w:r>
        <w:rPr>
          <w:spacing w:val="-6"/>
          <w:sz w:val="24"/>
        </w:rPr>
        <w:t> </w:t>
      </w:r>
      <w:r>
        <w:rPr>
          <w:sz w:val="24"/>
        </w:rPr>
        <w:t>in</w:t>
      </w:r>
      <w:r>
        <w:rPr>
          <w:spacing w:val="-4"/>
          <w:sz w:val="24"/>
        </w:rPr>
        <w:t> </w:t>
      </w:r>
      <w:r>
        <w:rPr>
          <w:sz w:val="24"/>
        </w:rPr>
        <w:t>a</w:t>
      </w:r>
      <w:r>
        <w:rPr>
          <w:spacing w:val="-2"/>
          <w:sz w:val="24"/>
        </w:rPr>
        <w:t> </w:t>
      </w:r>
      <w:r>
        <w:rPr>
          <w:sz w:val="24"/>
        </w:rPr>
        <w:t>timely</w:t>
      </w:r>
      <w:r>
        <w:rPr>
          <w:spacing w:val="-4"/>
          <w:sz w:val="24"/>
        </w:rPr>
        <w:t> </w:t>
      </w:r>
      <w:r>
        <w:rPr>
          <w:sz w:val="24"/>
        </w:rPr>
        <w:t>fashion)</w:t>
      </w:r>
    </w:p>
    <w:p>
      <w:pPr>
        <w:spacing w:after="0" w:line="482" w:lineRule="auto"/>
        <w:jc w:val="left"/>
        <w:rPr>
          <w:sz w:val="24"/>
        </w:rPr>
        <w:sectPr>
          <w:pgSz w:w="12240" w:h="15840"/>
          <w:pgMar w:header="0" w:footer="522" w:top="1380" w:bottom="720" w:left="1720" w:right="1320"/>
        </w:sectPr>
      </w:pPr>
    </w:p>
    <w:p>
      <w:pPr>
        <w:pStyle w:val="Heading1"/>
        <w:ind w:left="2504"/>
      </w:pPr>
      <w:bookmarkStart w:name="_TOC_250000" w:id="17"/>
      <w:bookmarkStart w:name="References" w:id="18"/>
      <w:r>
        <w:rPr>
          <w:b w:val="0"/>
        </w:rPr>
      </w:r>
      <w:bookmarkEnd w:id="17"/>
      <w:r>
        <w:rPr>
          <w:spacing w:val="-2"/>
        </w:rPr>
        <w:t>References</w:t>
      </w:r>
    </w:p>
    <w:p>
      <w:pPr>
        <w:pStyle w:val="BodyText"/>
        <w:spacing w:before="199"/>
        <w:ind w:left="0"/>
        <w:rPr>
          <w:b/>
          <w:sz w:val="32"/>
        </w:rPr>
      </w:pPr>
    </w:p>
    <w:p>
      <w:pPr>
        <w:pStyle w:val="BodyText"/>
        <w:ind w:left="1161" w:hanging="720"/>
      </w:pPr>
      <w:r>
        <w:rPr/>
        <w:t>Akbari, H., D. M. Kurn, S. E. Bretz, and J. W. Hanford. 1997. Peak power and cooling energy savings of shade trees. </w:t>
      </w:r>
      <w:r>
        <w:rPr>
          <w:i/>
        </w:rPr>
        <w:t>Energy and Buildings </w:t>
      </w:r>
      <w:r>
        <w:rPr/>
        <w:t>25 (2):139–148. https://linkinghub.elsevier.com/retrieve/pii/S0378778896010031</w:t>
      </w:r>
      <w:r>
        <w:rPr>
          <w:spacing w:val="-15"/>
        </w:rPr>
        <w:t> </w:t>
      </w:r>
      <w:r>
        <w:rPr/>
        <w:t>(last</w:t>
      </w:r>
      <w:r>
        <w:rPr>
          <w:spacing w:val="-15"/>
        </w:rPr>
        <w:t> </w:t>
      </w:r>
      <w:r>
        <w:rPr/>
        <w:t>accessed</w:t>
      </w:r>
      <w:r>
        <w:rPr>
          <w:spacing w:val="-15"/>
        </w:rPr>
        <w:t> </w:t>
      </w:r>
      <w:r>
        <w:rPr/>
        <w:t>20 November 2022).</w:t>
      </w:r>
    </w:p>
    <w:p>
      <w:pPr>
        <w:spacing w:line="240" w:lineRule="auto" w:before="241"/>
        <w:ind w:left="1161" w:right="198" w:hanging="720"/>
        <w:jc w:val="left"/>
        <w:rPr>
          <w:sz w:val="24"/>
        </w:rPr>
      </w:pPr>
      <w:r>
        <w:rPr>
          <w:sz w:val="24"/>
        </w:rPr>
        <w:t>Alcocer, D., M. Estrada, M. Gallarza, A. Gormsen, G. Karam, A. Koshollek, N. Matteson,</w:t>
      </w:r>
      <w:r>
        <w:rPr>
          <w:spacing w:val="-4"/>
          <w:sz w:val="24"/>
        </w:rPr>
        <w:t> </w:t>
      </w:r>
      <w:r>
        <w:rPr>
          <w:sz w:val="24"/>
        </w:rPr>
        <w:t>M.</w:t>
      </w:r>
      <w:r>
        <w:rPr>
          <w:spacing w:val="-4"/>
          <w:sz w:val="24"/>
        </w:rPr>
        <w:t> </w:t>
      </w:r>
      <w:r>
        <w:rPr>
          <w:sz w:val="24"/>
        </w:rPr>
        <w:t>Miguel,</w:t>
      </w:r>
      <w:r>
        <w:rPr>
          <w:spacing w:val="-4"/>
          <w:sz w:val="24"/>
        </w:rPr>
        <w:t> </w:t>
      </w:r>
      <w:r>
        <w:rPr>
          <w:sz w:val="24"/>
        </w:rPr>
        <w:t>J.</w:t>
      </w:r>
      <w:r>
        <w:rPr>
          <w:spacing w:val="-4"/>
          <w:sz w:val="24"/>
        </w:rPr>
        <w:t> </w:t>
      </w:r>
      <w:r>
        <w:rPr>
          <w:sz w:val="24"/>
        </w:rPr>
        <w:t>Negrete,</w:t>
      </w:r>
      <w:r>
        <w:rPr>
          <w:spacing w:val="-4"/>
          <w:sz w:val="24"/>
        </w:rPr>
        <w:t> </w:t>
      </w:r>
      <w:r>
        <w:rPr>
          <w:sz w:val="24"/>
        </w:rPr>
        <w:t>C.</w:t>
      </w:r>
      <w:r>
        <w:rPr>
          <w:spacing w:val="-4"/>
          <w:sz w:val="24"/>
        </w:rPr>
        <w:t> </w:t>
      </w:r>
      <w:r>
        <w:rPr>
          <w:sz w:val="24"/>
        </w:rPr>
        <w:t>Odom,</w:t>
      </w:r>
      <w:r>
        <w:rPr>
          <w:spacing w:val="-4"/>
          <w:sz w:val="24"/>
        </w:rPr>
        <w:t> </w:t>
      </w:r>
      <w:r>
        <w:rPr>
          <w:sz w:val="24"/>
        </w:rPr>
        <w:t>E.</w:t>
      </w:r>
      <w:r>
        <w:rPr>
          <w:spacing w:val="-4"/>
          <w:sz w:val="24"/>
        </w:rPr>
        <w:t> </w:t>
      </w:r>
      <w:r>
        <w:rPr>
          <w:sz w:val="24"/>
        </w:rPr>
        <w:t>Ramirez,</w:t>
      </w:r>
      <w:r>
        <w:rPr>
          <w:spacing w:val="-4"/>
          <w:sz w:val="24"/>
        </w:rPr>
        <w:t> </w:t>
      </w:r>
      <w:r>
        <w:rPr>
          <w:sz w:val="24"/>
        </w:rPr>
        <w:t>S.</w:t>
      </w:r>
      <w:r>
        <w:rPr>
          <w:spacing w:val="-4"/>
          <w:sz w:val="24"/>
        </w:rPr>
        <w:t> </w:t>
      </w:r>
      <w:r>
        <w:rPr>
          <w:sz w:val="24"/>
        </w:rPr>
        <w:t>Reichert,</w:t>
      </w:r>
      <w:r>
        <w:rPr>
          <w:spacing w:val="-4"/>
          <w:sz w:val="24"/>
        </w:rPr>
        <w:t> </w:t>
      </w:r>
      <w:r>
        <w:rPr>
          <w:sz w:val="24"/>
        </w:rPr>
        <w:t>and</w:t>
      </w:r>
      <w:r>
        <w:rPr>
          <w:spacing w:val="-1"/>
          <w:sz w:val="24"/>
        </w:rPr>
        <w:t> </w:t>
      </w:r>
      <w:r>
        <w:rPr>
          <w:sz w:val="24"/>
        </w:rPr>
        <w:t>T. Rivera. 2023. </w:t>
      </w:r>
      <w:r>
        <w:rPr>
          <w:i/>
          <w:sz w:val="24"/>
        </w:rPr>
        <w:t>Identifying and Addressing Heat</w:t>
      </w:r>
      <w:r>
        <w:rPr>
          <w:i/>
          <w:spacing w:val="-2"/>
          <w:sz w:val="24"/>
        </w:rPr>
        <w:t> </w:t>
      </w:r>
      <w:r>
        <w:rPr>
          <w:i/>
          <w:sz w:val="24"/>
        </w:rPr>
        <w:t>Inequities in the</w:t>
      </w:r>
      <w:r>
        <w:rPr>
          <w:i/>
          <w:spacing w:val="-2"/>
          <w:sz w:val="24"/>
        </w:rPr>
        <w:t> </w:t>
      </w:r>
      <w:r>
        <w:rPr>
          <w:i/>
          <w:sz w:val="24"/>
        </w:rPr>
        <w:t>City</w:t>
      </w:r>
      <w:r>
        <w:rPr>
          <w:i/>
          <w:spacing w:val="-2"/>
          <w:sz w:val="24"/>
        </w:rPr>
        <w:t> </w:t>
      </w:r>
      <w:r>
        <w:rPr>
          <w:i/>
          <w:sz w:val="24"/>
        </w:rPr>
        <w:t>of</w:t>
      </w:r>
      <w:r>
        <w:rPr>
          <w:i/>
          <w:spacing w:val="-2"/>
          <w:sz w:val="24"/>
        </w:rPr>
        <w:t> </w:t>
      </w:r>
      <w:r>
        <w:rPr>
          <w:i/>
          <w:sz w:val="24"/>
        </w:rPr>
        <w:t>Los Angeles. </w:t>
      </w:r>
      <w:r>
        <w:rPr>
          <w:sz w:val="24"/>
        </w:rPr>
        <w:t>UCLA: Luskin Center for Innovation. </w:t>
      </w:r>
      <w:r>
        <w:rPr>
          <w:spacing w:val="-2"/>
          <w:sz w:val="24"/>
        </w:rPr>
        <w:t>https://escholarship.org/uc/item/9sf0b27b.</w:t>
      </w:r>
    </w:p>
    <w:p>
      <w:pPr>
        <w:pStyle w:val="BodyText"/>
        <w:spacing w:before="241"/>
        <w:ind w:left="1161" w:right="198" w:hanging="720"/>
      </w:pPr>
      <w:r>
        <w:rPr/>
        <w:t>Almazroui, M., M. N. Islam, F. Saeed, S. Saeed, M. Ismail, M. A. Ehsan, I. Diallo, E. O’Brien, M. Ashfaq, D. Martínez-Castro, T. Cavazos, R. Cerezo-Mota, M. K. Tippett, W. J. Gutowski, E. J. Alfaro, H. G. Hidalgo, A. Vichot-Llano, J. D. Campbell,</w:t>
      </w:r>
      <w:r>
        <w:rPr>
          <w:spacing w:val="-4"/>
        </w:rPr>
        <w:t> </w:t>
      </w:r>
      <w:r>
        <w:rPr/>
        <w:t>S.</w:t>
      </w:r>
      <w:r>
        <w:rPr>
          <w:spacing w:val="-4"/>
        </w:rPr>
        <w:t> </w:t>
      </w:r>
      <w:r>
        <w:rPr/>
        <w:t>Kamil,</w:t>
      </w:r>
      <w:r>
        <w:rPr>
          <w:spacing w:val="-3"/>
        </w:rPr>
        <w:t> </w:t>
      </w:r>
      <w:r>
        <w:rPr/>
        <w:t>I.</w:t>
      </w:r>
      <w:r>
        <w:rPr>
          <w:spacing w:val="-4"/>
        </w:rPr>
        <w:t> </w:t>
      </w:r>
      <w:r>
        <w:rPr/>
        <w:t>U.</w:t>
      </w:r>
      <w:r>
        <w:rPr>
          <w:spacing w:val="-4"/>
        </w:rPr>
        <w:t> </w:t>
      </w:r>
      <w:r>
        <w:rPr/>
        <w:t>Rashid,</w:t>
      </w:r>
      <w:r>
        <w:rPr>
          <w:spacing w:val="-4"/>
        </w:rPr>
        <w:t> </w:t>
      </w:r>
      <w:r>
        <w:rPr/>
        <w:t>M.</w:t>
      </w:r>
      <w:r>
        <w:rPr>
          <w:spacing w:val="-4"/>
        </w:rPr>
        <w:t> </w:t>
      </w:r>
      <w:r>
        <w:rPr/>
        <w:t>B.</w:t>
      </w:r>
      <w:r>
        <w:rPr>
          <w:spacing w:val="-4"/>
        </w:rPr>
        <w:t> </w:t>
      </w:r>
      <w:r>
        <w:rPr/>
        <w:t>Sylla,</w:t>
      </w:r>
      <w:r>
        <w:rPr>
          <w:spacing w:val="-4"/>
        </w:rPr>
        <w:t> </w:t>
      </w:r>
      <w:r>
        <w:rPr/>
        <w:t>T.</w:t>
      </w:r>
      <w:r>
        <w:rPr>
          <w:spacing w:val="-4"/>
        </w:rPr>
        <w:t> </w:t>
      </w:r>
      <w:r>
        <w:rPr/>
        <w:t>Stephenson,</w:t>
      </w:r>
      <w:r>
        <w:rPr>
          <w:spacing w:val="-4"/>
        </w:rPr>
        <w:t> </w:t>
      </w:r>
      <w:r>
        <w:rPr/>
        <w:t>M.</w:t>
      </w:r>
      <w:r>
        <w:rPr>
          <w:spacing w:val="-4"/>
        </w:rPr>
        <w:t> </w:t>
      </w:r>
      <w:r>
        <w:rPr/>
        <w:t>Taylor,</w:t>
      </w:r>
      <w:r>
        <w:rPr>
          <w:spacing w:val="-4"/>
        </w:rPr>
        <w:t> </w:t>
      </w:r>
      <w:r>
        <w:rPr/>
        <w:t>and</w:t>
      </w:r>
      <w:r>
        <w:rPr>
          <w:spacing w:val="-4"/>
        </w:rPr>
        <w:t> </w:t>
      </w:r>
      <w:r>
        <w:rPr/>
        <w:t>M. Barlow. 2021. Projected Changes in Temperature and Precipitation Over the United States, Central America, and the Caribbean in CMIP6 GCMs. </w:t>
      </w:r>
      <w:r>
        <w:rPr>
          <w:i/>
        </w:rPr>
        <w:t>Earth Systems and Environment </w:t>
      </w:r>
      <w:r>
        <w:rPr/>
        <w:t>5 (1):1–24. </w:t>
      </w:r>
      <w:hyperlink r:id="rId11">
        <w:r>
          <w:rPr/>
          <w:t>http://link.springer.com/10.1007/s41748-</w:t>
        </w:r>
      </w:hyperlink>
    </w:p>
    <w:p>
      <w:pPr>
        <w:pStyle w:val="BodyText"/>
        <w:spacing w:line="275" w:lineRule="exact"/>
        <w:ind w:left="1161"/>
      </w:pPr>
      <w:r>
        <w:rPr/>
        <w:t>021-00199-5</w:t>
      </w:r>
      <w:r>
        <w:rPr>
          <w:spacing w:val="-2"/>
        </w:rPr>
        <w:t> </w:t>
      </w:r>
      <w:r>
        <w:rPr/>
        <w:t>(last</w:t>
      </w:r>
      <w:r>
        <w:rPr>
          <w:spacing w:val="-3"/>
        </w:rPr>
        <w:t> </w:t>
      </w:r>
      <w:r>
        <w:rPr/>
        <w:t>accessed</w:t>
      </w:r>
      <w:r>
        <w:rPr>
          <w:spacing w:val="-2"/>
        </w:rPr>
        <w:t> </w:t>
      </w:r>
      <w:r>
        <w:rPr/>
        <w:t>4</w:t>
      </w:r>
      <w:r>
        <w:rPr>
          <w:spacing w:val="-1"/>
        </w:rPr>
        <w:t> </w:t>
      </w:r>
      <w:r>
        <w:rPr/>
        <w:t>April</w:t>
      </w:r>
      <w:r>
        <w:rPr>
          <w:spacing w:val="-3"/>
        </w:rPr>
        <w:t> </w:t>
      </w:r>
      <w:r>
        <w:rPr>
          <w:spacing w:val="-2"/>
        </w:rPr>
        <w:t>2024).</w:t>
      </w:r>
    </w:p>
    <w:p>
      <w:pPr>
        <w:pStyle w:val="BodyText"/>
        <w:spacing w:line="242" w:lineRule="auto" w:before="239"/>
        <w:ind w:left="1161" w:right="759" w:hanging="720"/>
        <w:jc w:val="both"/>
      </w:pPr>
      <w:r>
        <w:rPr/>
        <w:t>Anderson, M. 2016. Who relies on public</w:t>
      </w:r>
      <w:r>
        <w:rPr>
          <w:spacing w:val="-1"/>
        </w:rPr>
        <w:t> </w:t>
      </w:r>
      <w:r>
        <w:rPr/>
        <w:t>transit</w:t>
      </w:r>
      <w:r>
        <w:rPr>
          <w:spacing w:val="-1"/>
        </w:rPr>
        <w:t> </w:t>
      </w:r>
      <w:r>
        <w:rPr/>
        <w:t>in the</w:t>
      </w:r>
      <w:r>
        <w:rPr>
          <w:spacing w:val="-1"/>
        </w:rPr>
        <w:t> </w:t>
      </w:r>
      <w:r>
        <w:rPr/>
        <w:t>U.S. </w:t>
      </w:r>
      <w:r>
        <w:rPr>
          <w:i/>
        </w:rPr>
        <w:t>Pew Research Center</w:t>
      </w:r>
      <w:r>
        <w:rPr/>
        <w:t>. </w:t>
      </w:r>
      <w:r>
        <w:rPr>
          <w:spacing w:val="-2"/>
        </w:rPr>
        <w:t>https://</w:t>
      </w:r>
      <w:hyperlink r:id="rId12">
        <w:r>
          <w:rPr>
            <w:spacing w:val="-2"/>
          </w:rPr>
          <w:t>www.pewresearch.org/short-reads/2016/04/07/who-relies-on-public-</w:t>
        </w:r>
      </w:hyperlink>
      <w:r>
        <w:rPr>
          <w:spacing w:val="-2"/>
        </w:rPr>
        <w:t> transit-in-the-u-s/.</w:t>
      </w:r>
    </w:p>
    <w:p>
      <w:pPr>
        <w:spacing w:before="234"/>
        <w:ind w:left="1161" w:right="0" w:hanging="720"/>
        <w:jc w:val="left"/>
        <w:rPr>
          <w:sz w:val="24"/>
        </w:rPr>
      </w:pPr>
      <w:r>
        <w:rPr>
          <w:sz w:val="24"/>
        </w:rPr>
        <w:t>Angel,</w:t>
      </w:r>
      <w:r>
        <w:rPr>
          <w:spacing w:val="-3"/>
          <w:sz w:val="24"/>
        </w:rPr>
        <w:t> </w:t>
      </w:r>
      <w:r>
        <w:rPr>
          <w:sz w:val="24"/>
        </w:rPr>
        <w:t>J.</w:t>
      </w:r>
      <w:r>
        <w:rPr>
          <w:spacing w:val="-3"/>
          <w:sz w:val="24"/>
        </w:rPr>
        <w:t> </w:t>
      </w:r>
      <w:r>
        <w:rPr>
          <w:sz w:val="24"/>
        </w:rPr>
        <w:t>The</w:t>
      </w:r>
      <w:r>
        <w:rPr>
          <w:spacing w:val="-5"/>
          <w:sz w:val="24"/>
        </w:rPr>
        <w:t> </w:t>
      </w:r>
      <w:r>
        <w:rPr>
          <w:sz w:val="24"/>
        </w:rPr>
        <w:t>1995</w:t>
      </w:r>
      <w:r>
        <w:rPr>
          <w:spacing w:val="-3"/>
          <w:sz w:val="24"/>
        </w:rPr>
        <w:t> </w:t>
      </w:r>
      <w:r>
        <w:rPr>
          <w:sz w:val="24"/>
        </w:rPr>
        <w:t>Heat</w:t>
      </w:r>
      <w:r>
        <w:rPr>
          <w:spacing w:val="-1"/>
          <w:sz w:val="24"/>
        </w:rPr>
        <w:t> </w:t>
      </w:r>
      <w:r>
        <w:rPr>
          <w:sz w:val="24"/>
        </w:rPr>
        <w:t>Wave</w:t>
      </w:r>
      <w:r>
        <w:rPr>
          <w:spacing w:val="-5"/>
          <w:sz w:val="24"/>
        </w:rPr>
        <w:t> </w:t>
      </w:r>
      <w:r>
        <w:rPr>
          <w:sz w:val="24"/>
        </w:rPr>
        <w:t>in</w:t>
      </w:r>
      <w:r>
        <w:rPr>
          <w:spacing w:val="-3"/>
          <w:sz w:val="24"/>
        </w:rPr>
        <w:t> </w:t>
      </w:r>
      <w:r>
        <w:rPr>
          <w:sz w:val="24"/>
        </w:rPr>
        <w:t>Chicago,</w:t>
      </w:r>
      <w:r>
        <w:rPr>
          <w:spacing w:val="-3"/>
          <w:sz w:val="24"/>
        </w:rPr>
        <w:t> </w:t>
      </w:r>
      <w:r>
        <w:rPr>
          <w:sz w:val="24"/>
        </w:rPr>
        <w:t>Illinois. </w:t>
      </w:r>
      <w:r>
        <w:rPr>
          <w:i/>
          <w:sz w:val="24"/>
        </w:rPr>
        <w:t>State</w:t>
      </w:r>
      <w:r>
        <w:rPr>
          <w:i/>
          <w:spacing w:val="-5"/>
          <w:sz w:val="24"/>
        </w:rPr>
        <w:t> </w:t>
      </w:r>
      <w:r>
        <w:rPr>
          <w:i/>
          <w:sz w:val="24"/>
        </w:rPr>
        <w:t>Climatologist</w:t>
      </w:r>
      <w:r>
        <w:rPr>
          <w:i/>
          <w:spacing w:val="-5"/>
          <w:sz w:val="24"/>
        </w:rPr>
        <w:t> </w:t>
      </w:r>
      <w:r>
        <w:rPr>
          <w:i/>
          <w:sz w:val="24"/>
        </w:rPr>
        <w:t>Office</w:t>
      </w:r>
      <w:r>
        <w:rPr>
          <w:i/>
          <w:spacing w:val="-5"/>
          <w:sz w:val="24"/>
        </w:rPr>
        <w:t> </w:t>
      </w:r>
      <w:r>
        <w:rPr>
          <w:i/>
          <w:sz w:val="24"/>
        </w:rPr>
        <w:t>for</w:t>
      </w:r>
      <w:r>
        <w:rPr>
          <w:i/>
          <w:spacing w:val="-3"/>
          <w:sz w:val="24"/>
        </w:rPr>
        <w:t> </w:t>
      </w:r>
      <w:r>
        <w:rPr>
          <w:i/>
          <w:sz w:val="24"/>
        </w:rPr>
        <w:t>Illinois</w:t>
      </w:r>
      <w:r>
        <w:rPr>
          <w:sz w:val="24"/>
        </w:rPr>
        <w:t>. </w:t>
      </w:r>
      <w:r>
        <w:rPr>
          <w:spacing w:val="-2"/>
          <w:sz w:val="24"/>
        </w:rPr>
        <w:t>https://</w:t>
      </w:r>
      <w:hyperlink r:id="rId13">
        <w:r>
          <w:rPr>
            <w:spacing w:val="-2"/>
            <w:sz w:val="24"/>
          </w:rPr>
          <w:t>www.isws.illinois.edu/statecli/general/1995chicago.htm#Records.</w:t>
        </w:r>
      </w:hyperlink>
    </w:p>
    <w:p>
      <w:pPr>
        <w:pStyle w:val="BodyText"/>
        <w:spacing w:before="238"/>
        <w:ind w:left="1161" w:right="198" w:hanging="720"/>
      </w:pPr>
      <w:r>
        <w:rPr/>
        <w:t>Asaeda,</w:t>
      </w:r>
      <w:r>
        <w:rPr>
          <w:spacing w:val="-3"/>
        </w:rPr>
        <w:t> </w:t>
      </w:r>
      <w:r>
        <w:rPr/>
        <w:t>T.,</w:t>
      </w:r>
      <w:r>
        <w:rPr>
          <w:spacing w:val="-3"/>
        </w:rPr>
        <w:t> </w:t>
      </w:r>
      <w:r>
        <w:rPr/>
        <w:t>V.</w:t>
      </w:r>
      <w:r>
        <w:rPr>
          <w:spacing w:val="-3"/>
        </w:rPr>
        <w:t> </w:t>
      </w:r>
      <w:r>
        <w:rPr/>
        <w:t>T.</w:t>
      </w:r>
      <w:r>
        <w:rPr>
          <w:spacing w:val="-3"/>
        </w:rPr>
        <w:t> </w:t>
      </w:r>
      <w:r>
        <w:rPr/>
        <w:t>Ca,</w:t>
      </w:r>
      <w:r>
        <w:rPr>
          <w:spacing w:val="-3"/>
        </w:rPr>
        <w:t> </w:t>
      </w:r>
      <w:r>
        <w:rPr/>
        <w:t>and</w:t>
      </w:r>
      <w:r>
        <w:rPr>
          <w:spacing w:val="-3"/>
        </w:rPr>
        <w:t> </w:t>
      </w:r>
      <w:r>
        <w:rPr/>
        <w:t>A.</w:t>
      </w:r>
      <w:r>
        <w:rPr>
          <w:spacing w:val="-3"/>
        </w:rPr>
        <w:t> </w:t>
      </w:r>
      <w:r>
        <w:rPr/>
        <w:t>Wake.</w:t>
      </w:r>
      <w:r>
        <w:rPr>
          <w:spacing w:val="-3"/>
        </w:rPr>
        <w:t> </w:t>
      </w:r>
      <w:r>
        <w:rPr/>
        <w:t>1996.</w:t>
      </w:r>
      <w:r>
        <w:rPr>
          <w:spacing w:val="-3"/>
        </w:rPr>
        <w:t> </w:t>
      </w:r>
      <w:r>
        <w:rPr/>
        <w:t>Heat</w:t>
      </w:r>
      <w:r>
        <w:rPr>
          <w:spacing w:val="-5"/>
        </w:rPr>
        <w:t> </w:t>
      </w:r>
      <w:r>
        <w:rPr/>
        <w:t>storage</w:t>
      </w:r>
      <w:r>
        <w:rPr>
          <w:spacing w:val="-5"/>
        </w:rPr>
        <w:t> </w:t>
      </w:r>
      <w:r>
        <w:rPr/>
        <w:t>of</w:t>
      </w:r>
      <w:r>
        <w:rPr>
          <w:spacing w:val="-3"/>
        </w:rPr>
        <w:t> </w:t>
      </w:r>
      <w:r>
        <w:rPr/>
        <w:t>pavement</w:t>
      </w:r>
      <w:r>
        <w:rPr>
          <w:spacing w:val="-5"/>
        </w:rPr>
        <w:t> </w:t>
      </w:r>
      <w:r>
        <w:rPr/>
        <w:t>and its</w:t>
      </w:r>
      <w:r>
        <w:rPr>
          <w:spacing w:val="-2"/>
        </w:rPr>
        <w:t> </w:t>
      </w:r>
      <w:r>
        <w:rPr/>
        <w:t>effect</w:t>
      </w:r>
      <w:r>
        <w:rPr>
          <w:spacing w:val="-5"/>
        </w:rPr>
        <w:t> </w:t>
      </w:r>
      <w:r>
        <w:rPr/>
        <w:t>on</w:t>
      </w:r>
      <w:r>
        <w:rPr>
          <w:spacing w:val="-3"/>
        </w:rPr>
        <w:t> </w:t>
      </w:r>
      <w:r>
        <w:rPr/>
        <w:t>the lower atmosphere. </w:t>
      </w:r>
      <w:r>
        <w:rPr>
          <w:i/>
        </w:rPr>
        <w:t>Atmospheric Environment </w:t>
      </w:r>
      <w:r>
        <w:rPr/>
        <w:t>30 (3):413–427. https://linkinghub.elsevier.com/retrieve/pii/1352231094001405 (last accessed 4 April 2024).</w:t>
      </w:r>
    </w:p>
    <w:p>
      <w:pPr>
        <w:spacing w:before="242"/>
        <w:ind w:left="1161" w:right="198" w:hanging="720"/>
        <w:jc w:val="left"/>
        <w:rPr>
          <w:sz w:val="24"/>
        </w:rPr>
      </w:pPr>
      <w:r>
        <w:rPr>
          <w:sz w:val="24"/>
        </w:rPr>
        <w:t>ASLA.</w:t>
      </w:r>
      <w:r>
        <w:rPr>
          <w:spacing w:val="-3"/>
          <w:sz w:val="24"/>
        </w:rPr>
        <w:t> </w:t>
      </w:r>
      <w:r>
        <w:rPr>
          <w:sz w:val="24"/>
        </w:rPr>
        <w:t>2011.</w:t>
      </w:r>
      <w:r>
        <w:rPr>
          <w:spacing w:val="-2"/>
          <w:sz w:val="24"/>
        </w:rPr>
        <w:t> </w:t>
      </w:r>
      <w:r>
        <w:rPr>
          <w:i/>
          <w:sz w:val="24"/>
        </w:rPr>
        <w:t>ASLA</w:t>
      </w:r>
      <w:r>
        <w:rPr>
          <w:i/>
          <w:spacing w:val="-5"/>
          <w:sz w:val="24"/>
        </w:rPr>
        <w:t> </w:t>
      </w:r>
      <w:r>
        <w:rPr>
          <w:i/>
          <w:sz w:val="24"/>
        </w:rPr>
        <w:t>Green</w:t>
      </w:r>
      <w:r>
        <w:rPr>
          <w:i/>
          <w:spacing w:val="-3"/>
          <w:sz w:val="24"/>
        </w:rPr>
        <w:t> </w:t>
      </w:r>
      <w:r>
        <w:rPr>
          <w:i/>
          <w:sz w:val="24"/>
        </w:rPr>
        <w:t>Roof</w:t>
      </w:r>
      <w:r>
        <w:rPr>
          <w:i/>
          <w:spacing w:val="-5"/>
          <w:sz w:val="24"/>
        </w:rPr>
        <w:t> </w:t>
      </w:r>
      <w:r>
        <w:rPr>
          <w:i/>
          <w:sz w:val="24"/>
        </w:rPr>
        <w:t>Demonstration</w:t>
      </w:r>
      <w:r>
        <w:rPr>
          <w:i/>
          <w:spacing w:val="-3"/>
          <w:sz w:val="24"/>
        </w:rPr>
        <w:t> </w:t>
      </w:r>
      <w:r>
        <w:rPr>
          <w:i/>
          <w:sz w:val="24"/>
        </w:rPr>
        <w:t>Project</w:t>
      </w:r>
      <w:r>
        <w:rPr>
          <w:i/>
          <w:spacing w:val="-5"/>
          <w:sz w:val="24"/>
        </w:rPr>
        <w:t> </w:t>
      </w:r>
      <w:r>
        <w:rPr>
          <w:i/>
          <w:sz w:val="24"/>
        </w:rPr>
        <w:t>Fact</w:t>
      </w:r>
      <w:r>
        <w:rPr>
          <w:i/>
          <w:spacing w:val="-5"/>
          <w:sz w:val="24"/>
        </w:rPr>
        <w:t> </w:t>
      </w:r>
      <w:r>
        <w:rPr>
          <w:i/>
          <w:sz w:val="24"/>
        </w:rPr>
        <w:t>Sheet</w:t>
      </w:r>
      <w:r>
        <w:rPr>
          <w:sz w:val="24"/>
        </w:rPr>
        <w:t>.</w:t>
      </w:r>
      <w:r>
        <w:rPr>
          <w:spacing w:val="-3"/>
          <w:sz w:val="24"/>
        </w:rPr>
        <w:t> </w:t>
      </w:r>
      <w:r>
        <w:rPr>
          <w:sz w:val="24"/>
        </w:rPr>
        <w:t>636</w:t>
      </w:r>
      <w:r>
        <w:rPr>
          <w:spacing w:val="-3"/>
          <w:sz w:val="24"/>
        </w:rPr>
        <w:t> </w:t>
      </w:r>
      <w:r>
        <w:rPr>
          <w:sz w:val="24"/>
        </w:rPr>
        <w:t>Eye</w:t>
      </w:r>
      <w:r>
        <w:rPr>
          <w:spacing w:val="-5"/>
          <w:sz w:val="24"/>
        </w:rPr>
        <w:t> </w:t>
      </w:r>
      <w:r>
        <w:rPr>
          <w:sz w:val="24"/>
        </w:rPr>
        <w:t>Street,</w:t>
      </w:r>
      <w:r>
        <w:rPr>
          <w:spacing w:val="-3"/>
          <w:sz w:val="24"/>
        </w:rPr>
        <w:t> </w:t>
      </w:r>
      <w:r>
        <w:rPr>
          <w:sz w:val="24"/>
        </w:rPr>
        <w:t>NW, Washington, DC 20001. https://</w:t>
      </w:r>
      <w:hyperlink r:id="rId14">
        <w:r>
          <w:rPr>
            <w:sz w:val="24"/>
          </w:rPr>
          <w:t>www.asla.org/contentdetail.aspx?id=25362.</w:t>
        </w:r>
      </w:hyperlink>
    </w:p>
    <w:p>
      <w:pPr>
        <w:pStyle w:val="BodyText"/>
        <w:spacing w:before="239"/>
        <w:ind w:left="1161" w:right="138" w:hanging="720"/>
      </w:pPr>
      <w:r>
        <w:rPr/>
        <w:t>Baniassadi, A., D. J. Sailor, and C. R. Olenick. 2018. Indoor air quality and thermal comfort</w:t>
      </w:r>
      <w:r>
        <w:rPr>
          <w:spacing w:val="-6"/>
        </w:rPr>
        <w:t> </w:t>
      </w:r>
      <w:r>
        <w:rPr/>
        <w:t>for</w:t>
      </w:r>
      <w:r>
        <w:rPr>
          <w:spacing w:val="-4"/>
        </w:rPr>
        <w:t> </w:t>
      </w:r>
      <w:r>
        <w:rPr/>
        <w:t>elderly</w:t>
      </w:r>
      <w:r>
        <w:rPr>
          <w:spacing w:val="-4"/>
        </w:rPr>
        <w:t> </w:t>
      </w:r>
      <w:r>
        <w:rPr/>
        <w:t>residents</w:t>
      </w:r>
      <w:r>
        <w:rPr>
          <w:spacing w:val="-3"/>
        </w:rPr>
        <w:t> </w:t>
      </w:r>
      <w:r>
        <w:rPr/>
        <w:t>in</w:t>
      </w:r>
      <w:r>
        <w:rPr>
          <w:spacing w:val="-4"/>
        </w:rPr>
        <w:t> </w:t>
      </w:r>
      <w:r>
        <w:rPr/>
        <w:t>Houston</w:t>
      </w:r>
      <w:r>
        <w:rPr>
          <w:spacing w:val="-4"/>
        </w:rPr>
        <w:t> </w:t>
      </w:r>
      <w:r>
        <w:rPr/>
        <w:t>TX—a</w:t>
      </w:r>
      <w:r>
        <w:rPr>
          <w:spacing w:val="-6"/>
        </w:rPr>
        <w:t> </w:t>
      </w:r>
      <w:r>
        <w:rPr/>
        <w:t>case</w:t>
      </w:r>
      <w:r>
        <w:rPr>
          <w:spacing w:val="-1"/>
        </w:rPr>
        <w:t> </w:t>
      </w:r>
      <w:r>
        <w:rPr/>
        <w:t>study.</w:t>
      </w:r>
      <w:r>
        <w:rPr>
          <w:spacing w:val="-4"/>
        </w:rPr>
        <w:t> </w:t>
      </w:r>
      <w:r>
        <w:rPr/>
        <w:t>In</w:t>
      </w:r>
      <w:r>
        <w:rPr>
          <w:spacing w:val="-2"/>
        </w:rPr>
        <w:t> </w:t>
      </w:r>
      <w:r>
        <w:rPr>
          <w:i/>
        </w:rPr>
        <w:t>Healthy,</w:t>
      </w:r>
      <w:r>
        <w:rPr>
          <w:i/>
          <w:spacing w:val="-4"/>
        </w:rPr>
        <w:t> </w:t>
      </w:r>
      <w:r>
        <w:rPr>
          <w:i/>
        </w:rPr>
        <w:t>Intelligent and Resilient Buildings and Urban Environments</w:t>
      </w:r>
      <w:r>
        <w:rPr/>
        <w:t>, 787–792. International Association of Building Physics (IABP) https://surface.syr.edu/ibpc/2018/IE2/4 (last accessed 23 April 2023).</w:t>
      </w:r>
    </w:p>
    <w:p>
      <w:pPr>
        <w:pStyle w:val="BodyText"/>
        <w:spacing w:line="242" w:lineRule="auto" w:before="240"/>
        <w:ind w:left="1161" w:right="138" w:hanging="720"/>
        <w:rPr>
          <w:i/>
        </w:rPr>
      </w:pPr>
      <w:r>
        <w:rPr/>
        <w:t>Basara, J. B., H. G. Basara, B. G. Illston, and K. C. Crawford. 2010. The Impact of the Urban</w:t>
      </w:r>
      <w:r>
        <w:rPr>
          <w:spacing w:val="-4"/>
        </w:rPr>
        <w:t> </w:t>
      </w:r>
      <w:r>
        <w:rPr/>
        <w:t>Heat</w:t>
      </w:r>
      <w:r>
        <w:rPr>
          <w:spacing w:val="-6"/>
        </w:rPr>
        <w:t> </w:t>
      </w:r>
      <w:r>
        <w:rPr/>
        <w:t>Island</w:t>
      </w:r>
      <w:r>
        <w:rPr>
          <w:spacing w:val="-4"/>
        </w:rPr>
        <w:t> </w:t>
      </w:r>
      <w:r>
        <w:rPr/>
        <w:t>during</w:t>
      </w:r>
      <w:r>
        <w:rPr>
          <w:spacing w:val="-4"/>
        </w:rPr>
        <w:t> </w:t>
      </w:r>
      <w:r>
        <w:rPr/>
        <w:t>an</w:t>
      </w:r>
      <w:r>
        <w:rPr>
          <w:spacing w:val="-4"/>
        </w:rPr>
        <w:t> </w:t>
      </w:r>
      <w:r>
        <w:rPr/>
        <w:t>Intense</w:t>
      </w:r>
      <w:r>
        <w:rPr>
          <w:spacing w:val="-6"/>
        </w:rPr>
        <w:t> </w:t>
      </w:r>
      <w:r>
        <w:rPr/>
        <w:t>Heat</w:t>
      </w:r>
      <w:r>
        <w:rPr>
          <w:spacing w:val="-6"/>
        </w:rPr>
        <w:t> </w:t>
      </w:r>
      <w:r>
        <w:rPr/>
        <w:t>Wave</w:t>
      </w:r>
      <w:r>
        <w:rPr>
          <w:spacing w:val="-6"/>
        </w:rPr>
        <w:t> </w:t>
      </w:r>
      <w:r>
        <w:rPr/>
        <w:t>in</w:t>
      </w:r>
      <w:r>
        <w:rPr>
          <w:spacing w:val="-4"/>
        </w:rPr>
        <w:t> </w:t>
      </w:r>
      <w:r>
        <w:rPr/>
        <w:t>Oklahoma</w:t>
      </w:r>
      <w:r>
        <w:rPr>
          <w:spacing w:val="-6"/>
        </w:rPr>
        <w:t> </w:t>
      </w:r>
      <w:r>
        <w:rPr/>
        <w:t>City. </w:t>
      </w:r>
      <w:r>
        <w:rPr>
          <w:i/>
        </w:rPr>
        <w:t>Advances</w:t>
      </w:r>
      <w:r>
        <w:rPr>
          <w:i/>
          <w:spacing w:val="-3"/>
        </w:rPr>
        <w:t> </w:t>
      </w:r>
      <w:r>
        <w:rPr>
          <w:i/>
        </w:rPr>
        <w:t>in</w:t>
      </w:r>
    </w:p>
    <w:p>
      <w:pPr>
        <w:spacing w:after="0" w:line="242" w:lineRule="auto"/>
        <w:sectPr>
          <w:pgSz w:w="12240" w:h="15840"/>
          <w:pgMar w:header="0" w:footer="522" w:top="1380" w:bottom="720" w:left="1720" w:right="1320"/>
        </w:sectPr>
      </w:pPr>
    </w:p>
    <w:p>
      <w:pPr>
        <w:pStyle w:val="BodyText"/>
        <w:spacing w:line="275" w:lineRule="exact" w:before="61"/>
        <w:ind w:left="1161"/>
      </w:pPr>
      <w:r>
        <w:rPr>
          <w:i/>
        </w:rPr>
        <w:t>Meteorology</w:t>
      </w:r>
      <w:r>
        <w:rPr>
          <w:i/>
          <w:spacing w:val="-6"/>
        </w:rPr>
        <w:t> </w:t>
      </w:r>
      <w:r>
        <w:rPr/>
        <w:t>2010:1–10.</w:t>
      </w:r>
      <w:r>
        <w:rPr>
          <w:spacing w:val="-2"/>
        </w:rPr>
        <w:t> </w:t>
      </w:r>
      <w:hyperlink r:id="rId15">
        <w:r>
          <w:rPr>
            <w:spacing w:val="-2"/>
          </w:rPr>
          <w:t>http://www.hindawi.com/journals/amete/2010/230365/</w:t>
        </w:r>
      </w:hyperlink>
    </w:p>
    <w:p>
      <w:pPr>
        <w:pStyle w:val="BodyText"/>
        <w:spacing w:line="275" w:lineRule="exact"/>
        <w:ind w:left="1161"/>
      </w:pPr>
      <w:r>
        <w:rPr/>
        <w:t>(last</w:t>
      </w:r>
      <w:r>
        <w:rPr>
          <w:spacing w:val="-6"/>
        </w:rPr>
        <w:t> </w:t>
      </w:r>
      <w:r>
        <w:rPr/>
        <w:t>accessed</w:t>
      </w:r>
      <w:r>
        <w:rPr>
          <w:spacing w:val="-2"/>
        </w:rPr>
        <w:t> </w:t>
      </w:r>
      <w:r>
        <w:rPr/>
        <w:t>18</w:t>
      </w:r>
      <w:r>
        <w:rPr>
          <w:spacing w:val="-2"/>
        </w:rPr>
        <w:t> </w:t>
      </w:r>
      <w:r>
        <w:rPr/>
        <w:t>July</w:t>
      </w:r>
      <w:r>
        <w:rPr>
          <w:spacing w:val="-1"/>
        </w:rPr>
        <w:t> </w:t>
      </w:r>
      <w:r>
        <w:rPr>
          <w:spacing w:val="-2"/>
        </w:rPr>
        <w:t>2022).</w:t>
      </w:r>
    </w:p>
    <w:p>
      <w:pPr>
        <w:pStyle w:val="BodyText"/>
        <w:spacing w:line="242" w:lineRule="auto" w:before="240"/>
        <w:ind w:left="1161" w:hanging="720"/>
      </w:pPr>
      <w:r>
        <w:rPr/>
        <w:t>Bell, R., D. Cole, B. DeAngelo, L. Desaultes, E. Dickerhoff, M. Estes, G. Heisler, D. Hitchcock,</w:t>
      </w:r>
      <w:r>
        <w:rPr>
          <w:spacing w:val="-4"/>
        </w:rPr>
        <w:t> </w:t>
      </w:r>
      <w:r>
        <w:rPr/>
        <w:t>K.</w:t>
      </w:r>
      <w:r>
        <w:rPr>
          <w:spacing w:val="-4"/>
        </w:rPr>
        <w:t> </w:t>
      </w:r>
      <w:r>
        <w:rPr/>
        <w:t>Klunich,</w:t>
      </w:r>
      <w:r>
        <w:rPr>
          <w:spacing w:val="-4"/>
        </w:rPr>
        <w:t> </w:t>
      </w:r>
      <w:r>
        <w:rPr/>
        <w:t>C.</w:t>
      </w:r>
      <w:r>
        <w:rPr>
          <w:spacing w:val="-4"/>
        </w:rPr>
        <w:t> </w:t>
      </w:r>
      <w:r>
        <w:rPr/>
        <w:t>Kollin,</w:t>
      </w:r>
      <w:r>
        <w:rPr>
          <w:spacing w:val="-4"/>
        </w:rPr>
        <w:t> </w:t>
      </w:r>
      <w:r>
        <w:rPr/>
        <w:t>M.</w:t>
      </w:r>
      <w:r>
        <w:rPr>
          <w:spacing w:val="-4"/>
        </w:rPr>
        <w:t> </w:t>
      </w:r>
      <w:r>
        <w:rPr/>
        <w:t>Lewis,</w:t>
      </w:r>
      <w:r>
        <w:rPr>
          <w:spacing w:val="-4"/>
        </w:rPr>
        <w:t> </w:t>
      </w:r>
      <w:r>
        <w:rPr/>
        <w:t>J.</w:t>
      </w:r>
      <w:r>
        <w:rPr>
          <w:spacing w:val="-4"/>
        </w:rPr>
        <w:t> </w:t>
      </w:r>
      <w:r>
        <w:rPr/>
        <w:t>Magee,</w:t>
      </w:r>
      <w:r>
        <w:rPr>
          <w:spacing w:val="-4"/>
        </w:rPr>
        <w:t> </w:t>
      </w:r>
      <w:r>
        <w:rPr/>
        <w:t>G.</w:t>
      </w:r>
      <w:r>
        <w:rPr>
          <w:spacing w:val="-4"/>
        </w:rPr>
        <w:t> </w:t>
      </w:r>
      <w:r>
        <w:rPr/>
        <w:t>McPherson,</w:t>
      </w:r>
      <w:r>
        <w:rPr>
          <w:spacing w:val="-4"/>
        </w:rPr>
        <w:t> </w:t>
      </w:r>
      <w:r>
        <w:rPr/>
        <w:t>D.</w:t>
      </w:r>
      <w:r>
        <w:rPr>
          <w:spacing w:val="-4"/>
        </w:rPr>
        <w:t> </w:t>
      </w:r>
      <w:r>
        <w:rPr/>
        <w:t>Nowak,</w:t>
      </w:r>
    </w:p>
    <w:p>
      <w:pPr>
        <w:pStyle w:val="BodyText"/>
        <w:ind w:left="1161" w:right="466"/>
      </w:pPr>
      <w:r>
        <w:rPr/>
        <w:t>P. Rodbell, J. Rosenthal, M. Sarkovich, K. Wolf, J. Yarbrough, and B. Zalph. 2008.</w:t>
      </w:r>
      <w:r>
        <w:rPr>
          <w:spacing w:val="-5"/>
        </w:rPr>
        <w:t> </w:t>
      </w:r>
      <w:r>
        <w:rPr/>
        <w:t>Trees</w:t>
      </w:r>
      <w:r>
        <w:rPr>
          <w:spacing w:val="-4"/>
        </w:rPr>
        <w:t> </w:t>
      </w:r>
      <w:r>
        <w:rPr/>
        <w:t>and</w:t>
      </w:r>
      <w:r>
        <w:rPr>
          <w:spacing w:val="-4"/>
        </w:rPr>
        <w:t> </w:t>
      </w:r>
      <w:r>
        <w:rPr/>
        <w:t>Vegetation.</w:t>
      </w:r>
      <w:r>
        <w:rPr>
          <w:spacing w:val="-5"/>
        </w:rPr>
        <w:t> </w:t>
      </w:r>
      <w:r>
        <w:rPr/>
        <w:t>In </w:t>
      </w:r>
      <w:r>
        <w:rPr>
          <w:i/>
        </w:rPr>
        <w:t>Reducing</w:t>
      </w:r>
      <w:r>
        <w:rPr>
          <w:i/>
          <w:spacing w:val="-5"/>
        </w:rPr>
        <w:t> </w:t>
      </w:r>
      <w:r>
        <w:rPr>
          <w:i/>
        </w:rPr>
        <w:t>Urban</w:t>
      </w:r>
      <w:r>
        <w:rPr>
          <w:i/>
          <w:spacing w:val="-5"/>
        </w:rPr>
        <w:t> </w:t>
      </w:r>
      <w:r>
        <w:rPr>
          <w:i/>
        </w:rPr>
        <w:t>Heat</w:t>
      </w:r>
      <w:r>
        <w:rPr>
          <w:i/>
          <w:spacing w:val="-7"/>
        </w:rPr>
        <w:t> </w:t>
      </w:r>
      <w:r>
        <w:rPr>
          <w:i/>
        </w:rPr>
        <w:t>Islands:</w:t>
      </w:r>
      <w:r>
        <w:rPr>
          <w:i/>
          <w:spacing w:val="-5"/>
        </w:rPr>
        <w:t> </w:t>
      </w:r>
      <w:r>
        <w:rPr>
          <w:i/>
        </w:rPr>
        <w:t>Compendium</w:t>
      </w:r>
      <w:r>
        <w:rPr>
          <w:i/>
          <w:spacing w:val="-4"/>
        </w:rPr>
        <w:t> </w:t>
      </w:r>
      <w:r>
        <w:rPr>
          <w:i/>
        </w:rPr>
        <w:t>of Strategies</w:t>
      </w:r>
      <w:r>
        <w:rPr/>
        <w:t>, 32. Environmental Protection Agency </w:t>
      </w:r>
      <w:r>
        <w:rPr>
          <w:spacing w:val="-2"/>
        </w:rPr>
        <w:t>https://</w:t>
      </w:r>
      <w:hyperlink r:id="rId16">
        <w:r>
          <w:rPr>
            <w:spacing w:val="-2"/>
          </w:rPr>
          <w:t>www.epa.gov/sites/default/files/2014-</w:t>
        </w:r>
      </w:hyperlink>
      <w:r>
        <w:rPr>
          <w:spacing w:val="-2"/>
        </w:rPr>
        <w:t> 06/documents/treesandvegcompendium.pdf.</w:t>
      </w:r>
    </w:p>
    <w:p>
      <w:pPr>
        <w:spacing w:before="238"/>
        <w:ind w:left="1161" w:right="2504" w:hanging="720"/>
        <w:jc w:val="left"/>
        <w:rPr>
          <w:sz w:val="24"/>
        </w:rPr>
      </w:pPr>
      <w:r>
        <w:rPr>
          <w:sz w:val="24"/>
        </w:rPr>
        <w:t>BGCOKC.</w:t>
      </w:r>
      <w:r>
        <w:rPr>
          <w:spacing w:val="-5"/>
          <w:sz w:val="24"/>
        </w:rPr>
        <w:t> </w:t>
      </w:r>
      <w:r>
        <w:rPr>
          <w:sz w:val="24"/>
        </w:rPr>
        <w:t>About</w:t>
      </w:r>
      <w:r>
        <w:rPr>
          <w:spacing w:val="-7"/>
          <w:sz w:val="24"/>
        </w:rPr>
        <w:t> </w:t>
      </w:r>
      <w:r>
        <w:rPr>
          <w:sz w:val="24"/>
        </w:rPr>
        <w:t>Us.</w:t>
      </w:r>
      <w:r>
        <w:rPr>
          <w:spacing w:val="-4"/>
          <w:sz w:val="24"/>
        </w:rPr>
        <w:t> </w:t>
      </w:r>
      <w:r>
        <w:rPr>
          <w:i/>
          <w:sz w:val="24"/>
        </w:rPr>
        <w:t>Boys</w:t>
      </w:r>
      <w:r>
        <w:rPr>
          <w:i/>
          <w:spacing w:val="-4"/>
          <w:sz w:val="24"/>
        </w:rPr>
        <w:t> </w:t>
      </w:r>
      <w:r>
        <w:rPr>
          <w:i/>
          <w:sz w:val="24"/>
        </w:rPr>
        <w:t>and</w:t>
      </w:r>
      <w:r>
        <w:rPr>
          <w:i/>
          <w:spacing w:val="-5"/>
          <w:sz w:val="24"/>
        </w:rPr>
        <w:t> </w:t>
      </w:r>
      <w:r>
        <w:rPr>
          <w:i/>
          <w:sz w:val="24"/>
        </w:rPr>
        <w:t>Girls</w:t>
      </w:r>
      <w:r>
        <w:rPr>
          <w:i/>
          <w:spacing w:val="-4"/>
          <w:sz w:val="24"/>
        </w:rPr>
        <w:t> </w:t>
      </w:r>
      <w:r>
        <w:rPr>
          <w:i/>
          <w:sz w:val="24"/>
        </w:rPr>
        <w:t>Club</w:t>
      </w:r>
      <w:r>
        <w:rPr>
          <w:i/>
          <w:spacing w:val="-5"/>
          <w:sz w:val="24"/>
        </w:rPr>
        <w:t> </w:t>
      </w:r>
      <w:r>
        <w:rPr>
          <w:i/>
          <w:sz w:val="24"/>
        </w:rPr>
        <w:t>of</w:t>
      </w:r>
      <w:r>
        <w:rPr>
          <w:i/>
          <w:spacing w:val="-7"/>
          <w:sz w:val="24"/>
        </w:rPr>
        <w:t> </w:t>
      </w:r>
      <w:r>
        <w:rPr>
          <w:i/>
          <w:sz w:val="24"/>
        </w:rPr>
        <w:t>Oklahoma</w:t>
      </w:r>
      <w:r>
        <w:rPr>
          <w:i/>
          <w:spacing w:val="-5"/>
          <w:sz w:val="24"/>
        </w:rPr>
        <w:t> </w:t>
      </w:r>
      <w:r>
        <w:rPr>
          <w:i/>
          <w:sz w:val="24"/>
        </w:rPr>
        <w:t>County</w:t>
      </w:r>
      <w:r>
        <w:rPr>
          <w:sz w:val="24"/>
        </w:rPr>
        <w:t>. </w:t>
      </w:r>
      <w:r>
        <w:rPr>
          <w:spacing w:val="-2"/>
          <w:sz w:val="24"/>
        </w:rPr>
        <w:t>https://</w:t>
      </w:r>
      <w:hyperlink r:id="rId17">
        <w:r>
          <w:rPr>
            <w:spacing w:val="-2"/>
            <w:sz w:val="24"/>
          </w:rPr>
          <w:t>www.bgcokc.org/about-us/.</w:t>
        </w:r>
      </w:hyperlink>
    </w:p>
    <w:p>
      <w:pPr>
        <w:pStyle w:val="BodyText"/>
        <w:spacing w:before="238"/>
        <w:ind w:left="1161" w:hanging="720"/>
      </w:pPr>
      <w:r>
        <w:rPr/>
        <w:t>Bixler, R. P., M. Coudert, S. M. Richter, J. M. Jones, C. Llanes Pulido, N. Akhavan, M. Bartos, P. Passalacqua, and D. Niyogi. 2022. Reflexive co-production for urban resilience: Guiding framework and experiences from Austin, Texas. </w:t>
      </w:r>
      <w:r>
        <w:rPr>
          <w:i/>
        </w:rPr>
        <w:t>Frontiers in Sustainable Cities </w:t>
      </w:r>
      <w:r>
        <w:rPr/>
        <w:t>4:1015630. https://</w:t>
      </w:r>
      <w:hyperlink r:id="rId18">
        <w:r>
          <w:rPr/>
          <w:t>www.frontiersin.org/articles/10.3389/frsc.2022.1015630/full</w:t>
        </w:r>
      </w:hyperlink>
      <w:r>
        <w:rPr>
          <w:spacing w:val="-15"/>
        </w:rPr>
        <w:t> </w:t>
      </w:r>
      <w:r>
        <w:rPr/>
        <w:t>(last</w:t>
      </w:r>
      <w:r>
        <w:rPr>
          <w:spacing w:val="-15"/>
        </w:rPr>
        <w:t> </w:t>
      </w:r>
      <w:r>
        <w:rPr/>
        <w:t>accessed 23 April 2023).</w:t>
      </w:r>
    </w:p>
    <w:p>
      <w:pPr>
        <w:pStyle w:val="BodyText"/>
        <w:spacing w:before="240"/>
      </w:pPr>
      <w:r>
        <w:rPr/>
        <w:t>Bodnaruk,</w:t>
      </w:r>
      <w:r>
        <w:rPr>
          <w:spacing w:val="-1"/>
        </w:rPr>
        <w:t> </w:t>
      </w:r>
      <w:r>
        <w:rPr/>
        <w:t>E.</w:t>
      </w:r>
      <w:r>
        <w:rPr>
          <w:spacing w:val="-1"/>
        </w:rPr>
        <w:t> </w:t>
      </w:r>
      <w:r>
        <w:rPr/>
        <w:t>W.,</w:t>
      </w:r>
      <w:r>
        <w:rPr>
          <w:spacing w:val="-1"/>
        </w:rPr>
        <w:t> </w:t>
      </w:r>
      <w:r>
        <w:rPr/>
        <w:t>C. N.</w:t>
      </w:r>
      <w:r>
        <w:rPr>
          <w:spacing w:val="-1"/>
        </w:rPr>
        <w:t> </w:t>
      </w:r>
      <w:r>
        <w:rPr/>
        <w:t>Kroll,</w:t>
      </w:r>
      <w:r>
        <w:rPr>
          <w:spacing w:val="-1"/>
        </w:rPr>
        <w:t> </w:t>
      </w:r>
      <w:r>
        <w:rPr/>
        <w:t>Y. Yang,</w:t>
      </w:r>
      <w:r>
        <w:rPr>
          <w:spacing w:val="-1"/>
        </w:rPr>
        <w:t> </w:t>
      </w:r>
      <w:r>
        <w:rPr/>
        <w:t>S.</w:t>
      </w:r>
      <w:r>
        <w:rPr>
          <w:spacing w:val="-1"/>
        </w:rPr>
        <w:t> </w:t>
      </w:r>
      <w:r>
        <w:rPr/>
        <w:t>Hirabayashi, D.</w:t>
      </w:r>
      <w:r>
        <w:rPr>
          <w:spacing w:val="-1"/>
        </w:rPr>
        <w:t> </w:t>
      </w:r>
      <w:r>
        <w:rPr/>
        <w:t>J.</w:t>
      </w:r>
      <w:r>
        <w:rPr>
          <w:spacing w:val="-1"/>
        </w:rPr>
        <w:t> </w:t>
      </w:r>
      <w:r>
        <w:rPr/>
        <w:t>Nowak, and</w:t>
      </w:r>
      <w:r>
        <w:rPr>
          <w:spacing w:val="-1"/>
        </w:rPr>
        <w:t> </w:t>
      </w:r>
      <w:r>
        <w:rPr/>
        <w:t>T.</w:t>
      </w:r>
      <w:r>
        <w:rPr>
          <w:spacing w:val="-1"/>
        </w:rPr>
        <w:t> </w:t>
      </w:r>
      <w:r>
        <w:rPr/>
        <w:t>A. </w:t>
      </w:r>
      <w:r>
        <w:rPr>
          <w:spacing w:val="-2"/>
        </w:rPr>
        <w:t>Endreny.</w:t>
      </w:r>
    </w:p>
    <w:p>
      <w:pPr>
        <w:pStyle w:val="BodyText"/>
        <w:spacing w:before="4"/>
        <w:ind w:left="1161" w:right="198"/>
      </w:pPr>
      <w:r>
        <w:rPr/>
        <w:t>2017. Where to plant urban trees? A spatially explicit methodology to explore ecosystem service tradeoffs. </w:t>
      </w:r>
      <w:r>
        <w:rPr>
          <w:i/>
        </w:rPr>
        <w:t>Landscape and Urban Planning </w:t>
      </w:r>
      <w:r>
        <w:rPr/>
        <w:t>157:457–467. https://linkinghub.elsevier.com/retrieve/pii/S016920461630175X</w:t>
      </w:r>
      <w:r>
        <w:rPr>
          <w:spacing w:val="-15"/>
        </w:rPr>
        <w:t> </w:t>
      </w:r>
      <w:r>
        <w:rPr/>
        <w:t>(last</w:t>
      </w:r>
      <w:r>
        <w:rPr>
          <w:spacing w:val="-15"/>
        </w:rPr>
        <w:t> </w:t>
      </w:r>
      <w:r>
        <w:rPr/>
        <w:t>accessed 20 November 2022).</w:t>
      </w:r>
    </w:p>
    <w:p>
      <w:pPr>
        <w:spacing w:line="240" w:lineRule="auto" w:before="237"/>
        <w:ind w:left="1161" w:right="198" w:hanging="720"/>
        <w:jc w:val="left"/>
        <w:rPr>
          <w:sz w:val="24"/>
        </w:rPr>
      </w:pPr>
      <w:r>
        <w:rPr>
          <w:sz w:val="24"/>
        </w:rPr>
        <w:t>Boice, D. C., M. E. Garza, and S. E. Holmes. 2018. The Urban Heat Island of San Antonio,</w:t>
      </w:r>
      <w:r>
        <w:rPr>
          <w:spacing w:val="-5"/>
          <w:sz w:val="24"/>
        </w:rPr>
        <w:t> </w:t>
      </w:r>
      <w:r>
        <w:rPr>
          <w:sz w:val="24"/>
        </w:rPr>
        <w:t>Texas,</w:t>
      </w:r>
      <w:r>
        <w:rPr>
          <w:spacing w:val="-5"/>
          <w:sz w:val="24"/>
        </w:rPr>
        <w:t> </w:t>
      </w:r>
      <w:r>
        <w:rPr>
          <w:sz w:val="24"/>
        </w:rPr>
        <w:t>from</w:t>
      </w:r>
      <w:r>
        <w:rPr>
          <w:spacing w:val="-7"/>
          <w:sz w:val="24"/>
        </w:rPr>
        <w:t> </w:t>
      </w:r>
      <w:r>
        <w:rPr>
          <w:sz w:val="24"/>
        </w:rPr>
        <w:t>1991</w:t>
      </w:r>
      <w:r>
        <w:rPr>
          <w:spacing w:val="-1"/>
          <w:sz w:val="24"/>
        </w:rPr>
        <w:t> </w:t>
      </w:r>
      <w:r>
        <w:rPr>
          <w:sz w:val="24"/>
        </w:rPr>
        <w:t>to</w:t>
      </w:r>
      <w:r>
        <w:rPr>
          <w:spacing w:val="-5"/>
          <w:sz w:val="24"/>
        </w:rPr>
        <w:t> </w:t>
      </w:r>
      <w:r>
        <w:rPr>
          <w:sz w:val="24"/>
        </w:rPr>
        <w:t>2010.</w:t>
      </w:r>
      <w:r>
        <w:rPr>
          <w:spacing w:val="-3"/>
          <w:sz w:val="24"/>
        </w:rPr>
        <w:t> </w:t>
      </w:r>
      <w:r>
        <w:rPr>
          <w:i/>
          <w:sz w:val="24"/>
        </w:rPr>
        <w:t>Journal</w:t>
      </w:r>
      <w:r>
        <w:rPr>
          <w:i/>
          <w:spacing w:val="-7"/>
          <w:sz w:val="24"/>
        </w:rPr>
        <w:t> </w:t>
      </w:r>
      <w:r>
        <w:rPr>
          <w:i/>
          <w:sz w:val="24"/>
        </w:rPr>
        <w:t>of</w:t>
      </w:r>
      <w:r>
        <w:rPr>
          <w:i/>
          <w:spacing w:val="-7"/>
          <w:sz w:val="24"/>
        </w:rPr>
        <w:t> </w:t>
      </w:r>
      <w:r>
        <w:rPr>
          <w:i/>
          <w:sz w:val="24"/>
        </w:rPr>
        <w:t>Geography,</w:t>
      </w:r>
      <w:r>
        <w:rPr>
          <w:i/>
          <w:spacing w:val="-5"/>
          <w:sz w:val="24"/>
        </w:rPr>
        <w:t> </w:t>
      </w:r>
      <w:r>
        <w:rPr>
          <w:i/>
          <w:sz w:val="24"/>
        </w:rPr>
        <w:t>Environment</w:t>
      </w:r>
      <w:r>
        <w:rPr>
          <w:i/>
          <w:spacing w:val="-7"/>
          <w:sz w:val="24"/>
        </w:rPr>
        <w:t> </w:t>
      </w:r>
      <w:r>
        <w:rPr>
          <w:i/>
          <w:sz w:val="24"/>
        </w:rPr>
        <w:t>and Earth Science International </w:t>
      </w:r>
      <w:r>
        <w:rPr>
          <w:sz w:val="24"/>
        </w:rPr>
        <w:t>17 (2):1–13. https://journaljgeesi.com/index.php/JGEESI/article/view/11</w:t>
      </w:r>
      <w:r>
        <w:rPr>
          <w:spacing w:val="-13"/>
          <w:sz w:val="24"/>
        </w:rPr>
        <w:t> </w:t>
      </w:r>
      <w:r>
        <w:rPr>
          <w:sz w:val="24"/>
        </w:rPr>
        <w:t>(last</w:t>
      </w:r>
      <w:r>
        <w:rPr>
          <w:spacing w:val="-11"/>
          <w:sz w:val="24"/>
        </w:rPr>
        <w:t> </w:t>
      </w:r>
      <w:r>
        <w:rPr>
          <w:sz w:val="24"/>
        </w:rPr>
        <w:t>accessed</w:t>
      </w:r>
      <w:r>
        <w:rPr>
          <w:spacing w:val="-13"/>
          <w:sz w:val="24"/>
        </w:rPr>
        <w:t> </w:t>
      </w:r>
      <w:r>
        <w:rPr>
          <w:sz w:val="24"/>
        </w:rPr>
        <w:t>23 April 2023).</w:t>
      </w:r>
    </w:p>
    <w:p>
      <w:pPr>
        <w:pStyle w:val="BodyText"/>
        <w:spacing w:before="240"/>
        <w:ind w:left="1161" w:right="198" w:hanging="720"/>
      </w:pPr>
      <w:r>
        <w:rPr/>
        <w:t>Braun, V., and V. Clarke. 2006. Using thematic analysis in psychology. </w:t>
      </w:r>
      <w:r>
        <w:rPr>
          <w:i/>
        </w:rPr>
        <w:t>Qualitative Research in Psychology </w:t>
      </w:r>
      <w:r>
        <w:rPr/>
        <w:t>3 (2):77–101. </w:t>
      </w:r>
      <w:hyperlink r:id="rId19">
        <w:r>
          <w:rPr/>
          <w:t>http://www.tandfonline.com/doi/abs/10.1191/1478088706qp063oa</w:t>
        </w:r>
      </w:hyperlink>
      <w:r>
        <w:rPr>
          <w:spacing w:val="-15"/>
        </w:rPr>
        <w:t> </w:t>
      </w:r>
      <w:r>
        <w:rPr/>
        <w:t>(last</w:t>
      </w:r>
      <w:r>
        <w:rPr>
          <w:spacing w:val="-15"/>
        </w:rPr>
        <w:t> </w:t>
      </w:r>
      <w:r>
        <w:rPr/>
        <w:t>accessed 7 March 2024).</w:t>
      </w:r>
    </w:p>
    <w:p>
      <w:pPr>
        <w:pStyle w:val="BodyText"/>
        <w:spacing w:line="275" w:lineRule="exact" w:before="242"/>
      </w:pPr>
      <w:r>
        <w:rPr/>
        <w:t>Broadbent,</w:t>
      </w:r>
      <w:r>
        <w:rPr>
          <w:spacing w:val="-4"/>
        </w:rPr>
        <w:t> </w:t>
      </w:r>
      <w:r>
        <w:rPr/>
        <w:t>A.</w:t>
      </w:r>
      <w:r>
        <w:rPr>
          <w:spacing w:val="-1"/>
        </w:rPr>
        <w:t> </w:t>
      </w:r>
      <w:r>
        <w:rPr/>
        <w:t>M.,</w:t>
      </w:r>
      <w:r>
        <w:rPr>
          <w:spacing w:val="-2"/>
        </w:rPr>
        <w:t> </w:t>
      </w:r>
      <w:r>
        <w:rPr/>
        <w:t>J.</w:t>
      </w:r>
      <w:r>
        <w:rPr>
          <w:spacing w:val="-1"/>
        </w:rPr>
        <w:t> </w:t>
      </w:r>
      <w:r>
        <w:rPr/>
        <w:t>Declet-Barreto,</w:t>
      </w:r>
      <w:r>
        <w:rPr>
          <w:spacing w:val="-2"/>
        </w:rPr>
        <w:t> </w:t>
      </w:r>
      <w:r>
        <w:rPr/>
        <w:t>E.</w:t>
      </w:r>
      <w:r>
        <w:rPr>
          <w:spacing w:val="-1"/>
        </w:rPr>
        <w:t> </w:t>
      </w:r>
      <w:r>
        <w:rPr/>
        <w:t>S.</w:t>
      </w:r>
      <w:r>
        <w:rPr>
          <w:spacing w:val="-2"/>
        </w:rPr>
        <w:t> </w:t>
      </w:r>
      <w:r>
        <w:rPr/>
        <w:t>Krayenhoff,</w:t>
      </w:r>
      <w:r>
        <w:rPr>
          <w:spacing w:val="-1"/>
        </w:rPr>
        <w:t> </w:t>
      </w:r>
      <w:r>
        <w:rPr/>
        <w:t>S.</w:t>
      </w:r>
      <w:r>
        <w:rPr>
          <w:spacing w:val="-2"/>
        </w:rPr>
        <w:t> </w:t>
      </w:r>
      <w:r>
        <w:rPr/>
        <w:t>L.</w:t>
      </w:r>
      <w:r>
        <w:rPr>
          <w:spacing w:val="-1"/>
        </w:rPr>
        <w:t> </w:t>
      </w:r>
      <w:r>
        <w:rPr/>
        <w:t>Harlan,</w:t>
      </w:r>
      <w:r>
        <w:rPr>
          <w:spacing w:val="-2"/>
        </w:rPr>
        <w:t> </w:t>
      </w:r>
      <w:r>
        <w:rPr/>
        <w:t>and</w:t>
      </w:r>
      <w:r>
        <w:rPr>
          <w:spacing w:val="-1"/>
        </w:rPr>
        <w:t> </w:t>
      </w:r>
      <w:r>
        <w:rPr/>
        <w:t>M.</w:t>
      </w:r>
      <w:r>
        <w:rPr>
          <w:spacing w:val="-1"/>
        </w:rPr>
        <w:t> </w:t>
      </w:r>
      <w:r>
        <w:rPr>
          <w:spacing w:val="-2"/>
        </w:rPr>
        <w:t>Georgescu.</w:t>
      </w:r>
    </w:p>
    <w:p>
      <w:pPr>
        <w:pStyle w:val="BodyText"/>
        <w:ind w:left="1161"/>
      </w:pPr>
      <w:r>
        <w:rPr/>
        <w:t>2022. Targeted implementation of cool roofs for equitable urban adaptation to extreme heat. </w:t>
      </w:r>
      <w:r>
        <w:rPr>
          <w:i/>
        </w:rPr>
        <w:t>Science of The Total Environment </w:t>
      </w:r>
      <w:r>
        <w:rPr/>
        <w:t>811:151326. https://linkinghub.elsevier.com/retrieve/pii/S0048969721064044</w:t>
      </w:r>
      <w:r>
        <w:rPr>
          <w:spacing w:val="-15"/>
        </w:rPr>
        <w:t> </w:t>
      </w:r>
      <w:r>
        <w:rPr/>
        <w:t>(last</w:t>
      </w:r>
      <w:r>
        <w:rPr>
          <w:spacing w:val="-15"/>
        </w:rPr>
        <w:t> </w:t>
      </w:r>
      <w:r>
        <w:rPr/>
        <w:t>accessed</w:t>
      </w:r>
      <w:r>
        <w:rPr>
          <w:spacing w:val="-15"/>
        </w:rPr>
        <w:t> </w:t>
      </w:r>
      <w:r>
        <w:rPr/>
        <w:t>23 April 2023).</w:t>
      </w:r>
    </w:p>
    <w:p>
      <w:pPr>
        <w:pStyle w:val="BodyText"/>
        <w:spacing w:before="241"/>
        <w:ind w:left="1161" w:right="198" w:hanging="720"/>
      </w:pPr>
      <w:r>
        <w:rPr/>
        <w:t>Browning, C. R., D. Wallace, S. L. Feinberg, and K. A. Cagney. 2006. Neighborhood Social</w:t>
      </w:r>
      <w:r>
        <w:rPr>
          <w:spacing w:val="-7"/>
        </w:rPr>
        <w:t> </w:t>
      </w:r>
      <w:r>
        <w:rPr/>
        <w:t>Processes,</w:t>
      </w:r>
      <w:r>
        <w:rPr>
          <w:spacing w:val="-5"/>
        </w:rPr>
        <w:t> </w:t>
      </w:r>
      <w:r>
        <w:rPr/>
        <w:t>Physical</w:t>
      </w:r>
      <w:r>
        <w:rPr>
          <w:spacing w:val="-7"/>
        </w:rPr>
        <w:t> </w:t>
      </w:r>
      <w:r>
        <w:rPr/>
        <w:t>Conditions,</w:t>
      </w:r>
      <w:r>
        <w:rPr>
          <w:spacing w:val="-5"/>
        </w:rPr>
        <w:t> </w:t>
      </w:r>
      <w:r>
        <w:rPr/>
        <w:t>and</w:t>
      </w:r>
      <w:r>
        <w:rPr>
          <w:spacing w:val="-5"/>
        </w:rPr>
        <w:t> </w:t>
      </w:r>
      <w:r>
        <w:rPr/>
        <w:t>Disaster-Related</w:t>
      </w:r>
      <w:r>
        <w:rPr>
          <w:spacing w:val="-5"/>
        </w:rPr>
        <w:t> </w:t>
      </w:r>
      <w:r>
        <w:rPr/>
        <w:t>Mortality:</w:t>
      </w:r>
      <w:r>
        <w:rPr>
          <w:spacing w:val="-2"/>
        </w:rPr>
        <w:t> </w:t>
      </w:r>
      <w:r>
        <w:rPr/>
        <w:t>The</w:t>
      </w:r>
      <w:r>
        <w:rPr>
          <w:spacing w:val="-7"/>
        </w:rPr>
        <w:t> </w:t>
      </w:r>
      <w:r>
        <w:rPr/>
        <w:t>Case of</w:t>
      </w:r>
      <w:r>
        <w:rPr>
          <w:spacing w:val="-4"/>
        </w:rPr>
        <w:t> </w:t>
      </w:r>
      <w:r>
        <w:rPr/>
        <w:t>the</w:t>
      </w:r>
      <w:r>
        <w:rPr>
          <w:spacing w:val="-4"/>
        </w:rPr>
        <w:t> </w:t>
      </w:r>
      <w:r>
        <w:rPr/>
        <w:t>1995</w:t>
      </w:r>
      <w:r>
        <w:rPr>
          <w:spacing w:val="-2"/>
        </w:rPr>
        <w:t> </w:t>
      </w:r>
      <w:r>
        <w:rPr/>
        <w:t>Chicago</w:t>
      </w:r>
      <w:r>
        <w:rPr>
          <w:spacing w:val="-2"/>
        </w:rPr>
        <w:t> </w:t>
      </w:r>
      <w:r>
        <w:rPr/>
        <w:t>Heat</w:t>
      </w:r>
      <w:r>
        <w:rPr>
          <w:spacing w:val="1"/>
        </w:rPr>
        <w:t> </w:t>
      </w:r>
      <w:r>
        <w:rPr/>
        <w:t>Wave.</w:t>
      </w:r>
      <w:r>
        <w:rPr>
          <w:spacing w:val="1"/>
        </w:rPr>
        <w:t> </w:t>
      </w:r>
      <w:r>
        <w:rPr>
          <w:i/>
        </w:rPr>
        <w:t>American</w:t>
      </w:r>
      <w:r>
        <w:rPr>
          <w:i/>
          <w:spacing w:val="-2"/>
        </w:rPr>
        <w:t> </w:t>
      </w:r>
      <w:r>
        <w:rPr>
          <w:i/>
        </w:rPr>
        <w:t>Sociological</w:t>
      </w:r>
      <w:r>
        <w:rPr>
          <w:i/>
          <w:spacing w:val="-4"/>
        </w:rPr>
        <w:t> </w:t>
      </w:r>
      <w:r>
        <w:rPr>
          <w:i/>
        </w:rPr>
        <w:t>Review</w:t>
      </w:r>
      <w:r>
        <w:rPr>
          <w:i/>
          <w:spacing w:val="1"/>
        </w:rPr>
        <w:t> </w:t>
      </w:r>
      <w:r>
        <w:rPr/>
        <w:t>71</w:t>
      </w:r>
      <w:r>
        <w:rPr>
          <w:spacing w:val="-1"/>
        </w:rPr>
        <w:t> </w:t>
      </w:r>
      <w:r>
        <w:rPr>
          <w:spacing w:val="-2"/>
        </w:rPr>
        <w:t>(4):661–678.</w:t>
      </w:r>
    </w:p>
    <w:p>
      <w:pPr>
        <w:spacing w:after="0"/>
        <w:sectPr>
          <w:pgSz w:w="12240" w:h="15840"/>
          <w:pgMar w:header="0" w:footer="522" w:top="1380" w:bottom="720" w:left="1720" w:right="1320"/>
        </w:sectPr>
      </w:pPr>
    </w:p>
    <w:p>
      <w:pPr>
        <w:pStyle w:val="BodyText"/>
        <w:spacing w:before="61"/>
        <w:ind w:left="1161" w:right="198"/>
      </w:pPr>
      <w:hyperlink r:id="rId20">
        <w:r>
          <w:rPr/>
          <w:t>http://journals.sagepub.com/doi/10.1177/000312240607100407</w:t>
        </w:r>
      </w:hyperlink>
      <w:r>
        <w:rPr>
          <w:spacing w:val="-14"/>
        </w:rPr>
        <w:t> </w:t>
      </w:r>
      <w:r>
        <w:rPr/>
        <w:t>(last</w:t>
      </w:r>
      <w:r>
        <w:rPr>
          <w:spacing w:val="-15"/>
        </w:rPr>
        <w:t> </w:t>
      </w:r>
      <w:r>
        <w:rPr/>
        <w:t>accessed</w:t>
      </w:r>
      <w:r>
        <w:rPr>
          <w:spacing w:val="-14"/>
        </w:rPr>
        <w:t> </w:t>
      </w:r>
      <w:r>
        <w:rPr/>
        <w:t>2 June 2023).</w:t>
      </w:r>
    </w:p>
    <w:p>
      <w:pPr>
        <w:pStyle w:val="BodyText"/>
        <w:spacing w:before="239"/>
        <w:ind w:left="1161" w:right="198" w:hanging="720"/>
      </w:pPr>
      <w:r>
        <w:rPr/>
        <w:t>Campbell,</w:t>
      </w:r>
      <w:r>
        <w:rPr>
          <w:spacing w:val="-4"/>
        </w:rPr>
        <w:t> </w:t>
      </w:r>
      <w:r>
        <w:rPr/>
        <w:t>S.,</w:t>
      </w:r>
      <w:r>
        <w:rPr>
          <w:spacing w:val="-4"/>
        </w:rPr>
        <w:t> </w:t>
      </w:r>
      <w:r>
        <w:rPr/>
        <w:t>M.</w:t>
      </w:r>
      <w:r>
        <w:rPr>
          <w:spacing w:val="-4"/>
        </w:rPr>
        <w:t> </w:t>
      </w:r>
      <w:r>
        <w:rPr/>
        <w:t>Greenwood,</w:t>
      </w:r>
      <w:r>
        <w:rPr>
          <w:spacing w:val="-4"/>
        </w:rPr>
        <w:t> </w:t>
      </w:r>
      <w:r>
        <w:rPr/>
        <w:t>S.</w:t>
      </w:r>
      <w:r>
        <w:rPr>
          <w:spacing w:val="-4"/>
        </w:rPr>
        <w:t> </w:t>
      </w:r>
      <w:r>
        <w:rPr/>
        <w:t>Prior,</w:t>
      </w:r>
      <w:r>
        <w:rPr>
          <w:spacing w:val="-4"/>
        </w:rPr>
        <w:t> </w:t>
      </w:r>
      <w:r>
        <w:rPr/>
        <w:t>T.</w:t>
      </w:r>
      <w:r>
        <w:rPr>
          <w:spacing w:val="-4"/>
        </w:rPr>
        <w:t> </w:t>
      </w:r>
      <w:r>
        <w:rPr/>
        <w:t>Shearer,</w:t>
      </w:r>
      <w:r>
        <w:rPr>
          <w:spacing w:val="-4"/>
        </w:rPr>
        <w:t> </w:t>
      </w:r>
      <w:r>
        <w:rPr/>
        <w:t>K.</w:t>
      </w:r>
      <w:r>
        <w:rPr>
          <w:spacing w:val="-4"/>
        </w:rPr>
        <w:t> </w:t>
      </w:r>
      <w:r>
        <w:rPr/>
        <w:t>Walkem,</w:t>
      </w:r>
      <w:r>
        <w:rPr>
          <w:spacing w:val="-4"/>
        </w:rPr>
        <w:t> </w:t>
      </w:r>
      <w:r>
        <w:rPr/>
        <w:t>S.</w:t>
      </w:r>
      <w:r>
        <w:rPr>
          <w:spacing w:val="-4"/>
        </w:rPr>
        <w:t> </w:t>
      </w:r>
      <w:r>
        <w:rPr/>
        <w:t>Young,</w:t>
      </w:r>
      <w:r>
        <w:rPr>
          <w:spacing w:val="-4"/>
        </w:rPr>
        <w:t> </w:t>
      </w:r>
      <w:r>
        <w:rPr/>
        <w:t>D.</w:t>
      </w:r>
      <w:r>
        <w:rPr>
          <w:spacing w:val="-4"/>
        </w:rPr>
        <w:t> </w:t>
      </w:r>
      <w:r>
        <w:rPr/>
        <w:t>Bywaters, and K. Walker. 2020. Purposive sampling: complex or simple? Research case examples. </w:t>
      </w:r>
      <w:r>
        <w:rPr>
          <w:i/>
        </w:rPr>
        <w:t>Journal of Research in Nursing </w:t>
      </w:r>
      <w:r>
        <w:rPr/>
        <w:t>25 (8):652–661. </w:t>
      </w:r>
      <w:hyperlink r:id="rId21">
        <w:r>
          <w:rPr/>
          <w:t>http://journals.sagepub.com/doi/10.1177/1744987120927206</w:t>
        </w:r>
      </w:hyperlink>
      <w:r>
        <w:rPr/>
        <w:t> (last accessed 4 April 2024).</w:t>
      </w:r>
    </w:p>
    <w:p>
      <w:pPr>
        <w:pStyle w:val="BodyText"/>
        <w:spacing w:line="242" w:lineRule="auto" w:before="240"/>
        <w:ind w:left="1161" w:right="198" w:hanging="720"/>
      </w:pPr>
      <w:r>
        <w:rPr/>
        <w:t>CDC.</w:t>
      </w:r>
      <w:r>
        <w:rPr>
          <w:spacing w:val="-6"/>
        </w:rPr>
        <w:t> </w:t>
      </w:r>
      <w:r>
        <w:rPr/>
        <w:t>2024a.</w:t>
      </w:r>
      <w:r>
        <w:rPr>
          <w:spacing w:val="-6"/>
        </w:rPr>
        <w:t> </w:t>
      </w:r>
      <w:r>
        <w:rPr/>
        <w:t>CDC/ATSDR</w:t>
      </w:r>
      <w:r>
        <w:rPr>
          <w:spacing w:val="-6"/>
        </w:rPr>
        <w:t> </w:t>
      </w:r>
      <w:r>
        <w:rPr/>
        <w:t>Social</w:t>
      </w:r>
      <w:r>
        <w:rPr>
          <w:spacing w:val="-8"/>
        </w:rPr>
        <w:t> </w:t>
      </w:r>
      <w:r>
        <w:rPr/>
        <w:t>Vulnerability</w:t>
      </w:r>
      <w:r>
        <w:rPr>
          <w:spacing w:val="-6"/>
        </w:rPr>
        <w:t> </w:t>
      </w:r>
      <w:r>
        <w:rPr/>
        <w:t>Index.</w:t>
      </w:r>
      <w:r>
        <w:rPr>
          <w:spacing w:val="-2"/>
        </w:rPr>
        <w:t> </w:t>
      </w:r>
      <w:r>
        <w:rPr>
          <w:i/>
        </w:rPr>
        <w:t>Place</w:t>
      </w:r>
      <w:r>
        <w:rPr>
          <w:i/>
          <w:spacing w:val="-8"/>
        </w:rPr>
        <w:t> </w:t>
      </w:r>
      <w:r>
        <w:rPr>
          <w:i/>
        </w:rPr>
        <w:t>and</w:t>
      </w:r>
      <w:r>
        <w:rPr>
          <w:i/>
          <w:spacing w:val="-6"/>
        </w:rPr>
        <w:t> </w:t>
      </w:r>
      <w:r>
        <w:rPr>
          <w:i/>
        </w:rPr>
        <w:t>Helath</w:t>
      </w:r>
      <w:r>
        <w:rPr/>
        <w:t>. </w:t>
      </w:r>
      <w:r>
        <w:rPr>
          <w:spacing w:val="-2"/>
        </w:rPr>
        <w:t>https://</w:t>
      </w:r>
      <w:hyperlink r:id="rId22">
        <w:r>
          <w:rPr>
            <w:spacing w:val="-2"/>
          </w:rPr>
          <w:t>www.atsdr.cdc.gov/placeandhealth/svi/index.html.</w:t>
        </w:r>
      </w:hyperlink>
    </w:p>
    <w:p>
      <w:pPr>
        <w:pStyle w:val="BodyText"/>
        <w:spacing w:before="238"/>
        <w:ind w:left="1161" w:right="198" w:hanging="720"/>
      </w:pPr>
      <w:r>
        <w:rPr/>
        <w:t>———. 2024b. CDC/ATSDR SVI Fact Sheet. </w:t>
      </w:r>
      <w:r>
        <w:rPr>
          <w:i/>
        </w:rPr>
        <w:t>Place and Helath</w:t>
      </w:r>
      <w:r>
        <w:rPr/>
        <w:t>. </w:t>
      </w:r>
      <w:r>
        <w:rPr>
          <w:spacing w:val="-2"/>
        </w:rPr>
        <w:t>https://</w:t>
      </w:r>
      <w:hyperlink r:id="rId23">
        <w:r>
          <w:rPr>
            <w:spacing w:val="-2"/>
          </w:rPr>
          <w:t>www.atsdr.cdc.gov/placeandhealth/svi/fact_sheet/fact_sheet.html.</w:t>
        </w:r>
      </w:hyperlink>
    </w:p>
    <w:p>
      <w:pPr>
        <w:pStyle w:val="BodyText"/>
        <w:spacing w:before="238"/>
        <w:ind w:left="1161" w:right="198" w:hanging="720"/>
      </w:pPr>
      <w:r>
        <w:rPr/>
        <w:t>Chang, N.-B. 2010. Assessing the long-term urban heat island in San Antonio, Texas based</w:t>
      </w:r>
      <w:r>
        <w:rPr>
          <w:spacing w:val="-5"/>
        </w:rPr>
        <w:t> </w:t>
      </w:r>
      <w:r>
        <w:rPr/>
        <w:t>on</w:t>
      </w:r>
      <w:r>
        <w:rPr>
          <w:spacing w:val="-5"/>
        </w:rPr>
        <w:t> </w:t>
      </w:r>
      <w:r>
        <w:rPr/>
        <w:t>moderate</w:t>
      </w:r>
      <w:r>
        <w:rPr>
          <w:spacing w:val="-7"/>
        </w:rPr>
        <w:t> </w:t>
      </w:r>
      <w:r>
        <w:rPr/>
        <w:t>resolution</w:t>
      </w:r>
      <w:r>
        <w:rPr>
          <w:spacing w:val="-5"/>
        </w:rPr>
        <w:t> </w:t>
      </w:r>
      <w:r>
        <w:rPr/>
        <w:t>imaging</w:t>
      </w:r>
      <w:r>
        <w:rPr>
          <w:spacing w:val="-5"/>
        </w:rPr>
        <w:t> </w:t>
      </w:r>
      <w:r>
        <w:rPr/>
        <w:t>spectroradiometer/Aqua</w:t>
      </w:r>
      <w:r>
        <w:rPr>
          <w:spacing w:val="-7"/>
        </w:rPr>
        <w:t> </w:t>
      </w:r>
      <w:r>
        <w:rPr/>
        <w:t>data. </w:t>
      </w:r>
      <w:r>
        <w:rPr>
          <w:i/>
        </w:rPr>
        <w:t>Journal</w:t>
      </w:r>
      <w:r>
        <w:rPr>
          <w:i/>
          <w:spacing w:val="-7"/>
        </w:rPr>
        <w:t> </w:t>
      </w:r>
      <w:r>
        <w:rPr>
          <w:i/>
        </w:rPr>
        <w:t>of Applied Remote Sensing </w:t>
      </w:r>
      <w:r>
        <w:rPr/>
        <w:t>4 (1):043508. </w:t>
      </w:r>
      <w:hyperlink r:id="rId24">
        <w:r>
          <w:rPr>
            <w:spacing w:val="-2"/>
          </w:rPr>
          <w:t>http://remotesensing.spiedigitallibrary.org/article.aspx?doi=10.1117/1.3335611</w:t>
        </w:r>
      </w:hyperlink>
      <w:r>
        <w:rPr>
          <w:spacing w:val="-2"/>
        </w:rPr>
        <w:t> </w:t>
      </w:r>
      <w:r>
        <w:rPr/>
        <w:t>(last accessed 23 April 2023).</w:t>
      </w:r>
    </w:p>
    <w:p>
      <w:pPr>
        <w:spacing w:line="242" w:lineRule="auto" w:before="241"/>
        <w:ind w:left="1161" w:right="198" w:hanging="720"/>
        <w:jc w:val="left"/>
        <w:rPr>
          <w:sz w:val="24"/>
        </w:rPr>
      </w:pPr>
      <w:r>
        <w:rPr>
          <w:sz w:val="24"/>
        </w:rPr>
        <w:t>Changnon,</w:t>
      </w:r>
      <w:r>
        <w:rPr>
          <w:spacing w:val="-4"/>
          <w:sz w:val="24"/>
        </w:rPr>
        <w:t> </w:t>
      </w:r>
      <w:r>
        <w:rPr>
          <w:sz w:val="24"/>
        </w:rPr>
        <w:t>S.</w:t>
      </w:r>
      <w:r>
        <w:rPr>
          <w:spacing w:val="-4"/>
          <w:sz w:val="24"/>
        </w:rPr>
        <w:t> </w:t>
      </w:r>
      <w:r>
        <w:rPr>
          <w:sz w:val="24"/>
        </w:rPr>
        <w:t>A.,</w:t>
      </w:r>
      <w:r>
        <w:rPr>
          <w:spacing w:val="-4"/>
          <w:sz w:val="24"/>
        </w:rPr>
        <w:t> </w:t>
      </w:r>
      <w:r>
        <w:rPr>
          <w:sz w:val="24"/>
        </w:rPr>
        <w:t>K.</w:t>
      </w:r>
      <w:r>
        <w:rPr>
          <w:spacing w:val="-4"/>
          <w:sz w:val="24"/>
        </w:rPr>
        <w:t> </w:t>
      </w:r>
      <w:r>
        <w:rPr>
          <w:sz w:val="24"/>
        </w:rPr>
        <w:t>E.</w:t>
      </w:r>
      <w:r>
        <w:rPr>
          <w:spacing w:val="-4"/>
          <w:sz w:val="24"/>
        </w:rPr>
        <w:t> </w:t>
      </w:r>
      <w:r>
        <w:rPr>
          <w:sz w:val="24"/>
        </w:rPr>
        <w:t>Kunkel,</w:t>
      </w:r>
      <w:r>
        <w:rPr>
          <w:spacing w:val="-4"/>
          <w:sz w:val="24"/>
        </w:rPr>
        <w:t> </w:t>
      </w:r>
      <w:r>
        <w:rPr>
          <w:sz w:val="24"/>
        </w:rPr>
        <w:t>and</w:t>
      </w:r>
      <w:r>
        <w:rPr>
          <w:spacing w:val="-4"/>
          <w:sz w:val="24"/>
        </w:rPr>
        <w:t> </w:t>
      </w:r>
      <w:r>
        <w:rPr>
          <w:sz w:val="24"/>
        </w:rPr>
        <w:t>B.</w:t>
      </w:r>
      <w:r>
        <w:rPr>
          <w:spacing w:val="-4"/>
          <w:sz w:val="24"/>
        </w:rPr>
        <w:t> </w:t>
      </w:r>
      <w:r>
        <w:rPr>
          <w:sz w:val="24"/>
        </w:rPr>
        <w:t>C.</w:t>
      </w:r>
      <w:r>
        <w:rPr>
          <w:spacing w:val="-4"/>
          <w:sz w:val="24"/>
        </w:rPr>
        <w:t> </w:t>
      </w:r>
      <w:r>
        <w:rPr>
          <w:sz w:val="24"/>
        </w:rPr>
        <w:t>Reinke.</w:t>
      </w:r>
      <w:r>
        <w:rPr>
          <w:spacing w:val="-4"/>
          <w:sz w:val="24"/>
        </w:rPr>
        <w:t> </w:t>
      </w:r>
      <w:r>
        <w:rPr>
          <w:sz w:val="24"/>
        </w:rPr>
        <w:t>1996.</w:t>
      </w:r>
      <w:r>
        <w:rPr>
          <w:spacing w:val="-4"/>
          <w:sz w:val="24"/>
        </w:rPr>
        <w:t> </w:t>
      </w:r>
      <w:r>
        <w:rPr>
          <w:sz w:val="24"/>
        </w:rPr>
        <w:t>Impacts</w:t>
      </w:r>
      <w:r>
        <w:rPr>
          <w:spacing w:val="-3"/>
          <w:sz w:val="24"/>
        </w:rPr>
        <w:t> </w:t>
      </w:r>
      <w:r>
        <w:rPr>
          <w:sz w:val="24"/>
        </w:rPr>
        <w:t>and</w:t>
      </w:r>
      <w:r>
        <w:rPr>
          <w:spacing w:val="-4"/>
          <w:sz w:val="24"/>
        </w:rPr>
        <w:t> </w:t>
      </w:r>
      <w:r>
        <w:rPr>
          <w:sz w:val="24"/>
        </w:rPr>
        <w:t>Responses</w:t>
      </w:r>
      <w:r>
        <w:rPr>
          <w:spacing w:val="-3"/>
          <w:sz w:val="24"/>
        </w:rPr>
        <w:t> </w:t>
      </w:r>
      <w:r>
        <w:rPr>
          <w:sz w:val="24"/>
        </w:rPr>
        <w:t>to</w:t>
      </w:r>
      <w:r>
        <w:rPr>
          <w:spacing w:val="-4"/>
          <w:sz w:val="24"/>
        </w:rPr>
        <w:t> </w:t>
      </w:r>
      <w:r>
        <w:rPr>
          <w:sz w:val="24"/>
        </w:rPr>
        <w:t>the 1995 Heat Wave: A Call to Action. </w:t>
      </w:r>
      <w:r>
        <w:rPr>
          <w:i/>
          <w:sz w:val="24"/>
        </w:rPr>
        <w:t>Bulletin of the American Meteorological Society </w:t>
      </w:r>
      <w:r>
        <w:rPr>
          <w:sz w:val="24"/>
        </w:rPr>
        <w:t>77 (7):1497–1506. </w:t>
      </w:r>
      <w:hyperlink r:id="rId25">
        <w:r>
          <w:rPr>
            <w:sz w:val="24"/>
          </w:rPr>
          <w:t>http://journals.ametsoc.org/doi/10.1175/1520-</w:t>
        </w:r>
      </w:hyperlink>
    </w:p>
    <w:p>
      <w:pPr>
        <w:pStyle w:val="BodyText"/>
        <w:spacing w:line="270" w:lineRule="exact"/>
        <w:ind w:left="1161"/>
      </w:pPr>
      <w:r>
        <w:rPr/>
        <w:t>0477(1996)077&lt;1497:IARTTH&gt;2.0.CO;2</w:t>
      </w:r>
      <w:r>
        <w:rPr>
          <w:spacing w:val="-4"/>
        </w:rPr>
        <w:t> </w:t>
      </w:r>
      <w:r>
        <w:rPr/>
        <w:t>(last</w:t>
      </w:r>
      <w:r>
        <w:rPr>
          <w:spacing w:val="-4"/>
        </w:rPr>
        <w:t> </w:t>
      </w:r>
      <w:r>
        <w:rPr/>
        <w:t>accessed</w:t>
      </w:r>
      <w:r>
        <w:rPr>
          <w:spacing w:val="-1"/>
        </w:rPr>
        <w:t> </w:t>
      </w:r>
      <w:r>
        <w:rPr/>
        <w:t>4</w:t>
      </w:r>
      <w:r>
        <w:rPr>
          <w:spacing w:val="-2"/>
        </w:rPr>
        <w:t> </w:t>
      </w:r>
      <w:r>
        <w:rPr/>
        <w:t>April</w:t>
      </w:r>
      <w:r>
        <w:rPr>
          <w:spacing w:val="-3"/>
        </w:rPr>
        <w:t> </w:t>
      </w:r>
      <w:r>
        <w:rPr>
          <w:spacing w:val="-2"/>
        </w:rPr>
        <w:t>2024).</w:t>
      </w:r>
    </w:p>
    <w:p>
      <w:pPr>
        <w:pStyle w:val="BodyText"/>
        <w:spacing w:before="239"/>
        <w:ind w:left="1161" w:right="138" w:hanging="720"/>
      </w:pPr>
      <w:r>
        <w:rPr/>
        <w:t>City of Oklahoma City Parks and Recreation Department, Oklahoma City Community Foundation, and Oklahoma Forestry Services. 2016. </w:t>
      </w:r>
      <w:r>
        <w:rPr>
          <w:i/>
        </w:rPr>
        <w:t>Oklahoma City, Oklahoma Community Forest Assessment</w:t>
      </w:r>
      <w:r>
        <w:rPr/>
        <w:t>. Oklahoma City, Oklahoma: Davey Research </w:t>
      </w:r>
      <w:r>
        <w:rPr>
          <w:spacing w:val="-2"/>
        </w:rPr>
        <w:t>Group. https://</w:t>
      </w:r>
      <w:hyperlink r:id="rId26">
        <w:r>
          <w:rPr>
            <w:spacing w:val="-2"/>
          </w:rPr>
          <w:t>www.okc.gov/home/showpublisheddocument/6890/636253614873670000.</w:t>
        </w:r>
      </w:hyperlink>
    </w:p>
    <w:p>
      <w:pPr>
        <w:pStyle w:val="BodyText"/>
        <w:spacing w:before="241"/>
        <w:ind w:left="1161" w:right="199" w:hanging="720"/>
      </w:pPr>
      <w:r>
        <w:rPr/>
        <w:t>City of Oklahoma City Planning Department. 2020. </w:t>
      </w:r>
      <w:r>
        <w:rPr>
          <w:i/>
        </w:rPr>
        <w:t>AdaptOKC</w:t>
      </w:r>
      <w:r>
        <w:rPr/>
        <w:t>. Oklahoma City, </w:t>
      </w:r>
      <w:r>
        <w:rPr>
          <w:spacing w:val="-2"/>
        </w:rPr>
        <w:t>Oklahoma. https://</w:t>
      </w:r>
      <w:hyperlink r:id="rId27">
        <w:r>
          <w:rPr>
            <w:spacing w:val="-2"/>
          </w:rPr>
          <w:t>www.okc.gov/home/showpublisheddocument/18882/63729997291533000</w:t>
        </w:r>
      </w:hyperlink>
      <w:r>
        <w:rPr>
          <w:spacing w:val="-2"/>
        </w:rPr>
        <w:t> </w:t>
      </w:r>
      <w:r>
        <w:rPr>
          <w:spacing w:val="-6"/>
        </w:rPr>
        <w:t>0.</w:t>
      </w:r>
    </w:p>
    <w:p>
      <w:pPr>
        <w:pStyle w:val="BodyText"/>
        <w:spacing w:before="241"/>
        <w:ind w:left="1161" w:right="168" w:hanging="720"/>
      </w:pPr>
      <w:r>
        <w:rPr/>
        <w:t>City of Portland. Ecoroofs. https://</w:t>
      </w:r>
      <w:hyperlink r:id="rId28">
        <w:r>
          <w:rPr/>
          <w:t>www.portland.gov/bes/stormwater/managing-rain-</w:t>
        </w:r>
      </w:hyperlink>
      <w:r>
        <w:rPr/>
        <w:t> </w:t>
      </w:r>
      <w:r>
        <w:rPr>
          <w:spacing w:val="-2"/>
        </w:rPr>
        <w:t>your- property/ecoroofs#:~:text=Summary%20of%20Ecoroof%20Design%20Requirem ents&amp;text=Locate%20ecoroofs%20on%20flat%20or,least%204%20inches%20of</w:t>
      </w:r>
    </w:p>
    <w:p>
      <w:pPr>
        <w:pStyle w:val="BodyText"/>
        <w:spacing w:line="273" w:lineRule="exact"/>
        <w:ind w:left="1161"/>
      </w:pPr>
      <w:r>
        <w:rPr>
          <w:spacing w:val="-2"/>
        </w:rPr>
        <w:t>%20soil.</w:t>
      </w:r>
    </w:p>
    <w:p>
      <w:pPr>
        <w:pStyle w:val="BodyText"/>
        <w:spacing w:before="244"/>
        <w:ind w:left="1161" w:right="303" w:hanging="720"/>
      </w:pPr>
      <w:r>
        <w:rPr/>
        <w:t>Clark, H. M., K. Basinger, K. Maloney, and C. Whiteman. 2017. </w:t>
      </w:r>
      <w:r>
        <w:rPr>
          <w:i/>
        </w:rPr>
        <w:t>Who Rides Public Transportation</w:t>
      </w:r>
      <w:r>
        <w:rPr/>
        <w:t>. American Public Transportation Association (APTA). </w:t>
      </w:r>
      <w:r>
        <w:rPr>
          <w:spacing w:val="-2"/>
        </w:rPr>
        <w:t>https://</w:t>
      </w:r>
      <w:hyperlink r:id="rId29">
        <w:r>
          <w:rPr>
            <w:spacing w:val="-2"/>
          </w:rPr>
          <w:t>www.apta.com/wp-</w:t>
        </w:r>
      </w:hyperlink>
      <w:r>
        <w:rPr>
          <w:spacing w:val="-2"/>
        </w:rPr>
        <w:t> content/uploads/Resources/resources/reportsandpublications/Documents/APTA- Who-Rides-Public-Transportation-2017.pdf.</w:t>
      </w:r>
    </w:p>
    <w:p>
      <w:pPr>
        <w:spacing w:after="0"/>
        <w:sectPr>
          <w:pgSz w:w="12240" w:h="15840"/>
          <w:pgMar w:header="0" w:footer="522" w:top="1380" w:bottom="720" w:left="1720" w:right="1320"/>
        </w:sectPr>
      </w:pPr>
    </w:p>
    <w:p>
      <w:pPr>
        <w:pStyle w:val="BodyText"/>
        <w:spacing w:before="61"/>
        <w:ind w:left="1161" w:right="138" w:hanging="720"/>
      </w:pPr>
      <w:r>
        <w:rPr/>
        <w:t>Cole, D., N. Dietsch, G. Gero, D. Hitchcock, M. Lewis, J. Magee, M. Sarkovich, J. Yarbrough,</w:t>
      </w:r>
      <w:r>
        <w:rPr>
          <w:spacing w:val="-5"/>
        </w:rPr>
        <w:t> </w:t>
      </w:r>
      <w:r>
        <w:rPr/>
        <w:t>and</w:t>
      </w:r>
      <w:r>
        <w:rPr>
          <w:spacing w:val="-5"/>
        </w:rPr>
        <w:t> </w:t>
      </w:r>
      <w:r>
        <w:rPr/>
        <w:t>B.</w:t>
      </w:r>
      <w:r>
        <w:rPr>
          <w:spacing w:val="-5"/>
        </w:rPr>
        <w:t> </w:t>
      </w:r>
      <w:r>
        <w:rPr/>
        <w:t>Zalph.</w:t>
      </w:r>
      <w:r>
        <w:rPr>
          <w:spacing w:val="-5"/>
        </w:rPr>
        <w:t> </w:t>
      </w:r>
      <w:r>
        <w:rPr/>
        <w:t>2008.</w:t>
      </w:r>
      <w:r>
        <w:rPr>
          <w:spacing w:val="-5"/>
        </w:rPr>
        <w:t> </w:t>
      </w:r>
      <w:r>
        <w:rPr/>
        <w:t>Heat</w:t>
      </w:r>
      <w:r>
        <w:rPr>
          <w:spacing w:val="-7"/>
        </w:rPr>
        <w:t> </w:t>
      </w:r>
      <w:r>
        <w:rPr/>
        <w:t>Island</w:t>
      </w:r>
      <w:r>
        <w:rPr>
          <w:spacing w:val="-5"/>
        </w:rPr>
        <w:t> </w:t>
      </w:r>
      <w:r>
        <w:rPr/>
        <w:t>Reduction</w:t>
      </w:r>
      <w:r>
        <w:rPr>
          <w:spacing w:val="-5"/>
        </w:rPr>
        <w:t> </w:t>
      </w:r>
      <w:r>
        <w:rPr/>
        <w:t>Activities.</w:t>
      </w:r>
      <w:r>
        <w:rPr>
          <w:spacing w:val="-5"/>
        </w:rPr>
        <w:t> </w:t>
      </w:r>
      <w:r>
        <w:rPr/>
        <w:t>In </w:t>
      </w:r>
      <w:r>
        <w:rPr>
          <w:i/>
        </w:rPr>
        <w:t>Reducing Urban</w:t>
      </w:r>
      <w:r>
        <w:rPr>
          <w:i/>
          <w:spacing w:val="-5"/>
        </w:rPr>
        <w:t> </w:t>
      </w:r>
      <w:r>
        <w:rPr>
          <w:i/>
        </w:rPr>
        <w:t>Heat</w:t>
      </w:r>
      <w:r>
        <w:rPr>
          <w:i/>
          <w:spacing w:val="-7"/>
        </w:rPr>
        <w:t> </w:t>
      </w:r>
      <w:r>
        <w:rPr>
          <w:i/>
        </w:rPr>
        <w:t>Islands:</w:t>
      </w:r>
      <w:r>
        <w:rPr>
          <w:i/>
          <w:spacing w:val="-5"/>
        </w:rPr>
        <w:t> </w:t>
      </w:r>
      <w:r>
        <w:rPr>
          <w:i/>
        </w:rPr>
        <w:t>Compendium</w:t>
      </w:r>
      <w:r>
        <w:rPr>
          <w:i/>
          <w:spacing w:val="-4"/>
        </w:rPr>
        <w:t> </w:t>
      </w:r>
      <w:r>
        <w:rPr>
          <w:i/>
        </w:rPr>
        <w:t>of</w:t>
      </w:r>
      <w:r>
        <w:rPr>
          <w:i/>
          <w:spacing w:val="-7"/>
        </w:rPr>
        <w:t> </w:t>
      </w:r>
      <w:r>
        <w:rPr>
          <w:i/>
        </w:rPr>
        <w:t>Strategies</w:t>
      </w:r>
      <w:r>
        <w:rPr/>
        <w:t>,</w:t>
      </w:r>
      <w:r>
        <w:rPr>
          <w:spacing w:val="-5"/>
        </w:rPr>
        <w:t> </w:t>
      </w:r>
      <w:r>
        <w:rPr/>
        <w:t>32. Environmental</w:t>
      </w:r>
      <w:r>
        <w:rPr>
          <w:spacing w:val="-7"/>
        </w:rPr>
        <w:t> </w:t>
      </w:r>
      <w:r>
        <w:rPr/>
        <w:t>Protection Agency https://</w:t>
      </w:r>
      <w:hyperlink r:id="rId30">
        <w:r>
          <w:rPr/>
          <w:t>www.epa.gov/sites/default/files/2017-</w:t>
        </w:r>
      </w:hyperlink>
      <w:r>
        <w:rPr/>
        <w:t> </w:t>
      </w:r>
      <w:r>
        <w:rPr>
          <w:spacing w:val="-2"/>
        </w:rPr>
        <w:t>05/documents/reducing_urban_heat_islands_ch_6.pdf.</w:t>
      </w:r>
    </w:p>
    <w:p>
      <w:pPr>
        <w:pStyle w:val="BodyText"/>
        <w:spacing w:before="241"/>
        <w:ind w:left="1161" w:right="198" w:hanging="720"/>
      </w:pPr>
      <w:r>
        <w:rPr/>
        <w:t>Conlon, K., A. Monaghan, M. Hayden, and O. Wilhelmi. 2016. Potential Impacts of Future Warming and Land Use Changes on Intra-Urban Heat Exposure in Houston, Texas ed. K. L. Ebi. </w:t>
      </w:r>
      <w:r>
        <w:rPr>
          <w:i/>
        </w:rPr>
        <w:t>PLOS ONE </w:t>
      </w:r>
      <w:r>
        <w:rPr/>
        <w:t>11 (2):e0148890. https://dx.plos.org/10.1371/journal.pone.0148890</w:t>
      </w:r>
      <w:r>
        <w:rPr>
          <w:spacing w:val="-9"/>
        </w:rPr>
        <w:t> </w:t>
      </w:r>
      <w:r>
        <w:rPr/>
        <w:t>(last</w:t>
      </w:r>
      <w:r>
        <w:rPr>
          <w:spacing w:val="-11"/>
        </w:rPr>
        <w:t> </w:t>
      </w:r>
      <w:r>
        <w:rPr/>
        <w:t>accessed</w:t>
      </w:r>
      <w:r>
        <w:rPr>
          <w:spacing w:val="-9"/>
        </w:rPr>
        <w:t> </w:t>
      </w:r>
      <w:r>
        <w:rPr/>
        <w:t>23</w:t>
      </w:r>
      <w:r>
        <w:rPr>
          <w:spacing w:val="-9"/>
        </w:rPr>
        <w:t> </w:t>
      </w:r>
      <w:r>
        <w:rPr/>
        <w:t>April</w:t>
      </w:r>
      <w:r>
        <w:rPr>
          <w:spacing w:val="-11"/>
        </w:rPr>
        <w:t> </w:t>
      </w:r>
      <w:r>
        <w:rPr/>
        <w:t>2023).</w:t>
      </w:r>
    </w:p>
    <w:p>
      <w:pPr>
        <w:pStyle w:val="BodyText"/>
        <w:spacing w:line="275" w:lineRule="exact" w:before="241"/>
      </w:pPr>
      <w:r>
        <w:rPr/>
        <w:t>Creswell,</w:t>
      </w:r>
      <w:r>
        <w:rPr>
          <w:spacing w:val="-5"/>
        </w:rPr>
        <w:t> </w:t>
      </w:r>
      <w:r>
        <w:rPr/>
        <w:t>J.</w:t>
      </w:r>
      <w:r>
        <w:rPr>
          <w:spacing w:val="-3"/>
        </w:rPr>
        <w:t> </w:t>
      </w:r>
      <w:r>
        <w:rPr/>
        <w:t>W.,</w:t>
      </w:r>
      <w:r>
        <w:rPr>
          <w:spacing w:val="-3"/>
        </w:rPr>
        <w:t> </w:t>
      </w:r>
      <w:r>
        <w:rPr/>
        <w:t>and</w:t>
      </w:r>
      <w:r>
        <w:rPr>
          <w:spacing w:val="-2"/>
        </w:rPr>
        <w:t> </w:t>
      </w:r>
      <w:r>
        <w:rPr/>
        <w:t>D.</w:t>
      </w:r>
      <w:r>
        <w:rPr>
          <w:spacing w:val="-3"/>
        </w:rPr>
        <w:t> </w:t>
      </w:r>
      <w:r>
        <w:rPr/>
        <w:t>L.</w:t>
      </w:r>
      <w:r>
        <w:rPr>
          <w:spacing w:val="-3"/>
        </w:rPr>
        <w:t> </w:t>
      </w:r>
      <w:r>
        <w:rPr/>
        <w:t>Miller.</w:t>
      </w:r>
      <w:r>
        <w:rPr>
          <w:spacing w:val="-3"/>
        </w:rPr>
        <w:t> </w:t>
      </w:r>
      <w:r>
        <w:rPr/>
        <w:t>2000.</w:t>
      </w:r>
      <w:r>
        <w:rPr>
          <w:spacing w:val="-2"/>
        </w:rPr>
        <w:t> </w:t>
      </w:r>
      <w:r>
        <w:rPr/>
        <w:t>Determining</w:t>
      </w:r>
      <w:r>
        <w:rPr>
          <w:spacing w:val="1"/>
        </w:rPr>
        <w:t> </w:t>
      </w:r>
      <w:r>
        <w:rPr/>
        <w:t>Validity</w:t>
      </w:r>
      <w:r>
        <w:rPr>
          <w:spacing w:val="1"/>
        </w:rPr>
        <w:t> </w:t>
      </w:r>
      <w:r>
        <w:rPr/>
        <w:t>in</w:t>
      </w:r>
      <w:r>
        <w:rPr>
          <w:spacing w:val="-3"/>
        </w:rPr>
        <w:t> </w:t>
      </w:r>
      <w:r>
        <w:rPr/>
        <w:t>Qualitative</w:t>
      </w:r>
      <w:r>
        <w:rPr>
          <w:spacing w:val="-4"/>
        </w:rPr>
        <w:t> </w:t>
      </w:r>
      <w:r>
        <w:rPr>
          <w:spacing w:val="-2"/>
        </w:rPr>
        <w:t>Inquiry.</w:t>
      </w:r>
    </w:p>
    <w:p>
      <w:pPr>
        <w:pStyle w:val="BodyText"/>
        <w:ind w:left="1161" w:right="198"/>
      </w:pPr>
      <w:r>
        <w:rPr>
          <w:i/>
        </w:rPr>
        <w:t>Theory Into Practice </w:t>
      </w:r>
      <w:r>
        <w:rPr/>
        <w:t>39 (3):124–130. </w:t>
      </w:r>
      <w:hyperlink r:id="rId31">
        <w:r>
          <w:rPr/>
          <w:t>http://www.tandfonline.com/doi/abs/10.1207/s15430421tip3903_2</w:t>
        </w:r>
      </w:hyperlink>
      <w:r>
        <w:rPr>
          <w:spacing w:val="-15"/>
        </w:rPr>
        <w:t> </w:t>
      </w:r>
      <w:r>
        <w:rPr/>
        <w:t>(last</w:t>
      </w:r>
      <w:r>
        <w:rPr>
          <w:spacing w:val="-15"/>
        </w:rPr>
        <w:t> </w:t>
      </w:r>
      <w:r>
        <w:rPr/>
        <w:t>accessed 9 March 2024).</w:t>
      </w:r>
    </w:p>
    <w:p>
      <w:pPr>
        <w:pStyle w:val="BodyText"/>
        <w:spacing w:before="242"/>
        <w:ind w:left="1161" w:right="151" w:hanging="720"/>
      </w:pPr>
      <w:r>
        <w:rPr/>
        <w:t>Cui, J., and L. I. Sinoway. 2014. Cardiovascular Responses to Heat Stress in Chronic Heart Failure. </w:t>
      </w:r>
      <w:r>
        <w:rPr>
          <w:i/>
        </w:rPr>
        <w:t>Current Heart Failure Reports </w:t>
      </w:r>
      <w:r>
        <w:rPr/>
        <w:t>11 (2):139–145. </w:t>
      </w:r>
      <w:hyperlink r:id="rId32">
        <w:r>
          <w:rPr/>
          <w:t>http://link.springer.com/10.1007/s11897-014-0191-y</w:t>
        </w:r>
      </w:hyperlink>
      <w:r>
        <w:rPr>
          <w:spacing w:val="-5"/>
        </w:rPr>
        <w:t> </w:t>
      </w:r>
      <w:r>
        <w:rPr/>
        <w:t>(last</w:t>
      </w:r>
      <w:r>
        <w:rPr>
          <w:spacing w:val="-10"/>
        </w:rPr>
        <w:t> </w:t>
      </w:r>
      <w:r>
        <w:rPr/>
        <w:t>accessed</w:t>
      </w:r>
      <w:r>
        <w:rPr>
          <w:spacing w:val="-8"/>
        </w:rPr>
        <w:t> </w:t>
      </w:r>
      <w:r>
        <w:rPr/>
        <w:t>18</w:t>
      </w:r>
      <w:r>
        <w:rPr>
          <w:spacing w:val="-8"/>
        </w:rPr>
        <w:t> </w:t>
      </w:r>
      <w:r>
        <w:rPr/>
        <w:t>July</w:t>
      </w:r>
      <w:r>
        <w:rPr>
          <w:spacing w:val="-8"/>
        </w:rPr>
        <w:t> </w:t>
      </w:r>
      <w:r>
        <w:rPr/>
        <w:t>2022).</w:t>
      </w:r>
    </w:p>
    <w:p>
      <w:pPr>
        <w:pStyle w:val="BodyText"/>
        <w:spacing w:before="238"/>
        <w:ind w:left="1161" w:right="222" w:hanging="720"/>
      </w:pPr>
      <w:r>
        <w:rPr/>
        <w:t>Cui, Y., X. Xiao, R. B. Doughty, Y. Qin, S. Liu, N. Li, G. Zhao, and J. Dong. 2019. The relationships between urban-rural temperature difference and vegetation in eight cities of the Great Plains. </w:t>
      </w:r>
      <w:r>
        <w:rPr>
          <w:i/>
        </w:rPr>
        <w:t>Frontiers of Earth Science </w:t>
      </w:r>
      <w:r>
        <w:rPr/>
        <w:t>13 (2):290–302. </w:t>
      </w:r>
      <w:hyperlink r:id="rId33">
        <w:r>
          <w:rPr/>
          <w:t>http://link.springer.com/10.1007/s11707-018-0729-5</w:t>
        </w:r>
      </w:hyperlink>
      <w:r>
        <w:rPr>
          <w:spacing w:val="-8"/>
        </w:rPr>
        <w:t> </w:t>
      </w:r>
      <w:r>
        <w:rPr/>
        <w:t>(last</w:t>
      </w:r>
      <w:r>
        <w:rPr>
          <w:spacing w:val="-13"/>
        </w:rPr>
        <w:t> </w:t>
      </w:r>
      <w:r>
        <w:rPr/>
        <w:t>accessed</w:t>
      </w:r>
      <w:r>
        <w:rPr>
          <w:spacing w:val="-11"/>
        </w:rPr>
        <w:t> </w:t>
      </w:r>
      <w:r>
        <w:rPr/>
        <w:t>20</w:t>
      </w:r>
      <w:r>
        <w:rPr>
          <w:spacing w:val="-11"/>
        </w:rPr>
        <w:t> </w:t>
      </w:r>
      <w:r>
        <w:rPr/>
        <w:t>November </w:t>
      </w:r>
      <w:r>
        <w:rPr>
          <w:spacing w:val="-2"/>
        </w:rPr>
        <w:t>2022).</w:t>
      </w:r>
    </w:p>
    <w:p>
      <w:pPr>
        <w:pStyle w:val="BodyText"/>
        <w:spacing w:line="275" w:lineRule="exact" w:before="241"/>
      </w:pPr>
      <w:r>
        <w:rPr/>
        <w:t>Curriero,</w:t>
      </w:r>
      <w:r>
        <w:rPr>
          <w:spacing w:val="-3"/>
        </w:rPr>
        <w:t> </w:t>
      </w:r>
      <w:r>
        <w:rPr/>
        <w:t>F.</w:t>
      </w:r>
      <w:r>
        <w:rPr>
          <w:spacing w:val="-2"/>
        </w:rPr>
        <w:t> </w:t>
      </w:r>
      <w:r>
        <w:rPr/>
        <w:t>C.</w:t>
      </w:r>
      <w:r>
        <w:rPr>
          <w:spacing w:val="-2"/>
        </w:rPr>
        <w:t> </w:t>
      </w:r>
      <w:r>
        <w:rPr/>
        <w:t>2002.</w:t>
      </w:r>
      <w:r>
        <w:rPr>
          <w:spacing w:val="2"/>
        </w:rPr>
        <w:t> </w:t>
      </w:r>
      <w:r>
        <w:rPr/>
        <w:t>Temperature</w:t>
      </w:r>
      <w:r>
        <w:rPr>
          <w:spacing w:val="-4"/>
        </w:rPr>
        <w:t> </w:t>
      </w:r>
      <w:r>
        <w:rPr/>
        <w:t>and</w:t>
      </w:r>
      <w:r>
        <w:rPr>
          <w:spacing w:val="-2"/>
        </w:rPr>
        <w:t> </w:t>
      </w:r>
      <w:r>
        <w:rPr/>
        <w:t>Mortality</w:t>
      </w:r>
      <w:r>
        <w:rPr>
          <w:spacing w:val="-2"/>
        </w:rPr>
        <w:t> </w:t>
      </w:r>
      <w:r>
        <w:rPr/>
        <w:t>in</w:t>
      </w:r>
      <w:r>
        <w:rPr>
          <w:spacing w:val="-2"/>
        </w:rPr>
        <w:t> </w:t>
      </w:r>
      <w:r>
        <w:rPr/>
        <w:t>11</w:t>
      </w:r>
      <w:r>
        <w:rPr>
          <w:spacing w:val="-2"/>
        </w:rPr>
        <w:t> </w:t>
      </w:r>
      <w:r>
        <w:rPr/>
        <w:t>Cities</w:t>
      </w:r>
      <w:r>
        <w:rPr>
          <w:spacing w:val="-1"/>
        </w:rPr>
        <w:t> </w:t>
      </w:r>
      <w:r>
        <w:rPr/>
        <w:t>of</w:t>
      </w:r>
      <w:r>
        <w:rPr>
          <w:spacing w:val="-2"/>
        </w:rPr>
        <w:t> </w:t>
      </w:r>
      <w:r>
        <w:rPr/>
        <w:t>the</w:t>
      </w:r>
      <w:r>
        <w:rPr>
          <w:spacing w:val="-4"/>
        </w:rPr>
        <w:t> </w:t>
      </w:r>
      <w:r>
        <w:rPr/>
        <w:t>Eastern</w:t>
      </w:r>
      <w:r>
        <w:rPr>
          <w:spacing w:val="-2"/>
        </w:rPr>
        <w:t> </w:t>
      </w:r>
      <w:r>
        <w:rPr/>
        <w:t>United</w:t>
      </w:r>
      <w:r>
        <w:rPr>
          <w:spacing w:val="-2"/>
        </w:rPr>
        <w:t> States.</w:t>
      </w:r>
    </w:p>
    <w:p>
      <w:pPr>
        <w:spacing w:line="242" w:lineRule="auto" w:before="0"/>
        <w:ind w:left="1161" w:right="870" w:firstLine="0"/>
        <w:jc w:val="left"/>
        <w:rPr>
          <w:sz w:val="24"/>
        </w:rPr>
      </w:pPr>
      <w:r>
        <w:rPr>
          <w:i/>
          <w:sz w:val="24"/>
        </w:rPr>
        <w:t>American Journal of Epidemiology </w:t>
      </w:r>
      <w:r>
        <w:rPr>
          <w:sz w:val="24"/>
        </w:rPr>
        <w:t>155 (1):80–87. https://academic.oup.com/aje/article-lookup/doi/10.1093/aje/155.1.80</w:t>
      </w:r>
      <w:r>
        <w:rPr>
          <w:spacing w:val="-15"/>
          <w:sz w:val="24"/>
        </w:rPr>
        <w:t> </w:t>
      </w:r>
      <w:r>
        <w:rPr>
          <w:sz w:val="24"/>
        </w:rPr>
        <w:t>(last accessed 14 June 2023).</w:t>
      </w:r>
    </w:p>
    <w:p>
      <w:pPr>
        <w:spacing w:before="233"/>
        <w:ind w:left="1161" w:right="198" w:hanging="720"/>
        <w:jc w:val="left"/>
        <w:rPr>
          <w:sz w:val="24"/>
        </w:rPr>
      </w:pPr>
      <w:r>
        <w:rPr>
          <w:sz w:val="24"/>
        </w:rPr>
        <w:t>Dahl, K., E. Spanger-Siegfried, R. Licker, A. Caldas, J. Abatzoglou, N. Mailloux, R. Cleetus,</w:t>
      </w:r>
      <w:r>
        <w:rPr>
          <w:spacing w:val="-5"/>
          <w:sz w:val="24"/>
        </w:rPr>
        <w:t> </w:t>
      </w:r>
      <w:r>
        <w:rPr>
          <w:sz w:val="24"/>
        </w:rPr>
        <w:t>S.</w:t>
      </w:r>
      <w:r>
        <w:rPr>
          <w:spacing w:val="-5"/>
          <w:sz w:val="24"/>
        </w:rPr>
        <w:t> </w:t>
      </w:r>
      <w:r>
        <w:rPr>
          <w:sz w:val="24"/>
        </w:rPr>
        <w:t>Udvardy,</w:t>
      </w:r>
      <w:r>
        <w:rPr>
          <w:spacing w:val="-5"/>
          <w:sz w:val="24"/>
        </w:rPr>
        <w:t> </w:t>
      </w:r>
      <w:r>
        <w:rPr>
          <w:sz w:val="24"/>
        </w:rPr>
        <w:t>J.</w:t>
      </w:r>
      <w:r>
        <w:rPr>
          <w:spacing w:val="-5"/>
          <w:sz w:val="24"/>
        </w:rPr>
        <w:t> </w:t>
      </w:r>
      <w:r>
        <w:rPr>
          <w:sz w:val="24"/>
        </w:rPr>
        <w:t>Declet-Barreto,</w:t>
      </w:r>
      <w:r>
        <w:rPr>
          <w:spacing w:val="-1"/>
          <w:sz w:val="24"/>
        </w:rPr>
        <w:t> </w:t>
      </w:r>
      <w:r>
        <w:rPr>
          <w:sz w:val="24"/>
        </w:rPr>
        <w:t>and</w:t>
      </w:r>
      <w:r>
        <w:rPr>
          <w:spacing w:val="-5"/>
          <w:sz w:val="24"/>
        </w:rPr>
        <w:t> </w:t>
      </w:r>
      <w:r>
        <w:rPr>
          <w:sz w:val="24"/>
        </w:rPr>
        <w:t>P.</w:t>
      </w:r>
      <w:r>
        <w:rPr>
          <w:spacing w:val="-5"/>
          <w:sz w:val="24"/>
        </w:rPr>
        <w:t> </w:t>
      </w:r>
      <w:r>
        <w:rPr>
          <w:sz w:val="24"/>
        </w:rPr>
        <w:t>Worth.</w:t>
      </w:r>
      <w:r>
        <w:rPr>
          <w:spacing w:val="-5"/>
          <w:sz w:val="24"/>
        </w:rPr>
        <w:t> </w:t>
      </w:r>
      <w:r>
        <w:rPr>
          <w:sz w:val="24"/>
        </w:rPr>
        <w:t>2019.</w:t>
      </w:r>
      <w:r>
        <w:rPr>
          <w:spacing w:val="-4"/>
          <w:sz w:val="24"/>
        </w:rPr>
        <w:t> </w:t>
      </w:r>
      <w:r>
        <w:rPr>
          <w:i/>
          <w:sz w:val="24"/>
        </w:rPr>
        <w:t>Killer</w:t>
      </w:r>
      <w:r>
        <w:rPr>
          <w:i/>
          <w:spacing w:val="-4"/>
          <w:sz w:val="24"/>
        </w:rPr>
        <w:t> </w:t>
      </w:r>
      <w:r>
        <w:rPr>
          <w:i/>
          <w:sz w:val="24"/>
        </w:rPr>
        <w:t>Heat</w:t>
      </w:r>
      <w:r>
        <w:rPr>
          <w:i/>
          <w:spacing w:val="-2"/>
          <w:sz w:val="24"/>
        </w:rPr>
        <w:t> </w:t>
      </w:r>
      <w:r>
        <w:rPr>
          <w:i/>
          <w:sz w:val="24"/>
        </w:rPr>
        <w:t>in</w:t>
      </w:r>
      <w:r>
        <w:rPr>
          <w:i/>
          <w:spacing w:val="-5"/>
          <w:sz w:val="24"/>
        </w:rPr>
        <w:t> </w:t>
      </w:r>
      <w:r>
        <w:rPr>
          <w:i/>
          <w:sz w:val="24"/>
        </w:rPr>
        <w:t>the United States: Climate Choices and the Future of Dangerously Hot Days</w:t>
      </w:r>
      <w:r>
        <w:rPr>
          <w:sz w:val="24"/>
        </w:rPr>
        <w:t>.</w:t>
      </w:r>
    </w:p>
    <w:p>
      <w:pPr>
        <w:pStyle w:val="BodyText"/>
        <w:spacing w:line="242" w:lineRule="auto"/>
        <w:ind w:left="1161" w:right="2194"/>
      </w:pPr>
      <w:r>
        <w:rPr/>
        <w:t>Cambridge, MA: Union of Concerned Scientists. </w:t>
      </w:r>
      <w:r>
        <w:rPr>
          <w:spacing w:val="-2"/>
        </w:rPr>
        <w:t>https://</w:t>
      </w:r>
      <w:hyperlink r:id="rId34">
        <w:r>
          <w:rPr>
            <w:spacing w:val="-2"/>
          </w:rPr>
          <w:t>www.ucsusa.org/resources/killer-heat-united-states-0.</w:t>
        </w:r>
      </w:hyperlink>
    </w:p>
    <w:p>
      <w:pPr>
        <w:pStyle w:val="BodyText"/>
        <w:spacing w:before="235"/>
        <w:ind w:left="1161" w:hanging="720"/>
      </w:pPr>
      <w:r>
        <w:rPr/>
        <w:t>Diallo, I., L. He, K. Koehler, A. P. Spira, R. Kale, J. Ou, G. Smith, S. L. Linton, and J. Augustinavicius. 2024. Community perspectives on heat and health in Baltimore City. </w:t>
      </w:r>
      <w:r>
        <w:rPr>
          <w:i/>
        </w:rPr>
        <w:t>Urban Climate </w:t>
      </w:r>
      <w:r>
        <w:rPr/>
        <w:t>54:101841. https://linkinghub.elsevier.com/retrieve/pii/S2212095524000373</w:t>
      </w:r>
      <w:r>
        <w:rPr>
          <w:spacing w:val="-15"/>
        </w:rPr>
        <w:t> </w:t>
      </w:r>
      <w:r>
        <w:rPr/>
        <w:t>(last</w:t>
      </w:r>
      <w:r>
        <w:rPr>
          <w:spacing w:val="-15"/>
        </w:rPr>
        <w:t> </w:t>
      </w:r>
      <w:r>
        <w:rPr/>
        <w:t>accessed</w:t>
      </w:r>
      <w:r>
        <w:rPr>
          <w:spacing w:val="-15"/>
        </w:rPr>
        <w:t> </w:t>
      </w:r>
      <w:r>
        <w:rPr/>
        <w:t>22 April 2024).</w:t>
      </w:r>
    </w:p>
    <w:p>
      <w:pPr>
        <w:pStyle w:val="BodyText"/>
        <w:spacing w:line="276" w:lineRule="exact" w:before="241"/>
      </w:pPr>
      <w:r>
        <w:rPr/>
        <w:t>Dixon,</w:t>
      </w:r>
      <w:r>
        <w:rPr>
          <w:spacing w:val="-2"/>
        </w:rPr>
        <w:t> </w:t>
      </w:r>
      <w:r>
        <w:rPr/>
        <w:t>K.</w:t>
      </w:r>
      <w:r>
        <w:rPr>
          <w:spacing w:val="-1"/>
        </w:rPr>
        <w:t> </w:t>
      </w:r>
      <w:r>
        <w:rPr/>
        <w:t>W.,</w:t>
      </w:r>
      <w:r>
        <w:rPr>
          <w:spacing w:val="-1"/>
        </w:rPr>
        <w:t> </w:t>
      </w:r>
      <w:r>
        <w:rPr/>
        <w:t>A.</w:t>
      </w:r>
      <w:r>
        <w:rPr>
          <w:spacing w:val="-1"/>
        </w:rPr>
        <w:t> </w:t>
      </w:r>
      <w:r>
        <w:rPr/>
        <w:t>Wootten,</w:t>
      </w:r>
      <w:r>
        <w:rPr>
          <w:spacing w:val="-1"/>
        </w:rPr>
        <w:t> </w:t>
      </w:r>
      <w:r>
        <w:rPr/>
        <w:t>M.</w:t>
      </w:r>
      <w:r>
        <w:rPr>
          <w:spacing w:val="-2"/>
        </w:rPr>
        <w:t> </w:t>
      </w:r>
      <w:r>
        <w:rPr/>
        <w:t>J.</w:t>
      </w:r>
      <w:r>
        <w:rPr>
          <w:spacing w:val="-1"/>
        </w:rPr>
        <w:t> </w:t>
      </w:r>
      <w:r>
        <w:rPr/>
        <w:t>Nath,</w:t>
      </w:r>
      <w:r>
        <w:rPr>
          <w:spacing w:val="-1"/>
        </w:rPr>
        <w:t> </w:t>
      </w:r>
      <w:r>
        <w:rPr/>
        <w:t>J.</w:t>
      </w:r>
      <w:r>
        <w:rPr>
          <w:spacing w:val="-1"/>
        </w:rPr>
        <w:t> </w:t>
      </w:r>
      <w:r>
        <w:rPr/>
        <w:t>Lanzante,</w:t>
      </w:r>
      <w:r>
        <w:rPr>
          <w:spacing w:val="2"/>
        </w:rPr>
        <w:t> </w:t>
      </w:r>
      <w:r>
        <w:rPr/>
        <w:t>D.</w:t>
      </w:r>
      <w:r>
        <w:rPr>
          <w:spacing w:val="-1"/>
        </w:rPr>
        <w:t> </w:t>
      </w:r>
      <w:r>
        <w:rPr/>
        <w:t>J.</w:t>
      </w:r>
      <w:r>
        <w:rPr>
          <w:spacing w:val="-1"/>
        </w:rPr>
        <w:t> </w:t>
      </w:r>
      <w:r>
        <w:rPr/>
        <w:t>Adams-Smith,</w:t>
      </w:r>
      <w:r>
        <w:rPr>
          <w:spacing w:val="-1"/>
        </w:rPr>
        <w:t> </w:t>
      </w:r>
      <w:r>
        <w:rPr/>
        <w:t>C.</w:t>
      </w:r>
      <w:r>
        <w:rPr>
          <w:spacing w:val="-1"/>
        </w:rPr>
        <w:t> </w:t>
      </w:r>
      <w:r>
        <w:rPr/>
        <w:t>E.</w:t>
      </w:r>
      <w:r>
        <w:rPr>
          <w:spacing w:val="-1"/>
        </w:rPr>
        <w:t> </w:t>
      </w:r>
      <w:r>
        <w:rPr>
          <w:spacing w:val="-2"/>
        </w:rPr>
        <w:t>Whitlock,</w:t>
      </w:r>
    </w:p>
    <w:p>
      <w:pPr>
        <w:pStyle w:val="BodyText"/>
        <w:ind w:left="1161" w:right="198"/>
      </w:pPr>
      <w:r>
        <w:rPr/>
        <w:t>C.</w:t>
      </w:r>
      <w:r>
        <w:rPr>
          <w:spacing w:val="-4"/>
        </w:rPr>
        <w:t> </w:t>
      </w:r>
      <w:r>
        <w:rPr/>
        <w:t>F.</w:t>
      </w:r>
      <w:r>
        <w:rPr>
          <w:spacing w:val="-4"/>
        </w:rPr>
        <w:t> </w:t>
      </w:r>
      <w:r>
        <w:rPr/>
        <w:t>Gaitán,</w:t>
      </w:r>
      <w:r>
        <w:rPr>
          <w:spacing w:val="-4"/>
        </w:rPr>
        <w:t> </w:t>
      </w:r>
      <w:r>
        <w:rPr/>
        <w:t>and</w:t>
      </w:r>
      <w:r>
        <w:rPr>
          <w:spacing w:val="-4"/>
        </w:rPr>
        <w:t> </w:t>
      </w:r>
      <w:r>
        <w:rPr/>
        <w:t>R.</w:t>
      </w:r>
      <w:r>
        <w:rPr>
          <w:spacing w:val="-4"/>
        </w:rPr>
        <w:t> </w:t>
      </w:r>
      <w:r>
        <w:rPr/>
        <w:t>A.</w:t>
      </w:r>
      <w:r>
        <w:rPr>
          <w:spacing w:val="-4"/>
        </w:rPr>
        <w:t> </w:t>
      </w:r>
      <w:r>
        <w:rPr/>
        <w:t>McPherson.</w:t>
      </w:r>
      <w:r>
        <w:rPr>
          <w:spacing w:val="-4"/>
        </w:rPr>
        <w:t> </w:t>
      </w:r>
      <w:r>
        <w:rPr/>
        <w:t>2020.</w:t>
      </w:r>
      <w:r>
        <w:rPr>
          <w:spacing w:val="-4"/>
        </w:rPr>
        <w:t> </w:t>
      </w:r>
      <w:r>
        <w:rPr/>
        <w:t>South</w:t>
      </w:r>
      <w:r>
        <w:rPr>
          <w:spacing w:val="-4"/>
        </w:rPr>
        <w:t> </w:t>
      </w:r>
      <w:r>
        <w:rPr/>
        <w:t>Central</w:t>
      </w:r>
      <w:r>
        <w:rPr>
          <w:spacing w:val="-6"/>
        </w:rPr>
        <w:t> </w:t>
      </w:r>
      <w:r>
        <w:rPr/>
        <w:t>Climate</w:t>
      </w:r>
      <w:r>
        <w:rPr>
          <w:spacing w:val="-6"/>
        </w:rPr>
        <w:t> </w:t>
      </w:r>
      <w:r>
        <w:rPr/>
        <w:t>Projections Evaluation Project (C-PrEP). https://</w:t>
      </w:r>
      <w:hyperlink r:id="rId35">
        <w:r>
          <w:rPr/>
          <w:t>www.sciencebase.gov/catalog/item/5ee7b8a882ce3bd58d82ef9f</w:t>
        </w:r>
      </w:hyperlink>
      <w:r>
        <w:rPr/>
        <w:t> (last accessed 1 April 2024).</w:t>
      </w:r>
    </w:p>
    <w:p>
      <w:pPr>
        <w:spacing w:after="0"/>
        <w:sectPr>
          <w:pgSz w:w="12240" w:h="15840"/>
          <w:pgMar w:header="0" w:footer="522" w:top="1380" w:bottom="720" w:left="1720" w:right="1320"/>
        </w:sectPr>
      </w:pPr>
    </w:p>
    <w:p>
      <w:pPr>
        <w:pStyle w:val="BodyText"/>
        <w:spacing w:before="61"/>
        <w:ind w:left="1161" w:right="138" w:hanging="720"/>
      </w:pPr>
      <w:r>
        <w:rPr/>
        <w:t>Dzyuban, Y., D. M. Hondula, P. J. Coseo, and C. L. Redman. 2022. Public transit infrastructure</w:t>
      </w:r>
      <w:r>
        <w:rPr>
          <w:spacing w:val="-6"/>
        </w:rPr>
        <w:t> </w:t>
      </w:r>
      <w:r>
        <w:rPr/>
        <w:t>and</w:t>
      </w:r>
      <w:r>
        <w:rPr>
          <w:spacing w:val="-5"/>
        </w:rPr>
        <w:t> </w:t>
      </w:r>
      <w:r>
        <w:rPr/>
        <w:t>heat</w:t>
      </w:r>
      <w:r>
        <w:rPr>
          <w:spacing w:val="-6"/>
        </w:rPr>
        <w:t> </w:t>
      </w:r>
      <w:r>
        <w:rPr/>
        <w:t>perceptions</w:t>
      </w:r>
      <w:r>
        <w:rPr>
          <w:spacing w:val="-4"/>
        </w:rPr>
        <w:t> </w:t>
      </w:r>
      <w:r>
        <w:rPr/>
        <w:t>in</w:t>
      </w:r>
      <w:r>
        <w:rPr>
          <w:spacing w:val="-5"/>
        </w:rPr>
        <w:t> </w:t>
      </w:r>
      <w:r>
        <w:rPr/>
        <w:t>hot</w:t>
      </w:r>
      <w:r>
        <w:rPr>
          <w:spacing w:val="-6"/>
        </w:rPr>
        <w:t> </w:t>
      </w:r>
      <w:r>
        <w:rPr/>
        <w:t>and</w:t>
      </w:r>
      <w:r>
        <w:rPr>
          <w:spacing w:val="-5"/>
        </w:rPr>
        <w:t> </w:t>
      </w:r>
      <w:r>
        <w:rPr/>
        <w:t>dry</w:t>
      </w:r>
      <w:r>
        <w:rPr>
          <w:spacing w:val="-5"/>
        </w:rPr>
        <w:t> </w:t>
      </w:r>
      <w:r>
        <w:rPr/>
        <w:t>climates. </w:t>
      </w:r>
      <w:r>
        <w:rPr>
          <w:i/>
        </w:rPr>
        <w:t>International</w:t>
      </w:r>
      <w:r>
        <w:rPr>
          <w:i/>
          <w:spacing w:val="-2"/>
        </w:rPr>
        <w:t> </w:t>
      </w:r>
      <w:r>
        <w:rPr>
          <w:i/>
        </w:rPr>
        <w:t>Journal of Biometeorology </w:t>
      </w:r>
      <w:r>
        <w:rPr/>
        <w:t>66 (2):345–356. https://link.springer.com/10.1007/s00484-</w:t>
      </w:r>
    </w:p>
    <w:p>
      <w:pPr>
        <w:pStyle w:val="BodyText"/>
        <w:spacing w:before="3"/>
        <w:ind w:left="1161"/>
      </w:pPr>
      <w:r>
        <w:rPr/>
        <w:t>021-02074-4</w:t>
      </w:r>
      <w:r>
        <w:rPr>
          <w:spacing w:val="-2"/>
        </w:rPr>
        <w:t> </w:t>
      </w:r>
      <w:r>
        <w:rPr/>
        <w:t>(last</w:t>
      </w:r>
      <w:r>
        <w:rPr>
          <w:spacing w:val="-3"/>
        </w:rPr>
        <w:t> </w:t>
      </w:r>
      <w:r>
        <w:rPr/>
        <w:t>accessed</w:t>
      </w:r>
      <w:r>
        <w:rPr>
          <w:spacing w:val="-2"/>
        </w:rPr>
        <w:t> </w:t>
      </w:r>
      <w:r>
        <w:rPr/>
        <w:t>2</w:t>
      </w:r>
      <w:r>
        <w:rPr>
          <w:spacing w:val="-1"/>
        </w:rPr>
        <w:t> </w:t>
      </w:r>
      <w:r>
        <w:rPr/>
        <w:t>April</w:t>
      </w:r>
      <w:r>
        <w:rPr>
          <w:spacing w:val="-3"/>
        </w:rPr>
        <w:t> </w:t>
      </w:r>
      <w:r>
        <w:rPr>
          <w:spacing w:val="-2"/>
        </w:rPr>
        <w:t>2024).</w:t>
      </w:r>
    </w:p>
    <w:p>
      <w:pPr>
        <w:pStyle w:val="BodyText"/>
        <w:spacing w:before="239"/>
        <w:ind w:left="1161" w:right="258" w:hanging="720"/>
      </w:pPr>
      <w:r>
        <w:rPr/>
        <w:t>Falk,</w:t>
      </w:r>
      <w:r>
        <w:rPr>
          <w:spacing w:val="-4"/>
        </w:rPr>
        <w:t> </w:t>
      </w:r>
      <w:r>
        <w:rPr/>
        <w:t>B., and</w:t>
      </w:r>
      <w:r>
        <w:rPr>
          <w:spacing w:val="-4"/>
        </w:rPr>
        <w:t> </w:t>
      </w:r>
      <w:r>
        <w:rPr/>
        <w:t>R.</w:t>
      </w:r>
      <w:r>
        <w:rPr>
          <w:spacing w:val="-4"/>
        </w:rPr>
        <w:t> </w:t>
      </w:r>
      <w:r>
        <w:rPr/>
        <w:t>Dotan.</w:t>
      </w:r>
      <w:r>
        <w:rPr>
          <w:spacing w:val="-4"/>
        </w:rPr>
        <w:t> </w:t>
      </w:r>
      <w:r>
        <w:rPr/>
        <w:t>2008.</w:t>
      </w:r>
      <w:r>
        <w:rPr>
          <w:spacing w:val="-4"/>
        </w:rPr>
        <w:t> </w:t>
      </w:r>
      <w:r>
        <w:rPr/>
        <w:t>Children’s</w:t>
      </w:r>
      <w:r>
        <w:rPr>
          <w:spacing w:val="-3"/>
        </w:rPr>
        <w:t> </w:t>
      </w:r>
      <w:r>
        <w:rPr/>
        <w:t>thermoregulation</w:t>
      </w:r>
      <w:r>
        <w:rPr>
          <w:spacing w:val="-4"/>
        </w:rPr>
        <w:t> </w:t>
      </w:r>
      <w:r>
        <w:rPr/>
        <w:t>during</w:t>
      </w:r>
      <w:r>
        <w:rPr>
          <w:spacing w:val="-4"/>
        </w:rPr>
        <w:t> </w:t>
      </w:r>
      <w:r>
        <w:rPr/>
        <w:t>exercise</w:t>
      </w:r>
      <w:r>
        <w:rPr>
          <w:spacing w:val="-6"/>
        </w:rPr>
        <w:t> </w:t>
      </w:r>
      <w:r>
        <w:rPr/>
        <w:t>in the</w:t>
      </w:r>
      <w:r>
        <w:rPr>
          <w:spacing w:val="-6"/>
        </w:rPr>
        <w:t> </w:t>
      </w:r>
      <w:r>
        <w:rPr/>
        <w:t>heat — a revisit. </w:t>
      </w:r>
      <w:r>
        <w:rPr>
          <w:i/>
        </w:rPr>
        <w:t>Applied Physiology, Nutrition, and Metabolism </w:t>
      </w:r>
      <w:r>
        <w:rPr/>
        <w:t>33 (2):420–427. </w:t>
      </w:r>
      <w:hyperlink r:id="rId36">
        <w:r>
          <w:rPr/>
          <w:t>http://www.nrcresearchpress.com/doi/10.1139/H07-185</w:t>
        </w:r>
      </w:hyperlink>
      <w:r>
        <w:rPr/>
        <w:t> (last accessed 4 August </w:t>
      </w:r>
      <w:r>
        <w:rPr>
          <w:spacing w:val="-2"/>
        </w:rPr>
        <w:t>2022).</w:t>
      </w:r>
    </w:p>
    <w:p>
      <w:pPr>
        <w:spacing w:before="241"/>
        <w:ind w:left="1161" w:right="138" w:hanging="720"/>
        <w:jc w:val="left"/>
        <w:rPr>
          <w:sz w:val="24"/>
        </w:rPr>
      </w:pPr>
      <w:r>
        <w:rPr>
          <w:sz w:val="24"/>
        </w:rPr>
        <w:t>Fan,</w:t>
      </w:r>
      <w:r>
        <w:rPr>
          <w:spacing w:val="-3"/>
          <w:sz w:val="24"/>
        </w:rPr>
        <w:t> </w:t>
      </w:r>
      <w:r>
        <w:rPr>
          <w:sz w:val="24"/>
        </w:rPr>
        <w:t>Y.,</w:t>
      </w:r>
      <w:r>
        <w:rPr>
          <w:spacing w:val="-3"/>
          <w:sz w:val="24"/>
        </w:rPr>
        <w:t> </w:t>
      </w:r>
      <w:r>
        <w:rPr>
          <w:sz w:val="24"/>
        </w:rPr>
        <w:t>A.</w:t>
      </w:r>
      <w:r>
        <w:rPr>
          <w:spacing w:val="-3"/>
          <w:sz w:val="24"/>
        </w:rPr>
        <w:t> </w:t>
      </w:r>
      <w:r>
        <w:rPr>
          <w:sz w:val="24"/>
        </w:rPr>
        <w:t>Guthrie,</w:t>
      </w:r>
      <w:r>
        <w:rPr>
          <w:spacing w:val="-3"/>
          <w:sz w:val="24"/>
        </w:rPr>
        <w:t> </w:t>
      </w:r>
      <w:r>
        <w:rPr>
          <w:sz w:val="24"/>
        </w:rPr>
        <w:t>and</w:t>
      </w:r>
      <w:r>
        <w:rPr>
          <w:spacing w:val="-3"/>
          <w:sz w:val="24"/>
        </w:rPr>
        <w:t> </w:t>
      </w:r>
      <w:r>
        <w:rPr>
          <w:sz w:val="24"/>
        </w:rPr>
        <w:t>D.</w:t>
      </w:r>
      <w:r>
        <w:rPr>
          <w:spacing w:val="-3"/>
          <w:sz w:val="24"/>
        </w:rPr>
        <w:t> </w:t>
      </w:r>
      <w:r>
        <w:rPr>
          <w:sz w:val="24"/>
        </w:rPr>
        <w:t>Levinson.</w:t>
      </w:r>
      <w:r>
        <w:rPr>
          <w:spacing w:val="-3"/>
          <w:sz w:val="24"/>
        </w:rPr>
        <w:t> </w:t>
      </w:r>
      <w:r>
        <w:rPr>
          <w:sz w:val="24"/>
        </w:rPr>
        <w:t>2016. </w:t>
      </w:r>
      <w:r>
        <w:rPr>
          <w:i/>
          <w:sz w:val="24"/>
        </w:rPr>
        <w:t>Perception</w:t>
      </w:r>
      <w:r>
        <w:rPr>
          <w:i/>
          <w:spacing w:val="-3"/>
          <w:sz w:val="24"/>
        </w:rPr>
        <w:t> </w:t>
      </w:r>
      <w:r>
        <w:rPr>
          <w:i/>
          <w:sz w:val="24"/>
        </w:rPr>
        <w:t>of</w:t>
      </w:r>
      <w:r>
        <w:rPr>
          <w:i/>
          <w:spacing w:val="-5"/>
          <w:sz w:val="24"/>
        </w:rPr>
        <w:t> </w:t>
      </w:r>
      <w:r>
        <w:rPr>
          <w:i/>
          <w:sz w:val="24"/>
        </w:rPr>
        <w:t>Waiting</w:t>
      </w:r>
      <w:r>
        <w:rPr>
          <w:i/>
          <w:spacing w:val="-3"/>
          <w:sz w:val="24"/>
        </w:rPr>
        <w:t> </w:t>
      </w:r>
      <w:r>
        <w:rPr>
          <w:i/>
          <w:sz w:val="24"/>
        </w:rPr>
        <w:t>Time</w:t>
      </w:r>
      <w:r>
        <w:rPr>
          <w:i/>
          <w:spacing w:val="-5"/>
          <w:sz w:val="24"/>
        </w:rPr>
        <w:t> </w:t>
      </w:r>
      <w:r>
        <w:rPr>
          <w:i/>
          <w:sz w:val="24"/>
        </w:rPr>
        <w:t>at</w:t>
      </w:r>
      <w:r>
        <w:rPr>
          <w:i/>
          <w:spacing w:val="-5"/>
          <w:sz w:val="24"/>
        </w:rPr>
        <w:t> </w:t>
      </w:r>
      <w:r>
        <w:rPr>
          <w:i/>
          <w:sz w:val="24"/>
        </w:rPr>
        <w:t>Transit</w:t>
      </w:r>
      <w:r>
        <w:rPr>
          <w:i/>
          <w:spacing w:val="-5"/>
          <w:sz w:val="24"/>
        </w:rPr>
        <w:t> </w:t>
      </w:r>
      <w:r>
        <w:rPr>
          <w:i/>
          <w:sz w:val="24"/>
        </w:rPr>
        <w:t>Stops and Stations</w:t>
      </w:r>
      <w:r>
        <w:rPr>
          <w:sz w:val="24"/>
        </w:rPr>
        <w:t>. Minnesota: Center for Transportation Studies.</w:t>
      </w:r>
    </w:p>
    <w:p>
      <w:pPr>
        <w:pStyle w:val="BodyText"/>
        <w:spacing w:before="238"/>
        <w:ind w:left="1161" w:right="267" w:hanging="720"/>
      </w:pPr>
      <w:r>
        <w:rPr/>
        <w:t>Ferguson,</w:t>
      </w:r>
      <w:r>
        <w:rPr>
          <w:spacing w:val="-4"/>
        </w:rPr>
        <w:t> </w:t>
      </w:r>
      <w:r>
        <w:rPr/>
        <w:t>B.,</w:t>
      </w:r>
      <w:r>
        <w:rPr>
          <w:spacing w:val="-4"/>
        </w:rPr>
        <w:t> </w:t>
      </w:r>
      <w:r>
        <w:rPr/>
        <w:t>K.</w:t>
      </w:r>
      <w:r>
        <w:rPr>
          <w:spacing w:val="-4"/>
        </w:rPr>
        <w:t> </w:t>
      </w:r>
      <w:r>
        <w:rPr/>
        <w:t>Fisher,</w:t>
      </w:r>
      <w:r>
        <w:rPr>
          <w:spacing w:val="-4"/>
        </w:rPr>
        <w:t> </w:t>
      </w:r>
      <w:r>
        <w:rPr/>
        <w:t>J. Golden, L.</w:t>
      </w:r>
      <w:r>
        <w:rPr>
          <w:spacing w:val="-4"/>
        </w:rPr>
        <w:t> </w:t>
      </w:r>
      <w:r>
        <w:rPr/>
        <w:t>Hair,</w:t>
      </w:r>
      <w:r>
        <w:rPr>
          <w:spacing w:val="-4"/>
        </w:rPr>
        <w:t> </w:t>
      </w:r>
      <w:r>
        <w:rPr/>
        <w:t>L.</w:t>
      </w:r>
      <w:r>
        <w:rPr>
          <w:spacing w:val="-4"/>
        </w:rPr>
        <w:t> </w:t>
      </w:r>
      <w:r>
        <w:rPr/>
        <w:t>Haselbach,</w:t>
      </w:r>
      <w:r>
        <w:rPr>
          <w:spacing w:val="-4"/>
        </w:rPr>
        <w:t> </w:t>
      </w:r>
      <w:r>
        <w:rPr/>
        <w:t>D.</w:t>
      </w:r>
      <w:r>
        <w:rPr>
          <w:spacing w:val="-4"/>
        </w:rPr>
        <w:t> </w:t>
      </w:r>
      <w:r>
        <w:rPr/>
        <w:t>Hitchcock,</w:t>
      </w:r>
      <w:r>
        <w:rPr>
          <w:spacing w:val="-4"/>
        </w:rPr>
        <w:t> </w:t>
      </w:r>
      <w:r>
        <w:rPr/>
        <w:t>K.</w:t>
      </w:r>
      <w:r>
        <w:rPr>
          <w:spacing w:val="-4"/>
        </w:rPr>
        <w:t> </w:t>
      </w:r>
      <w:r>
        <w:rPr/>
        <w:t>Kaloush,</w:t>
      </w:r>
      <w:r>
        <w:rPr>
          <w:spacing w:val="-4"/>
        </w:rPr>
        <w:t> </w:t>
      </w:r>
      <w:r>
        <w:rPr/>
        <w:t>M. Pomerantz, N. Tran, and D. Waye. 2008. Cool Pavements. In </w:t>
      </w:r>
      <w:r>
        <w:rPr>
          <w:i/>
        </w:rPr>
        <w:t>Reducing Urban Heat Islands: Compendium of Strategies</w:t>
      </w:r>
      <w:r>
        <w:rPr/>
        <w:t>, 32. Environmental Protection Agency </w:t>
      </w:r>
      <w:r>
        <w:rPr>
          <w:spacing w:val="-2"/>
        </w:rPr>
        <w:t>https://</w:t>
      </w:r>
      <w:hyperlink r:id="rId30">
        <w:r>
          <w:rPr>
            <w:spacing w:val="-2"/>
          </w:rPr>
          <w:t>www.epa.gov/sites/default/files/2017-</w:t>
        </w:r>
      </w:hyperlink>
      <w:r>
        <w:rPr>
          <w:spacing w:val="-2"/>
        </w:rPr>
        <w:t> 05/documents/reducing_urban_heat_islands_ch_5.pdf.</w:t>
      </w:r>
    </w:p>
    <w:p>
      <w:pPr>
        <w:pStyle w:val="BodyText"/>
        <w:spacing w:before="241"/>
        <w:ind w:left="1161" w:right="538" w:hanging="720"/>
      </w:pPr>
      <w:r>
        <w:rPr/>
        <w:t>Flanagan, B. E., E. W. Gregory, E. J. Hallisey, J. L. Heitgerd, and B. Lewis. 2011. A Social Vulnerability Index for Disaster Management. </w:t>
      </w:r>
      <w:r>
        <w:rPr>
          <w:i/>
        </w:rPr>
        <w:t>Journal of Homeland Security and Emergency Management </w:t>
      </w:r>
      <w:r>
        <w:rPr/>
        <w:t>8 (1). https://</w:t>
      </w:r>
      <w:hyperlink r:id="rId37">
        <w:r>
          <w:rPr/>
          <w:t>www.degruyter.com/document/doi/10.2202/1547-7355.1792/html</w:t>
        </w:r>
      </w:hyperlink>
      <w:r>
        <w:rPr>
          <w:spacing w:val="-15"/>
        </w:rPr>
        <w:t> </w:t>
      </w:r>
      <w:r>
        <w:rPr/>
        <w:t>(last accessed 27 March 2024).</w:t>
      </w:r>
    </w:p>
    <w:p>
      <w:pPr>
        <w:spacing w:before="241"/>
        <w:ind w:left="1161" w:right="198" w:hanging="720"/>
        <w:jc w:val="left"/>
        <w:rPr>
          <w:sz w:val="24"/>
        </w:rPr>
      </w:pPr>
      <w:r>
        <w:rPr>
          <w:sz w:val="24"/>
        </w:rPr>
        <w:t>Gamble,</w:t>
      </w:r>
      <w:r>
        <w:rPr>
          <w:spacing w:val="-4"/>
          <w:sz w:val="24"/>
        </w:rPr>
        <w:t> </w:t>
      </w:r>
      <w:r>
        <w:rPr>
          <w:sz w:val="24"/>
        </w:rPr>
        <w:t>J.,</w:t>
      </w:r>
      <w:r>
        <w:rPr>
          <w:spacing w:val="-4"/>
          <w:sz w:val="24"/>
        </w:rPr>
        <w:t> </w:t>
      </w:r>
      <w:r>
        <w:rPr>
          <w:sz w:val="24"/>
        </w:rPr>
        <w:t>and</w:t>
      </w:r>
      <w:r>
        <w:rPr>
          <w:spacing w:val="-4"/>
          <w:sz w:val="24"/>
        </w:rPr>
        <w:t> </w:t>
      </w:r>
      <w:r>
        <w:rPr>
          <w:sz w:val="24"/>
        </w:rPr>
        <w:t>J.</w:t>
      </w:r>
      <w:r>
        <w:rPr>
          <w:spacing w:val="-4"/>
          <w:sz w:val="24"/>
        </w:rPr>
        <w:t> </w:t>
      </w:r>
      <w:r>
        <w:rPr>
          <w:sz w:val="24"/>
        </w:rPr>
        <w:t>Hess.</w:t>
      </w:r>
      <w:r>
        <w:rPr>
          <w:spacing w:val="-4"/>
          <w:sz w:val="24"/>
        </w:rPr>
        <w:t> </w:t>
      </w:r>
      <w:r>
        <w:rPr>
          <w:sz w:val="24"/>
        </w:rPr>
        <w:t>2012.</w:t>
      </w:r>
      <w:r>
        <w:rPr>
          <w:spacing w:val="-4"/>
          <w:sz w:val="24"/>
        </w:rPr>
        <w:t> </w:t>
      </w:r>
      <w:r>
        <w:rPr>
          <w:sz w:val="24"/>
        </w:rPr>
        <w:t>Temperature</w:t>
      </w:r>
      <w:r>
        <w:rPr>
          <w:spacing w:val="-5"/>
          <w:sz w:val="24"/>
        </w:rPr>
        <w:t> </w:t>
      </w:r>
      <w:r>
        <w:rPr>
          <w:sz w:val="24"/>
        </w:rPr>
        <w:t>and</w:t>
      </w:r>
      <w:r>
        <w:rPr>
          <w:spacing w:val="-4"/>
          <w:sz w:val="24"/>
        </w:rPr>
        <w:t> </w:t>
      </w:r>
      <w:r>
        <w:rPr>
          <w:sz w:val="24"/>
        </w:rPr>
        <w:t>Violent</w:t>
      </w:r>
      <w:r>
        <w:rPr>
          <w:spacing w:val="-5"/>
          <w:sz w:val="24"/>
        </w:rPr>
        <w:t> </w:t>
      </w:r>
      <w:r>
        <w:rPr>
          <w:sz w:val="24"/>
        </w:rPr>
        <w:t>Crime</w:t>
      </w:r>
      <w:r>
        <w:rPr>
          <w:spacing w:val="-5"/>
          <w:sz w:val="24"/>
        </w:rPr>
        <w:t> </w:t>
      </w:r>
      <w:r>
        <w:rPr>
          <w:sz w:val="24"/>
        </w:rPr>
        <w:t>in</w:t>
      </w:r>
      <w:r>
        <w:rPr>
          <w:spacing w:val="-4"/>
          <w:sz w:val="24"/>
        </w:rPr>
        <w:t> </w:t>
      </w:r>
      <w:r>
        <w:rPr>
          <w:sz w:val="24"/>
        </w:rPr>
        <w:t>Dallas,</w:t>
      </w:r>
      <w:r>
        <w:rPr>
          <w:spacing w:val="-4"/>
          <w:sz w:val="24"/>
        </w:rPr>
        <w:t> </w:t>
      </w:r>
      <w:r>
        <w:rPr>
          <w:sz w:val="24"/>
        </w:rPr>
        <w:t>Texas: Relationships and Implications of Climate Change. </w:t>
      </w:r>
      <w:r>
        <w:rPr>
          <w:i/>
          <w:sz w:val="24"/>
        </w:rPr>
        <w:t>Western Journal of Emergency Medicine </w:t>
      </w:r>
      <w:r>
        <w:rPr>
          <w:sz w:val="24"/>
        </w:rPr>
        <w:t>13 (3):239–246.</w:t>
      </w:r>
    </w:p>
    <w:p>
      <w:pPr>
        <w:pStyle w:val="BodyText"/>
        <w:spacing w:line="274" w:lineRule="exact"/>
        <w:ind w:left="1161"/>
      </w:pPr>
      <w:hyperlink r:id="rId38">
        <w:r>
          <w:rPr/>
          <w:t>http://www.escholarship.org/uc/item/1613p1gt</w:t>
        </w:r>
      </w:hyperlink>
      <w:r>
        <w:rPr>
          <w:spacing w:val="-7"/>
        </w:rPr>
        <w:t> </w:t>
      </w:r>
      <w:r>
        <w:rPr/>
        <w:t>(last</w:t>
      </w:r>
      <w:r>
        <w:rPr>
          <w:spacing w:val="-2"/>
        </w:rPr>
        <w:t> </w:t>
      </w:r>
      <w:r>
        <w:rPr/>
        <w:t>accessed</w:t>
      </w:r>
      <w:r>
        <w:rPr>
          <w:spacing w:val="-5"/>
        </w:rPr>
        <w:t> </w:t>
      </w:r>
      <w:r>
        <w:rPr/>
        <w:t>23</w:t>
      </w:r>
      <w:r>
        <w:rPr>
          <w:spacing w:val="-5"/>
        </w:rPr>
        <w:t> </w:t>
      </w:r>
      <w:r>
        <w:rPr/>
        <w:t>April</w:t>
      </w:r>
      <w:r>
        <w:rPr>
          <w:spacing w:val="-6"/>
        </w:rPr>
        <w:t> </w:t>
      </w:r>
      <w:r>
        <w:rPr>
          <w:spacing w:val="-2"/>
        </w:rPr>
        <w:t>2023).</w:t>
      </w:r>
    </w:p>
    <w:p>
      <w:pPr>
        <w:spacing w:before="244"/>
        <w:ind w:left="1161" w:right="218" w:hanging="720"/>
        <w:jc w:val="left"/>
        <w:rPr>
          <w:sz w:val="24"/>
        </w:rPr>
      </w:pPr>
      <w:r>
        <w:rPr>
          <w:sz w:val="24"/>
        </w:rPr>
        <w:t>Green</w:t>
      </w:r>
      <w:r>
        <w:rPr>
          <w:spacing w:val="-5"/>
          <w:sz w:val="24"/>
        </w:rPr>
        <w:t> </w:t>
      </w:r>
      <w:r>
        <w:rPr>
          <w:sz w:val="24"/>
        </w:rPr>
        <w:t>Roofs For</w:t>
      </w:r>
      <w:r>
        <w:rPr>
          <w:spacing w:val="-5"/>
          <w:sz w:val="24"/>
        </w:rPr>
        <w:t> </w:t>
      </w:r>
      <w:r>
        <w:rPr>
          <w:sz w:val="24"/>
        </w:rPr>
        <w:t>Healthy</w:t>
      </w:r>
      <w:r>
        <w:rPr>
          <w:spacing w:val="-5"/>
          <w:sz w:val="24"/>
        </w:rPr>
        <w:t> </w:t>
      </w:r>
      <w:r>
        <w:rPr>
          <w:sz w:val="24"/>
        </w:rPr>
        <w:t>Cities.</w:t>
      </w:r>
      <w:r>
        <w:rPr>
          <w:spacing w:val="-5"/>
          <w:sz w:val="24"/>
        </w:rPr>
        <w:t> </w:t>
      </w:r>
      <w:r>
        <w:rPr>
          <w:sz w:val="24"/>
        </w:rPr>
        <w:t>Awards</w:t>
      </w:r>
      <w:r>
        <w:rPr>
          <w:spacing w:val="-4"/>
          <w:sz w:val="24"/>
        </w:rPr>
        <w:t> </w:t>
      </w:r>
      <w:r>
        <w:rPr>
          <w:sz w:val="24"/>
        </w:rPr>
        <w:t>of</w:t>
      </w:r>
      <w:r>
        <w:rPr>
          <w:spacing w:val="-5"/>
          <w:sz w:val="24"/>
        </w:rPr>
        <w:t> </w:t>
      </w:r>
      <w:r>
        <w:rPr>
          <w:sz w:val="24"/>
        </w:rPr>
        <w:t>Excellence. </w:t>
      </w:r>
      <w:r>
        <w:rPr>
          <w:i/>
          <w:sz w:val="24"/>
        </w:rPr>
        <w:t>Green</w:t>
      </w:r>
      <w:r>
        <w:rPr>
          <w:i/>
          <w:spacing w:val="-5"/>
          <w:sz w:val="24"/>
        </w:rPr>
        <w:t> </w:t>
      </w:r>
      <w:r>
        <w:rPr>
          <w:i/>
          <w:sz w:val="24"/>
        </w:rPr>
        <w:t>Roofs</w:t>
      </w:r>
      <w:r>
        <w:rPr>
          <w:i/>
          <w:spacing w:val="-4"/>
          <w:sz w:val="24"/>
        </w:rPr>
        <w:t> </w:t>
      </w:r>
      <w:r>
        <w:rPr>
          <w:i/>
          <w:sz w:val="24"/>
        </w:rPr>
        <w:t>For</w:t>
      </w:r>
      <w:r>
        <w:rPr>
          <w:i/>
          <w:spacing w:val="-4"/>
          <w:sz w:val="24"/>
        </w:rPr>
        <w:t> </w:t>
      </w:r>
      <w:r>
        <w:rPr>
          <w:i/>
          <w:sz w:val="24"/>
        </w:rPr>
        <w:t>Healthy</w:t>
      </w:r>
      <w:r>
        <w:rPr>
          <w:i/>
          <w:spacing w:val="-6"/>
          <w:sz w:val="24"/>
        </w:rPr>
        <w:t> </w:t>
      </w:r>
      <w:r>
        <w:rPr>
          <w:i/>
          <w:sz w:val="24"/>
        </w:rPr>
        <w:t>Cities</w:t>
      </w:r>
      <w:r>
        <w:rPr>
          <w:sz w:val="24"/>
        </w:rPr>
        <w:t>. </w:t>
      </w:r>
      <w:r>
        <w:rPr>
          <w:spacing w:val="-2"/>
          <w:sz w:val="24"/>
        </w:rPr>
        <w:t>https://greenroofs.org/awards-of-excellence.</w:t>
      </w:r>
    </w:p>
    <w:p>
      <w:pPr>
        <w:pStyle w:val="BodyText"/>
        <w:spacing w:line="275" w:lineRule="exact" w:before="238"/>
      </w:pPr>
      <w:r>
        <w:rPr/>
        <w:t>Greenberg,</w:t>
      </w:r>
      <w:r>
        <w:rPr>
          <w:spacing w:val="-2"/>
        </w:rPr>
        <w:t> </w:t>
      </w:r>
      <w:r>
        <w:rPr/>
        <w:t>J.</w:t>
      </w:r>
      <w:r>
        <w:rPr>
          <w:spacing w:val="-1"/>
        </w:rPr>
        <w:t> </w:t>
      </w:r>
      <w:r>
        <w:rPr/>
        <w:t>H.,</w:t>
      </w:r>
      <w:r>
        <w:rPr>
          <w:spacing w:val="-2"/>
        </w:rPr>
        <w:t> </w:t>
      </w:r>
      <w:r>
        <w:rPr/>
        <w:t>J.</w:t>
      </w:r>
      <w:r>
        <w:rPr>
          <w:spacing w:val="-1"/>
        </w:rPr>
        <w:t> </w:t>
      </w:r>
      <w:r>
        <w:rPr/>
        <w:t>Bromberg,</w:t>
      </w:r>
      <w:r>
        <w:rPr>
          <w:spacing w:val="-2"/>
        </w:rPr>
        <w:t> </w:t>
      </w:r>
      <w:r>
        <w:rPr/>
        <w:t>C.</w:t>
      </w:r>
      <w:r>
        <w:rPr>
          <w:spacing w:val="-1"/>
        </w:rPr>
        <w:t> </w:t>
      </w:r>
      <w:r>
        <w:rPr/>
        <w:t>M.</w:t>
      </w:r>
      <w:r>
        <w:rPr>
          <w:spacing w:val="-2"/>
        </w:rPr>
        <w:t> </w:t>
      </w:r>
      <w:r>
        <w:rPr/>
        <w:t>Reed,</w:t>
      </w:r>
      <w:r>
        <w:rPr>
          <w:spacing w:val="-1"/>
        </w:rPr>
        <w:t> </w:t>
      </w:r>
      <w:r>
        <w:rPr/>
        <w:t>T.</w:t>
      </w:r>
      <w:r>
        <w:rPr>
          <w:spacing w:val="-2"/>
        </w:rPr>
        <w:t> </w:t>
      </w:r>
      <w:r>
        <w:rPr/>
        <w:t>L.</w:t>
      </w:r>
      <w:r>
        <w:rPr>
          <w:spacing w:val="3"/>
        </w:rPr>
        <w:t> </w:t>
      </w:r>
      <w:r>
        <w:rPr/>
        <w:t>Gustafson,</w:t>
      </w:r>
      <w:r>
        <w:rPr>
          <w:spacing w:val="-2"/>
        </w:rPr>
        <w:t> </w:t>
      </w:r>
      <w:r>
        <w:rPr/>
        <w:t>and</w:t>
      </w:r>
      <w:r>
        <w:rPr>
          <w:spacing w:val="-1"/>
        </w:rPr>
        <w:t> </w:t>
      </w:r>
      <w:r>
        <w:rPr/>
        <w:t>R.</w:t>
      </w:r>
      <w:r>
        <w:rPr>
          <w:spacing w:val="-2"/>
        </w:rPr>
        <w:t> </w:t>
      </w:r>
      <w:r>
        <w:rPr/>
        <w:t>A.</w:t>
      </w:r>
      <w:r>
        <w:rPr>
          <w:spacing w:val="-1"/>
        </w:rPr>
        <w:t> </w:t>
      </w:r>
      <w:r>
        <w:rPr/>
        <w:t>Beauchamp.</w:t>
      </w:r>
      <w:r>
        <w:rPr>
          <w:spacing w:val="-1"/>
        </w:rPr>
        <w:t> </w:t>
      </w:r>
      <w:r>
        <w:rPr>
          <w:spacing w:val="-2"/>
        </w:rPr>
        <w:t>1983.</w:t>
      </w:r>
    </w:p>
    <w:p>
      <w:pPr>
        <w:pStyle w:val="BodyText"/>
        <w:ind w:left="1161"/>
      </w:pPr>
      <w:r>
        <w:rPr/>
        <w:t>The epidemiology of heat-related deaths, Texas--1950, 1970-79, and 1980. </w:t>
      </w:r>
      <w:r>
        <w:rPr>
          <w:i/>
        </w:rPr>
        <w:t>American Journal of Public Health </w:t>
      </w:r>
      <w:r>
        <w:rPr/>
        <w:t>73 (7):805–807. https://ajph.aphapublications.org/doi/full/10.2105/AJPH.73.7.805</w:t>
      </w:r>
      <w:r>
        <w:rPr>
          <w:spacing w:val="-15"/>
        </w:rPr>
        <w:t> </w:t>
      </w:r>
      <w:r>
        <w:rPr/>
        <w:t>(last</w:t>
      </w:r>
      <w:r>
        <w:rPr>
          <w:spacing w:val="-15"/>
        </w:rPr>
        <w:t> </w:t>
      </w:r>
      <w:r>
        <w:rPr/>
        <w:t>accessed</w:t>
      </w:r>
      <w:r>
        <w:rPr>
          <w:spacing w:val="-15"/>
        </w:rPr>
        <w:t> </w:t>
      </w:r>
      <w:r>
        <w:rPr/>
        <w:t>4 April 2024).</w:t>
      </w:r>
    </w:p>
    <w:p>
      <w:pPr>
        <w:pStyle w:val="BodyText"/>
        <w:spacing w:before="241"/>
        <w:ind w:left="1161" w:right="198" w:hanging="720"/>
      </w:pPr>
      <w:r>
        <w:rPr/>
        <w:t>Gronlund, C. J. 2014. Racial and Socioeconomic Disparities in Heat-Related Health Effects and Their Mechanisms: a Review. </w:t>
      </w:r>
      <w:r>
        <w:rPr>
          <w:i/>
        </w:rPr>
        <w:t>Current Epidemiology Reports </w:t>
      </w:r>
      <w:r>
        <w:rPr/>
        <w:t>1 (3):165–173.</w:t>
      </w:r>
      <w:r>
        <w:rPr>
          <w:spacing w:val="-13"/>
        </w:rPr>
        <w:t> </w:t>
      </w:r>
      <w:hyperlink r:id="rId39">
        <w:r>
          <w:rPr/>
          <w:t>http://link.springer.com/10.1007/s40471-014-0014-4</w:t>
        </w:r>
      </w:hyperlink>
      <w:r>
        <w:rPr>
          <w:spacing w:val="-13"/>
        </w:rPr>
        <w:t> </w:t>
      </w:r>
      <w:r>
        <w:rPr/>
        <w:t>(last</w:t>
      </w:r>
      <w:r>
        <w:rPr>
          <w:spacing w:val="-14"/>
        </w:rPr>
        <w:t> </w:t>
      </w:r>
      <w:r>
        <w:rPr/>
        <w:t>accessed 23 April 2023).</w:t>
      </w:r>
    </w:p>
    <w:p>
      <w:pPr>
        <w:spacing w:before="242"/>
        <w:ind w:left="1161" w:right="141" w:hanging="720"/>
        <w:jc w:val="left"/>
        <w:rPr>
          <w:sz w:val="24"/>
        </w:rPr>
      </w:pPr>
      <w:r>
        <w:rPr>
          <w:sz w:val="24"/>
        </w:rPr>
        <w:t>Guest,</w:t>
      </w:r>
      <w:r>
        <w:rPr>
          <w:spacing w:val="-1"/>
          <w:sz w:val="24"/>
        </w:rPr>
        <w:t> </w:t>
      </w:r>
      <w:r>
        <w:rPr>
          <w:sz w:val="24"/>
        </w:rPr>
        <w:t>G.,</w:t>
      </w:r>
      <w:r>
        <w:rPr>
          <w:spacing w:val="-5"/>
          <w:sz w:val="24"/>
        </w:rPr>
        <w:t> </w:t>
      </w:r>
      <w:r>
        <w:rPr>
          <w:sz w:val="24"/>
        </w:rPr>
        <w:t>E.</w:t>
      </w:r>
      <w:r>
        <w:rPr>
          <w:spacing w:val="-5"/>
          <w:sz w:val="24"/>
        </w:rPr>
        <w:t> </w:t>
      </w:r>
      <w:r>
        <w:rPr>
          <w:sz w:val="24"/>
        </w:rPr>
        <w:t>Namey,</w:t>
      </w:r>
      <w:r>
        <w:rPr>
          <w:spacing w:val="-5"/>
          <w:sz w:val="24"/>
        </w:rPr>
        <w:t> </w:t>
      </w:r>
      <w:r>
        <w:rPr>
          <w:sz w:val="24"/>
        </w:rPr>
        <w:t>A.</w:t>
      </w:r>
      <w:r>
        <w:rPr>
          <w:spacing w:val="-5"/>
          <w:sz w:val="24"/>
        </w:rPr>
        <w:t> </w:t>
      </w:r>
      <w:r>
        <w:rPr>
          <w:sz w:val="24"/>
        </w:rPr>
        <w:t>O’Regan,</w:t>
      </w:r>
      <w:r>
        <w:rPr>
          <w:spacing w:val="-5"/>
          <w:sz w:val="24"/>
        </w:rPr>
        <w:t> </w:t>
      </w:r>
      <w:r>
        <w:rPr>
          <w:sz w:val="24"/>
        </w:rPr>
        <w:t>C.</w:t>
      </w:r>
      <w:r>
        <w:rPr>
          <w:spacing w:val="-5"/>
          <w:sz w:val="24"/>
        </w:rPr>
        <w:t> </w:t>
      </w:r>
      <w:r>
        <w:rPr>
          <w:sz w:val="24"/>
        </w:rPr>
        <w:t>Godwin,</w:t>
      </w:r>
      <w:r>
        <w:rPr>
          <w:spacing w:val="-1"/>
          <w:sz w:val="24"/>
        </w:rPr>
        <w:t> </w:t>
      </w:r>
      <w:r>
        <w:rPr>
          <w:sz w:val="24"/>
        </w:rPr>
        <w:t>and</w:t>
      </w:r>
      <w:r>
        <w:rPr>
          <w:spacing w:val="-5"/>
          <w:sz w:val="24"/>
        </w:rPr>
        <w:t> </w:t>
      </w:r>
      <w:r>
        <w:rPr>
          <w:sz w:val="24"/>
        </w:rPr>
        <w:t>J.</w:t>
      </w:r>
      <w:r>
        <w:rPr>
          <w:spacing w:val="-5"/>
          <w:sz w:val="24"/>
        </w:rPr>
        <w:t> </w:t>
      </w:r>
      <w:r>
        <w:rPr>
          <w:sz w:val="24"/>
        </w:rPr>
        <w:t>Taylor.</w:t>
      </w:r>
      <w:r>
        <w:rPr>
          <w:spacing w:val="-5"/>
          <w:sz w:val="24"/>
        </w:rPr>
        <w:t> </w:t>
      </w:r>
      <w:r>
        <w:rPr>
          <w:sz w:val="24"/>
        </w:rPr>
        <w:t>2020. </w:t>
      </w:r>
      <w:r>
        <w:rPr>
          <w:i/>
          <w:sz w:val="24"/>
        </w:rPr>
        <w:t>Comparing</w:t>
      </w:r>
      <w:r>
        <w:rPr>
          <w:i/>
          <w:spacing w:val="-5"/>
          <w:sz w:val="24"/>
        </w:rPr>
        <w:t> </w:t>
      </w:r>
      <w:r>
        <w:rPr>
          <w:i/>
          <w:sz w:val="24"/>
        </w:rPr>
        <w:t>Interview and Focus Group Data Collected in Person and Online</w:t>
      </w:r>
      <w:r>
        <w:rPr>
          <w:sz w:val="24"/>
        </w:rPr>
        <w:t>. Patient-Centered Outcomes Research Institute® (PCORI). https://</w:t>
      </w:r>
      <w:hyperlink r:id="rId40">
        <w:r>
          <w:rPr>
            <w:sz w:val="24"/>
          </w:rPr>
          <w:t>www.pcori.org/research-</w:t>
        </w:r>
      </w:hyperlink>
    </w:p>
    <w:p>
      <w:pPr>
        <w:spacing w:after="0"/>
        <w:jc w:val="left"/>
        <w:rPr>
          <w:sz w:val="24"/>
        </w:rPr>
        <w:sectPr>
          <w:pgSz w:w="12240" w:h="15840"/>
          <w:pgMar w:header="0" w:footer="522" w:top="1380" w:bottom="720" w:left="1720" w:right="1320"/>
        </w:sectPr>
      </w:pPr>
    </w:p>
    <w:p>
      <w:pPr>
        <w:pStyle w:val="BodyText"/>
        <w:spacing w:before="61"/>
        <w:ind w:left="1161" w:right="198"/>
      </w:pPr>
      <w:r>
        <w:rPr>
          <w:spacing w:val="-2"/>
        </w:rPr>
        <w:t>results/2014/comparing-interview-and-focus-group-data-collected-person-and- </w:t>
      </w:r>
      <w:r>
        <w:rPr/>
        <w:t>online (last accessed 4 April 2024).</w:t>
      </w:r>
    </w:p>
    <w:p>
      <w:pPr>
        <w:pStyle w:val="BodyText"/>
        <w:spacing w:before="239"/>
        <w:ind w:left="1161" w:right="198" w:hanging="720"/>
      </w:pPr>
      <w:r>
        <w:rPr/>
        <w:t>Hansen,</w:t>
      </w:r>
      <w:r>
        <w:rPr>
          <w:spacing w:val="-4"/>
        </w:rPr>
        <w:t> </w:t>
      </w:r>
      <w:r>
        <w:rPr/>
        <w:t>A.,</w:t>
      </w:r>
      <w:r>
        <w:rPr>
          <w:spacing w:val="-4"/>
        </w:rPr>
        <w:t> </w:t>
      </w:r>
      <w:r>
        <w:rPr/>
        <w:t>L.</w:t>
      </w:r>
      <w:r>
        <w:rPr>
          <w:spacing w:val="-4"/>
        </w:rPr>
        <w:t> </w:t>
      </w:r>
      <w:r>
        <w:rPr/>
        <w:t>Bi,</w:t>
      </w:r>
      <w:r>
        <w:rPr>
          <w:spacing w:val="-4"/>
        </w:rPr>
        <w:t> </w:t>
      </w:r>
      <w:r>
        <w:rPr/>
        <w:t>A.</w:t>
      </w:r>
      <w:r>
        <w:rPr>
          <w:spacing w:val="-4"/>
        </w:rPr>
        <w:t> </w:t>
      </w:r>
      <w:r>
        <w:rPr/>
        <w:t>Saniotis,</w:t>
      </w:r>
      <w:r>
        <w:rPr>
          <w:spacing w:val="-4"/>
        </w:rPr>
        <w:t> </w:t>
      </w:r>
      <w:r>
        <w:rPr/>
        <w:t>and</w:t>
      </w:r>
      <w:r>
        <w:rPr>
          <w:spacing w:val="-4"/>
        </w:rPr>
        <w:t> </w:t>
      </w:r>
      <w:r>
        <w:rPr/>
        <w:t>M.</w:t>
      </w:r>
      <w:r>
        <w:rPr>
          <w:spacing w:val="-4"/>
        </w:rPr>
        <w:t> </w:t>
      </w:r>
      <w:r>
        <w:rPr/>
        <w:t>Nitschke.</w:t>
      </w:r>
      <w:r>
        <w:rPr>
          <w:spacing w:val="-4"/>
        </w:rPr>
        <w:t> </w:t>
      </w:r>
      <w:r>
        <w:rPr/>
        <w:t>2013.</w:t>
      </w:r>
      <w:r>
        <w:rPr>
          <w:spacing w:val="-4"/>
        </w:rPr>
        <w:t> </w:t>
      </w:r>
      <w:r>
        <w:rPr/>
        <w:t>Vulnerability</w:t>
      </w:r>
      <w:r>
        <w:rPr>
          <w:spacing w:val="-4"/>
        </w:rPr>
        <w:t> </w:t>
      </w:r>
      <w:r>
        <w:rPr/>
        <w:t>to extreme</w:t>
      </w:r>
      <w:r>
        <w:rPr>
          <w:spacing w:val="-6"/>
        </w:rPr>
        <w:t> </w:t>
      </w:r>
      <w:r>
        <w:rPr/>
        <w:t>heat</w:t>
      </w:r>
      <w:r>
        <w:rPr>
          <w:spacing w:val="-6"/>
        </w:rPr>
        <w:t> </w:t>
      </w:r>
      <w:r>
        <w:rPr/>
        <w:t>and climate change: is ethnicity a factor? </w:t>
      </w:r>
      <w:r>
        <w:rPr>
          <w:i/>
        </w:rPr>
        <w:t>Global Health Action </w:t>
      </w:r>
      <w:r>
        <w:rPr/>
        <w:t>6 (1):21364. https://</w:t>
      </w:r>
      <w:hyperlink r:id="rId41">
        <w:r>
          <w:rPr/>
          <w:t>www.tandfonline.com/doi/full/10.3402/gha.v6i0.21364</w:t>
        </w:r>
      </w:hyperlink>
      <w:r>
        <w:rPr/>
        <w:t> (last accessed 18 July 2022).</w:t>
      </w:r>
    </w:p>
    <w:p>
      <w:pPr>
        <w:pStyle w:val="BodyText"/>
        <w:spacing w:before="241"/>
        <w:ind w:left="1161" w:right="198" w:hanging="720"/>
      </w:pPr>
      <w:r>
        <w:rPr/>
        <w:t>Hansen,</w:t>
      </w:r>
      <w:r>
        <w:rPr>
          <w:spacing w:val="-3"/>
        </w:rPr>
        <w:t> </w:t>
      </w:r>
      <w:r>
        <w:rPr/>
        <w:t>A.,</w:t>
      </w:r>
      <w:r>
        <w:rPr>
          <w:spacing w:val="-3"/>
        </w:rPr>
        <w:t> </w:t>
      </w:r>
      <w:r>
        <w:rPr/>
        <w:t>P.</w:t>
      </w:r>
      <w:r>
        <w:rPr>
          <w:spacing w:val="-3"/>
        </w:rPr>
        <w:t> </w:t>
      </w:r>
      <w:r>
        <w:rPr/>
        <w:t>Bi,</w:t>
      </w:r>
      <w:r>
        <w:rPr>
          <w:spacing w:val="-3"/>
        </w:rPr>
        <w:t> </w:t>
      </w:r>
      <w:r>
        <w:rPr/>
        <w:t>M.</w:t>
      </w:r>
      <w:r>
        <w:rPr>
          <w:spacing w:val="-3"/>
        </w:rPr>
        <w:t> </w:t>
      </w:r>
      <w:r>
        <w:rPr/>
        <w:t>Nitschke,</w:t>
      </w:r>
      <w:r>
        <w:rPr>
          <w:spacing w:val="-3"/>
        </w:rPr>
        <w:t> </w:t>
      </w:r>
      <w:r>
        <w:rPr/>
        <w:t>D.</w:t>
      </w:r>
      <w:r>
        <w:rPr>
          <w:spacing w:val="-3"/>
        </w:rPr>
        <w:t> </w:t>
      </w:r>
      <w:r>
        <w:rPr/>
        <w:t>Pisaniello,</w:t>
      </w:r>
      <w:r>
        <w:rPr>
          <w:spacing w:val="-3"/>
        </w:rPr>
        <w:t> </w:t>
      </w:r>
      <w:r>
        <w:rPr/>
        <w:t>J.</w:t>
      </w:r>
      <w:r>
        <w:rPr>
          <w:spacing w:val="-3"/>
        </w:rPr>
        <w:t> </w:t>
      </w:r>
      <w:r>
        <w:rPr/>
        <w:t>Newbury,</w:t>
      </w:r>
      <w:r>
        <w:rPr>
          <w:spacing w:val="-3"/>
        </w:rPr>
        <w:t> </w:t>
      </w:r>
      <w:r>
        <w:rPr/>
        <w:t>and</w:t>
      </w:r>
      <w:r>
        <w:rPr>
          <w:spacing w:val="-3"/>
        </w:rPr>
        <w:t> </w:t>
      </w:r>
      <w:r>
        <w:rPr/>
        <w:t>A.</w:t>
      </w:r>
      <w:r>
        <w:rPr>
          <w:spacing w:val="-3"/>
        </w:rPr>
        <w:t> </w:t>
      </w:r>
      <w:r>
        <w:rPr/>
        <w:t>Kitson.</w:t>
      </w:r>
      <w:r>
        <w:rPr>
          <w:spacing w:val="-3"/>
        </w:rPr>
        <w:t> </w:t>
      </w:r>
      <w:r>
        <w:rPr/>
        <w:t>2011.</w:t>
      </w:r>
      <w:r>
        <w:rPr>
          <w:spacing w:val="-3"/>
        </w:rPr>
        <w:t> </w:t>
      </w:r>
      <w:r>
        <w:rPr/>
        <w:t>Older persons and heat-susceptibility: the role of health promotion in a changing climate. </w:t>
      </w:r>
      <w:r>
        <w:rPr>
          <w:i/>
        </w:rPr>
        <w:t>Health Promotion Journal of Australia </w:t>
      </w:r>
      <w:r>
        <w:rPr/>
        <w:t>22 (4):17–20. </w:t>
      </w:r>
      <w:hyperlink r:id="rId42">
        <w:r>
          <w:rPr/>
          <w:t>http://doi.wiley.com/10.1071/HE11417</w:t>
        </w:r>
      </w:hyperlink>
      <w:r>
        <w:rPr/>
        <w:t> (last accessed 18 July 2022).</w:t>
      </w:r>
    </w:p>
    <w:p>
      <w:pPr>
        <w:pStyle w:val="BodyText"/>
        <w:spacing w:before="241"/>
        <w:ind w:left="1161" w:right="141" w:hanging="720"/>
      </w:pPr>
      <w:r>
        <w:rPr/>
        <w:t>Harries,</w:t>
      </w:r>
      <w:r>
        <w:rPr>
          <w:spacing w:val="-4"/>
        </w:rPr>
        <w:t> </w:t>
      </w:r>
      <w:r>
        <w:rPr/>
        <w:t>K.</w:t>
      </w:r>
      <w:r>
        <w:rPr>
          <w:spacing w:val="-4"/>
        </w:rPr>
        <w:t> </w:t>
      </w:r>
      <w:r>
        <w:rPr/>
        <w:t>D.,</w:t>
      </w:r>
      <w:r>
        <w:rPr>
          <w:spacing w:val="-4"/>
        </w:rPr>
        <w:t> </w:t>
      </w:r>
      <w:r>
        <w:rPr/>
        <w:t>and</w:t>
      </w:r>
      <w:r>
        <w:rPr>
          <w:spacing w:val="-4"/>
        </w:rPr>
        <w:t> </w:t>
      </w:r>
      <w:r>
        <w:rPr/>
        <w:t>S.</w:t>
      </w:r>
      <w:r>
        <w:rPr>
          <w:spacing w:val="-4"/>
        </w:rPr>
        <w:t> </w:t>
      </w:r>
      <w:r>
        <w:rPr/>
        <w:t>J.</w:t>
      </w:r>
      <w:r>
        <w:rPr>
          <w:spacing w:val="-4"/>
        </w:rPr>
        <w:t> </w:t>
      </w:r>
      <w:r>
        <w:rPr/>
        <w:t>Stadler.</w:t>
      </w:r>
      <w:r>
        <w:rPr>
          <w:spacing w:val="-4"/>
        </w:rPr>
        <w:t> </w:t>
      </w:r>
      <w:r>
        <w:rPr/>
        <w:t>1983.</w:t>
      </w:r>
      <w:r>
        <w:rPr>
          <w:spacing w:val="-4"/>
        </w:rPr>
        <w:t> </w:t>
      </w:r>
      <w:r>
        <w:rPr/>
        <w:t>Determinism</w:t>
      </w:r>
      <w:r>
        <w:rPr>
          <w:spacing w:val="-1"/>
        </w:rPr>
        <w:t> </w:t>
      </w:r>
      <w:r>
        <w:rPr/>
        <w:t>Revisited:</w:t>
      </w:r>
      <w:r>
        <w:rPr>
          <w:spacing w:val="-5"/>
        </w:rPr>
        <w:t> </w:t>
      </w:r>
      <w:r>
        <w:rPr/>
        <w:t>Assault</w:t>
      </w:r>
      <w:r>
        <w:rPr>
          <w:spacing w:val="-5"/>
        </w:rPr>
        <w:t> </w:t>
      </w:r>
      <w:r>
        <w:rPr/>
        <w:t>and</w:t>
      </w:r>
      <w:r>
        <w:rPr>
          <w:spacing w:val="-4"/>
        </w:rPr>
        <w:t> </w:t>
      </w:r>
      <w:r>
        <w:rPr/>
        <w:t>Heat</w:t>
      </w:r>
      <w:r>
        <w:rPr>
          <w:spacing w:val="-5"/>
        </w:rPr>
        <w:t> </w:t>
      </w:r>
      <w:r>
        <w:rPr/>
        <w:t>Stress</w:t>
      </w:r>
      <w:r>
        <w:rPr>
          <w:spacing w:val="-3"/>
        </w:rPr>
        <w:t> </w:t>
      </w:r>
      <w:r>
        <w:rPr/>
        <w:t>in Dallas, 1980. </w:t>
      </w:r>
      <w:r>
        <w:rPr>
          <w:i/>
        </w:rPr>
        <w:t>Environment and Behavior </w:t>
      </w:r>
      <w:r>
        <w:rPr/>
        <w:t>15 (2):235–256. </w:t>
      </w:r>
      <w:hyperlink r:id="rId43">
        <w:r>
          <w:rPr/>
          <w:t>http://journals.sagepub.com/doi/10.1177/0013916583152006</w:t>
        </w:r>
      </w:hyperlink>
      <w:r>
        <w:rPr/>
        <w:t> (last accessed 23 April 2023).</w:t>
      </w:r>
    </w:p>
    <w:p>
      <w:pPr>
        <w:pStyle w:val="BodyText"/>
        <w:spacing w:line="275" w:lineRule="exact" w:before="242"/>
      </w:pPr>
      <w:r>
        <w:rPr/>
        <w:t>———.</w:t>
      </w:r>
      <w:r>
        <w:rPr>
          <w:spacing w:val="-3"/>
        </w:rPr>
        <w:t> </w:t>
      </w:r>
      <w:r>
        <w:rPr/>
        <w:t>1988.</w:t>
      </w:r>
      <w:r>
        <w:rPr>
          <w:spacing w:val="-2"/>
        </w:rPr>
        <w:t> </w:t>
      </w:r>
      <w:r>
        <w:rPr/>
        <w:t>Heat</w:t>
      </w:r>
      <w:r>
        <w:rPr>
          <w:spacing w:val="-4"/>
        </w:rPr>
        <w:t> </w:t>
      </w:r>
      <w:r>
        <w:rPr/>
        <w:t>and</w:t>
      </w:r>
      <w:r>
        <w:rPr>
          <w:spacing w:val="-3"/>
        </w:rPr>
        <w:t> </w:t>
      </w:r>
      <w:r>
        <w:rPr/>
        <w:t>Violence:</w:t>
      </w:r>
      <w:r>
        <w:rPr>
          <w:spacing w:val="-4"/>
        </w:rPr>
        <w:t> </w:t>
      </w:r>
      <w:r>
        <w:rPr/>
        <w:t>New</w:t>
      </w:r>
      <w:r>
        <w:rPr>
          <w:spacing w:val="-2"/>
        </w:rPr>
        <w:t> </w:t>
      </w:r>
      <w:r>
        <w:rPr/>
        <w:t>Findings</w:t>
      </w:r>
      <w:r>
        <w:rPr>
          <w:spacing w:val="-1"/>
        </w:rPr>
        <w:t> </w:t>
      </w:r>
      <w:r>
        <w:rPr/>
        <w:t>from</w:t>
      </w:r>
      <w:r>
        <w:rPr>
          <w:spacing w:val="-4"/>
        </w:rPr>
        <w:t> </w:t>
      </w:r>
      <w:r>
        <w:rPr/>
        <w:t>Dallas</w:t>
      </w:r>
      <w:r>
        <w:rPr>
          <w:spacing w:val="3"/>
        </w:rPr>
        <w:t> </w:t>
      </w:r>
      <w:r>
        <w:rPr/>
        <w:t>Field</w:t>
      </w:r>
      <w:r>
        <w:rPr>
          <w:spacing w:val="-2"/>
        </w:rPr>
        <w:t> </w:t>
      </w:r>
      <w:r>
        <w:rPr/>
        <w:t>Data,</w:t>
      </w:r>
      <w:r>
        <w:rPr>
          <w:spacing w:val="-2"/>
        </w:rPr>
        <w:t> 1980–19811.</w:t>
      </w:r>
    </w:p>
    <w:p>
      <w:pPr>
        <w:spacing w:before="0"/>
        <w:ind w:left="1161" w:right="573" w:firstLine="0"/>
        <w:jc w:val="left"/>
        <w:rPr>
          <w:sz w:val="24"/>
        </w:rPr>
      </w:pPr>
      <w:r>
        <w:rPr>
          <w:i/>
          <w:sz w:val="24"/>
        </w:rPr>
        <w:t>Journal of Applied Social Psychology </w:t>
      </w:r>
      <w:r>
        <w:rPr>
          <w:sz w:val="24"/>
        </w:rPr>
        <w:t>18 (2):129–138. https://onlinelibrary.wiley.com/doi/10.1111/j.1559-1816.1988.tb00010.x</w:t>
      </w:r>
      <w:r>
        <w:rPr>
          <w:spacing w:val="-15"/>
          <w:sz w:val="24"/>
        </w:rPr>
        <w:t> </w:t>
      </w:r>
      <w:r>
        <w:rPr>
          <w:sz w:val="24"/>
        </w:rPr>
        <w:t>(last accessed 23 April 2023).</w:t>
      </w:r>
    </w:p>
    <w:p>
      <w:pPr>
        <w:spacing w:before="242"/>
        <w:ind w:left="1161" w:right="198" w:hanging="720"/>
        <w:jc w:val="left"/>
        <w:rPr>
          <w:sz w:val="24"/>
        </w:rPr>
      </w:pPr>
      <w:r>
        <w:rPr>
          <w:sz w:val="24"/>
        </w:rPr>
        <w:t>Hay,</w:t>
      </w:r>
      <w:r>
        <w:rPr>
          <w:spacing w:val="-4"/>
          <w:sz w:val="24"/>
        </w:rPr>
        <w:t> </w:t>
      </w:r>
      <w:r>
        <w:rPr>
          <w:sz w:val="24"/>
        </w:rPr>
        <w:t>I.</w:t>
      </w:r>
      <w:r>
        <w:rPr>
          <w:spacing w:val="-4"/>
          <w:sz w:val="24"/>
        </w:rPr>
        <w:t> </w:t>
      </w:r>
      <w:r>
        <w:rPr>
          <w:sz w:val="24"/>
        </w:rPr>
        <w:t>ed.</w:t>
      </w:r>
      <w:r>
        <w:rPr>
          <w:spacing w:val="-4"/>
          <w:sz w:val="24"/>
        </w:rPr>
        <w:t> </w:t>
      </w:r>
      <w:r>
        <w:rPr>
          <w:sz w:val="24"/>
        </w:rPr>
        <w:t>2016.</w:t>
      </w:r>
      <w:r>
        <w:rPr>
          <w:spacing w:val="-3"/>
          <w:sz w:val="24"/>
        </w:rPr>
        <w:t> </w:t>
      </w:r>
      <w:r>
        <w:rPr>
          <w:i/>
          <w:sz w:val="24"/>
        </w:rPr>
        <w:t>Qualitative</w:t>
      </w:r>
      <w:r>
        <w:rPr>
          <w:i/>
          <w:spacing w:val="-6"/>
          <w:sz w:val="24"/>
        </w:rPr>
        <w:t> </w:t>
      </w:r>
      <w:r>
        <w:rPr>
          <w:i/>
          <w:sz w:val="24"/>
        </w:rPr>
        <w:t>research</w:t>
      </w:r>
      <w:r>
        <w:rPr>
          <w:i/>
          <w:spacing w:val="-4"/>
          <w:sz w:val="24"/>
        </w:rPr>
        <w:t> </w:t>
      </w:r>
      <w:r>
        <w:rPr>
          <w:i/>
          <w:sz w:val="24"/>
        </w:rPr>
        <w:t>methods</w:t>
      </w:r>
      <w:r>
        <w:rPr>
          <w:i/>
          <w:spacing w:val="-3"/>
          <w:sz w:val="24"/>
        </w:rPr>
        <w:t> </w:t>
      </w:r>
      <w:r>
        <w:rPr>
          <w:i/>
          <w:sz w:val="24"/>
        </w:rPr>
        <w:t>in</w:t>
      </w:r>
      <w:r>
        <w:rPr>
          <w:i/>
          <w:spacing w:val="-4"/>
          <w:sz w:val="24"/>
        </w:rPr>
        <w:t> </w:t>
      </w:r>
      <w:r>
        <w:rPr>
          <w:i/>
          <w:sz w:val="24"/>
        </w:rPr>
        <w:t>human</w:t>
      </w:r>
      <w:r>
        <w:rPr>
          <w:i/>
          <w:spacing w:val="-4"/>
          <w:sz w:val="24"/>
        </w:rPr>
        <w:t> </w:t>
      </w:r>
      <w:r>
        <w:rPr>
          <w:i/>
          <w:sz w:val="24"/>
        </w:rPr>
        <w:t>geography</w:t>
      </w:r>
      <w:r>
        <w:rPr>
          <w:i/>
          <w:spacing w:val="-2"/>
          <w:sz w:val="24"/>
        </w:rPr>
        <w:t> </w:t>
      </w:r>
      <w:r>
        <w:rPr>
          <w:sz w:val="24"/>
        </w:rPr>
        <w:t>Fourth</w:t>
      </w:r>
      <w:r>
        <w:rPr>
          <w:spacing w:val="-4"/>
          <w:sz w:val="24"/>
        </w:rPr>
        <w:t> </w:t>
      </w:r>
      <w:r>
        <w:rPr>
          <w:sz w:val="24"/>
        </w:rPr>
        <w:t>edition.</w:t>
      </w:r>
      <w:r>
        <w:rPr>
          <w:spacing w:val="-4"/>
          <w:sz w:val="24"/>
        </w:rPr>
        <w:t> </w:t>
      </w:r>
      <w:r>
        <w:rPr>
          <w:sz w:val="24"/>
        </w:rPr>
        <w:t>Don Mills, Ontario: Oxford University Press.</w:t>
      </w:r>
    </w:p>
    <w:p>
      <w:pPr>
        <w:pStyle w:val="BodyText"/>
        <w:spacing w:before="238"/>
        <w:ind w:left="1161" w:right="198" w:hanging="720"/>
      </w:pPr>
      <w:r>
        <w:rPr/>
        <w:t>Hayashi, P., G. Abib, and N. Hoppen. 2019. Validity in Qualitative Research: A Processual Approach. </w:t>
      </w:r>
      <w:r>
        <w:rPr>
          <w:i/>
        </w:rPr>
        <w:t>The Qualitative Report</w:t>
      </w:r>
      <w:r>
        <w:rPr/>
        <w:t>. https://nsuworks.nova.edu/tqr/vol24/iss1/8/</w:t>
      </w:r>
      <w:r>
        <w:rPr>
          <w:spacing w:val="-10"/>
        </w:rPr>
        <w:t> </w:t>
      </w:r>
      <w:r>
        <w:rPr/>
        <w:t>(last</w:t>
      </w:r>
      <w:r>
        <w:rPr>
          <w:spacing w:val="-10"/>
        </w:rPr>
        <w:t> </w:t>
      </w:r>
      <w:r>
        <w:rPr/>
        <w:t>accessed</w:t>
      </w:r>
      <w:r>
        <w:rPr>
          <w:spacing w:val="-8"/>
        </w:rPr>
        <w:t> </w:t>
      </w:r>
      <w:r>
        <w:rPr/>
        <w:t>9</w:t>
      </w:r>
      <w:r>
        <w:rPr>
          <w:spacing w:val="-8"/>
        </w:rPr>
        <w:t> </w:t>
      </w:r>
      <w:r>
        <w:rPr/>
        <w:t>March</w:t>
      </w:r>
      <w:r>
        <w:rPr>
          <w:spacing w:val="-8"/>
        </w:rPr>
        <w:t> </w:t>
      </w:r>
      <w:r>
        <w:rPr/>
        <w:t>2024).</w:t>
      </w:r>
    </w:p>
    <w:p>
      <w:pPr>
        <w:pStyle w:val="BodyText"/>
        <w:spacing w:before="238"/>
        <w:ind w:left="1161" w:right="327" w:hanging="720"/>
      </w:pPr>
      <w:r>
        <w:rPr/>
        <w:t>Hayden,</w:t>
      </w:r>
      <w:r>
        <w:rPr>
          <w:spacing w:val="-4"/>
        </w:rPr>
        <w:t> </w:t>
      </w:r>
      <w:r>
        <w:rPr/>
        <w:t>M.</w:t>
      </w:r>
      <w:r>
        <w:rPr>
          <w:spacing w:val="-4"/>
        </w:rPr>
        <w:t> </w:t>
      </w:r>
      <w:r>
        <w:rPr/>
        <w:t>H.,</w:t>
      </w:r>
      <w:r>
        <w:rPr>
          <w:spacing w:val="-4"/>
        </w:rPr>
        <w:t> </w:t>
      </w:r>
      <w:r>
        <w:rPr/>
        <w:t>O.</w:t>
      </w:r>
      <w:r>
        <w:rPr>
          <w:spacing w:val="-4"/>
        </w:rPr>
        <w:t> </w:t>
      </w:r>
      <w:r>
        <w:rPr/>
        <w:t>V.</w:t>
      </w:r>
      <w:r>
        <w:rPr>
          <w:spacing w:val="-4"/>
        </w:rPr>
        <w:t> </w:t>
      </w:r>
      <w:r>
        <w:rPr/>
        <w:t>Wilhelmi,</w:t>
      </w:r>
      <w:r>
        <w:rPr>
          <w:spacing w:val="-4"/>
        </w:rPr>
        <w:t> </w:t>
      </w:r>
      <w:r>
        <w:rPr/>
        <w:t>D.</w:t>
      </w:r>
      <w:r>
        <w:rPr>
          <w:spacing w:val="-4"/>
        </w:rPr>
        <w:t> </w:t>
      </w:r>
      <w:r>
        <w:rPr/>
        <w:t>Banerjee, T.</w:t>
      </w:r>
      <w:r>
        <w:rPr>
          <w:spacing w:val="-4"/>
        </w:rPr>
        <w:t> </w:t>
      </w:r>
      <w:r>
        <w:rPr/>
        <w:t>Greasby,</w:t>
      </w:r>
      <w:r>
        <w:rPr>
          <w:spacing w:val="-4"/>
        </w:rPr>
        <w:t> </w:t>
      </w:r>
      <w:r>
        <w:rPr/>
        <w:t>J.</w:t>
      </w:r>
      <w:r>
        <w:rPr>
          <w:spacing w:val="-4"/>
        </w:rPr>
        <w:t> </w:t>
      </w:r>
      <w:r>
        <w:rPr/>
        <w:t>L.</w:t>
      </w:r>
      <w:r>
        <w:rPr>
          <w:spacing w:val="-4"/>
        </w:rPr>
        <w:t> </w:t>
      </w:r>
      <w:r>
        <w:rPr/>
        <w:t>Cavanaugh,</w:t>
      </w:r>
      <w:r>
        <w:rPr>
          <w:spacing w:val="-4"/>
        </w:rPr>
        <w:t> </w:t>
      </w:r>
      <w:r>
        <w:rPr/>
        <w:t>V.</w:t>
      </w:r>
      <w:r>
        <w:rPr>
          <w:spacing w:val="-4"/>
        </w:rPr>
        <w:t> </w:t>
      </w:r>
      <w:r>
        <w:rPr/>
        <w:t>Nepal,</w:t>
      </w:r>
      <w:r>
        <w:rPr>
          <w:spacing w:val="-4"/>
        </w:rPr>
        <w:t> </w:t>
      </w:r>
      <w:r>
        <w:rPr/>
        <w:t>J. Boehnert, S. Sain, C. Burghardt, and S. Gower. 2017. Adaptive Capacity to Extreme Heat: Results from a Household Survey in Houston, Texas. </w:t>
      </w:r>
      <w:r>
        <w:rPr>
          <w:i/>
        </w:rPr>
        <w:t>Weather, Climate, and Society </w:t>
      </w:r>
      <w:r>
        <w:rPr/>
        <w:t>9 (4):787–799. https://journals.ametsoc.org/doi/10.1175/WCAS-D-16-0125.1 (last accessed 18 July 2022).</w:t>
      </w:r>
    </w:p>
    <w:p>
      <w:pPr>
        <w:pStyle w:val="BodyText"/>
        <w:spacing w:before="244"/>
        <w:ind w:left="1161" w:right="166" w:hanging="720"/>
      </w:pPr>
      <w:r>
        <w:rPr/>
        <w:t>Hess, D. B. 2012. Walking to the bus: perceived versus actual walking distance to bus stops for older adults. </w:t>
      </w:r>
      <w:r>
        <w:rPr>
          <w:i/>
        </w:rPr>
        <w:t>Transportation </w:t>
      </w:r>
      <w:r>
        <w:rPr/>
        <w:t>39 (2):247–266. </w:t>
      </w:r>
      <w:hyperlink r:id="rId44">
        <w:r>
          <w:rPr/>
          <w:t>http://link.springer.com/10.1007/s11116-011-9341-1</w:t>
        </w:r>
      </w:hyperlink>
      <w:r>
        <w:rPr>
          <w:spacing w:val="-5"/>
        </w:rPr>
        <w:t> </w:t>
      </w:r>
      <w:r>
        <w:rPr/>
        <w:t>(last</w:t>
      </w:r>
      <w:r>
        <w:rPr>
          <w:spacing w:val="-10"/>
        </w:rPr>
        <w:t> </w:t>
      </w:r>
      <w:r>
        <w:rPr/>
        <w:t>accessed</w:t>
      </w:r>
      <w:r>
        <w:rPr>
          <w:spacing w:val="-8"/>
        </w:rPr>
        <w:t> </w:t>
      </w:r>
      <w:r>
        <w:rPr/>
        <w:t>2</w:t>
      </w:r>
      <w:r>
        <w:rPr>
          <w:spacing w:val="-8"/>
        </w:rPr>
        <w:t> </w:t>
      </w:r>
      <w:r>
        <w:rPr/>
        <w:t>April</w:t>
      </w:r>
      <w:r>
        <w:rPr>
          <w:spacing w:val="-10"/>
        </w:rPr>
        <w:t> </w:t>
      </w:r>
      <w:r>
        <w:rPr/>
        <w:t>2024).</w:t>
      </w:r>
    </w:p>
    <w:p>
      <w:pPr>
        <w:pStyle w:val="BodyText"/>
        <w:spacing w:before="238"/>
        <w:ind w:left="1161" w:right="241" w:hanging="720"/>
      </w:pPr>
      <w:r>
        <w:rPr/>
        <w:t>Hoffman, J. S., V. Shandas, and N. Pendleton. 2020. The Effects of Historical Housing Policies on Resident Exposure to Intra-Urban Heat: A Study of 108 US Urban Areas.</w:t>
      </w:r>
      <w:r>
        <w:rPr>
          <w:spacing w:val="-6"/>
        </w:rPr>
        <w:t> </w:t>
      </w:r>
      <w:r>
        <w:rPr>
          <w:i/>
        </w:rPr>
        <w:t>Climate</w:t>
      </w:r>
      <w:r>
        <w:rPr>
          <w:i/>
          <w:spacing w:val="-8"/>
        </w:rPr>
        <w:t> </w:t>
      </w:r>
      <w:r>
        <w:rPr/>
        <w:t>8</w:t>
      </w:r>
      <w:r>
        <w:rPr>
          <w:spacing w:val="-7"/>
        </w:rPr>
        <w:t> </w:t>
      </w:r>
      <w:r>
        <w:rPr/>
        <w:t>(1):12.</w:t>
      </w:r>
      <w:r>
        <w:rPr>
          <w:spacing w:val="-7"/>
        </w:rPr>
        <w:t> </w:t>
      </w:r>
      <w:r>
        <w:rPr/>
        <w:t>https://</w:t>
      </w:r>
      <w:hyperlink r:id="rId45">
        <w:r>
          <w:rPr/>
          <w:t>www.mdpi.com/2225-1154/8/1/12</w:t>
        </w:r>
      </w:hyperlink>
      <w:r>
        <w:rPr>
          <w:spacing w:val="-7"/>
        </w:rPr>
        <w:t> </w:t>
      </w:r>
      <w:r>
        <w:rPr/>
        <w:t>(last</w:t>
      </w:r>
      <w:r>
        <w:rPr>
          <w:spacing w:val="-9"/>
        </w:rPr>
        <w:t> </w:t>
      </w:r>
      <w:r>
        <w:rPr/>
        <w:t>accessed 2 December 2022).</w:t>
      </w:r>
    </w:p>
    <w:p>
      <w:pPr>
        <w:pStyle w:val="BodyText"/>
        <w:spacing w:before="241"/>
        <w:ind w:left="1161" w:right="198" w:hanging="720"/>
        <w:rPr>
          <w:i/>
        </w:rPr>
      </w:pPr>
      <w:r>
        <w:rPr/>
        <w:t>Horton, R. M., J. S. Mankin, C. Lesk, E. Coffel, and C. Raymond. 2016. A Review of Recent</w:t>
      </w:r>
      <w:r>
        <w:rPr>
          <w:spacing w:val="-6"/>
        </w:rPr>
        <w:t> </w:t>
      </w:r>
      <w:r>
        <w:rPr/>
        <w:t>Advances</w:t>
      </w:r>
      <w:r>
        <w:rPr>
          <w:spacing w:val="-3"/>
        </w:rPr>
        <w:t> </w:t>
      </w:r>
      <w:r>
        <w:rPr/>
        <w:t>in</w:t>
      </w:r>
      <w:r>
        <w:rPr>
          <w:spacing w:val="-4"/>
        </w:rPr>
        <w:t> </w:t>
      </w:r>
      <w:r>
        <w:rPr/>
        <w:t>Research</w:t>
      </w:r>
      <w:r>
        <w:rPr>
          <w:spacing w:val="-4"/>
        </w:rPr>
        <w:t> </w:t>
      </w:r>
      <w:r>
        <w:rPr/>
        <w:t>on</w:t>
      </w:r>
      <w:r>
        <w:rPr>
          <w:spacing w:val="-4"/>
        </w:rPr>
        <w:t> </w:t>
      </w:r>
      <w:r>
        <w:rPr/>
        <w:t>Extreme</w:t>
      </w:r>
      <w:r>
        <w:rPr>
          <w:spacing w:val="-6"/>
        </w:rPr>
        <w:t> </w:t>
      </w:r>
      <w:r>
        <w:rPr/>
        <w:t>Heat</w:t>
      </w:r>
      <w:r>
        <w:rPr>
          <w:spacing w:val="-6"/>
        </w:rPr>
        <w:t> </w:t>
      </w:r>
      <w:r>
        <w:rPr/>
        <w:t>Events. </w:t>
      </w:r>
      <w:r>
        <w:rPr>
          <w:i/>
        </w:rPr>
        <w:t>Current</w:t>
      </w:r>
      <w:r>
        <w:rPr>
          <w:i/>
          <w:spacing w:val="-6"/>
        </w:rPr>
        <w:t> </w:t>
      </w:r>
      <w:r>
        <w:rPr>
          <w:i/>
        </w:rPr>
        <w:t>Climate</w:t>
      </w:r>
      <w:r>
        <w:rPr>
          <w:i/>
          <w:spacing w:val="-6"/>
        </w:rPr>
        <w:t> </w:t>
      </w:r>
      <w:r>
        <w:rPr>
          <w:i/>
        </w:rPr>
        <w:t>Change</w:t>
      </w:r>
    </w:p>
    <w:p>
      <w:pPr>
        <w:spacing w:after="0"/>
        <w:sectPr>
          <w:pgSz w:w="12240" w:h="15840"/>
          <w:pgMar w:header="0" w:footer="522" w:top="1380" w:bottom="720" w:left="1720" w:right="1320"/>
        </w:sectPr>
      </w:pPr>
    </w:p>
    <w:p>
      <w:pPr>
        <w:pStyle w:val="BodyText"/>
        <w:spacing w:line="275" w:lineRule="exact" w:before="61"/>
        <w:ind w:left="1161"/>
      </w:pPr>
      <w:r>
        <w:rPr>
          <w:i/>
        </w:rPr>
        <w:t>Reports</w:t>
      </w:r>
      <w:r>
        <w:rPr>
          <w:i/>
          <w:spacing w:val="-1"/>
        </w:rPr>
        <w:t> </w:t>
      </w:r>
      <w:r>
        <w:rPr/>
        <w:t>2</w:t>
      </w:r>
      <w:r>
        <w:rPr>
          <w:spacing w:val="-3"/>
        </w:rPr>
        <w:t> </w:t>
      </w:r>
      <w:r>
        <w:rPr/>
        <w:t>(4):242–259.</w:t>
      </w:r>
      <w:r>
        <w:rPr>
          <w:spacing w:val="-3"/>
        </w:rPr>
        <w:t> </w:t>
      </w:r>
      <w:hyperlink r:id="rId46">
        <w:r>
          <w:rPr/>
          <w:t>http://link.springer.com/10.1007/s40641-016-0042-x</w:t>
        </w:r>
      </w:hyperlink>
      <w:r>
        <w:rPr>
          <w:spacing w:val="-2"/>
        </w:rPr>
        <w:t> (last</w:t>
      </w:r>
    </w:p>
    <w:p>
      <w:pPr>
        <w:pStyle w:val="BodyText"/>
        <w:spacing w:line="275" w:lineRule="exact"/>
        <w:ind w:left="1161"/>
      </w:pPr>
      <w:r>
        <w:rPr/>
        <w:t>accessed</w:t>
      </w:r>
      <w:r>
        <w:rPr>
          <w:spacing w:val="-4"/>
        </w:rPr>
        <w:t> </w:t>
      </w:r>
      <w:r>
        <w:rPr/>
        <w:t>15</w:t>
      </w:r>
      <w:r>
        <w:rPr>
          <w:spacing w:val="-4"/>
        </w:rPr>
        <w:t> </w:t>
      </w:r>
      <w:r>
        <w:rPr/>
        <w:t>March</w:t>
      </w:r>
      <w:r>
        <w:rPr>
          <w:spacing w:val="-3"/>
        </w:rPr>
        <w:t> </w:t>
      </w:r>
      <w:r>
        <w:rPr>
          <w:spacing w:val="-2"/>
        </w:rPr>
        <w:t>2023).</w:t>
      </w:r>
    </w:p>
    <w:p>
      <w:pPr>
        <w:pStyle w:val="BodyText"/>
        <w:spacing w:line="242" w:lineRule="auto" w:before="240"/>
        <w:ind w:left="1161" w:right="198" w:hanging="720"/>
      </w:pPr>
      <w:r>
        <w:rPr/>
        <w:t>Hsu,</w:t>
      </w:r>
      <w:r>
        <w:rPr>
          <w:spacing w:val="-5"/>
        </w:rPr>
        <w:t> </w:t>
      </w:r>
      <w:r>
        <w:rPr/>
        <w:t>A.,</w:t>
      </w:r>
      <w:r>
        <w:rPr>
          <w:spacing w:val="-5"/>
        </w:rPr>
        <w:t> </w:t>
      </w:r>
      <w:r>
        <w:rPr/>
        <w:t>G.</w:t>
      </w:r>
      <w:r>
        <w:rPr>
          <w:spacing w:val="-5"/>
        </w:rPr>
        <w:t> </w:t>
      </w:r>
      <w:r>
        <w:rPr/>
        <w:t>Sheriff,</w:t>
      </w:r>
      <w:r>
        <w:rPr>
          <w:spacing w:val="-5"/>
        </w:rPr>
        <w:t> </w:t>
      </w:r>
      <w:r>
        <w:rPr/>
        <w:t>T.</w:t>
      </w:r>
      <w:r>
        <w:rPr>
          <w:spacing w:val="-5"/>
        </w:rPr>
        <w:t> </w:t>
      </w:r>
      <w:r>
        <w:rPr/>
        <w:t>Chakraborty,</w:t>
      </w:r>
      <w:r>
        <w:rPr>
          <w:spacing w:val="-1"/>
        </w:rPr>
        <w:t> </w:t>
      </w:r>
      <w:r>
        <w:rPr/>
        <w:t>and</w:t>
      </w:r>
      <w:r>
        <w:rPr>
          <w:spacing w:val="-5"/>
        </w:rPr>
        <w:t> </w:t>
      </w:r>
      <w:r>
        <w:rPr/>
        <w:t>D.</w:t>
      </w:r>
      <w:r>
        <w:rPr>
          <w:spacing w:val="-5"/>
        </w:rPr>
        <w:t> </w:t>
      </w:r>
      <w:r>
        <w:rPr/>
        <w:t>Manya.</w:t>
      </w:r>
      <w:r>
        <w:rPr>
          <w:spacing w:val="-5"/>
        </w:rPr>
        <w:t> </w:t>
      </w:r>
      <w:r>
        <w:rPr/>
        <w:t>2021.</w:t>
      </w:r>
      <w:r>
        <w:rPr>
          <w:spacing w:val="-5"/>
        </w:rPr>
        <w:t> </w:t>
      </w:r>
      <w:r>
        <w:rPr/>
        <w:t>Disproportionate</w:t>
      </w:r>
      <w:r>
        <w:rPr>
          <w:spacing w:val="-2"/>
        </w:rPr>
        <w:t> </w:t>
      </w:r>
      <w:r>
        <w:rPr/>
        <w:t>exposure</w:t>
      </w:r>
      <w:r>
        <w:rPr>
          <w:spacing w:val="-7"/>
        </w:rPr>
        <w:t> </w:t>
      </w:r>
      <w:r>
        <w:rPr/>
        <w:t>to urban heat island intensity across major US cities. </w:t>
      </w:r>
      <w:r>
        <w:rPr>
          <w:i/>
        </w:rPr>
        <w:t>Nature Communications </w:t>
      </w:r>
      <w:r>
        <w:rPr/>
        <w:t>12</w:t>
      </w:r>
    </w:p>
    <w:p>
      <w:pPr>
        <w:pStyle w:val="BodyText"/>
        <w:spacing w:line="273" w:lineRule="exact"/>
        <w:ind w:left="1161"/>
      </w:pPr>
      <w:r>
        <w:rPr/>
        <w:t>(1):2721.</w:t>
      </w:r>
      <w:r>
        <w:rPr>
          <w:spacing w:val="-7"/>
        </w:rPr>
        <w:t> </w:t>
      </w:r>
      <w:r>
        <w:rPr/>
        <w:t>https://</w:t>
      </w:r>
      <w:hyperlink r:id="rId47">
        <w:r>
          <w:rPr/>
          <w:t>www.nature.com/articles/s41467-021-22799-5</w:t>
        </w:r>
      </w:hyperlink>
      <w:r>
        <w:rPr>
          <w:spacing w:val="-4"/>
        </w:rPr>
        <w:t> </w:t>
      </w:r>
      <w:r>
        <w:rPr/>
        <w:t>(last</w:t>
      </w:r>
      <w:r>
        <w:rPr>
          <w:spacing w:val="-5"/>
        </w:rPr>
        <w:t> </w:t>
      </w:r>
      <w:r>
        <w:rPr/>
        <w:t>accessed</w:t>
      </w:r>
      <w:r>
        <w:rPr>
          <w:spacing w:val="-4"/>
        </w:rPr>
        <w:t> </w:t>
      </w:r>
      <w:r>
        <w:rPr>
          <w:spacing w:val="-10"/>
        </w:rPr>
        <w:t>5</w:t>
      </w:r>
    </w:p>
    <w:p>
      <w:pPr>
        <w:pStyle w:val="BodyText"/>
        <w:spacing w:line="275" w:lineRule="exact"/>
        <w:ind w:left="1161"/>
      </w:pPr>
      <w:r>
        <w:rPr/>
        <w:t>April</w:t>
      </w:r>
      <w:r>
        <w:rPr>
          <w:spacing w:val="-3"/>
        </w:rPr>
        <w:t> </w:t>
      </w:r>
      <w:r>
        <w:rPr>
          <w:spacing w:val="-2"/>
        </w:rPr>
        <w:t>2024).</w:t>
      </w:r>
    </w:p>
    <w:p>
      <w:pPr>
        <w:spacing w:line="240" w:lineRule="auto" w:before="239"/>
        <w:ind w:left="1161" w:right="138" w:hanging="720"/>
        <w:jc w:val="left"/>
        <w:rPr>
          <w:sz w:val="24"/>
        </w:rPr>
      </w:pPr>
      <w:r>
        <w:rPr>
          <w:sz w:val="24"/>
        </w:rPr>
        <w:t>IPCC. 2022. </w:t>
      </w:r>
      <w:r>
        <w:rPr>
          <w:i/>
          <w:sz w:val="24"/>
        </w:rPr>
        <w:t>Climate Change 2022: Impacts, Adaptation and Vulnerability Technical Report</w:t>
      </w:r>
      <w:r>
        <w:rPr>
          <w:sz w:val="24"/>
        </w:rPr>
        <w:t>. Cambridge, UK and New York, NY, USA: Intergovernmental Panel on Climate Change. </w:t>
      </w:r>
      <w:r>
        <w:rPr>
          <w:spacing w:val="-2"/>
          <w:sz w:val="24"/>
        </w:rPr>
        <w:t>https://</w:t>
      </w:r>
      <w:hyperlink r:id="rId48">
        <w:r>
          <w:rPr>
            <w:spacing w:val="-2"/>
            <w:sz w:val="24"/>
          </w:rPr>
          <w:t>www.ipcc.ch/report/ar6/wg2/downloads/report/IPCC_AR6_WGII_Technic</w:t>
        </w:r>
      </w:hyperlink>
      <w:r>
        <w:rPr>
          <w:spacing w:val="-2"/>
          <w:sz w:val="24"/>
        </w:rPr>
        <w:t> alSummary.pdf.</w:t>
      </w:r>
    </w:p>
    <w:p>
      <w:pPr>
        <w:pStyle w:val="BodyText"/>
        <w:spacing w:before="240"/>
        <w:ind w:left="1161" w:right="566" w:hanging="720"/>
      </w:pPr>
      <w:r>
        <w:rPr/>
        <w:t>Jahn,</w:t>
      </w:r>
      <w:r>
        <w:rPr>
          <w:spacing w:val="-3"/>
        </w:rPr>
        <w:t> </w:t>
      </w:r>
      <w:r>
        <w:rPr/>
        <w:t>D.</w:t>
      </w:r>
      <w:r>
        <w:rPr>
          <w:spacing w:val="-3"/>
        </w:rPr>
        <w:t> </w:t>
      </w:r>
      <w:r>
        <w:rPr/>
        <w:t>E.,</w:t>
      </w:r>
      <w:r>
        <w:rPr>
          <w:spacing w:val="-3"/>
        </w:rPr>
        <w:t> </w:t>
      </w:r>
      <w:r>
        <w:rPr/>
        <w:t>W.</w:t>
      </w:r>
      <w:r>
        <w:rPr>
          <w:spacing w:val="-3"/>
        </w:rPr>
        <w:t> </w:t>
      </w:r>
      <w:r>
        <w:rPr/>
        <w:t>A.</w:t>
      </w:r>
      <w:r>
        <w:rPr>
          <w:spacing w:val="-3"/>
        </w:rPr>
        <w:t> </w:t>
      </w:r>
      <w:r>
        <w:rPr/>
        <w:t>Gallus,</w:t>
      </w:r>
      <w:r>
        <w:rPr>
          <w:spacing w:val="-3"/>
        </w:rPr>
        <w:t> </w:t>
      </w:r>
      <w:r>
        <w:rPr/>
        <w:t>P.</w:t>
      </w:r>
      <w:r>
        <w:rPr>
          <w:spacing w:val="-3"/>
        </w:rPr>
        <w:t> </w:t>
      </w:r>
      <w:r>
        <w:rPr/>
        <w:t>T.</w:t>
      </w:r>
      <w:r>
        <w:rPr>
          <w:spacing w:val="-3"/>
        </w:rPr>
        <w:t> </w:t>
      </w:r>
      <w:r>
        <w:rPr/>
        <w:t>T.</w:t>
      </w:r>
      <w:r>
        <w:rPr>
          <w:spacing w:val="-3"/>
        </w:rPr>
        <w:t> </w:t>
      </w:r>
      <w:r>
        <w:rPr/>
        <w:t>Nguyen,</w:t>
      </w:r>
      <w:r>
        <w:rPr>
          <w:spacing w:val="-3"/>
        </w:rPr>
        <w:t> </w:t>
      </w:r>
      <w:r>
        <w:rPr/>
        <w:t>Q.</w:t>
      </w:r>
      <w:r>
        <w:rPr>
          <w:spacing w:val="-3"/>
        </w:rPr>
        <w:t> </w:t>
      </w:r>
      <w:r>
        <w:rPr/>
        <w:t>Pan,</w:t>
      </w:r>
      <w:r>
        <w:rPr>
          <w:spacing w:val="-3"/>
        </w:rPr>
        <w:t> </w:t>
      </w:r>
      <w:r>
        <w:rPr/>
        <w:t>K.</w:t>
      </w:r>
      <w:r>
        <w:rPr>
          <w:spacing w:val="-3"/>
        </w:rPr>
        <w:t> </w:t>
      </w:r>
      <w:r>
        <w:rPr/>
        <w:t>Cetin,</w:t>
      </w:r>
      <w:r>
        <w:rPr>
          <w:spacing w:val="-3"/>
        </w:rPr>
        <w:t> </w:t>
      </w:r>
      <w:r>
        <w:rPr/>
        <w:t>E.</w:t>
      </w:r>
      <w:r>
        <w:rPr>
          <w:spacing w:val="-3"/>
        </w:rPr>
        <w:t> </w:t>
      </w:r>
      <w:r>
        <w:rPr/>
        <w:t>Byon,</w:t>
      </w:r>
      <w:r>
        <w:rPr>
          <w:spacing w:val="-3"/>
        </w:rPr>
        <w:t> </w:t>
      </w:r>
      <w:r>
        <w:rPr/>
        <w:t>L.</w:t>
      </w:r>
      <w:r>
        <w:rPr>
          <w:spacing w:val="-3"/>
        </w:rPr>
        <w:t> </w:t>
      </w:r>
      <w:r>
        <w:rPr/>
        <w:t>Manuel,</w:t>
      </w:r>
      <w:r>
        <w:rPr>
          <w:spacing w:val="-3"/>
        </w:rPr>
        <w:t> </w:t>
      </w:r>
      <w:r>
        <w:rPr/>
        <w:t>Y. Zhou, and E. Jahani. 2019. Projecting the Most Likely Annual Urban Heat Extremes in the Central United States. </w:t>
      </w:r>
      <w:r>
        <w:rPr>
          <w:i/>
        </w:rPr>
        <w:t>Atmosphere </w:t>
      </w:r>
      <w:r>
        <w:rPr/>
        <w:t>10 (12):727. https://</w:t>
      </w:r>
      <w:hyperlink r:id="rId49">
        <w:r>
          <w:rPr/>
          <w:t>www.mdpi.com/2073-4433/10/12/727</w:t>
        </w:r>
      </w:hyperlink>
      <w:r>
        <w:rPr/>
        <w:t> (last accessed 21 March 2023).</w:t>
      </w:r>
    </w:p>
    <w:p>
      <w:pPr>
        <w:pStyle w:val="BodyText"/>
        <w:spacing w:line="275" w:lineRule="exact" w:before="242"/>
      </w:pPr>
      <w:r>
        <w:rPr/>
        <w:t>Johnson,</w:t>
      </w:r>
      <w:r>
        <w:rPr>
          <w:spacing w:val="-2"/>
        </w:rPr>
        <w:t> </w:t>
      </w:r>
      <w:r>
        <w:rPr/>
        <w:t>M.</w:t>
      </w:r>
      <w:r>
        <w:rPr>
          <w:spacing w:val="-1"/>
        </w:rPr>
        <w:t> </w:t>
      </w:r>
      <w:r>
        <w:rPr/>
        <w:t>G.,</w:t>
      </w:r>
      <w:r>
        <w:rPr>
          <w:spacing w:val="-1"/>
        </w:rPr>
        <w:t> </w:t>
      </w:r>
      <w:r>
        <w:rPr/>
        <w:t>S.</w:t>
      </w:r>
      <w:r>
        <w:rPr>
          <w:spacing w:val="-2"/>
        </w:rPr>
        <w:t> </w:t>
      </w:r>
      <w:r>
        <w:rPr/>
        <w:t>Brown,</w:t>
      </w:r>
      <w:r>
        <w:rPr>
          <w:spacing w:val="-1"/>
        </w:rPr>
        <w:t> </w:t>
      </w:r>
      <w:r>
        <w:rPr/>
        <w:t>P.</w:t>
      </w:r>
      <w:r>
        <w:rPr>
          <w:spacing w:val="-7"/>
        </w:rPr>
        <w:t> </w:t>
      </w:r>
      <w:r>
        <w:rPr/>
        <w:t>Archer,</w:t>
      </w:r>
      <w:r>
        <w:rPr>
          <w:spacing w:val="-1"/>
        </w:rPr>
        <w:t> </w:t>
      </w:r>
      <w:r>
        <w:rPr/>
        <w:t>A.</w:t>
      </w:r>
      <w:r>
        <w:rPr>
          <w:spacing w:val="-2"/>
        </w:rPr>
        <w:t> </w:t>
      </w:r>
      <w:r>
        <w:rPr/>
        <w:t>Wendelboe,</w:t>
      </w:r>
      <w:r>
        <w:rPr>
          <w:spacing w:val="3"/>
        </w:rPr>
        <w:t> </w:t>
      </w:r>
      <w:r>
        <w:rPr/>
        <w:t>S.</w:t>
      </w:r>
      <w:r>
        <w:rPr>
          <w:spacing w:val="-1"/>
        </w:rPr>
        <w:t> </w:t>
      </w:r>
      <w:r>
        <w:rPr/>
        <w:t>Magzamen,</w:t>
      </w:r>
      <w:r>
        <w:rPr>
          <w:spacing w:val="-2"/>
        </w:rPr>
        <w:t> </w:t>
      </w:r>
      <w:r>
        <w:rPr/>
        <w:t>and</w:t>
      </w:r>
      <w:r>
        <w:rPr>
          <w:spacing w:val="-1"/>
        </w:rPr>
        <w:t> </w:t>
      </w:r>
      <w:r>
        <w:rPr/>
        <w:t>K.</w:t>
      </w:r>
      <w:r>
        <w:rPr>
          <w:spacing w:val="-1"/>
        </w:rPr>
        <w:t> </w:t>
      </w:r>
      <w:r>
        <w:rPr/>
        <w:t>K.</w:t>
      </w:r>
      <w:r>
        <w:rPr>
          <w:spacing w:val="-1"/>
        </w:rPr>
        <w:t> </w:t>
      </w:r>
      <w:r>
        <w:rPr>
          <w:spacing w:val="-2"/>
        </w:rPr>
        <w:t>Bradley.</w:t>
      </w:r>
    </w:p>
    <w:p>
      <w:pPr>
        <w:pStyle w:val="BodyText"/>
        <w:ind w:left="1161" w:right="146"/>
      </w:pPr>
      <w:r>
        <w:rPr/>
        <w:t>2016. Identifying heat-related deaths by using medical examiner and vital statistics data: Surveillance analysis and descriptive epidemiology — Oklahoma, 1990–2011. </w:t>
      </w:r>
      <w:r>
        <w:rPr>
          <w:i/>
        </w:rPr>
        <w:t>Environmental Research </w:t>
      </w:r>
      <w:r>
        <w:rPr/>
        <w:t>150:30–37. https://linkinghub.elsevier.com/retrieve/pii/S0013935116302079</w:t>
      </w:r>
      <w:r>
        <w:rPr>
          <w:spacing w:val="-15"/>
        </w:rPr>
        <w:t> </w:t>
      </w:r>
      <w:r>
        <w:rPr/>
        <w:t>(last</w:t>
      </w:r>
      <w:r>
        <w:rPr>
          <w:spacing w:val="-15"/>
        </w:rPr>
        <w:t> </w:t>
      </w:r>
      <w:r>
        <w:rPr/>
        <w:t>accessed</w:t>
      </w:r>
      <w:r>
        <w:rPr>
          <w:spacing w:val="-15"/>
        </w:rPr>
        <w:t> </w:t>
      </w:r>
      <w:r>
        <w:rPr/>
        <w:t>18 July 2022).</w:t>
      </w:r>
    </w:p>
    <w:p>
      <w:pPr>
        <w:pStyle w:val="BodyText"/>
        <w:spacing w:line="275" w:lineRule="exact" w:before="241"/>
      </w:pPr>
      <w:r>
        <w:rPr/>
        <w:t>Kaiser,</w:t>
      </w:r>
      <w:r>
        <w:rPr>
          <w:spacing w:val="-2"/>
        </w:rPr>
        <w:t> </w:t>
      </w:r>
      <w:r>
        <w:rPr/>
        <w:t>R.,</w:t>
      </w:r>
      <w:r>
        <w:rPr>
          <w:spacing w:val="-2"/>
        </w:rPr>
        <w:t> </w:t>
      </w:r>
      <w:r>
        <w:rPr/>
        <w:t>A.</w:t>
      </w:r>
      <w:r>
        <w:rPr>
          <w:spacing w:val="-1"/>
        </w:rPr>
        <w:t> </w:t>
      </w:r>
      <w:r>
        <w:rPr/>
        <w:t>Le</w:t>
      </w:r>
      <w:r>
        <w:rPr>
          <w:spacing w:val="-4"/>
        </w:rPr>
        <w:t> </w:t>
      </w:r>
      <w:r>
        <w:rPr/>
        <w:t>Tertre,</w:t>
      </w:r>
      <w:r>
        <w:rPr>
          <w:spacing w:val="-1"/>
        </w:rPr>
        <w:t> </w:t>
      </w:r>
      <w:r>
        <w:rPr/>
        <w:t>J.</w:t>
      </w:r>
      <w:r>
        <w:rPr>
          <w:spacing w:val="-2"/>
        </w:rPr>
        <w:t> </w:t>
      </w:r>
      <w:r>
        <w:rPr/>
        <w:t>Schwartz,</w:t>
      </w:r>
      <w:r>
        <w:rPr>
          <w:spacing w:val="-1"/>
        </w:rPr>
        <w:t> </w:t>
      </w:r>
      <w:r>
        <w:rPr/>
        <w:t>C.</w:t>
      </w:r>
      <w:r>
        <w:rPr>
          <w:spacing w:val="-2"/>
        </w:rPr>
        <w:t> </w:t>
      </w:r>
      <w:r>
        <w:rPr/>
        <w:t>A.</w:t>
      </w:r>
      <w:r>
        <w:rPr>
          <w:spacing w:val="-1"/>
        </w:rPr>
        <w:t> </w:t>
      </w:r>
      <w:r>
        <w:rPr/>
        <w:t>Gotway,</w:t>
      </w:r>
      <w:r>
        <w:rPr>
          <w:spacing w:val="2"/>
        </w:rPr>
        <w:t> </w:t>
      </w:r>
      <w:r>
        <w:rPr/>
        <w:t>W.</w:t>
      </w:r>
      <w:r>
        <w:rPr>
          <w:spacing w:val="-1"/>
        </w:rPr>
        <w:t> </w:t>
      </w:r>
      <w:r>
        <w:rPr/>
        <w:t>R.</w:t>
      </w:r>
      <w:r>
        <w:rPr>
          <w:spacing w:val="-2"/>
        </w:rPr>
        <w:t> </w:t>
      </w:r>
      <w:r>
        <w:rPr/>
        <w:t>Daley,</w:t>
      </w:r>
      <w:r>
        <w:rPr>
          <w:spacing w:val="-1"/>
        </w:rPr>
        <w:t> </w:t>
      </w:r>
      <w:r>
        <w:rPr/>
        <w:t>and</w:t>
      </w:r>
      <w:r>
        <w:rPr>
          <w:spacing w:val="-2"/>
        </w:rPr>
        <w:t> </w:t>
      </w:r>
      <w:r>
        <w:rPr/>
        <w:t>C.</w:t>
      </w:r>
      <w:r>
        <w:rPr>
          <w:spacing w:val="-1"/>
        </w:rPr>
        <w:t> </w:t>
      </w:r>
      <w:r>
        <w:rPr/>
        <w:t>H.</w:t>
      </w:r>
      <w:r>
        <w:rPr>
          <w:spacing w:val="-2"/>
        </w:rPr>
        <w:t> </w:t>
      </w:r>
      <w:r>
        <w:rPr/>
        <w:t>Rubin.</w:t>
      </w:r>
      <w:r>
        <w:rPr>
          <w:spacing w:val="-1"/>
        </w:rPr>
        <w:t> </w:t>
      </w:r>
      <w:r>
        <w:rPr>
          <w:spacing w:val="-2"/>
        </w:rPr>
        <w:t>2007.</w:t>
      </w:r>
    </w:p>
    <w:p>
      <w:pPr>
        <w:pStyle w:val="BodyText"/>
        <w:ind w:left="1161" w:right="198"/>
      </w:pPr>
      <w:r>
        <w:rPr/>
        <w:t>The</w:t>
      </w:r>
      <w:r>
        <w:rPr>
          <w:spacing w:val="-5"/>
        </w:rPr>
        <w:t> </w:t>
      </w:r>
      <w:r>
        <w:rPr/>
        <w:t>Effect</w:t>
      </w:r>
      <w:r>
        <w:rPr>
          <w:spacing w:val="-5"/>
        </w:rPr>
        <w:t> </w:t>
      </w:r>
      <w:r>
        <w:rPr/>
        <w:t>of</w:t>
      </w:r>
      <w:r>
        <w:rPr>
          <w:spacing w:val="-3"/>
        </w:rPr>
        <w:t> </w:t>
      </w:r>
      <w:r>
        <w:rPr/>
        <w:t>the</w:t>
      </w:r>
      <w:r>
        <w:rPr>
          <w:spacing w:val="-5"/>
        </w:rPr>
        <w:t> </w:t>
      </w:r>
      <w:r>
        <w:rPr/>
        <w:t>1995</w:t>
      </w:r>
      <w:r>
        <w:rPr>
          <w:spacing w:val="-3"/>
        </w:rPr>
        <w:t> </w:t>
      </w:r>
      <w:r>
        <w:rPr/>
        <w:t>Heat</w:t>
      </w:r>
      <w:r>
        <w:rPr>
          <w:spacing w:val="-5"/>
        </w:rPr>
        <w:t> </w:t>
      </w:r>
      <w:r>
        <w:rPr/>
        <w:t>Wave</w:t>
      </w:r>
      <w:r>
        <w:rPr>
          <w:spacing w:val="-5"/>
        </w:rPr>
        <w:t> </w:t>
      </w:r>
      <w:r>
        <w:rPr/>
        <w:t>in</w:t>
      </w:r>
      <w:r>
        <w:rPr>
          <w:spacing w:val="-3"/>
        </w:rPr>
        <w:t> </w:t>
      </w:r>
      <w:r>
        <w:rPr/>
        <w:t>Chicago</w:t>
      </w:r>
      <w:r>
        <w:rPr>
          <w:spacing w:val="-3"/>
        </w:rPr>
        <w:t> </w:t>
      </w:r>
      <w:r>
        <w:rPr/>
        <w:t>on</w:t>
      </w:r>
      <w:r>
        <w:rPr>
          <w:spacing w:val="-3"/>
        </w:rPr>
        <w:t> </w:t>
      </w:r>
      <w:r>
        <w:rPr/>
        <w:t>All-Cause</w:t>
      </w:r>
      <w:r>
        <w:rPr>
          <w:spacing w:val="-5"/>
        </w:rPr>
        <w:t> </w:t>
      </w:r>
      <w:r>
        <w:rPr/>
        <w:t>and</w:t>
      </w:r>
      <w:r>
        <w:rPr>
          <w:spacing w:val="-3"/>
        </w:rPr>
        <w:t> </w:t>
      </w:r>
      <w:r>
        <w:rPr/>
        <w:t>Cause-Specific Mortality. </w:t>
      </w:r>
      <w:r>
        <w:rPr>
          <w:i/>
        </w:rPr>
        <w:t>American Journal of Public Health </w:t>
      </w:r>
      <w:r>
        <w:rPr/>
        <w:t>97 (Supplement_1):S158–S162. https://ajph.aphapublications.org/doi/full/10.2105/AJPH.2006.100081 (last accessed 18 July 2022).</w:t>
      </w:r>
    </w:p>
    <w:p>
      <w:pPr>
        <w:pStyle w:val="BodyText"/>
        <w:spacing w:before="241"/>
        <w:ind w:left="1161" w:right="506" w:hanging="720"/>
      </w:pPr>
      <w:r>
        <w:rPr/>
        <w:t>Kalkstein,</w:t>
      </w:r>
      <w:r>
        <w:rPr>
          <w:spacing w:val="-4"/>
        </w:rPr>
        <w:t> </w:t>
      </w:r>
      <w:r>
        <w:rPr/>
        <w:t>L.</w:t>
      </w:r>
      <w:r>
        <w:rPr>
          <w:spacing w:val="-4"/>
        </w:rPr>
        <w:t> </w:t>
      </w:r>
      <w:r>
        <w:rPr/>
        <w:t>S.,</w:t>
      </w:r>
      <w:r>
        <w:rPr>
          <w:spacing w:val="-4"/>
        </w:rPr>
        <w:t> </w:t>
      </w:r>
      <w:r>
        <w:rPr/>
        <w:t>D.</w:t>
      </w:r>
      <w:r>
        <w:rPr>
          <w:spacing w:val="-4"/>
        </w:rPr>
        <w:t> </w:t>
      </w:r>
      <w:r>
        <w:rPr/>
        <w:t>P.</w:t>
      </w:r>
      <w:r>
        <w:rPr>
          <w:spacing w:val="-4"/>
        </w:rPr>
        <w:t> </w:t>
      </w:r>
      <w:r>
        <w:rPr/>
        <w:t>Eisenman,</w:t>
      </w:r>
      <w:r>
        <w:rPr>
          <w:spacing w:val="-4"/>
        </w:rPr>
        <w:t> </w:t>
      </w:r>
      <w:r>
        <w:rPr/>
        <w:t>E.</w:t>
      </w:r>
      <w:r>
        <w:rPr>
          <w:spacing w:val="-4"/>
        </w:rPr>
        <w:t> </w:t>
      </w:r>
      <w:r>
        <w:rPr/>
        <w:t>B.</w:t>
      </w:r>
      <w:r>
        <w:rPr>
          <w:spacing w:val="-4"/>
        </w:rPr>
        <w:t> </w:t>
      </w:r>
      <w:r>
        <w:rPr/>
        <w:t>De</w:t>
      </w:r>
      <w:r>
        <w:rPr>
          <w:spacing w:val="-1"/>
        </w:rPr>
        <w:t> </w:t>
      </w:r>
      <w:r>
        <w:rPr/>
        <w:t>Guzman, and</w:t>
      </w:r>
      <w:r>
        <w:rPr>
          <w:spacing w:val="-4"/>
        </w:rPr>
        <w:t> </w:t>
      </w:r>
      <w:r>
        <w:rPr/>
        <w:t>D.</w:t>
      </w:r>
      <w:r>
        <w:rPr>
          <w:spacing w:val="-4"/>
        </w:rPr>
        <w:t> </w:t>
      </w:r>
      <w:r>
        <w:rPr/>
        <w:t>J.</w:t>
      </w:r>
      <w:r>
        <w:rPr>
          <w:spacing w:val="-4"/>
        </w:rPr>
        <w:t> </w:t>
      </w:r>
      <w:r>
        <w:rPr/>
        <w:t>Sailor.</w:t>
      </w:r>
      <w:r>
        <w:rPr>
          <w:spacing w:val="-4"/>
        </w:rPr>
        <w:t> </w:t>
      </w:r>
      <w:r>
        <w:rPr/>
        <w:t>2022.</w:t>
      </w:r>
      <w:r>
        <w:rPr>
          <w:spacing w:val="-4"/>
        </w:rPr>
        <w:t> </w:t>
      </w:r>
      <w:r>
        <w:rPr/>
        <w:t>Increasing trees and high-albedo surfaces decreases heat impacts and mortality in Los Angeles, CA. </w:t>
      </w:r>
      <w:r>
        <w:rPr>
          <w:i/>
        </w:rPr>
        <w:t>International Journal of Biometeorology </w:t>
      </w:r>
      <w:r>
        <w:rPr/>
        <w:t>66 (5):911–925. https://link.springer.com/10.1007/s00484-022-02248-8</w:t>
      </w:r>
      <w:r>
        <w:rPr>
          <w:spacing w:val="-8"/>
        </w:rPr>
        <w:t> </w:t>
      </w:r>
      <w:r>
        <w:rPr/>
        <w:t>(last</w:t>
      </w:r>
      <w:r>
        <w:rPr>
          <w:spacing w:val="-10"/>
        </w:rPr>
        <w:t> </w:t>
      </w:r>
      <w:r>
        <w:rPr/>
        <w:t>accessed</w:t>
      </w:r>
      <w:r>
        <w:rPr>
          <w:spacing w:val="-8"/>
        </w:rPr>
        <w:t> </w:t>
      </w:r>
      <w:r>
        <w:rPr/>
        <w:t>23</w:t>
      </w:r>
      <w:r>
        <w:rPr>
          <w:spacing w:val="-8"/>
        </w:rPr>
        <w:t> </w:t>
      </w:r>
      <w:r>
        <w:rPr/>
        <w:t>April </w:t>
      </w:r>
      <w:r>
        <w:rPr>
          <w:spacing w:val="-2"/>
        </w:rPr>
        <w:t>2023).</w:t>
      </w:r>
    </w:p>
    <w:p>
      <w:pPr>
        <w:pStyle w:val="BodyText"/>
        <w:spacing w:before="240"/>
        <w:ind w:left="1161" w:right="198" w:hanging="720"/>
      </w:pPr>
      <w:r>
        <w:rPr/>
        <w:t>Kalkstein,</w:t>
      </w:r>
      <w:r>
        <w:rPr>
          <w:spacing w:val="-4"/>
        </w:rPr>
        <w:t> </w:t>
      </w:r>
      <w:r>
        <w:rPr/>
        <w:t>L.</w:t>
      </w:r>
      <w:r>
        <w:rPr>
          <w:spacing w:val="-4"/>
        </w:rPr>
        <w:t> </w:t>
      </w:r>
      <w:r>
        <w:rPr/>
        <w:t>S.,</w:t>
      </w:r>
      <w:r>
        <w:rPr>
          <w:spacing w:val="-4"/>
        </w:rPr>
        <w:t> </w:t>
      </w:r>
      <w:r>
        <w:rPr/>
        <w:t>and</w:t>
      </w:r>
      <w:r>
        <w:rPr>
          <w:spacing w:val="-4"/>
        </w:rPr>
        <w:t> </w:t>
      </w:r>
      <w:r>
        <w:rPr/>
        <w:t>J.</w:t>
      </w:r>
      <w:r>
        <w:rPr>
          <w:spacing w:val="-4"/>
        </w:rPr>
        <w:t> </w:t>
      </w:r>
      <w:r>
        <w:rPr/>
        <w:t>S.</w:t>
      </w:r>
      <w:r>
        <w:rPr>
          <w:spacing w:val="-4"/>
        </w:rPr>
        <w:t> </w:t>
      </w:r>
      <w:r>
        <w:rPr/>
        <w:t>Greene.</w:t>
      </w:r>
      <w:r>
        <w:rPr>
          <w:spacing w:val="-4"/>
        </w:rPr>
        <w:t> </w:t>
      </w:r>
      <w:r>
        <w:rPr/>
        <w:t>1997.</w:t>
      </w:r>
      <w:r>
        <w:rPr>
          <w:spacing w:val="-4"/>
        </w:rPr>
        <w:t> </w:t>
      </w:r>
      <w:r>
        <w:rPr/>
        <w:t>An</w:t>
      </w:r>
      <w:r>
        <w:rPr>
          <w:spacing w:val="-4"/>
        </w:rPr>
        <w:t> </w:t>
      </w:r>
      <w:r>
        <w:rPr/>
        <w:t>evaluation</w:t>
      </w:r>
      <w:r>
        <w:rPr>
          <w:spacing w:val="-4"/>
        </w:rPr>
        <w:t> </w:t>
      </w:r>
      <w:r>
        <w:rPr/>
        <w:t>of</w:t>
      </w:r>
      <w:r>
        <w:rPr>
          <w:spacing w:val="-4"/>
        </w:rPr>
        <w:t> </w:t>
      </w:r>
      <w:r>
        <w:rPr/>
        <w:t>climate/mortality</w:t>
      </w:r>
      <w:r>
        <w:rPr>
          <w:spacing w:val="-4"/>
        </w:rPr>
        <w:t> </w:t>
      </w:r>
      <w:r>
        <w:rPr/>
        <w:t>relationships in large U.S. cities and the possible impacts of a climate change. </w:t>
      </w:r>
      <w:r>
        <w:rPr>
          <w:i/>
        </w:rPr>
        <w:t>Environmental Health Perspectives </w:t>
      </w:r>
      <w:r>
        <w:rPr/>
        <w:t>105 (1):84–93.</w:t>
      </w:r>
    </w:p>
    <w:p>
      <w:pPr>
        <w:pStyle w:val="BodyText"/>
        <w:spacing w:before="2"/>
        <w:ind w:left="1161"/>
      </w:pPr>
      <w:r>
        <w:rPr/>
        <w:t>https://ehp.niehs.nih.gov/doi/10.1289/ehp.9710584</w:t>
      </w:r>
      <w:r>
        <w:rPr>
          <w:spacing w:val="-6"/>
        </w:rPr>
        <w:t> </w:t>
      </w:r>
      <w:r>
        <w:rPr/>
        <w:t>(last</w:t>
      </w:r>
      <w:r>
        <w:rPr>
          <w:spacing w:val="-4"/>
        </w:rPr>
        <w:t> </w:t>
      </w:r>
      <w:r>
        <w:rPr/>
        <w:t>accessed</w:t>
      </w:r>
      <w:r>
        <w:rPr>
          <w:spacing w:val="-4"/>
        </w:rPr>
        <w:t> </w:t>
      </w:r>
      <w:r>
        <w:rPr/>
        <w:t>4</w:t>
      </w:r>
      <w:r>
        <w:rPr>
          <w:spacing w:val="-3"/>
        </w:rPr>
        <w:t> </w:t>
      </w:r>
      <w:r>
        <w:rPr/>
        <w:t>April</w:t>
      </w:r>
      <w:r>
        <w:rPr>
          <w:spacing w:val="-4"/>
        </w:rPr>
        <w:t> </w:t>
      </w:r>
      <w:r>
        <w:rPr>
          <w:spacing w:val="-2"/>
        </w:rPr>
        <w:t>2024).</w:t>
      </w:r>
    </w:p>
    <w:p>
      <w:pPr>
        <w:pStyle w:val="BodyText"/>
        <w:spacing w:before="239"/>
        <w:ind w:left="1161" w:right="198" w:hanging="720"/>
      </w:pPr>
      <w:r>
        <w:rPr/>
        <w:t>Karl,</w:t>
      </w:r>
      <w:r>
        <w:rPr>
          <w:spacing w:val="-4"/>
        </w:rPr>
        <w:t> </w:t>
      </w:r>
      <w:r>
        <w:rPr/>
        <w:t>T.</w:t>
      </w:r>
      <w:r>
        <w:rPr>
          <w:spacing w:val="-4"/>
        </w:rPr>
        <w:t> </w:t>
      </w:r>
      <w:r>
        <w:rPr/>
        <w:t>R.,</w:t>
      </w:r>
      <w:r>
        <w:rPr>
          <w:spacing w:val="-4"/>
        </w:rPr>
        <w:t> </w:t>
      </w:r>
      <w:r>
        <w:rPr/>
        <w:t>R.</w:t>
      </w:r>
      <w:r>
        <w:rPr>
          <w:spacing w:val="-4"/>
        </w:rPr>
        <w:t> </w:t>
      </w:r>
      <w:r>
        <w:rPr/>
        <w:t>W.</w:t>
      </w:r>
      <w:r>
        <w:rPr>
          <w:spacing w:val="-4"/>
        </w:rPr>
        <w:t> </w:t>
      </w:r>
      <w:r>
        <w:rPr/>
        <w:t>Knight, and</w:t>
      </w:r>
      <w:r>
        <w:rPr>
          <w:spacing w:val="-4"/>
        </w:rPr>
        <w:t> </w:t>
      </w:r>
      <w:r>
        <w:rPr/>
        <w:t>B.</w:t>
      </w:r>
      <w:r>
        <w:rPr>
          <w:spacing w:val="-4"/>
        </w:rPr>
        <w:t> </w:t>
      </w:r>
      <w:r>
        <w:rPr/>
        <w:t>Baker.</w:t>
      </w:r>
      <w:r>
        <w:rPr>
          <w:spacing w:val="-4"/>
        </w:rPr>
        <w:t> </w:t>
      </w:r>
      <w:r>
        <w:rPr/>
        <w:t>2000. The</w:t>
      </w:r>
      <w:r>
        <w:rPr>
          <w:spacing w:val="-6"/>
        </w:rPr>
        <w:t> </w:t>
      </w:r>
      <w:r>
        <w:rPr/>
        <w:t>record</w:t>
      </w:r>
      <w:r>
        <w:rPr>
          <w:spacing w:val="-4"/>
        </w:rPr>
        <w:t> </w:t>
      </w:r>
      <w:r>
        <w:rPr/>
        <w:t>breaking</w:t>
      </w:r>
      <w:r>
        <w:rPr>
          <w:spacing w:val="-4"/>
        </w:rPr>
        <w:t> </w:t>
      </w:r>
      <w:r>
        <w:rPr/>
        <w:t>global</w:t>
      </w:r>
      <w:r>
        <w:rPr>
          <w:spacing w:val="-6"/>
        </w:rPr>
        <w:t> </w:t>
      </w:r>
      <w:r>
        <w:rPr/>
        <w:t>temperatures of 1997 and 1998: Evidence for an increase in the rate of global warming?</w:t>
      </w:r>
    </w:p>
    <w:p>
      <w:pPr>
        <w:spacing w:line="274" w:lineRule="exact" w:before="0"/>
        <w:ind w:left="1161" w:right="0" w:firstLine="0"/>
        <w:jc w:val="left"/>
        <w:rPr>
          <w:sz w:val="24"/>
        </w:rPr>
      </w:pPr>
      <w:r>
        <w:rPr>
          <w:i/>
          <w:sz w:val="24"/>
        </w:rPr>
        <w:t>Geophysical</w:t>
      </w:r>
      <w:r>
        <w:rPr>
          <w:i/>
          <w:spacing w:val="-4"/>
          <w:sz w:val="24"/>
        </w:rPr>
        <w:t> </w:t>
      </w:r>
      <w:r>
        <w:rPr>
          <w:i/>
          <w:sz w:val="24"/>
        </w:rPr>
        <w:t>Research</w:t>
      </w:r>
      <w:r>
        <w:rPr>
          <w:i/>
          <w:spacing w:val="-2"/>
          <w:sz w:val="24"/>
        </w:rPr>
        <w:t> </w:t>
      </w:r>
      <w:r>
        <w:rPr>
          <w:i/>
          <w:sz w:val="24"/>
        </w:rPr>
        <w:t>Letters</w:t>
      </w:r>
      <w:r>
        <w:rPr>
          <w:i/>
          <w:spacing w:val="2"/>
          <w:sz w:val="24"/>
        </w:rPr>
        <w:t> </w:t>
      </w:r>
      <w:r>
        <w:rPr>
          <w:sz w:val="24"/>
        </w:rPr>
        <w:t>27</w:t>
      </w:r>
      <w:r>
        <w:rPr>
          <w:spacing w:val="-1"/>
          <w:sz w:val="24"/>
        </w:rPr>
        <w:t> </w:t>
      </w:r>
      <w:r>
        <w:rPr>
          <w:spacing w:val="-2"/>
          <w:sz w:val="24"/>
        </w:rPr>
        <w:t>(5):719–722.</w:t>
      </w:r>
    </w:p>
    <w:p>
      <w:pPr>
        <w:pStyle w:val="BodyText"/>
        <w:spacing w:line="276" w:lineRule="exact"/>
        <w:ind w:left="1161"/>
      </w:pPr>
      <w:hyperlink r:id="rId50">
        <w:r>
          <w:rPr/>
          <w:t>http://doi.wiley.com/10.1029/1999GL010877</w:t>
        </w:r>
      </w:hyperlink>
      <w:r>
        <w:rPr>
          <w:spacing w:val="-5"/>
        </w:rPr>
        <w:t> </w:t>
      </w:r>
      <w:r>
        <w:rPr/>
        <w:t>(last</w:t>
      </w:r>
      <w:r>
        <w:rPr>
          <w:spacing w:val="-5"/>
        </w:rPr>
        <w:t> </w:t>
      </w:r>
      <w:r>
        <w:rPr/>
        <w:t>accessed</w:t>
      </w:r>
      <w:r>
        <w:rPr>
          <w:spacing w:val="-3"/>
        </w:rPr>
        <w:t> </w:t>
      </w:r>
      <w:r>
        <w:rPr/>
        <w:t>22</w:t>
      </w:r>
      <w:r>
        <w:rPr>
          <w:spacing w:val="-3"/>
        </w:rPr>
        <w:t> </w:t>
      </w:r>
      <w:r>
        <w:rPr/>
        <w:t>April</w:t>
      </w:r>
      <w:r>
        <w:rPr>
          <w:spacing w:val="-4"/>
        </w:rPr>
        <w:t> </w:t>
      </w:r>
      <w:r>
        <w:rPr>
          <w:spacing w:val="-2"/>
        </w:rPr>
        <w:t>2023).</w:t>
      </w:r>
    </w:p>
    <w:p>
      <w:pPr>
        <w:spacing w:after="0" w:line="276" w:lineRule="exact"/>
        <w:sectPr>
          <w:pgSz w:w="12240" w:h="15840"/>
          <w:pgMar w:header="0" w:footer="522" w:top="1380" w:bottom="720" w:left="1720" w:right="1320"/>
        </w:sectPr>
      </w:pPr>
    </w:p>
    <w:p>
      <w:pPr>
        <w:pStyle w:val="BodyText"/>
        <w:spacing w:before="61"/>
        <w:ind w:left="1161" w:right="198" w:hanging="720"/>
      </w:pPr>
      <w:r>
        <w:rPr/>
        <w:t>Kazmierczak,</w:t>
      </w:r>
      <w:r>
        <w:rPr>
          <w:spacing w:val="-5"/>
        </w:rPr>
        <w:t> </w:t>
      </w:r>
      <w:r>
        <w:rPr/>
        <w:t>A.,</w:t>
      </w:r>
      <w:r>
        <w:rPr>
          <w:spacing w:val="-5"/>
        </w:rPr>
        <w:t> </w:t>
      </w:r>
      <w:r>
        <w:rPr/>
        <w:t>and</w:t>
      </w:r>
      <w:r>
        <w:rPr>
          <w:spacing w:val="-5"/>
        </w:rPr>
        <w:t> </w:t>
      </w:r>
      <w:r>
        <w:rPr/>
        <w:t>J.</w:t>
      </w:r>
      <w:r>
        <w:rPr>
          <w:spacing w:val="-5"/>
        </w:rPr>
        <w:t> </w:t>
      </w:r>
      <w:r>
        <w:rPr/>
        <w:t>Carter.</w:t>
      </w:r>
      <w:r>
        <w:rPr>
          <w:spacing w:val="-5"/>
        </w:rPr>
        <w:t> </w:t>
      </w:r>
      <w:r>
        <w:rPr/>
        <w:t>2010.</w:t>
      </w:r>
      <w:r>
        <w:rPr>
          <w:spacing w:val="-5"/>
        </w:rPr>
        <w:t> </w:t>
      </w:r>
      <w:r>
        <w:rPr/>
        <w:t>Adaptation</w:t>
      </w:r>
      <w:r>
        <w:rPr>
          <w:spacing w:val="-5"/>
        </w:rPr>
        <w:t> </w:t>
      </w:r>
      <w:r>
        <w:rPr/>
        <w:t>to</w:t>
      </w:r>
      <w:r>
        <w:rPr>
          <w:spacing w:val="-1"/>
        </w:rPr>
        <w:t> </w:t>
      </w:r>
      <w:r>
        <w:rPr/>
        <w:t>climate</w:t>
      </w:r>
      <w:r>
        <w:rPr>
          <w:spacing w:val="-2"/>
        </w:rPr>
        <w:t> </w:t>
      </w:r>
      <w:r>
        <w:rPr/>
        <w:t>change</w:t>
      </w:r>
      <w:r>
        <w:rPr>
          <w:spacing w:val="-6"/>
        </w:rPr>
        <w:t> </w:t>
      </w:r>
      <w:r>
        <w:rPr/>
        <w:t>using</w:t>
      </w:r>
      <w:r>
        <w:rPr>
          <w:spacing w:val="-5"/>
        </w:rPr>
        <w:t> </w:t>
      </w:r>
      <w:r>
        <w:rPr/>
        <w:t>green</w:t>
      </w:r>
      <w:r>
        <w:rPr>
          <w:spacing w:val="-5"/>
        </w:rPr>
        <w:t> </w:t>
      </w:r>
      <w:r>
        <w:rPr/>
        <w:t>and</w:t>
      </w:r>
      <w:r>
        <w:rPr>
          <w:spacing w:val="-5"/>
        </w:rPr>
        <w:t> </w:t>
      </w:r>
      <w:r>
        <w:rPr/>
        <w:t>blue infrastructure: a database of case studies.</w:t>
      </w:r>
    </w:p>
    <w:p>
      <w:pPr>
        <w:spacing w:line="240" w:lineRule="auto" w:before="239"/>
        <w:ind w:left="1161" w:right="228" w:hanging="720"/>
        <w:jc w:val="both"/>
        <w:rPr>
          <w:sz w:val="24"/>
        </w:rPr>
      </w:pPr>
      <w:r>
        <w:rPr>
          <w:sz w:val="24"/>
        </w:rPr>
        <w:t>Kemen, J., S. Schäffer-Gemein, J. Grünewald, and T. Kistemann. 2021. Heat</w:t>
      </w:r>
      <w:r>
        <w:rPr>
          <w:spacing w:val="-2"/>
          <w:sz w:val="24"/>
        </w:rPr>
        <w:t> </w:t>
      </w:r>
      <w:r>
        <w:rPr>
          <w:sz w:val="24"/>
        </w:rPr>
        <w:t>Perception and Coping Strategies: A Structured Interview-Based Study of Elderly People in Cologne,</w:t>
      </w:r>
      <w:r>
        <w:rPr>
          <w:spacing w:val="-6"/>
          <w:sz w:val="24"/>
        </w:rPr>
        <w:t> </w:t>
      </w:r>
      <w:r>
        <w:rPr>
          <w:sz w:val="24"/>
        </w:rPr>
        <w:t>Germany.</w:t>
      </w:r>
      <w:r>
        <w:rPr>
          <w:spacing w:val="-5"/>
          <w:sz w:val="24"/>
        </w:rPr>
        <w:t> </w:t>
      </w:r>
      <w:r>
        <w:rPr>
          <w:i/>
          <w:sz w:val="24"/>
        </w:rPr>
        <w:t>International</w:t>
      </w:r>
      <w:r>
        <w:rPr>
          <w:i/>
          <w:spacing w:val="-8"/>
          <w:sz w:val="24"/>
        </w:rPr>
        <w:t> </w:t>
      </w:r>
      <w:r>
        <w:rPr>
          <w:i/>
          <w:sz w:val="24"/>
        </w:rPr>
        <w:t>Journal</w:t>
      </w:r>
      <w:r>
        <w:rPr>
          <w:i/>
          <w:spacing w:val="-8"/>
          <w:sz w:val="24"/>
        </w:rPr>
        <w:t> </w:t>
      </w:r>
      <w:r>
        <w:rPr>
          <w:i/>
          <w:sz w:val="24"/>
        </w:rPr>
        <w:t>of</w:t>
      </w:r>
      <w:r>
        <w:rPr>
          <w:i/>
          <w:spacing w:val="-3"/>
          <w:sz w:val="24"/>
        </w:rPr>
        <w:t> </w:t>
      </w:r>
      <w:r>
        <w:rPr>
          <w:i/>
          <w:sz w:val="24"/>
        </w:rPr>
        <w:t>Environmental</w:t>
      </w:r>
      <w:r>
        <w:rPr>
          <w:i/>
          <w:spacing w:val="-8"/>
          <w:sz w:val="24"/>
        </w:rPr>
        <w:t> </w:t>
      </w:r>
      <w:r>
        <w:rPr>
          <w:i/>
          <w:sz w:val="24"/>
        </w:rPr>
        <w:t>Research</w:t>
      </w:r>
      <w:r>
        <w:rPr>
          <w:i/>
          <w:spacing w:val="-6"/>
          <w:sz w:val="24"/>
        </w:rPr>
        <w:t> </w:t>
      </w:r>
      <w:r>
        <w:rPr>
          <w:i/>
          <w:sz w:val="24"/>
        </w:rPr>
        <w:t>and</w:t>
      </w:r>
      <w:r>
        <w:rPr>
          <w:i/>
          <w:spacing w:val="-2"/>
          <w:sz w:val="24"/>
        </w:rPr>
        <w:t> </w:t>
      </w:r>
      <w:r>
        <w:rPr>
          <w:i/>
          <w:sz w:val="24"/>
        </w:rPr>
        <w:t>Public Health </w:t>
      </w:r>
      <w:r>
        <w:rPr>
          <w:sz w:val="24"/>
        </w:rPr>
        <w:t>18 (14):7495. https://</w:t>
      </w:r>
      <w:hyperlink r:id="rId51">
        <w:r>
          <w:rPr>
            <w:sz w:val="24"/>
          </w:rPr>
          <w:t>www.mdpi.com/1660-4601/18/14/7495</w:t>
        </w:r>
      </w:hyperlink>
      <w:r>
        <w:rPr>
          <w:sz w:val="24"/>
        </w:rPr>
        <w:t> (last</w:t>
      </w:r>
    </w:p>
    <w:p>
      <w:pPr>
        <w:pStyle w:val="BodyText"/>
        <w:spacing w:before="1"/>
        <w:ind w:left="1161"/>
        <w:jc w:val="both"/>
      </w:pPr>
      <w:r>
        <w:rPr/>
        <w:t>accessed</w:t>
      </w:r>
      <w:r>
        <w:rPr>
          <w:spacing w:val="-4"/>
        </w:rPr>
        <w:t> </w:t>
      </w:r>
      <w:r>
        <w:rPr/>
        <w:t>24</w:t>
      </w:r>
      <w:r>
        <w:rPr>
          <w:spacing w:val="-3"/>
        </w:rPr>
        <w:t> </w:t>
      </w:r>
      <w:r>
        <w:rPr/>
        <w:t>April</w:t>
      </w:r>
      <w:r>
        <w:rPr>
          <w:spacing w:val="-4"/>
        </w:rPr>
        <w:t> </w:t>
      </w:r>
      <w:r>
        <w:rPr>
          <w:spacing w:val="-2"/>
        </w:rPr>
        <w:t>2024).</w:t>
      </w:r>
    </w:p>
    <w:p>
      <w:pPr>
        <w:pStyle w:val="BodyText"/>
        <w:spacing w:line="242" w:lineRule="auto" w:before="239"/>
        <w:ind w:left="1161" w:hanging="720"/>
      </w:pPr>
      <w:r>
        <w:rPr/>
        <w:t>Khatana, S. A. M., R. M. Werner, and P. W. Groeneveld. 2022. Association of Extreme Heat</w:t>
      </w:r>
      <w:r>
        <w:rPr>
          <w:spacing w:val="-6"/>
        </w:rPr>
        <w:t> </w:t>
      </w:r>
      <w:r>
        <w:rPr/>
        <w:t>With</w:t>
      </w:r>
      <w:r>
        <w:rPr>
          <w:spacing w:val="-4"/>
        </w:rPr>
        <w:t> </w:t>
      </w:r>
      <w:r>
        <w:rPr/>
        <w:t>All-Cause</w:t>
      </w:r>
      <w:r>
        <w:rPr>
          <w:spacing w:val="-6"/>
        </w:rPr>
        <w:t> </w:t>
      </w:r>
      <w:r>
        <w:rPr/>
        <w:t>Mortality</w:t>
      </w:r>
      <w:r>
        <w:rPr>
          <w:spacing w:val="-4"/>
        </w:rPr>
        <w:t> </w:t>
      </w:r>
      <w:r>
        <w:rPr/>
        <w:t>in</w:t>
      </w:r>
      <w:r>
        <w:rPr>
          <w:spacing w:val="-4"/>
        </w:rPr>
        <w:t> </w:t>
      </w:r>
      <w:r>
        <w:rPr/>
        <w:t>the</w:t>
      </w:r>
      <w:r>
        <w:rPr>
          <w:spacing w:val="-6"/>
        </w:rPr>
        <w:t> </w:t>
      </w:r>
      <w:r>
        <w:rPr/>
        <w:t>Contiguous</w:t>
      </w:r>
      <w:r>
        <w:rPr>
          <w:spacing w:val="-3"/>
        </w:rPr>
        <w:t> </w:t>
      </w:r>
      <w:r>
        <w:rPr/>
        <w:t>US,</w:t>
      </w:r>
      <w:r>
        <w:rPr>
          <w:spacing w:val="-4"/>
        </w:rPr>
        <w:t> </w:t>
      </w:r>
      <w:r>
        <w:rPr/>
        <w:t>2008-2017.</w:t>
      </w:r>
      <w:r>
        <w:rPr>
          <w:spacing w:val="-4"/>
        </w:rPr>
        <w:t> </w:t>
      </w:r>
      <w:r>
        <w:rPr>
          <w:i/>
        </w:rPr>
        <w:t>JAMA</w:t>
      </w:r>
      <w:r>
        <w:rPr>
          <w:i/>
          <w:spacing w:val="-6"/>
        </w:rPr>
        <w:t> </w:t>
      </w:r>
      <w:r>
        <w:rPr>
          <w:i/>
        </w:rPr>
        <w:t>Network Open </w:t>
      </w:r>
      <w:r>
        <w:rPr/>
        <w:t>5 (5):e2212957.</w:t>
      </w:r>
    </w:p>
    <w:p>
      <w:pPr>
        <w:pStyle w:val="BodyText"/>
        <w:ind w:left="1161" w:right="635"/>
      </w:pPr>
      <w:r>
        <w:rPr/>
        <w:t>https://jamanetwork.com/journals/jamanetworkopen/fullarticle/2792389</w:t>
      </w:r>
      <w:r>
        <w:rPr>
          <w:spacing w:val="-15"/>
        </w:rPr>
        <w:t> </w:t>
      </w:r>
      <w:r>
        <w:rPr/>
        <w:t>(last accessed 3 April 2024).</w:t>
      </w:r>
    </w:p>
    <w:p>
      <w:pPr>
        <w:pStyle w:val="BodyText"/>
        <w:spacing w:before="233"/>
        <w:ind w:left="1161" w:hanging="720"/>
      </w:pPr>
      <w:r>
        <w:rPr/>
        <w:t>Kondo, K., L. Mabon, Y. Bi, Y. Chen, and Y. Hayabuchi. 2021. Balancing conflicting mitigation</w:t>
      </w:r>
      <w:r>
        <w:rPr>
          <w:spacing w:val="-2"/>
        </w:rPr>
        <w:t> </w:t>
      </w:r>
      <w:r>
        <w:rPr/>
        <w:t>and</w:t>
      </w:r>
      <w:r>
        <w:rPr>
          <w:spacing w:val="-6"/>
        </w:rPr>
        <w:t> </w:t>
      </w:r>
      <w:r>
        <w:rPr/>
        <w:t>adaptation</w:t>
      </w:r>
      <w:r>
        <w:rPr>
          <w:spacing w:val="-6"/>
        </w:rPr>
        <w:t> </w:t>
      </w:r>
      <w:r>
        <w:rPr/>
        <w:t>behaviours</w:t>
      </w:r>
      <w:r>
        <w:rPr>
          <w:spacing w:val="-5"/>
        </w:rPr>
        <w:t> </w:t>
      </w:r>
      <w:r>
        <w:rPr/>
        <w:t>of</w:t>
      </w:r>
      <w:r>
        <w:rPr>
          <w:spacing w:val="-6"/>
        </w:rPr>
        <w:t> </w:t>
      </w:r>
      <w:r>
        <w:rPr/>
        <w:t>urban</w:t>
      </w:r>
      <w:r>
        <w:rPr>
          <w:spacing w:val="-6"/>
        </w:rPr>
        <w:t> </w:t>
      </w:r>
      <w:r>
        <w:rPr/>
        <w:t>residents</w:t>
      </w:r>
      <w:r>
        <w:rPr>
          <w:spacing w:val="-5"/>
        </w:rPr>
        <w:t> </w:t>
      </w:r>
      <w:r>
        <w:rPr/>
        <w:t>under</w:t>
      </w:r>
      <w:r>
        <w:rPr>
          <w:spacing w:val="-6"/>
        </w:rPr>
        <w:t> </w:t>
      </w:r>
      <w:r>
        <w:rPr/>
        <w:t>climate</w:t>
      </w:r>
      <w:r>
        <w:rPr>
          <w:spacing w:val="-8"/>
        </w:rPr>
        <w:t> </w:t>
      </w:r>
      <w:r>
        <w:rPr/>
        <w:t>change</w:t>
      </w:r>
      <w:r>
        <w:rPr>
          <w:spacing w:val="-3"/>
        </w:rPr>
        <w:t> </w:t>
      </w:r>
      <w:r>
        <w:rPr/>
        <w:t>and the urban heat island effect. </w:t>
      </w:r>
      <w:r>
        <w:rPr>
          <w:i/>
        </w:rPr>
        <w:t>Sustainable Cities and Society </w:t>
      </w:r>
      <w:r>
        <w:rPr/>
        <w:t>65:102585. https://linkinghub.elsevier.com/retrieve/pii/S2210670720308039 (last accessed 3 April 2024).</w:t>
      </w:r>
    </w:p>
    <w:p>
      <w:pPr>
        <w:pStyle w:val="BodyText"/>
        <w:spacing w:before="240"/>
        <w:ind w:left="1161" w:right="198" w:hanging="720"/>
      </w:pPr>
      <w:r>
        <w:rPr/>
        <w:t>Koo,</w:t>
      </w:r>
      <w:r>
        <w:rPr>
          <w:spacing w:val="-4"/>
        </w:rPr>
        <w:t> </w:t>
      </w:r>
      <w:r>
        <w:rPr/>
        <w:t>B.</w:t>
      </w:r>
      <w:r>
        <w:rPr>
          <w:spacing w:val="-4"/>
        </w:rPr>
        <w:t> </w:t>
      </w:r>
      <w:r>
        <w:rPr/>
        <w:t>W.,</w:t>
      </w:r>
      <w:r>
        <w:rPr>
          <w:spacing w:val="-4"/>
        </w:rPr>
        <w:t> </w:t>
      </w:r>
      <w:r>
        <w:rPr/>
        <w:t>N.</w:t>
      </w:r>
      <w:r>
        <w:rPr>
          <w:spacing w:val="-4"/>
        </w:rPr>
        <w:t> </w:t>
      </w:r>
      <w:r>
        <w:rPr/>
        <w:t>Boyd,</w:t>
      </w:r>
      <w:r>
        <w:rPr>
          <w:spacing w:val="-4"/>
        </w:rPr>
        <w:t> </w:t>
      </w:r>
      <w:r>
        <w:rPr/>
        <w:t>N.</w:t>
      </w:r>
      <w:r>
        <w:rPr>
          <w:spacing w:val="-4"/>
        </w:rPr>
        <w:t> </w:t>
      </w:r>
      <w:r>
        <w:rPr/>
        <w:t>Botchwey,</w:t>
      </w:r>
      <w:r>
        <w:rPr>
          <w:spacing w:val="-4"/>
        </w:rPr>
        <w:t> </w:t>
      </w:r>
      <w:r>
        <w:rPr/>
        <w:t>and</w:t>
      </w:r>
      <w:r>
        <w:rPr>
          <w:spacing w:val="-4"/>
        </w:rPr>
        <w:t> </w:t>
      </w:r>
      <w:r>
        <w:rPr/>
        <w:t>S.</w:t>
      </w:r>
      <w:r>
        <w:rPr>
          <w:spacing w:val="-4"/>
        </w:rPr>
        <w:t> </w:t>
      </w:r>
      <w:r>
        <w:rPr/>
        <w:t>Guhathakurta.</w:t>
      </w:r>
      <w:r>
        <w:rPr>
          <w:spacing w:val="-4"/>
        </w:rPr>
        <w:t> </w:t>
      </w:r>
      <w:r>
        <w:rPr/>
        <w:t>2019.</w:t>
      </w:r>
      <w:r>
        <w:rPr>
          <w:spacing w:val="-4"/>
        </w:rPr>
        <w:t> </w:t>
      </w:r>
      <w:r>
        <w:rPr/>
        <w:t>Environmental</w:t>
      </w:r>
      <w:r>
        <w:rPr>
          <w:spacing w:val="-6"/>
        </w:rPr>
        <w:t> </w:t>
      </w:r>
      <w:r>
        <w:rPr/>
        <w:t>Equity and Spatiotemporal Patterns of Urban Tree Canopy in Atlanta. </w:t>
      </w:r>
      <w:r>
        <w:rPr>
          <w:i/>
        </w:rPr>
        <w:t>Journal of Planning Education and Research </w:t>
      </w:r>
      <w:r>
        <w:rPr/>
        <w:t>:0739456X1986414. </w:t>
      </w:r>
      <w:hyperlink r:id="rId52">
        <w:r>
          <w:rPr/>
          <w:t>http://journals.sagepub.com/doi/10.1177/0739456X19864149</w:t>
        </w:r>
      </w:hyperlink>
      <w:r>
        <w:rPr>
          <w:spacing w:val="-2"/>
        </w:rPr>
        <w:t> </w:t>
      </w:r>
      <w:r>
        <w:rPr/>
        <w:t>(last</w:t>
      </w:r>
      <w:r>
        <w:rPr>
          <w:spacing w:val="-4"/>
        </w:rPr>
        <w:t> </w:t>
      </w:r>
      <w:r>
        <w:rPr/>
        <w:t>accessed</w:t>
      </w:r>
      <w:r>
        <w:rPr>
          <w:spacing w:val="-2"/>
        </w:rPr>
        <w:t> </w:t>
      </w:r>
      <w:r>
        <w:rPr/>
        <w:t>27 November 2022).</w:t>
      </w:r>
    </w:p>
    <w:p>
      <w:pPr>
        <w:pStyle w:val="BodyText"/>
        <w:spacing w:before="241"/>
        <w:ind w:left="1161" w:right="198" w:hanging="720"/>
      </w:pPr>
      <w:r>
        <w:rPr/>
        <w:t>Lala,</w:t>
      </w:r>
      <w:r>
        <w:rPr>
          <w:spacing w:val="-4"/>
        </w:rPr>
        <w:t> </w:t>
      </w:r>
      <w:r>
        <w:rPr/>
        <w:t>B., and</w:t>
      </w:r>
      <w:r>
        <w:rPr>
          <w:spacing w:val="-4"/>
        </w:rPr>
        <w:t> </w:t>
      </w:r>
      <w:r>
        <w:rPr/>
        <w:t>A.</w:t>
      </w:r>
      <w:r>
        <w:rPr>
          <w:spacing w:val="-4"/>
        </w:rPr>
        <w:t> </w:t>
      </w:r>
      <w:r>
        <w:rPr/>
        <w:t>Hagishima.</w:t>
      </w:r>
      <w:r>
        <w:rPr>
          <w:spacing w:val="-4"/>
        </w:rPr>
        <w:t> </w:t>
      </w:r>
      <w:r>
        <w:rPr/>
        <w:t>2023.</w:t>
      </w:r>
      <w:r>
        <w:rPr>
          <w:spacing w:val="-4"/>
        </w:rPr>
        <w:t> </w:t>
      </w:r>
      <w:r>
        <w:rPr/>
        <w:t>Impact</w:t>
      </w:r>
      <w:r>
        <w:rPr>
          <w:spacing w:val="-6"/>
        </w:rPr>
        <w:t> </w:t>
      </w:r>
      <w:r>
        <w:rPr/>
        <w:t>of Escalating</w:t>
      </w:r>
      <w:r>
        <w:rPr>
          <w:spacing w:val="-4"/>
        </w:rPr>
        <w:t> </w:t>
      </w:r>
      <w:r>
        <w:rPr/>
        <w:t>Heat</w:t>
      </w:r>
      <w:r>
        <w:rPr>
          <w:spacing w:val="-6"/>
        </w:rPr>
        <w:t> </w:t>
      </w:r>
      <w:r>
        <w:rPr/>
        <w:t>Waves</w:t>
      </w:r>
      <w:r>
        <w:rPr>
          <w:spacing w:val="-3"/>
        </w:rPr>
        <w:t> </w:t>
      </w:r>
      <w:r>
        <w:rPr/>
        <w:t>on</w:t>
      </w:r>
      <w:r>
        <w:rPr>
          <w:spacing w:val="-4"/>
        </w:rPr>
        <w:t> </w:t>
      </w:r>
      <w:r>
        <w:rPr/>
        <w:t>Students’</w:t>
      </w:r>
      <w:r>
        <w:rPr>
          <w:spacing w:val="-4"/>
        </w:rPr>
        <w:t> </w:t>
      </w:r>
      <w:r>
        <w:rPr/>
        <w:t>Well- Being and Overall Health: A Survey of Primary School Teachers. </w:t>
      </w:r>
      <w:r>
        <w:rPr>
          <w:i/>
        </w:rPr>
        <w:t>Climate </w:t>
      </w:r>
      <w:r>
        <w:rPr/>
        <w:t>11</w:t>
      </w:r>
    </w:p>
    <w:p>
      <w:pPr>
        <w:pStyle w:val="BodyText"/>
        <w:spacing w:line="275" w:lineRule="exact" w:before="3"/>
        <w:ind w:left="1161"/>
      </w:pPr>
      <w:r>
        <w:rPr/>
        <w:t>(6):126.</w:t>
      </w:r>
      <w:r>
        <w:rPr>
          <w:spacing w:val="-6"/>
        </w:rPr>
        <w:t> </w:t>
      </w:r>
      <w:r>
        <w:rPr/>
        <w:t>https://</w:t>
      </w:r>
      <w:hyperlink r:id="rId53">
        <w:r>
          <w:rPr/>
          <w:t>www.mdpi.com/2225-1154/11/6/126</w:t>
        </w:r>
      </w:hyperlink>
      <w:r>
        <w:rPr/>
        <w:t> (last</w:t>
      </w:r>
      <w:r>
        <w:rPr>
          <w:spacing w:val="-6"/>
        </w:rPr>
        <w:t> </w:t>
      </w:r>
      <w:r>
        <w:rPr/>
        <w:t>accessed</w:t>
      </w:r>
      <w:r>
        <w:rPr>
          <w:spacing w:val="-4"/>
        </w:rPr>
        <w:t> </w:t>
      </w:r>
      <w:r>
        <w:rPr/>
        <w:t>25</w:t>
      </w:r>
      <w:r>
        <w:rPr>
          <w:spacing w:val="-3"/>
        </w:rPr>
        <w:t> </w:t>
      </w:r>
      <w:r>
        <w:rPr>
          <w:spacing w:val="-2"/>
        </w:rPr>
        <w:t>April</w:t>
      </w:r>
    </w:p>
    <w:p>
      <w:pPr>
        <w:pStyle w:val="BodyText"/>
        <w:spacing w:line="275" w:lineRule="exact"/>
        <w:ind w:left="1161"/>
      </w:pPr>
      <w:r>
        <w:rPr>
          <w:spacing w:val="-2"/>
        </w:rPr>
        <w:t>2024).</w:t>
      </w:r>
    </w:p>
    <w:p>
      <w:pPr>
        <w:pStyle w:val="BodyText"/>
        <w:spacing w:line="275" w:lineRule="exact" w:before="239"/>
      </w:pPr>
      <w:r>
        <w:rPr/>
        <w:t>Lane,</w:t>
      </w:r>
      <w:r>
        <w:rPr>
          <w:spacing w:val="-2"/>
        </w:rPr>
        <w:t> </w:t>
      </w:r>
      <w:r>
        <w:rPr/>
        <w:t>K.,</w:t>
      </w:r>
      <w:r>
        <w:rPr>
          <w:spacing w:val="-1"/>
        </w:rPr>
        <w:t> </w:t>
      </w:r>
      <w:r>
        <w:rPr/>
        <w:t>K.</w:t>
      </w:r>
      <w:r>
        <w:rPr>
          <w:spacing w:val="-2"/>
        </w:rPr>
        <w:t> </w:t>
      </w:r>
      <w:r>
        <w:rPr/>
        <w:t>Wheeler,</w:t>
      </w:r>
      <w:r>
        <w:rPr>
          <w:spacing w:val="-1"/>
        </w:rPr>
        <w:t> </w:t>
      </w:r>
      <w:r>
        <w:rPr/>
        <w:t>K.</w:t>
      </w:r>
      <w:r>
        <w:rPr>
          <w:spacing w:val="-2"/>
        </w:rPr>
        <w:t> </w:t>
      </w:r>
      <w:r>
        <w:rPr/>
        <w:t>Charles-Guzman,</w:t>
      </w:r>
      <w:r>
        <w:rPr>
          <w:spacing w:val="-1"/>
        </w:rPr>
        <w:t> </w:t>
      </w:r>
      <w:r>
        <w:rPr/>
        <w:t>M.</w:t>
      </w:r>
      <w:r>
        <w:rPr>
          <w:spacing w:val="-2"/>
        </w:rPr>
        <w:t> </w:t>
      </w:r>
      <w:r>
        <w:rPr/>
        <w:t>Ahmed,</w:t>
      </w:r>
      <w:r>
        <w:rPr>
          <w:spacing w:val="-1"/>
        </w:rPr>
        <w:t> </w:t>
      </w:r>
      <w:r>
        <w:rPr/>
        <w:t>M.</w:t>
      </w:r>
      <w:r>
        <w:rPr>
          <w:spacing w:val="-2"/>
        </w:rPr>
        <w:t> </w:t>
      </w:r>
      <w:r>
        <w:rPr/>
        <w:t>Blum,</w:t>
      </w:r>
      <w:r>
        <w:rPr>
          <w:spacing w:val="-1"/>
        </w:rPr>
        <w:t> </w:t>
      </w:r>
      <w:r>
        <w:rPr/>
        <w:t>K.</w:t>
      </w:r>
      <w:r>
        <w:rPr>
          <w:spacing w:val="-1"/>
        </w:rPr>
        <w:t> </w:t>
      </w:r>
      <w:r>
        <w:rPr/>
        <w:t>Gregory,</w:t>
      </w:r>
      <w:r>
        <w:rPr>
          <w:spacing w:val="-2"/>
        </w:rPr>
        <w:t> </w:t>
      </w:r>
      <w:r>
        <w:rPr/>
        <w:t>N.</w:t>
      </w:r>
      <w:r>
        <w:rPr>
          <w:spacing w:val="3"/>
        </w:rPr>
        <w:t> </w:t>
      </w:r>
      <w:r>
        <w:rPr>
          <w:spacing w:val="-2"/>
        </w:rPr>
        <w:t>Graber,</w:t>
      </w:r>
    </w:p>
    <w:p>
      <w:pPr>
        <w:pStyle w:val="BodyText"/>
        <w:spacing w:line="242" w:lineRule="auto"/>
        <w:ind w:left="1161" w:right="151"/>
      </w:pPr>
      <w:r>
        <w:rPr/>
        <w:t>N. Clark, and T. Matte. 2014. Extreme Heat Awareness and Protective Behaviors in New York City. </w:t>
      </w:r>
      <w:r>
        <w:rPr>
          <w:i/>
        </w:rPr>
        <w:t>Journal of Urban Health </w:t>
      </w:r>
      <w:r>
        <w:rPr/>
        <w:t>91 (3):403–414. </w:t>
      </w:r>
      <w:hyperlink r:id="rId54">
        <w:r>
          <w:rPr/>
          <w:t>http://link.springer.com/10.1007/s11524-013-9850-7</w:t>
        </w:r>
      </w:hyperlink>
      <w:r>
        <w:rPr>
          <w:spacing w:val="-5"/>
        </w:rPr>
        <w:t> </w:t>
      </w:r>
      <w:r>
        <w:rPr/>
        <w:t>(last</w:t>
      </w:r>
      <w:r>
        <w:rPr>
          <w:spacing w:val="-10"/>
        </w:rPr>
        <w:t> </w:t>
      </w:r>
      <w:r>
        <w:rPr/>
        <w:t>accessed</w:t>
      </w:r>
      <w:r>
        <w:rPr>
          <w:spacing w:val="-8"/>
        </w:rPr>
        <w:t> </w:t>
      </w:r>
      <w:r>
        <w:rPr/>
        <w:t>18</w:t>
      </w:r>
      <w:r>
        <w:rPr>
          <w:spacing w:val="-8"/>
        </w:rPr>
        <w:t> </w:t>
      </w:r>
      <w:r>
        <w:rPr/>
        <w:t>July</w:t>
      </w:r>
      <w:r>
        <w:rPr>
          <w:spacing w:val="-8"/>
        </w:rPr>
        <w:t> </w:t>
      </w:r>
      <w:r>
        <w:rPr/>
        <w:t>2022).</w:t>
      </w:r>
    </w:p>
    <w:p>
      <w:pPr>
        <w:pStyle w:val="BodyText"/>
        <w:spacing w:before="234"/>
        <w:ind w:left="1161" w:right="262" w:hanging="720"/>
      </w:pPr>
      <w:r>
        <w:rPr/>
        <w:t>Lanza, K., M. Alcazar, C. P. Durand, D. Salvo, U. Villa, and H. W. Kohl. 2023. Heat- Resilient Schoolyards: Relations Between Temperature, Shade, and Physical Activity of Children During Recess. </w:t>
      </w:r>
      <w:r>
        <w:rPr>
          <w:i/>
        </w:rPr>
        <w:t>Journal of Physical Activity and Health </w:t>
      </w:r>
      <w:r>
        <w:rPr/>
        <w:t>20 (2):134–141.</w:t>
      </w:r>
      <w:r>
        <w:rPr>
          <w:spacing w:val="-15"/>
        </w:rPr>
        <w:t> </w:t>
      </w:r>
      <w:r>
        <w:rPr/>
        <w:t>https://journals.humankinetics.com/view/journals/jpah/20/2/article-</w:t>
      </w:r>
    </w:p>
    <w:p>
      <w:pPr>
        <w:pStyle w:val="BodyText"/>
        <w:spacing w:before="1"/>
        <w:ind w:left="1161"/>
      </w:pPr>
      <w:r>
        <w:rPr/>
        <w:t>p134.xml</w:t>
      </w:r>
      <w:r>
        <w:rPr>
          <w:spacing w:val="-4"/>
        </w:rPr>
        <w:t> </w:t>
      </w:r>
      <w:r>
        <w:rPr/>
        <w:t>(last</w:t>
      </w:r>
      <w:r>
        <w:rPr>
          <w:spacing w:val="1"/>
        </w:rPr>
        <w:t> </w:t>
      </w:r>
      <w:r>
        <w:rPr/>
        <w:t>accessed</w:t>
      </w:r>
      <w:r>
        <w:rPr>
          <w:spacing w:val="-2"/>
        </w:rPr>
        <w:t> </w:t>
      </w:r>
      <w:r>
        <w:rPr/>
        <w:t>23</w:t>
      </w:r>
      <w:r>
        <w:rPr>
          <w:spacing w:val="-2"/>
        </w:rPr>
        <w:t> </w:t>
      </w:r>
      <w:r>
        <w:rPr/>
        <w:t>April</w:t>
      </w:r>
      <w:r>
        <w:rPr>
          <w:spacing w:val="-3"/>
        </w:rPr>
        <w:t> </w:t>
      </w:r>
      <w:r>
        <w:rPr>
          <w:spacing w:val="-2"/>
        </w:rPr>
        <w:t>2023).</w:t>
      </w:r>
    </w:p>
    <w:p>
      <w:pPr>
        <w:spacing w:before="239"/>
        <w:ind w:left="1161" w:right="498" w:hanging="720"/>
        <w:jc w:val="left"/>
        <w:rPr>
          <w:sz w:val="24"/>
        </w:rPr>
      </w:pPr>
      <w:r>
        <w:rPr>
          <w:sz w:val="24"/>
        </w:rPr>
        <w:t>Lanza,</w:t>
      </w:r>
      <w:r>
        <w:rPr>
          <w:spacing w:val="-4"/>
          <w:sz w:val="24"/>
        </w:rPr>
        <w:t> </w:t>
      </w:r>
      <w:r>
        <w:rPr>
          <w:sz w:val="24"/>
        </w:rPr>
        <w:t>K.,</w:t>
      </w:r>
      <w:r>
        <w:rPr>
          <w:spacing w:val="-4"/>
          <w:sz w:val="24"/>
        </w:rPr>
        <w:t> </w:t>
      </w:r>
      <w:r>
        <w:rPr>
          <w:sz w:val="24"/>
        </w:rPr>
        <w:t>and</w:t>
      </w:r>
      <w:r>
        <w:rPr>
          <w:spacing w:val="-4"/>
          <w:sz w:val="24"/>
        </w:rPr>
        <w:t> </w:t>
      </w:r>
      <w:r>
        <w:rPr>
          <w:sz w:val="24"/>
        </w:rPr>
        <w:t>C.</w:t>
      </w:r>
      <w:r>
        <w:rPr>
          <w:spacing w:val="-4"/>
          <w:sz w:val="24"/>
        </w:rPr>
        <w:t> </w:t>
      </w:r>
      <w:r>
        <w:rPr>
          <w:sz w:val="24"/>
        </w:rPr>
        <w:t>P.</w:t>
      </w:r>
      <w:r>
        <w:rPr>
          <w:spacing w:val="-4"/>
          <w:sz w:val="24"/>
        </w:rPr>
        <w:t> </w:t>
      </w:r>
      <w:r>
        <w:rPr>
          <w:sz w:val="24"/>
        </w:rPr>
        <w:t>Durand.</w:t>
      </w:r>
      <w:r>
        <w:rPr>
          <w:spacing w:val="-4"/>
          <w:sz w:val="24"/>
        </w:rPr>
        <w:t> </w:t>
      </w:r>
      <w:r>
        <w:rPr>
          <w:sz w:val="24"/>
        </w:rPr>
        <w:t>2021.</w:t>
      </w:r>
      <w:r>
        <w:rPr>
          <w:spacing w:val="-4"/>
          <w:sz w:val="24"/>
        </w:rPr>
        <w:t> </w:t>
      </w:r>
      <w:r>
        <w:rPr>
          <w:sz w:val="24"/>
        </w:rPr>
        <w:t>Heat-Moderating</w:t>
      </w:r>
      <w:r>
        <w:rPr>
          <w:spacing w:val="-1"/>
          <w:sz w:val="24"/>
        </w:rPr>
        <w:t> </w:t>
      </w:r>
      <w:r>
        <w:rPr>
          <w:sz w:val="24"/>
        </w:rPr>
        <w:t>Effects</w:t>
      </w:r>
      <w:r>
        <w:rPr>
          <w:spacing w:val="-3"/>
          <w:sz w:val="24"/>
        </w:rPr>
        <w:t> </w:t>
      </w:r>
      <w:r>
        <w:rPr>
          <w:sz w:val="24"/>
        </w:rPr>
        <w:t>of</w:t>
      </w:r>
      <w:r>
        <w:rPr>
          <w:spacing w:val="-4"/>
          <w:sz w:val="24"/>
        </w:rPr>
        <w:t> </w:t>
      </w:r>
      <w:r>
        <w:rPr>
          <w:sz w:val="24"/>
        </w:rPr>
        <w:t>Bus</w:t>
      </w:r>
      <w:r>
        <w:rPr>
          <w:spacing w:val="-3"/>
          <w:sz w:val="24"/>
        </w:rPr>
        <w:t> </w:t>
      </w:r>
      <w:r>
        <w:rPr>
          <w:sz w:val="24"/>
        </w:rPr>
        <w:t>Stop</w:t>
      </w:r>
      <w:r>
        <w:rPr>
          <w:spacing w:val="-4"/>
          <w:sz w:val="24"/>
        </w:rPr>
        <w:t> </w:t>
      </w:r>
      <w:r>
        <w:rPr>
          <w:sz w:val="24"/>
        </w:rPr>
        <w:t>Shelters</w:t>
      </w:r>
      <w:r>
        <w:rPr>
          <w:spacing w:val="-3"/>
          <w:sz w:val="24"/>
        </w:rPr>
        <w:t> </w:t>
      </w:r>
      <w:r>
        <w:rPr>
          <w:sz w:val="24"/>
        </w:rPr>
        <w:t>and Tree Shade on Public Transport Ridership. </w:t>
      </w:r>
      <w:r>
        <w:rPr>
          <w:i/>
          <w:sz w:val="24"/>
        </w:rPr>
        <w:t>International Journal of Environmental Research and Public Health </w:t>
      </w:r>
      <w:r>
        <w:rPr>
          <w:sz w:val="24"/>
        </w:rPr>
        <w:t>18 (2):463. https://</w:t>
      </w:r>
      <w:hyperlink r:id="rId55">
        <w:r>
          <w:rPr>
            <w:sz w:val="24"/>
          </w:rPr>
          <w:t>www.mdpi.com/1660-4601/18/2/463</w:t>
        </w:r>
      </w:hyperlink>
      <w:r>
        <w:rPr>
          <w:sz w:val="24"/>
        </w:rPr>
        <w:t> (last accessed 24 March 2023).</w:t>
      </w:r>
    </w:p>
    <w:p>
      <w:pPr>
        <w:spacing w:after="0"/>
        <w:jc w:val="left"/>
        <w:rPr>
          <w:sz w:val="24"/>
        </w:rPr>
        <w:sectPr>
          <w:pgSz w:w="12240" w:h="15840"/>
          <w:pgMar w:header="0" w:footer="522" w:top="1380" w:bottom="720" w:left="1720" w:right="1320"/>
        </w:sectPr>
      </w:pPr>
    </w:p>
    <w:p>
      <w:pPr>
        <w:pStyle w:val="BodyText"/>
        <w:spacing w:before="61"/>
        <w:ind w:left="1161" w:right="198" w:hanging="720"/>
      </w:pPr>
      <w:r>
        <w:rPr/>
        <w:t>Lanza,</w:t>
      </w:r>
      <w:r>
        <w:rPr>
          <w:spacing w:val="-4"/>
        </w:rPr>
        <w:t> </w:t>
      </w:r>
      <w:r>
        <w:rPr/>
        <w:t>K.,</w:t>
      </w:r>
      <w:r>
        <w:rPr>
          <w:spacing w:val="-4"/>
        </w:rPr>
        <w:t> </w:t>
      </w:r>
      <w:r>
        <w:rPr/>
        <w:t>J.</w:t>
      </w:r>
      <w:r>
        <w:rPr>
          <w:spacing w:val="-4"/>
        </w:rPr>
        <w:t> </w:t>
      </w:r>
      <w:r>
        <w:rPr/>
        <w:t>Gohlke,</w:t>
      </w:r>
      <w:r>
        <w:rPr>
          <w:spacing w:val="-4"/>
        </w:rPr>
        <w:t> </w:t>
      </w:r>
      <w:r>
        <w:rPr/>
        <w:t>S.</w:t>
      </w:r>
      <w:r>
        <w:rPr>
          <w:spacing w:val="-4"/>
        </w:rPr>
        <w:t> </w:t>
      </w:r>
      <w:r>
        <w:rPr/>
        <w:t>Wang,</w:t>
      </w:r>
      <w:r>
        <w:rPr>
          <w:spacing w:val="-4"/>
        </w:rPr>
        <w:t> </w:t>
      </w:r>
      <w:r>
        <w:rPr/>
        <w:t>P.</w:t>
      </w:r>
      <w:r>
        <w:rPr>
          <w:spacing w:val="-4"/>
        </w:rPr>
        <w:t> </w:t>
      </w:r>
      <w:r>
        <w:rPr/>
        <w:t>E.</w:t>
      </w:r>
      <w:r>
        <w:rPr>
          <w:spacing w:val="-4"/>
        </w:rPr>
        <w:t> </w:t>
      </w:r>
      <w:r>
        <w:rPr/>
        <w:t>Sheffield,</w:t>
      </w:r>
      <w:r>
        <w:rPr>
          <w:spacing w:val="-4"/>
        </w:rPr>
        <w:t> </w:t>
      </w:r>
      <w:r>
        <w:rPr/>
        <w:t>and O.</w:t>
      </w:r>
      <w:r>
        <w:rPr>
          <w:spacing w:val="-4"/>
        </w:rPr>
        <w:t> </w:t>
      </w:r>
      <w:r>
        <w:rPr/>
        <w:t>Wilhelmi.</w:t>
      </w:r>
      <w:r>
        <w:rPr>
          <w:spacing w:val="-4"/>
        </w:rPr>
        <w:t> </w:t>
      </w:r>
      <w:r>
        <w:rPr/>
        <w:t>2022.</w:t>
      </w:r>
      <w:r>
        <w:rPr>
          <w:spacing w:val="-4"/>
        </w:rPr>
        <w:t> </w:t>
      </w:r>
      <w:r>
        <w:rPr/>
        <w:t>Climate</w:t>
      </w:r>
      <w:r>
        <w:rPr>
          <w:spacing w:val="-6"/>
        </w:rPr>
        <w:t> </w:t>
      </w:r>
      <w:r>
        <w:rPr/>
        <w:t>change and physical activity: ambient temperature and urban trail use in Texas.</w:t>
      </w:r>
    </w:p>
    <w:p>
      <w:pPr>
        <w:spacing w:line="242" w:lineRule="auto" w:before="0"/>
        <w:ind w:left="1161" w:right="514" w:firstLine="0"/>
        <w:jc w:val="left"/>
        <w:rPr>
          <w:sz w:val="24"/>
        </w:rPr>
      </w:pPr>
      <w:r>
        <w:rPr>
          <w:i/>
          <w:sz w:val="24"/>
        </w:rPr>
        <w:t>International Journal of Biometeorology </w:t>
      </w:r>
      <w:r>
        <w:rPr>
          <w:sz w:val="24"/>
        </w:rPr>
        <w:t>66 (8):1575–1588. https://link.springer.com/10.1007/s00484-022-02302-5</w:t>
      </w:r>
      <w:r>
        <w:rPr>
          <w:spacing w:val="-10"/>
          <w:sz w:val="24"/>
        </w:rPr>
        <w:t> </w:t>
      </w:r>
      <w:r>
        <w:rPr>
          <w:sz w:val="24"/>
        </w:rPr>
        <w:t>(last</w:t>
      </w:r>
      <w:r>
        <w:rPr>
          <w:spacing w:val="-12"/>
          <w:sz w:val="24"/>
        </w:rPr>
        <w:t> </w:t>
      </w:r>
      <w:r>
        <w:rPr>
          <w:sz w:val="24"/>
        </w:rPr>
        <w:t>accessed</w:t>
      </w:r>
      <w:r>
        <w:rPr>
          <w:spacing w:val="-10"/>
          <w:sz w:val="24"/>
        </w:rPr>
        <w:t> </w:t>
      </w:r>
      <w:r>
        <w:rPr>
          <w:sz w:val="24"/>
        </w:rPr>
        <w:t>23</w:t>
      </w:r>
      <w:r>
        <w:rPr>
          <w:spacing w:val="-10"/>
          <w:sz w:val="24"/>
        </w:rPr>
        <w:t> </w:t>
      </w:r>
      <w:r>
        <w:rPr>
          <w:sz w:val="24"/>
        </w:rPr>
        <w:t>April </w:t>
      </w:r>
      <w:r>
        <w:rPr>
          <w:spacing w:val="-2"/>
          <w:sz w:val="24"/>
        </w:rPr>
        <w:t>2023).</w:t>
      </w:r>
    </w:p>
    <w:p>
      <w:pPr>
        <w:pStyle w:val="BodyText"/>
        <w:spacing w:before="232"/>
        <w:ind w:left="1161" w:hanging="720"/>
      </w:pPr>
      <w:r>
        <w:rPr/>
        <w:t>Lanza,</w:t>
      </w:r>
      <w:r>
        <w:rPr>
          <w:spacing w:val="-2"/>
        </w:rPr>
        <w:t> </w:t>
      </w:r>
      <w:r>
        <w:rPr/>
        <w:t>K.,</w:t>
      </w:r>
      <w:r>
        <w:rPr>
          <w:spacing w:val="-2"/>
        </w:rPr>
        <w:t> </w:t>
      </w:r>
      <w:r>
        <w:rPr/>
        <w:t>J.</w:t>
      </w:r>
      <w:r>
        <w:rPr>
          <w:spacing w:val="-2"/>
        </w:rPr>
        <w:t> </w:t>
      </w:r>
      <w:r>
        <w:rPr/>
        <w:t>Jones,</w:t>
      </w:r>
      <w:r>
        <w:rPr>
          <w:spacing w:val="-2"/>
        </w:rPr>
        <w:t> </w:t>
      </w:r>
      <w:r>
        <w:rPr/>
        <w:t>F.</w:t>
      </w:r>
      <w:r>
        <w:rPr>
          <w:spacing w:val="-2"/>
        </w:rPr>
        <w:t> </w:t>
      </w:r>
      <w:r>
        <w:rPr/>
        <w:t>Acuña,</w:t>
      </w:r>
      <w:r>
        <w:rPr>
          <w:spacing w:val="-2"/>
        </w:rPr>
        <w:t> </w:t>
      </w:r>
      <w:r>
        <w:rPr/>
        <w:t>M.</w:t>
      </w:r>
      <w:r>
        <w:rPr>
          <w:spacing w:val="-2"/>
        </w:rPr>
        <w:t> </w:t>
      </w:r>
      <w:r>
        <w:rPr/>
        <w:t>Coudert,</w:t>
      </w:r>
      <w:r>
        <w:rPr>
          <w:spacing w:val="-2"/>
        </w:rPr>
        <w:t> </w:t>
      </w:r>
      <w:r>
        <w:rPr/>
        <w:t>R.</w:t>
      </w:r>
      <w:r>
        <w:rPr>
          <w:spacing w:val="-2"/>
        </w:rPr>
        <w:t> </w:t>
      </w:r>
      <w:r>
        <w:rPr/>
        <w:t>P.</w:t>
      </w:r>
      <w:r>
        <w:rPr>
          <w:spacing w:val="-2"/>
        </w:rPr>
        <w:t> </w:t>
      </w:r>
      <w:r>
        <w:rPr/>
        <w:t>Bixler,</w:t>
      </w:r>
      <w:r>
        <w:rPr>
          <w:spacing w:val="-2"/>
        </w:rPr>
        <w:t> </w:t>
      </w:r>
      <w:r>
        <w:rPr/>
        <w:t>H.</w:t>
      </w:r>
      <w:r>
        <w:rPr>
          <w:spacing w:val="-2"/>
        </w:rPr>
        <w:t> </w:t>
      </w:r>
      <w:r>
        <w:rPr/>
        <w:t>Kamath,</w:t>
      </w:r>
      <w:r>
        <w:rPr>
          <w:spacing w:val="-2"/>
        </w:rPr>
        <w:t> </w:t>
      </w:r>
      <w:r>
        <w:rPr/>
        <w:t>and</w:t>
      </w:r>
      <w:r>
        <w:rPr>
          <w:spacing w:val="-2"/>
        </w:rPr>
        <w:t> </w:t>
      </w:r>
      <w:r>
        <w:rPr/>
        <w:t>D.</w:t>
      </w:r>
      <w:r>
        <w:rPr>
          <w:spacing w:val="-2"/>
        </w:rPr>
        <w:t> </w:t>
      </w:r>
      <w:r>
        <w:rPr/>
        <w:t>Niyogi.</w:t>
      </w:r>
      <w:r>
        <w:rPr>
          <w:spacing w:val="-2"/>
        </w:rPr>
        <w:t> </w:t>
      </w:r>
      <w:r>
        <w:rPr/>
        <w:t>2023. Heat vulnerability of Latino and Black residents in a low-income community and their recommended adaptation strategies: A qualitative study. </w:t>
      </w:r>
      <w:r>
        <w:rPr>
          <w:i/>
        </w:rPr>
        <w:t>Urban Climate </w:t>
      </w:r>
      <w:r>
        <w:rPr/>
        <w:t>51:101656.</w:t>
      </w:r>
      <w:r>
        <w:rPr>
          <w:spacing w:val="-15"/>
        </w:rPr>
        <w:t> </w:t>
      </w:r>
      <w:r>
        <w:rPr/>
        <w:t>https://linkinghub.elsevier.com/retrieve/pii/S221209552300250X</w:t>
      </w:r>
      <w:r>
        <w:rPr>
          <w:spacing w:val="-15"/>
        </w:rPr>
        <w:t> </w:t>
      </w:r>
      <w:r>
        <w:rPr/>
        <w:t>(last</w:t>
      </w:r>
    </w:p>
    <w:p>
      <w:pPr>
        <w:pStyle w:val="BodyText"/>
        <w:spacing w:before="2"/>
        <w:ind w:left="1161"/>
      </w:pPr>
      <w:r>
        <w:rPr/>
        <w:t>accessed</w:t>
      </w:r>
      <w:r>
        <w:rPr>
          <w:spacing w:val="-4"/>
        </w:rPr>
        <w:t> </w:t>
      </w:r>
      <w:r>
        <w:rPr/>
        <w:t>22</w:t>
      </w:r>
      <w:r>
        <w:rPr>
          <w:spacing w:val="-3"/>
        </w:rPr>
        <w:t> </w:t>
      </w:r>
      <w:r>
        <w:rPr/>
        <w:t>April</w:t>
      </w:r>
      <w:r>
        <w:rPr>
          <w:spacing w:val="-4"/>
        </w:rPr>
        <w:t> </w:t>
      </w:r>
      <w:r>
        <w:rPr>
          <w:spacing w:val="-2"/>
        </w:rPr>
        <w:t>2024).</w:t>
      </w:r>
    </w:p>
    <w:p>
      <w:pPr>
        <w:pStyle w:val="BodyText"/>
        <w:spacing w:line="275" w:lineRule="exact" w:before="239"/>
      </w:pPr>
      <w:r>
        <w:rPr/>
        <w:t>Lasme,</w:t>
      </w:r>
      <w:r>
        <w:rPr>
          <w:spacing w:val="-2"/>
        </w:rPr>
        <w:t> </w:t>
      </w:r>
      <w:r>
        <w:rPr/>
        <w:t>O.</w:t>
      </w:r>
      <w:r>
        <w:rPr>
          <w:spacing w:val="-1"/>
        </w:rPr>
        <w:t> </w:t>
      </w:r>
      <w:r>
        <w:rPr/>
        <w:t>Z.</w:t>
      </w:r>
      <w:r>
        <w:rPr>
          <w:spacing w:val="-1"/>
        </w:rPr>
        <w:t> </w:t>
      </w:r>
      <w:r>
        <w:rPr/>
        <w:t>D.,</w:t>
      </w:r>
      <w:r>
        <w:rPr>
          <w:spacing w:val="-1"/>
        </w:rPr>
        <w:t> </w:t>
      </w:r>
      <w:r>
        <w:rPr/>
        <w:t>M.</w:t>
      </w:r>
      <w:r>
        <w:rPr>
          <w:spacing w:val="-1"/>
        </w:rPr>
        <w:t> </w:t>
      </w:r>
      <w:r>
        <w:rPr/>
        <w:t>Y.</w:t>
      </w:r>
      <w:r>
        <w:rPr>
          <w:spacing w:val="-1"/>
        </w:rPr>
        <w:t> </w:t>
      </w:r>
      <w:r>
        <w:rPr/>
        <w:t>Ta,</w:t>
      </w:r>
      <w:r>
        <w:rPr>
          <w:spacing w:val="-2"/>
        </w:rPr>
        <w:t> </w:t>
      </w:r>
      <w:r>
        <w:rPr/>
        <w:t>A.</w:t>
      </w:r>
      <w:r>
        <w:rPr>
          <w:spacing w:val="-1"/>
        </w:rPr>
        <w:t> </w:t>
      </w:r>
      <w:r>
        <w:rPr/>
        <w:t>S.</w:t>
      </w:r>
      <w:r>
        <w:rPr>
          <w:spacing w:val="-1"/>
        </w:rPr>
        <w:t> </w:t>
      </w:r>
      <w:r>
        <w:rPr/>
        <w:t>Koffi,</w:t>
      </w:r>
      <w:r>
        <w:rPr>
          <w:spacing w:val="-1"/>
        </w:rPr>
        <w:t> </w:t>
      </w:r>
      <w:r>
        <w:rPr/>
        <w:t>D.</w:t>
      </w:r>
      <w:r>
        <w:rPr>
          <w:spacing w:val="-1"/>
        </w:rPr>
        <w:t> </w:t>
      </w:r>
      <w:r>
        <w:rPr/>
        <w:t>Baka,</w:t>
      </w:r>
      <w:r>
        <w:rPr>
          <w:spacing w:val="-1"/>
        </w:rPr>
        <w:t> </w:t>
      </w:r>
      <w:r>
        <w:rPr/>
        <w:t>L.</w:t>
      </w:r>
      <w:r>
        <w:rPr>
          <w:spacing w:val="3"/>
        </w:rPr>
        <w:t> </w:t>
      </w:r>
      <w:r>
        <w:rPr/>
        <w:t>K.</w:t>
      </w:r>
      <w:r>
        <w:rPr>
          <w:spacing w:val="-2"/>
        </w:rPr>
        <w:t> </w:t>
      </w:r>
      <w:r>
        <w:rPr/>
        <w:t>Adopo,</w:t>
      </w:r>
      <w:r>
        <w:rPr>
          <w:spacing w:val="-1"/>
        </w:rPr>
        <w:t> </w:t>
      </w:r>
      <w:r>
        <w:rPr/>
        <w:t>T.</w:t>
      </w:r>
      <w:r>
        <w:rPr>
          <w:spacing w:val="-1"/>
        </w:rPr>
        <w:t> </w:t>
      </w:r>
      <w:r>
        <w:rPr/>
        <w:t>Lasm,</w:t>
      </w:r>
      <w:r>
        <w:rPr>
          <w:spacing w:val="-1"/>
        </w:rPr>
        <w:t> </w:t>
      </w:r>
      <w:r>
        <w:rPr/>
        <w:t>D.</w:t>
      </w:r>
      <w:r>
        <w:rPr>
          <w:spacing w:val="-1"/>
        </w:rPr>
        <w:t> </w:t>
      </w:r>
      <w:r>
        <w:rPr/>
        <w:t>C.</w:t>
      </w:r>
      <w:r>
        <w:rPr>
          <w:spacing w:val="-1"/>
        </w:rPr>
        <w:t> </w:t>
      </w:r>
      <w:r>
        <w:rPr/>
        <w:t>Boice,</w:t>
      </w:r>
      <w:r>
        <w:rPr>
          <w:spacing w:val="-1"/>
        </w:rPr>
        <w:t> </w:t>
      </w:r>
      <w:r>
        <w:rPr>
          <w:spacing w:val="-5"/>
        </w:rPr>
        <w:t>M.</w:t>
      </w:r>
    </w:p>
    <w:p>
      <w:pPr>
        <w:pStyle w:val="BodyText"/>
        <w:spacing w:line="275" w:lineRule="exact"/>
        <w:ind w:left="1161"/>
      </w:pPr>
      <w:r>
        <w:rPr/>
        <w:t>E.</w:t>
      </w:r>
      <w:r>
        <w:rPr>
          <w:spacing w:val="-1"/>
        </w:rPr>
        <w:t> </w:t>
      </w:r>
      <w:r>
        <w:rPr/>
        <w:t>Garza,</w:t>
      </w:r>
      <w:r>
        <w:rPr>
          <w:spacing w:val="-1"/>
        </w:rPr>
        <w:t> </w:t>
      </w:r>
      <w:r>
        <w:rPr/>
        <w:t>S.</w:t>
      </w:r>
      <w:r>
        <w:rPr>
          <w:spacing w:val="-1"/>
        </w:rPr>
        <w:t> </w:t>
      </w:r>
      <w:r>
        <w:rPr/>
        <w:t>E.</w:t>
      </w:r>
      <w:r>
        <w:rPr>
          <w:spacing w:val="-1"/>
        </w:rPr>
        <w:t> </w:t>
      </w:r>
      <w:r>
        <w:rPr/>
        <w:t>Holmes,</w:t>
      </w:r>
      <w:r>
        <w:rPr>
          <w:spacing w:val="-1"/>
        </w:rPr>
        <w:t> </w:t>
      </w:r>
      <w:r>
        <w:rPr/>
        <w:t>M.</w:t>
      </w:r>
      <w:r>
        <w:rPr>
          <w:spacing w:val="-1"/>
        </w:rPr>
        <w:t> </w:t>
      </w:r>
      <w:r>
        <w:rPr/>
        <w:t>N.</w:t>
      </w:r>
      <w:r>
        <w:rPr>
          <w:spacing w:val="-1"/>
        </w:rPr>
        <w:t> </w:t>
      </w:r>
      <w:r>
        <w:rPr/>
        <w:t>Dammo,</w:t>
      </w:r>
      <w:r>
        <w:rPr>
          <w:spacing w:val="-1"/>
        </w:rPr>
        <w:t> </w:t>
      </w:r>
      <w:r>
        <w:rPr/>
        <w:t>B.</w:t>
      </w:r>
      <w:r>
        <w:rPr>
          <w:spacing w:val="-1"/>
        </w:rPr>
        <w:t> </w:t>
      </w:r>
      <w:r>
        <w:rPr/>
        <w:t>S.</w:t>
      </w:r>
      <w:r>
        <w:rPr>
          <w:spacing w:val="-1"/>
        </w:rPr>
        <w:t> </w:t>
      </w:r>
      <w:r>
        <w:rPr/>
        <w:t>U.</w:t>
      </w:r>
      <w:r>
        <w:rPr>
          <w:spacing w:val="-1"/>
        </w:rPr>
        <w:t> </w:t>
      </w:r>
      <w:r>
        <w:rPr/>
        <w:t>I.</w:t>
      </w:r>
      <w:r>
        <w:rPr>
          <w:spacing w:val="-1"/>
        </w:rPr>
        <w:t> </w:t>
      </w:r>
      <w:r>
        <w:rPr/>
        <w:t>Abubakar,</w:t>
      </w:r>
      <w:r>
        <w:rPr>
          <w:spacing w:val="-1"/>
        </w:rPr>
        <w:t> </w:t>
      </w:r>
      <w:r>
        <w:rPr/>
        <w:t>A.</w:t>
      </w:r>
      <w:r>
        <w:rPr>
          <w:spacing w:val="-1"/>
        </w:rPr>
        <w:t> </w:t>
      </w:r>
      <w:r>
        <w:rPr/>
        <w:t>Y.</w:t>
      </w:r>
      <w:r>
        <w:rPr>
          <w:spacing w:val="-1"/>
        </w:rPr>
        <w:t> </w:t>
      </w:r>
      <w:r>
        <w:rPr>
          <w:spacing w:val="-2"/>
        </w:rPr>
        <w:t>Sangodoyin,</w:t>
      </w:r>
    </w:p>
    <w:p>
      <w:pPr>
        <w:pStyle w:val="BodyText"/>
        <w:spacing w:line="275" w:lineRule="exact"/>
        <w:ind w:left="1161"/>
      </w:pPr>
      <w:r>
        <w:rPr/>
        <w:t>V.</w:t>
      </w:r>
      <w:r>
        <w:rPr>
          <w:spacing w:val="-3"/>
        </w:rPr>
        <w:t> </w:t>
      </w:r>
      <w:r>
        <w:rPr/>
        <w:t>V.</w:t>
      </w:r>
      <w:r>
        <w:rPr>
          <w:spacing w:val="-2"/>
        </w:rPr>
        <w:t> </w:t>
      </w:r>
      <w:r>
        <w:rPr/>
        <w:t>M.</w:t>
      </w:r>
      <w:r>
        <w:rPr>
          <w:spacing w:val="-2"/>
        </w:rPr>
        <w:t> </w:t>
      </w:r>
      <w:r>
        <w:rPr/>
        <w:t>Ferreira,</w:t>
      </w:r>
      <w:r>
        <w:rPr>
          <w:spacing w:val="-2"/>
        </w:rPr>
        <w:t> </w:t>
      </w:r>
      <w:r>
        <w:rPr/>
        <w:t>A.</w:t>
      </w:r>
      <w:r>
        <w:rPr>
          <w:spacing w:val="-2"/>
        </w:rPr>
        <w:t> </w:t>
      </w:r>
      <w:r>
        <w:rPr/>
        <w:t>L.</w:t>
      </w:r>
      <w:r>
        <w:rPr>
          <w:spacing w:val="-2"/>
        </w:rPr>
        <w:t> </w:t>
      </w:r>
      <w:r>
        <w:rPr/>
        <w:t>Oliveira,</w:t>
      </w:r>
      <w:r>
        <w:rPr>
          <w:spacing w:val="-2"/>
        </w:rPr>
        <w:t> </w:t>
      </w:r>
      <w:r>
        <w:rPr/>
        <w:t>R.</w:t>
      </w:r>
      <w:r>
        <w:rPr>
          <w:spacing w:val="-2"/>
        </w:rPr>
        <w:t> </w:t>
      </w:r>
      <w:r>
        <w:rPr/>
        <w:t>L.</w:t>
      </w:r>
      <w:r>
        <w:rPr>
          <w:spacing w:val="-2"/>
        </w:rPr>
        <w:t> </w:t>
      </w:r>
      <w:r>
        <w:rPr/>
        <w:t>M.</w:t>
      </w:r>
      <w:r>
        <w:rPr>
          <w:spacing w:val="2"/>
        </w:rPr>
        <w:t> </w:t>
      </w:r>
      <w:r>
        <w:rPr/>
        <w:t>Fonseca,</w:t>
      </w:r>
      <w:r>
        <w:rPr>
          <w:spacing w:val="2"/>
        </w:rPr>
        <w:t> </w:t>
      </w:r>
      <w:r>
        <w:rPr/>
        <w:t>N.</w:t>
      </w:r>
      <w:r>
        <w:rPr>
          <w:spacing w:val="-2"/>
        </w:rPr>
        <w:t> </w:t>
      </w:r>
      <w:r>
        <w:rPr/>
        <w:t>M.</w:t>
      </w:r>
      <w:r>
        <w:rPr>
          <w:spacing w:val="-2"/>
        </w:rPr>
        <w:t> </w:t>
      </w:r>
      <w:r>
        <w:rPr/>
        <w:t>G.</w:t>
      </w:r>
      <w:r>
        <w:rPr>
          <w:spacing w:val="-2"/>
        </w:rPr>
        <w:t> </w:t>
      </w:r>
      <w:r>
        <w:rPr/>
        <w:t>D.</w:t>
      </w:r>
      <w:r>
        <w:rPr>
          <w:spacing w:val="-2"/>
        </w:rPr>
        <w:t> </w:t>
      </w:r>
      <w:r>
        <w:rPr/>
        <w:t>Oliveira,</w:t>
      </w:r>
      <w:r>
        <w:rPr>
          <w:spacing w:val="-2"/>
        </w:rPr>
        <w:t> </w:t>
      </w:r>
      <w:r>
        <w:rPr/>
        <w:t>R.</w:t>
      </w:r>
      <w:r>
        <w:rPr>
          <w:spacing w:val="-2"/>
        </w:rPr>
        <w:t> </w:t>
      </w:r>
      <w:r>
        <w:rPr>
          <w:spacing w:val="-5"/>
        </w:rPr>
        <w:t>O.</w:t>
      </w:r>
    </w:p>
    <w:p>
      <w:pPr>
        <w:pStyle w:val="BodyText"/>
        <w:spacing w:before="5"/>
        <w:ind w:left="1161" w:right="159"/>
      </w:pPr>
      <w:r>
        <w:rPr/>
        <w:t>D. Albuquerque, C. A. C. Filho, L. M. A. L. Auler, P. K. Wokoma, N. E. Ekeocha, A. E. Daniel., C. U. Godwill., S. S. A. Lima, S. C. D. Paiva, H. T. Figueiredo, G. M. C. Takaki, A. S. Messias, A. Sagar, P. Malkani, A. Dubey, P. Singh, W. M. Shukry, G. H. S. Al-Hawas, R. M. S. Al-Moaikal, M. A. El- Bendary, B. Patel, A. Adewale Mathew, A. O. Ayanboye, O. B. Adelodun, T. A. Kolawole, Y. A. Twumasi, T. L. Coleman, A. Manu, E. C. Merem, and A. Osei. 2019.</w:t>
      </w:r>
      <w:r>
        <w:rPr>
          <w:spacing w:val="-4"/>
        </w:rPr>
        <w:t> </w:t>
      </w:r>
      <w:r>
        <w:rPr>
          <w:i/>
        </w:rPr>
        <w:t>Current</w:t>
      </w:r>
      <w:r>
        <w:rPr>
          <w:i/>
          <w:spacing w:val="-5"/>
        </w:rPr>
        <w:t> </w:t>
      </w:r>
      <w:r>
        <w:rPr>
          <w:i/>
        </w:rPr>
        <w:t>Perspectives</w:t>
      </w:r>
      <w:r>
        <w:rPr>
          <w:i/>
          <w:spacing w:val="-3"/>
        </w:rPr>
        <w:t> </w:t>
      </w:r>
      <w:r>
        <w:rPr>
          <w:i/>
        </w:rPr>
        <w:t>to</w:t>
      </w:r>
      <w:r>
        <w:rPr>
          <w:i/>
          <w:spacing w:val="-4"/>
        </w:rPr>
        <w:t> </w:t>
      </w:r>
      <w:r>
        <w:rPr>
          <w:i/>
        </w:rPr>
        <w:t>Environment</w:t>
      </w:r>
      <w:r>
        <w:rPr>
          <w:i/>
          <w:spacing w:val="-5"/>
        </w:rPr>
        <w:t> </w:t>
      </w:r>
      <w:r>
        <w:rPr>
          <w:i/>
        </w:rPr>
        <w:t>and</w:t>
      </w:r>
      <w:r>
        <w:rPr>
          <w:i/>
          <w:spacing w:val="-4"/>
        </w:rPr>
        <w:t> </w:t>
      </w:r>
      <w:r>
        <w:rPr>
          <w:i/>
        </w:rPr>
        <w:t>Climate</w:t>
      </w:r>
      <w:r>
        <w:rPr>
          <w:i/>
          <w:spacing w:val="-5"/>
        </w:rPr>
        <w:t> </w:t>
      </w:r>
      <w:r>
        <w:rPr>
          <w:i/>
        </w:rPr>
        <w:t>Change</w:t>
      </w:r>
      <w:r>
        <w:rPr>
          <w:i/>
          <w:spacing w:val="-5"/>
        </w:rPr>
        <w:t> </w:t>
      </w:r>
      <w:r>
        <w:rPr>
          <w:i/>
        </w:rPr>
        <w:t>Vol.</w:t>
      </w:r>
      <w:r>
        <w:rPr>
          <w:i/>
          <w:spacing w:val="-4"/>
        </w:rPr>
        <w:t> </w:t>
      </w:r>
      <w:r>
        <w:rPr>
          <w:i/>
        </w:rPr>
        <w:t>2 </w:t>
      </w:r>
      <w:r>
        <w:rPr/>
        <w:t>ed.</w:t>
      </w:r>
      <w:r>
        <w:rPr>
          <w:spacing w:val="-4"/>
        </w:rPr>
        <w:t> </w:t>
      </w:r>
      <w:r>
        <w:rPr/>
        <w:t>Dr.</w:t>
      </w:r>
      <w:r>
        <w:rPr>
          <w:spacing w:val="-4"/>
        </w:rPr>
        <w:t> </w:t>
      </w:r>
      <w:r>
        <w:rPr/>
        <w:t>H. Yu. Book Publisher International (a part of SCIENCEDOMAIN International). </w:t>
      </w:r>
      <w:hyperlink r:id="rId56">
        <w:r>
          <w:rPr/>
          <w:t>http://bp.bookpi.org/index.php/bpi/catalog/book/80</w:t>
        </w:r>
      </w:hyperlink>
      <w:r>
        <w:rPr>
          <w:spacing w:val="-1"/>
        </w:rPr>
        <w:t> </w:t>
      </w:r>
      <w:r>
        <w:rPr/>
        <w:t>(last</w:t>
      </w:r>
      <w:r>
        <w:rPr>
          <w:spacing w:val="-3"/>
        </w:rPr>
        <w:t> </w:t>
      </w:r>
      <w:r>
        <w:rPr/>
        <w:t>accessed</w:t>
      </w:r>
      <w:r>
        <w:rPr>
          <w:spacing w:val="-1"/>
        </w:rPr>
        <w:t> </w:t>
      </w:r>
      <w:r>
        <w:rPr/>
        <w:t>23</w:t>
      </w:r>
      <w:r>
        <w:rPr>
          <w:spacing w:val="-1"/>
        </w:rPr>
        <w:t> </w:t>
      </w:r>
      <w:r>
        <w:rPr/>
        <w:t>April</w:t>
      </w:r>
      <w:r>
        <w:rPr>
          <w:spacing w:val="-3"/>
        </w:rPr>
        <w:t> </w:t>
      </w:r>
      <w:r>
        <w:rPr/>
        <w:t>2023).</w:t>
      </w:r>
    </w:p>
    <w:p>
      <w:pPr>
        <w:pStyle w:val="BodyText"/>
        <w:spacing w:before="236"/>
        <w:ind w:left="1161" w:right="146" w:hanging="720"/>
      </w:pPr>
      <w:r>
        <w:rPr/>
        <w:t>Lay, C. R., M. C. Sarofim, A. Vodonos Zilberg, D. M. Mills, R. W. Jones, J. Schwartz, and P. L. Kinney. 2021. City-level vulnerability to temperature-related mortality in the USA and future projections: a geographically clustered meta-regression. </w:t>
      </w:r>
      <w:r>
        <w:rPr>
          <w:i/>
        </w:rPr>
        <w:t>The Lancet Planetary Health </w:t>
      </w:r>
      <w:r>
        <w:rPr/>
        <w:t>5 (6):e338–e346. https://linkinghub.elsevier.com/retrieve/pii/S2542519621000589</w:t>
      </w:r>
      <w:r>
        <w:rPr>
          <w:spacing w:val="-15"/>
        </w:rPr>
        <w:t> </w:t>
      </w:r>
      <w:r>
        <w:rPr/>
        <w:t>(last</w:t>
      </w:r>
      <w:r>
        <w:rPr>
          <w:spacing w:val="-15"/>
        </w:rPr>
        <w:t> </w:t>
      </w:r>
      <w:r>
        <w:rPr/>
        <w:t>accessed</w:t>
      </w:r>
      <w:r>
        <w:rPr>
          <w:spacing w:val="-15"/>
        </w:rPr>
        <w:t> </w:t>
      </w:r>
      <w:r>
        <w:rPr/>
        <w:t>22 April 2023).</w:t>
      </w:r>
    </w:p>
    <w:p>
      <w:pPr>
        <w:spacing w:line="242" w:lineRule="auto" w:before="240"/>
        <w:ind w:left="1161" w:right="0" w:hanging="720"/>
        <w:jc w:val="left"/>
        <w:rPr>
          <w:sz w:val="24"/>
        </w:rPr>
      </w:pPr>
      <w:r>
        <w:rPr>
          <w:sz w:val="24"/>
        </w:rPr>
        <w:t>Lee, K., and R. D. Brown. 2022. Effects of Urban Landscape and Sociodemographic Characteristics on Heat-Related Health Using Emergency Medical Service Incidents.</w:t>
      </w:r>
      <w:r>
        <w:rPr>
          <w:spacing w:val="-5"/>
          <w:sz w:val="24"/>
        </w:rPr>
        <w:t> </w:t>
      </w:r>
      <w:r>
        <w:rPr>
          <w:i/>
          <w:sz w:val="24"/>
        </w:rPr>
        <w:t>International</w:t>
      </w:r>
      <w:r>
        <w:rPr>
          <w:i/>
          <w:spacing w:val="1"/>
          <w:sz w:val="24"/>
        </w:rPr>
        <w:t> </w:t>
      </w:r>
      <w:r>
        <w:rPr>
          <w:i/>
          <w:sz w:val="24"/>
        </w:rPr>
        <w:t>Journal</w:t>
      </w:r>
      <w:r>
        <w:rPr>
          <w:i/>
          <w:spacing w:val="-4"/>
          <w:sz w:val="24"/>
        </w:rPr>
        <w:t> </w:t>
      </w:r>
      <w:r>
        <w:rPr>
          <w:i/>
          <w:sz w:val="24"/>
        </w:rPr>
        <w:t>of</w:t>
      </w:r>
      <w:r>
        <w:rPr>
          <w:i/>
          <w:spacing w:val="-5"/>
          <w:sz w:val="24"/>
        </w:rPr>
        <w:t> </w:t>
      </w:r>
      <w:r>
        <w:rPr>
          <w:i/>
          <w:sz w:val="24"/>
        </w:rPr>
        <w:t>Environmental</w:t>
      </w:r>
      <w:r>
        <w:rPr>
          <w:i/>
          <w:spacing w:val="1"/>
          <w:sz w:val="24"/>
        </w:rPr>
        <w:t> </w:t>
      </w:r>
      <w:r>
        <w:rPr>
          <w:i/>
          <w:sz w:val="24"/>
        </w:rPr>
        <w:t>Research</w:t>
      </w:r>
      <w:r>
        <w:rPr>
          <w:i/>
          <w:spacing w:val="-2"/>
          <w:sz w:val="24"/>
        </w:rPr>
        <w:t> </w:t>
      </w:r>
      <w:r>
        <w:rPr>
          <w:i/>
          <w:sz w:val="24"/>
        </w:rPr>
        <w:t>and</w:t>
      </w:r>
      <w:r>
        <w:rPr>
          <w:i/>
          <w:spacing w:val="-3"/>
          <w:sz w:val="24"/>
        </w:rPr>
        <w:t> </w:t>
      </w:r>
      <w:r>
        <w:rPr>
          <w:i/>
          <w:sz w:val="24"/>
        </w:rPr>
        <w:t>Public</w:t>
      </w:r>
      <w:r>
        <w:rPr>
          <w:i/>
          <w:spacing w:val="-4"/>
          <w:sz w:val="24"/>
        </w:rPr>
        <w:t> </w:t>
      </w:r>
      <w:r>
        <w:rPr>
          <w:i/>
          <w:sz w:val="24"/>
        </w:rPr>
        <w:t>Health</w:t>
      </w:r>
      <w:r>
        <w:rPr>
          <w:i/>
          <w:spacing w:val="5"/>
          <w:sz w:val="24"/>
        </w:rPr>
        <w:t> </w:t>
      </w:r>
      <w:r>
        <w:rPr>
          <w:spacing w:val="-5"/>
          <w:sz w:val="24"/>
        </w:rPr>
        <w:t>19</w:t>
      </w:r>
    </w:p>
    <w:p>
      <w:pPr>
        <w:pStyle w:val="BodyText"/>
        <w:spacing w:line="269" w:lineRule="exact"/>
        <w:ind w:left="1161"/>
      </w:pPr>
      <w:r>
        <w:rPr/>
        <w:t>(3):1287.</w:t>
      </w:r>
      <w:r>
        <w:rPr>
          <w:spacing w:val="-5"/>
        </w:rPr>
        <w:t> </w:t>
      </w:r>
      <w:r>
        <w:rPr/>
        <w:t>https://</w:t>
      </w:r>
      <w:hyperlink r:id="rId57">
        <w:r>
          <w:rPr/>
          <w:t>www.mdpi.com/1660-4601/19/3/1287</w:t>
        </w:r>
      </w:hyperlink>
      <w:r>
        <w:rPr>
          <w:spacing w:val="-3"/>
        </w:rPr>
        <w:t> </w:t>
      </w:r>
      <w:r>
        <w:rPr/>
        <w:t>(last</w:t>
      </w:r>
      <w:r>
        <w:rPr>
          <w:spacing w:val="-5"/>
        </w:rPr>
        <w:t> </w:t>
      </w:r>
      <w:r>
        <w:rPr/>
        <w:t>accessed</w:t>
      </w:r>
      <w:r>
        <w:rPr>
          <w:spacing w:val="-3"/>
        </w:rPr>
        <w:t> </w:t>
      </w:r>
      <w:r>
        <w:rPr/>
        <w:t>2</w:t>
      </w:r>
      <w:r>
        <w:rPr>
          <w:spacing w:val="-2"/>
        </w:rPr>
        <w:t> December</w:t>
      </w:r>
    </w:p>
    <w:p>
      <w:pPr>
        <w:pStyle w:val="BodyText"/>
        <w:spacing w:line="275" w:lineRule="exact"/>
        <w:ind w:left="1161"/>
      </w:pPr>
      <w:r>
        <w:rPr>
          <w:spacing w:val="-2"/>
        </w:rPr>
        <w:t>2022).</w:t>
      </w:r>
    </w:p>
    <w:p>
      <w:pPr>
        <w:pStyle w:val="BodyText"/>
        <w:spacing w:line="242" w:lineRule="auto" w:before="240"/>
        <w:ind w:left="1161" w:hanging="720"/>
      </w:pPr>
      <w:r>
        <w:rPr/>
        <w:t>Lee, S., and J. M. First. 2023. Investigation of the Microenvironment, Land Cover Characteristics, and Social Vulnerability of Heat-Vulnerable Bus Stops in Knoxville,</w:t>
      </w:r>
      <w:r>
        <w:rPr>
          <w:spacing w:val="-9"/>
        </w:rPr>
        <w:t> </w:t>
      </w:r>
      <w:r>
        <w:rPr/>
        <w:t>Tennessee.</w:t>
      </w:r>
      <w:r>
        <w:rPr>
          <w:spacing w:val="-8"/>
        </w:rPr>
        <w:t> </w:t>
      </w:r>
      <w:r>
        <w:rPr>
          <w:i/>
        </w:rPr>
        <w:t>Sustainability</w:t>
      </w:r>
      <w:r>
        <w:rPr>
          <w:i/>
          <w:spacing w:val="-10"/>
        </w:rPr>
        <w:t> </w:t>
      </w:r>
      <w:r>
        <w:rPr/>
        <w:t>15</w:t>
      </w:r>
      <w:r>
        <w:rPr>
          <w:spacing w:val="-9"/>
        </w:rPr>
        <w:t> </w:t>
      </w:r>
      <w:r>
        <w:rPr/>
        <w:t>(14):10866.</w:t>
      </w:r>
      <w:r>
        <w:rPr>
          <w:spacing w:val="-6"/>
        </w:rPr>
        <w:t> </w:t>
      </w:r>
      <w:r>
        <w:rPr/>
        <w:t>https://</w:t>
      </w:r>
      <w:hyperlink r:id="rId58">
        <w:r>
          <w:rPr/>
          <w:t>www.mdpi.com/2071-</w:t>
        </w:r>
      </w:hyperlink>
    </w:p>
    <w:p>
      <w:pPr>
        <w:pStyle w:val="BodyText"/>
        <w:spacing w:line="270" w:lineRule="exact"/>
        <w:ind w:left="1161"/>
      </w:pPr>
      <w:r>
        <w:rPr/>
        <w:t>1050/15/14/10866</w:t>
      </w:r>
      <w:r>
        <w:rPr>
          <w:spacing w:val="-2"/>
        </w:rPr>
        <w:t> </w:t>
      </w:r>
      <w:r>
        <w:rPr/>
        <w:t>(last</w:t>
      </w:r>
      <w:r>
        <w:rPr>
          <w:spacing w:val="-4"/>
        </w:rPr>
        <w:t> </w:t>
      </w:r>
      <w:r>
        <w:rPr/>
        <w:t>accessed</w:t>
      </w:r>
      <w:r>
        <w:rPr>
          <w:spacing w:val="-1"/>
        </w:rPr>
        <w:t> </w:t>
      </w:r>
      <w:r>
        <w:rPr/>
        <w:t>24</w:t>
      </w:r>
      <w:r>
        <w:rPr>
          <w:spacing w:val="-2"/>
        </w:rPr>
        <w:t> </w:t>
      </w:r>
      <w:r>
        <w:rPr/>
        <w:t>April</w:t>
      </w:r>
      <w:r>
        <w:rPr>
          <w:spacing w:val="-3"/>
        </w:rPr>
        <w:t> </w:t>
      </w:r>
      <w:r>
        <w:rPr>
          <w:spacing w:val="-2"/>
        </w:rPr>
        <w:t>2024).</w:t>
      </w:r>
    </w:p>
    <w:p>
      <w:pPr>
        <w:pStyle w:val="BodyText"/>
        <w:spacing w:before="239"/>
        <w:ind w:left="1161" w:right="141" w:hanging="720"/>
      </w:pPr>
      <w:r>
        <w:rPr/>
        <w:t>Lee, W. V., and J. Shaman. 2017. Heat-coping strategies and bedroom thermal satisfaction</w:t>
      </w:r>
      <w:r>
        <w:rPr>
          <w:spacing w:val="-5"/>
        </w:rPr>
        <w:t> </w:t>
      </w:r>
      <w:r>
        <w:rPr/>
        <w:t>in</w:t>
      </w:r>
      <w:r>
        <w:rPr>
          <w:spacing w:val="-5"/>
        </w:rPr>
        <w:t> </w:t>
      </w:r>
      <w:r>
        <w:rPr/>
        <w:t>New</w:t>
      </w:r>
      <w:r>
        <w:rPr>
          <w:spacing w:val="-4"/>
        </w:rPr>
        <w:t> </w:t>
      </w:r>
      <w:r>
        <w:rPr/>
        <w:t>York</w:t>
      </w:r>
      <w:r>
        <w:rPr>
          <w:spacing w:val="-5"/>
        </w:rPr>
        <w:t> </w:t>
      </w:r>
      <w:r>
        <w:rPr/>
        <w:t>City.</w:t>
      </w:r>
      <w:r>
        <w:rPr>
          <w:spacing w:val="-2"/>
        </w:rPr>
        <w:t> </w:t>
      </w:r>
      <w:r>
        <w:rPr>
          <w:i/>
        </w:rPr>
        <w:t>Science</w:t>
      </w:r>
      <w:r>
        <w:rPr>
          <w:i/>
          <w:spacing w:val="-7"/>
        </w:rPr>
        <w:t> </w:t>
      </w:r>
      <w:r>
        <w:rPr>
          <w:i/>
        </w:rPr>
        <w:t>of</w:t>
      </w:r>
      <w:r>
        <w:rPr>
          <w:i/>
          <w:spacing w:val="-7"/>
        </w:rPr>
        <w:t> </w:t>
      </w:r>
      <w:r>
        <w:rPr>
          <w:i/>
        </w:rPr>
        <w:t>The</w:t>
      </w:r>
      <w:r>
        <w:rPr>
          <w:i/>
          <w:spacing w:val="-7"/>
        </w:rPr>
        <w:t> </w:t>
      </w:r>
      <w:r>
        <w:rPr>
          <w:i/>
        </w:rPr>
        <w:t>Total</w:t>
      </w:r>
      <w:r>
        <w:rPr>
          <w:i/>
          <w:spacing w:val="-2"/>
        </w:rPr>
        <w:t> </w:t>
      </w:r>
      <w:r>
        <w:rPr>
          <w:i/>
        </w:rPr>
        <w:t>Environment</w:t>
      </w:r>
      <w:r>
        <w:rPr>
          <w:i/>
          <w:spacing w:val="-3"/>
        </w:rPr>
        <w:t> </w:t>
      </w:r>
      <w:r>
        <w:rPr/>
        <w:t>574:1217–1231. https://linkinghub.elsevier.com/retrieve/pii/S0048969716314498 (last accessed 3 April 2024).</w:t>
      </w:r>
    </w:p>
    <w:p>
      <w:pPr>
        <w:spacing w:after="0"/>
        <w:sectPr>
          <w:pgSz w:w="12240" w:h="15840"/>
          <w:pgMar w:header="0" w:footer="522" w:top="1380" w:bottom="720" w:left="1720" w:right="1320"/>
        </w:sectPr>
      </w:pPr>
    </w:p>
    <w:p>
      <w:pPr>
        <w:pStyle w:val="BodyText"/>
        <w:spacing w:before="61"/>
        <w:ind w:left="1161" w:right="141" w:hanging="720"/>
      </w:pPr>
      <w:r>
        <w:rPr/>
        <w:t>Li, D., G. D. Newman, B. Wilson, Y. Zhang, and R. D. Brown. 2022. Modeling the relationships</w:t>
      </w:r>
      <w:r>
        <w:rPr>
          <w:spacing w:val="-5"/>
        </w:rPr>
        <w:t> </w:t>
      </w:r>
      <w:r>
        <w:rPr/>
        <w:t>between</w:t>
      </w:r>
      <w:r>
        <w:rPr>
          <w:spacing w:val="-6"/>
        </w:rPr>
        <w:t> </w:t>
      </w:r>
      <w:r>
        <w:rPr/>
        <w:t>historical</w:t>
      </w:r>
      <w:r>
        <w:rPr>
          <w:spacing w:val="-8"/>
        </w:rPr>
        <w:t> </w:t>
      </w:r>
      <w:r>
        <w:rPr/>
        <w:t>redlining,</w:t>
      </w:r>
      <w:r>
        <w:rPr>
          <w:spacing w:val="-6"/>
        </w:rPr>
        <w:t> </w:t>
      </w:r>
      <w:r>
        <w:rPr/>
        <w:t>urban</w:t>
      </w:r>
      <w:r>
        <w:rPr>
          <w:spacing w:val="-6"/>
        </w:rPr>
        <w:t> </w:t>
      </w:r>
      <w:r>
        <w:rPr/>
        <w:t>heat,</w:t>
      </w:r>
      <w:r>
        <w:rPr>
          <w:spacing w:val="-6"/>
        </w:rPr>
        <w:t> </w:t>
      </w:r>
      <w:r>
        <w:rPr/>
        <w:t>and</w:t>
      </w:r>
      <w:r>
        <w:rPr>
          <w:spacing w:val="-6"/>
        </w:rPr>
        <w:t> </w:t>
      </w:r>
      <w:r>
        <w:rPr/>
        <w:t>heat-related</w:t>
      </w:r>
      <w:r>
        <w:rPr>
          <w:spacing w:val="-6"/>
        </w:rPr>
        <w:t> </w:t>
      </w:r>
      <w:r>
        <w:rPr/>
        <w:t>emergency department visits: An examination of 11 Texas cities. </w:t>
      </w:r>
      <w:r>
        <w:rPr>
          <w:i/>
        </w:rPr>
        <w:t>Environment and Planning B: Urban Analytics and City Science </w:t>
      </w:r>
      <w:r>
        <w:rPr/>
        <w:t>49 (3):933–952. </w:t>
      </w:r>
      <w:hyperlink r:id="rId59">
        <w:r>
          <w:rPr/>
          <w:t>http://journals.sagepub.com/doi/10.1177/23998083211039854</w:t>
        </w:r>
      </w:hyperlink>
      <w:r>
        <w:rPr/>
        <w:t> (last accessed 2 December 2022).</w:t>
      </w:r>
    </w:p>
    <w:p>
      <w:pPr>
        <w:pStyle w:val="BodyText"/>
        <w:spacing w:before="240"/>
        <w:ind w:left="1161" w:right="198" w:hanging="720"/>
      </w:pPr>
      <w:r>
        <w:rPr/>
        <w:t>Li, D., T. Sun, M. Liu, L. Yang, L. Wang, and Z. Gao. 2015. Contrasting responses of urban</w:t>
      </w:r>
      <w:r>
        <w:rPr>
          <w:spacing w:val="-5"/>
        </w:rPr>
        <w:t> </w:t>
      </w:r>
      <w:r>
        <w:rPr/>
        <w:t>and</w:t>
      </w:r>
      <w:r>
        <w:rPr>
          <w:spacing w:val="-5"/>
        </w:rPr>
        <w:t> </w:t>
      </w:r>
      <w:r>
        <w:rPr/>
        <w:t>rural</w:t>
      </w:r>
      <w:r>
        <w:rPr>
          <w:spacing w:val="-7"/>
        </w:rPr>
        <w:t> </w:t>
      </w:r>
      <w:r>
        <w:rPr/>
        <w:t>surface</w:t>
      </w:r>
      <w:r>
        <w:rPr>
          <w:spacing w:val="-7"/>
        </w:rPr>
        <w:t> </w:t>
      </w:r>
      <w:r>
        <w:rPr/>
        <w:t>energy</w:t>
      </w:r>
      <w:r>
        <w:rPr>
          <w:spacing w:val="-5"/>
        </w:rPr>
        <w:t> </w:t>
      </w:r>
      <w:r>
        <w:rPr/>
        <w:t>budgets</w:t>
      </w:r>
      <w:r>
        <w:rPr>
          <w:spacing w:val="-4"/>
        </w:rPr>
        <w:t> </w:t>
      </w:r>
      <w:r>
        <w:rPr/>
        <w:t>to</w:t>
      </w:r>
      <w:r>
        <w:rPr>
          <w:spacing w:val="-5"/>
        </w:rPr>
        <w:t> </w:t>
      </w:r>
      <w:r>
        <w:rPr/>
        <w:t>heat</w:t>
      </w:r>
      <w:r>
        <w:rPr>
          <w:spacing w:val="-7"/>
        </w:rPr>
        <w:t> </w:t>
      </w:r>
      <w:r>
        <w:rPr/>
        <w:t>waves explain</w:t>
      </w:r>
      <w:r>
        <w:rPr>
          <w:spacing w:val="-5"/>
        </w:rPr>
        <w:t> </w:t>
      </w:r>
      <w:r>
        <w:rPr/>
        <w:t>synergies</w:t>
      </w:r>
      <w:r>
        <w:rPr>
          <w:spacing w:val="-4"/>
        </w:rPr>
        <w:t> </w:t>
      </w:r>
      <w:r>
        <w:rPr/>
        <w:t>between urban heat islands and heat waves. </w:t>
      </w:r>
      <w:r>
        <w:rPr>
          <w:i/>
        </w:rPr>
        <w:t>Environmental Research Letters </w:t>
      </w:r>
      <w:r>
        <w:rPr/>
        <w:t>10 (5):054009. https://iopscience.iop.org/article/10.1088/1748-9326/10/5/054009</w:t>
      </w:r>
    </w:p>
    <w:p>
      <w:pPr>
        <w:pStyle w:val="BodyText"/>
        <w:spacing w:before="1"/>
        <w:ind w:left="1161"/>
      </w:pPr>
      <w:r>
        <w:rPr/>
        <w:t>(last</w:t>
      </w:r>
      <w:r>
        <w:rPr>
          <w:spacing w:val="-5"/>
        </w:rPr>
        <w:t> </w:t>
      </w:r>
      <w:r>
        <w:rPr/>
        <w:t>accessed</w:t>
      </w:r>
      <w:r>
        <w:rPr>
          <w:spacing w:val="-3"/>
        </w:rPr>
        <w:t> </w:t>
      </w:r>
      <w:r>
        <w:rPr/>
        <w:t>1</w:t>
      </w:r>
      <w:r>
        <w:rPr>
          <w:spacing w:val="-3"/>
        </w:rPr>
        <w:t> </w:t>
      </w:r>
      <w:r>
        <w:rPr/>
        <w:t>December</w:t>
      </w:r>
      <w:r>
        <w:rPr>
          <w:spacing w:val="-2"/>
        </w:rPr>
        <w:t> 2022).</w:t>
      </w:r>
    </w:p>
    <w:p>
      <w:pPr>
        <w:pStyle w:val="BodyText"/>
        <w:spacing w:before="239"/>
        <w:ind w:left="1161" w:right="282" w:hanging="720"/>
      </w:pPr>
      <w:r>
        <w:rPr/>
        <w:t>Li, H., J. T. Harvey, T. J. Holland, and M. Kayhanian. 2013. The use of reflective and permeable pavements as a potential practice for heat island mitigation and stormwater management. </w:t>
      </w:r>
      <w:r>
        <w:rPr>
          <w:i/>
        </w:rPr>
        <w:t>Environmental Research Letters </w:t>
      </w:r>
      <w:r>
        <w:rPr/>
        <w:t>8 (1):015023. https://iopscience.iop.org/article/10.1088/1748-9326/8/1/015023</w:t>
      </w:r>
      <w:r>
        <w:rPr>
          <w:spacing w:val="-15"/>
        </w:rPr>
        <w:t> </w:t>
      </w:r>
      <w:r>
        <w:rPr/>
        <w:t>(last</w:t>
      </w:r>
      <w:r>
        <w:rPr>
          <w:spacing w:val="-13"/>
        </w:rPr>
        <w:t> </w:t>
      </w:r>
      <w:r>
        <w:rPr/>
        <w:t>accessed</w:t>
      </w:r>
      <w:r>
        <w:rPr>
          <w:spacing w:val="-15"/>
        </w:rPr>
        <w:t> </w:t>
      </w:r>
      <w:r>
        <w:rPr/>
        <w:t>4 April 2024).</w:t>
      </w:r>
    </w:p>
    <w:p>
      <w:pPr>
        <w:pStyle w:val="BodyText"/>
        <w:spacing w:before="241"/>
        <w:ind w:left="1161" w:right="145" w:hanging="720"/>
      </w:pPr>
      <w:r>
        <w:rPr/>
        <w:t>Liberalesso, T., C. Oliveira Cruz, C. Matos Silva, and M. Manso. 2020. Green infrastructure and public policies: An international review of green roofs and green walls incentives. </w:t>
      </w:r>
      <w:r>
        <w:rPr>
          <w:i/>
        </w:rPr>
        <w:t>Land Use Policy </w:t>
      </w:r>
      <w:r>
        <w:rPr/>
        <w:t>96:104693. https://linkinghub.elsevier.com/retrieve/pii/S0264837719310543</w:t>
      </w:r>
      <w:r>
        <w:rPr>
          <w:spacing w:val="-15"/>
        </w:rPr>
        <w:t> </w:t>
      </w:r>
      <w:r>
        <w:rPr/>
        <w:t>(last</w:t>
      </w:r>
      <w:r>
        <w:rPr>
          <w:spacing w:val="-15"/>
        </w:rPr>
        <w:t> </w:t>
      </w:r>
      <w:r>
        <w:rPr/>
        <w:t>accessed</w:t>
      </w:r>
      <w:r>
        <w:rPr>
          <w:spacing w:val="-15"/>
        </w:rPr>
        <w:t> </w:t>
      </w:r>
      <w:r>
        <w:rPr/>
        <w:t>25 April 2024).</w:t>
      </w:r>
    </w:p>
    <w:p>
      <w:pPr>
        <w:pStyle w:val="BodyText"/>
        <w:spacing w:before="241"/>
        <w:ind w:left="1161" w:right="198" w:hanging="720"/>
      </w:pPr>
      <w:r>
        <w:rPr/>
        <w:t>Liu,</w:t>
      </w:r>
      <w:r>
        <w:rPr>
          <w:spacing w:val="-4"/>
        </w:rPr>
        <w:t> </w:t>
      </w:r>
      <w:r>
        <w:rPr/>
        <w:t>Y.,</w:t>
      </w:r>
      <w:r>
        <w:rPr>
          <w:spacing w:val="-4"/>
        </w:rPr>
        <w:t> </w:t>
      </w:r>
      <w:r>
        <w:rPr/>
        <w:t>T.</w:t>
      </w:r>
      <w:r>
        <w:rPr>
          <w:spacing w:val="-4"/>
        </w:rPr>
        <w:t> </w:t>
      </w:r>
      <w:r>
        <w:rPr/>
        <w:t>Li, and</w:t>
      </w:r>
      <w:r>
        <w:rPr>
          <w:spacing w:val="-4"/>
        </w:rPr>
        <w:t> </w:t>
      </w:r>
      <w:r>
        <w:rPr/>
        <w:t>H.</w:t>
      </w:r>
      <w:r>
        <w:rPr>
          <w:spacing w:val="-4"/>
        </w:rPr>
        <w:t> </w:t>
      </w:r>
      <w:r>
        <w:rPr/>
        <w:t>Peng.</w:t>
      </w:r>
      <w:r>
        <w:rPr>
          <w:spacing w:val="-4"/>
        </w:rPr>
        <w:t> </w:t>
      </w:r>
      <w:r>
        <w:rPr/>
        <w:t>2018.</w:t>
      </w:r>
      <w:r>
        <w:rPr>
          <w:spacing w:val="-4"/>
        </w:rPr>
        <w:t> </w:t>
      </w:r>
      <w:r>
        <w:rPr/>
        <w:t>A</w:t>
      </w:r>
      <w:r>
        <w:rPr>
          <w:spacing w:val="-3"/>
        </w:rPr>
        <w:t> </w:t>
      </w:r>
      <w:r>
        <w:rPr/>
        <w:t>new</w:t>
      </w:r>
      <w:r>
        <w:rPr>
          <w:spacing w:val="-3"/>
        </w:rPr>
        <w:t> </w:t>
      </w:r>
      <w:r>
        <w:rPr/>
        <w:t>structure</w:t>
      </w:r>
      <w:r>
        <w:rPr>
          <w:spacing w:val="-6"/>
        </w:rPr>
        <w:t> </w:t>
      </w:r>
      <w:r>
        <w:rPr/>
        <w:t>of permeable</w:t>
      </w:r>
      <w:r>
        <w:rPr>
          <w:spacing w:val="-6"/>
        </w:rPr>
        <w:t> </w:t>
      </w:r>
      <w:r>
        <w:rPr/>
        <w:t>pavement</w:t>
      </w:r>
      <w:r>
        <w:rPr>
          <w:spacing w:val="-6"/>
        </w:rPr>
        <w:t> </w:t>
      </w:r>
      <w:r>
        <w:rPr/>
        <w:t>for mitigating urban heat island. </w:t>
      </w:r>
      <w:r>
        <w:rPr>
          <w:i/>
        </w:rPr>
        <w:t>Science of The Total Environment </w:t>
      </w:r>
      <w:r>
        <w:rPr/>
        <w:t>634:1119–1125. https://linkinghub.elsevier.com/retrieve/pii/S0048969718311987</w:t>
      </w:r>
      <w:r>
        <w:rPr>
          <w:spacing w:val="-2"/>
        </w:rPr>
        <w:t> </w:t>
      </w:r>
      <w:r>
        <w:rPr/>
        <w:t>(last</w:t>
      </w:r>
      <w:r>
        <w:rPr>
          <w:spacing w:val="-4"/>
        </w:rPr>
        <w:t> </w:t>
      </w:r>
      <w:r>
        <w:rPr/>
        <w:t>accessed</w:t>
      </w:r>
      <w:r>
        <w:rPr>
          <w:spacing w:val="-2"/>
        </w:rPr>
        <w:t> </w:t>
      </w:r>
      <w:r>
        <w:rPr/>
        <w:t>4 April 2024).</w:t>
      </w:r>
    </w:p>
    <w:p>
      <w:pPr>
        <w:pStyle w:val="BodyText"/>
        <w:spacing w:before="241"/>
        <w:ind w:left="1161" w:hanging="720"/>
      </w:pPr>
      <w:r>
        <w:rPr/>
        <w:t>Luber,</w:t>
      </w:r>
      <w:r>
        <w:rPr>
          <w:spacing w:val="-5"/>
        </w:rPr>
        <w:t> </w:t>
      </w:r>
      <w:r>
        <w:rPr/>
        <w:t>G.,</w:t>
      </w:r>
      <w:r>
        <w:rPr>
          <w:spacing w:val="-1"/>
        </w:rPr>
        <w:t> </w:t>
      </w:r>
      <w:r>
        <w:rPr/>
        <w:t>and</w:t>
      </w:r>
      <w:r>
        <w:rPr>
          <w:spacing w:val="-5"/>
        </w:rPr>
        <w:t> </w:t>
      </w:r>
      <w:r>
        <w:rPr/>
        <w:t>M.</w:t>
      </w:r>
      <w:r>
        <w:rPr>
          <w:spacing w:val="-5"/>
        </w:rPr>
        <w:t> </w:t>
      </w:r>
      <w:r>
        <w:rPr/>
        <w:t>McGeehin.</w:t>
      </w:r>
      <w:r>
        <w:rPr>
          <w:spacing w:val="-5"/>
        </w:rPr>
        <w:t> </w:t>
      </w:r>
      <w:r>
        <w:rPr/>
        <w:t>2008.</w:t>
      </w:r>
      <w:r>
        <w:rPr>
          <w:spacing w:val="-5"/>
        </w:rPr>
        <w:t> </w:t>
      </w:r>
      <w:r>
        <w:rPr/>
        <w:t>Climate</w:t>
      </w:r>
      <w:r>
        <w:rPr>
          <w:spacing w:val="-7"/>
        </w:rPr>
        <w:t> </w:t>
      </w:r>
      <w:r>
        <w:rPr/>
        <w:t>Change</w:t>
      </w:r>
      <w:r>
        <w:rPr>
          <w:spacing w:val="-2"/>
        </w:rPr>
        <w:t> </w:t>
      </w:r>
      <w:r>
        <w:rPr/>
        <w:t>and</w:t>
      </w:r>
      <w:r>
        <w:rPr>
          <w:spacing w:val="-5"/>
        </w:rPr>
        <w:t> </w:t>
      </w:r>
      <w:r>
        <w:rPr/>
        <w:t>Extreme</w:t>
      </w:r>
      <w:r>
        <w:rPr>
          <w:spacing w:val="-7"/>
        </w:rPr>
        <w:t> </w:t>
      </w:r>
      <w:r>
        <w:rPr/>
        <w:t>Heat</w:t>
      </w:r>
      <w:r>
        <w:rPr>
          <w:spacing w:val="-7"/>
        </w:rPr>
        <w:t> </w:t>
      </w:r>
      <w:r>
        <w:rPr/>
        <w:t>Events. </w:t>
      </w:r>
      <w:r>
        <w:rPr>
          <w:i/>
        </w:rPr>
        <w:t>American Journal of Preventive Medicine </w:t>
      </w:r>
      <w:r>
        <w:rPr/>
        <w:t>35 (5):429–435. https://linkinghub.elsevier.com/retrieve/pii/S0749379708006867 (last accessed 3 April 2024).</w:t>
      </w:r>
    </w:p>
    <w:p>
      <w:pPr>
        <w:pStyle w:val="BodyText"/>
        <w:spacing w:before="242"/>
        <w:ind w:left="1161" w:right="138" w:hanging="720"/>
      </w:pPr>
      <w:r>
        <w:rPr/>
        <w:t>Madrigano, J., K. Ito, S. Johnson, P. L. Kinney, and T. Matte. 2015. A Case-Only Study of</w:t>
      </w:r>
      <w:r>
        <w:rPr>
          <w:spacing w:val="-4"/>
        </w:rPr>
        <w:t> </w:t>
      </w:r>
      <w:r>
        <w:rPr/>
        <w:t>Vulnerability</w:t>
      </w:r>
      <w:r>
        <w:rPr>
          <w:spacing w:val="-4"/>
        </w:rPr>
        <w:t> </w:t>
      </w:r>
      <w:r>
        <w:rPr/>
        <w:t>to</w:t>
      </w:r>
      <w:r>
        <w:rPr>
          <w:spacing w:val="-4"/>
        </w:rPr>
        <w:t> </w:t>
      </w:r>
      <w:r>
        <w:rPr/>
        <w:t>Heat</w:t>
      </w:r>
      <w:r>
        <w:rPr>
          <w:spacing w:val="-6"/>
        </w:rPr>
        <w:t> </w:t>
      </w:r>
      <w:r>
        <w:rPr/>
        <w:t>Wave–Related</w:t>
      </w:r>
      <w:r>
        <w:rPr>
          <w:spacing w:val="-4"/>
        </w:rPr>
        <w:t> </w:t>
      </w:r>
      <w:r>
        <w:rPr/>
        <w:t>Mortality</w:t>
      </w:r>
      <w:r>
        <w:rPr>
          <w:spacing w:val="-4"/>
        </w:rPr>
        <w:t> </w:t>
      </w:r>
      <w:r>
        <w:rPr/>
        <w:t>in</w:t>
      </w:r>
      <w:r>
        <w:rPr>
          <w:spacing w:val="-1"/>
        </w:rPr>
        <w:t> </w:t>
      </w:r>
      <w:r>
        <w:rPr/>
        <w:t>New</w:t>
      </w:r>
      <w:r>
        <w:rPr>
          <w:spacing w:val="-3"/>
        </w:rPr>
        <w:t> </w:t>
      </w:r>
      <w:r>
        <w:rPr/>
        <w:t>York</w:t>
      </w:r>
      <w:r>
        <w:rPr>
          <w:spacing w:val="-4"/>
        </w:rPr>
        <w:t> </w:t>
      </w:r>
      <w:r>
        <w:rPr/>
        <w:t>City</w:t>
      </w:r>
      <w:r>
        <w:rPr>
          <w:spacing w:val="-4"/>
        </w:rPr>
        <w:t> </w:t>
      </w:r>
      <w:r>
        <w:rPr/>
        <w:t>(2000–2011). </w:t>
      </w:r>
      <w:r>
        <w:rPr>
          <w:i/>
        </w:rPr>
        <w:t>Environmental Health Perspectives </w:t>
      </w:r>
      <w:r>
        <w:rPr/>
        <w:t>123 (7):672–678.</w:t>
      </w:r>
    </w:p>
    <w:p>
      <w:pPr>
        <w:pStyle w:val="BodyText"/>
        <w:spacing w:line="274" w:lineRule="exact"/>
        <w:ind w:left="1161"/>
      </w:pPr>
      <w:r>
        <w:rPr/>
        <w:t>https://ehp.niehs.nih.gov/doi/10.1289/ehp.1408178</w:t>
      </w:r>
      <w:r>
        <w:rPr>
          <w:spacing w:val="-6"/>
        </w:rPr>
        <w:t> </w:t>
      </w:r>
      <w:r>
        <w:rPr/>
        <w:t>(last</w:t>
      </w:r>
      <w:r>
        <w:rPr>
          <w:spacing w:val="-4"/>
        </w:rPr>
        <w:t> </w:t>
      </w:r>
      <w:r>
        <w:rPr/>
        <w:t>accessed</w:t>
      </w:r>
      <w:r>
        <w:rPr>
          <w:spacing w:val="-4"/>
        </w:rPr>
        <w:t> </w:t>
      </w:r>
      <w:r>
        <w:rPr/>
        <w:t>23</w:t>
      </w:r>
      <w:r>
        <w:rPr>
          <w:spacing w:val="-3"/>
        </w:rPr>
        <w:t> </w:t>
      </w:r>
      <w:r>
        <w:rPr/>
        <w:t>April</w:t>
      </w:r>
      <w:r>
        <w:rPr>
          <w:spacing w:val="-4"/>
        </w:rPr>
        <w:t> </w:t>
      </w:r>
      <w:r>
        <w:rPr>
          <w:spacing w:val="-2"/>
        </w:rPr>
        <w:t>2023).</w:t>
      </w:r>
    </w:p>
    <w:p>
      <w:pPr>
        <w:pStyle w:val="BodyText"/>
        <w:spacing w:before="239"/>
        <w:ind w:left="1161" w:right="725" w:hanging="720"/>
      </w:pPr>
      <w:r>
        <w:rPr/>
        <w:t>Marsha, A., S. R. Sain, M. J. Heaton, A. J. Monaghan, and O. V. Wilhelmi. 2018. Influences of climatic and population changes on heat-related mortality in Houston, Texas, USA. </w:t>
      </w:r>
      <w:r>
        <w:rPr>
          <w:i/>
        </w:rPr>
        <w:t>Climatic Change </w:t>
      </w:r>
      <w:r>
        <w:rPr/>
        <w:t>146 (3–4):471–485. </w:t>
      </w:r>
      <w:hyperlink r:id="rId60">
        <w:r>
          <w:rPr/>
          <w:t>http://link.springer.com/10.1007/s10584-016-1775-1</w:t>
        </w:r>
      </w:hyperlink>
      <w:r>
        <w:rPr>
          <w:spacing w:val="-7"/>
        </w:rPr>
        <w:t> </w:t>
      </w:r>
      <w:r>
        <w:rPr/>
        <w:t>(last</w:t>
      </w:r>
      <w:r>
        <w:rPr>
          <w:spacing w:val="-12"/>
        </w:rPr>
        <w:t> </w:t>
      </w:r>
      <w:r>
        <w:rPr/>
        <w:t>accessed</w:t>
      </w:r>
      <w:r>
        <w:rPr>
          <w:spacing w:val="-10"/>
        </w:rPr>
        <w:t> </w:t>
      </w:r>
      <w:r>
        <w:rPr/>
        <w:t>23</w:t>
      </w:r>
      <w:r>
        <w:rPr>
          <w:spacing w:val="-10"/>
        </w:rPr>
        <w:t> </w:t>
      </w:r>
      <w:r>
        <w:rPr/>
        <w:t>April </w:t>
      </w:r>
      <w:r>
        <w:rPr>
          <w:spacing w:val="-2"/>
        </w:rPr>
        <w:t>2023).</w:t>
      </w:r>
    </w:p>
    <w:p>
      <w:pPr>
        <w:pStyle w:val="BodyText"/>
        <w:spacing w:line="242" w:lineRule="auto" w:before="240"/>
        <w:ind w:left="1161" w:right="198" w:hanging="720"/>
      </w:pPr>
      <w:r>
        <w:rPr/>
        <w:t>Martín,</w:t>
      </w:r>
      <w:r>
        <w:rPr>
          <w:spacing w:val="-6"/>
        </w:rPr>
        <w:t> </w:t>
      </w:r>
      <w:r>
        <w:rPr/>
        <w:t>Y.,</w:t>
      </w:r>
      <w:r>
        <w:rPr>
          <w:spacing w:val="-6"/>
        </w:rPr>
        <w:t> </w:t>
      </w:r>
      <w:r>
        <w:rPr/>
        <w:t>and</w:t>
      </w:r>
      <w:r>
        <w:rPr>
          <w:spacing w:val="-6"/>
        </w:rPr>
        <w:t> </w:t>
      </w:r>
      <w:r>
        <w:rPr/>
        <w:t>P.</w:t>
      </w:r>
      <w:r>
        <w:rPr>
          <w:spacing w:val="-6"/>
        </w:rPr>
        <w:t> </w:t>
      </w:r>
      <w:r>
        <w:rPr/>
        <w:t>Paneque.</w:t>
      </w:r>
      <w:r>
        <w:rPr>
          <w:spacing w:val="-6"/>
        </w:rPr>
        <w:t> </w:t>
      </w:r>
      <w:r>
        <w:rPr/>
        <w:t>2022.</w:t>
      </w:r>
      <w:r>
        <w:rPr>
          <w:spacing w:val="-6"/>
        </w:rPr>
        <w:t> </w:t>
      </w:r>
      <w:r>
        <w:rPr/>
        <w:t>Moving</w:t>
      </w:r>
      <w:r>
        <w:rPr>
          <w:spacing w:val="-6"/>
        </w:rPr>
        <w:t> </w:t>
      </w:r>
      <w:r>
        <w:rPr/>
        <w:t>from</w:t>
      </w:r>
      <w:r>
        <w:rPr>
          <w:spacing w:val="-3"/>
        </w:rPr>
        <w:t> </w:t>
      </w:r>
      <w:r>
        <w:rPr/>
        <w:t>adaptation</w:t>
      </w:r>
      <w:r>
        <w:rPr>
          <w:spacing w:val="-2"/>
        </w:rPr>
        <w:t> </w:t>
      </w:r>
      <w:r>
        <w:rPr/>
        <w:t>capacities</w:t>
      </w:r>
      <w:r>
        <w:rPr>
          <w:spacing w:val="-5"/>
        </w:rPr>
        <w:t> </w:t>
      </w:r>
      <w:r>
        <w:rPr/>
        <w:t>to</w:t>
      </w:r>
      <w:r>
        <w:rPr>
          <w:spacing w:val="-6"/>
        </w:rPr>
        <w:t> </w:t>
      </w:r>
      <w:r>
        <w:rPr/>
        <w:t>implementing adaptation to extreme heat events in urban areas of the European Union:</w:t>
      </w:r>
    </w:p>
    <w:p>
      <w:pPr>
        <w:spacing w:after="0" w:line="242" w:lineRule="auto"/>
        <w:sectPr>
          <w:pgSz w:w="12240" w:h="15840"/>
          <w:pgMar w:header="0" w:footer="522" w:top="1380" w:bottom="720" w:left="1720" w:right="1320"/>
        </w:sectPr>
      </w:pPr>
    </w:p>
    <w:p>
      <w:pPr>
        <w:pStyle w:val="BodyText"/>
        <w:spacing w:before="61"/>
        <w:ind w:left="1161" w:right="198"/>
      </w:pPr>
      <w:r>
        <w:rPr/>
        <w:t>Introducing the U-ADAPT! research approach. </w:t>
      </w:r>
      <w:r>
        <w:rPr>
          <w:i/>
        </w:rPr>
        <w:t>Journal of Environmental Management </w:t>
      </w:r>
      <w:r>
        <w:rPr/>
        <w:t>310:114773. https://linkinghub.elsevier.com/retrieve/pii/S0301479722003462</w:t>
      </w:r>
      <w:r>
        <w:rPr>
          <w:spacing w:val="-15"/>
        </w:rPr>
        <w:t> </w:t>
      </w:r>
      <w:r>
        <w:rPr/>
        <w:t>(last</w:t>
      </w:r>
      <w:r>
        <w:rPr>
          <w:spacing w:val="-15"/>
        </w:rPr>
        <w:t> </w:t>
      </w:r>
      <w:r>
        <w:rPr/>
        <w:t>accessed</w:t>
      </w:r>
      <w:r>
        <w:rPr>
          <w:spacing w:val="-15"/>
        </w:rPr>
        <w:t> </w:t>
      </w:r>
      <w:r>
        <w:rPr/>
        <w:t>1 December 2022).</w:t>
      </w:r>
    </w:p>
    <w:p>
      <w:pPr>
        <w:pStyle w:val="BodyText"/>
        <w:spacing w:before="242"/>
        <w:ind w:left="1161" w:right="141" w:hanging="720"/>
      </w:pPr>
      <w:r>
        <w:rPr/>
        <w:t>Marvel,</w:t>
      </w:r>
      <w:r>
        <w:rPr>
          <w:spacing w:val="-4"/>
        </w:rPr>
        <w:t> </w:t>
      </w:r>
      <w:r>
        <w:rPr/>
        <w:t>K.,</w:t>
      </w:r>
      <w:r>
        <w:rPr>
          <w:spacing w:val="-4"/>
        </w:rPr>
        <w:t> </w:t>
      </w:r>
      <w:r>
        <w:rPr/>
        <w:t>W.</w:t>
      </w:r>
      <w:r>
        <w:rPr>
          <w:spacing w:val="-4"/>
        </w:rPr>
        <w:t> </w:t>
      </w:r>
      <w:r>
        <w:rPr/>
        <w:t>Su,</w:t>
      </w:r>
      <w:r>
        <w:rPr>
          <w:spacing w:val="-4"/>
        </w:rPr>
        <w:t> </w:t>
      </w:r>
      <w:r>
        <w:rPr/>
        <w:t>R.</w:t>
      </w:r>
      <w:r>
        <w:rPr>
          <w:spacing w:val="-4"/>
        </w:rPr>
        <w:t> </w:t>
      </w:r>
      <w:r>
        <w:rPr/>
        <w:t>Delgado,</w:t>
      </w:r>
      <w:r>
        <w:rPr>
          <w:spacing w:val="-4"/>
        </w:rPr>
        <w:t> </w:t>
      </w:r>
      <w:r>
        <w:rPr/>
        <w:t>S.</w:t>
      </w:r>
      <w:r>
        <w:rPr>
          <w:spacing w:val="-4"/>
        </w:rPr>
        <w:t> </w:t>
      </w:r>
      <w:r>
        <w:rPr/>
        <w:t>Aarons,</w:t>
      </w:r>
      <w:r>
        <w:rPr>
          <w:spacing w:val="-4"/>
        </w:rPr>
        <w:t> </w:t>
      </w:r>
      <w:r>
        <w:rPr/>
        <w:t>A.</w:t>
      </w:r>
      <w:r>
        <w:rPr>
          <w:spacing w:val="-4"/>
        </w:rPr>
        <w:t> </w:t>
      </w:r>
      <w:r>
        <w:rPr/>
        <w:t>Chatterjee,</w:t>
      </w:r>
      <w:r>
        <w:rPr>
          <w:spacing w:val="-4"/>
        </w:rPr>
        <w:t> </w:t>
      </w:r>
      <w:r>
        <w:rPr/>
        <w:t>M.</w:t>
      </w:r>
      <w:r>
        <w:rPr>
          <w:spacing w:val="-4"/>
        </w:rPr>
        <w:t> </w:t>
      </w:r>
      <w:r>
        <w:rPr/>
        <w:t>E. Garcia,</w:t>
      </w:r>
      <w:r>
        <w:rPr>
          <w:spacing w:val="-4"/>
        </w:rPr>
        <w:t> </w:t>
      </w:r>
      <w:r>
        <w:rPr/>
        <w:t>Z.</w:t>
      </w:r>
      <w:r>
        <w:rPr>
          <w:spacing w:val="-4"/>
        </w:rPr>
        <w:t> </w:t>
      </w:r>
      <w:r>
        <w:rPr/>
        <w:t>Hausfather,</w:t>
      </w:r>
      <w:r>
        <w:rPr>
          <w:spacing w:val="-4"/>
        </w:rPr>
        <w:t> </w:t>
      </w:r>
      <w:r>
        <w:rPr/>
        <w:t>K. Hayhoe, D. A. Hence, E. B. Jewett, A. Robel, D. Singh, A. Tripati, and R. S. Vose.</w:t>
      </w:r>
      <w:r>
        <w:rPr>
          <w:spacing w:val="-3"/>
        </w:rPr>
        <w:t> </w:t>
      </w:r>
      <w:r>
        <w:rPr/>
        <w:t>2023.</w:t>
      </w:r>
      <w:r>
        <w:rPr>
          <w:spacing w:val="-2"/>
        </w:rPr>
        <w:t> </w:t>
      </w:r>
      <w:r>
        <w:rPr>
          <w:i/>
        </w:rPr>
        <w:t>Chapter</w:t>
      </w:r>
      <w:r>
        <w:rPr>
          <w:i/>
          <w:spacing w:val="-2"/>
        </w:rPr>
        <w:t> </w:t>
      </w:r>
      <w:r>
        <w:rPr>
          <w:i/>
        </w:rPr>
        <w:t>2</w:t>
      </w:r>
      <w:r>
        <w:rPr>
          <w:i/>
          <w:spacing w:val="-14"/>
        </w:rPr>
        <w:t> </w:t>
      </w:r>
      <w:r>
        <w:rPr>
          <w:i/>
        </w:rPr>
        <w:t>:</w:t>
      </w:r>
      <w:r>
        <w:rPr>
          <w:i/>
          <w:spacing w:val="-3"/>
        </w:rPr>
        <w:t> </w:t>
      </w:r>
      <w:r>
        <w:rPr>
          <w:i/>
        </w:rPr>
        <w:t>Climate</w:t>
      </w:r>
      <w:r>
        <w:rPr>
          <w:i/>
          <w:spacing w:val="-5"/>
        </w:rPr>
        <w:t> </w:t>
      </w:r>
      <w:r>
        <w:rPr>
          <w:i/>
        </w:rPr>
        <w:t>Trends.</w:t>
      </w:r>
      <w:r>
        <w:rPr>
          <w:i/>
          <w:spacing w:val="-3"/>
        </w:rPr>
        <w:t> </w:t>
      </w:r>
      <w:r>
        <w:rPr>
          <w:i/>
        </w:rPr>
        <w:t>Fifth</w:t>
      </w:r>
      <w:r>
        <w:rPr>
          <w:i/>
          <w:spacing w:val="-3"/>
        </w:rPr>
        <w:t> </w:t>
      </w:r>
      <w:r>
        <w:rPr>
          <w:i/>
        </w:rPr>
        <w:t>National</w:t>
      </w:r>
      <w:r>
        <w:rPr>
          <w:i/>
          <w:spacing w:val="-5"/>
        </w:rPr>
        <w:t> </w:t>
      </w:r>
      <w:r>
        <w:rPr>
          <w:i/>
        </w:rPr>
        <w:t>Climate</w:t>
      </w:r>
      <w:r>
        <w:rPr>
          <w:i/>
          <w:spacing w:val="-1"/>
        </w:rPr>
        <w:t> </w:t>
      </w:r>
      <w:r>
        <w:rPr>
          <w:i/>
        </w:rPr>
        <w:t>Assessment</w:t>
      </w:r>
      <w:r>
        <w:rPr/>
        <w:t>.</w:t>
      </w:r>
      <w:r>
        <w:rPr>
          <w:spacing w:val="-3"/>
        </w:rPr>
        <w:t> </w:t>
      </w:r>
      <w:r>
        <w:rPr/>
        <w:t>U.S. Global Change Research Program. https://nca2023.globalchange.gov/chapter/2 (last accessed 1 April 2024).</w:t>
      </w:r>
    </w:p>
    <w:p>
      <w:pPr>
        <w:pStyle w:val="BodyText"/>
        <w:spacing w:before="240"/>
        <w:ind w:left="1161" w:right="198" w:hanging="720"/>
      </w:pPr>
      <w:r>
        <w:rPr/>
        <w:t>McInnes, J. A., and J. E. Ibrahim. 2010. Minimising harm to older Victorians from heatwaves:</w:t>
      </w:r>
      <w:r>
        <w:rPr>
          <w:spacing w:val="-5"/>
        </w:rPr>
        <w:t> </w:t>
      </w:r>
      <w:r>
        <w:rPr/>
        <w:t>A</w:t>
      </w:r>
      <w:r>
        <w:rPr>
          <w:spacing w:val="-3"/>
        </w:rPr>
        <w:t> </w:t>
      </w:r>
      <w:r>
        <w:rPr/>
        <w:t>qualitative</w:t>
      </w:r>
      <w:r>
        <w:rPr>
          <w:spacing w:val="-5"/>
        </w:rPr>
        <w:t> </w:t>
      </w:r>
      <w:r>
        <w:rPr/>
        <w:t>study</w:t>
      </w:r>
      <w:r>
        <w:rPr>
          <w:spacing w:val="-4"/>
        </w:rPr>
        <w:t> </w:t>
      </w:r>
      <w:r>
        <w:rPr/>
        <w:t>of</w:t>
      </w:r>
      <w:r>
        <w:rPr>
          <w:spacing w:val="-4"/>
        </w:rPr>
        <w:t> </w:t>
      </w:r>
      <w:r>
        <w:rPr/>
        <w:t>the</w:t>
      </w:r>
      <w:r>
        <w:rPr>
          <w:spacing w:val="-5"/>
        </w:rPr>
        <w:t> </w:t>
      </w:r>
      <w:r>
        <w:rPr/>
        <w:t>role</w:t>
      </w:r>
      <w:r>
        <w:rPr>
          <w:spacing w:val="-5"/>
        </w:rPr>
        <w:t> </w:t>
      </w:r>
      <w:r>
        <w:rPr/>
        <w:t>of</w:t>
      </w:r>
      <w:r>
        <w:rPr>
          <w:spacing w:val="-4"/>
        </w:rPr>
        <w:t> </w:t>
      </w:r>
      <w:r>
        <w:rPr/>
        <w:t>community-based</w:t>
      </w:r>
      <w:r>
        <w:rPr>
          <w:spacing w:val="-4"/>
        </w:rPr>
        <w:t> </w:t>
      </w:r>
      <w:r>
        <w:rPr/>
        <w:t>health</w:t>
      </w:r>
      <w:r>
        <w:rPr>
          <w:spacing w:val="-4"/>
        </w:rPr>
        <w:t> </w:t>
      </w:r>
      <w:r>
        <w:rPr/>
        <w:t>profession and carer organisations: Minimising harm to older Victorians from heatwaves.</w:t>
      </w:r>
    </w:p>
    <w:p>
      <w:pPr>
        <w:spacing w:line="242" w:lineRule="auto" w:before="0"/>
        <w:ind w:left="1161" w:right="758" w:firstLine="0"/>
        <w:jc w:val="left"/>
        <w:rPr>
          <w:sz w:val="24"/>
        </w:rPr>
      </w:pPr>
      <w:r>
        <w:rPr>
          <w:i/>
          <w:sz w:val="24"/>
        </w:rPr>
        <w:t>Australasian Journal on Ageing </w:t>
      </w:r>
      <w:r>
        <w:rPr>
          <w:sz w:val="24"/>
        </w:rPr>
        <w:t>29 (3):104–110. https://onlinelibrary.wiley.com/doi/10.1111/j.1741-6612.2010.00393.x</w:t>
      </w:r>
      <w:r>
        <w:rPr>
          <w:spacing w:val="-15"/>
          <w:sz w:val="24"/>
        </w:rPr>
        <w:t> </w:t>
      </w:r>
      <w:r>
        <w:rPr>
          <w:sz w:val="24"/>
        </w:rPr>
        <w:t>(last accessed 22 April 2023).</w:t>
      </w:r>
    </w:p>
    <w:p>
      <w:pPr>
        <w:pStyle w:val="BodyText"/>
        <w:spacing w:before="232"/>
        <w:ind w:left="1161" w:right="198" w:hanging="720"/>
      </w:pPr>
      <w:r>
        <w:rPr/>
        <w:t>McPherson, R. A., P. A. Fay, S. G. Alvarez, D. Bertrand, T. L. Broadbent, T. Bruno, A. Fares,</w:t>
      </w:r>
      <w:r>
        <w:rPr>
          <w:spacing w:val="-5"/>
        </w:rPr>
        <w:t> </w:t>
      </w:r>
      <w:r>
        <w:rPr/>
        <w:t>B.</w:t>
      </w:r>
      <w:r>
        <w:rPr>
          <w:spacing w:val="-5"/>
        </w:rPr>
        <w:t> </w:t>
      </w:r>
      <w:r>
        <w:rPr/>
        <w:t>McCullough,</w:t>
      </w:r>
      <w:r>
        <w:rPr>
          <w:spacing w:val="-5"/>
        </w:rPr>
        <w:t> </w:t>
      </w:r>
      <w:r>
        <w:rPr/>
        <w:t>G.</w:t>
      </w:r>
      <w:r>
        <w:rPr>
          <w:spacing w:val="-1"/>
        </w:rPr>
        <w:t> </w:t>
      </w:r>
      <w:r>
        <w:rPr/>
        <w:t>W.</w:t>
      </w:r>
      <w:r>
        <w:rPr>
          <w:spacing w:val="-5"/>
        </w:rPr>
        <w:t> </w:t>
      </w:r>
      <w:r>
        <w:rPr/>
        <w:t>Moore,</w:t>
      </w:r>
      <w:r>
        <w:rPr>
          <w:spacing w:val="-5"/>
        </w:rPr>
        <w:t> </w:t>
      </w:r>
      <w:r>
        <w:rPr/>
        <w:t>B.</w:t>
      </w:r>
      <w:r>
        <w:rPr>
          <w:spacing w:val="-5"/>
        </w:rPr>
        <w:t> </w:t>
      </w:r>
      <w:r>
        <w:rPr/>
        <w:t>Moorhead,</w:t>
      </w:r>
      <w:r>
        <w:rPr>
          <w:spacing w:val="-1"/>
        </w:rPr>
        <w:t> </w:t>
      </w:r>
      <w:r>
        <w:rPr/>
        <w:t>L.</w:t>
      </w:r>
      <w:r>
        <w:rPr>
          <w:spacing w:val="-5"/>
        </w:rPr>
        <w:t> </w:t>
      </w:r>
      <w:r>
        <w:rPr/>
        <w:t>Patiño,</w:t>
      </w:r>
      <w:r>
        <w:rPr>
          <w:spacing w:val="-5"/>
        </w:rPr>
        <w:t> </w:t>
      </w:r>
      <w:r>
        <w:rPr/>
        <w:t>A.</w:t>
      </w:r>
      <w:r>
        <w:rPr>
          <w:spacing w:val="-5"/>
        </w:rPr>
        <w:t> </w:t>
      </w:r>
      <w:r>
        <w:rPr/>
        <w:t>Petersen,</w:t>
      </w:r>
      <w:r>
        <w:rPr>
          <w:spacing w:val="-5"/>
        </w:rPr>
        <w:t> </w:t>
      </w:r>
      <w:r>
        <w:rPr/>
        <w:t>N.</w:t>
      </w:r>
      <w:r>
        <w:rPr>
          <w:spacing w:val="-1"/>
        </w:rPr>
        <w:t> </w:t>
      </w:r>
      <w:r>
        <w:rPr/>
        <w:t>G. Smith, J. L. Steiner, A. Taylor, and T. Warziniack. 2023. Chapter 26: Southern Great Plains. In </w:t>
      </w:r>
      <w:r>
        <w:rPr>
          <w:i/>
        </w:rPr>
        <w:t>Fifth National Climate Assessment</w:t>
      </w:r>
      <w:r>
        <w:rPr/>
        <w:t>, eds. A. R. Crimmins, C. W. Avery, D. R. Easterling, K. E. Kunkel, B. C. Stewart, and T. K. Maycock. U.S. Global Change Research Program https://nca2023.globalchange.gov/chapter/26 (last accessed 4 April 2024).</w:t>
      </w:r>
    </w:p>
    <w:p>
      <w:pPr>
        <w:pStyle w:val="BodyText"/>
        <w:spacing w:before="239"/>
        <w:ind w:left="1161" w:right="138" w:hanging="720"/>
      </w:pPr>
      <w:r>
        <w:rPr/>
        <w:t>Medina-Ramón, M., A. Zanobetti, D. P. Cavanagh, and J. Schwartz. 2006. Extreme Temperatures and Mortality: Assessing Effect Modification by Personal Characteristics</w:t>
      </w:r>
      <w:r>
        <w:rPr>
          <w:spacing w:val="-3"/>
        </w:rPr>
        <w:t> </w:t>
      </w:r>
      <w:r>
        <w:rPr/>
        <w:t>and</w:t>
      </w:r>
      <w:r>
        <w:rPr>
          <w:spacing w:val="-4"/>
        </w:rPr>
        <w:t> </w:t>
      </w:r>
      <w:r>
        <w:rPr/>
        <w:t>Specific</w:t>
      </w:r>
      <w:r>
        <w:rPr>
          <w:spacing w:val="-6"/>
        </w:rPr>
        <w:t> </w:t>
      </w:r>
      <w:r>
        <w:rPr/>
        <w:t>Cause</w:t>
      </w:r>
      <w:r>
        <w:rPr>
          <w:spacing w:val="-6"/>
        </w:rPr>
        <w:t> </w:t>
      </w:r>
      <w:r>
        <w:rPr/>
        <w:t>of</w:t>
      </w:r>
      <w:r>
        <w:rPr>
          <w:spacing w:val="-4"/>
        </w:rPr>
        <w:t> </w:t>
      </w:r>
      <w:r>
        <w:rPr/>
        <w:t>Death</w:t>
      </w:r>
      <w:r>
        <w:rPr>
          <w:spacing w:val="-4"/>
        </w:rPr>
        <w:t> </w:t>
      </w:r>
      <w:r>
        <w:rPr/>
        <w:t>in</w:t>
      </w:r>
      <w:r>
        <w:rPr>
          <w:spacing w:val="-4"/>
        </w:rPr>
        <w:t> </w:t>
      </w:r>
      <w:r>
        <w:rPr/>
        <w:t>a</w:t>
      </w:r>
      <w:r>
        <w:rPr>
          <w:spacing w:val="-6"/>
        </w:rPr>
        <w:t> </w:t>
      </w:r>
      <w:r>
        <w:rPr/>
        <w:t>Multi-City</w:t>
      </w:r>
      <w:r>
        <w:rPr>
          <w:spacing w:val="-4"/>
        </w:rPr>
        <w:t> </w:t>
      </w:r>
      <w:r>
        <w:rPr/>
        <w:t>Case-Only</w:t>
      </w:r>
      <w:r>
        <w:rPr>
          <w:spacing w:val="-4"/>
        </w:rPr>
        <w:t> </w:t>
      </w:r>
      <w:r>
        <w:rPr/>
        <w:t>Analysis. 114 (9).</w:t>
      </w:r>
    </w:p>
    <w:p>
      <w:pPr>
        <w:pStyle w:val="BodyText"/>
        <w:spacing w:before="1"/>
        <w:ind w:left="1161" w:right="198"/>
      </w:pPr>
      <w:r>
        <w:rPr>
          <w:spacing w:val="-2"/>
        </w:rPr>
        <w:t>https://</w:t>
      </w:r>
      <w:hyperlink r:id="rId61">
        <w:r>
          <w:rPr>
            <w:spacing w:val="-2"/>
          </w:rPr>
          <w:t>www.proquest.com/docview/222614077/fulltext/B418DA2774F744D5PQ/</w:t>
        </w:r>
      </w:hyperlink>
      <w:r>
        <w:rPr>
          <w:spacing w:val="-2"/>
        </w:rPr>
        <w:t> 1?accountid=12964&amp;sourcetype=Scholarly%20Journals.</w:t>
      </w:r>
    </w:p>
    <w:p>
      <w:pPr>
        <w:pStyle w:val="BodyText"/>
        <w:spacing w:before="238"/>
        <w:ind w:left="1161" w:right="198" w:hanging="720"/>
      </w:pPr>
      <w:r>
        <w:rPr/>
        <w:t>Miao, Q., E. W. Welch, and P. S. Sriraj. 2019. Extreme weather, public transport ridership and moderating effect of bus stop shelters. </w:t>
      </w:r>
      <w:r>
        <w:rPr>
          <w:i/>
        </w:rPr>
        <w:t>Journal of Transport Geography </w:t>
      </w:r>
      <w:r>
        <w:rPr/>
        <w:t>74:125–133. https://linkinghub.elsevier.com/retrieve/pii/S0966692318300681</w:t>
      </w:r>
      <w:r>
        <w:rPr>
          <w:spacing w:val="-15"/>
        </w:rPr>
        <w:t> </w:t>
      </w:r>
      <w:r>
        <w:rPr/>
        <w:t>(last</w:t>
      </w:r>
      <w:r>
        <w:rPr>
          <w:spacing w:val="-15"/>
        </w:rPr>
        <w:t> </w:t>
      </w:r>
      <w:r>
        <w:rPr/>
        <w:t>accessed</w:t>
      </w:r>
      <w:r>
        <w:rPr>
          <w:spacing w:val="-15"/>
        </w:rPr>
        <w:t> </w:t>
      </w:r>
      <w:r>
        <w:rPr/>
        <w:t>2 April 2024).</w:t>
      </w:r>
    </w:p>
    <w:p>
      <w:pPr>
        <w:spacing w:before="241"/>
        <w:ind w:left="440" w:right="0" w:firstLine="0"/>
        <w:jc w:val="both"/>
        <w:rPr>
          <w:i/>
          <w:sz w:val="24"/>
        </w:rPr>
      </w:pPr>
      <w:r>
        <w:rPr>
          <w:sz w:val="24"/>
        </w:rPr>
        <w:t>Michael</w:t>
      </w:r>
      <w:r>
        <w:rPr>
          <w:spacing w:val="-7"/>
          <w:sz w:val="24"/>
        </w:rPr>
        <w:t> </w:t>
      </w:r>
      <w:r>
        <w:rPr>
          <w:sz w:val="24"/>
        </w:rPr>
        <w:t>Blasnik.</w:t>
      </w:r>
      <w:r>
        <w:rPr>
          <w:spacing w:val="-2"/>
          <w:sz w:val="24"/>
        </w:rPr>
        <w:t> </w:t>
      </w:r>
      <w:r>
        <w:rPr>
          <w:sz w:val="24"/>
        </w:rPr>
        <w:t>2004. </w:t>
      </w:r>
      <w:r>
        <w:rPr>
          <w:i/>
          <w:sz w:val="24"/>
        </w:rPr>
        <w:t>Impact</w:t>
      </w:r>
      <w:r>
        <w:rPr>
          <w:i/>
          <w:spacing w:val="1"/>
          <w:sz w:val="24"/>
        </w:rPr>
        <w:t> </w:t>
      </w:r>
      <w:r>
        <w:rPr>
          <w:i/>
          <w:sz w:val="24"/>
        </w:rPr>
        <w:t>Evaluation</w:t>
      </w:r>
      <w:r>
        <w:rPr>
          <w:i/>
          <w:spacing w:val="-3"/>
          <w:sz w:val="24"/>
        </w:rPr>
        <w:t> </w:t>
      </w:r>
      <w:r>
        <w:rPr>
          <w:i/>
          <w:sz w:val="24"/>
        </w:rPr>
        <w:t>of</w:t>
      </w:r>
      <w:r>
        <w:rPr>
          <w:i/>
          <w:spacing w:val="1"/>
          <w:sz w:val="24"/>
        </w:rPr>
        <w:t> </w:t>
      </w:r>
      <w:r>
        <w:rPr>
          <w:i/>
          <w:sz w:val="24"/>
        </w:rPr>
        <w:t>the</w:t>
      </w:r>
      <w:r>
        <w:rPr>
          <w:i/>
          <w:spacing w:val="-4"/>
          <w:sz w:val="24"/>
        </w:rPr>
        <w:t> </w:t>
      </w:r>
      <w:r>
        <w:rPr>
          <w:i/>
          <w:sz w:val="24"/>
        </w:rPr>
        <w:t>Energy</w:t>
      </w:r>
      <w:r>
        <w:rPr>
          <w:i/>
          <w:spacing w:val="-4"/>
          <w:sz w:val="24"/>
        </w:rPr>
        <w:t> </w:t>
      </w:r>
      <w:r>
        <w:rPr>
          <w:i/>
          <w:sz w:val="24"/>
        </w:rPr>
        <w:t>Coordinating</w:t>
      </w:r>
      <w:r>
        <w:rPr>
          <w:i/>
          <w:spacing w:val="-2"/>
          <w:sz w:val="24"/>
        </w:rPr>
        <w:t> </w:t>
      </w:r>
      <w:r>
        <w:rPr>
          <w:i/>
          <w:sz w:val="24"/>
        </w:rPr>
        <w:t>Agency</w:t>
      </w:r>
      <w:r>
        <w:rPr>
          <w:i/>
          <w:spacing w:val="-4"/>
          <w:sz w:val="24"/>
        </w:rPr>
        <w:t> </w:t>
      </w:r>
      <w:r>
        <w:rPr>
          <w:i/>
          <w:spacing w:val="-5"/>
          <w:sz w:val="24"/>
        </w:rPr>
        <w:t>of</w:t>
      </w:r>
    </w:p>
    <w:p>
      <w:pPr>
        <w:spacing w:before="4"/>
        <w:ind w:left="1161" w:right="187" w:firstLine="0"/>
        <w:jc w:val="both"/>
        <w:rPr>
          <w:sz w:val="24"/>
        </w:rPr>
      </w:pPr>
      <w:r>
        <w:rPr>
          <w:i/>
          <w:sz w:val="24"/>
        </w:rPr>
        <w:t>Philadelphia’s</w:t>
      </w:r>
      <w:r>
        <w:rPr>
          <w:i/>
          <w:spacing w:val="-3"/>
          <w:sz w:val="24"/>
        </w:rPr>
        <w:t> </w:t>
      </w:r>
      <w:r>
        <w:rPr>
          <w:i/>
          <w:sz w:val="24"/>
        </w:rPr>
        <w:t>Cool</w:t>
      </w:r>
      <w:r>
        <w:rPr>
          <w:i/>
          <w:spacing w:val="-6"/>
          <w:sz w:val="24"/>
        </w:rPr>
        <w:t> </w:t>
      </w:r>
      <w:r>
        <w:rPr>
          <w:i/>
          <w:sz w:val="24"/>
        </w:rPr>
        <w:t>Homes</w:t>
      </w:r>
      <w:r>
        <w:rPr>
          <w:i/>
          <w:spacing w:val="-3"/>
          <w:sz w:val="24"/>
        </w:rPr>
        <w:t> </w:t>
      </w:r>
      <w:r>
        <w:rPr>
          <w:i/>
          <w:sz w:val="24"/>
        </w:rPr>
        <w:t>Pilot</w:t>
      </w:r>
      <w:r>
        <w:rPr>
          <w:i/>
          <w:spacing w:val="-6"/>
          <w:sz w:val="24"/>
        </w:rPr>
        <w:t> </w:t>
      </w:r>
      <w:r>
        <w:rPr>
          <w:i/>
          <w:sz w:val="24"/>
        </w:rPr>
        <w:t>Project</w:t>
      </w:r>
      <w:r>
        <w:rPr>
          <w:sz w:val="24"/>
        </w:rPr>
        <w:t>.</w:t>
      </w:r>
      <w:r>
        <w:rPr>
          <w:spacing w:val="-4"/>
          <w:sz w:val="24"/>
        </w:rPr>
        <w:t> </w:t>
      </w:r>
      <w:r>
        <w:rPr>
          <w:sz w:val="24"/>
        </w:rPr>
        <w:t>Boston,</w:t>
      </w:r>
      <w:r>
        <w:rPr>
          <w:spacing w:val="-4"/>
          <w:sz w:val="24"/>
        </w:rPr>
        <w:t> </w:t>
      </w:r>
      <w:r>
        <w:rPr>
          <w:sz w:val="24"/>
        </w:rPr>
        <w:t>MA:</w:t>
      </w:r>
      <w:r>
        <w:rPr>
          <w:spacing w:val="-6"/>
          <w:sz w:val="24"/>
        </w:rPr>
        <w:t> </w:t>
      </w:r>
      <w:r>
        <w:rPr>
          <w:sz w:val="24"/>
        </w:rPr>
        <w:t>M.</w:t>
      </w:r>
      <w:r>
        <w:rPr>
          <w:spacing w:val="-4"/>
          <w:sz w:val="24"/>
        </w:rPr>
        <w:t> </w:t>
      </w:r>
      <w:r>
        <w:rPr>
          <w:sz w:val="24"/>
        </w:rPr>
        <w:t>Blasnik</w:t>
      </w:r>
      <w:r>
        <w:rPr>
          <w:spacing w:val="-4"/>
          <w:sz w:val="24"/>
        </w:rPr>
        <w:t> </w:t>
      </w:r>
      <w:r>
        <w:rPr>
          <w:sz w:val="24"/>
        </w:rPr>
        <w:t>&amp;</w:t>
      </w:r>
      <w:r>
        <w:rPr>
          <w:spacing w:val="-6"/>
          <w:sz w:val="24"/>
        </w:rPr>
        <w:t> </w:t>
      </w:r>
      <w:r>
        <w:rPr>
          <w:sz w:val="24"/>
        </w:rPr>
        <w:t>Associates. </w:t>
      </w:r>
      <w:r>
        <w:rPr>
          <w:spacing w:val="-2"/>
          <w:sz w:val="24"/>
        </w:rPr>
        <w:t>https://</w:t>
      </w:r>
      <w:hyperlink r:id="rId62">
        <w:r>
          <w:rPr>
            <w:spacing w:val="-2"/>
            <w:sz w:val="24"/>
          </w:rPr>
          <w:t>www.coolrooftoolkit.org/wp-content/uploads/2012/04/Blasnik-2004-Eval-</w:t>
        </w:r>
      </w:hyperlink>
      <w:r>
        <w:rPr>
          <w:spacing w:val="-2"/>
          <w:sz w:val="24"/>
        </w:rPr>
        <w:t> coolhomes_Philly-EAC.pdf.</w:t>
      </w:r>
    </w:p>
    <w:p>
      <w:pPr>
        <w:pStyle w:val="BodyText"/>
        <w:spacing w:before="238"/>
        <w:ind w:left="1161" w:hanging="720"/>
      </w:pPr>
      <w:r>
        <w:rPr/>
        <w:t>Mitchell,</w:t>
      </w:r>
      <w:r>
        <w:rPr>
          <w:spacing w:val="-4"/>
        </w:rPr>
        <w:t> </w:t>
      </w:r>
      <w:r>
        <w:rPr/>
        <w:t>B.,</w:t>
      </w:r>
      <w:r>
        <w:rPr>
          <w:spacing w:val="-4"/>
        </w:rPr>
        <w:t> </w:t>
      </w:r>
      <w:r>
        <w:rPr/>
        <w:t>and</w:t>
      </w:r>
      <w:r>
        <w:rPr>
          <w:spacing w:val="-4"/>
        </w:rPr>
        <w:t> </w:t>
      </w:r>
      <w:r>
        <w:rPr/>
        <w:t>J.</w:t>
      </w:r>
      <w:r>
        <w:rPr>
          <w:spacing w:val="-4"/>
        </w:rPr>
        <w:t> </w:t>
      </w:r>
      <w:r>
        <w:rPr/>
        <w:t>Chakraborty.</w:t>
      </w:r>
      <w:r>
        <w:rPr>
          <w:spacing w:val="-4"/>
        </w:rPr>
        <w:t> </w:t>
      </w:r>
      <w:r>
        <w:rPr/>
        <w:t>2014.</w:t>
      </w:r>
      <w:r>
        <w:rPr>
          <w:spacing w:val="-4"/>
        </w:rPr>
        <w:t> </w:t>
      </w:r>
      <w:r>
        <w:rPr/>
        <w:t>Urban</w:t>
      </w:r>
      <w:r>
        <w:rPr>
          <w:spacing w:val="-4"/>
        </w:rPr>
        <w:t> </w:t>
      </w:r>
      <w:r>
        <w:rPr/>
        <w:t>Heat</w:t>
      </w:r>
      <w:r>
        <w:rPr>
          <w:spacing w:val="-1"/>
        </w:rPr>
        <w:t> </w:t>
      </w:r>
      <w:r>
        <w:rPr/>
        <w:t>And</w:t>
      </w:r>
      <w:r>
        <w:rPr>
          <w:spacing w:val="-4"/>
        </w:rPr>
        <w:t> </w:t>
      </w:r>
      <w:r>
        <w:rPr/>
        <w:t>Climate</w:t>
      </w:r>
      <w:r>
        <w:rPr>
          <w:spacing w:val="-6"/>
        </w:rPr>
        <w:t> </w:t>
      </w:r>
      <w:r>
        <w:rPr/>
        <w:t>Justice:</w:t>
      </w:r>
      <w:r>
        <w:rPr>
          <w:spacing w:val="-6"/>
        </w:rPr>
        <w:t> </w:t>
      </w:r>
      <w:r>
        <w:rPr/>
        <w:t>A</w:t>
      </w:r>
      <w:r>
        <w:rPr>
          <w:spacing w:val="-3"/>
        </w:rPr>
        <w:t> </w:t>
      </w:r>
      <w:r>
        <w:rPr/>
        <w:t>Landscape</w:t>
      </w:r>
      <w:r>
        <w:rPr>
          <w:spacing w:val="-6"/>
        </w:rPr>
        <w:t> </w:t>
      </w:r>
      <w:r>
        <w:rPr/>
        <w:t>Of Thermal</w:t>
      </w:r>
      <w:r>
        <w:rPr>
          <w:spacing w:val="-1"/>
        </w:rPr>
        <w:t> </w:t>
      </w:r>
      <w:r>
        <w:rPr/>
        <w:t>Inequity In Pinellas County, Florida. </w:t>
      </w:r>
      <w:r>
        <w:rPr>
          <w:i/>
        </w:rPr>
        <w:t>Geographical</w:t>
      </w:r>
      <w:r>
        <w:rPr>
          <w:i/>
          <w:spacing w:val="-1"/>
        </w:rPr>
        <w:t> </w:t>
      </w:r>
      <w:r>
        <w:rPr>
          <w:i/>
        </w:rPr>
        <w:t>Review </w:t>
      </w:r>
      <w:r>
        <w:rPr/>
        <w:t>104 (4):459–</w:t>
      </w:r>
    </w:p>
    <w:p>
      <w:pPr>
        <w:pStyle w:val="BodyText"/>
        <w:spacing w:before="3"/>
        <w:ind w:left="1161"/>
      </w:pPr>
      <w:r>
        <w:rPr/>
        <w:t>480.</w:t>
      </w:r>
      <w:r>
        <w:rPr>
          <w:spacing w:val="-3"/>
        </w:rPr>
        <w:t> </w:t>
      </w:r>
      <w:hyperlink r:id="rId63">
        <w:r>
          <w:rPr/>
          <w:t>http://www.jstor.org/stable/43916079</w:t>
        </w:r>
      </w:hyperlink>
      <w:r>
        <w:rPr>
          <w:spacing w:val="-3"/>
        </w:rPr>
        <w:t> </w:t>
      </w:r>
      <w:r>
        <w:rPr/>
        <w:t>(last</w:t>
      </w:r>
      <w:r>
        <w:rPr>
          <w:spacing w:val="-1"/>
        </w:rPr>
        <w:t> </w:t>
      </w:r>
      <w:r>
        <w:rPr/>
        <w:t>accessed</w:t>
      </w:r>
      <w:r>
        <w:rPr>
          <w:spacing w:val="-3"/>
        </w:rPr>
        <w:t> </w:t>
      </w:r>
      <w:r>
        <w:rPr/>
        <w:t>18</w:t>
      </w:r>
      <w:r>
        <w:rPr>
          <w:spacing w:val="-3"/>
        </w:rPr>
        <w:t> </w:t>
      </w:r>
      <w:r>
        <w:rPr/>
        <w:t>July</w:t>
      </w:r>
      <w:r>
        <w:rPr>
          <w:spacing w:val="-2"/>
        </w:rPr>
        <w:t> 2022).</w:t>
      </w:r>
    </w:p>
    <w:p>
      <w:pPr>
        <w:spacing w:after="0"/>
        <w:sectPr>
          <w:pgSz w:w="12240" w:h="15840"/>
          <w:pgMar w:header="0" w:footer="522" w:top="1380" w:bottom="720" w:left="1720" w:right="1320"/>
        </w:sectPr>
      </w:pPr>
    </w:p>
    <w:p>
      <w:pPr>
        <w:pStyle w:val="BodyText"/>
        <w:spacing w:line="275" w:lineRule="exact" w:before="61"/>
      </w:pPr>
      <w:r>
        <w:rPr/>
        <w:t>Mora,</w:t>
      </w:r>
      <w:r>
        <w:rPr>
          <w:spacing w:val="-2"/>
        </w:rPr>
        <w:t> </w:t>
      </w:r>
      <w:r>
        <w:rPr/>
        <w:t>C.,</w:t>
      </w:r>
      <w:r>
        <w:rPr>
          <w:spacing w:val="-1"/>
        </w:rPr>
        <w:t> </w:t>
      </w:r>
      <w:r>
        <w:rPr/>
        <w:t>B.</w:t>
      </w:r>
      <w:r>
        <w:rPr>
          <w:spacing w:val="-2"/>
        </w:rPr>
        <w:t> </w:t>
      </w:r>
      <w:r>
        <w:rPr/>
        <w:t>Dousset,</w:t>
      </w:r>
      <w:r>
        <w:rPr>
          <w:spacing w:val="-1"/>
        </w:rPr>
        <w:t> </w:t>
      </w:r>
      <w:r>
        <w:rPr/>
        <w:t>I.</w:t>
      </w:r>
      <w:r>
        <w:rPr>
          <w:spacing w:val="-1"/>
        </w:rPr>
        <w:t> </w:t>
      </w:r>
      <w:r>
        <w:rPr/>
        <w:t>R.</w:t>
      </w:r>
      <w:r>
        <w:rPr>
          <w:spacing w:val="-2"/>
        </w:rPr>
        <w:t> </w:t>
      </w:r>
      <w:r>
        <w:rPr/>
        <w:t>Caldwell,</w:t>
      </w:r>
      <w:r>
        <w:rPr>
          <w:spacing w:val="3"/>
        </w:rPr>
        <w:t> </w:t>
      </w:r>
      <w:r>
        <w:rPr/>
        <w:t>F.</w:t>
      </w:r>
      <w:r>
        <w:rPr>
          <w:spacing w:val="-1"/>
        </w:rPr>
        <w:t> </w:t>
      </w:r>
      <w:r>
        <w:rPr/>
        <w:t>E.</w:t>
      </w:r>
      <w:r>
        <w:rPr>
          <w:spacing w:val="-2"/>
        </w:rPr>
        <w:t> </w:t>
      </w:r>
      <w:r>
        <w:rPr/>
        <w:t>Powell,</w:t>
      </w:r>
      <w:r>
        <w:rPr>
          <w:spacing w:val="-1"/>
        </w:rPr>
        <w:t> </w:t>
      </w:r>
      <w:r>
        <w:rPr/>
        <w:t>R.</w:t>
      </w:r>
      <w:r>
        <w:rPr>
          <w:spacing w:val="-1"/>
        </w:rPr>
        <w:t> </w:t>
      </w:r>
      <w:r>
        <w:rPr/>
        <w:t>C.</w:t>
      </w:r>
      <w:r>
        <w:rPr>
          <w:spacing w:val="-2"/>
        </w:rPr>
        <w:t> </w:t>
      </w:r>
      <w:r>
        <w:rPr/>
        <w:t>Geronimo,</w:t>
      </w:r>
      <w:r>
        <w:rPr>
          <w:spacing w:val="-1"/>
        </w:rPr>
        <w:t> </w:t>
      </w:r>
      <w:r>
        <w:rPr/>
        <w:t>C.</w:t>
      </w:r>
      <w:r>
        <w:rPr>
          <w:spacing w:val="-1"/>
        </w:rPr>
        <w:t> </w:t>
      </w:r>
      <w:r>
        <w:rPr/>
        <w:t>R.</w:t>
      </w:r>
      <w:r>
        <w:rPr>
          <w:spacing w:val="-2"/>
        </w:rPr>
        <w:t> </w:t>
      </w:r>
      <w:r>
        <w:rPr/>
        <w:t>Bielecki,</w:t>
      </w:r>
      <w:r>
        <w:rPr>
          <w:spacing w:val="-1"/>
        </w:rPr>
        <w:t> </w:t>
      </w:r>
      <w:r>
        <w:rPr/>
        <w:t>C.</w:t>
      </w:r>
      <w:r>
        <w:rPr>
          <w:spacing w:val="-1"/>
        </w:rPr>
        <w:t> </w:t>
      </w:r>
      <w:r>
        <w:rPr>
          <w:spacing w:val="-5"/>
        </w:rPr>
        <w:t>W.</w:t>
      </w:r>
    </w:p>
    <w:p>
      <w:pPr>
        <w:pStyle w:val="BodyText"/>
        <w:ind w:left="1161" w:right="141"/>
      </w:pPr>
      <w:r>
        <w:rPr/>
        <w:t>W. Counsell, B. S. Dietrich, E. T. Johnston, L. V. Louis, M. P. Lucas, M. M. McKenzie, A. G. Shea, H. Tseng, T. W. Giambelluca, L. R. Leon, E. Hawkins, and C. Trauernicht. 2017. Global risk of deadly heat. </w:t>
      </w:r>
      <w:r>
        <w:rPr>
          <w:i/>
        </w:rPr>
        <w:t>Nature Climate Change </w:t>
      </w:r>
      <w:r>
        <w:rPr/>
        <w:t>7 (7):501–506.</w:t>
      </w:r>
      <w:r>
        <w:rPr>
          <w:spacing w:val="-10"/>
        </w:rPr>
        <w:t> </w:t>
      </w:r>
      <w:r>
        <w:rPr/>
        <w:t>https://</w:t>
      </w:r>
      <w:hyperlink r:id="rId64">
        <w:r>
          <w:rPr/>
          <w:t>www.nature.com/articles/nclimate3322</w:t>
        </w:r>
      </w:hyperlink>
      <w:r>
        <w:rPr>
          <w:spacing w:val="-10"/>
        </w:rPr>
        <w:t> </w:t>
      </w:r>
      <w:r>
        <w:rPr/>
        <w:t>(last</w:t>
      </w:r>
      <w:r>
        <w:rPr>
          <w:spacing w:val="-7"/>
        </w:rPr>
        <w:t> </w:t>
      </w:r>
      <w:r>
        <w:rPr/>
        <w:t>accessed</w:t>
      </w:r>
      <w:r>
        <w:rPr>
          <w:spacing w:val="-10"/>
        </w:rPr>
        <w:t> </w:t>
      </w:r>
      <w:r>
        <w:rPr/>
        <w:t>3</w:t>
      </w:r>
      <w:r>
        <w:rPr>
          <w:spacing w:val="-10"/>
        </w:rPr>
        <w:t> </w:t>
      </w:r>
      <w:r>
        <w:rPr/>
        <w:t>April</w:t>
      </w:r>
    </w:p>
    <w:p>
      <w:pPr>
        <w:pStyle w:val="BodyText"/>
        <w:spacing w:before="1"/>
        <w:ind w:left="1161"/>
      </w:pPr>
      <w:r>
        <w:rPr>
          <w:spacing w:val="-2"/>
        </w:rPr>
        <w:t>2024).</w:t>
      </w:r>
    </w:p>
    <w:p>
      <w:pPr>
        <w:pStyle w:val="BodyText"/>
        <w:spacing w:line="242" w:lineRule="auto" w:before="239"/>
        <w:ind w:left="1161" w:right="141" w:hanging="720"/>
      </w:pPr>
      <w:r>
        <w:rPr/>
        <w:t>Moran, M. E. 2022. Are shelters in place? Mapping the distribution of transit amenities via a bus-stop census of San Francisco. </w:t>
      </w:r>
      <w:r>
        <w:rPr>
          <w:i/>
        </w:rPr>
        <w:t>Journal of Public Transportation </w:t>
      </w:r>
      <w:r>
        <w:rPr/>
        <w:t>24:100023.</w:t>
      </w:r>
      <w:r>
        <w:rPr>
          <w:spacing w:val="-15"/>
        </w:rPr>
        <w:t> </w:t>
      </w:r>
      <w:r>
        <w:rPr/>
        <w:t>https://linkinghub.elsevier.com/retrieve/pii/S1077291X22000236</w:t>
      </w:r>
      <w:r>
        <w:rPr>
          <w:spacing w:val="-15"/>
        </w:rPr>
        <w:t> </w:t>
      </w:r>
      <w:r>
        <w:rPr/>
        <w:t>(last</w:t>
      </w:r>
    </w:p>
    <w:p>
      <w:pPr>
        <w:pStyle w:val="BodyText"/>
        <w:spacing w:line="270" w:lineRule="exact"/>
        <w:ind w:left="1161"/>
      </w:pPr>
      <w:r>
        <w:rPr/>
        <w:t>accessed</w:t>
      </w:r>
      <w:r>
        <w:rPr>
          <w:spacing w:val="-4"/>
        </w:rPr>
        <w:t> </w:t>
      </w:r>
      <w:r>
        <w:rPr/>
        <w:t>24</w:t>
      </w:r>
      <w:r>
        <w:rPr>
          <w:spacing w:val="-3"/>
        </w:rPr>
        <w:t> </w:t>
      </w:r>
      <w:r>
        <w:rPr/>
        <w:t>April</w:t>
      </w:r>
      <w:r>
        <w:rPr>
          <w:spacing w:val="-4"/>
        </w:rPr>
        <w:t> </w:t>
      </w:r>
      <w:r>
        <w:rPr>
          <w:spacing w:val="-2"/>
        </w:rPr>
        <w:t>2024).</w:t>
      </w:r>
    </w:p>
    <w:p>
      <w:pPr>
        <w:spacing w:line="240" w:lineRule="auto" w:before="239"/>
        <w:ind w:left="1161" w:right="198" w:hanging="720"/>
        <w:jc w:val="left"/>
        <w:rPr>
          <w:sz w:val="24"/>
        </w:rPr>
      </w:pPr>
      <w:r>
        <w:rPr>
          <w:sz w:val="24"/>
        </w:rPr>
        <w:t>Mortensen, J. W., M. J. Heaton, and O. V. Wilhelmi. 2018. Urban Heat Risk Mapping Using</w:t>
      </w:r>
      <w:r>
        <w:rPr>
          <w:spacing w:val="-4"/>
          <w:sz w:val="24"/>
        </w:rPr>
        <w:t> </w:t>
      </w:r>
      <w:r>
        <w:rPr>
          <w:sz w:val="24"/>
        </w:rPr>
        <w:t>Multiple</w:t>
      </w:r>
      <w:r>
        <w:rPr>
          <w:spacing w:val="-5"/>
          <w:sz w:val="24"/>
        </w:rPr>
        <w:t> </w:t>
      </w:r>
      <w:r>
        <w:rPr>
          <w:sz w:val="24"/>
        </w:rPr>
        <w:t>Point</w:t>
      </w:r>
      <w:r>
        <w:rPr>
          <w:spacing w:val="-5"/>
          <w:sz w:val="24"/>
        </w:rPr>
        <w:t> </w:t>
      </w:r>
      <w:r>
        <w:rPr>
          <w:sz w:val="24"/>
        </w:rPr>
        <w:t>Patterns</w:t>
      </w:r>
      <w:r>
        <w:rPr>
          <w:spacing w:val="-3"/>
          <w:sz w:val="24"/>
        </w:rPr>
        <w:t> </w:t>
      </w:r>
      <w:r>
        <w:rPr>
          <w:sz w:val="24"/>
        </w:rPr>
        <w:t>in</w:t>
      </w:r>
      <w:r>
        <w:rPr>
          <w:spacing w:val="-4"/>
          <w:sz w:val="24"/>
        </w:rPr>
        <w:t> </w:t>
      </w:r>
      <w:r>
        <w:rPr>
          <w:sz w:val="24"/>
        </w:rPr>
        <w:t>Houston,</w:t>
      </w:r>
      <w:r>
        <w:rPr>
          <w:spacing w:val="-4"/>
          <w:sz w:val="24"/>
        </w:rPr>
        <w:t> </w:t>
      </w:r>
      <w:r>
        <w:rPr>
          <w:sz w:val="24"/>
        </w:rPr>
        <w:t>Texas. </w:t>
      </w:r>
      <w:r>
        <w:rPr>
          <w:i/>
          <w:sz w:val="24"/>
        </w:rPr>
        <w:t>Journal</w:t>
      </w:r>
      <w:r>
        <w:rPr>
          <w:i/>
          <w:spacing w:val="-5"/>
          <w:sz w:val="24"/>
        </w:rPr>
        <w:t> </w:t>
      </w:r>
      <w:r>
        <w:rPr>
          <w:i/>
          <w:sz w:val="24"/>
        </w:rPr>
        <w:t>of</w:t>
      </w:r>
      <w:r>
        <w:rPr>
          <w:i/>
          <w:spacing w:val="-5"/>
          <w:sz w:val="24"/>
        </w:rPr>
        <w:t> </w:t>
      </w:r>
      <w:r>
        <w:rPr>
          <w:i/>
          <w:sz w:val="24"/>
        </w:rPr>
        <w:t>the</w:t>
      </w:r>
      <w:r>
        <w:rPr>
          <w:i/>
          <w:spacing w:val="-5"/>
          <w:sz w:val="24"/>
        </w:rPr>
        <w:t> </w:t>
      </w:r>
      <w:r>
        <w:rPr>
          <w:i/>
          <w:sz w:val="24"/>
        </w:rPr>
        <w:t>Royal</w:t>
      </w:r>
      <w:r>
        <w:rPr>
          <w:i/>
          <w:spacing w:val="-5"/>
          <w:sz w:val="24"/>
        </w:rPr>
        <w:t> </w:t>
      </w:r>
      <w:r>
        <w:rPr>
          <w:i/>
          <w:sz w:val="24"/>
        </w:rPr>
        <w:t>Statistical Society Series C: Applied Statistics </w:t>
      </w:r>
      <w:r>
        <w:rPr>
          <w:sz w:val="24"/>
        </w:rPr>
        <w:t>67 (1):83–102. https://academic.oup.com/jrsssc/article/67/1/83/7058362 (last accessed 23 April </w:t>
      </w:r>
      <w:r>
        <w:rPr>
          <w:spacing w:val="-2"/>
          <w:sz w:val="24"/>
        </w:rPr>
        <w:t>2023).</w:t>
      </w:r>
    </w:p>
    <w:p>
      <w:pPr>
        <w:pStyle w:val="BodyText"/>
        <w:spacing w:before="241"/>
        <w:ind w:left="1161" w:right="198" w:hanging="720"/>
      </w:pPr>
      <w:r>
        <w:rPr/>
        <w:t>Mullens,</w:t>
      </w:r>
      <w:r>
        <w:rPr>
          <w:spacing w:val="-5"/>
        </w:rPr>
        <w:t> </w:t>
      </w:r>
      <w:r>
        <w:rPr/>
        <w:t>E.,</w:t>
      </w:r>
      <w:r>
        <w:rPr>
          <w:spacing w:val="-5"/>
        </w:rPr>
        <w:t> </w:t>
      </w:r>
      <w:r>
        <w:rPr/>
        <w:t>and</w:t>
      </w:r>
      <w:r>
        <w:rPr>
          <w:spacing w:val="-5"/>
        </w:rPr>
        <w:t> </w:t>
      </w:r>
      <w:r>
        <w:rPr/>
        <w:t>R.</w:t>
      </w:r>
      <w:r>
        <w:rPr>
          <w:spacing w:val="-5"/>
        </w:rPr>
        <w:t> </w:t>
      </w:r>
      <w:r>
        <w:rPr/>
        <w:t>McPherson.</w:t>
      </w:r>
      <w:r>
        <w:rPr>
          <w:spacing w:val="-5"/>
        </w:rPr>
        <w:t> </w:t>
      </w:r>
      <w:r>
        <w:rPr/>
        <w:t>2023.</w:t>
      </w:r>
      <w:r>
        <w:rPr>
          <w:spacing w:val="-5"/>
        </w:rPr>
        <w:t> </w:t>
      </w:r>
      <w:r>
        <w:rPr/>
        <w:t>The</w:t>
      </w:r>
      <w:r>
        <w:rPr>
          <w:spacing w:val="-6"/>
        </w:rPr>
        <w:t> </w:t>
      </w:r>
      <w:r>
        <w:rPr/>
        <w:t>Changing</w:t>
      </w:r>
      <w:r>
        <w:rPr>
          <w:spacing w:val="-1"/>
        </w:rPr>
        <w:t> </w:t>
      </w:r>
      <w:r>
        <w:rPr/>
        <w:t>Nature</w:t>
      </w:r>
      <w:r>
        <w:rPr>
          <w:spacing w:val="-6"/>
        </w:rPr>
        <w:t> </w:t>
      </w:r>
      <w:r>
        <w:rPr/>
        <w:t>of</w:t>
      </w:r>
      <w:r>
        <w:rPr>
          <w:spacing w:val="-5"/>
        </w:rPr>
        <w:t> </w:t>
      </w:r>
      <w:r>
        <w:rPr/>
        <w:t>Hazardous</w:t>
      </w:r>
      <w:r>
        <w:rPr>
          <w:spacing w:val="-4"/>
        </w:rPr>
        <w:t> </w:t>
      </w:r>
      <w:r>
        <w:rPr/>
        <w:t>Weather</w:t>
      </w:r>
      <w:r>
        <w:rPr>
          <w:spacing w:val="-1"/>
        </w:rPr>
        <w:t> </w:t>
      </w:r>
      <w:r>
        <w:rPr/>
        <w:t>and Implications for Transportation: Example from Oklahoma, USA. </w:t>
      </w:r>
      <w:r>
        <w:rPr>
          <w:i/>
        </w:rPr>
        <w:t>Climate </w:t>
      </w:r>
      <w:r>
        <w:rPr/>
        <w:t>11</w:t>
      </w:r>
    </w:p>
    <w:p>
      <w:pPr>
        <w:pStyle w:val="BodyText"/>
        <w:spacing w:line="274" w:lineRule="exact"/>
        <w:ind w:left="1161"/>
      </w:pPr>
      <w:r>
        <w:rPr/>
        <w:t>(2):32.</w:t>
      </w:r>
      <w:r>
        <w:rPr>
          <w:spacing w:val="-4"/>
        </w:rPr>
        <w:t> </w:t>
      </w:r>
      <w:r>
        <w:rPr/>
        <w:t>https://</w:t>
      </w:r>
      <w:hyperlink r:id="rId65">
        <w:r>
          <w:rPr/>
          <w:t>www.mdpi.com/2225-1154/11/2/32</w:t>
        </w:r>
      </w:hyperlink>
      <w:r>
        <w:rPr>
          <w:spacing w:val="-2"/>
        </w:rPr>
        <w:t> </w:t>
      </w:r>
      <w:r>
        <w:rPr/>
        <w:t>(last</w:t>
      </w:r>
      <w:r>
        <w:rPr>
          <w:spacing w:val="-4"/>
        </w:rPr>
        <w:t> </w:t>
      </w:r>
      <w:r>
        <w:rPr/>
        <w:t>accessed</w:t>
      </w:r>
      <w:r>
        <w:rPr>
          <w:spacing w:val="-2"/>
        </w:rPr>
        <w:t> </w:t>
      </w:r>
      <w:r>
        <w:rPr/>
        <w:t>22</w:t>
      </w:r>
      <w:r>
        <w:rPr>
          <w:spacing w:val="-2"/>
        </w:rPr>
        <w:t> </w:t>
      </w:r>
      <w:r>
        <w:rPr/>
        <w:t>May</w:t>
      </w:r>
      <w:r>
        <w:rPr>
          <w:spacing w:val="-1"/>
        </w:rPr>
        <w:t> </w:t>
      </w:r>
      <w:r>
        <w:rPr>
          <w:spacing w:val="-2"/>
        </w:rPr>
        <w:t>2023).</w:t>
      </w:r>
    </w:p>
    <w:p>
      <w:pPr>
        <w:pStyle w:val="BodyText"/>
        <w:spacing w:before="244"/>
        <w:ind w:left="1161" w:right="198" w:hanging="720"/>
      </w:pPr>
      <w:r>
        <w:rPr/>
        <w:t>Mushore, T., J. Odindi, and O. Mutanga. 2022. “Cool” Roofs as a Heat-Mitigation Measure</w:t>
      </w:r>
      <w:r>
        <w:rPr>
          <w:spacing w:val="-6"/>
        </w:rPr>
        <w:t> </w:t>
      </w:r>
      <w:r>
        <w:rPr/>
        <w:t>in</w:t>
      </w:r>
      <w:r>
        <w:rPr>
          <w:spacing w:val="-4"/>
        </w:rPr>
        <w:t> </w:t>
      </w:r>
      <w:r>
        <w:rPr/>
        <w:t>Urban</w:t>
      </w:r>
      <w:r>
        <w:rPr>
          <w:spacing w:val="-4"/>
        </w:rPr>
        <w:t> </w:t>
      </w:r>
      <w:r>
        <w:rPr/>
        <w:t>Heat</w:t>
      </w:r>
      <w:r>
        <w:rPr>
          <w:spacing w:val="-6"/>
        </w:rPr>
        <w:t> </w:t>
      </w:r>
      <w:r>
        <w:rPr/>
        <w:t>Islands:</w:t>
      </w:r>
      <w:r>
        <w:rPr>
          <w:spacing w:val="-6"/>
        </w:rPr>
        <w:t> </w:t>
      </w:r>
      <w:r>
        <w:rPr/>
        <w:t>A</w:t>
      </w:r>
      <w:r>
        <w:rPr>
          <w:spacing w:val="-3"/>
        </w:rPr>
        <w:t> </w:t>
      </w:r>
      <w:r>
        <w:rPr/>
        <w:t>Comparative</w:t>
      </w:r>
      <w:r>
        <w:rPr>
          <w:spacing w:val="-6"/>
        </w:rPr>
        <w:t> </w:t>
      </w:r>
      <w:r>
        <w:rPr/>
        <w:t>Analysis</w:t>
      </w:r>
      <w:r>
        <w:rPr>
          <w:spacing w:val="-3"/>
        </w:rPr>
        <w:t> </w:t>
      </w:r>
      <w:r>
        <w:rPr/>
        <w:t>Using</w:t>
      </w:r>
      <w:r>
        <w:rPr>
          <w:spacing w:val="-4"/>
        </w:rPr>
        <w:t> </w:t>
      </w:r>
      <w:r>
        <w:rPr/>
        <w:t>Sentinel</w:t>
      </w:r>
      <w:r>
        <w:rPr>
          <w:spacing w:val="-6"/>
        </w:rPr>
        <w:t> </w:t>
      </w:r>
      <w:r>
        <w:rPr/>
        <w:t>2</w:t>
      </w:r>
      <w:r>
        <w:rPr>
          <w:spacing w:val="-4"/>
        </w:rPr>
        <w:t> </w:t>
      </w:r>
      <w:r>
        <w:rPr/>
        <w:t>and Landsat Data. </w:t>
      </w:r>
      <w:r>
        <w:rPr>
          <w:i/>
        </w:rPr>
        <w:t>Remote Sensing </w:t>
      </w:r>
      <w:r>
        <w:rPr/>
        <w:t>14 (17):4247. https://</w:t>
      </w:r>
      <w:hyperlink r:id="rId66">
        <w:r>
          <w:rPr/>
          <w:t>www.mdpi.com/2072-</w:t>
        </w:r>
      </w:hyperlink>
      <w:r>
        <w:rPr/>
        <w:t> 4292/14/17/4247 (last accessed 13 April 2023).</w:t>
      </w:r>
    </w:p>
    <w:p>
      <w:pPr>
        <w:pStyle w:val="BodyText"/>
        <w:spacing w:before="237"/>
        <w:ind w:left="1161" w:right="198" w:hanging="720"/>
      </w:pPr>
      <w:r>
        <w:rPr/>
        <w:t>Napieralski, J., C. Sulich, A. Taylor, and P. Draus. 2022. Mapping the link between outdoor water footprint and social vulnerability in Metro Phoenix, AZ (USA). </w:t>
      </w:r>
      <w:r>
        <w:rPr>
          <w:i/>
        </w:rPr>
        <w:t>Landscape and Urban Planning </w:t>
      </w:r>
      <w:r>
        <w:rPr/>
        <w:t>226:104498. https://linkinghub.elsevier.com/retrieve/pii/S0169204622001475</w:t>
      </w:r>
      <w:r>
        <w:rPr>
          <w:spacing w:val="-15"/>
        </w:rPr>
        <w:t> </w:t>
      </w:r>
      <w:r>
        <w:rPr/>
        <w:t>(last</w:t>
      </w:r>
      <w:r>
        <w:rPr>
          <w:spacing w:val="-15"/>
        </w:rPr>
        <w:t> </w:t>
      </w:r>
      <w:r>
        <w:rPr/>
        <w:t>accessed</w:t>
      </w:r>
      <w:r>
        <w:rPr>
          <w:spacing w:val="-15"/>
        </w:rPr>
        <w:t> </w:t>
      </w:r>
      <w:r>
        <w:rPr/>
        <w:t>3 April 2024).</w:t>
      </w:r>
    </w:p>
    <w:p>
      <w:pPr>
        <w:spacing w:before="240"/>
        <w:ind w:left="1161" w:right="198" w:hanging="720"/>
        <w:jc w:val="left"/>
        <w:rPr>
          <w:sz w:val="24"/>
        </w:rPr>
      </w:pPr>
      <w:r>
        <w:rPr>
          <w:sz w:val="24"/>
        </w:rPr>
        <w:t>National</w:t>
      </w:r>
      <w:r>
        <w:rPr>
          <w:spacing w:val="-2"/>
          <w:sz w:val="24"/>
        </w:rPr>
        <w:t> </w:t>
      </w:r>
      <w:r>
        <w:rPr>
          <w:sz w:val="24"/>
        </w:rPr>
        <w:t>Weather</w:t>
      </w:r>
      <w:r>
        <w:rPr>
          <w:spacing w:val="-4"/>
          <w:sz w:val="24"/>
        </w:rPr>
        <w:t> </w:t>
      </w:r>
      <w:r>
        <w:rPr>
          <w:sz w:val="24"/>
        </w:rPr>
        <w:t>Service</w:t>
      </w:r>
      <w:r>
        <w:rPr>
          <w:spacing w:val="-6"/>
          <w:sz w:val="24"/>
        </w:rPr>
        <w:t> </w:t>
      </w:r>
      <w:r>
        <w:rPr>
          <w:sz w:val="24"/>
        </w:rPr>
        <w:t>(NWS).</w:t>
      </w:r>
      <w:r>
        <w:rPr>
          <w:spacing w:val="-4"/>
          <w:sz w:val="24"/>
        </w:rPr>
        <w:t> </w:t>
      </w:r>
      <w:r>
        <w:rPr>
          <w:sz w:val="24"/>
        </w:rPr>
        <w:t>2023.</w:t>
      </w:r>
      <w:r>
        <w:rPr>
          <w:spacing w:val="-1"/>
          <w:sz w:val="24"/>
        </w:rPr>
        <w:t> </w:t>
      </w:r>
      <w:r>
        <w:rPr>
          <w:i/>
          <w:sz w:val="24"/>
        </w:rPr>
        <w:t>Summary</w:t>
      </w:r>
      <w:r>
        <w:rPr>
          <w:i/>
          <w:spacing w:val="-6"/>
          <w:sz w:val="24"/>
        </w:rPr>
        <w:t> </w:t>
      </w:r>
      <w:r>
        <w:rPr>
          <w:i/>
          <w:sz w:val="24"/>
        </w:rPr>
        <w:t>of</w:t>
      </w:r>
      <w:r>
        <w:rPr>
          <w:i/>
          <w:spacing w:val="-6"/>
          <w:sz w:val="24"/>
        </w:rPr>
        <w:t> </w:t>
      </w:r>
      <w:r>
        <w:rPr>
          <w:i/>
          <w:sz w:val="24"/>
        </w:rPr>
        <w:t>Natural</w:t>
      </w:r>
      <w:r>
        <w:rPr>
          <w:i/>
          <w:spacing w:val="-6"/>
          <w:sz w:val="24"/>
        </w:rPr>
        <w:t> </w:t>
      </w:r>
      <w:r>
        <w:rPr>
          <w:i/>
          <w:sz w:val="24"/>
        </w:rPr>
        <w:t>Hazard</w:t>
      </w:r>
      <w:r>
        <w:rPr>
          <w:i/>
          <w:spacing w:val="-4"/>
          <w:sz w:val="24"/>
        </w:rPr>
        <w:t> </w:t>
      </w:r>
      <w:r>
        <w:rPr>
          <w:i/>
          <w:sz w:val="24"/>
        </w:rPr>
        <w:t>Statistics</w:t>
      </w:r>
      <w:r>
        <w:rPr>
          <w:i/>
          <w:spacing w:val="-3"/>
          <w:sz w:val="24"/>
        </w:rPr>
        <w:t> </w:t>
      </w:r>
      <w:r>
        <w:rPr>
          <w:i/>
          <w:sz w:val="24"/>
        </w:rPr>
        <w:t>for</w:t>
      </w:r>
      <w:r>
        <w:rPr>
          <w:i/>
          <w:spacing w:val="-3"/>
          <w:sz w:val="24"/>
        </w:rPr>
        <w:t> </w:t>
      </w:r>
      <w:r>
        <w:rPr>
          <w:i/>
          <w:sz w:val="24"/>
        </w:rPr>
        <w:t>2021 in the United States</w:t>
      </w:r>
      <w:r>
        <w:rPr>
          <w:sz w:val="24"/>
        </w:rPr>
        <w:t>. https://</w:t>
      </w:r>
      <w:hyperlink r:id="rId67">
        <w:r>
          <w:rPr>
            <w:sz w:val="24"/>
          </w:rPr>
          <w:t>www.weather.gov/media/hazstat/sum21.pdf.</w:t>
        </w:r>
      </w:hyperlink>
    </w:p>
    <w:p>
      <w:pPr>
        <w:pStyle w:val="BodyText"/>
        <w:spacing w:line="275" w:lineRule="exact" w:before="243"/>
      </w:pPr>
      <w:r>
        <w:rPr/>
        <w:t>Naughton,</w:t>
      </w:r>
      <w:r>
        <w:rPr>
          <w:spacing w:val="-4"/>
        </w:rPr>
        <w:t> </w:t>
      </w:r>
      <w:r>
        <w:rPr/>
        <w:t>M.</w:t>
      </w:r>
      <w:r>
        <w:rPr>
          <w:spacing w:val="-2"/>
        </w:rPr>
        <w:t> </w:t>
      </w:r>
      <w:r>
        <w:rPr/>
        <w:t>2002.</w:t>
      </w:r>
      <w:r>
        <w:rPr>
          <w:spacing w:val="-2"/>
        </w:rPr>
        <w:t> </w:t>
      </w:r>
      <w:r>
        <w:rPr/>
        <w:t>Heat-related</w:t>
      </w:r>
      <w:r>
        <w:rPr>
          <w:spacing w:val="-2"/>
        </w:rPr>
        <w:t> </w:t>
      </w:r>
      <w:r>
        <w:rPr/>
        <w:t>mortality</w:t>
      </w:r>
      <w:r>
        <w:rPr>
          <w:spacing w:val="-2"/>
        </w:rPr>
        <w:t> </w:t>
      </w:r>
      <w:r>
        <w:rPr/>
        <w:t>during</w:t>
      </w:r>
      <w:r>
        <w:rPr>
          <w:spacing w:val="2"/>
        </w:rPr>
        <w:t> </w:t>
      </w:r>
      <w:r>
        <w:rPr/>
        <w:t>a 1999</w:t>
      </w:r>
      <w:r>
        <w:rPr>
          <w:spacing w:val="-2"/>
        </w:rPr>
        <w:t> </w:t>
      </w:r>
      <w:r>
        <w:rPr/>
        <w:t>heat</w:t>
      </w:r>
      <w:r>
        <w:rPr>
          <w:spacing w:val="-3"/>
        </w:rPr>
        <w:t> </w:t>
      </w:r>
      <w:r>
        <w:rPr/>
        <w:t>wave in</w:t>
      </w:r>
      <w:r>
        <w:rPr>
          <w:spacing w:val="-1"/>
        </w:rPr>
        <w:t> </w:t>
      </w:r>
      <w:r>
        <w:rPr>
          <w:spacing w:val="-2"/>
        </w:rPr>
        <w:t>Chicago.</w:t>
      </w:r>
    </w:p>
    <w:p>
      <w:pPr>
        <w:spacing w:before="0"/>
        <w:ind w:left="1161" w:right="198" w:firstLine="0"/>
        <w:jc w:val="left"/>
        <w:rPr>
          <w:sz w:val="24"/>
        </w:rPr>
      </w:pPr>
      <w:r>
        <w:rPr>
          <w:i/>
          <w:sz w:val="24"/>
        </w:rPr>
        <w:t>American Journal of Preventive Medicine </w:t>
      </w:r>
      <w:r>
        <w:rPr>
          <w:sz w:val="24"/>
        </w:rPr>
        <w:t>22 (4):221–227. https://linkinghub.elsevier.com/retrieve/pii/S074937970200421X</w:t>
      </w:r>
      <w:r>
        <w:rPr>
          <w:spacing w:val="-15"/>
          <w:sz w:val="24"/>
        </w:rPr>
        <w:t> </w:t>
      </w:r>
      <w:r>
        <w:rPr>
          <w:sz w:val="24"/>
        </w:rPr>
        <w:t>(last</w:t>
      </w:r>
      <w:r>
        <w:rPr>
          <w:spacing w:val="-15"/>
          <w:sz w:val="24"/>
        </w:rPr>
        <w:t> </w:t>
      </w:r>
      <w:r>
        <w:rPr>
          <w:sz w:val="24"/>
        </w:rPr>
        <w:t>accessed</w:t>
      </w:r>
      <w:r>
        <w:rPr>
          <w:spacing w:val="-15"/>
          <w:sz w:val="24"/>
        </w:rPr>
        <w:t> </w:t>
      </w:r>
      <w:r>
        <w:rPr>
          <w:sz w:val="24"/>
        </w:rPr>
        <w:t>4 April 2024).</w:t>
      </w:r>
    </w:p>
    <w:p>
      <w:pPr>
        <w:pStyle w:val="BodyText"/>
        <w:spacing w:line="242" w:lineRule="auto" w:before="237"/>
        <w:ind w:left="1161" w:right="198" w:hanging="720"/>
      </w:pPr>
      <w:r>
        <w:rPr/>
        <w:t>New</w:t>
      </w:r>
      <w:r>
        <w:rPr>
          <w:spacing w:val="-3"/>
        </w:rPr>
        <w:t> </w:t>
      </w:r>
      <w:r>
        <w:rPr/>
        <w:t>York</w:t>
      </w:r>
      <w:r>
        <w:rPr>
          <w:spacing w:val="-4"/>
        </w:rPr>
        <w:t> </w:t>
      </w:r>
      <w:r>
        <w:rPr/>
        <w:t>State</w:t>
      </w:r>
      <w:r>
        <w:rPr>
          <w:spacing w:val="-6"/>
        </w:rPr>
        <w:t> </w:t>
      </w:r>
      <w:r>
        <w:rPr/>
        <w:t>Department</w:t>
      </w:r>
      <w:r>
        <w:rPr>
          <w:spacing w:val="-6"/>
        </w:rPr>
        <w:t> </w:t>
      </w:r>
      <w:r>
        <w:rPr/>
        <w:t>of</w:t>
      </w:r>
      <w:r>
        <w:rPr>
          <w:spacing w:val="-4"/>
        </w:rPr>
        <w:t> </w:t>
      </w:r>
      <w:r>
        <w:rPr/>
        <w:t>Health.</w:t>
      </w:r>
      <w:r>
        <w:rPr>
          <w:spacing w:val="-4"/>
        </w:rPr>
        <w:t> </w:t>
      </w:r>
      <w:r>
        <w:rPr/>
        <w:t>2017.</w:t>
      </w:r>
      <w:r>
        <w:rPr>
          <w:spacing w:val="-4"/>
        </w:rPr>
        <w:t> </w:t>
      </w:r>
      <w:r>
        <w:rPr/>
        <w:t>When</w:t>
      </w:r>
      <w:r>
        <w:rPr>
          <w:spacing w:val="-1"/>
        </w:rPr>
        <w:t> </w:t>
      </w:r>
      <w:r>
        <w:rPr/>
        <w:t>it’s</w:t>
      </w:r>
      <w:r>
        <w:rPr>
          <w:spacing w:val="-3"/>
        </w:rPr>
        <w:t> </w:t>
      </w:r>
      <w:r>
        <w:rPr/>
        <w:t>Too</w:t>
      </w:r>
      <w:r>
        <w:rPr>
          <w:spacing w:val="-4"/>
        </w:rPr>
        <w:t> </w:t>
      </w:r>
      <w:r>
        <w:rPr/>
        <w:t>Hot</w:t>
      </w:r>
      <w:r>
        <w:rPr>
          <w:spacing w:val="-6"/>
        </w:rPr>
        <w:t> </w:t>
      </w:r>
      <w:r>
        <w:rPr/>
        <w:t>for</w:t>
      </w:r>
      <w:r>
        <w:rPr>
          <w:spacing w:val="-4"/>
        </w:rPr>
        <w:t> </w:t>
      </w:r>
      <w:r>
        <w:rPr/>
        <w:t>a</w:t>
      </w:r>
      <w:r>
        <w:rPr>
          <w:spacing w:val="-2"/>
        </w:rPr>
        <w:t> </w:t>
      </w:r>
      <w:r>
        <w:rPr/>
        <w:t>Fan. </w:t>
      </w:r>
      <w:r>
        <w:rPr>
          <w:spacing w:val="-2"/>
        </w:rPr>
        <w:t>https://</w:t>
      </w:r>
      <w:hyperlink r:id="rId68">
        <w:r>
          <w:rPr>
            <w:spacing w:val="-2"/>
          </w:rPr>
          <w:t>www.health.ny.gov/publications/6594/.</w:t>
        </w:r>
      </w:hyperlink>
    </w:p>
    <w:p>
      <w:pPr>
        <w:pStyle w:val="BodyText"/>
        <w:spacing w:line="275" w:lineRule="exact" w:before="238"/>
      </w:pPr>
      <w:r>
        <w:rPr/>
        <w:t>Ngo,</w:t>
      </w:r>
      <w:r>
        <w:rPr>
          <w:spacing w:val="-4"/>
        </w:rPr>
        <w:t> </w:t>
      </w:r>
      <w:r>
        <w:rPr/>
        <w:t>N.</w:t>
      </w:r>
      <w:r>
        <w:rPr>
          <w:spacing w:val="-2"/>
        </w:rPr>
        <w:t> </w:t>
      </w:r>
      <w:r>
        <w:rPr/>
        <w:t>S.</w:t>
      </w:r>
      <w:r>
        <w:rPr>
          <w:spacing w:val="-1"/>
        </w:rPr>
        <w:t> </w:t>
      </w:r>
      <w:r>
        <w:rPr/>
        <w:t>2019.</w:t>
      </w:r>
      <w:r>
        <w:rPr>
          <w:spacing w:val="-2"/>
        </w:rPr>
        <w:t> </w:t>
      </w:r>
      <w:r>
        <w:rPr/>
        <w:t>Urban</w:t>
      </w:r>
      <w:r>
        <w:rPr>
          <w:spacing w:val="-2"/>
        </w:rPr>
        <w:t> </w:t>
      </w:r>
      <w:r>
        <w:rPr/>
        <w:t>bus ridership,</w:t>
      </w:r>
      <w:r>
        <w:rPr>
          <w:spacing w:val="-2"/>
        </w:rPr>
        <w:t> </w:t>
      </w:r>
      <w:r>
        <w:rPr/>
        <w:t>income,</w:t>
      </w:r>
      <w:r>
        <w:rPr>
          <w:spacing w:val="-2"/>
        </w:rPr>
        <w:t> </w:t>
      </w:r>
      <w:r>
        <w:rPr/>
        <w:t>and</w:t>
      </w:r>
      <w:r>
        <w:rPr>
          <w:spacing w:val="-1"/>
        </w:rPr>
        <w:t> </w:t>
      </w:r>
      <w:r>
        <w:rPr/>
        <w:t>extreme</w:t>
      </w:r>
      <w:r>
        <w:rPr>
          <w:spacing w:val="-4"/>
        </w:rPr>
        <w:t> </w:t>
      </w:r>
      <w:r>
        <w:rPr/>
        <w:t>weather</w:t>
      </w:r>
      <w:r>
        <w:rPr>
          <w:spacing w:val="-1"/>
        </w:rPr>
        <w:t> </w:t>
      </w:r>
      <w:r>
        <w:rPr>
          <w:spacing w:val="-2"/>
        </w:rPr>
        <w:t>events.</w:t>
      </w:r>
    </w:p>
    <w:p>
      <w:pPr>
        <w:spacing w:before="0"/>
        <w:ind w:left="1161" w:right="198" w:firstLine="0"/>
        <w:jc w:val="left"/>
        <w:rPr>
          <w:sz w:val="24"/>
        </w:rPr>
      </w:pPr>
      <w:r>
        <w:rPr>
          <w:i/>
          <w:sz w:val="24"/>
        </w:rPr>
        <w:t>Transportation Research Part D: Transport and Environment </w:t>
      </w:r>
      <w:r>
        <w:rPr>
          <w:sz w:val="24"/>
        </w:rPr>
        <w:t>77:464–475. https://linkinghub.elsevier.com/retrieve/pii/S1361920918309945</w:t>
      </w:r>
      <w:r>
        <w:rPr>
          <w:spacing w:val="-15"/>
          <w:sz w:val="24"/>
        </w:rPr>
        <w:t> </w:t>
      </w:r>
      <w:r>
        <w:rPr>
          <w:sz w:val="24"/>
        </w:rPr>
        <w:t>(last</w:t>
      </w:r>
      <w:r>
        <w:rPr>
          <w:spacing w:val="-15"/>
          <w:sz w:val="24"/>
        </w:rPr>
        <w:t> </w:t>
      </w:r>
      <w:r>
        <w:rPr>
          <w:sz w:val="24"/>
        </w:rPr>
        <w:t>accessed</w:t>
      </w:r>
      <w:r>
        <w:rPr>
          <w:spacing w:val="-15"/>
          <w:sz w:val="24"/>
        </w:rPr>
        <w:t> </w:t>
      </w:r>
      <w:r>
        <w:rPr>
          <w:sz w:val="24"/>
        </w:rPr>
        <w:t>2 April 2024).</w:t>
      </w:r>
    </w:p>
    <w:p>
      <w:pPr>
        <w:spacing w:after="0"/>
        <w:jc w:val="left"/>
        <w:rPr>
          <w:sz w:val="24"/>
        </w:rPr>
        <w:sectPr>
          <w:pgSz w:w="12240" w:h="15840"/>
          <w:pgMar w:header="0" w:footer="522" w:top="1380" w:bottom="720" w:left="1720" w:right="1320"/>
        </w:sectPr>
      </w:pPr>
    </w:p>
    <w:p>
      <w:pPr>
        <w:spacing w:line="275" w:lineRule="exact" w:before="61"/>
        <w:ind w:left="440" w:right="0" w:firstLine="0"/>
        <w:jc w:val="left"/>
        <w:rPr>
          <w:sz w:val="24"/>
        </w:rPr>
      </w:pPr>
      <w:r>
        <w:rPr>
          <w:sz w:val="24"/>
        </w:rPr>
        <w:t>Nowak,</w:t>
      </w:r>
      <w:r>
        <w:rPr>
          <w:spacing w:val="-4"/>
          <w:sz w:val="24"/>
        </w:rPr>
        <w:t> </w:t>
      </w:r>
      <w:r>
        <w:rPr>
          <w:sz w:val="24"/>
        </w:rPr>
        <w:t>D.,</w:t>
      </w:r>
      <w:r>
        <w:rPr>
          <w:spacing w:val="-2"/>
          <w:sz w:val="24"/>
        </w:rPr>
        <w:t> </w:t>
      </w:r>
      <w:r>
        <w:rPr>
          <w:sz w:val="24"/>
        </w:rPr>
        <w:t>and</w:t>
      </w:r>
      <w:r>
        <w:rPr>
          <w:spacing w:val="-1"/>
          <w:sz w:val="24"/>
        </w:rPr>
        <w:t> </w:t>
      </w:r>
      <w:r>
        <w:rPr>
          <w:sz w:val="24"/>
        </w:rPr>
        <w:t>G.</w:t>
      </w:r>
      <w:r>
        <w:rPr>
          <w:spacing w:val="-2"/>
          <w:sz w:val="24"/>
        </w:rPr>
        <w:t> </w:t>
      </w:r>
      <w:r>
        <w:rPr>
          <w:sz w:val="24"/>
        </w:rPr>
        <w:t>Heisler.</w:t>
      </w:r>
      <w:r>
        <w:rPr>
          <w:spacing w:val="-2"/>
          <w:sz w:val="24"/>
        </w:rPr>
        <w:t> </w:t>
      </w:r>
      <w:r>
        <w:rPr>
          <w:sz w:val="24"/>
        </w:rPr>
        <w:t>2010.</w:t>
      </w:r>
      <w:r>
        <w:rPr>
          <w:spacing w:val="1"/>
          <w:sz w:val="24"/>
        </w:rPr>
        <w:t> </w:t>
      </w:r>
      <w:r>
        <w:rPr>
          <w:i/>
          <w:sz w:val="24"/>
        </w:rPr>
        <w:t>Air Quality</w:t>
      </w:r>
      <w:r>
        <w:rPr>
          <w:i/>
          <w:spacing w:val="1"/>
          <w:sz w:val="24"/>
        </w:rPr>
        <w:t> </w:t>
      </w:r>
      <w:r>
        <w:rPr>
          <w:i/>
          <w:sz w:val="24"/>
        </w:rPr>
        <w:t>Effects</w:t>
      </w:r>
      <w:r>
        <w:rPr>
          <w:i/>
          <w:spacing w:val="4"/>
          <w:sz w:val="24"/>
        </w:rPr>
        <w:t> </w:t>
      </w:r>
      <w:r>
        <w:rPr>
          <w:i/>
          <w:sz w:val="24"/>
        </w:rPr>
        <w:t>of</w:t>
      </w:r>
      <w:r>
        <w:rPr>
          <w:i/>
          <w:spacing w:val="-3"/>
          <w:sz w:val="24"/>
        </w:rPr>
        <w:t> </w:t>
      </w:r>
      <w:r>
        <w:rPr>
          <w:i/>
          <w:sz w:val="24"/>
        </w:rPr>
        <w:t>Urban</w:t>
      </w:r>
      <w:r>
        <w:rPr>
          <w:i/>
          <w:spacing w:val="-2"/>
          <w:sz w:val="24"/>
        </w:rPr>
        <w:t> </w:t>
      </w:r>
      <w:r>
        <w:rPr>
          <w:i/>
          <w:sz w:val="24"/>
        </w:rPr>
        <w:t>Trees</w:t>
      </w:r>
      <w:r>
        <w:rPr>
          <w:i/>
          <w:spacing w:val="-1"/>
          <w:sz w:val="24"/>
        </w:rPr>
        <w:t> </w:t>
      </w:r>
      <w:r>
        <w:rPr>
          <w:i/>
          <w:sz w:val="24"/>
        </w:rPr>
        <w:t>and</w:t>
      </w:r>
      <w:r>
        <w:rPr>
          <w:i/>
          <w:spacing w:val="-1"/>
          <w:sz w:val="24"/>
        </w:rPr>
        <w:t> </w:t>
      </w:r>
      <w:r>
        <w:rPr>
          <w:i/>
          <w:spacing w:val="-2"/>
          <w:sz w:val="24"/>
        </w:rPr>
        <w:t>Parks</w:t>
      </w:r>
      <w:r>
        <w:rPr>
          <w:spacing w:val="-2"/>
          <w:sz w:val="24"/>
        </w:rPr>
        <w:t>.</w:t>
      </w:r>
    </w:p>
    <w:p>
      <w:pPr>
        <w:pStyle w:val="BodyText"/>
        <w:ind w:left="1161" w:right="539"/>
      </w:pPr>
      <w:r>
        <w:rPr/>
        <w:t>Syracuse, New York: National Recreation and Park Association. </w:t>
      </w:r>
      <w:r>
        <w:rPr>
          <w:spacing w:val="-2"/>
        </w:rPr>
        <w:t>https://</w:t>
      </w:r>
      <w:hyperlink r:id="rId69">
        <w:r>
          <w:rPr>
            <w:spacing w:val="-2"/>
          </w:rPr>
          <w:t>www.nrpa.org/globalassets/research/nowak-heisler-research-paper.pdf.</w:t>
        </w:r>
      </w:hyperlink>
    </w:p>
    <w:p>
      <w:pPr>
        <w:pStyle w:val="BodyText"/>
        <w:spacing w:before="243"/>
        <w:ind w:left="1161" w:hanging="720"/>
      </w:pPr>
      <w:r>
        <w:rPr/>
        <w:t>Nowak, D. J., A. Ellis, and E. J. Greenfield. 2022. The disparity in tree cover and ecosystem</w:t>
      </w:r>
      <w:r>
        <w:rPr>
          <w:spacing w:val="-7"/>
        </w:rPr>
        <w:t> </w:t>
      </w:r>
      <w:r>
        <w:rPr/>
        <w:t>service</w:t>
      </w:r>
      <w:r>
        <w:rPr>
          <w:spacing w:val="-7"/>
        </w:rPr>
        <w:t> </w:t>
      </w:r>
      <w:r>
        <w:rPr/>
        <w:t>values</w:t>
      </w:r>
      <w:r>
        <w:rPr>
          <w:spacing w:val="-4"/>
        </w:rPr>
        <w:t> </w:t>
      </w:r>
      <w:r>
        <w:rPr/>
        <w:t>among</w:t>
      </w:r>
      <w:r>
        <w:rPr>
          <w:spacing w:val="-5"/>
        </w:rPr>
        <w:t> </w:t>
      </w:r>
      <w:r>
        <w:rPr/>
        <w:t>redlining</w:t>
      </w:r>
      <w:r>
        <w:rPr>
          <w:spacing w:val="-1"/>
        </w:rPr>
        <w:t> </w:t>
      </w:r>
      <w:r>
        <w:rPr/>
        <w:t>classes</w:t>
      </w:r>
      <w:r>
        <w:rPr>
          <w:spacing w:val="-4"/>
        </w:rPr>
        <w:t> </w:t>
      </w:r>
      <w:r>
        <w:rPr/>
        <w:t>in</w:t>
      </w:r>
      <w:r>
        <w:rPr>
          <w:spacing w:val="-1"/>
        </w:rPr>
        <w:t> </w:t>
      </w:r>
      <w:r>
        <w:rPr/>
        <w:t>the</w:t>
      </w:r>
      <w:r>
        <w:rPr>
          <w:spacing w:val="-7"/>
        </w:rPr>
        <w:t> </w:t>
      </w:r>
      <w:r>
        <w:rPr/>
        <w:t>United</w:t>
      </w:r>
      <w:r>
        <w:rPr>
          <w:spacing w:val="-5"/>
        </w:rPr>
        <w:t> </w:t>
      </w:r>
      <w:r>
        <w:rPr/>
        <w:t>States. </w:t>
      </w:r>
      <w:r>
        <w:rPr>
          <w:i/>
        </w:rPr>
        <w:t>Landscape and Urban Planning </w:t>
      </w:r>
      <w:r>
        <w:rPr/>
        <w:t>221:104370. https://linkinghub.elsevier.com/retrieve/pii/S0169204622000196</w:t>
      </w:r>
      <w:r>
        <w:rPr>
          <w:spacing w:val="-15"/>
        </w:rPr>
        <w:t> </w:t>
      </w:r>
      <w:r>
        <w:rPr/>
        <w:t>(last</w:t>
      </w:r>
      <w:r>
        <w:rPr>
          <w:spacing w:val="-15"/>
        </w:rPr>
        <w:t> </w:t>
      </w:r>
      <w:r>
        <w:rPr/>
        <w:t>accessed</w:t>
      </w:r>
      <w:r>
        <w:rPr>
          <w:spacing w:val="-15"/>
        </w:rPr>
        <w:t> </w:t>
      </w:r>
      <w:r>
        <w:rPr/>
        <w:t>20 November 2022).</w:t>
      </w:r>
    </w:p>
    <w:p>
      <w:pPr>
        <w:pStyle w:val="BodyText"/>
        <w:spacing w:before="241"/>
        <w:ind w:left="1161" w:right="146" w:hanging="720"/>
      </w:pPr>
      <w:r>
        <w:rPr/>
        <w:t>Nyumba, T., K. Wilson, C. J. Derrick, and N. Mukherjee. 2018. The use of focus group discussion</w:t>
      </w:r>
      <w:r>
        <w:rPr>
          <w:spacing w:val="-6"/>
        </w:rPr>
        <w:t> </w:t>
      </w:r>
      <w:r>
        <w:rPr/>
        <w:t>methodology:</w:t>
      </w:r>
      <w:r>
        <w:rPr>
          <w:spacing w:val="-8"/>
        </w:rPr>
        <w:t> </w:t>
      </w:r>
      <w:r>
        <w:rPr/>
        <w:t>Insights</w:t>
      </w:r>
      <w:r>
        <w:rPr>
          <w:spacing w:val="-5"/>
        </w:rPr>
        <w:t> </w:t>
      </w:r>
      <w:r>
        <w:rPr/>
        <w:t>from</w:t>
      </w:r>
      <w:r>
        <w:rPr>
          <w:spacing w:val="-8"/>
        </w:rPr>
        <w:t> </w:t>
      </w:r>
      <w:r>
        <w:rPr/>
        <w:t>two</w:t>
      </w:r>
      <w:r>
        <w:rPr>
          <w:spacing w:val="-6"/>
        </w:rPr>
        <w:t> </w:t>
      </w:r>
      <w:r>
        <w:rPr/>
        <w:t>decades</w:t>
      </w:r>
      <w:r>
        <w:rPr>
          <w:spacing w:val="-1"/>
        </w:rPr>
        <w:t> </w:t>
      </w:r>
      <w:r>
        <w:rPr/>
        <w:t>of</w:t>
      </w:r>
      <w:r>
        <w:rPr>
          <w:spacing w:val="-6"/>
        </w:rPr>
        <w:t> </w:t>
      </w:r>
      <w:r>
        <w:rPr/>
        <w:t>application</w:t>
      </w:r>
      <w:r>
        <w:rPr>
          <w:spacing w:val="-3"/>
        </w:rPr>
        <w:t> </w:t>
      </w:r>
      <w:r>
        <w:rPr/>
        <w:t>in</w:t>
      </w:r>
      <w:r>
        <w:rPr>
          <w:spacing w:val="-6"/>
        </w:rPr>
        <w:t> </w:t>
      </w:r>
      <w:r>
        <w:rPr/>
        <w:t>conservation ed. D. Geneletti. </w:t>
      </w:r>
      <w:r>
        <w:rPr>
          <w:i/>
        </w:rPr>
        <w:t>Methods in Ecology and Evolution </w:t>
      </w:r>
      <w:r>
        <w:rPr/>
        <w:t>9 (1):20–32. https://besjournals.onlinelibrary.wiley.com/doi/10.1111/2041-210X.12860 (last accessed 4 April 2024).</w:t>
      </w:r>
    </w:p>
    <w:p>
      <w:pPr>
        <w:pStyle w:val="BodyText"/>
        <w:spacing w:before="240"/>
        <w:ind w:left="1161" w:right="198" w:hanging="720"/>
      </w:pPr>
      <w:r>
        <w:rPr/>
        <w:t>OCCHD. 2021. </w:t>
      </w:r>
      <w:r>
        <w:rPr>
          <w:i/>
        </w:rPr>
        <w:t>Wellness Score 2020</w:t>
      </w:r>
      <w:r>
        <w:rPr/>
        <w:t>. Oklahoma City, Oklahoma: Oklahoma City- County Health Department. </w:t>
      </w:r>
      <w:r>
        <w:rPr>
          <w:spacing w:val="-2"/>
        </w:rPr>
        <w:t>https://</w:t>
      </w:r>
      <w:hyperlink r:id="rId70">
        <w:r>
          <w:rPr>
            <w:spacing w:val="-2"/>
          </w:rPr>
          <w:t>www.occhdwellnessscore.com/_files/ugd/2d5fe4_1f1d0aeed7f749a2889c3</w:t>
        </w:r>
      </w:hyperlink>
      <w:r>
        <w:rPr>
          <w:spacing w:val="-2"/>
        </w:rPr>
        <w:t> 93eb6e9f21a.pdf.</w:t>
      </w:r>
    </w:p>
    <w:p>
      <w:pPr>
        <w:spacing w:line="242" w:lineRule="auto" w:before="237"/>
        <w:ind w:left="1161" w:right="198" w:hanging="720"/>
        <w:jc w:val="left"/>
        <w:rPr>
          <w:sz w:val="24"/>
        </w:rPr>
      </w:pPr>
      <w:r>
        <w:rPr>
          <w:sz w:val="24"/>
        </w:rPr>
        <w:t>Oklahoma</w:t>
      </w:r>
      <w:r>
        <w:rPr>
          <w:spacing w:val="-8"/>
          <w:sz w:val="24"/>
        </w:rPr>
        <w:t> </w:t>
      </w:r>
      <w:r>
        <w:rPr>
          <w:sz w:val="24"/>
        </w:rPr>
        <w:t>Climatological</w:t>
      </w:r>
      <w:r>
        <w:rPr>
          <w:spacing w:val="-8"/>
          <w:sz w:val="24"/>
        </w:rPr>
        <w:t> </w:t>
      </w:r>
      <w:r>
        <w:rPr>
          <w:sz w:val="24"/>
        </w:rPr>
        <w:t>Survey.</w:t>
      </w:r>
      <w:r>
        <w:rPr>
          <w:spacing w:val="-6"/>
          <w:sz w:val="24"/>
        </w:rPr>
        <w:t> </w:t>
      </w:r>
      <w:r>
        <w:rPr>
          <w:sz w:val="24"/>
        </w:rPr>
        <w:t>Climate</w:t>
      </w:r>
      <w:r>
        <w:rPr>
          <w:spacing w:val="-8"/>
          <w:sz w:val="24"/>
        </w:rPr>
        <w:t> </w:t>
      </w:r>
      <w:r>
        <w:rPr>
          <w:sz w:val="24"/>
        </w:rPr>
        <w:t>of</w:t>
      </w:r>
      <w:r>
        <w:rPr>
          <w:spacing w:val="-6"/>
          <w:sz w:val="24"/>
        </w:rPr>
        <w:t> </w:t>
      </w:r>
      <w:r>
        <w:rPr>
          <w:sz w:val="24"/>
        </w:rPr>
        <w:t>Oklahoma.</w:t>
      </w:r>
      <w:r>
        <w:rPr>
          <w:spacing w:val="-2"/>
          <w:sz w:val="24"/>
        </w:rPr>
        <w:t> </w:t>
      </w:r>
      <w:r>
        <w:rPr>
          <w:i/>
          <w:sz w:val="24"/>
        </w:rPr>
        <w:t>Oklahoma</w:t>
      </w:r>
      <w:r>
        <w:rPr>
          <w:i/>
          <w:spacing w:val="-6"/>
          <w:sz w:val="24"/>
        </w:rPr>
        <w:t> </w:t>
      </w:r>
      <w:r>
        <w:rPr>
          <w:i/>
          <w:sz w:val="24"/>
        </w:rPr>
        <w:t>Climatological Survey</w:t>
      </w:r>
      <w:r>
        <w:rPr>
          <w:sz w:val="24"/>
        </w:rPr>
        <w:t>. https://climate.ok.gov/index.php/site/page/climate_of_oklahoma.</w:t>
      </w:r>
    </w:p>
    <w:p>
      <w:pPr>
        <w:pStyle w:val="BodyText"/>
        <w:spacing w:before="237"/>
        <w:ind w:left="1161" w:right="134" w:hanging="720"/>
      </w:pPr>
      <w:r>
        <w:rPr/>
        <w:t>O’Lenick, C. R., A. Baniassadi, R. Michael, A. Monaghan, J. Boehnert, X. Yu, M. H. Hayden, C. Wiedinmyer, K. Zhang, P. J. Crank, J. Heusinger, P. Hoel, D. J. Sailor, and O. V. Wilhelmi. 2020. A Case-Crossover Analysis of Indoor Heat Exposure</w:t>
      </w:r>
      <w:r>
        <w:rPr>
          <w:spacing w:val="-6"/>
        </w:rPr>
        <w:t> </w:t>
      </w:r>
      <w:r>
        <w:rPr/>
        <w:t>on</w:t>
      </w:r>
      <w:r>
        <w:rPr>
          <w:spacing w:val="-4"/>
        </w:rPr>
        <w:t> </w:t>
      </w:r>
      <w:r>
        <w:rPr/>
        <w:t>Mortality</w:t>
      </w:r>
      <w:r>
        <w:rPr>
          <w:spacing w:val="-4"/>
        </w:rPr>
        <w:t> </w:t>
      </w:r>
      <w:r>
        <w:rPr/>
        <w:t>and</w:t>
      </w:r>
      <w:r>
        <w:rPr>
          <w:spacing w:val="-4"/>
        </w:rPr>
        <w:t> </w:t>
      </w:r>
      <w:r>
        <w:rPr/>
        <w:t>Hospitalizations</w:t>
      </w:r>
      <w:r>
        <w:rPr>
          <w:spacing w:val="-3"/>
        </w:rPr>
        <w:t> </w:t>
      </w:r>
      <w:r>
        <w:rPr/>
        <w:t>among</w:t>
      </w:r>
      <w:r>
        <w:rPr>
          <w:spacing w:val="-4"/>
        </w:rPr>
        <w:t> </w:t>
      </w:r>
      <w:r>
        <w:rPr/>
        <w:t>the</w:t>
      </w:r>
      <w:r>
        <w:rPr>
          <w:spacing w:val="-6"/>
        </w:rPr>
        <w:t> </w:t>
      </w:r>
      <w:r>
        <w:rPr/>
        <w:t>Elderly</w:t>
      </w:r>
      <w:r>
        <w:rPr>
          <w:spacing w:val="-4"/>
        </w:rPr>
        <w:t> </w:t>
      </w:r>
      <w:r>
        <w:rPr/>
        <w:t>in</w:t>
      </w:r>
      <w:r>
        <w:rPr>
          <w:spacing w:val="-4"/>
        </w:rPr>
        <w:t> </w:t>
      </w:r>
      <w:r>
        <w:rPr/>
        <w:t>Houston,</w:t>
      </w:r>
      <w:r>
        <w:rPr>
          <w:spacing w:val="-4"/>
        </w:rPr>
        <w:t> </w:t>
      </w:r>
      <w:r>
        <w:rPr/>
        <w:t>Texas. </w:t>
      </w:r>
      <w:r>
        <w:rPr>
          <w:i/>
        </w:rPr>
        <w:t>Environmental Health Perspectives </w:t>
      </w:r>
      <w:r>
        <w:rPr/>
        <w:t>128 (12):127007.</w:t>
      </w:r>
    </w:p>
    <w:p>
      <w:pPr>
        <w:pStyle w:val="BodyText"/>
        <w:spacing w:before="1"/>
        <w:ind w:left="1161"/>
      </w:pPr>
      <w:r>
        <w:rPr/>
        <w:t>https://ehp.niehs.nih.gov/doi/10.1289/EHP6340</w:t>
      </w:r>
      <w:r>
        <w:rPr>
          <w:spacing w:val="-5"/>
        </w:rPr>
        <w:t> </w:t>
      </w:r>
      <w:r>
        <w:rPr/>
        <w:t>(last</w:t>
      </w:r>
      <w:r>
        <w:rPr>
          <w:spacing w:val="-2"/>
        </w:rPr>
        <w:t> </w:t>
      </w:r>
      <w:r>
        <w:rPr/>
        <w:t>accessed</w:t>
      </w:r>
      <w:r>
        <w:rPr>
          <w:spacing w:val="-4"/>
        </w:rPr>
        <w:t> </w:t>
      </w:r>
      <w:r>
        <w:rPr/>
        <w:t>23</w:t>
      </w:r>
      <w:r>
        <w:rPr>
          <w:spacing w:val="-5"/>
        </w:rPr>
        <w:t> </w:t>
      </w:r>
      <w:r>
        <w:rPr/>
        <w:t>April</w:t>
      </w:r>
      <w:r>
        <w:rPr>
          <w:spacing w:val="-6"/>
        </w:rPr>
        <w:t> </w:t>
      </w:r>
      <w:r>
        <w:rPr>
          <w:spacing w:val="-2"/>
        </w:rPr>
        <w:t>2023).</w:t>
      </w:r>
    </w:p>
    <w:p>
      <w:pPr>
        <w:pStyle w:val="BodyText"/>
        <w:spacing w:before="239"/>
        <w:ind w:left="1161" w:hanging="720"/>
      </w:pPr>
      <w:r>
        <w:rPr/>
        <w:t>O’Neill, M. S., A. Zanobetti, and J. Schwartz. 2003. Modifiers of the Temperature and Mortality</w:t>
      </w:r>
      <w:r>
        <w:rPr>
          <w:spacing w:val="-5"/>
        </w:rPr>
        <w:t> </w:t>
      </w:r>
      <w:r>
        <w:rPr/>
        <w:t>Association</w:t>
      </w:r>
      <w:r>
        <w:rPr>
          <w:spacing w:val="-5"/>
        </w:rPr>
        <w:t> </w:t>
      </w:r>
      <w:r>
        <w:rPr/>
        <w:t>in</w:t>
      </w:r>
      <w:r>
        <w:rPr>
          <w:spacing w:val="-5"/>
        </w:rPr>
        <w:t> </w:t>
      </w:r>
      <w:r>
        <w:rPr/>
        <w:t>Seven</w:t>
      </w:r>
      <w:r>
        <w:rPr>
          <w:spacing w:val="-5"/>
        </w:rPr>
        <w:t> </w:t>
      </w:r>
      <w:r>
        <w:rPr/>
        <w:t>US</w:t>
      </w:r>
      <w:r>
        <w:rPr>
          <w:spacing w:val="-4"/>
        </w:rPr>
        <w:t> </w:t>
      </w:r>
      <w:r>
        <w:rPr/>
        <w:t>Cities.</w:t>
      </w:r>
      <w:r>
        <w:rPr>
          <w:spacing w:val="-1"/>
        </w:rPr>
        <w:t> </w:t>
      </w:r>
      <w:r>
        <w:rPr>
          <w:i/>
        </w:rPr>
        <w:t>American</w:t>
      </w:r>
      <w:r>
        <w:rPr>
          <w:i/>
          <w:spacing w:val="-1"/>
        </w:rPr>
        <w:t> </w:t>
      </w:r>
      <w:r>
        <w:rPr>
          <w:i/>
        </w:rPr>
        <w:t>Journal</w:t>
      </w:r>
      <w:r>
        <w:rPr>
          <w:i/>
          <w:spacing w:val="-7"/>
        </w:rPr>
        <w:t> </w:t>
      </w:r>
      <w:r>
        <w:rPr>
          <w:i/>
        </w:rPr>
        <w:t>of</w:t>
      </w:r>
      <w:r>
        <w:rPr>
          <w:i/>
          <w:spacing w:val="-7"/>
        </w:rPr>
        <w:t> </w:t>
      </w:r>
      <w:r>
        <w:rPr>
          <w:i/>
        </w:rPr>
        <w:t>Epidemiology</w:t>
      </w:r>
      <w:r>
        <w:rPr>
          <w:i/>
          <w:spacing w:val="-3"/>
        </w:rPr>
        <w:t> </w:t>
      </w:r>
      <w:r>
        <w:rPr/>
        <w:t>157 (12):1074–1082. https://academic.oup.com/aje/article-</w:t>
      </w:r>
    </w:p>
    <w:p>
      <w:pPr>
        <w:pStyle w:val="BodyText"/>
        <w:spacing w:line="273" w:lineRule="exact"/>
        <w:ind w:left="1161"/>
      </w:pPr>
      <w:r>
        <w:rPr/>
        <w:t>lookup/doi/10.1093/aje/kwg096</w:t>
      </w:r>
      <w:r>
        <w:rPr>
          <w:spacing w:val="-3"/>
        </w:rPr>
        <w:t> </w:t>
      </w:r>
      <w:r>
        <w:rPr/>
        <w:t>(last</w:t>
      </w:r>
      <w:r>
        <w:rPr>
          <w:spacing w:val="-1"/>
        </w:rPr>
        <w:t> </w:t>
      </w:r>
      <w:r>
        <w:rPr/>
        <w:t>accessed</w:t>
      </w:r>
      <w:r>
        <w:rPr>
          <w:spacing w:val="-3"/>
        </w:rPr>
        <w:t> </w:t>
      </w:r>
      <w:r>
        <w:rPr/>
        <w:t>18</w:t>
      </w:r>
      <w:r>
        <w:rPr>
          <w:spacing w:val="-3"/>
        </w:rPr>
        <w:t> </w:t>
      </w:r>
      <w:r>
        <w:rPr/>
        <w:t>July</w:t>
      </w:r>
      <w:r>
        <w:rPr>
          <w:spacing w:val="-2"/>
        </w:rPr>
        <w:t> 2022).</w:t>
      </w:r>
    </w:p>
    <w:p>
      <w:pPr>
        <w:spacing w:before="244"/>
        <w:ind w:left="1161" w:right="141" w:hanging="720"/>
        <w:jc w:val="left"/>
        <w:rPr>
          <w:sz w:val="24"/>
        </w:rPr>
      </w:pPr>
      <w:r>
        <w:rPr>
          <w:sz w:val="24"/>
        </w:rPr>
        <w:t>———.</w:t>
      </w:r>
      <w:r>
        <w:rPr>
          <w:spacing w:val="-4"/>
          <w:sz w:val="24"/>
        </w:rPr>
        <w:t> </w:t>
      </w:r>
      <w:r>
        <w:rPr>
          <w:sz w:val="24"/>
        </w:rPr>
        <w:t>2005.</w:t>
      </w:r>
      <w:r>
        <w:rPr>
          <w:spacing w:val="-4"/>
          <w:sz w:val="24"/>
        </w:rPr>
        <w:t> </w:t>
      </w:r>
      <w:r>
        <w:rPr>
          <w:sz w:val="24"/>
        </w:rPr>
        <w:t>Disparities</w:t>
      </w:r>
      <w:r>
        <w:rPr>
          <w:spacing w:val="-3"/>
          <w:sz w:val="24"/>
        </w:rPr>
        <w:t> </w:t>
      </w:r>
      <w:r>
        <w:rPr>
          <w:sz w:val="24"/>
        </w:rPr>
        <w:t>by</w:t>
      </w:r>
      <w:r>
        <w:rPr>
          <w:spacing w:val="-4"/>
          <w:sz w:val="24"/>
        </w:rPr>
        <w:t> </w:t>
      </w:r>
      <w:r>
        <w:rPr>
          <w:sz w:val="24"/>
        </w:rPr>
        <w:t>Race</w:t>
      </w:r>
      <w:r>
        <w:rPr>
          <w:spacing w:val="-6"/>
          <w:sz w:val="24"/>
        </w:rPr>
        <w:t> </w:t>
      </w:r>
      <w:r>
        <w:rPr>
          <w:sz w:val="24"/>
        </w:rPr>
        <w:t>in</w:t>
      </w:r>
      <w:r>
        <w:rPr>
          <w:spacing w:val="-4"/>
          <w:sz w:val="24"/>
        </w:rPr>
        <w:t> </w:t>
      </w:r>
      <w:r>
        <w:rPr>
          <w:sz w:val="24"/>
        </w:rPr>
        <w:t>Heat-Related</w:t>
      </w:r>
      <w:r>
        <w:rPr>
          <w:spacing w:val="-1"/>
          <w:sz w:val="24"/>
        </w:rPr>
        <w:t> </w:t>
      </w:r>
      <w:r>
        <w:rPr>
          <w:sz w:val="24"/>
        </w:rPr>
        <w:t>Mortality</w:t>
      </w:r>
      <w:r>
        <w:rPr>
          <w:spacing w:val="-1"/>
          <w:sz w:val="24"/>
        </w:rPr>
        <w:t> </w:t>
      </w:r>
      <w:r>
        <w:rPr>
          <w:sz w:val="24"/>
        </w:rPr>
        <w:t>in</w:t>
      </w:r>
      <w:r>
        <w:rPr>
          <w:spacing w:val="-4"/>
          <w:sz w:val="24"/>
        </w:rPr>
        <w:t> </w:t>
      </w:r>
      <w:r>
        <w:rPr>
          <w:sz w:val="24"/>
        </w:rPr>
        <w:t>Four</w:t>
      </w:r>
      <w:r>
        <w:rPr>
          <w:spacing w:val="-4"/>
          <w:sz w:val="24"/>
        </w:rPr>
        <w:t> </w:t>
      </w:r>
      <w:r>
        <w:rPr>
          <w:sz w:val="24"/>
        </w:rPr>
        <w:t>US</w:t>
      </w:r>
      <w:r>
        <w:rPr>
          <w:spacing w:val="-3"/>
          <w:sz w:val="24"/>
        </w:rPr>
        <w:t> </w:t>
      </w:r>
      <w:r>
        <w:rPr>
          <w:sz w:val="24"/>
        </w:rPr>
        <w:t>Cities:</w:t>
      </w:r>
      <w:r>
        <w:rPr>
          <w:spacing w:val="-6"/>
          <w:sz w:val="24"/>
        </w:rPr>
        <w:t> </w:t>
      </w:r>
      <w:r>
        <w:rPr>
          <w:sz w:val="24"/>
        </w:rPr>
        <w:t>The</w:t>
      </w:r>
      <w:r>
        <w:rPr>
          <w:spacing w:val="-6"/>
          <w:sz w:val="24"/>
        </w:rPr>
        <w:t> </w:t>
      </w:r>
      <w:r>
        <w:rPr>
          <w:sz w:val="24"/>
        </w:rPr>
        <w:t>Role of Air Conditioning Prevalence. </w:t>
      </w:r>
      <w:r>
        <w:rPr>
          <w:i/>
          <w:sz w:val="24"/>
        </w:rPr>
        <w:t>Journal of Urban Health: Bulletin of the New York Academy of Medicine </w:t>
      </w:r>
      <w:r>
        <w:rPr>
          <w:sz w:val="24"/>
        </w:rPr>
        <w:t>82 (2):191–197.</w:t>
      </w:r>
    </w:p>
    <w:p>
      <w:pPr>
        <w:pStyle w:val="BodyText"/>
        <w:spacing w:line="274" w:lineRule="exact"/>
        <w:ind w:left="1161"/>
      </w:pPr>
      <w:hyperlink r:id="rId71">
        <w:r>
          <w:rPr/>
          <w:t>http://link.springer.com/10.1093/jurban/jti043</w:t>
        </w:r>
      </w:hyperlink>
      <w:r>
        <w:rPr>
          <w:spacing w:val="-4"/>
        </w:rPr>
        <w:t> </w:t>
      </w:r>
      <w:r>
        <w:rPr/>
        <w:t>(last</w:t>
      </w:r>
      <w:r>
        <w:rPr>
          <w:spacing w:val="-5"/>
        </w:rPr>
        <w:t> </w:t>
      </w:r>
      <w:r>
        <w:rPr/>
        <w:t>accessed</w:t>
      </w:r>
      <w:r>
        <w:rPr>
          <w:spacing w:val="-3"/>
        </w:rPr>
        <w:t> </w:t>
      </w:r>
      <w:r>
        <w:rPr/>
        <w:t>18</w:t>
      </w:r>
      <w:r>
        <w:rPr>
          <w:spacing w:val="-3"/>
        </w:rPr>
        <w:t> </w:t>
      </w:r>
      <w:r>
        <w:rPr/>
        <w:t>July</w:t>
      </w:r>
      <w:r>
        <w:rPr>
          <w:spacing w:val="-3"/>
        </w:rPr>
        <w:t> </w:t>
      </w:r>
      <w:r>
        <w:rPr>
          <w:spacing w:val="-2"/>
        </w:rPr>
        <w:t>2022).</w:t>
      </w:r>
    </w:p>
    <w:p>
      <w:pPr>
        <w:pStyle w:val="BodyText"/>
        <w:spacing w:line="242" w:lineRule="auto" w:before="239"/>
        <w:ind w:left="1161" w:hanging="720"/>
      </w:pPr>
      <w:r>
        <w:rPr/>
        <w:t>Onwuegbuzie,</w:t>
      </w:r>
      <w:r>
        <w:rPr>
          <w:spacing w:val="-4"/>
        </w:rPr>
        <w:t> </w:t>
      </w:r>
      <w:r>
        <w:rPr/>
        <w:t>A.</w:t>
      </w:r>
      <w:r>
        <w:rPr>
          <w:spacing w:val="-4"/>
        </w:rPr>
        <w:t> </w:t>
      </w:r>
      <w:r>
        <w:rPr/>
        <w:t>J.,</w:t>
      </w:r>
      <w:r>
        <w:rPr>
          <w:spacing w:val="-4"/>
        </w:rPr>
        <w:t> </w:t>
      </w:r>
      <w:r>
        <w:rPr/>
        <w:t>W.</w:t>
      </w:r>
      <w:r>
        <w:rPr>
          <w:spacing w:val="-4"/>
        </w:rPr>
        <w:t> </w:t>
      </w:r>
      <w:r>
        <w:rPr/>
        <w:t>B.</w:t>
      </w:r>
      <w:r>
        <w:rPr>
          <w:spacing w:val="-4"/>
        </w:rPr>
        <w:t> </w:t>
      </w:r>
      <w:r>
        <w:rPr/>
        <w:t>Dickinson,</w:t>
      </w:r>
      <w:r>
        <w:rPr>
          <w:spacing w:val="-4"/>
        </w:rPr>
        <w:t> </w:t>
      </w:r>
      <w:r>
        <w:rPr/>
        <w:t>N.</w:t>
      </w:r>
      <w:r>
        <w:rPr>
          <w:spacing w:val="-4"/>
        </w:rPr>
        <w:t> </w:t>
      </w:r>
      <w:r>
        <w:rPr/>
        <w:t>L.</w:t>
      </w:r>
      <w:r>
        <w:rPr>
          <w:spacing w:val="-4"/>
        </w:rPr>
        <w:t> </w:t>
      </w:r>
      <w:r>
        <w:rPr/>
        <w:t>Leech, and</w:t>
      </w:r>
      <w:r>
        <w:rPr>
          <w:spacing w:val="-4"/>
        </w:rPr>
        <w:t> </w:t>
      </w:r>
      <w:r>
        <w:rPr/>
        <w:t>A.</w:t>
      </w:r>
      <w:r>
        <w:rPr>
          <w:spacing w:val="-4"/>
        </w:rPr>
        <w:t> </w:t>
      </w:r>
      <w:r>
        <w:rPr/>
        <w:t>G.</w:t>
      </w:r>
      <w:r>
        <w:rPr>
          <w:spacing w:val="-4"/>
        </w:rPr>
        <w:t> </w:t>
      </w:r>
      <w:r>
        <w:rPr/>
        <w:t>Zoran.</w:t>
      </w:r>
      <w:r>
        <w:rPr>
          <w:spacing w:val="-4"/>
        </w:rPr>
        <w:t> </w:t>
      </w:r>
      <w:r>
        <w:rPr/>
        <w:t>2009.</w:t>
      </w:r>
      <w:r>
        <w:rPr>
          <w:spacing w:val="-4"/>
        </w:rPr>
        <w:t> </w:t>
      </w:r>
      <w:r>
        <w:rPr/>
        <w:t>A</w:t>
      </w:r>
      <w:r>
        <w:rPr>
          <w:spacing w:val="-3"/>
        </w:rPr>
        <w:t> </w:t>
      </w:r>
      <w:r>
        <w:rPr/>
        <w:t>Qualitative Framework for Collecting and Analyzing Data in Focus Group Research.</w:t>
      </w:r>
    </w:p>
    <w:p>
      <w:pPr>
        <w:spacing w:line="240" w:lineRule="auto" w:before="0"/>
        <w:ind w:left="1161" w:right="198" w:firstLine="0"/>
        <w:jc w:val="left"/>
        <w:rPr>
          <w:sz w:val="24"/>
        </w:rPr>
      </w:pPr>
      <w:r>
        <w:rPr>
          <w:i/>
          <w:sz w:val="24"/>
        </w:rPr>
        <w:t>International Journal of Qualitative Methods </w:t>
      </w:r>
      <w:r>
        <w:rPr>
          <w:sz w:val="24"/>
        </w:rPr>
        <w:t>8 (3):1–21. </w:t>
      </w:r>
      <w:hyperlink r:id="rId72">
        <w:r>
          <w:rPr>
            <w:sz w:val="24"/>
          </w:rPr>
          <w:t>http://journals.sagepub.com/doi/10.1177/160940690900800301</w:t>
        </w:r>
      </w:hyperlink>
      <w:r>
        <w:rPr>
          <w:spacing w:val="-14"/>
          <w:sz w:val="24"/>
        </w:rPr>
        <w:t> </w:t>
      </w:r>
      <w:r>
        <w:rPr>
          <w:sz w:val="24"/>
        </w:rPr>
        <w:t>(last</w:t>
      </w:r>
      <w:r>
        <w:rPr>
          <w:spacing w:val="-15"/>
          <w:sz w:val="24"/>
        </w:rPr>
        <w:t> </w:t>
      </w:r>
      <w:r>
        <w:rPr>
          <w:sz w:val="24"/>
        </w:rPr>
        <w:t>accessed</w:t>
      </w:r>
      <w:r>
        <w:rPr>
          <w:spacing w:val="-14"/>
          <w:sz w:val="24"/>
        </w:rPr>
        <w:t> </w:t>
      </w:r>
      <w:r>
        <w:rPr>
          <w:sz w:val="24"/>
        </w:rPr>
        <w:t>14 April 2023).</w:t>
      </w:r>
    </w:p>
    <w:p>
      <w:pPr>
        <w:spacing w:after="0" w:line="240" w:lineRule="auto"/>
        <w:jc w:val="left"/>
        <w:rPr>
          <w:sz w:val="24"/>
        </w:rPr>
        <w:sectPr>
          <w:pgSz w:w="12240" w:h="15840"/>
          <w:pgMar w:header="0" w:footer="522" w:top="1380" w:bottom="720" w:left="1720" w:right="1320"/>
        </w:sectPr>
      </w:pPr>
    </w:p>
    <w:p>
      <w:pPr>
        <w:pStyle w:val="BodyText"/>
        <w:spacing w:before="61"/>
        <w:ind w:left="1161" w:right="141" w:hanging="720"/>
      </w:pPr>
      <w:r>
        <w:rPr/>
        <w:t>Palinkas,</w:t>
      </w:r>
      <w:r>
        <w:rPr>
          <w:spacing w:val="-3"/>
        </w:rPr>
        <w:t> </w:t>
      </w:r>
      <w:r>
        <w:rPr/>
        <w:t>L.</w:t>
      </w:r>
      <w:r>
        <w:rPr>
          <w:spacing w:val="-3"/>
        </w:rPr>
        <w:t> </w:t>
      </w:r>
      <w:r>
        <w:rPr/>
        <w:t>A.,</w:t>
      </w:r>
      <w:r>
        <w:rPr>
          <w:spacing w:val="-3"/>
        </w:rPr>
        <w:t> </w:t>
      </w:r>
      <w:r>
        <w:rPr/>
        <w:t>M.</w:t>
      </w:r>
      <w:r>
        <w:rPr>
          <w:spacing w:val="-3"/>
        </w:rPr>
        <w:t> </w:t>
      </w:r>
      <w:r>
        <w:rPr/>
        <w:t>S.</w:t>
      </w:r>
      <w:r>
        <w:rPr>
          <w:spacing w:val="-3"/>
        </w:rPr>
        <w:t> </w:t>
      </w:r>
      <w:r>
        <w:rPr/>
        <w:t>Hurlburt,</w:t>
      </w:r>
      <w:r>
        <w:rPr>
          <w:spacing w:val="-3"/>
        </w:rPr>
        <w:t> </w:t>
      </w:r>
      <w:r>
        <w:rPr/>
        <w:t>C.</w:t>
      </w:r>
      <w:r>
        <w:rPr>
          <w:spacing w:val="-3"/>
        </w:rPr>
        <w:t> </w:t>
      </w:r>
      <w:r>
        <w:rPr/>
        <w:t>Fernandez,</w:t>
      </w:r>
      <w:r>
        <w:rPr>
          <w:spacing w:val="-3"/>
        </w:rPr>
        <w:t> </w:t>
      </w:r>
      <w:r>
        <w:rPr/>
        <w:t>J.</w:t>
      </w:r>
      <w:r>
        <w:rPr>
          <w:spacing w:val="-3"/>
        </w:rPr>
        <w:t> </w:t>
      </w:r>
      <w:r>
        <w:rPr/>
        <w:t>De Leon,</w:t>
      </w:r>
      <w:r>
        <w:rPr>
          <w:spacing w:val="-3"/>
        </w:rPr>
        <w:t> </w:t>
      </w:r>
      <w:r>
        <w:rPr/>
        <w:t>K.</w:t>
      </w:r>
      <w:r>
        <w:rPr>
          <w:spacing w:val="-3"/>
        </w:rPr>
        <w:t> </w:t>
      </w:r>
      <w:r>
        <w:rPr/>
        <w:t>Yu,</w:t>
      </w:r>
      <w:r>
        <w:rPr>
          <w:spacing w:val="-3"/>
        </w:rPr>
        <w:t> </w:t>
      </w:r>
      <w:r>
        <w:rPr/>
        <w:t>E.</w:t>
      </w:r>
      <w:r>
        <w:rPr>
          <w:spacing w:val="-3"/>
        </w:rPr>
        <w:t> </w:t>
      </w:r>
      <w:r>
        <w:rPr/>
        <w:t>Salinas,</w:t>
      </w:r>
      <w:r>
        <w:rPr>
          <w:spacing w:val="-3"/>
        </w:rPr>
        <w:t> </w:t>
      </w:r>
      <w:r>
        <w:rPr/>
        <w:t>E. Garcia,</w:t>
      </w:r>
      <w:r>
        <w:rPr>
          <w:spacing w:val="-3"/>
        </w:rPr>
        <w:t> </w:t>
      </w:r>
      <w:r>
        <w:rPr/>
        <w:t>J. Johnston, Md. M. Rahman, S. J. Silva, and R. S. McConnell. 2022. Vulnerable, Resilient,</w:t>
      </w:r>
      <w:r>
        <w:rPr>
          <w:spacing w:val="-5"/>
        </w:rPr>
        <w:t> </w:t>
      </w:r>
      <w:r>
        <w:rPr/>
        <w:t>or</w:t>
      </w:r>
      <w:r>
        <w:rPr>
          <w:spacing w:val="-5"/>
        </w:rPr>
        <w:t> </w:t>
      </w:r>
      <w:r>
        <w:rPr/>
        <w:t>Both?</w:t>
      </w:r>
      <w:r>
        <w:rPr>
          <w:spacing w:val="-2"/>
        </w:rPr>
        <w:t> </w:t>
      </w:r>
      <w:r>
        <w:rPr/>
        <w:t>A</w:t>
      </w:r>
      <w:r>
        <w:rPr>
          <w:spacing w:val="-4"/>
        </w:rPr>
        <w:t> </w:t>
      </w:r>
      <w:r>
        <w:rPr/>
        <w:t>Qualitative</w:t>
      </w:r>
      <w:r>
        <w:rPr>
          <w:spacing w:val="-7"/>
        </w:rPr>
        <w:t> </w:t>
      </w:r>
      <w:r>
        <w:rPr/>
        <w:t>Study</w:t>
      </w:r>
      <w:r>
        <w:rPr>
          <w:spacing w:val="-5"/>
        </w:rPr>
        <w:t> </w:t>
      </w:r>
      <w:r>
        <w:rPr/>
        <w:t>of</w:t>
      </w:r>
      <w:r>
        <w:rPr>
          <w:spacing w:val="-5"/>
        </w:rPr>
        <w:t> </w:t>
      </w:r>
      <w:r>
        <w:rPr/>
        <w:t>Adaptation</w:t>
      </w:r>
      <w:r>
        <w:rPr>
          <w:spacing w:val="-5"/>
        </w:rPr>
        <w:t> </w:t>
      </w:r>
      <w:r>
        <w:rPr/>
        <w:t>Resources</w:t>
      </w:r>
      <w:r>
        <w:rPr>
          <w:spacing w:val="-4"/>
        </w:rPr>
        <w:t> </w:t>
      </w:r>
      <w:r>
        <w:rPr/>
        <w:t>and</w:t>
      </w:r>
      <w:r>
        <w:rPr>
          <w:spacing w:val="-5"/>
        </w:rPr>
        <w:t> </w:t>
      </w:r>
      <w:r>
        <w:rPr/>
        <w:t>Behaviors</w:t>
      </w:r>
      <w:r>
        <w:rPr>
          <w:spacing w:val="-4"/>
        </w:rPr>
        <w:t> </w:t>
      </w:r>
      <w:r>
        <w:rPr/>
        <w:t>to Heat Waves and Health Outcomes of Low-Income Residents of Urban Heat Islands. </w:t>
      </w:r>
      <w:r>
        <w:rPr>
          <w:i/>
        </w:rPr>
        <w:t>International Journal of Environmental Research and Public Health </w:t>
      </w:r>
      <w:r>
        <w:rPr/>
        <w:t>19 (17):11090. https://</w:t>
      </w:r>
      <w:hyperlink r:id="rId73">
        <w:r>
          <w:rPr/>
          <w:t>www.mdpi.com/1660-4601/19/17/11090</w:t>
        </w:r>
      </w:hyperlink>
      <w:r>
        <w:rPr/>
        <w:t> (last accessed 25</w:t>
      </w:r>
    </w:p>
    <w:p>
      <w:pPr>
        <w:pStyle w:val="BodyText"/>
        <w:spacing w:line="276" w:lineRule="exact"/>
        <w:ind w:left="1161"/>
      </w:pPr>
      <w:r>
        <w:rPr/>
        <w:t>April</w:t>
      </w:r>
      <w:r>
        <w:rPr>
          <w:spacing w:val="-3"/>
        </w:rPr>
        <w:t> </w:t>
      </w:r>
      <w:r>
        <w:rPr>
          <w:spacing w:val="-2"/>
        </w:rPr>
        <w:t>2024).</w:t>
      </w:r>
    </w:p>
    <w:p>
      <w:pPr>
        <w:pStyle w:val="BodyText"/>
        <w:spacing w:line="244" w:lineRule="auto" w:before="239"/>
        <w:ind w:left="1161" w:right="424" w:hanging="720"/>
      </w:pPr>
      <w:r>
        <w:rPr/>
        <w:t>Philadelphia Water Department. 2024. Green Roof Density Bonus Review Process. </w:t>
      </w:r>
      <w:r>
        <w:rPr>
          <w:spacing w:val="-2"/>
        </w:rPr>
        <w:t>https://water.phila.gov/pool/files/green-roof-density-bonus-review-process.pdf.</w:t>
      </w:r>
    </w:p>
    <w:p>
      <w:pPr>
        <w:pStyle w:val="BodyText"/>
        <w:spacing w:before="233"/>
        <w:ind w:left="1161" w:right="283" w:hanging="720"/>
      </w:pPr>
      <w:r>
        <w:rPr/>
        <w:t>Piracha, A., and M. T. Chaudhary. 2022. Urban Air Pollution, Urban Heat Island and Human Health: A Review of the Literature. </w:t>
      </w:r>
      <w:r>
        <w:rPr>
          <w:i/>
        </w:rPr>
        <w:t>Sustainability </w:t>
      </w:r>
      <w:r>
        <w:rPr/>
        <w:t>14 (15):9234. https://</w:t>
      </w:r>
      <w:hyperlink r:id="rId74">
        <w:r>
          <w:rPr/>
          <w:t>www.mdpi.com/2071-1050/14/15/9234</w:t>
        </w:r>
      </w:hyperlink>
      <w:r>
        <w:rPr>
          <w:spacing w:val="-10"/>
        </w:rPr>
        <w:t> </w:t>
      </w:r>
      <w:r>
        <w:rPr/>
        <w:t>(last</w:t>
      </w:r>
      <w:r>
        <w:rPr>
          <w:spacing w:val="-7"/>
        </w:rPr>
        <w:t> </w:t>
      </w:r>
      <w:r>
        <w:rPr/>
        <w:t>accessed</w:t>
      </w:r>
      <w:r>
        <w:rPr>
          <w:spacing w:val="-10"/>
        </w:rPr>
        <w:t> </w:t>
      </w:r>
      <w:r>
        <w:rPr/>
        <w:t>2</w:t>
      </w:r>
      <w:r>
        <w:rPr>
          <w:spacing w:val="-10"/>
        </w:rPr>
        <w:t> </w:t>
      </w:r>
      <w:r>
        <w:rPr/>
        <w:t>December</w:t>
      </w:r>
      <w:r>
        <w:rPr>
          <w:spacing w:val="-10"/>
        </w:rPr>
        <w:t> </w:t>
      </w:r>
      <w:r>
        <w:rPr/>
        <w:t>2022).</w:t>
      </w:r>
    </w:p>
    <w:p>
      <w:pPr>
        <w:pStyle w:val="BodyText"/>
        <w:spacing w:before="237"/>
        <w:ind w:left="1161" w:right="198" w:hanging="720"/>
      </w:pPr>
      <w:r>
        <w:rPr/>
        <w:t>Quintana, A. 2020. The urban heat island effect in Austin</w:t>
      </w:r>
      <w:r>
        <w:rPr>
          <w:spacing w:val="-4"/>
        </w:rPr>
        <w:t> </w:t>
      </w:r>
      <w:r>
        <w:rPr/>
        <w:t>: current trends and opportunities for further mitigation. https://repositories.lib.utexas.edu/handle/2152/83165</w:t>
      </w:r>
      <w:r>
        <w:rPr>
          <w:spacing w:val="-9"/>
        </w:rPr>
        <w:t> </w:t>
      </w:r>
      <w:r>
        <w:rPr/>
        <w:t>(last</w:t>
      </w:r>
      <w:r>
        <w:rPr>
          <w:spacing w:val="-14"/>
        </w:rPr>
        <w:t> </w:t>
      </w:r>
      <w:r>
        <w:rPr/>
        <w:t>accessed</w:t>
      </w:r>
      <w:r>
        <w:rPr>
          <w:spacing w:val="-12"/>
        </w:rPr>
        <w:t> </w:t>
      </w:r>
      <w:r>
        <w:rPr/>
        <w:t>23</w:t>
      </w:r>
      <w:r>
        <w:rPr>
          <w:spacing w:val="-12"/>
        </w:rPr>
        <w:t> </w:t>
      </w:r>
      <w:r>
        <w:rPr/>
        <w:t>April </w:t>
      </w:r>
      <w:r>
        <w:rPr>
          <w:spacing w:val="-2"/>
        </w:rPr>
        <w:t>2023).</w:t>
      </w:r>
    </w:p>
    <w:p>
      <w:pPr>
        <w:spacing w:before="241"/>
        <w:ind w:left="1161" w:right="198" w:hanging="720"/>
        <w:jc w:val="left"/>
        <w:rPr>
          <w:sz w:val="24"/>
        </w:rPr>
      </w:pPr>
      <w:r>
        <w:rPr>
          <w:sz w:val="24"/>
        </w:rPr>
        <w:t>Rabiee,</w:t>
      </w:r>
      <w:r>
        <w:rPr>
          <w:spacing w:val="-2"/>
          <w:sz w:val="24"/>
        </w:rPr>
        <w:t> </w:t>
      </w:r>
      <w:r>
        <w:rPr>
          <w:sz w:val="24"/>
        </w:rPr>
        <w:t>F.</w:t>
      </w:r>
      <w:r>
        <w:rPr>
          <w:spacing w:val="-5"/>
          <w:sz w:val="24"/>
        </w:rPr>
        <w:t> </w:t>
      </w:r>
      <w:r>
        <w:rPr>
          <w:sz w:val="24"/>
        </w:rPr>
        <w:t>2004.</w:t>
      </w:r>
      <w:r>
        <w:rPr>
          <w:spacing w:val="-2"/>
          <w:sz w:val="24"/>
        </w:rPr>
        <w:t> </w:t>
      </w:r>
      <w:r>
        <w:rPr>
          <w:sz w:val="24"/>
        </w:rPr>
        <w:t>Focus-group</w:t>
      </w:r>
      <w:r>
        <w:rPr>
          <w:spacing w:val="-5"/>
          <w:sz w:val="24"/>
        </w:rPr>
        <w:t> </w:t>
      </w:r>
      <w:r>
        <w:rPr>
          <w:sz w:val="24"/>
        </w:rPr>
        <w:t>interview</w:t>
      </w:r>
      <w:r>
        <w:rPr>
          <w:spacing w:val="-4"/>
          <w:sz w:val="24"/>
        </w:rPr>
        <w:t> </w:t>
      </w:r>
      <w:r>
        <w:rPr>
          <w:sz w:val="24"/>
        </w:rPr>
        <w:t>and</w:t>
      </w:r>
      <w:r>
        <w:rPr>
          <w:spacing w:val="-5"/>
          <w:sz w:val="24"/>
        </w:rPr>
        <w:t> </w:t>
      </w:r>
      <w:r>
        <w:rPr>
          <w:sz w:val="24"/>
        </w:rPr>
        <w:t>data</w:t>
      </w:r>
      <w:r>
        <w:rPr>
          <w:spacing w:val="-7"/>
          <w:sz w:val="24"/>
        </w:rPr>
        <w:t> </w:t>
      </w:r>
      <w:r>
        <w:rPr>
          <w:sz w:val="24"/>
        </w:rPr>
        <w:t>analysis.</w:t>
      </w:r>
      <w:r>
        <w:rPr>
          <w:spacing w:val="-2"/>
          <w:sz w:val="24"/>
        </w:rPr>
        <w:t> </w:t>
      </w:r>
      <w:r>
        <w:rPr>
          <w:i/>
          <w:sz w:val="24"/>
        </w:rPr>
        <w:t>Proceedings</w:t>
      </w:r>
      <w:r>
        <w:rPr>
          <w:i/>
          <w:spacing w:val="-4"/>
          <w:sz w:val="24"/>
        </w:rPr>
        <w:t> </w:t>
      </w:r>
      <w:r>
        <w:rPr>
          <w:i/>
          <w:sz w:val="24"/>
        </w:rPr>
        <w:t>of</w:t>
      </w:r>
      <w:r>
        <w:rPr>
          <w:i/>
          <w:spacing w:val="-2"/>
          <w:sz w:val="24"/>
        </w:rPr>
        <w:t> </w:t>
      </w:r>
      <w:r>
        <w:rPr>
          <w:i/>
          <w:sz w:val="24"/>
        </w:rPr>
        <w:t>the</w:t>
      </w:r>
      <w:r>
        <w:rPr>
          <w:i/>
          <w:spacing w:val="-7"/>
          <w:sz w:val="24"/>
        </w:rPr>
        <w:t> </w:t>
      </w:r>
      <w:r>
        <w:rPr>
          <w:i/>
          <w:sz w:val="24"/>
        </w:rPr>
        <w:t>Nutrition Society </w:t>
      </w:r>
      <w:r>
        <w:rPr>
          <w:sz w:val="24"/>
        </w:rPr>
        <w:t>63 (4):655–660.</w:t>
      </w:r>
    </w:p>
    <w:p>
      <w:pPr>
        <w:pStyle w:val="BodyText"/>
        <w:spacing w:before="4"/>
        <w:ind w:left="1161" w:right="198"/>
      </w:pPr>
      <w:r>
        <w:rPr>
          <w:spacing w:val="-2"/>
        </w:rPr>
        <w:t>https://</w:t>
      </w:r>
      <w:hyperlink r:id="rId75">
        <w:r>
          <w:rPr>
            <w:spacing w:val="-2"/>
          </w:rPr>
          <w:t>www.cambridge.org/core/product/identifier/S0029665104000874/type/jour</w:t>
        </w:r>
      </w:hyperlink>
      <w:r>
        <w:rPr>
          <w:spacing w:val="-2"/>
        </w:rPr>
        <w:t> </w:t>
      </w:r>
      <w:r>
        <w:rPr/>
        <w:t>nal_article (last accessed 6 June 2022).</w:t>
      </w:r>
    </w:p>
    <w:p>
      <w:pPr>
        <w:pStyle w:val="BodyText"/>
        <w:spacing w:before="238"/>
        <w:ind w:left="1161" w:right="198" w:hanging="720"/>
      </w:pPr>
      <w:r>
        <w:rPr/>
        <w:t>Reach</w:t>
      </w:r>
      <w:r>
        <w:rPr>
          <w:spacing w:val="-1"/>
        </w:rPr>
        <w:t> </w:t>
      </w:r>
      <w:r>
        <w:rPr/>
        <w:t>Forward</w:t>
      </w:r>
      <w:r>
        <w:rPr>
          <w:spacing w:val="-5"/>
        </w:rPr>
        <w:t> </w:t>
      </w:r>
      <w:r>
        <w:rPr/>
        <w:t>Foundation.</w:t>
      </w:r>
      <w:r>
        <w:rPr>
          <w:spacing w:val="-5"/>
        </w:rPr>
        <w:t> </w:t>
      </w:r>
      <w:r>
        <w:rPr/>
        <w:t>About:</w:t>
      </w:r>
      <w:r>
        <w:rPr>
          <w:spacing w:val="-7"/>
        </w:rPr>
        <w:t> </w:t>
      </w:r>
      <w:r>
        <w:rPr/>
        <w:t>Mission</w:t>
      </w:r>
      <w:r>
        <w:rPr>
          <w:spacing w:val="-5"/>
        </w:rPr>
        <w:t> </w:t>
      </w:r>
      <w:r>
        <w:rPr/>
        <w:t>and</w:t>
      </w:r>
      <w:r>
        <w:rPr>
          <w:spacing w:val="-5"/>
        </w:rPr>
        <w:t> </w:t>
      </w:r>
      <w:r>
        <w:rPr/>
        <w:t>History.</w:t>
      </w:r>
      <w:r>
        <w:rPr>
          <w:spacing w:val="-1"/>
        </w:rPr>
        <w:t> </w:t>
      </w:r>
      <w:r>
        <w:rPr>
          <w:i/>
        </w:rPr>
        <w:t>Reach</w:t>
      </w:r>
      <w:r>
        <w:rPr>
          <w:i/>
          <w:spacing w:val="-5"/>
        </w:rPr>
        <w:t> </w:t>
      </w:r>
      <w:r>
        <w:rPr>
          <w:i/>
        </w:rPr>
        <w:t>Forward</w:t>
      </w:r>
      <w:r>
        <w:rPr>
          <w:i/>
          <w:spacing w:val="-5"/>
        </w:rPr>
        <w:t> </w:t>
      </w:r>
      <w:r>
        <w:rPr>
          <w:i/>
        </w:rPr>
        <w:t>Foundation</w:t>
      </w:r>
      <w:r>
        <w:rPr/>
        <w:t>. </w:t>
      </w:r>
      <w:r>
        <w:rPr>
          <w:spacing w:val="-2"/>
        </w:rPr>
        <w:t>https://reachforward.wixsite.com/reachforward/about.</w:t>
      </w:r>
    </w:p>
    <w:p>
      <w:pPr>
        <w:pStyle w:val="BodyText"/>
        <w:spacing w:before="239"/>
      </w:pPr>
      <w:r>
        <w:rPr/>
        <w:t>RestoreOKC.</w:t>
      </w:r>
      <w:r>
        <w:rPr>
          <w:spacing w:val="-3"/>
        </w:rPr>
        <w:t> </w:t>
      </w:r>
      <w:r>
        <w:rPr/>
        <w:t>RestoreOKC.</w:t>
      </w:r>
      <w:r>
        <w:rPr>
          <w:spacing w:val="-3"/>
        </w:rPr>
        <w:t> </w:t>
      </w:r>
      <w:r>
        <w:rPr>
          <w:spacing w:val="-2"/>
        </w:rPr>
        <w:t>https://</w:t>
      </w:r>
      <w:hyperlink r:id="rId76">
        <w:r>
          <w:rPr>
            <w:spacing w:val="-2"/>
          </w:rPr>
          <w:t>www.restoreokc.org.</w:t>
        </w:r>
      </w:hyperlink>
    </w:p>
    <w:p>
      <w:pPr>
        <w:pStyle w:val="BodyText"/>
        <w:spacing w:before="239"/>
        <w:ind w:left="1161" w:right="161" w:hanging="720"/>
      </w:pPr>
      <w:r>
        <w:rPr/>
        <w:t>Riley,</w:t>
      </w:r>
      <w:r>
        <w:rPr>
          <w:spacing w:val="-5"/>
        </w:rPr>
        <w:t> </w:t>
      </w:r>
      <w:r>
        <w:rPr/>
        <w:t>K.,</w:t>
      </w:r>
      <w:r>
        <w:rPr>
          <w:spacing w:val="-5"/>
        </w:rPr>
        <w:t> </w:t>
      </w:r>
      <w:r>
        <w:rPr/>
        <w:t>H.</w:t>
      </w:r>
      <w:r>
        <w:rPr>
          <w:spacing w:val="-5"/>
        </w:rPr>
        <w:t> </w:t>
      </w:r>
      <w:r>
        <w:rPr/>
        <w:t>Wilhalme,</w:t>
      </w:r>
      <w:r>
        <w:rPr>
          <w:spacing w:val="-5"/>
        </w:rPr>
        <w:t> </w:t>
      </w:r>
      <w:r>
        <w:rPr/>
        <w:t>L.</w:t>
      </w:r>
      <w:r>
        <w:rPr>
          <w:spacing w:val="-5"/>
        </w:rPr>
        <w:t> </w:t>
      </w:r>
      <w:r>
        <w:rPr/>
        <w:t>Delp,</w:t>
      </w:r>
      <w:r>
        <w:rPr>
          <w:spacing w:val="-1"/>
        </w:rPr>
        <w:t> </w:t>
      </w:r>
      <w:r>
        <w:rPr/>
        <w:t>and</w:t>
      </w:r>
      <w:r>
        <w:rPr>
          <w:spacing w:val="-5"/>
        </w:rPr>
        <w:t> </w:t>
      </w:r>
      <w:r>
        <w:rPr/>
        <w:t>D.</w:t>
      </w:r>
      <w:r>
        <w:rPr>
          <w:spacing w:val="-5"/>
        </w:rPr>
        <w:t> </w:t>
      </w:r>
      <w:r>
        <w:rPr/>
        <w:t>Eisenman.</w:t>
      </w:r>
      <w:r>
        <w:rPr>
          <w:spacing w:val="-5"/>
        </w:rPr>
        <w:t> </w:t>
      </w:r>
      <w:r>
        <w:rPr/>
        <w:t>2018.</w:t>
      </w:r>
      <w:r>
        <w:rPr>
          <w:spacing w:val="-5"/>
        </w:rPr>
        <w:t> </w:t>
      </w:r>
      <w:r>
        <w:rPr/>
        <w:t>Mortality</w:t>
      </w:r>
      <w:r>
        <w:rPr>
          <w:spacing w:val="-1"/>
        </w:rPr>
        <w:t> </w:t>
      </w:r>
      <w:r>
        <w:rPr/>
        <w:t>and</w:t>
      </w:r>
      <w:r>
        <w:rPr>
          <w:spacing w:val="-5"/>
        </w:rPr>
        <w:t> </w:t>
      </w:r>
      <w:r>
        <w:rPr/>
        <w:t>Morbidity</w:t>
      </w:r>
      <w:r>
        <w:rPr>
          <w:spacing w:val="-5"/>
        </w:rPr>
        <w:t> </w:t>
      </w:r>
      <w:r>
        <w:rPr/>
        <w:t>during Extreme Heat Events and Prevalence of Outdoor Work: An Analysis of Community-Level Data from Los Angeles County, California. </w:t>
      </w:r>
      <w:r>
        <w:rPr>
          <w:i/>
        </w:rPr>
        <w:t>International Journal of Environmental Research and Public Health </w:t>
      </w:r>
      <w:r>
        <w:rPr/>
        <w:t>15 (4):580. </w:t>
      </w:r>
      <w:hyperlink r:id="rId77">
        <w:r>
          <w:rPr/>
          <w:t>http://www.mdpi.com/1660-4601/15/4/580</w:t>
        </w:r>
      </w:hyperlink>
      <w:r>
        <w:rPr/>
        <w:t> (last accessed 23 April 2023).</w:t>
      </w:r>
    </w:p>
    <w:p>
      <w:pPr>
        <w:pStyle w:val="BodyText"/>
        <w:spacing w:before="240"/>
        <w:ind w:left="1161" w:right="198" w:hanging="720"/>
      </w:pPr>
      <w:r>
        <w:rPr/>
        <w:t>Roman,</w:t>
      </w:r>
      <w:r>
        <w:rPr>
          <w:spacing w:val="-4"/>
        </w:rPr>
        <w:t> </w:t>
      </w:r>
      <w:r>
        <w:rPr/>
        <w:t>K.</w:t>
      </w:r>
      <w:r>
        <w:rPr>
          <w:spacing w:val="-4"/>
        </w:rPr>
        <w:t> </w:t>
      </w:r>
      <w:r>
        <w:rPr/>
        <w:t>K.,</w:t>
      </w:r>
      <w:r>
        <w:rPr>
          <w:spacing w:val="-4"/>
        </w:rPr>
        <w:t> </w:t>
      </w:r>
      <w:r>
        <w:rPr/>
        <w:t>T.</w:t>
      </w:r>
      <w:r>
        <w:rPr>
          <w:spacing w:val="-4"/>
        </w:rPr>
        <w:t> </w:t>
      </w:r>
      <w:r>
        <w:rPr/>
        <w:t>O’Brien,</w:t>
      </w:r>
      <w:r>
        <w:rPr>
          <w:spacing w:val="-4"/>
        </w:rPr>
        <w:t> </w:t>
      </w:r>
      <w:r>
        <w:rPr/>
        <w:t>J.</w:t>
      </w:r>
      <w:r>
        <w:rPr>
          <w:spacing w:val="-4"/>
        </w:rPr>
        <w:t> </w:t>
      </w:r>
      <w:r>
        <w:rPr/>
        <w:t>B.</w:t>
      </w:r>
      <w:r>
        <w:rPr>
          <w:spacing w:val="-4"/>
        </w:rPr>
        <w:t> </w:t>
      </w:r>
      <w:r>
        <w:rPr/>
        <w:t>Alvey,</w:t>
      </w:r>
      <w:r>
        <w:rPr>
          <w:spacing w:val="-4"/>
        </w:rPr>
        <w:t> </w:t>
      </w:r>
      <w:r>
        <w:rPr/>
        <w:t>and</w:t>
      </w:r>
      <w:r>
        <w:rPr>
          <w:spacing w:val="-4"/>
        </w:rPr>
        <w:t> </w:t>
      </w:r>
      <w:r>
        <w:rPr/>
        <w:t>O.</w:t>
      </w:r>
      <w:r>
        <w:rPr>
          <w:spacing w:val="-4"/>
        </w:rPr>
        <w:t> </w:t>
      </w:r>
      <w:r>
        <w:rPr/>
        <w:t>Woo. 2016.</w:t>
      </w:r>
      <w:r>
        <w:rPr>
          <w:spacing w:val="-4"/>
        </w:rPr>
        <w:t> </w:t>
      </w:r>
      <w:r>
        <w:rPr/>
        <w:t>Simulating</w:t>
      </w:r>
      <w:r>
        <w:rPr>
          <w:spacing w:val="-4"/>
        </w:rPr>
        <w:t> </w:t>
      </w:r>
      <w:r>
        <w:rPr/>
        <w:t>the</w:t>
      </w:r>
      <w:r>
        <w:rPr>
          <w:spacing w:val="-1"/>
        </w:rPr>
        <w:t> </w:t>
      </w:r>
      <w:r>
        <w:rPr/>
        <w:t>effects</w:t>
      </w:r>
      <w:r>
        <w:rPr>
          <w:spacing w:val="-3"/>
        </w:rPr>
        <w:t> </w:t>
      </w:r>
      <w:r>
        <w:rPr/>
        <w:t>of</w:t>
      </w:r>
      <w:r>
        <w:rPr>
          <w:spacing w:val="-4"/>
        </w:rPr>
        <w:t> </w:t>
      </w:r>
      <w:r>
        <w:rPr/>
        <w:t>cool roof and PCM (phase change materials) based roof to mitigate UHI (urban heat island) in prominent US cities. </w:t>
      </w:r>
      <w:r>
        <w:rPr>
          <w:i/>
        </w:rPr>
        <w:t>Energy </w:t>
      </w:r>
      <w:r>
        <w:rPr/>
        <w:t>96:103–117. https://linkinghub.elsevier.com/retrieve/pii/S036054421501703X (last accessed 13 April 2023).</w:t>
      </w:r>
    </w:p>
    <w:p>
      <w:pPr>
        <w:pStyle w:val="BodyText"/>
        <w:spacing w:before="241"/>
        <w:ind w:left="1161" w:hanging="720"/>
      </w:pPr>
      <w:r>
        <w:rPr/>
        <w:t>Sampson,</w:t>
      </w:r>
      <w:r>
        <w:rPr>
          <w:spacing w:val="-2"/>
        </w:rPr>
        <w:t> </w:t>
      </w:r>
      <w:r>
        <w:rPr/>
        <w:t>N.</w:t>
      </w:r>
      <w:r>
        <w:rPr>
          <w:spacing w:val="-2"/>
        </w:rPr>
        <w:t> </w:t>
      </w:r>
      <w:r>
        <w:rPr/>
        <w:t>R.,</w:t>
      </w:r>
      <w:r>
        <w:rPr>
          <w:spacing w:val="-2"/>
        </w:rPr>
        <w:t> </w:t>
      </w:r>
      <w:r>
        <w:rPr/>
        <w:t>C.</w:t>
      </w:r>
      <w:r>
        <w:rPr>
          <w:spacing w:val="-2"/>
        </w:rPr>
        <w:t> </w:t>
      </w:r>
      <w:r>
        <w:rPr/>
        <w:t>J.</w:t>
      </w:r>
      <w:r>
        <w:rPr>
          <w:spacing w:val="-2"/>
        </w:rPr>
        <w:t> </w:t>
      </w:r>
      <w:r>
        <w:rPr/>
        <w:t>Gronlund,</w:t>
      </w:r>
      <w:r>
        <w:rPr>
          <w:spacing w:val="-2"/>
        </w:rPr>
        <w:t> </w:t>
      </w:r>
      <w:r>
        <w:rPr/>
        <w:t>M.</w:t>
      </w:r>
      <w:r>
        <w:rPr>
          <w:spacing w:val="-2"/>
        </w:rPr>
        <w:t> </w:t>
      </w:r>
      <w:r>
        <w:rPr/>
        <w:t>A.</w:t>
      </w:r>
      <w:r>
        <w:rPr>
          <w:spacing w:val="-2"/>
        </w:rPr>
        <w:t> </w:t>
      </w:r>
      <w:r>
        <w:rPr/>
        <w:t>Buxton,</w:t>
      </w:r>
      <w:r>
        <w:rPr>
          <w:spacing w:val="-2"/>
        </w:rPr>
        <w:t> </w:t>
      </w:r>
      <w:r>
        <w:rPr/>
        <w:t>L.</w:t>
      </w:r>
      <w:r>
        <w:rPr>
          <w:spacing w:val="-2"/>
        </w:rPr>
        <w:t> </w:t>
      </w:r>
      <w:r>
        <w:rPr/>
        <w:t>Catalano,</w:t>
      </w:r>
      <w:r>
        <w:rPr>
          <w:spacing w:val="-2"/>
        </w:rPr>
        <w:t> </w:t>
      </w:r>
      <w:r>
        <w:rPr/>
        <w:t>J.</w:t>
      </w:r>
      <w:r>
        <w:rPr>
          <w:spacing w:val="-2"/>
        </w:rPr>
        <w:t> </w:t>
      </w:r>
      <w:r>
        <w:rPr/>
        <w:t>L.</w:t>
      </w:r>
      <w:r>
        <w:rPr>
          <w:spacing w:val="-2"/>
        </w:rPr>
        <w:t> </w:t>
      </w:r>
      <w:r>
        <w:rPr/>
        <w:t>White-Newsome,</w:t>
      </w:r>
      <w:r>
        <w:rPr>
          <w:spacing w:val="-2"/>
        </w:rPr>
        <w:t> </w:t>
      </w:r>
      <w:r>
        <w:rPr/>
        <w:t>K.</w:t>
      </w:r>
      <w:r>
        <w:rPr>
          <w:spacing w:val="-2"/>
        </w:rPr>
        <w:t> </w:t>
      </w:r>
      <w:r>
        <w:rPr/>
        <w:t>C. Conlon, M. S. O’Neill, S. McCormick, and E. A. Parker. 2013. Staying cool in a changing climate: Reaching vulnerable populations during heat events. </w:t>
      </w:r>
      <w:r>
        <w:rPr>
          <w:i/>
        </w:rPr>
        <w:t>Global Environmental Change </w:t>
      </w:r>
      <w:r>
        <w:rPr/>
        <w:t>23 (2):475–484. https://linkinghub.elsevier.com/retrieve/pii/S0959378013000022</w:t>
      </w:r>
      <w:r>
        <w:rPr>
          <w:spacing w:val="-15"/>
        </w:rPr>
        <w:t> </w:t>
      </w:r>
      <w:r>
        <w:rPr/>
        <w:t>(last</w:t>
      </w:r>
      <w:r>
        <w:rPr>
          <w:spacing w:val="-15"/>
        </w:rPr>
        <w:t> </w:t>
      </w:r>
      <w:r>
        <w:rPr/>
        <w:t>accessed</w:t>
      </w:r>
      <w:r>
        <w:rPr>
          <w:spacing w:val="-15"/>
        </w:rPr>
        <w:t> </w:t>
      </w:r>
      <w:r>
        <w:rPr/>
        <w:t>18 July 2022).</w:t>
      </w:r>
    </w:p>
    <w:p>
      <w:pPr>
        <w:spacing w:after="0"/>
        <w:sectPr>
          <w:pgSz w:w="12240" w:h="15840"/>
          <w:pgMar w:header="0" w:footer="522" w:top="1380" w:bottom="720" w:left="1720" w:right="1320"/>
        </w:sectPr>
      </w:pPr>
    </w:p>
    <w:p>
      <w:pPr>
        <w:pStyle w:val="BodyText"/>
        <w:spacing w:before="61"/>
        <w:ind w:left="1161" w:hanging="720"/>
      </w:pPr>
      <w:r>
        <w:rPr/>
        <w:t>Santamouris, M. 2013. Using cool pavements as a mitigation strategy to fight urban heat island—A</w:t>
      </w:r>
      <w:r>
        <w:rPr>
          <w:spacing w:val="-4"/>
        </w:rPr>
        <w:t> </w:t>
      </w:r>
      <w:r>
        <w:rPr/>
        <w:t>review</w:t>
      </w:r>
      <w:r>
        <w:rPr>
          <w:spacing w:val="-4"/>
        </w:rPr>
        <w:t> </w:t>
      </w:r>
      <w:r>
        <w:rPr/>
        <w:t>of</w:t>
      </w:r>
      <w:r>
        <w:rPr>
          <w:spacing w:val="-5"/>
        </w:rPr>
        <w:t> </w:t>
      </w:r>
      <w:r>
        <w:rPr/>
        <w:t>the</w:t>
      </w:r>
      <w:r>
        <w:rPr>
          <w:spacing w:val="-7"/>
        </w:rPr>
        <w:t> </w:t>
      </w:r>
      <w:r>
        <w:rPr/>
        <w:t>actual</w:t>
      </w:r>
      <w:r>
        <w:rPr>
          <w:spacing w:val="-7"/>
        </w:rPr>
        <w:t> </w:t>
      </w:r>
      <w:r>
        <w:rPr/>
        <w:t>developments.</w:t>
      </w:r>
      <w:r>
        <w:rPr>
          <w:spacing w:val="-1"/>
        </w:rPr>
        <w:t> </w:t>
      </w:r>
      <w:r>
        <w:rPr>
          <w:i/>
        </w:rPr>
        <w:t>Renewable</w:t>
      </w:r>
      <w:r>
        <w:rPr>
          <w:i/>
          <w:spacing w:val="-7"/>
        </w:rPr>
        <w:t> </w:t>
      </w:r>
      <w:r>
        <w:rPr>
          <w:i/>
        </w:rPr>
        <w:t>and</w:t>
      </w:r>
      <w:r>
        <w:rPr>
          <w:i/>
          <w:spacing w:val="-5"/>
        </w:rPr>
        <w:t> </w:t>
      </w:r>
      <w:r>
        <w:rPr>
          <w:i/>
        </w:rPr>
        <w:t>Sustainable</w:t>
      </w:r>
      <w:r>
        <w:rPr>
          <w:i/>
          <w:spacing w:val="-7"/>
        </w:rPr>
        <w:t> </w:t>
      </w:r>
      <w:r>
        <w:rPr>
          <w:i/>
        </w:rPr>
        <w:t>Energy Reviews </w:t>
      </w:r>
      <w:r>
        <w:rPr/>
        <w:t>26:224–240. https://linkinghub.elsevier.com/retrieve/pii/S136403211300350X</w:t>
      </w:r>
      <w:r>
        <w:rPr>
          <w:spacing w:val="-2"/>
        </w:rPr>
        <w:t> </w:t>
      </w:r>
      <w:r>
        <w:rPr/>
        <w:t>(last</w:t>
      </w:r>
      <w:r>
        <w:rPr>
          <w:spacing w:val="-5"/>
        </w:rPr>
        <w:t> </w:t>
      </w:r>
      <w:r>
        <w:rPr/>
        <w:t>accessed</w:t>
      </w:r>
      <w:r>
        <w:rPr>
          <w:spacing w:val="-3"/>
        </w:rPr>
        <w:t> </w:t>
      </w:r>
      <w:r>
        <w:rPr/>
        <w:t>4 April 2024).</w:t>
      </w:r>
    </w:p>
    <w:p>
      <w:pPr>
        <w:pStyle w:val="BodyText"/>
        <w:spacing w:before="241"/>
        <w:ind w:left="1161" w:right="198" w:hanging="720"/>
      </w:pPr>
      <w:r>
        <w:rPr/>
        <w:t>Schnell, J. L., and M. J. Prather. 2017. Co-occurrence of extremes in surface ozone, particulate</w:t>
      </w:r>
      <w:r>
        <w:rPr>
          <w:spacing w:val="-7"/>
        </w:rPr>
        <w:t> </w:t>
      </w:r>
      <w:r>
        <w:rPr/>
        <w:t>matter,</w:t>
      </w:r>
      <w:r>
        <w:rPr>
          <w:spacing w:val="-5"/>
        </w:rPr>
        <w:t> </w:t>
      </w:r>
      <w:r>
        <w:rPr/>
        <w:t>and</w:t>
      </w:r>
      <w:r>
        <w:rPr>
          <w:spacing w:val="-1"/>
        </w:rPr>
        <w:t> </w:t>
      </w:r>
      <w:r>
        <w:rPr/>
        <w:t>temperature</w:t>
      </w:r>
      <w:r>
        <w:rPr>
          <w:spacing w:val="-7"/>
        </w:rPr>
        <w:t> </w:t>
      </w:r>
      <w:r>
        <w:rPr/>
        <w:t>over</w:t>
      </w:r>
      <w:r>
        <w:rPr>
          <w:spacing w:val="-5"/>
        </w:rPr>
        <w:t> </w:t>
      </w:r>
      <w:r>
        <w:rPr/>
        <w:t>eastern</w:t>
      </w:r>
      <w:r>
        <w:rPr>
          <w:spacing w:val="-5"/>
        </w:rPr>
        <w:t> </w:t>
      </w:r>
      <w:r>
        <w:rPr/>
        <w:t>North</w:t>
      </w:r>
      <w:r>
        <w:rPr>
          <w:spacing w:val="-5"/>
        </w:rPr>
        <w:t> </w:t>
      </w:r>
      <w:r>
        <w:rPr/>
        <w:t>America. </w:t>
      </w:r>
      <w:r>
        <w:rPr>
          <w:i/>
        </w:rPr>
        <w:t>Proceedings</w:t>
      </w:r>
      <w:r>
        <w:rPr>
          <w:i/>
          <w:spacing w:val="-4"/>
        </w:rPr>
        <w:t> </w:t>
      </w:r>
      <w:r>
        <w:rPr>
          <w:i/>
        </w:rPr>
        <w:t>of the National Academy of Sciences </w:t>
      </w:r>
      <w:r>
        <w:rPr/>
        <w:t>114 (11):2854–2859. https://pnas.org/doi/full/10.1073/pnas.1614453114</w:t>
      </w:r>
      <w:r>
        <w:rPr>
          <w:spacing w:val="-6"/>
        </w:rPr>
        <w:t> </w:t>
      </w:r>
      <w:r>
        <w:rPr/>
        <w:t>(last</w:t>
      </w:r>
      <w:r>
        <w:rPr>
          <w:spacing w:val="-4"/>
        </w:rPr>
        <w:t> </w:t>
      </w:r>
      <w:r>
        <w:rPr/>
        <w:t>accessed</w:t>
      </w:r>
      <w:r>
        <w:rPr>
          <w:spacing w:val="-4"/>
        </w:rPr>
        <w:t> </w:t>
      </w:r>
      <w:r>
        <w:rPr/>
        <w:t>1</w:t>
      </w:r>
      <w:r>
        <w:rPr>
          <w:spacing w:val="-3"/>
        </w:rPr>
        <w:t> </w:t>
      </w:r>
      <w:r>
        <w:rPr/>
        <w:t>April</w:t>
      </w:r>
      <w:r>
        <w:rPr>
          <w:spacing w:val="-4"/>
        </w:rPr>
        <w:t> </w:t>
      </w:r>
      <w:r>
        <w:rPr>
          <w:spacing w:val="-2"/>
        </w:rPr>
        <w:t>2024).</w:t>
      </w:r>
    </w:p>
    <w:p>
      <w:pPr>
        <w:pStyle w:val="BodyText"/>
        <w:spacing w:before="241"/>
        <w:ind w:left="1161" w:right="187" w:hanging="720"/>
      </w:pPr>
      <w:r>
        <w:rPr/>
        <w:t>Semenza, J. C., C. H. Rubin, K. H. Falter, J. D. Selanikio, W. D. Flanders, H. L. Howe, and</w:t>
      </w:r>
      <w:r>
        <w:rPr>
          <w:spacing w:val="-4"/>
        </w:rPr>
        <w:t> </w:t>
      </w:r>
      <w:r>
        <w:rPr/>
        <w:t>J.</w:t>
      </w:r>
      <w:r>
        <w:rPr>
          <w:spacing w:val="-4"/>
        </w:rPr>
        <w:t> </w:t>
      </w:r>
      <w:r>
        <w:rPr/>
        <w:t>L.</w:t>
      </w:r>
      <w:r>
        <w:rPr>
          <w:spacing w:val="-4"/>
        </w:rPr>
        <w:t> </w:t>
      </w:r>
      <w:r>
        <w:rPr/>
        <w:t>Wilhelm.</w:t>
      </w:r>
      <w:r>
        <w:rPr>
          <w:spacing w:val="-4"/>
        </w:rPr>
        <w:t> </w:t>
      </w:r>
      <w:r>
        <w:rPr/>
        <w:t>1996.</w:t>
      </w:r>
      <w:r>
        <w:rPr>
          <w:spacing w:val="-4"/>
        </w:rPr>
        <w:t> </w:t>
      </w:r>
      <w:r>
        <w:rPr/>
        <w:t>Heat-Related</w:t>
      </w:r>
      <w:r>
        <w:rPr>
          <w:spacing w:val="-4"/>
        </w:rPr>
        <w:t> </w:t>
      </w:r>
      <w:r>
        <w:rPr/>
        <w:t>Deaths</w:t>
      </w:r>
      <w:r>
        <w:rPr>
          <w:spacing w:val="-3"/>
        </w:rPr>
        <w:t> </w:t>
      </w:r>
      <w:r>
        <w:rPr/>
        <w:t>during</w:t>
      </w:r>
      <w:r>
        <w:rPr>
          <w:spacing w:val="-4"/>
        </w:rPr>
        <w:t> </w:t>
      </w:r>
      <w:r>
        <w:rPr/>
        <w:t>the</w:t>
      </w:r>
      <w:r>
        <w:rPr>
          <w:spacing w:val="-6"/>
        </w:rPr>
        <w:t> </w:t>
      </w:r>
      <w:r>
        <w:rPr/>
        <w:t>July</w:t>
      </w:r>
      <w:r>
        <w:rPr>
          <w:spacing w:val="-4"/>
        </w:rPr>
        <w:t> </w:t>
      </w:r>
      <w:r>
        <w:rPr/>
        <w:t>1995</w:t>
      </w:r>
      <w:r>
        <w:rPr>
          <w:spacing w:val="-4"/>
        </w:rPr>
        <w:t> </w:t>
      </w:r>
      <w:r>
        <w:rPr/>
        <w:t>Heat</w:t>
      </w:r>
      <w:r>
        <w:rPr>
          <w:spacing w:val="-1"/>
        </w:rPr>
        <w:t> </w:t>
      </w:r>
      <w:r>
        <w:rPr/>
        <w:t>Wave</w:t>
      </w:r>
      <w:r>
        <w:rPr>
          <w:spacing w:val="-1"/>
        </w:rPr>
        <w:t> </w:t>
      </w:r>
      <w:r>
        <w:rPr/>
        <w:t>in Chicago. </w:t>
      </w:r>
      <w:r>
        <w:rPr>
          <w:i/>
        </w:rPr>
        <w:t>New England Journal of Medicine </w:t>
      </w:r>
      <w:r>
        <w:rPr/>
        <w:t>335 (2):84–90. </w:t>
      </w:r>
      <w:hyperlink r:id="rId78">
        <w:r>
          <w:rPr/>
          <w:t>http://www.nejm.org/doi/abs/10.1056/NEJM199607113350203</w:t>
        </w:r>
      </w:hyperlink>
      <w:r>
        <w:rPr/>
        <w:t> (last accessed 2 June 2023).</w:t>
      </w:r>
    </w:p>
    <w:p>
      <w:pPr>
        <w:pStyle w:val="BodyText"/>
        <w:spacing w:before="241"/>
        <w:ind w:left="1161" w:hanging="720"/>
      </w:pPr>
      <w:r>
        <w:rPr/>
        <w:t>Sen,</w:t>
      </w:r>
      <w:r>
        <w:rPr>
          <w:spacing w:val="-4"/>
        </w:rPr>
        <w:t> </w:t>
      </w:r>
      <w:r>
        <w:rPr/>
        <w:t>S.,</w:t>
      </w:r>
      <w:r>
        <w:rPr>
          <w:spacing w:val="-4"/>
        </w:rPr>
        <w:t> </w:t>
      </w:r>
      <w:r>
        <w:rPr/>
        <w:t>J.</w:t>
      </w:r>
      <w:r>
        <w:rPr>
          <w:spacing w:val="-4"/>
        </w:rPr>
        <w:t> </w:t>
      </w:r>
      <w:r>
        <w:rPr/>
        <w:t>Roesler,</w:t>
      </w:r>
      <w:r>
        <w:rPr>
          <w:spacing w:val="-4"/>
        </w:rPr>
        <w:t> </w:t>
      </w:r>
      <w:r>
        <w:rPr/>
        <w:t>B.</w:t>
      </w:r>
      <w:r>
        <w:rPr>
          <w:spacing w:val="-4"/>
        </w:rPr>
        <w:t> </w:t>
      </w:r>
      <w:r>
        <w:rPr/>
        <w:t>Ruddell,</w:t>
      </w:r>
      <w:r>
        <w:rPr>
          <w:spacing w:val="-4"/>
        </w:rPr>
        <w:t> </w:t>
      </w:r>
      <w:r>
        <w:rPr/>
        <w:t>and</w:t>
      </w:r>
      <w:r>
        <w:rPr>
          <w:spacing w:val="-4"/>
        </w:rPr>
        <w:t> </w:t>
      </w:r>
      <w:r>
        <w:rPr/>
        <w:t>A.</w:t>
      </w:r>
      <w:r>
        <w:rPr>
          <w:spacing w:val="-4"/>
        </w:rPr>
        <w:t> </w:t>
      </w:r>
      <w:r>
        <w:rPr/>
        <w:t>Middel.</w:t>
      </w:r>
      <w:r>
        <w:rPr>
          <w:spacing w:val="-4"/>
        </w:rPr>
        <w:t> </w:t>
      </w:r>
      <w:r>
        <w:rPr/>
        <w:t>2019. Cool</w:t>
      </w:r>
      <w:r>
        <w:rPr>
          <w:spacing w:val="-6"/>
        </w:rPr>
        <w:t> </w:t>
      </w:r>
      <w:r>
        <w:rPr/>
        <w:t>Pavement</w:t>
      </w:r>
      <w:r>
        <w:rPr>
          <w:spacing w:val="-6"/>
        </w:rPr>
        <w:t> </w:t>
      </w:r>
      <w:r>
        <w:rPr/>
        <w:t>Strategies</w:t>
      </w:r>
      <w:r>
        <w:rPr>
          <w:spacing w:val="-3"/>
        </w:rPr>
        <w:t> </w:t>
      </w:r>
      <w:r>
        <w:rPr/>
        <w:t>for</w:t>
      </w:r>
      <w:r>
        <w:rPr>
          <w:spacing w:val="-4"/>
        </w:rPr>
        <w:t> </w:t>
      </w:r>
      <w:r>
        <w:rPr/>
        <w:t>Urban Heat Island Mitigation in Suburban Phoenix, Arizona. </w:t>
      </w:r>
      <w:r>
        <w:rPr>
          <w:i/>
        </w:rPr>
        <w:t>Sustainability </w:t>
      </w:r>
      <w:r>
        <w:rPr/>
        <w:t>11</w:t>
      </w:r>
    </w:p>
    <w:p>
      <w:pPr>
        <w:pStyle w:val="BodyText"/>
        <w:spacing w:line="274" w:lineRule="exact"/>
        <w:ind w:left="1161"/>
      </w:pPr>
      <w:r>
        <w:rPr/>
        <w:t>(16):4452.</w:t>
      </w:r>
      <w:r>
        <w:rPr>
          <w:spacing w:val="-6"/>
        </w:rPr>
        <w:t> </w:t>
      </w:r>
      <w:r>
        <w:rPr/>
        <w:t>https://</w:t>
      </w:r>
      <w:hyperlink r:id="rId79">
        <w:r>
          <w:rPr/>
          <w:t>www.mdpi.com/2071-1050/11/16/4452</w:t>
        </w:r>
      </w:hyperlink>
      <w:r>
        <w:rPr>
          <w:spacing w:val="-3"/>
        </w:rPr>
        <w:t> </w:t>
      </w:r>
      <w:r>
        <w:rPr/>
        <w:t>(last</w:t>
      </w:r>
      <w:r>
        <w:rPr>
          <w:spacing w:val="-5"/>
        </w:rPr>
        <w:t> </w:t>
      </w:r>
      <w:r>
        <w:rPr/>
        <w:t>accessed</w:t>
      </w:r>
      <w:r>
        <w:rPr>
          <w:spacing w:val="-3"/>
        </w:rPr>
        <w:t> </w:t>
      </w:r>
      <w:r>
        <w:rPr>
          <w:spacing w:val="-5"/>
        </w:rPr>
        <w:t>20</w:t>
      </w:r>
    </w:p>
    <w:p>
      <w:pPr>
        <w:pStyle w:val="BodyText"/>
        <w:spacing w:line="276" w:lineRule="exact"/>
        <w:ind w:left="1161"/>
      </w:pPr>
      <w:r>
        <w:rPr/>
        <w:t>November</w:t>
      </w:r>
      <w:r>
        <w:rPr>
          <w:spacing w:val="-5"/>
        </w:rPr>
        <w:t> </w:t>
      </w:r>
      <w:r>
        <w:rPr>
          <w:spacing w:val="-2"/>
        </w:rPr>
        <w:t>2022).</w:t>
      </w:r>
    </w:p>
    <w:p>
      <w:pPr>
        <w:pStyle w:val="BodyText"/>
        <w:spacing w:before="244"/>
        <w:ind w:left="1161" w:right="198" w:hanging="720"/>
      </w:pPr>
      <w:r>
        <w:rPr/>
        <w:t>Sharpe, J. D., and A. F. Wolkin. 2022. The Epidemiology and Geographic Patterns of Natural</w:t>
      </w:r>
      <w:r>
        <w:rPr>
          <w:spacing w:val="-8"/>
        </w:rPr>
        <w:t> </w:t>
      </w:r>
      <w:r>
        <w:rPr/>
        <w:t>Disaster</w:t>
      </w:r>
      <w:r>
        <w:rPr>
          <w:spacing w:val="-2"/>
        </w:rPr>
        <w:t> </w:t>
      </w:r>
      <w:r>
        <w:rPr/>
        <w:t>and</w:t>
      </w:r>
      <w:r>
        <w:rPr>
          <w:spacing w:val="-6"/>
        </w:rPr>
        <w:t> </w:t>
      </w:r>
      <w:r>
        <w:rPr/>
        <w:t>Extreme</w:t>
      </w:r>
      <w:r>
        <w:rPr>
          <w:spacing w:val="-8"/>
        </w:rPr>
        <w:t> </w:t>
      </w:r>
      <w:r>
        <w:rPr/>
        <w:t>Weather</w:t>
      </w:r>
      <w:r>
        <w:rPr>
          <w:spacing w:val="-6"/>
        </w:rPr>
        <w:t> </w:t>
      </w:r>
      <w:r>
        <w:rPr/>
        <w:t>Mortality</w:t>
      </w:r>
      <w:r>
        <w:rPr>
          <w:spacing w:val="-6"/>
        </w:rPr>
        <w:t> </w:t>
      </w:r>
      <w:r>
        <w:rPr/>
        <w:t>by</w:t>
      </w:r>
      <w:r>
        <w:rPr>
          <w:spacing w:val="-2"/>
        </w:rPr>
        <w:t> </w:t>
      </w:r>
      <w:r>
        <w:rPr/>
        <w:t>Race</w:t>
      </w:r>
      <w:r>
        <w:rPr>
          <w:spacing w:val="-8"/>
        </w:rPr>
        <w:t> </w:t>
      </w:r>
      <w:r>
        <w:rPr/>
        <w:t>and</w:t>
      </w:r>
      <w:r>
        <w:rPr>
          <w:spacing w:val="-2"/>
        </w:rPr>
        <w:t> </w:t>
      </w:r>
      <w:r>
        <w:rPr/>
        <w:t>Ethnicity,</w:t>
      </w:r>
      <w:r>
        <w:rPr>
          <w:spacing w:val="-6"/>
        </w:rPr>
        <w:t> </w:t>
      </w:r>
      <w:r>
        <w:rPr/>
        <w:t>United States, 1999-2018. </w:t>
      </w:r>
      <w:r>
        <w:rPr>
          <w:i/>
        </w:rPr>
        <w:t>Public Health Reports </w:t>
      </w:r>
      <w:r>
        <w:rPr/>
        <w:t>137 (6):1118–1125. </w:t>
      </w:r>
      <w:hyperlink r:id="rId80">
        <w:r>
          <w:rPr/>
          <w:t>http://journals.sagepub.com/doi/10.1177/00333549211047235</w:t>
        </w:r>
      </w:hyperlink>
      <w:r>
        <w:rPr/>
        <w:t> (last accessed 2 April 2024).</w:t>
      </w:r>
    </w:p>
    <w:p>
      <w:pPr>
        <w:pStyle w:val="BodyText"/>
        <w:spacing w:line="242" w:lineRule="auto" w:before="236"/>
        <w:ind w:left="1161" w:hanging="720"/>
      </w:pPr>
      <w:r>
        <w:rPr/>
        <w:t>Sheridan,</w:t>
      </w:r>
      <w:r>
        <w:rPr>
          <w:spacing w:val="-4"/>
        </w:rPr>
        <w:t> </w:t>
      </w:r>
      <w:r>
        <w:rPr/>
        <w:t>S.</w:t>
      </w:r>
      <w:r>
        <w:rPr>
          <w:spacing w:val="-4"/>
        </w:rPr>
        <w:t> </w:t>
      </w:r>
      <w:r>
        <w:rPr/>
        <w:t>C.</w:t>
      </w:r>
      <w:r>
        <w:rPr>
          <w:spacing w:val="-4"/>
        </w:rPr>
        <w:t> </w:t>
      </w:r>
      <w:r>
        <w:rPr/>
        <w:t>2007.</w:t>
      </w:r>
      <w:r>
        <w:rPr>
          <w:spacing w:val="-4"/>
        </w:rPr>
        <w:t> </w:t>
      </w:r>
      <w:r>
        <w:rPr/>
        <w:t>A</w:t>
      </w:r>
      <w:r>
        <w:rPr>
          <w:spacing w:val="-3"/>
        </w:rPr>
        <w:t> </w:t>
      </w:r>
      <w:r>
        <w:rPr/>
        <w:t>survey</w:t>
      </w:r>
      <w:r>
        <w:rPr>
          <w:spacing w:val="-4"/>
        </w:rPr>
        <w:t> </w:t>
      </w:r>
      <w:r>
        <w:rPr/>
        <w:t>of</w:t>
      </w:r>
      <w:r>
        <w:rPr>
          <w:spacing w:val="-4"/>
        </w:rPr>
        <w:t> </w:t>
      </w:r>
      <w:r>
        <w:rPr/>
        <w:t>public</w:t>
      </w:r>
      <w:r>
        <w:rPr>
          <w:spacing w:val="-6"/>
        </w:rPr>
        <w:t> </w:t>
      </w:r>
      <w:r>
        <w:rPr/>
        <w:t>perception and</w:t>
      </w:r>
      <w:r>
        <w:rPr>
          <w:spacing w:val="-4"/>
        </w:rPr>
        <w:t> </w:t>
      </w:r>
      <w:r>
        <w:rPr/>
        <w:t>response</w:t>
      </w:r>
      <w:r>
        <w:rPr>
          <w:spacing w:val="-6"/>
        </w:rPr>
        <w:t> </w:t>
      </w:r>
      <w:r>
        <w:rPr/>
        <w:t>to</w:t>
      </w:r>
      <w:r>
        <w:rPr>
          <w:spacing w:val="-4"/>
        </w:rPr>
        <w:t> </w:t>
      </w:r>
      <w:r>
        <w:rPr/>
        <w:t>heat</w:t>
      </w:r>
      <w:r>
        <w:rPr>
          <w:spacing w:val="-6"/>
        </w:rPr>
        <w:t> </w:t>
      </w:r>
      <w:r>
        <w:rPr/>
        <w:t>warnings</w:t>
      </w:r>
      <w:r>
        <w:rPr>
          <w:spacing w:val="-3"/>
        </w:rPr>
        <w:t> </w:t>
      </w:r>
      <w:r>
        <w:rPr/>
        <w:t>across four North American cities: an evaluation of municipal effectiveness.</w:t>
      </w:r>
    </w:p>
    <w:p>
      <w:pPr>
        <w:spacing w:line="273" w:lineRule="exact" w:before="0"/>
        <w:ind w:left="1161" w:right="0" w:firstLine="0"/>
        <w:jc w:val="left"/>
        <w:rPr>
          <w:sz w:val="24"/>
        </w:rPr>
      </w:pPr>
      <w:r>
        <w:rPr>
          <w:i/>
          <w:sz w:val="24"/>
        </w:rPr>
        <w:t>International</w:t>
      </w:r>
      <w:r>
        <w:rPr>
          <w:i/>
          <w:spacing w:val="1"/>
          <w:sz w:val="24"/>
        </w:rPr>
        <w:t> </w:t>
      </w:r>
      <w:r>
        <w:rPr>
          <w:i/>
          <w:sz w:val="24"/>
        </w:rPr>
        <w:t>Journal</w:t>
      </w:r>
      <w:r>
        <w:rPr>
          <w:i/>
          <w:spacing w:val="-4"/>
          <w:sz w:val="24"/>
        </w:rPr>
        <w:t> </w:t>
      </w:r>
      <w:r>
        <w:rPr>
          <w:i/>
          <w:sz w:val="24"/>
        </w:rPr>
        <w:t>of</w:t>
      </w:r>
      <w:r>
        <w:rPr>
          <w:i/>
          <w:spacing w:val="-4"/>
          <w:sz w:val="24"/>
        </w:rPr>
        <w:t> </w:t>
      </w:r>
      <w:r>
        <w:rPr>
          <w:i/>
          <w:sz w:val="24"/>
        </w:rPr>
        <w:t>Biometeorology </w:t>
      </w:r>
      <w:r>
        <w:rPr>
          <w:sz w:val="24"/>
        </w:rPr>
        <w:t>52</w:t>
      </w:r>
      <w:r>
        <w:rPr>
          <w:spacing w:val="-1"/>
          <w:sz w:val="24"/>
        </w:rPr>
        <w:t> </w:t>
      </w:r>
      <w:r>
        <w:rPr>
          <w:spacing w:val="-2"/>
          <w:sz w:val="24"/>
        </w:rPr>
        <w:t>(1):3–15.</w:t>
      </w:r>
    </w:p>
    <w:p>
      <w:pPr>
        <w:pStyle w:val="BodyText"/>
        <w:spacing w:line="275" w:lineRule="exact"/>
        <w:ind w:left="1161"/>
      </w:pPr>
      <w:hyperlink r:id="rId81">
        <w:r>
          <w:rPr/>
          <w:t>http://link.springer.com/10.1007/s00484-006-0052-9</w:t>
        </w:r>
      </w:hyperlink>
      <w:r>
        <w:rPr>
          <w:spacing w:val="-1"/>
        </w:rPr>
        <w:t> </w:t>
      </w:r>
      <w:r>
        <w:rPr/>
        <w:t>(last</w:t>
      </w:r>
      <w:r>
        <w:rPr>
          <w:spacing w:val="-5"/>
        </w:rPr>
        <w:t> </w:t>
      </w:r>
      <w:r>
        <w:rPr/>
        <w:t>accessed</w:t>
      </w:r>
      <w:r>
        <w:rPr>
          <w:spacing w:val="-3"/>
        </w:rPr>
        <w:t> </w:t>
      </w:r>
      <w:r>
        <w:rPr/>
        <w:t>3</w:t>
      </w:r>
      <w:r>
        <w:rPr>
          <w:spacing w:val="-3"/>
        </w:rPr>
        <w:t> </w:t>
      </w:r>
      <w:r>
        <w:rPr/>
        <w:t>April</w:t>
      </w:r>
      <w:r>
        <w:rPr>
          <w:spacing w:val="-4"/>
        </w:rPr>
        <w:t> </w:t>
      </w:r>
      <w:r>
        <w:rPr>
          <w:spacing w:val="-2"/>
        </w:rPr>
        <w:t>2024).</w:t>
      </w:r>
    </w:p>
    <w:p>
      <w:pPr>
        <w:pStyle w:val="BodyText"/>
        <w:spacing w:before="239"/>
        <w:ind w:left="1161" w:right="198" w:hanging="720"/>
      </w:pPr>
      <w:r>
        <w:rPr/>
        <w:t>SMUD.</w:t>
      </w:r>
      <w:r>
        <w:rPr>
          <w:spacing w:val="-9"/>
        </w:rPr>
        <w:t> </w:t>
      </w:r>
      <w:r>
        <w:rPr/>
        <w:t>2024.</w:t>
      </w:r>
      <w:r>
        <w:rPr>
          <w:spacing w:val="-14"/>
        </w:rPr>
        <w:t> </w:t>
      </w:r>
      <w:r>
        <w:rPr/>
        <w:t>Shading</w:t>
      </w:r>
      <w:r>
        <w:rPr>
          <w:spacing w:val="-9"/>
        </w:rPr>
        <w:t> </w:t>
      </w:r>
      <w:r>
        <w:rPr/>
        <w:t>Sacramento.</w:t>
      </w:r>
      <w:r>
        <w:rPr>
          <w:spacing w:val="-9"/>
        </w:rPr>
        <w:t> </w:t>
      </w:r>
      <w:r>
        <w:rPr/>
        <w:t>https://</w:t>
      </w:r>
      <w:hyperlink r:id="rId82">
        <w:r>
          <w:rPr/>
          <w:t>www.smud.org/en/Going-Green/Free-Shade-</w:t>
        </w:r>
      </w:hyperlink>
      <w:r>
        <w:rPr/>
        <w:t> </w:t>
      </w:r>
      <w:r>
        <w:rPr>
          <w:spacing w:val="-2"/>
        </w:rPr>
        <w:t>Trees.</w:t>
      </w:r>
    </w:p>
    <w:p>
      <w:pPr>
        <w:pStyle w:val="BodyText"/>
        <w:spacing w:before="243"/>
        <w:ind w:left="1161" w:hanging="720"/>
      </w:pPr>
      <w:r>
        <w:rPr/>
        <w:t>Synnefa,</w:t>
      </w:r>
      <w:r>
        <w:rPr>
          <w:spacing w:val="-4"/>
        </w:rPr>
        <w:t> </w:t>
      </w:r>
      <w:r>
        <w:rPr/>
        <w:t>A.,</w:t>
      </w:r>
      <w:r>
        <w:rPr>
          <w:spacing w:val="-4"/>
        </w:rPr>
        <w:t> </w:t>
      </w:r>
      <w:r>
        <w:rPr/>
        <w:t>M.</w:t>
      </w:r>
      <w:r>
        <w:rPr>
          <w:spacing w:val="-4"/>
        </w:rPr>
        <w:t> </w:t>
      </w:r>
      <w:r>
        <w:rPr/>
        <w:t>Santamouris,</w:t>
      </w:r>
      <w:r>
        <w:rPr>
          <w:spacing w:val="-4"/>
        </w:rPr>
        <w:t> </w:t>
      </w:r>
      <w:r>
        <w:rPr/>
        <w:t>and</w:t>
      </w:r>
      <w:r>
        <w:rPr>
          <w:spacing w:val="-4"/>
        </w:rPr>
        <w:t> </w:t>
      </w:r>
      <w:r>
        <w:rPr/>
        <w:t>I.</w:t>
      </w:r>
      <w:r>
        <w:rPr>
          <w:spacing w:val="-4"/>
        </w:rPr>
        <w:t> </w:t>
      </w:r>
      <w:r>
        <w:rPr/>
        <w:t>Livada.</w:t>
      </w:r>
      <w:r>
        <w:rPr>
          <w:spacing w:val="-4"/>
        </w:rPr>
        <w:t> </w:t>
      </w:r>
      <w:r>
        <w:rPr/>
        <w:t>2006.</w:t>
      </w:r>
      <w:r>
        <w:rPr>
          <w:spacing w:val="-4"/>
        </w:rPr>
        <w:t> </w:t>
      </w:r>
      <w:r>
        <w:rPr/>
        <w:t>A study</w:t>
      </w:r>
      <w:r>
        <w:rPr>
          <w:spacing w:val="-4"/>
        </w:rPr>
        <w:t> </w:t>
      </w:r>
      <w:r>
        <w:rPr/>
        <w:t>of</w:t>
      </w:r>
      <w:r>
        <w:rPr>
          <w:spacing w:val="-4"/>
        </w:rPr>
        <w:t> </w:t>
      </w:r>
      <w:r>
        <w:rPr/>
        <w:t>the</w:t>
      </w:r>
      <w:r>
        <w:rPr>
          <w:spacing w:val="-6"/>
        </w:rPr>
        <w:t> </w:t>
      </w:r>
      <w:r>
        <w:rPr/>
        <w:t>thermal</w:t>
      </w:r>
      <w:r>
        <w:rPr>
          <w:spacing w:val="-6"/>
        </w:rPr>
        <w:t> </w:t>
      </w:r>
      <w:r>
        <w:rPr/>
        <w:t>performance</w:t>
      </w:r>
      <w:r>
        <w:rPr>
          <w:spacing w:val="-6"/>
        </w:rPr>
        <w:t> </w:t>
      </w:r>
      <w:r>
        <w:rPr/>
        <w:t>of reflective coatings for the urban environment. </w:t>
      </w:r>
      <w:r>
        <w:rPr>
          <w:i/>
        </w:rPr>
        <w:t>Solar Energy </w:t>
      </w:r>
      <w:r>
        <w:rPr/>
        <w:t>80 (8):968–981. https://linkinghub.elsevier.com/retrieve/pii/S0038092X05002975 (last</w:t>
      </w:r>
      <w:r>
        <w:rPr>
          <w:spacing w:val="-2"/>
        </w:rPr>
        <w:t> </w:t>
      </w:r>
      <w:r>
        <w:rPr/>
        <w:t>accessed 9 March 2023).</w:t>
      </w:r>
    </w:p>
    <w:p>
      <w:pPr>
        <w:pStyle w:val="BodyText"/>
        <w:spacing w:before="237"/>
        <w:ind w:left="1161" w:right="198" w:hanging="720"/>
      </w:pPr>
      <w:r>
        <w:rPr/>
        <w:t>Taleghani, M. 2018. Outdoor thermal comfort by different heat mitigation strategies- A review. </w:t>
      </w:r>
      <w:r>
        <w:rPr>
          <w:i/>
        </w:rPr>
        <w:t>Renewable and Sustainable Energy Reviews </w:t>
      </w:r>
      <w:r>
        <w:rPr/>
        <w:t>81:2011–2018. https://linkinghub.elsevier.com/retrieve/pii/S1364032117309474</w:t>
      </w:r>
      <w:r>
        <w:rPr>
          <w:spacing w:val="-15"/>
        </w:rPr>
        <w:t> </w:t>
      </w:r>
      <w:r>
        <w:rPr/>
        <w:t>(last</w:t>
      </w:r>
      <w:r>
        <w:rPr>
          <w:spacing w:val="-15"/>
        </w:rPr>
        <w:t> </w:t>
      </w:r>
      <w:r>
        <w:rPr/>
        <w:t>accessed</w:t>
      </w:r>
      <w:r>
        <w:rPr>
          <w:spacing w:val="-15"/>
        </w:rPr>
        <w:t> </w:t>
      </w:r>
      <w:r>
        <w:rPr/>
        <w:t>6 April 2023).</w:t>
      </w:r>
    </w:p>
    <w:p>
      <w:pPr>
        <w:pStyle w:val="BodyText"/>
        <w:spacing w:line="275" w:lineRule="exact" w:before="241"/>
        <w:ind w:left="318" w:right="147"/>
        <w:jc w:val="center"/>
      </w:pPr>
      <w:r>
        <w:rPr/>
        <w:t>Teyton,</w:t>
      </w:r>
      <w:r>
        <w:rPr>
          <w:spacing w:val="-2"/>
        </w:rPr>
        <w:t> </w:t>
      </w:r>
      <w:r>
        <w:rPr/>
        <w:t>A.,</w:t>
      </w:r>
      <w:r>
        <w:rPr>
          <w:spacing w:val="-1"/>
        </w:rPr>
        <w:t> </w:t>
      </w:r>
      <w:r>
        <w:rPr/>
        <w:t>M.</w:t>
      </w:r>
      <w:r>
        <w:rPr>
          <w:spacing w:val="-2"/>
        </w:rPr>
        <w:t> </w:t>
      </w:r>
      <w:r>
        <w:rPr/>
        <w:t>Tremblay,</w:t>
      </w:r>
      <w:r>
        <w:rPr>
          <w:spacing w:val="-1"/>
        </w:rPr>
        <w:t> </w:t>
      </w:r>
      <w:r>
        <w:rPr/>
        <w:t>I.</w:t>
      </w:r>
      <w:r>
        <w:rPr>
          <w:spacing w:val="-1"/>
        </w:rPr>
        <w:t> </w:t>
      </w:r>
      <w:r>
        <w:rPr/>
        <w:t>Tardif,</w:t>
      </w:r>
      <w:r>
        <w:rPr>
          <w:spacing w:val="-2"/>
        </w:rPr>
        <w:t> </w:t>
      </w:r>
      <w:r>
        <w:rPr/>
        <w:t>M.-A.</w:t>
      </w:r>
      <w:r>
        <w:rPr>
          <w:spacing w:val="-1"/>
        </w:rPr>
        <w:t> </w:t>
      </w:r>
      <w:r>
        <w:rPr/>
        <w:t>Lemieux,</w:t>
      </w:r>
      <w:r>
        <w:rPr>
          <w:spacing w:val="2"/>
        </w:rPr>
        <w:t> </w:t>
      </w:r>
      <w:r>
        <w:rPr/>
        <w:t>K.</w:t>
      </w:r>
      <w:r>
        <w:rPr>
          <w:spacing w:val="-1"/>
        </w:rPr>
        <w:t> </w:t>
      </w:r>
      <w:r>
        <w:rPr/>
        <w:t>Nour,</w:t>
      </w:r>
      <w:r>
        <w:rPr>
          <w:spacing w:val="-1"/>
        </w:rPr>
        <w:t> </w:t>
      </w:r>
      <w:r>
        <w:rPr/>
        <w:t>and</w:t>
      </w:r>
      <w:r>
        <w:rPr>
          <w:spacing w:val="-2"/>
        </w:rPr>
        <w:t> </w:t>
      </w:r>
      <w:r>
        <w:rPr/>
        <w:t>T.</w:t>
      </w:r>
      <w:r>
        <w:rPr>
          <w:spacing w:val="-1"/>
        </w:rPr>
        <w:t> </w:t>
      </w:r>
      <w:r>
        <w:rPr/>
        <w:t>Benmarhnia.</w:t>
      </w:r>
      <w:r>
        <w:rPr>
          <w:spacing w:val="-1"/>
        </w:rPr>
        <w:t> </w:t>
      </w:r>
      <w:r>
        <w:rPr>
          <w:spacing w:val="-2"/>
        </w:rPr>
        <w:t>2022.</w:t>
      </w:r>
    </w:p>
    <w:p>
      <w:pPr>
        <w:pStyle w:val="BodyText"/>
        <w:spacing w:line="275" w:lineRule="exact"/>
        <w:ind w:left="1161"/>
      </w:pPr>
      <w:r>
        <w:rPr/>
        <w:t>A</w:t>
      </w:r>
      <w:r>
        <w:rPr>
          <w:spacing w:val="-2"/>
        </w:rPr>
        <w:t> </w:t>
      </w:r>
      <w:r>
        <w:rPr/>
        <w:t>Longitudinal</w:t>
      </w:r>
      <w:r>
        <w:rPr>
          <w:spacing w:val="-3"/>
        </w:rPr>
        <w:t> </w:t>
      </w:r>
      <w:r>
        <w:rPr/>
        <w:t>Study</w:t>
      </w:r>
      <w:r>
        <w:rPr>
          <w:spacing w:val="-1"/>
        </w:rPr>
        <w:t> </w:t>
      </w:r>
      <w:r>
        <w:rPr/>
        <w:t>on the</w:t>
      </w:r>
      <w:r>
        <w:rPr>
          <w:spacing w:val="-3"/>
        </w:rPr>
        <w:t> </w:t>
      </w:r>
      <w:r>
        <w:rPr/>
        <w:t>Impact</w:t>
      </w:r>
      <w:r>
        <w:rPr>
          <w:spacing w:val="-3"/>
        </w:rPr>
        <w:t> </w:t>
      </w:r>
      <w:r>
        <w:rPr/>
        <w:t>of Indoor</w:t>
      </w:r>
      <w:r>
        <w:rPr>
          <w:spacing w:val="-1"/>
        </w:rPr>
        <w:t> </w:t>
      </w:r>
      <w:r>
        <w:rPr/>
        <w:t>Temperature</w:t>
      </w:r>
      <w:r>
        <w:rPr>
          <w:spacing w:val="-3"/>
        </w:rPr>
        <w:t> </w:t>
      </w:r>
      <w:r>
        <w:rPr/>
        <w:t>on Heat-</w:t>
      </w:r>
      <w:r>
        <w:rPr>
          <w:spacing w:val="-2"/>
        </w:rPr>
        <w:t>Related</w:t>
      </w:r>
    </w:p>
    <w:p>
      <w:pPr>
        <w:spacing w:after="0" w:line="275" w:lineRule="exact"/>
        <w:sectPr>
          <w:pgSz w:w="12240" w:h="15840"/>
          <w:pgMar w:header="0" w:footer="522" w:top="1380" w:bottom="720" w:left="1720" w:right="1320"/>
        </w:sectPr>
      </w:pPr>
    </w:p>
    <w:p>
      <w:pPr>
        <w:pStyle w:val="BodyText"/>
        <w:spacing w:line="275" w:lineRule="exact" w:before="61"/>
        <w:ind w:left="1161"/>
      </w:pPr>
      <w:r>
        <w:rPr/>
        <w:t>Symptoms</w:t>
      </w:r>
      <w:r>
        <w:rPr>
          <w:spacing w:val="-4"/>
        </w:rPr>
        <w:t> </w:t>
      </w:r>
      <w:r>
        <w:rPr/>
        <w:t>in</w:t>
      </w:r>
      <w:r>
        <w:rPr>
          <w:spacing w:val="-2"/>
        </w:rPr>
        <w:t> </w:t>
      </w:r>
      <w:r>
        <w:rPr/>
        <w:t>Older</w:t>
      </w:r>
      <w:r>
        <w:rPr>
          <w:spacing w:val="-3"/>
        </w:rPr>
        <w:t> </w:t>
      </w:r>
      <w:r>
        <w:rPr/>
        <w:t>Adults</w:t>
      </w:r>
      <w:r>
        <w:rPr>
          <w:spacing w:val="-1"/>
        </w:rPr>
        <w:t> </w:t>
      </w:r>
      <w:r>
        <w:rPr/>
        <w:t>Living</w:t>
      </w:r>
      <w:r>
        <w:rPr>
          <w:spacing w:val="-3"/>
        </w:rPr>
        <w:t> </w:t>
      </w:r>
      <w:r>
        <w:rPr/>
        <w:t>in</w:t>
      </w:r>
      <w:r>
        <w:rPr>
          <w:spacing w:val="-2"/>
        </w:rPr>
        <w:t> </w:t>
      </w:r>
      <w:r>
        <w:rPr/>
        <w:t>Non–Air-Conditioned</w:t>
      </w:r>
      <w:r>
        <w:rPr>
          <w:spacing w:val="-2"/>
        </w:rPr>
        <w:t> Households.</w:t>
      </w:r>
    </w:p>
    <w:p>
      <w:pPr>
        <w:spacing w:line="275" w:lineRule="exact" w:before="0"/>
        <w:ind w:left="1161" w:right="0" w:firstLine="0"/>
        <w:jc w:val="left"/>
        <w:rPr>
          <w:sz w:val="24"/>
        </w:rPr>
      </w:pPr>
      <w:r>
        <w:rPr>
          <w:i/>
          <w:sz w:val="24"/>
        </w:rPr>
        <w:t>Environmental</w:t>
      </w:r>
      <w:r>
        <w:rPr>
          <w:i/>
          <w:spacing w:val="-6"/>
          <w:sz w:val="24"/>
        </w:rPr>
        <w:t> </w:t>
      </w:r>
      <w:r>
        <w:rPr>
          <w:i/>
          <w:sz w:val="24"/>
        </w:rPr>
        <w:t>Health</w:t>
      </w:r>
      <w:r>
        <w:rPr>
          <w:i/>
          <w:spacing w:val="-3"/>
          <w:sz w:val="24"/>
        </w:rPr>
        <w:t> </w:t>
      </w:r>
      <w:r>
        <w:rPr>
          <w:i/>
          <w:sz w:val="24"/>
        </w:rPr>
        <w:t>Perspectives</w:t>
      </w:r>
      <w:r>
        <w:rPr>
          <w:i/>
          <w:spacing w:val="3"/>
          <w:sz w:val="24"/>
        </w:rPr>
        <w:t> </w:t>
      </w:r>
      <w:r>
        <w:rPr>
          <w:sz w:val="24"/>
        </w:rPr>
        <w:t>130</w:t>
      </w:r>
      <w:r>
        <w:rPr>
          <w:spacing w:val="-3"/>
          <w:sz w:val="24"/>
        </w:rPr>
        <w:t> </w:t>
      </w:r>
      <w:r>
        <w:rPr>
          <w:spacing w:val="-2"/>
          <w:sz w:val="24"/>
        </w:rPr>
        <w:t>(7):077003.</w:t>
      </w:r>
    </w:p>
    <w:p>
      <w:pPr>
        <w:pStyle w:val="BodyText"/>
        <w:spacing w:line="275" w:lineRule="exact"/>
        <w:ind w:left="1161"/>
      </w:pPr>
      <w:r>
        <w:rPr/>
        <w:t>https://ehp.niehs.nih.gov/doi/10.1289/EHP10291</w:t>
      </w:r>
      <w:r>
        <w:rPr>
          <w:spacing w:val="-5"/>
        </w:rPr>
        <w:t> </w:t>
      </w:r>
      <w:r>
        <w:rPr/>
        <w:t>(last</w:t>
      </w:r>
      <w:r>
        <w:rPr>
          <w:spacing w:val="-5"/>
        </w:rPr>
        <w:t> </w:t>
      </w:r>
      <w:r>
        <w:rPr/>
        <w:t>accessed</w:t>
      </w:r>
      <w:r>
        <w:rPr>
          <w:spacing w:val="-2"/>
        </w:rPr>
        <w:t> </w:t>
      </w:r>
      <w:r>
        <w:rPr/>
        <w:t>1</w:t>
      </w:r>
      <w:r>
        <w:rPr>
          <w:spacing w:val="-3"/>
        </w:rPr>
        <w:t> </w:t>
      </w:r>
      <w:r>
        <w:rPr/>
        <w:t>April</w:t>
      </w:r>
      <w:r>
        <w:rPr>
          <w:spacing w:val="-4"/>
        </w:rPr>
        <w:t> </w:t>
      </w:r>
      <w:r>
        <w:rPr>
          <w:spacing w:val="-2"/>
        </w:rPr>
        <w:t>2024).</w:t>
      </w:r>
    </w:p>
    <w:p>
      <w:pPr>
        <w:pStyle w:val="BodyText"/>
        <w:spacing w:before="245"/>
        <w:ind w:left="1161" w:right="190" w:hanging="720"/>
      </w:pPr>
      <w:r>
        <w:rPr/>
        <w:t>TreeUtah.</w:t>
      </w:r>
      <w:r>
        <w:rPr>
          <w:spacing w:val="-2"/>
        </w:rPr>
        <w:t> </w:t>
      </w:r>
      <w:r>
        <w:rPr/>
        <w:t>School</w:t>
      </w:r>
      <w:r>
        <w:rPr>
          <w:spacing w:val="-4"/>
        </w:rPr>
        <w:t> </w:t>
      </w:r>
      <w:r>
        <w:rPr/>
        <w:t>Tree</w:t>
      </w:r>
      <w:r>
        <w:rPr>
          <w:spacing w:val="-4"/>
        </w:rPr>
        <w:t> </w:t>
      </w:r>
      <w:r>
        <w:rPr/>
        <w:t>Planting Grants. </w:t>
      </w:r>
      <w:r>
        <w:rPr>
          <w:i/>
        </w:rPr>
        <w:t>TreeUtah</w:t>
      </w:r>
      <w:r>
        <w:rPr/>
        <w:t>.</w:t>
      </w:r>
      <w:r>
        <w:rPr>
          <w:spacing w:val="-2"/>
        </w:rPr>
        <w:t> </w:t>
      </w:r>
      <w:r>
        <w:rPr/>
        <w:t>https://</w:t>
      </w:r>
      <w:hyperlink r:id="rId83">
        <w:r>
          <w:rPr/>
          <w:t>www.treeutah.org/apply-for-a-</w:t>
        </w:r>
      </w:hyperlink>
      <w:r>
        <w:rPr/>
        <w:t> </w:t>
      </w:r>
      <w:r>
        <w:rPr>
          <w:spacing w:val="-2"/>
        </w:rPr>
        <w:t>grant/school-tree-planting- grants#:~:text=TreeUtah%20will%20bring%20kid%2Dsized,and%20health%20o f%20the%20tree.</w:t>
      </w:r>
    </w:p>
    <w:p>
      <w:pPr>
        <w:pStyle w:val="BodyText"/>
        <w:spacing w:before="236"/>
        <w:jc w:val="both"/>
      </w:pPr>
      <w:r>
        <w:rPr/>
        <w:t>Tustin,</w:t>
      </w:r>
      <w:r>
        <w:rPr>
          <w:spacing w:val="-2"/>
        </w:rPr>
        <w:t> </w:t>
      </w:r>
      <w:r>
        <w:rPr/>
        <w:t>A.</w:t>
      </w:r>
      <w:r>
        <w:rPr>
          <w:spacing w:val="-1"/>
        </w:rPr>
        <w:t> </w:t>
      </w:r>
      <w:r>
        <w:rPr/>
        <w:t>W.,</w:t>
      </w:r>
      <w:r>
        <w:rPr>
          <w:spacing w:val="-1"/>
        </w:rPr>
        <w:t> </w:t>
      </w:r>
      <w:r>
        <w:rPr/>
        <w:t>G.</w:t>
      </w:r>
      <w:r>
        <w:rPr>
          <w:spacing w:val="2"/>
        </w:rPr>
        <w:t> </w:t>
      </w:r>
      <w:r>
        <w:rPr/>
        <w:t>E.</w:t>
      </w:r>
      <w:r>
        <w:rPr>
          <w:spacing w:val="-1"/>
        </w:rPr>
        <w:t> </w:t>
      </w:r>
      <w:r>
        <w:rPr/>
        <w:t>Lamson,</w:t>
      </w:r>
      <w:r>
        <w:rPr>
          <w:spacing w:val="-1"/>
        </w:rPr>
        <w:t> </w:t>
      </w:r>
      <w:r>
        <w:rPr/>
        <w:t>B.</w:t>
      </w:r>
      <w:r>
        <w:rPr>
          <w:spacing w:val="-2"/>
        </w:rPr>
        <w:t> </w:t>
      </w:r>
      <w:r>
        <w:rPr/>
        <w:t>L.</w:t>
      </w:r>
      <w:r>
        <w:rPr>
          <w:spacing w:val="-1"/>
        </w:rPr>
        <w:t> </w:t>
      </w:r>
      <w:r>
        <w:rPr/>
        <w:t>Jacklitsch,</w:t>
      </w:r>
      <w:r>
        <w:rPr>
          <w:spacing w:val="-1"/>
        </w:rPr>
        <w:t> </w:t>
      </w:r>
      <w:r>
        <w:rPr/>
        <w:t>R.</w:t>
      </w:r>
      <w:r>
        <w:rPr>
          <w:spacing w:val="-1"/>
        </w:rPr>
        <w:t> </w:t>
      </w:r>
      <w:r>
        <w:rPr/>
        <w:t>J.</w:t>
      </w:r>
      <w:r>
        <w:rPr>
          <w:spacing w:val="2"/>
        </w:rPr>
        <w:t> </w:t>
      </w:r>
      <w:r>
        <w:rPr/>
        <w:t>Thomas,</w:t>
      </w:r>
      <w:r>
        <w:rPr>
          <w:spacing w:val="-1"/>
        </w:rPr>
        <w:t> </w:t>
      </w:r>
      <w:r>
        <w:rPr/>
        <w:t>S.</w:t>
      </w:r>
      <w:r>
        <w:rPr>
          <w:spacing w:val="-1"/>
        </w:rPr>
        <w:t> </w:t>
      </w:r>
      <w:r>
        <w:rPr/>
        <w:t>B.</w:t>
      </w:r>
      <w:r>
        <w:rPr>
          <w:spacing w:val="-2"/>
        </w:rPr>
        <w:t> </w:t>
      </w:r>
      <w:r>
        <w:rPr/>
        <w:t>Arbury,</w:t>
      </w:r>
      <w:r>
        <w:rPr>
          <w:spacing w:val="-1"/>
        </w:rPr>
        <w:t> </w:t>
      </w:r>
      <w:r>
        <w:rPr/>
        <w:t>D.</w:t>
      </w:r>
      <w:r>
        <w:rPr>
          <w:spacing w:val="-1"/>
        </w:rPr>
        <w:t> </w:t>
      </w:r>
      <w:r>
        <w:rPr/>
        <w:t>L.</w:t>
      </w:r>
      <w:r>
        <w:rPr>
          <w:spacing w:val="-1"/>
        </w:rPr>
        <w:t> </w:t>
      </w:r>
      <w:r>
        <w:rPr>
          <w:spacing w:val="-2"/>
        </w:rPr>
        <w:t>Cannon,</w:t>
      </w:r>
    </w:p>
    <w:p>
      <w:pPr>
        <w:spacing w:before="4"/>
        <w:ind w:left="1161" w:right="271" w:firstLine="0"/>
        <w:jc w:val="both"/>
        <w:rPr>
          <w:sz w:val="24"/>
        </w:rPr>
      </w:pPr>
      <w:r>
        <w:rPr>
          <w:sz w:val="24"/>
        </w:rPr>
        <w:t>R.</w:t>
      </w:r>
      <w:r>
        <w:rPr>
          <w:spacing w:val="-3"/>
          <w:sz w:val="24"/>
        </w:rPr>
        <w:t> </w:t>
      </w:r>
      <w:r>
        <w:rPr>
          <w:sz w:val="24"/>
        </w:rPr>
        <w:t>G.</w:t>
      </w:r>
      <w:r>
        <w:rPr>
          <w:spacing w:val="-3"/>
          <w:sz w:val="24"/>
        </w:rPr>
        <w:t> </w:t>
      </w:r>
      <w:r>
        <w:rPr>
          <w:sz w:val="24"/>
        </w:rPr>
        <w:t>Gonzales,</w:t>
      </w:r>
      <w:r>
        <w:rPr>
          <w:spacing w:val="-3"/>
          <w:sz w:val="24"/>
        </w:rPr>
        <w:t> </w:t>
      </w:r>
      <w:r>
        <w:rPr>
          <w:sz w:val="24"/>
        </w:rPr>
        <w:t>and</w:t>
      </w:r>
      <w:r>
        <w:rPr>
          <w:spacing w:val="-3"/>
          <w:sz w:val="24"/>
        </w:rPr>
        <w:t> </w:t>
      </w:r>
      <w:r>
        <w:rPr>
          <w:sz w:val="24"/>
        </w:rPr>
        <w:t>M.</w:t>
      </w:r>
      <w:r>
        <w:rPr>
          <w:spacing w:val="-3"/>
          <w:sz w:val="24"/>
        </w:rPr>
        <w:t> </w:t>
      </w:r>
      <w:r>
        <w:rPr>
          <w:sz w:val="24"/>
        </w:rPr>
        <w:t>J.</w:t>
      </w:r>
      <w:r>
        <w:rPr>
          <w:spacing w:val="-3"/>
          <w:sz w:val="24"/>
        </w:rPr>
        <w:t> </w:t>
      </w:r>
      <w:r>
        <w:rPr>
          <w:sz w:val="24"/>
        </w:rPr>
        <w:t>Hodgson.</w:t>
      </w:r>
      <w:r>
        <w:rPr>
          <w:spacing w:val="-3"/>
          <w:sz w:val="24"/>
        </w:rPr>
        <w:t> </w:t>
      </w:r>
      <w:r>
        <w:rPr>
          <w:sz w:val="24"/>
        </w:rPr>
        <w:t>2018. </w:t>
      </w:r>
      <w:r>
        <w:rPr>
          <w:i/>
          <w:sz w:val="24"/>
        </w:rPr>
        <w:t>Evaluation</w:t>
      </w:r>
      <w:r>
        <w:rPr>
          <w:i/>
          <w:spacing w:val="-3"/>
          <w:sz w:val="24"/>
        </w:rPr>
        <w:t> </w:t>
      </w:r>
      <w:r>
        <w:rPr>
          <w:i/>
          <w:sz w:val="24"/>
        </w:rPr>
        <w:t>of</w:t>
      </w:r>
      <w:r>
        <w:rPr>
          <w:i/>
          <w:spacing w:val="-5"/>
          <w:sz w:val="24"/>
        </w:rPr>
        <w:t> </w:t>
      </w:r>
      <w:r>
        <w:rPr>
          <w:i/>
          <w:sz w:val="24"/>
        </w:rPr>
        <w:t>Occupational</w:t>
      </w:r>
      <w:r>
        <w:rPr>
          <w:i/>
          <w:spacing w:val="-5"/>
          <w:sz w:val="24"/>
        </w:rPr>
        <w:t> </w:t>
      </w:r>
      <w:r>
        <w:rPr>
          <w:i/>
          <w:sz w:val="24"/>
        </w:rPr>
        <w:t>Exposure Limits</w:t>
      </w:r>
      <w:r>
        <w:rPr>
          <w:i/>
          <w:spacing w:val="-4"/>
          <w:sz w:val="24"/>
        </w:rPr>
        <w:t> </w:t>
      </w:r>
      <w:r>
        <w:rPr>
          <w:i/>
          <w:sz w:val="24"/>
        </w:rPr>
        <w:t>for</w:t>
      </w:r>
      <w:r>
        <w:rPr>
          <w:i/>
          <w:spacing w:val="-4"/>
          <w:sz w:val="24"/>
        </w:rPr>
        <w:t> </w:t>
      </w:r>
      <w:r>
        <w:rPr>
          <w:i/>
          <w:sz w:val="24"/>
        </w:rPr>
        <w:t>Heat</w:t>
      </w:r>
      <w:r>
        <w:rPr>
          <w:i/>
          <w:spacing w:val="-7"/>
          <w:sz w:val="24"/>
        </w:rPr>
        <w:t> </w:t>
      </w:r>
      <w:r>
        <w:rPr>
          <w:i/>
          <w:sz w:val="24"/>
        </w:rPr>
        <w:t>Stress</w:t>
      </w:r>
      <w:r>
        <w:rPr>
          <w:i/>
          <w:spacing w:val="-4"/>
          <w:sz w:val="24"/>
        </w:rPr>
        <w:t> </w:t>
      </w:r>
      <w:r>
        <w:rPr>
          <w:i/>
          <w:sz w:val="24"/>
        </w:rPr>
        <w:t>in</w:t>
      </w:r>
      <w:r>
        <w:rPr>
          <w:i/>
          <w:spacing w:val="-5"/>
          <w:sz w:val="24"/>
        </w:rPr>
        <w:t> </w:t>
      </w:r>
      <w:r>
        <w:rPr>
          <w:i/>
          <w:sz w:val="24"/>
        </w:rPr>
        <w:t>Outdoor</w:t>
      </w:r>
      <w:r>
        <w:rPr>
          <w:i/>
          <w:spacing w:val="-4"/>
          <w:sz w:val="24"/>
        </w:rPr>
        <w:t> </w:t>
      </w:r>
      <w:r>
        <w:rPr>
          <w:i/>
          <w:sz w:val="24"/>
        </w:rPr>
        <w:t>Workers —</w:t>
      </w:r>
      <w:r>
        <w:rPr>
          <w:i/>
          <w:spacing w:val="-4"/>
          <w:sz w:val="24"/>
        </w:rPr>
        <w:t> </w:t>
      </w:r>
      <w:r>
        <w:rPr>
          <w:i/>
          <w:sz w:val="24"/>
        </w:rPr>
        <w:t>United</w:t>
      </w:r>
      <w:r>
        <w:rPr>
          <w:i/>
          <w:spacing w:val="-5"/>
          <w:sz w:val="24"/>
        </w:rPr>
        <w:t> </w:t>
      </w:r>
      <w:r>
        <w:rPr>
          <w:i/>
          <w:sz w:val="24"/>
        </w:rPr>
        <w:t>States,</w:t>
      </w:r>
      <w:r>
        <w:rPr>
          <w:i/>
          <w:spacing w:val="-5"/>
          <w:sz w:val="24"/>
        </w:rPr>
        <w:t> </w:t>
      </w:r>
      <w:r>
        <w:rPr>
          <w:i/>
          <w:sz w:val="24"/>
        </w:rPr>
        <w:t>2011–2016</w:t>
      </w:r>
      <w:r>
        <w:rPr>
          <w:sz w:val="24"/>
        </w:rPr>
        <w:t>.</w:t>
      </w:r>
      <w:r>
        <w:rPr>
          <w:spacing w:val="-5"/>
          <w:sz w:val="24"/>
        </w:rPr>
        <w:t> </w:t>
      </w:r>
      <w:r>
        <w:rPr>
          <w:sz w:val="24"/>
        </w:rPr>
        <w:t>Centers for Disease Control and Prevention.</w:t>
      </w:r>
    </w:p>
    <w:p>
      <w:pPr>
        <w:spacing w:line="242" w:lineRule="auto" w:before="237"/>
        <w:ind w:left="1161" w:right="123" w:hanging="720"/>
        <w:jc w:val="left"/>
        <w:rPr>
          <w:sz w:val="24"/>
        </w:rPr>
      </w:pPr>
      <w:r>
        <w:rPr>
          <w:sz w:val="24"/>
        </w:rPr>
        <w:t>UN</w:t>
      </w:r>
      <w:r>
        <w:rPr>
          <w:spacing w:val="-3"/>
          <w:sz w:val="24"/>
        </w:rPr>
        <w:t> </w:t>
      </w:r>
      <w:r>
        <w:rPr>
          <w:sz w:val="24"/>
        </w:rPr>
        <w:t>Environment</w:t>
      </w:r>
      <w:r>
        <w:rPr>
          <w:spacing w:val="-6"/>
          <w:sz w:val="24"/>
        </w:rPr>
        <w:t> </w:t>
      </w:r>
      <w:r>
        <w:rPr>
          <w:sz w:val="24"/>
        </w:rPr>
        <w:t>Programme.</w:t>
      </w:r>
      <w:r>
        <w:rPr>
          <w:spacing w:val="-4"/>
          <w:sz w:val="24"/>
        </w:rPr>
        <w:t> </w:t>
      </w:r>
      <w:r>
        <w:rPr>
          <w:sz w:val="24"/>
        </w:rPr>
        <w:t>2022.</w:t>
      </w:r>
      <w:r>
        <w:rPr>
          <w:spacing w:val="-2"/>
          <w:sz w:val="24"/>
        </w:rPr>
        <w:t> </w:t>
      </w:r>
      <w:r>
        <w:rPr>
          <w:i/>
          <w:sz w:val="24"/>
        </w:rPr>
        <w:t>Adaptation</w:t>
      </w:r>
      <w:r>
        <w:rPr>
          <w:i/>
          <w:spacing w:val="-4"/>
          <w:sz w:val="24"/>
        </w:rPr>
        <w:t> </w:t>
      </w:r>
      <w:r>
        <w:rPr>
          <w:i/>
          <w:sz w:val="24"/>
        </w:rPr>
        <w:t>Gap Report</w:t>
      </w:r>
      <w:r>
        <w:rPr>
          <w:i/>
          <w:spacing w:val="-6"/>
          <w:sz w:val="24"/>
        </w:rPr>
        <w:t> </w:t>
      </w:r>
      <w:r>
        <w:rPr>
          <w:i/>
          <w:sz w:val="24"/>
        </w:rPr>
        <w:t>2022:</w:t>
      </w:r>
      <w:r>
        <w:rPr>
          <w:i/>
          <w:spacing w:val="-4"/>
          <w:sz w:val="24"/>
        </w:rPr>
        <w:t> </w:t>
      </w:r>
      <w:r>
        <w:rPr>
          <w:i/>
          <w:sz w:val="24"/>
        </w:rPr>
        <w:t>Too</w:t>
      </w:r>
      <w:r>
        <w:rPr>
          <w:i/>
          <w:spacing w:val="-4"/>
          <w:sz w:val="24"/>
        </w:rPr>
        <w:t> </w:t>
      </w:r>
      <w:r>
        <w:rPr>
          <w:i/>
          <w:sz w:val="24"/>
        </w:rPr>
        <w:t>Little,</w:t>
      </w:r>
      <w:r>
        <w:rPr>
          <w:i/>
          <w:spacing w:val="-4"/>
          <w:sz w:val="24"/>
        </w:rPr>
        <w:t> </w:t>
      </w:r>
      <w:r>
        <w:rPr>
          <w:i/>
          <w:sz w:val="24"/>
        </w:rPr>
        <w:t>Too</w:t>
      </w:r>
      <w:r>
        <w:rPr>
          <w:i/>
          <w:spacing w:val="-4"/>
          <w:sz w:val="24"/>
        </w:rPr>
        <w:t> </w:t>
      </w:r>
      <w:r>
        <w:rPr>
          <w:i/>
          <w:sz w:val="24"/>
        </w:rPr>
        <w:t>Slow</w:t>
      </w:r>
      <w:r>
        <w:rPr>
          <w:i/>
          <w:spacing w:val="-1"/>
          <w:sz w:val="24"/>
        </w:rPr>
        <w:t> </w:t>
      </w:r>
      <w:r>
        <w:rPr>
          <w:i/>
          <w:sz w:val="24"/>
        </w:rPr>
        <w:t>– Climate adaptation failure puts world at risk</w:t>
      </w:r>
      <w:r>
        <w:rPr>
          <w:sz w:val="24"/>
        </w:rPr>
        <w:t>. Nairobi. </w:t>
      </w:r>
      <w:r>
        <w:rPr>
          <w:spacing w:val="-2"/>
          <w:sz w:val="24"/>
        </w:rPr>
        <w:t>https://</w:t>
      </w:r>
      <w:hyperlink r:id="rId84">
        <w:r>
          <w:rPr>
            <w:spacing w:val="-2"/>
            <w:sz w:val="24"/>
          </w:rPr>
          <w:t>www.unep.org/resources/adaptation-gap-report-2022.</w:t>
        </w:r>
      </w:hyperlink>
    </w:p>
    <w:p>
      <w:pPr>
        <w:pStyle w:val="BodyText"/>
        <w:spacing w:line="275" w:lineRule="exact" w:before="235"/>
        <w:jc w:val="both"/>
      </w:pPr>
      <w:r>
        <w:rPr/>
        <w:t>United</w:t>
      </w:r>
      <w:r>
        <w:rPr>
          <w:spacing w:val="-3"/>
        </w:rPr>
        <w:t> </w:t>
      </w:r>
      <w:r>
        <w:rPr/>
        <w:t>Nations,</w:t>
      </w:r>
      <w:r>
        <w:rPr>
          <w:spacing w:val="-3"/>
        </w:rPr>
        <w:t> </w:t>
      </w:r>
      <w:r>
        <w:rPr/>
        <w:t>Department</w:t>
      </w:r>
      <w:r>
        <w:rPr>
          <w:spacing w:val="-5"/>
        </w:rPr>
        <w:t> </w:t>
      </w:r>
      <w:r>
        <w:rPr/>
        <w:t>of</w:t>
      </w:r>
      <w:r>
        <w:rPr>
          <w:spacing w:val="-3"/>
        </w:rPr>
        <w:t> </w:t>
      </w:r>
      <w:r>
        <w:rPr/>
        <w:t>Economic</w:t>
      </w:r>
      <w:r>
        <w:rPr>
          <w:spacing w:val="-4"/>
        </w:rPr>
        <w:t> </w:t>
      </w:r>
      <w:r>
        <w:rPr/>
        <w:t>and</w:t>
      </w:r>
      <w:r>
        <w:rPr>
          <w:spacing w:val="-3"/>
        </w:rPr>
        <w:t> </w:t>
      </w:r>
      <w:r>
        <w:rPr/>
        <w:t>Social Affairs,</w:t>
      </w:r>
      <w:r>
        <w:rPr>
          <w:spacing w:val="-3"/>
        </w:rPr>
        <w:t> </w:t>
      </w:r>
      <w:r>
        <w:rPr/>
        <w:t>Population</w:t>
      </w:r>
      <w:r>
        <w:rPr>
          <w:spacing w:val="-3"/>
        </w:rPr>
        <w:t> </w:t>
      </w:r>
      <w:r>
        <w:rPr/>
        <w:t>Division.</w:t>
      </w:r>
      <w:r>
        <w:rPr>
          <w:spacing w:val="-2"/>
        </w:rPr>
        <w:t> 2019.</w:t>
      </w:r>
    </w:p>
    <w:p>
      <w:pPr>
        <w:spacing w:line="275" w:lineRule="exact" w:before="0"/>
        <w:ind w:left="1161" w:right="0" w:firstLine="0"/>
        <w:jc w:val="left"/>
        <w:rPr>
          <w:sz w:val="24"/>
        </w:rPr>
      </w:pPr>
      <w:r>
        <w:rPr>
          <w:i/>
          <w:sz w:val="24"/>
        </w:rPr>
        <w:t>World</w:t>
      </w:r>
      <w:r>
        <w:rPr>
          <w:i/>
          <w:spacing w:val="-4"/>
          <w:sz w:val="24"/>
        </w:rPr>
        <w:t> </w:t>
      </w:r>
      <w:r>
        <w:rPr>
          <w:i/>
          <w:sz w:val="24"/>
        </w:rPr>
        <w:t>Urbanization</w:t>
      </w:r>
      <w:r>
        <w:rPr>
          <w:i/>
          <w:spacing w:val="-1"/>
          <w:sz w:val="24"/>
        </w:rPr>
        <w:t> </w:t>
      </w:r>
      <w:r>
        <w:rPr>
          <w:i/>
          <w:sz w:val="24"/>
        </w:rPr>
        <w:t>Prospects:</w:t>
      </w:r>
      <w:r>
        <w:rPr>
          <w:i/>
          <w:spacing w:val="-2"/>
          <w:sz w:val="24"/>
        </w:rPr>
        <w:t> </w:t>
      </w:r>
      <w:r>
        <w:rPr>
          <w:i/>
          <w:sz w:val="24"/>
        </w:rPr>
        <w:t>The</w:t>
      </w:r>
      <w:r>
        <w:rPr>
          <w:i/>
          <w:spacing w:val="-3"/>
          <w:sz w:val="24"/>
        </w:rPr>
        <w:t> </w:t>
      </w:r>
      <w:r>
        <w:rPr>
          <w:i/>
          <w:sz w:val="24"/>
        </w:rPr>
        <w:t>2018</w:t>
      </w:r>
      <w:r>
        <w:rPr>
          <w:i/>
          <w:spacing w:val="-2"/>
          <w:sz w:val="24"/>
        </w:rPr>
        <w:t> </w:t>
      </w:r>
      <w:r>
        <w:rPr>
          <w:i/>
          <w:sz w:val="24"/>
        </w:rPr>
        <w:t>Revision</w:t>
      </w:r>
      <w:r>
        <w:rPr>
          <w:sz w:val="24"/>
        </w:rPr>
        <w:t>.</w:t>
      </w:r>
      <w:r>
        <w:rPr>
          <w:spacing w:val="3"/>
          <w:sz w:val="24"/>
        </w:rPr>
        <w:t> </w:t>
      </w:r>
      <w:r>
        <w:rPr>
          <w:sz w:val="24"/>
        </w:rPr>
        <w:t>New</w:t>
      </w:r>
      <w:r>
        <w:rPr>
          <w:spacing w:val="-1"/>
          <w:sz w:val="24"/>
        </w:rPr>
        <w:t> </w:t>
      </w:r>
      <w:r>
        <w:rPr>
          <w:sz w:val="24"/>
        </w:rPr>
        <w:t>York:</w:t>
      </w:r>
      <w:r>
        <w:rPr>
          <w:spacing w:val="-3"/>
          <w:sz w:val="24"/>
        </w:rPr>
        <w:t> </w:t>
      </w:r>
      <w:r>
        <w:rPr>
          <w:sz w:val="24"/>
        </w:rPr>
        <w:t>United</w:t>
      </w:r>
      <w:r>
        <w:rPr>
          <w:spacing w:val="-1"/>
          <w:sz w:val="24"/>
        </w:rPr>
        <w:t> </w:t>
      </w:r>
      <w:r>
        <w:rPr>
          <w:spacing w:val="-2"/>
          <w:sz w:val="24"/>
        </w:rPr>
        <w:t>Nations.</w:t>
      </w:r>
    </w:p>
    <w:p>
      <w:pPr>
        <w:spacing w:line="240" w:lineRule="auto" w:before="239"/>
        <w:ind w:left="1161" w:right="1316" w:hanging="720"/>
        <w:jc w:val="left"/>
        <w:rPr>
          <w:sz w:val="24"/>
        </w:rPr>
      </w:pPr>
      <w:r>
        <w:rPr>
          <w:sz w:val="24"/>
        </w:rPr>
        <w:t>U.S.</w:t>
      </w:r>
      <w:r>
        <w:rPr>
          <w:spacing w:val="-4"/>
          <w:sz w:val="24"/>
        </w:rPr>
        <w:t> </w:t>
      </w:r>
      <w:r>
        <w:rPr>
          <w:sz w:val="24"/>
        </w:rPr>
        <w:t>EPA.</w:t>
      </w:r>
      <w:r>
        <w:rPr>
          <w:spacing w:val="-4"/>
          <w:sz w:val="24"/>
        </w:rPr>
        <w:t> </w:t>
      </w:r>
      <w:r>
        <w:rPr>
          <w:sz w:val="24"/>
        </w:rPr>
        <w:t>2008.</w:t>
      </w:r>
      <w:r>
        <w:rPr>
          <w:spacing w:val="-4"/>
          <w:sz w:val="24"/>
        </w:rPr>
        <w:t> </w:t>
      </w:r>
      <w:r>
        <w:rPr>
          <w:sz w:val="24"/>
        </w:rPr>
        <w:t>Urban</w:t>
      </w:r>
      <w:r>
        <w:rPr>
          <w:spacing w:val="-4"/>
          <w:sz w:val="24"/>
        </w:rPr>
        <w:t> </w:t>
      </w:r>
      <w:r>
        <w:rPr>
          <w:sz w:val="24"/>
        </w:rPr>
        <w:t>Heat</w:t>
      </w:r>
      <w:r>
        <w:rPr>
          <w:spacing w:val="-6"/>
          <w:sz w:val="24"/>
        </w:rPr>
        <w:t> </w:t>
      </w:r>
      <w:r>
        <w:rPr>
          <w:sz w:val="24"/>
        </w:rPr>
        <w:t>Island</w:t>
      </w:r>
      <w:r>
        <w:rPr>
          <w:spacing w:val="-4"/>
          <w:sz w:val="24"/>
        </w:rPr>
        <w:t> </w:t>
      </w:r>
      <w:r>
        <w:rPr>
          <w:sz w:val="24"/>
        </w:rPr>
        <w:t>Basics.</w:t>
      </w:r>
      <w:r>
        <w:rPr>
          <w:spacing w:val="-4"/>
          <w:sz w:val="24"/>
        </w:rPr>
        <w:t> </w:t>
      </w:r>
      <w:r>
        <w:rPr>
          <w:sz w:val="24"/>
        </w:rPr>
        <w:t>In </w:t>
      </w:r>
      <w:r>
        <w:rPr>
          <w:i/>
          <w:sz w:val="24"/>
        </w:rPr>
        <w:t>Reducing</w:t>
      </w:r>
      <w:r>
        <w:rPr>
          <w:i/>
          <w:spacing w:val="-4"/>
          <w:sz w:val="24"/>
        </w:rPr>
        <w:t> </w:t>
      </w:r>
      <w:r>
        <w:rPr>
          <w:i/>
          <w:sz w:val="24"/>
        </w:rPr>
        <w:t>Urban</w:t>
      </w:r>
      <w:r>
        <w:rPr>
          <w:i/>
          <w:spacing w:val="-4"/>
          <w:sz w:val="24"/>
        </w:rPr>
        <w:t> </w:t>
      </w:r>
      <w:r>
        <w:rPr>
          <w:i/>
          <w:sz w:val="24"/>
        </w:rPr>
        <w:t>Heat</w:t>
      </w:r>
      <w:r>
        <w:rPr>
          <w:i/>
          <w:spacing w:val="-6"/>
          <w:sz w:val="24"/>
        </w:rPr>
        <w:t> </w:t>
      </w:r>
      <w:r>
        <w:rPr>
          <w:i/>
          <w:sz w:val="24"/>
        </w:rPr>
        <w:t>Islands: Compendium of Strategies</w:t>
      </w:r>
      <w:r>
        <w:rPr>
          <w:sz w:val="24"/>
        </w:rPr>
        <w:t>, 32. Environmental Protection Agency </w:t>
      </w:r>
      <w:r>
        <w:rPr>
          <w:spacing w:val="-2"/>
          <w:sz w:val="24"/>
        </w:rPr>
        <w:t>https://</w:t>
      </w:r>
      <w:hyperlink r:id="rId30">
        <w:r>
          <w:rPr>
            <w:spacing w:val="-2"/>
            <w:sz w:val="24"/>
          </w:rPr>
          <w:t>www.epa.gov/sites/default/files/2017-</w:t>
        </w:r>
      </w:hyperlink>
      <w:r>
        <w:rPr>
          <w:spacing w:val="-2"/>
          <w:sz w:val="24"/>
        </w:rPr>
        <w:t> 05/documents/reducing_urban_heat_islands_ch_1.pdf.</w:t>
      </w:r>
    </w:p>
    <w:p>
      <w:pPr>
        <w:spacing w:before="241"/>
        <w:ind w:left="1161" w:right="1569" w:hanging="720"/>
        <w:jc w:val="left"/>
        <w:rPr>
          <w:sz w:val="24"/>
        </w:rPr>
      </w:pPr>
      <w:r>
        <w:rPr>
          <w:sz w:val="24"/>
        </w:rPr>
        <w:t>———. 2016. </w:t>
      </w:r>
      <w:r>
        <w:rPr>
          <w:i/>
          <w:sz w:val="24"/>
        </w:rPr>
        <w:t>What Climate Change Means for Oklahoma</w:t>
      </w:r>
      <w:r>
        <w:rPr>
          <w:sz w:val="24"/>
        </w:rPr>
        <w:t>. </w:t>
      </w:r>
      <w:r>
        <w:rPr>
          <w:spacing w:val="-2"/>
          <w:sz w:val="24"/>
        </w:rPr>
        <w:t>https://19january2017snapshot.epa.gov/sites/production/files/2016- 09/documents/climate-change-ok.pdf.</w:t>
      </w:r>
    </w:p>
    <w:p>
      <w:pPr>
        <w:pStyle w:val="BodyText"/>
        <w:spacing w:line="242" w:lineRule="auto" w:before="238"/>
        <w:ind w:left="1161" w:right="740" w:hanging="720"/>
      </w:pPr>
      <w:r>
        <w:rPr/>
        <w:t>———. 2023a. Heat Island Community Actions Database. </w:t>
      </w:r>
      <w:r>
        <w:rPr>
          <w:spacing w:val="-2"/>
        </w:rPr>
        <w:t>https://</w:t>
      </w:r>
      <w:hyperlink r:id="rId85">
        <w:r>
          <w:rPr>
            <w:spacing w:val="-2"/>
          </w:rPr>
          <w:t>www.epa.gov/heatislands/heat-island-community-actions-</w:t>
        </w:r>
      </w:hyperlink>
      <w:r>
        <w:rPr>
          <w:spacing w:val="-2"/>
        </w:rPr>
        <w:t> database#:~:text=Annapolis%20Energy%20Efficiency%20Resolution%20–</w:t>
      </w:r>
    </w:p>
    <w:p>
      <w:pPr>
        <w:pStyle w:val="BodyText"/>
        <w:spacing w:line="270" w:lineRule="exact"/>
        <w:ind w:left="1161"/>
      </w:pPr>
      <w:r>
        <w:rPr>
          <w:spacing w:val="-2"/>
        </w:rPr>
        <w:t>%20In,range%20of%20energy%20efficiency%20measures.</w:t>
      </w:r>
    </w:p>
    <w:p>
      <w:pPr>
        <w:spacing w:before="239"/>
        <w:ind w:left="1161" w:right="2759" w:hanging="720"/>
        <w:jc w:val="left"/>
        <w:rPr>
          <w:sz w:val="24"/>
        </w:rPr>
      </w:pPr>
      <w:r>
        <w:rPr>
          <w:sz w:val="24"/>
        </w:rPr>
        <w:t>———.</w:t>
      </w:r>
      <w:r>
        <w:rPr>
          <w:spacing w:val="-7"/>
          <w:sz w:val="24"/>
        </w:rPr>
        <w:t> </w:t>
      </w:r>
      <w:r>
        <w:rPr>
          <w:sz w:val="24"/>
        </w:rPr>
        <w:t>2023b.</w:t>
      </w:r>
      <w:r>
        <w:rPr>
          <w:spacing w:val="-7"/>
          <w:sz w:val="24"/>
        </w:rPr>
        <w:t> </w:t>
      </w:r>
      <w:r>
        <w:rPr>
          <w:sz w:val="24"/>
        </w:rPr>
        <w:t>What</w:t>
      </w:r>
      <w:r>
        <w:rPr>
          <w:spacing w:val="-9"/>
          <w:sz w:val="24"/>
        </w:rPr>
        <w:t> </w:t>
      </w:r>
      <w:r>
        <w:rPr>
          <w:sz w:val="24"/>
        </w:rPr>
        <w:t>is</w:t>
      </w:r>
      <w:r>
        <w:rPr>
          <w:spacing w:val="-6"/>
          <w:sz w:val="24"/>
        </w:rPr>
        <w:t> </w:t>
      </w:r>
      <w:r>
        <w:rPr>
          <w:sz w:val="24"/>
        </w:rPr>
        <w:t>EJScreen?</w:t>
      </w:r>
      <w:r>
        <w:rPr>
          <w:spacing w:val="-1"/>
          <w:sz w:val="24"/>
        </w:rPr>
        <w:t> </w:t>
      </w:r>
      <w:r>
        <w:rPr>
          <w:i/>
          <w:sz w:val="24"/>
        </w:rPr>
        <w:t>Overviews</w:t>
      </w:r>
      <w:r>
        <w:rPr>
          <w:i/>
          <w:spacing w:val="-6"/>
          <w:sz w:val="24"/>
        </w:rPr>
        <w:t> </w:t>
      </w:r>
      <w:r>
        <w:rPr>
          <w:i/>
          <w:sz w:val="24"/>
        </w:rPr>
        <w:t>and</w:t>
      </w:r>
      <w:r>
        <w:rPr>
          <w:i/>
          <w:spacing w:val="-7"/>
          <w:sz w:val="24"/>
        </w:rPr>
        <w:t> </w:t>
      </w:r>
      <w:r>
        <w:rPr>
          <w:i/>
          <w:sz w:val="24"/>
        </w:rPr>
        <w:t>Factsheets</w:t>
      </w:r>
      <w:r>
        <w:rPr>
          <w:sz w:val="24"/>
        </w:rPr>
        <w:t>. </w:t>
      </w:r>
      <w:r>
        <w:rPr>
          <w:spacing w:val="-2"/>
          <w:sz w:val="24"/>
        </w:rPr>
        <w:t>https://</w:t>
      </w:r>
      <w:hyperlink r:id="rId86">
        <w:r>
          <w:rPr>
            <w:spacing w:val="-2"/>
            <w:sz w:val="24"/>
          </w:rPr>
          <w:t>www.epa.gov/ejscreen/what-ejscreen.</w:t>
        </w:r>
      </w:hyperlink>
    </w:p>
    <w:p>
      <w:pPr>
        <w:pStyle w:val="BodyText"/>
        <w:spacing w:before="243"/>
        <w:ind w:left="1161" w:right="2439" w:hanging="720"/>
      </w:pPr>
      <w:r>
        <w:rPr/>
        <w:t>———.</w:t>
      </w:r>
      <w:r>
        <w:rPr>
          <w:spacing w:val="-6"/>
        </w:rPr>
        <w:t> </w:t>
      </w:r>
      <w:r>
        <w:rPr/>
        <w:t>2024.</w:t>
      </w:r>
      <w:r>
        <w:rPr>
          <w:spacing w:val="-6"/>
        </w:rPr>
        <w:t> </w:t>
      </w:r>
      <w:r>
        <w:rPr/>
        <w:t>EJScreen</w:t>
      </w:r>
      <w:r>
        <w:rPr>
          <w:spacing w:val="-6"/>
        </w:rPr>
        <w:t> </w:t>
      </w:r>
      <w:r>
        <w:rPr/>
        <w:t>Map</w:t>
      </w:r>
      <w:r>
        <w:rPr>
          <w:spacing w:val="-6"/>
        </w:rPr>
        <w:t> </w:t>
      </w:r>
      <w:r>
        <w:rPr/>
        <w:t>Descriptions.</w:t>
      </w:r>
      <w:r>
        <w:rPr>
          <w:spacing w:val="-3"/>
        </w:rPr>
        <w:t> </w:t>
      </w:r>
      <w:r>
        <w:rPr>
          <w:i/>
        </w:rPr>
        <w:t>Collections</w:t>
      </w:r>
      <w:r>
        <w:rPr>
          <w:i/>
          <w:spacing w:val="-5"/>
        </w:rPr>
        <w:t> </w:t>
      </w:r>
      <w:r>
        <w:rPr>
          <w:i/>
        </w:rPr>
        <w:t>and</w:t>
      </w:r>
      <w:r>
        <w:rPr>
          <w:i/>
          <w:spacing w:val="-6"/>
        </w:rPr>
        <w:t> </w:t>
      </w:r>
      <w:r>
        <w:rPr>
          <w:i/>
        </w:rPr>
        <w:t>Lists</w:t>
      </w:r>
      <w:r>
        <w:rPr/>
        <w:t>. </w:t>
      </w:r>
      <w:r>
        <w:rPr>
          <w:spacing w:val="-2"/>
        </w:rPr>
        <w:t>https://</w:t>
      </w:r>
      <w:hyperlink r:id="rId87">
        <w:r>
          <w:rPr>
            <w:spacing w:val="-2"/>
          </w:rPr>
          <w:t>www.epa.gov/ejscreen/ejscreen-map-descriptions.</w:t>
        </w:r>
      </w:hyperlink>
    </w:p>
    <w:p>
      <w:pPr>
        <w:pStyle w:val="BodyText"/>
        <w:spacing w:before="239"/>
        <w:ind w:left="1161" w:hanging="720"/>
      </w:pPr>
      <w:r>
        <w:rPr/>
        <w:t>VanderMolen,</w:t>
      </w:r>
      <w:r>
        <w:rPr>
          <w:spacing w:val="-5"/>
        </w:rPr>
        <w:t> </w:t>
      </w:r>
      <w:r>
        <w:rPr/>
        <w:t>K.,</w:t>
      </w:r>
      <w:r>
        <w:rPr>
          <w:spacing w:val="-5"/>
        </w:rPr>
        <w:t> </w:t>
      </w:r>
      <w:r>
        <w:rPr/>
        <w:t>N.</w:t>
      </w:r>
      <w:r>
        <w:rPr>
          <w:spacing w:val="-5"/>
        </w:rPr>
        <w:t> </w:t>
      </w:r>
      <w:r>
        <w:rPr/>
        <w:t>Kimutis,</w:t>
      </w:r>
      <w:r>
        <w:rPr>
          <w:spacing w:val="-5"/>
        </w:rPr>
        <w:t> </w:t>
      </w:r>
      <w:r>
        <w:rPr/>
        <w:t>and</w:t>
      </w:r>
      <w:r>
        <w:rPr>
          <w:spacing w:val="-5"/>
        </w:rPr>
        <w:t> </w:t>
      </w:r>
      <w:r>
        <w:rPr/>
        <w:t>B.</w:t>
      </w:r>
      <w:r>
        <w:rPr>
          <w:spacing w:val="-5"/>
        </w:rPr>
        <w:t> </w:t>
      </w:r>
      <w:r>
        <w:rPr/>
        <w:t>J.</w:t>
      </w:r>
      <w:r>
        <w:rPr>
          <w:spacing w:val="-5"/>
        </w:rPr>
        <w:t> </w:t>
      </w:r>
      <w:r>
        <w:rPr/>
        <w:t>Hatchett.</w:t>
      </w:r>
      <w:r>
        <w:rPr>
          <w:spacing w:val="-5"/>
        </w:rPr>
        <w:t> </w:t>
      </w:r>
      <w:r>
        <w:rPr/>
        <w:t>2022.</w:t>
      </w:r>
      <w:r>
        <w:rPr>
          <w:spacing w:val="-5"/>
        </w:rPr>
        <w:t> </w:t>
      </w:r>
      <w:r>
        <w:rPr/>
        <w:t>Recommendations</w:t>
      </w:r>
      <w:r>
        <w:rPr>
          <w:spacing w:val="-4"/>
        </w:rPr>
        <w:t> </w:t>
      </w:r>
      <w:r>
        <w:rPr/>
        <w:t>for</w:t>
      </w:r>
      <w:r>
        <w:rPr>
          <w:spacing w:val="-5"/>
        </w:rPr>
        <w:t> </w:t>
      </w:r>
      <w:r>
        <w:rPr/>
        <w:t>increasing the reach and effectiveness of heat risk education and warning messaging.</w:t>
      </w:r>
    </w:p>
    <w:p>
      <w:pPr>
        <w:spacing w:line="242" w:lineRule="auto" w:before="0"/>
        <w:ind w:left="1161" w:right="198" w:firstLine="0"/>
        <w:jc w:val="left"/>
        <w:rPr>
          <w:sz w:val="24"/>
        </w:rPr>
      </w:pPr>
      <w:r>
        <w:rPr>
          <w:i/>
          <w:sz w:val="24"/>
        </w:rPr>
        <w:t>International Journal of Disaster Risk Reduction </w:t>
      </w:r>
      <w:r>
        <w:rPr>
          <w:sz w:val="24"/>
        </w:rPr>
        <w:t>82:103288. https://linkinghub.elsevier.com/retrieve/pii/S2212420922005076</w:t>
      </w:r>
      <w:r>
        <w:rPr>
          <w:spacing w:val="-15"/>
          <w:sz w:val="24"/>
        </w:rPr>
        <w:t> </w:t>
      </w:r>
      <w:r>
        <w:rPr>
          <w:sz w:val="24"/>
        </w:rPr>
        <w:t>(last</w:t>
      </w:r>
      <w:r>
        <w:rPr>
          <w:spacing w:val="-15"/>
          <w:sz w:val="24"/>
        </w:rPr>
        <w:t> </w:t>
      </w:r>
      <w:r>
        <w:rPr>
          <w:sz w:val="24"/>
        </w:rPr>
        <w:t>accessed</w:t>
      </w:r>
      <w:r>
        <w:rPr>
          <w:spacing w:val="-15"/>
          <w:sz w:val="24"/>
        </w:rPr>
        <w:t> </w:t>
      </w:r>
      <w:r>
        <w:rPr>
          <w:sz w:val="24"/>
        </w:rPr>
        <w:t>5 April 2024).</w:t>
      </w:r>
    </w:p>
    <w:p>
      <w:pPr>
        <w:spacing w:after="0" w:line="242" w:lineRule="auto"/>
        <w:jc w:val="left"/>
        <w:rPr>
          <w:sz w:val="24"/>
        </w:rPr>
        <w:sectPr>
          <w:pgSz w:w="12240" w:h="15840"/>
          <w:pgMar w:header="0" w:footer="522" w:top="1380" w:bottom="720" w:left="1720" w:right="1320"/>
        </w:sectPr>
      </w:pPr>
    </w:p>
    <w:p>
      <w:pPr>
        <w:pStyle w:val="BodyText"/>
        <w:spacing w:before="61"/>
        <w:ind w:left="1161" w:right="141" w:hanging="720"/>
      </w:pPr>
      <w:r>
        <w:rPr/>
        <w:t>Vanos,</w:t>
      </w:r>
      <w:r>
        <w:rPr>
          <w:spacing w:val="-4"/>
        </w:rPr>
        <w:t> </w:t>
      </w:r>
      <w:r>
        <w:rPr/>
        <w:t>J.</w:t>
      </w:r>
      <w:r>
        <w:rPr>
          <w:spacing w:val="-4"/>
        </w:rPr>
        <w:t> </w:t>
      </w:r>
      <w:r>
        <w:rPr/>
        <w:t>K.,</w:t>
      </w:r>
      <w:r>
        <w:rPr>
          <w:spacing w:val="-4"/>
        </w:rPr>
        <w:t> </w:t>
      </w:r>
      <w:r>
        <w:rPr/>
        <w:t>L.</w:t>
      </w:r>
      <w:r>
        <w:rPr>
          <w:spacing w:val="-4"/>
        </w:rPr>
        <w:t> </w:t>
      </w:r>
      <w:r>
        <w:rPr/>
        <w:t>S.</w:t>
      </w:r>
      <w:r>
        <w:rPr>
          <w:spacing w:val="-4"/>
        </w:rPr>
        <w:t> </w:t>
      </w:r>
      <w:r>
        <w:rPr/>
        <w:t>Kalkstein,</w:t>
      </w:r>
      <w:r>
        <w:rPr>
          <w:spacing w:val="-4"/>
        </w:rPr>
        <w:t> </w:t>
      </w:r>
      <w:r>
        <w:rPr/>
        <w:t>and</w:t>
      </w:r>
      <w:r>
        <w:rPr>
          <w:spacing w:val="-4"/>
        </w:rPr>
        <w:t> </w:t>
      </w:r>
      <w:r>
        <w:rPr/>
        <w:t>T.</w:t>
      </w:r>
      <w:r>
        <w:rPr>
          <w:spacing w:val="-4"/>
        </w:rPr>
        <w:t> </w:t>
      </w:r>
      <w:r>
        <w:rPr/>
        <w:t>J.</w:t>
      </w:r>
      <w:r>
        <w:rPr>
          <w:spacing w:val="-4"/>
        </w:rPr>
        <w:t> </w:t>
      </w:r>
      <w:r>
        <w:rPr/>
        <w:t>Sanford.</w:t>
      </w:r>
      <w:r>
        <w:rPr>
          <w:spacing w:val="-4"/>
        </w:rPr>
        <w:t> </w:t>
      </w:r>
      <w:r>
        <w:rPr/>
        <w:t>2015.</w:t>
      </w:r>
      <w:r>
        <w:rPr>
          <w:spacing w:val="-4"/>
        </w:rPr>
        <w:t> </w:t>
      </w:r>
      <w:r>
        <w:rPr/>
        <w:t>Detecting</w:t>
      </w:r>
      <w:r>
        <w:rPr>
          <w:spacing w:val="-4"/>
        </w:rPr>
        <w:t> </w:t>
      </w:r>
      <w:r>
        <w:rPr/>
        <w:t>synoptic</w:t>
      </w:r>
      <w:r>
        <w:rPr>
          <w:spacing w:val="-6"/>
        </w:rPr>
        <w:t> </w:t>
      </w:r>
      <w:r>
        <w:rPr/>
        <w:t>warming</w:t>
      </w:r>
      <w:r>
        <w:rPr>
          <w:spacing w:val="-4"/>
        </w:rPr>
        <w:t> </w:t>
      </w:r>
      <w:r>
        <w:rPr/>
        <w:t>trends across the US Midwestand implications to human health and heat-related mortality. </w:t>
      </w:r>
      <w:r>
        <w:rPr>
          <w:i/>
        </w:rPr>
        <w:t>International Journal of Climatology </w:t>
      </w:r>
      <w:r>
        <w:rPr/>
        <w:t>35 (1):85–96. https://onlinelibrary.wiley.com/doi/10.1002/joc.3964 (last accessed 2 December </w:t>
      </w:r>
      <w:r>
        <w:rPr>
          <w:spacing w:val="-2"/>
        </w:rPr>
        <w:t>2022).</w:t>
      </w:r>
    </w:p>
    <w:p>
      <w:pPr>
        <w:pStyle w:val="BodyText"/>
        <w:spacing w:before="241"/>
        <w:ind w:left="1161" w:right="523" w:hanging="720"/>
      </w:pPr>
      <w:r>
        <w:rPr/>
        <w:t>Virginia Department of Forestry. Community Forest Revitalization Program. </w:t>
      </w:r>
      <w:r>
        <w:rPr>
          <w:spacing w:val="-2"/>
        </w:rPr>
        <w:t>https://dof.virginia.gov/urban-community-forestry/urban-forestry-community- assistance/community-forest-revitalization-program/.</w:t>
      </w:r>
    </w:p>
    <w:p>
      <w:pPr>
        <w:pStyle w:val="BodyText"/>
        <w:spacing w:before="242"/>
        <w:ind w:left="1161" w:right="198" w:hanging="720"/>
      </w:pPr>
      <w:r>
        <w:rPr/>
        <w:t>Weber,</w:t>
      </w:r>
      <w:r>
        <w:rPr>
          <w:spacing w:val="-2"/>
        </w:rPr>
        <w:t> </w:t>
      </w:r>
      <w:r>
        <w:rPr/>
        <w:t>S.,</w:t>
      </w:r>
      <w:r>
        <w:rPr>
          <w:spacing w:val="-2"/>
        </w:rPr>
        <w:t> </w:t>
      </w:r>
      <w:r>
        <w:rPr/>
        <w:t>N.</w:t>
      </w:r>
      <w:r>
        <w:rPr>
          <w:spacing w:val="-2"/>
        </w:rPr>
        <w:t> </w:t>
      </w:r>
      <w:r>
        <w:rPr/>
        <w:t>Sadoff,</w:t>
      </w:r>
      <w:r>
        <w:rPr>
          <w:spacing w:val="-2"/>
        </w:rPr>
        <w:t> </w:t>
      </w:r>
      <w:r>
        <w:rPr/>
        <w:t>E.</w:t>
      </w:r>
      <w:r>
        <w:rPr>
          <w:spacing w:val="-2"/>
        </w:rPr>
        <w:t> </w:t>
      </w:r>
      <w:r>
        <w:rPr/>
        <w:t>Zell,</w:t>
      </w:r>
      <w:r>
        <w:rPr>
          <w:spacing w:val="-2"/>
        </w:rPr>
        <w:t> </w:t>
      </w:r>
      <w:r>
        <w:rPr/>
        <w:t>and</w:t>
      </w:r>
      <w:r>
        <w:rPr>
          <w:spacing w:val="-2"/>
        </w:rPr>
        <w:t> </w:t>
      </w:r>
      <w:r>
        <w:rPr/>
        <w:t>A.</w:t>
      </w:r>
      <w:r>
        <w:rPr>
          <w:spacing w:val="-2"/>
        </w:rPr>
        <w:t> </w:t>
      </w:r>
      <w:r>
        <w:rPr/>
        <w:t>de</w:t>
      </w:r>
      <w:r>
        <w:rPr>
          <w:spacing w:val="-4"/>
        </w:rPr>
        <w:t> </w:t>
      </w:r>
      <w:r>
        <w:rPr/>
        <w:t>Sherbinin.</w:t>
      </w:r>
      <w:r>
        <w:rPr>
          <w:spacing w:val="-2"/>
        </w:rPr>
        <w:t> </w:t>
      </w:r>
      <w:r>
        <w:rPr/>
        <w:t>2015.</w:t>
      </w:r>
      <w:r>
        <w:rPr>
          <w:spacing w:val="-2"/>
        </w:rPr>
        <w:t> </w:t>
      </w:r>
      <w:r>
        <w:rPr/>
        <w:t>Policy-relevant indicators</w:t>
      </w:r>
      <w:r>
        <w:rPr>
          <w:spacing w:val="-1"/>
        </w:rPr>
        <w:t> </w:t>
      </w:r>
      <w:r>
        <w:rPr/>
        <w:t>for mapping the vulnerability of urban populations to extreme heat events: A case study of Philadelphia. </w:t>
      </w:r>
      <w:r>
        <w:rPr>
          <w:i/>
        </w:rPr>
        <w:t>Applied Geography </w:t>
      </w:r>
      <w:r>
        <w:rPr/>
        <w:t>63:231–243. https://linkinghub.elsevier.com/retrieve/pii/S014362281500171X</w:t>
      </w:r>
      <w:r>
        <w:rPr>
          <w:spacing w:val="-15"/>
        </w:rPr>
        <w:t> </w:t>
      </w:r>
      <w:r>
        <w:rPr/>
        <w:t>(last</w:t>
      </w:r>
      <w:r>
        <w:rPr>
          <w:spacing w:val="-15"/>
        </w:rPr>
        <w:t> </w:t>
      </w:r>
      <w:r>
        <w:rPr/>
        <w:t>accessed 17 March 2023).</w:t>
      </w:r>
    </w:p>
    <w:p>
      <w:pPr>
        <w:pStyle w:val="BodyText"/>
        <w:spacing w:before="241"/>
        <w:ind w:left="1161" w:right="770" w:hanging="720"/>
      </w:pPr>
      <w:r>
        <w:rPr/>
        <w:t>Williams,</w:t>
      </w:r>
      <w:r>
        <w:rPr>
          <w:spacing w:val="-4"/>
        </w:rPr>
        <w:t> </w:t>
      </w:r>
      <w:r>
        <w:rPr/>
        <w:t>M.,</w:t>
      </w:r>
      <w:r>
        <w:rPr>
          <w:spacing w:val="-4"/>
        </w:rPr>
        <w:t> </w:t>
      </w:r>
      <w:r>
        <w:rPr/>
        <w:t>and</w:t>
      </w:r>
      <w:r>
        <w:rPr>
          <w:spacing w:val="-4"/>
        </w:rPr>
        <w:t> </w:t>
      </w:r>
      <w:r>
        <w:rPr/>
        <w:t>T.</w:t>
      </w:r>
      <w:r>
        <w:rPr>
          <w:spacing w:val="-4"/>
        </w:rPr>
        <w:t> </w:t>
      </w:r>
      <w:r>
        <w:rPr/>
        <w:t>Moser.</w:t>
      </w:r>
      <w:r>
        <w:rPr>
          <w:spacing w:val="-4"/>
        </w:rPr>
        <w:t> </w:t>
      </w:r>
      <w:r>
        <w:rPr/>
        <w:t>2019.</w:t>
      </w:r>
      <w:r>
        <w:rPr>
          <w:spacing w:val="-4"/>
        </w:rPr>
        <w:t> </w:t>
      </w:r>
      <w:r>
        <w:rPr/>
        <w:t>The</w:t>
      </w:r>
      <w:r>
        <w:rPr>
          <w:spacing w:val="-6"/>
        </w:rPr>
        <w:t> </w:t>
      </w:r>
      <w:r>
        <w:rPr/>
        <w:t>Art</w:t>
      </w:r>
      <w:r>
        <w:rPr>
          <w:spacing w:val="-6"/>
        </w:rPr>
        <w:t> </w:t>
      </w:r>
      <w:r>
        <w:rPr/>
        <w:t>of</w:t>
      </w:r>
      <w:r>
        <w:rPr>
          <w:spacing w:val="-4"/>
        </w:rPr>
        <w:t> </w:t>
      </w:r>
      <w:r>
        <w:rPr/>
        <w:t>Coding</w:t>
      </w:r>
      <w:r>
        <w:rPr>
          <w:spacing w:val="-4"/>
        </w:rPr>
        <w:t> </w:t>
      </w:r>
      <w:r>
        <w:rPr/>
        <w:t>and</w:t>
      </w:r>
      <w:r>
        <w:rPr>
          <w:spacing w:val="-4"/>
        </w:rPr>
        <w:t> </w:t>
      </w:r>
      <w:r>
        <w:rPr/>
        <w:t>Thematic</w:t>
      </w:r>
      <w:r>
        <w:rPr>
          <w:spacing w:val="-6"/>
        </w:rPr>
        <w:t> </w:t>
      </w:r>
      <w:r>
        <w:rPr/>
        <w:t>Exploration in Qualitative Research. 15 (1). </w:t>
      </w:r>
      <w:hyperlink r:id="rId88">
        <w:r>
          <w:rPr>
            <w:spacing w:val="-2"/>
          </w:rPr>
          <w:t>http://www.imrjournal.org/uploads/1/4/2/8/14286482/imr-v15n1art4.pdf.</w:t>
        </w:r>
      </w:hyperlink>
    </w:p>
    <w:p>
      <w:pPr>
        <w:pStyle w:val="BodyText"/>
        <w:spacing w:before="237"/>
        <w:ind w:left="1161" w:right="138" w:hanging="720"/>
      </w:pPr>
      <w:r>
        <w:rPr/>
        <w:t>Wilson,</w:t>
      </w:r>
      <w:r>
        <w:rPr>
          <w:spacing w:val="-3"/>
        </w:rPr>
        <w:t> </w:t>
      </w:r>
      <w:r>
        <w:rPr/>
        <w:t>B.</w:t>
      </w:r>
      <w:r>
        <w:rPr>
          <w:spacing w:val="-4"/>
        </w:rPr>
        <w:t> </w:t>
      </w:r>
      <w:r>
        <w:rPr/>
        <w:t>2020.</w:t>
      </w:r>
      <w:r>
        <w:rPr>
          <w:spacing w:val="-3"/>
        </w:rPr>
        <w:t> </w:t>
      </w:r>
      <w:r>
        <w:rPr/>
        <w:t>Urban</w:t>
      </w:r>
      <w:r>
        <w:rPr>
          <w:spacing w:val="-4"/>
        </w:rPr>
        <w:t> </w:t>
      </w:r>
      <w:r>
        <w:rPr/>
        <w:t>Heat</w:t>
      </w:r>
      <w:r>
        <w:rPr>
          <w:spacing w:val="-5"/>
        </w:rPr>
        <w:t> </w:t>
      </w:r>
      <w:r>
        <w:rPr/>
        <w:t>Management</w:t>
      </w:r>
      <w:r>
        <w:rPr>
          <w:spacing w:val="-5"/>
        </w:rPr>
        <w:t> </w:t>
      </w:r>
      <w:r>
        <w:rPr/>
        <w:t>and</w:t>
      </w:r>
      <w:r>
        <w:rPr>
          <w:spacing w:val="-3"/>
        </w:rPr>
        <w:t> </w:t>
      </w:r>
      <w:r>
        <w:rPr/>
        <w:t>the</w:t>
      </w:r>
      <w:r>
        <w:rPr>
          <w:spacing w:val="-5"/>
        </w:rPr>
        <w:t> </w:t>
      </w:r>
      <w:r>
        <w:rPr/>
        <w:t>Legacy</w:t>
      </w:r>
      <w:r>
        <w:rPr>
          <w:spacing w:val="-3"/>
        </w:rPr>
        <w:t> </w:t>
      </w:r>
      <w:r>
        <w:rPr/>
        <w:t>of</w:t>
      </w:r>
      <w:r>
        <w:rPr>
          <w:spacing w:val="-4"/>
        </w:rPr>
        <w:t> </w:t>
      </w:r>
      <w:r>
        <w:rPr/>
        <w:t>Redlining. </w:t>
      </w:r>
      <w:r>
        <w:rPr>
          <w:i/>
        </w:rPr>
        <w:t>Journal</w:t>
      </w:r>
      <w:r>
        <w:rPr>
          <w:i/>
          <w:spacing w:val="-5"/>
        </w:rPr>
        <w:t> </w:t>
      </w:r>
      <w:r>
        <w:rPr>
          <w:i/>
        </w:rPr>
        <w:t>of</w:t>
      </w:r>
      <w:r>
        <w:rPr>
          <w:i/>
          <w:spacing w:val="-5"/>
        </w:rPr>
        <w:t> </w:t>
      </w:r>
      <w:r>
        <w:rPr>
          <w:i/>
        </w:rPr>
        <w:t>the American Planning Association </w:t>
      </w:r>
      <w:r>
        <w:rPr/>
        <w:t>86 (4):443–457. https://</w:t>
      </w:r>
      <w:hyperlink r:id="rId89">
        <w:r>
          <w:rPr/>
          <w:t>www.tandfonline.com/doi/full/10.1080/01944363.2020.1759127</w:t>
        </w:r>
      </w:hyperlink>
      <w:r>
        <w:rPr/>
        <w:t> (last accessed 23 April 2023).</w:t>
      </w:r>
    </w:p>
    <w:p>
      <w:pPr>
        <w:pStyle w:val="BodyText"/>
        <w:spacing w:before="242"/>
        <w:ind w:left="1161" w:right="141" w:hanging="720"/>
      </w:pPr>
      <w:r>
        <w:rPr/>
        <w:t>Winbourne, J. B., T. S. Jones, S. M. Garvey, J. L. Harrison, L. Wang, D. Li, P. H. Templer, and L. R. Hutyra. 2020. Tree Transpiration and Urban Temperatures: Current</w:t>
      </w:r>
      <w:r>
        <w:rPr>
          <w:spacing w:val="-8"/>
        </w:rPr>
        <w:t> </w:t>
      </w:r>
      <w:r>
        <w:rPr/>
        <w:t>Understanding,</w:t>
      </w:r>
      <w:r>
        <w:rPr>
          <w:spacing w:val="-6"/>
        </w:rPr>
        <w:t> </w:t>
      </w:r>
      <w:r>
        <w:rPr/>
        <w:t>Implications,</w:t>
      </w:r>
      <w:r>
        <w:rPr>
          <w:spacing w:val="-6"/>
        </w:rPr>
        <w:t> </w:t>
      </w:r>
      <w:r>
        <w:rPr/>
        <w:t>and</w:t>
      </w:r>
      <w:r>
        <w:rPr>
          <w:spacing w:val="-6"/>
        </w:rPr>
        <w:t> </w:t>
      </w:r>
      <w:r>
        <w:rPr/>
        <w:t>Future</w:t>
      </w:r>
      <w:r>
        <w:rPr>
          <w:spacing w:val="-8"/>
        </w:rPr>
        <w:t> </w:t>
      </w:r>
      <w:r>
        <w:rPr/>
        <w:t>Research</w:t>
      </w:r>
      <w:r>
        <w:rPr>
          <w:spacing w:val="-6"/>
        </w:rPr>
        <w:t> </w:t>
      </w:r>
      <w:r>
        <w:rPr/>
        <w:t>Directions.</w:t>
      </w:r>
      <w:r>
        <w:rPr>
          <w:spacing w:val="-1"/>
        </w:rPr>
        <w:t> </w:t>
      </w:r>
      <w:r>
        <w:rPr>
          <w:i/>
        </w:rPr>
        <w:t>BioScience </w:t>
      </w:r>
      <w:r>
        <w:rPr/>
        <w:t>70 (7):576–588. https://academic.oup.com/bioscience/article/70/7/576/5857071</w:t>
      </w:r>
    </w:p>
    <w:p>
      <w:pPr>
        <w:pStyle w:val="BodyText"/>
        <w:spacing w:before="1"/>
        <w:ind w:left="1161"/>
      </w:pPr>
      <w:r>
        <w:rPr/>
        <w:t>(last</w:t>
      </w:r>
      <w:r>
        <w:rPr>
          <w:spacing w:val="-5"/>
        </w:rPr>
        <w:t> </w:t>
      </w:r>
      <w:r>
        <w:rPr/>
        <w:t>accessed</w:t>
      </w:r>
      <w:r>
        <w:rPr>
          <w:spacing w:val="-3"/>
        </w:rPr>
        <w:t> </w:t>
      </w:r>
      <w:r>
        <w:rPr/>
        <w:t>20</w:t>
      </w:r>
      <w:r>
        <w:rPr>
          <w:spacing w:val="-3"/>
        </w:rPr>
        <w:t> </w:t>
      </w:r>
      <w:r>
        <w:rPr/>
        <w:t>November</w:t>
      </w:r>
      <w:r>
        <w:rPr>
          <w:spacing w:val="-2"/>
        </w:rPr>
        <w:t> 2022).</w:t>
      </w:r>
    </w:p>
    <w:p>
      <w:pPr>
        <w:pStyle w:val="BodyText"/>
        <w:spacing w:before="239"/>
        <w:ind w:left="1161" w:right="126" w:hanging="720"/>
      </w:pPr>
      <w:r>
        <w:rPr/>
        <w:t>Winguth,</w:t>
      </w:r>
      <w:r>
        <w:rPr>
          <w:spacing w:val="-3"/>
        </w:rPr>
        <w:t> </w:t>
      </w:r>
      <w:r>
        <w:rPr/>
        <w:t>A.</w:t>
      </w:r>
      <w:r>
        <w:rPr>
          <w:spacing w:val="-3"/>
        </w:rPr>
        <w:t> </w:t>
      </w:r>
      <w:r>
        <w:rPr/>
        <w:t>M.</w:t>
      </w:r>
      <w:r>
        <w:rPr>
          <w:spacing w:val="-3"/>
        </w:rPr>
        <w:t> </w:t>
      </w:r>
      <w:r>
        <w:rPr/>
        <w:t>E.,</w:t>
      </w:r>
      <w:r>
        <w:rPr>
          <w:spacing w:val="-3"/>
        </w:rPr>
        <w:t> </w:t>
      </w:r>
      <w:r>
        <w:rPr/>
        <w:t>and</w:t>
      </w:r>
      <w:r>
        <w:rPr>
          <w:spacing w:val="-3"/>
        </w:rPr>
        <w:t> </w:t>
      </w:r>
      <w:r>
        <w:rPr/>
        <w:t>B.</w:t>
      </w:r>
      <w:r>
        <w:rPr>
          <w:spacing w:val="-3"/>
        </w:rPr>
        <w:t> </w:t>
      </w:r>
      <w:r>
        <w:rPr/>
        <w:t>Kelp.</w:t>
      </w:r>
      <w:r>
        <w:rPr>
          <w:spacing w:val="-3"/>
        </w:rPr>
        <w:t> </w:t>
      </w:r>
      <w:r>
        <w:rPr/>
        <w:t>2013. The</w:t>
      </w:r>
      <w:r>
        <w:rPr>
          <w:spacing w:val="-5"/>
        </w:rPr>
        <w:t> </w:t>
      </w:r>
      <w:r>
        <w:rPr/>
        <w:t>Urban</w:t>
      </w:r>
      <w:r>
        <w:rPr>
          <w:spacing w:val="-3"/>
        </w:rPr>
        <w:t> </w:t>
      </w:r>
      <w:r>
        <w:rPr/>
        <w:t>Heat</w:t>
      </w:r>
      <w:r>
        <w:rPr>
          <w:spacing w:val="-5"/>
        </w:rPr>
        <w:t> </w:t>
      </w:r>
      <w:r>
        <w:rPr/>
        <w:t>Island</w:t>
      </w:r>
      <w:r>
        <w:rPr>
          <w:spacing w:val="-3"/>
        </w:rPr>
        <w:t> </w:t>
      </w:r>
      <w:r>
        <w:rPr/>
        <w:t>of the</w:t>
      </w:r>
      <w:r>
        <w:rPr>
          <w:spacing w:val="-5"/>
        </w:rPr>
        <w:t> </w:t>
      </w:r>
      <w:r>
        <w:rPr/>
        <w:t>North-Central</w:t>
      </w:r>
      <w:r>
        <w:rPr>
          <w:spacing w:val="-5"/>
        </w:rPr>
        <w:t> </w:t>
      </w:r>
      <w:r>
        <w:rPr/>
        <w:t>Texas Region and Its Relation to the 2011 Severe Texas Drought. </w:t>
      </w:r>
      <w:r>
        <w:rPr>
          <w:i/>
        </w:rPr>
        <w:t>Journal of Applied Meteorology and Climatology </w:t>
      </w:r>
      <w:r>
        <w:rPr/>
        <w:t>52 (11):2418–2433. </w:t>
      </w:r>
      <w:r>
        <w:rPr>
          <w:spacing w:val="-2"/>
        </w:rPr>
        <w:t>https://journals.ametsoc.org/view/journals/apme/52/11/jamc-d-12-0195.1.xml</w:t>
      </w:r>
      <w:r>
        <w:rPr>
          <w:spacing w:val="80"/>
        </w:rPr>
        <w:t>  </w:t>
      </w:r>
      <w:r>
        <w:rPr/>
        <w:t>(last accessed 9 March 2023).</w:t>
      </w:r>
    </w:p>
    <w:p>
      <w:pPr>
        <w:spacing w:before="241"/>
        <w:ind w:left="1161" w:right="198" w:hanging="720"/>
        <w:jc w:val="left"/>
        <w:rPr>
          <w:sz w:val="24"/>
        </w:rPr>
      </w:pPr>
      <w:r>
        <w:rPr>
          <w:sz w:val="24"/>
        </w:rPr>
        <w:t>Wisconsin</w:t>
      </w:r>
      <w:r>
        <w:rPr>
          <w:spacing w:val="-7"/>
          <w:sz w:val="24"/>
        </w:rPr>
        <w:t> </w:t>
      </w:r>
      <w:r>
        <w:rPr>
          <w:sz w:val="24"/>
        </w:rPr>
        <w:t>Department</w:t>
      </w:r>
      <w:r>
        <w:rPr>
          <w:spacing w:val="-8"/>
          <w:sz w:val="24"/>
        </w:rPr>
        <w:t> </w:t>
      </w:r>
      <w:r>
        <w:rPr>
          <w:sz w:val="24"/>
        </w:rPr>
        <w:t>of</w:t>
      </w:r>
      <w:r>
        <w:rPr>
          <w:spacing w:val="-7"/>
          <w:sz w:val="24"/>
        </w:rPr>
        <w:t> </w:t>
      </w:r>
      <w:r>
        <w:rPr>
          <w:sz w:val="24"/>
        </w:rPr>
        <w:t>Natural</w:t>
      </w:r>
      <w:r>
        <w:rPr>
          <w:spacing w:val="-8"/>
          <w:sz w:val="24"/>
        </w:rPr>
        <w:t> </w:t>
      </w:r>
      <w:r>
        <w:rPr>
          <w:sz w:val="24"/>
        </w:rPr>
        <w:t>Resources.</w:t>
      </w:r>
      <w:r>
        <w:rPr>
          <w:spacing w:val="-7"/>
          <w:sz w:val="24"/>
        </w:rPr>
        <w:t> </w:t>
      </w:r>
      <w:r>
        <w:rPr>
          <w:sz w:val="24"/>
        </w:rPr>
        <w:t>Urban</w:t>
      </w:r>
      <w:r>
        <w:rPr>
          <w:spacing w:val="-7"/>
          <w:sz w:val="24"/>
        </w:rPr>
        <w:t> </w:t>
      </w:r>
      <w:r>
        <w:rPr>
          <w:sz w:val="24"/>
        </w:rPr>
        <w:t>Forestry</w:t>
      </w:r>
      <w:r>
        <w:rPr>
          <w:spacing w:val="-3"/>
          <w:sz w:val="24"/>
        </w:rPr>
        <w:t> </w:t>
      </w:r>
      <w:r>
        <w:rPr>
          <w:sz w:val="24"/>
        </w:rPr>
        <w:t>Grants.</w:t>
      </w:r>
      <w:r>
        <w:rPr>
          <w:spacing w:val="-2"/>
          <w:sz w:val="24"/>
        </w:rPr>
        <w:t> </w:t>
      </w:r>
      <w:r>
        <w:rPr>
          <w:i/>
          <w:sz w:val="24"/>
        </w:rPr>
        <w:t>Wisconsin Department of Natural Resources</w:t>
      </w:r>
      <w:r>
        <w:rPr>
          <w:sz w:val="24"/>
        </w:rPr>
        <w:t>. </w:t>
      </w:r>
      <w:r>
        <w:rPr>
          <w:spacing w:val="-2"/>
          <w:sz w:val="24"/>
        </w:rPr>
        <w:t>https://dnr.wisconsin.gov/topic/urbanforests/grants.</w:t>
      </w:r>
    </w:p>
    <w:p>
      <w:pPr>
        <w:pStyle w:val="BodyText"/>
        <w:spacing w:before="237"/>
        <w:ind w:left="1161" w:right="167" w:hanging="720"/>
      </w:pPr>
      <w:r>
        <w:rPr/>
        <w:t>Yasmeen, S., and H. Liu. 2019. Evaluation of thermal comfort and heat stress indices in different countries and regions – A Review. </w:t>
      </w:r>
      <w:r>
        <w:rPr>
          <w:i/>
        </w:rPr>
        <w:t>IOP Conference Series: Materials Science and Engineering </w:t>
      </w:r>
      <w:r>
        <w:rPr/>
        <w:t>609 (5):052037. https://iopscience.iop.org/article/10.1088/1757-899X/609/5/052037</w:t>
      </w:r>
      <w:r>
        <w:rPr>
          <w:spacing w:val="-15"/>
        </w:rPr>
        <w:t> </w:t>
      </w:r>
      <w:r>
        <w:rPr/>
        <w:t>(last</w:t>
      </w:r>
      <w:r>
        <w:rPr>
          <w:spacing w:val="-15"/>
        </w:rPr>
        <w:t> </w:t>
      </w:r>
      <w:r>
        <w:rPr/>
        <w:t>accessed 22 March 2023).</w:t>
      </w:r>
    </w:p>
    <w:p>
      <w:pPr>
        <w:spacing w:after="0"/>
        <w:sectPr>
          <w:pgSz w:w="12240" w:h="15840"/>
          <w:pgMar w:header="0" w:footer="522" w:top="1380" w:bottom="720" w:left="1720" w:right="1320"/>
        </w:sectPr>
      </w:pPr>
    </w:p>
    <w:p>
      <w:pPr>
        <w:spacing w:before="61"/>
        <w:ind w:left="1161" w:right="198" w:hanging="720"/>
        <w:jc w:val="left"/>
        <w:rPr>
          <w:sz w:val="24"/>
        </w:rPr>
      </w:pPr>
      <w:r>
        <w:rPr>
          <w:sz w:val="24"/>
        </w:rPr>
        <w:t>Yoon, A. 2023. </w:t>
      </w:r>
      <w:r>
        <w:rPr>
          <w:i/>
          <w:sz w:val="24"/>
        </w:rPr>
        <w:t>Bus Shelter Equity: A study of the distribution of bus shelters in Los Angeles County and unincorporated communities</w:t>
      </w:r>
      <w:r>
        <w:rPr>
          <w:sz w:val="24"/>
        </w:rPr>
        <w:t>. Los Angeles, California: University</w:t>
      </w:r>
      <w:r>
        <w:rPr>
          <w:spacing w:val="-10"/>
          <w:sz w:val="24"/>
        </w:rPr>
        <w:t> </w:t>
      </w:r>
      <w:r>
        <w:rPr>
          <w:sz w:val="24"/>
        </w:rPr>
        <w:t>of</w:t>
      </w:r>
      <w:r>
        <w:rPr>
          <w:spacing w:val="-10"/>
          <w:sz w:val="24"/>
        </w:rPr>
        <w:t> </w:t>
      </w:r>
      <w:r>
        <w:rPr>
          <w:sz w:val="24"/>
        </w:rPr>
        <w:t>California,</w:t>
      </w:r>
      <w:r>
        <w:rPr>
          <w:spacing w:val="-7"/>
          <w:sz w:val="24"/>
        </w:rPr>
        <w:t> </w:t>
      </w:r>
      <w:r>
        <w:rPr>
          <w:sz w:val="24"/>
        </w:rPr>
        <w:t>Los</w:t>
      </w:r>
      <w:r>
        <w:rPr>
          <w:spacing w:val="-10"/>
          <w:sz w:val="24"/>
        </w:rPr>
        <w:t> </w:t>
      </w:r>
      <w:r>
        <w:rPr>
          <w:sz w:val="24"/>
        </w:rPr>
        <w:t>Angeles.</w:t>
      </w:r>
      <w:r>
        <w:rPr>
          <w:spacing w:val="-10"/>
          <w:sz w:val="24"/>
        </w:rPr>
        <w:t> </w:t>
      </w:r>
      <w:r>
        <w:rPr>
          <w:sz w:val="24"/>
        </w:rPr>
        <w:t>https://escholarship.org/uc/item/0fx2c8pn.</w:t>
      </w:r>
    </w:p>
    <w:p>
      <w:pPr>
        <w:pStyle w:val="BodyText"/>
        <w:spacing w:before="243"/>
        <w:ind w:left="1161" w:right="198" w:hanging="720"/>
      </w:pPr>
      <w:r>
        <w:rPr/>
        <w:t>Zhang, J., A. Mohegh, Y. Li, R. Levinson, and G. Ban-Weiss. 2018. Systematic Comparison</w:t>
      </w:r>
      <w:r>
        <w:rPr>
          <w:spacing w:val="-3"/>
        </w:rPr>
        <w:t> </w:t>
      </w:r>
      <w:r>
        <w:rPr/>
        <w:t>of</w:t>
      </w:r>
      <w:r>
        <w:rPr>
          <w:spacing w:val="-3"/>
        </w:rPr>
        <w:t> </w:t>
      </w:r>
      <w:r>
        <w:rPr/>
        <w:t>the</w:t>
      </w:r>
      <w:r>
        <w:rPr>
          <w:spacing w:val="-5"/>
        </w:rPr>
        <w:t> </w:t>
      </w:r>
      <w:r>
        <w:rPr/>
        <w:t>Influence</w:t>
      </w:r>
      <w:r>
        <w:rPr>
          <w:spacing w:val="-5"/>
        </w:rPr>
        <w:t> </w:t>
      </w:r>
      <w:r>
        <w:rPr/>
        <w:t>of</w:t>
      </w:r>
      <w:r>
        <w:rPr>
          <w:spacing w:val="-3"/>
        </w:rPr>
        <w:t> </w:t>
      </w:r>
      <w:r>
        <w:rPr/>
        <w:t>Cool</w:t>
      </w:r>
      <w:r>
        <w:rPr>
          <w:spacing w:val="-5"/>
        </w:rPr>
        <w:t> </w:t>
      </w:r>
      <w:r>
        <w:rPr/>
        <w:t>Wall</w:t>
      </w:r>
      <w:r>
        <w:rPr>
          <w:spacing w:val="-5"/>
        </w:rPr>
        <w:t> </w:t>
      </w:r>
      <w:r>
        <w:rPr/>
        <w:t>versus</w:t>
      </w:r>
      <w:r>
        <w:rPr>
          <w:spacing w:val="-2"/>
        </w:rPr>
        <w:t> </w:t>
      </w:r>
      <w:r>
        <w:rPr/>
        <w:t>Cool</w:t>
      </w:r>
      <w:r>
        <w:rPr>
          <w:spacing w:val="-5"/>
        </w:rPr>
        <w:t> </w:t>
      </w:r>
      <w:r>
        <w:rPr/>
        <w:t>Roof</w:t>
      </w:r>
      <w:r>
        <w:rPr>
          <w:spacing w:val="-3"/>
        </w:rPr>
        <w:t> </w:t>
      </w:r>
      <w:r>
        <w:rPr/>
        <w:t>Adoption</w:t>
      </w:r>
      <w:r>
        <w:rPr>
          <w:spacing w:val="-3"/>
        </w:rPr>
        <w:t> </w:t>
      </w:r>
      <w:r>
        <w:rPr/>
        <w:t>on</w:t>
      </w:r>
      <w:r>
        <w:rPr>
          <w:spacing w:val="-3"/>
        </w:rPr>
        <w:t> </w:t>
      </w:r>
      <w:r>
        <w:rPr/>
        <w:t>Urban Climate in the Los Angeles Basin. </w:t>
      </w:r>
      <w:r>
        <w:rPr>
          <w:i/>
        </w:rPr>
        <w:t>Environmental Science &amp; Technology </w:t>
      </w:r>
      <w:r>
        <w:rPr/>
        <w:t>52 (19):11188–11197. https://pubs.acs.org/doi/10.1021/acs.est.8b00732 (last</w:t>
      </w:r>
    </w:p>
    <w:p>
      <w:pPr>
        <w:pStyle w:val="BodyText"/>
        <w:spacing w:line="272" w:lineRule="exact"/>
        <w:ind w:left="1161"/>
      </w:pPr>
      <w:r>
        <w:rPr/>
        <w:t>accessed</w:t>
      </w:r>
      <w:r>
        <w:rPr>
          <w:spacing w:val="-3"/>
        </w:rPr>
        <w:t> </w:t>
      </w:r>
      <w:r>
        <w:rPr/>
        <w:t>24</w:t>
      </w:r>
      <w:r>
        <w:rPr>
          <w:spacing w:val="-3"/>
        </w:rPr>
        <w:t> </w:t>
      </w:r>
      <w:r>
        <w:rPr/>
        <w:t>May</w:t>
      </w:r>
      <w:r>
        <w:rPr>
          <w:spacing w:val="-3"/>
        </w:rPr>
        <w:t> </w:t>
      </w:r>
      <w:r>
        <w:rPr>
          <w:spacing w:val="-2"/>
        </w:rPr>
        <w:t>2023).</w:t>
      </w:r>
    </w:p>
    <w:p>
      <w:pPr>
        <w:pStyle w:val="BodyText"/>
        <w:spacing w:before="244"/>
        <w:ind w:left="1161" w:right="198" w:hanging="720"/>
      </w:pPr>
      <w:r>
        <w:rPr/>
        <w:t>Zhang, K., T.-H. Chen, and C. E. Begley. 2015. Impact of the 2011 heat wave on mortality</w:t>
      </w:r>
      <w:r>
        <w:rPr>
          <w:spacing w:val="-6"/>
        </w:rPr>
        <w:t> </w:t>
      </w:r>
      <w:r>
        <w:rPr/>
        <w:t>and</w:t>
      </w:r>
      <w:r>
        <w:rPr>
          <w:spacing w:val="-3"/>
        </w:rPr>
        <w:t> </w:t>
      </w:r>
      <w:r>
        <w:rPr/>
        <w:t>emergency</w:t>
      </w:r>
      <w:r>
        <w:rPr>
          <w:spacing w:val="-6"/>
        </w:rPr>
        <w:t> </w:t>
      </w:r>
      <w:r>
        <w:rPr/>
        <w:t>department</w:t>
      </w:r>
      <w:r>
        <w:rPr>
          <w:spacing w:val="-8"/>
        </w:rPr>
        <w:t> </w:t>
      </w:r>
      <w:r>
        <w:rPr/>
        <w:t>visits</w:t>
      </w:r>
      <w:r>
        <w:rPr>
          <w:spacing w:val="-5"/>
        </w:rPr>
        <w:t> </w:t>
      </w:r>
      <w:r>
        <w:rPr/>
        <w:t>in</w:t>
      </w:r>
      <w:r>
        <w:rPr>
          <w:spacing w:val="-6"/>
        </w:rPr>
        <w:t> </w:t>
      </w:r>
      <w:r>
        <w:rPr/>
        <w:t>Houston,</w:t>
      </w:r>
      <w:r>
        <w:rPr>
          <w:spacing w:val="-6"/>
        </w:rPr>
        <w:t> </w:t>
      </w:r>
      <w:r>
        <w:rPr/>
        <w:t>Texas.</w:t>
      </w:r>
      <w:r>
        <w:rPr>
          <w:spacing w:val="-1"/>
        </w:rPr>
        <w:t> </w:t>
      </w:r>
      <w:r>
        <w:rPr>
          <w:i/>
        </w:rPr>
        <w:t>Environmental Health</w:t>
      </w:r>
      <w:r>
        <w:rPr>
          <w:i/>
          <w:spacing w:val="-4"/>
        </w:rPr>
        <w:t> </w:t>
      </w:r>
      <w:r>
        <w:rPr/>
        <w:t>14</w:t>
      </w:r>
      <w:r>
        <w:rPr>
          <w:spacing w:val="-2"/>
        </w:rPr>
        <w:t> </w:t>
      </w:r>
      <w:r>
        <w:rPr/>
        <w:t>(1):11.</w:t>
      </w:r>
      <w:r>
        <w:rPr>
          <w:spacing w:val="-2"/>
        </w:rPr>
        <w:t> https://ehjournal.biomedcentral.com/articles/10.1186/1476-</w:t>
      </w:r>
    </w:p>
    <w:p>
      <w:pPr>
        <w:pStyle w:val="BodyText"/>
        <w:spacing w:line="273" w:lineRule="exact"/>
        <w:ind w:left="1161"/>
      </w:pPr>
      <w:r>
        <w:rPr/>
        <w:t>069X-14-11</w:t>
      </w:r>
      <w:r>
        <w:rPr>
          <w:spacing w:val="-3"/>
        </w:rPr>
        <w:t> </w:t>
      </w:r>
      <w:r>
        <w:rPr/>
        <w:t>(last</w:t>
      </w:r>
      <w:r>
        <w:rPr>
          <w:spacing w:val="-3"/>
        </w:rPr>
        <w:t> </w:t>
      </w:r>
      <w:r>
        <w:rPr/>
        <w:t>accessed</w:t>
      </w:r>
      <w:r>
        <w:rPr>
          <w:spacing w:val="-2"/>
        </w:rPr>
        <w:t> </w:t>
      </w:r>
      <w:r>
        <w:rPr/>
        <w:t>18</w:t>
      </w:r>
      <w:r>
        <w:rPr>
          <w:spacing w:val="-2"/>
        </w:rPr>
        <w:t> </w:t>
      </w:r>
      <w:r>
        <w:rPr/>
        <w:t>July</w:t>
      </w:r>
      <w:r>
        <w:rPr>
          <w:spacing w:val="-2"/>
        </w:rPr>
        <w:t> 2022).</w:t>
      </w:r>
    </w:p>
    <w:p>
      <w:pPr>
        <w:pStyle w:val="BodyText"/>
        <w:spacing w:before="240"/>
        <w:ind w:left="1161" w:right="198" w:hanging="720"/>
      </w:pPr>
      <w:r>
        <w:rPr/>
        <w:t>Zhao, C., J. L. R. Jensen, Q. Weng, N. Currit, and R. Weaver. 2020. Use of Local Climate</w:t>
      </w:r>
      <w:r>
        <w:rPr>
          <w:spacing w:val="-6"/>
        </w:rPr>
        <w:t> </w:t>
      </w:r>
      <w:r>
        <w:rPr/>
        <w:t>Zones</w:t>
      </w:r>
      <w:r>
        <w:rPr>
          <w:spacing w:val="-4"/>
        </w:rPr>
        <w:t> </w:t>
      </w:r>
      <w:r>
        <w:rPr/>
        <w:t>to</w:t>
      </w:r>
      <w:r>
        <w:rPr>
          <w:spacing w:val="-4"/>
        </w:rPr>
        <w:t> </w:t>
      </w:r>
      <w:r>
        <w:rPr/>
        <w:t>investigate</w:t>
      </w:r>
      <w:r>
        <w:rPr>
          <w:spacing w:val="-6"/>
        </w:rPr>
        <w:t> </w:t>
      </w:r>
      <w:r>
        <w:rPr/>
        <w:t>surface</w:t>
      </w:r>
      <w:r>
        <w:rPr>
          <w:spacing w:val="-6"/>
        </w:rPr>
        <w:t> </w:t>
      </w:r>
      <w:r>
        <w:rPr/>
        <w:t>urban</w:t>
      </w:r>
      <w:r>
        <w:rPr>
          <w:spacing w:val="-4"/>
        </w:rPr>
        <w:t> </w:t>
      </w:r>
      <w:r>
        <w:rPr/>
        <w:t>heat</w:t>
      </w:r>
      <w:r>
        <w:rPr>
          <w:spacing w:val="-2"/>
        </w:rPr>
        <w:t> </w:t>
      </w:r>
      <w:r>
        <w:rPr/>
        <w:t>islands</w:t>
      </w:r>
      <w:r>
        <w:rPr>
          <w:spacing w:val="-4"/>
        </w:rPr>
        <w:t> </w:t>
      </w:r>
      <w:r>
        <w:rPr/>
        <w:t>in</w:t>
      </w:r>
      <w:r>
        <w:rPr>
          <w:spacing w:val="-4"/>
        </w:rPr>
        <w:t> </w:t>
      </w:r>
      <w:r>
        <w:rPr/>
        <w:t>Texas. </w:t>
      </w:r>
      <w:r>
        <w:rPr>
          <w:i/>
        </w:rPr>
        <w:t>GIScience</w:t>
      </w:r>
      <w:r>
        <w:rPr>
          <w:i/>
          <w:spacing w:val="-6"/>
        </w:rPr>
        <w:t> </w:t>
      </w:r>
      <w:r>
        <w:rPr>
          <w:i/>
        </w:rPr>
        <w:t>&amp; Remote Sensing </w:t>
      </w:r>
      <w:r>
        <w:rPr/>
        <w:t>57 (8):1083–1101. https://</w:t>
      </w:r>
      <w:hyperlink r:id="rId90">
        <w:r>
          <w:rPr/>
          <w:t>www.tandfonline.com/doi/full/10.1080/15481603.2020.1843869</w:t>
        </w:r>
      </w:hyperlink>
      <w:r>
        <w:rPr/>
        <w:t> (last accessed 23 April 2023).</w:t>
      </w:r>
    </w:p>
    <w:p>
      <w:pPr>
        <w:spacing w:line="240" w:lineRule="auto" w:before="240"/>
        <w:ind w:left="1161" w:right="168" w:hanging="720"/>
        <w:jc w:val="left"/>
        <w:rPr>
          <w:sz w:val="24"/>
        </w:rPr>
      </w:pPr>
      <w:r>
        <w:rPr>
          <w:sz w:val="24"/>
        </w:rPr>
        <w:t>Zhao, F., L.-F. Chow, M.-T. Li, I. Ubaka, and A. Gan. 2003. Forecasting Transit Walk Accessibility: Regression Model Alternative to Buffer Method. </w:t>
      </w:r>
      <w:r>
        <w:rPr>
          <w:i/>
          <w:sz w:val="24"/>
        </w:rPr>
        <w:t>Transportation Research</w:t>
      </w:r>
      <w:r>
        <w:rPr>
          <w:i/>
          <w:spacing w:val="-5"/>
          <w:sz w:val="24"/>
        </w:rPr>
        <w:t> </w:t>
      </w:r>
      <w:r>
        <w:rPr>
          <w:i/>
          <w:sz w:val="24"/>
        </w:rPr>
        <w:t>Record:</w:t>
      </w:r>
      <w:r>
        <w:rPr>
          <w:i/>
          <w:spacing w:val="-5"/>
          <w:sz w:val="24"/>
        </w:rPr>
        <w:t> </w:t>
      </w:r>
      <w:r>
        <w:rPr>
          <w:i/>
          <w:sz w:val="24"/>
        </w:rPr>
        <w:t>Journal</w:t>
      </w:r>
      <w:r>
        <w:rPr>
          <w:i/>
          <w:spacing w:val="-7"/>
          <w:sz w:val="24"/>
        </w:rPr>
        <w:t> </w:t>
      </w:r>
      <w:r>
        <w:rPr>
          <w:i/>
          <w:sz w:val="24"/>
        </w:rPr>
        <w:t>of</w:t>
      </w:r>
      <w:r>
        <w:rPr>
          <w:i/>
          <w:spacing w:val="-7"/>
          <w:sz w:val="24"/>
        </w:rPr>
        <w:t> </w:t>
      </w:r>
      <w:r>
        <w:rPr>
          <w:i/>
          <w:sz w:val="24"/>
        </w:rPr>
        <w:t>the</w:t>
      </w:r>
      <w:r>
        <w:rPr>
          <w:i/>
          <w:spacing w:val="-7"/>
          <w:sz w:val="24"/>
        </w:rPr>
        <w:t> </w:t>
      </w:r>
      <w:r>
        <w:rPr>
          <w:i/>
          <w:sz w:val="24"/>
        </w:rPr>
        <w:t>Transportation</w:t>
      </w:r>
      <w:r>
        <w:rPr>
          <w:i/>
          <w:spacing w:val="-1"/>
          <w:sz w:val="24"/>
        </w:rPr>
        <w:t> </w:t>
      </w:r>
      <w:r>
        <w:rPr>
          <w:i/>
          <w:sz w:val="24"/>
        </w:rPr>
        <w:t>Research</w:t>
      </w:r>
      <w:r>
        <w:rPr>
          <w:i/>
          <w:spacing w:val="-5"/>
          <w:sz w:val="24"/>
        </w:rPr>
        <w:t> </w:t>
      </w:r>
      <w:r>
        <w:rPr>
          <w:i/>
          <w:sz w:val="24"/>
        </w:rPr>
        <w:t>Board </w:t>
      </w:r>
      <w:r>
        <w:rPr>
          <w:sz w:val="24"/>
        </w:rPr>
        <w:t>1835</w:t>
      </w:r>
      <w:r>
        <w:rPr>
          <w:spacing w:val="-5"/>
          <w:sz w:val="24"/>
        </w:rPr>
        <w:t> </w:t>
      </w:r>
      <w:r>
        <w:rPr>
          <w:sz w:val="24"/>
        </w:rPr>
        <w:t>(1):34–41. </w:t>
      </w:r>
      <w:hyperlink r:id="rId91">
        <w:r>
          <w:rPr>
            <w:sz w:val="24"/>
          </w:rPr>
          <w:t>http://journals.sagepub.com/doi/10.3141/1835-05</w:t>
        </w:r>
      </w:hyperlink>
      <w:r>
        <w:rPr>
          <w:sz w:val="24"/>
        </w:rPr>
        <w:t> (last accessed 24 April 2024).</w:t>
      </w:r>
    </w:p>
    <w:p>
      <w:pPr>
        <w:pStyle w:val="BodyText"/>
        <w:spacing w:before="242"/>
        <w:ind w:left="1161" w:right="198" w:hanging="720"/>
      </w:pPr>
      <w:r>
        <w:rPr/>
        <w:t>Zhao, Q., C. Dickson, J. Thornton, P. Solís, and E. A. Wentz. 2020. Articulating strategies to address heat resilience using spatial optimization and temporal analysis of utility assistance</w:t>
      </w:r>
      <w:r>
        <w:rPr>
          <w:spacing w:val="-1"/>
        </w:rPr>
        <w:t> </w:t>
      </w:r>
      <w:r>
        <w:rPr/>
        <w:t>data</w:t>
      </w:r>
      <w:r>
        <w:rPr>
          <w:spacing w:val="-1"/>
        </w:rPr>
        <w:t> </w:t>
      </w:r>
      <w:r>
        <w:rPr/>
        <w:t>of the</w:t>
      </w:r>
      <w:r>
        <w:rPr>
          <w:spacing w:val="-1"/>
        </w:rPr>
        <w:t> </w:t>
      </w:r>
      <w:r>
        <w:rPr/>
        <w:t>Salvation Army Metro Phoenix. </w:t>
      </w:r>
      <w:r>
        <w:rPr>
          <w:i/>
        </w:rPr>
        <w:t>Applied Geography </w:t>
      </w:r>
      <w:r>
        <w:rPr/>
        <w:t>122:102241. https://linkinghub.elsevier.com/retrieve/pii/S0143622819308719</w:t>
      </w:r>
      <w:r>
        <w:rPr>
          <w:spacing w:val="-15"/>
        </w:rPr>
        <w:t> </w:t>
      </w:r>
      <w:r>
        <w:rPr/>
        <w:t>(last</w:t>
      </w:r>
      <w:r>
        <w:rPr>
          <w:spacing w:val="-15"/>
        </w:rPr>
        <w:t> </w:t>
      </w:r>
      <w:r>
        <w:rPr/>
        <w:t>accessed</w:t>
      </w:r>
      <w:r>
        <w:rPr>
          <w:spacing w:val="-15"/>
        </w:rPr>
        <w:t> </w:t>
      </w:r>
      <w:r>
        <w:rPr/>
        <w:t>3 April 2024).</w:t>
      </w:r>
    </w:p>
    <w:p>
      <w:pPr>
        <w:pStyle w:val="BodyText"/>
        <w:spacing w:before="240"/>
        <w:ind w:left="1161" w:right="146" w:hanging="720"/>
        <w:jc w:val="both"/>
      </w:pPr>
      <w:r>
        <w:rPr/>
        <w:t>Zhou,</w:t>
      </w:r>
      <w:r>
        <w:rPr>
          <w:spacing w:val="-2"/>
        </w:rPr>
        <w:t> </w:t>
      </w:r>
      <w:r>
        <w:rPr/>
        <w:t>W.,</w:t>
      </w:r>
      <w:r>
        <w:rPr>
          <w:spacing w:val="-2"/>
        </w:rPr>
        <w:t> </w:t>
      </w:r>
      <w:r>
        <w:rPr/>
        <w:t>S.</w:t>
      </w:r>
      <w:r>
        <w:rPr>
          <w:spacing w:val="-2"/>
        </w:rPr>
        <w:t> </w:t>
      </w:r>
      <w:r>
        <w:rPr/>
        <w:t>Ji,</w:t>
      </w:r>
      <w:r>
        <w:rPr>
          <w:spacing w:val="-2"/>
        </w:rPr>
        <w:t> </w:t>
      </w:r>
      <w:r>
        <w:rPr/>
        <w:t>T.-H.</w:t>
      </w:r>
      <w:r>
        <w:rPr>
          <w:spacing w:val="-2"/>
        </w:rPr>
        <w:t> </w:t>
      </w:r>
      <w:r>
        <w:rPr/>
        <w:t>Chen,</w:t>
      </w:r>
      <w:r>
        <w:rPr>
          <w:spacing w:val="-2"/>
        </w:rPr>
        <w:t> </w:t>
      </w:r>
      <w:r>
        <w:rPr/>
        <w:t>Y.</w:t>
      </w:r>
      <w:r>
        <w:rPr>
          <w:spacing w:val="-2"/>
        </w:rPr>
        <w:t> </w:t>
      </w:r>
      <w:r>
        <w:rPr/>
        <w:t>Hou,</w:t>
      </w:r>
      <w:r>
        <w:rPr>
          <w:spacing w:val="-2"/>
        </w:rPr>
        <w:t> </w:t>
      </w:r>
      <w:r>
        <w:rPr/>
        <w:t>and</w:t>
      </w:r>
      <w:r>
        <w:rPr>
          <w:spacing w:val="-2"/>
        </w:rPr>
        <w:t> </w:t>
      </w:r>
      <w:r>
        <w:rPr/>
        <w:t>K.</w:t>
      </w:r>
      <w:r>
        <w:rPr>
          <w:spacing w:val="-2"/>
        </w:rPr>
        <w:t> </w:t>
      </w:r>
      <w:r>
        <w:rPr/>
        <w:t>Zhang. 2014.</w:t>
      </w:r>
      <w:r>
        <w:rPr>
          <w:spacing w:val="-2"/>
        </w:rPr>
        <w:t> </w:t>
      </w:r>
      <w:r>
        <w:rPr/>
        <w:t>The</w:t>
      </w:r>
      <w:r>
        <w:rPr>
          <w:spacing w:val="-4"/>
        </w:rPr>
        <w:t> </w:t>
      </w:r>
      <w:r>
        <w:rPr/>
        <w:t>2011</w:t>
      </w:r>
      <w:r>
        <w:rPr>
          <w:spacing w:val="-2"/>
        </w:rPr>
        <w:t> </w:t>
      </w:r>
      <w:r>
        <w:rPr/>
        <w:t>heat</w:t>
      </w:r>
      <w:r>
        <w:rPr>
          <w:spacing w:val="-4"/>
        </w:rPr>
        <w:t> </w:t>
      </w:r>
      <w:r>
        <w:rPr/>
        <w:t>wave</w:t>
      </w:r>
      <w:r>
        <w:rPr>
          <w:spacing w:val="-4"/>
        </w:rPr>
        <w:t> </w:t>
      </w:r>
      <w:r>
        <w:rPr/>
        <w:t>in Greater Houston:</w:t>
      </w:r>
      <w:r>
        <w:rPr>
          <w:spacing w:val="-6"/>
        </w:rPr>
        <w:t> </w:t>
      </w:r>
      <w:r>
        <w:rPr/>
        <w:t>Effects</w:t>
      </w:r>
      <w:r>
        <w:rPr>
          <w:spacing w:val="-3"/>
        </w:rPr>
        <w:t> </w:t>
      </w:r>
      <w:r>
        <w:rPr/>
        <w:t>of</w:t>
      </w:r>
      <w:r>
        <w:rPr>
          <w:spacing w:val="-4"/>
        </w:rPr>
        <w:t> </w:t>
      </w:r>
      <w:r>
        <w:rPr/>
        <w:t>land</w:t>
      </w:r>
      <w:r>
        <w:rPr>
          <w:spacing w:val="-4"/>
        </w:rPr>
        <w:t> </w:t>
      </w:r>
      <w:r>
        <w:rPr/>
        <w:t>use</w:t>
      </w:r>
      <w:r>
        <w:rPr>
          <w:spacing w:val="-6"/>
        </w:rPr>
        <w:t> </w:t>
      </w:r>
      <w:r>
        <w:rPr/>
        <w:t>on</w:t>
      </w:r>
      <w:r>
        <w:rPr>
          <w:spacing w:val="-4"/>
        </w:rPr>
        <w:t> </w:t>
      </w:r>
      <w:r>
        <w:rPr/>
        <w:t>temperature. </w:t>
      </w:r>
      <w:r>
        <w:rPr>
          <w:i/>
        </w:rPr>
        <w:t>Environmental</w:t>
      </w:r>
      <w:r>
        <w:rPr>
          <w:i/>
          <w:spacing w:val="-6"/>
        </w:rPr>
        <w:t> </w:t>
      </w:r>
      <w:r>
        <w:rPr>
          <w:i/>
        </w:rPr>
        <w:t>Research</w:t>
      </w:r>
      <w:r>
        <w:rPr>
          <w:i/>
          <w:spacing w:val="-2"/>
        </w:rPr>
        <w:t> </w:t>
      </w:r>
      <w:r>
        <w:rPr/>
        <w:t>135:81–87. https://linkinghub.elsevier.com/retrieve/pii/S0013935114002916</w:t>
      </w:r>
      <w:r>
        <w:rPr>
          <w:spacing w:val="-15"/>
        </w:rPr>
        <w:t> </w:t>
      </w:r>
      <w:r>
        <w:rPr/>
        <w:t>(last</w:t>
      </w:r>
      <w:r>
        <w:rPr>
          <w:spacing w:val="-15"/>
        </w:rPr>
        <w:t> </w:t>
      </w:r>
      <w:r>
        <w:rPr/>
        <w:t>accessed</w:t>
      </w:r>
      <w:r>
        <w:rPr>
          <w:spacing w:val="-15"/>
        </w:rPr>
        <w:t> </w:t>
      </w:r>
      <w:r>
        <w:rPr/>
        <w:t>23 April 2023).</w:t>
      </w:r>
    </w:p>
    <w:p>
      <w:pPr>
        <w:pStyle w:val="BodyText"/>
        <w:spacing w:before="241"/>
        <w:ind w:left="1161" w:right="119" w:hanging="720"/>
      </w:pPr>
      <w:r>
        <w:rPr/>
        <w:t>Ziter, C. D., E. J. Pedersen, C. J. Kucharik, and M. G. Turner. 2019. Scale-dependent interactions between tree canopy cover and impervious surfaces reduce daytime urban heat during summer. </w:t>
      </w:r>
      <w:r>
        <w:rPr>
          <w:i/>
        </w:rPr>
        <w:t>Proceedings of the National Academy of Sciences </w:t>
      </w:r>
      <w:r>
        <w:rPr/>
        <w:t>116 (15):7575–7580.</w:t>
      </w:r>
      <w:r>
        <w:rPr>
          <w:spacing w:val="-14"/>
        </w:rPr>
        <w:t> </w:t>
      </w:r>
      <w:r>
        <w:rPr/>
        <w:t>https://pnas.org/doi/full/10.1073/pnas.1817561116</w:t>
      </w:r>
      <w:r>
        <w:rPr>
          <w:spacing w:val="-14"/>
        </w:rPr>
        <w:t> </w:t>
      </w:r>
      <w:r>
        <w:rPr/>
        <w:t>(last</w:t>
      </w:r>
      <w:r>
        <w:rPr>
          <w:spacing w:val="-15"/>
        </w:rPr>
        <w:t> </w:t>
      </w:r>
      <w:r>
        <w:rPr/>
        <w:t>accessed 18 July 2022).</w:t>
      </w:r>
    </w:p>
    <w:sectPr>
      <w:pgSz w:w="12240" w:h="15840"/>
      <w:pgMar w:header="0" w:footer="522" w:top="1380" w:bottom="720" w:left="17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6847488">
              <wp:simplePos x="0" y="0"/>
              <wp:positionH relativeFrom="page">
                <wp:posOffset>3788829</wp:posOffset>
              </wp:positionH>
              <wp:positionV relativeFrom="page">
                <wp:posOffset>9587441</wp:posOffset>
              </wp:positionV>
              <wp:extent cx="292735"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92735" cy="194310"/>
                      </a:xfrm>
                      <a:prstGeom prst="rect">
                        <a:avLst/>
                      </a:prstGeom>
                    </wps:spPr>
                    <wps:txbx>
                      <w:txbxContent>
                        <w:p>
                          <w:pPr>
                            <w:pStyle w:val="BodyText"/>
                            <w:spacing w:before="10"/>
                            <w:ind w:left="60"/>
                          </w:pPr>
                          <w:r>
                            <w:rPr>
                              <w:spacing w:val="-4"/>
                            </w:rPr>
                            <w:fldChar w:fldCharType="begin"/>
                          </w:r>
                          <w:r>
                            <w:rPr>
                              <w:spacing w:val="-4"/>
                            </w:rPr>
                            <w:instrText> PAGE  \* roman </w:instrText>
                          </w:r>
                          <w:r>
                            <w:rPr>
                              <w:spacing w:val="-4"/>
                            </w:rPr>
                            <w:fldChar w:fldCharType="separate"/>
                          </w:r>
                          <w:r>
                            <w:rPr>
                              <w:spacing w:val="-4"/>
                            </w:rPr>
                            <w:t>viii</w:t>
                          </w:r>
                          <w:r>
                            <w:rPr>
                              <w:spacing w:val="-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8.333008pt;margin-top:754.916687pt;width:23.05pt;height:15.3pt;mso-position-horizontal-relative:page;mso-position-vertical-relative:page;z-index:-16468992" type="#_x0000_t202" id="docshape1" filled="false" stroked="false">
              <v:textbox inset="0,0,0,0">
                <w:txbxContent>
                  <w:p>
                    <w:pPr>
                      <w:pStyle w:val="BodyText"/>
                      <w:spacing w:before="10"/>
                      <w:ind w:left="60"/>
                    </w:pPr>
                    <w:r>
                      <w:rPr>
                        <w:spacing w:val="-4"/>
                      </w:rPr>
                      <w:fldChar w:fldCharType="begin"/>
                    </w:r>
                    <w:r>
                      <w:rPr>
                        <w:spacing w:val="-4"/>
                      </w:rPr>
                      <w:instrText> PAGE  \* roman </w:instrText>
                    </w:r>
                    <w:r>
                      <w:rPr>
                        <w:spacing w:val="-4"/>
                      </w:rPr>
                      <w:fldChar w:fldCharType="separate"/>
                    </w:r>
                    <w:r>
                      <w:rPr>
                        <w:spacing w:val="-4"/>
                      </w:rPr>
                      <w:t>viii</w:t>
                    </w:r>
                    <w:r>
                      <w:rPr>
                        <w:spacing w:val="-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6848000">
              <wp:simplePos x="0" y="0"/>
              <wp:positionH relativeFrom="page">
                <wp:posOffset>3810000</wp:posOffset>
              </wp:positionH>
              <wp:positionV relativeFrom="page">
                <wp:posOffset>9587441</wp:posOffset>
              </wp:positionV>
              <wp:extent cx="3175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17500" cy="194310"/>
                      </a:xfrm>
                      <a:prstGeom prst="rect">
                        <a:avLst/>
                      </a:prstGeom>
                    </wps:spPr>
                    <wps:txbx>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style="position:absolute;margin-left:300pt;margin-top:754.916687pt;width:25pt;height:15.3pt;mso-position-horizontal-relative:page;mso-position-vertical-relative:page;z-index:-16468480" type="#_x0000_t202" id="docshape2" filled="false" stroked="false">
              <v:textbox inset="0,0,0,0">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100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1161"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lowerRoman"/>
      <w:lvlText w:val="%2."/>
      <w:lvlJc w:val="left"/>
      <w:pPr>
        <w:ind w:left="1881" w:hanging="485"/>
        <w:jc w:val="right"/>
      </w:pPr>
      <w:rPr>
        <w:rFonts w:hint="default" w:ascii="Times New Roman" w:hAnsi="Times New Roman" w:eastAsia="Times New Roman" w:cs="Times New Roman"/>
        <w:b w:val="0"/>
        <w:bCs w:val="0"/>
        <w:i w:val="0"/>
        <w:iCs w:val="0"/>
        <w:spacing w:val="-2"/>
        <w:w w:val="100"/>
        <w:sz w:val="24"/>
        <w:szCs w:val="24"/>
        <w:lang w:val="en-US" w:eastAsia="en-US" w:bidi="ar-SA"/>
      </w:rPr>
    </w:lvl>
    <w:lvl w:ilvl="2">
      <w:start w:val="1"/>
      <w:numFmt w:val="lowerLetter"/>
      <w:lvlText w:val="%3."/>
      <w:lvlJc w:val="left"/>
      <w:pPr>
        <w:ind w:left="2602" w:hanging="361"/>
        <w:jc w:val="left"/>
      </w:pPr>
      <w:rPr>
        <w:rFonts w:hint="default" w:ascii="Times New Roman" w:hAnsi="Times New Roman" w:eastAsia="Times New Roman" w:cs="Times New Roman"/>
        <w:b w:val="0"/>
        <w:bCs w:val="0"/>
        <w:i w:val="0"/>
        <w:iCs w:val="0"/>
        <w:spacing w:val="-2"/>
        <w:w w:val="100"/>
        <w:sz w:val="24"/>
        <w:szCs w:val="24"/>
        <w:lang w:val="en-US" w:eastAsia="en-US" w:bidi="ar-SA"/>
      </w:rPr>
    </w:lvl>
    <w:lvl w:ilvl="3">
      <w:start w:val="0"/>
      <w:numFmt w:val="bullet"/>
      <w:lvlText w:val="•"/>
      <w:lvlJc w:val="left"/>
      <w:pPr>
        <w:ind w:left="3425" w:hanging="361"/>
      </w:pPr>
      <w:rPr>
        <w:rFonts w:hint="default"/>
        <w:lang w:val="en-US" w:eastAsia="en-US" w:bidi="ar-SA"/>
      </w:rPr>
    </w:lvl>
    <w:lvl w:ilvl="4">
      <w:start w:val="0"/>
      <w:numFmt w:val="bullet"/>
      <w:lvlText w:val="•"/>
      <w:lvlJc w:val="left"/>
      <w:pPr>
        <w:ind w:left="4250" w:hanging="361"/>
      </w:pPr>
      <w:rPr>
        <w:rFonts w:hint="default"/>
        <w:lang w:val="en-US" w:eastAsia="en-US" w:bidi="ar-SA"/>
      </w:rPr>
    </w:lvl>
    <w:lvl w:ilvl="5">
      <w:start w:val="0"/>
      <w:numFmt w:val="bullet"/>
      <w:lvlText w:val="•"/>
      <w:lvlJc w:val="left"/>
      <w:pPr>
        <w:ind w:left="5075" w:hanging="361"/>
      </w:pPr>
      <w:rPr>
        <w:rFonts w:hint="default"/>
        <w:lang w:val="en-US" w:eastAsia="en-US" w:bidi="ar-SA"/>
      </w:rPr>
    </w:lvl>
    <w:lvl w:ilvl="6">
      <w:start w:val="0"/>
      <w:numFmt w:val="bullet"/>
      <w:lvlText w:val="•"/>
      <w:lvlJc w:val="left"/>
      <w:pPr>
        <w:ind w:left="5900" w:hanging="361"/>
      </w:pPr>
      <w:rPr>
        <w:rFonts w:hint="default"/>
        <w:lang w:val="en-US" w:eastAsia="en-US" w:bidi="ar-SA"/>
      </w:rPr>
    </w:lvl>
    <w:lvl w:ilvl="7">
      <w:start w:val="0"/>
      <w:numFmt w:val="bullet"/>
      <w:lvlText w:val="•"/>
      <w:lvlJc w:val="left"/>
      <w:pPr>
        <w:ind w:left="6725" w:hanging="361"/>
      </w:pPr>
      <w:rPr>
        <w:rFonts w:hint="default"/>
        <w:lang w:val="en-US" w:eastAsia="en-US" w:bidi="ar-SA"/>
      </w:rPr>
    </w:lvl>
    <w:lvl w:ilvl="8">
      <w:start w:val="0"/>
      <w:numFmt w:val="bullet"/>
      <w:lvlText w:val="•"/>
      <w:lvlJc w:val="left"/>
      <w:pPr>
        <w:ind w:left="7550" w:hanging="361"/>
      </w:pPr>
      <w:rPr>
        <w:rFonts w:hint="default"/>
        <w:lang w:val="en-US" w:eastAsia="en-US" w:bidi="ar-SA"/>
      </w:rPr>
    </w:lvl>
  </w:abstractNum>
  <w:abstractNum w:abstractNumId="7">
    <w:multiLevelType w:val="hybridMultilevel"/>
    <w:lvl w:ilvl="0">
      <w:start w:val="1"/>
      <w:numFmt w:val="decimal"/>
      <w:lvlText w:val="%1."/>
      <w:lvlJc w:val="left"/>
      <w:pPr>
        <w:ind w:left="1161" w:hanging="360"/>
        <w:jc w:val="righ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1964" w:hanging="360"/>
      </w:pPr>
      <w:rPr>
        <w:rFonts w:hint="default"/>
        <w:lang w:val="en-US" w:eastAsia="en-US" w:bidi="ar-SA"/>
      </w:rPr>
    </w:lvl>
    <w:lvl w:ilvl="2">
      <w:start w:val="0"/>
      <w:numFmt w:val="bullet"/>
      <w:lvlText w:val="•"/>
      <w:lvlJc w:val="left"/>
      <w:pPr>
        <w:ind w:left="2768" w:hanging="360"/>
      </w:pPr>
      <w:rPr>
        <w:rFonts w:hint="default"/>
        <w:lang w:val="en-US" w:eastAsia="en-US" w:bidi="ar-SA"/>
      </w:rPr>
    </w:lvl>
    <w:lvl w:ilvl="3">
      <w:start w:val="0"/>
      <w:numFmt w:val="bullet"/>
      <w:lvlText w:val="•"/>
      <w:lvlJc w:val="left"/>
      <w:pPr>
        <w:ind w:left="3572" w:hanging="360"/>
      </w:pPr>
      <w:rPr>
        <w:rFonts w:hint="default"/>
        <w:lang w:val="en-US" w:eastAsia="en-US" w:bidi="ar-SA"/>
      </w:rPr>
    </w:lvl>
    <w:lvl w:ilvl="4">
      <w:start w:val="0"/>
      <w:numFmt w:val="bullet"/>
      <w:lvlText w:val="•"/>
      <w:lvlJc w:val="left"/>
      <w:pPr>
        <w:ind w:left="4376" w:hanging="360"/>
      </w:pPr>
      <w:rPr>
        <w:rFonts w:hint="default"/>
        <w:lang w:val="en-US" w:eastAsia="en-US" w:bidi="ar-SA"/>
      </w:rPr>
    </w:lvl>
    <w:lvl w:ilvl="5">
      <w:start w:val="0"/>
      <w:numFmt w:val="bullet"/>
      <w:lvlText w:val="•"/>
      <w:lvlJc w:val="left"/>
      <w:pPr>
        <w:ind w:left="5180" w:hanging="360"/>
      </w:pPr>
      <w:rPr>
        <w:rFonts w:hint="default"/>
        <w:lang w:val="en-US" w:eastAsia="en-US" w:bidi="ar-SA"/>
      </w:rPr>
    </w:lvl>
    <w:lvl w:ilvl="6">
      <w:start w:val="0"/>
      <w:numFmt w:val="bullet"/>
      <w:lvlText w:val="•"/>
      <w:lvlJc w:val="left"/>
      <w:pPr>
        <w:ind w:left="5984" w:hanging="360"/>
      </w:pPr>
      <w:rPr>
        <w:rFonts w:hint="default"/>
        <w:lang w:val="en-US" w:eastAsia="en-US" w:bidi="ar-SA"/>
      </w:rPr>
    </w:lvl>
    <w:lvl w:ilvl="7">
      <w:start w:val="0"/>
      <w:numFmt w:val="bullet"/>
      <w:lvlText w:val="•"/>
      <w:lvlJc w:val="left"/>
      <w:pPr>
        <w:ind w:left="6788" w:hanging="360"/>
      </w:pPr>
      <w:rPr>
        <w:rFonts w:hint="default"/>
        <w:lang w:val="en-US" w:eastAsia="en-US" w:bidi="ar-SA"/>
      </w:rPr>
    </w:lvl>
    <w:lvl w:ilvl="8">
      <w:start w:val="0"/>
      <w:numFmt w:val="bullet"/>
      <w:lvlText w:val="•"/>
      <w:lvlJc w:val="left"/>
      <w:pPr>
        <w:ind w:left="7592" w:hanging="360"/>
      </w:pPr>
      <w:rPr>
        <w:rFonts w:hint="default"/>
        <w:lang w:val="en-US" w:eastAsia="en-US" w:bidi="ar-SA"/>
      </w:rPr>
    </w:lvl>
  </w:abstractNum>
  <w:abstractNum w:abstractNumId="6">
    <w:multiLevelType w:val="hybridMultilevel"/>
    <w:lvl w:ilvl="0">
      <w:start w:val="3"/>
      <w:numFmt w:val="decimal"/>
      <w:lvlText w:val="%1)"/>
      <w:lvlJc w:val="left"/>
      <w:pPr>
        <w:ind w:left="441" w:hanging="2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1"/>
      <w:numFmt w:val="decimal"/>
      <w:lvlText w:val="%1.%2."/>
      <w:lvlJc w:val="left"/>
      <w:pPr>
        <w:ind w:left="1882"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602" w:hanging="72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3425" w:hanging="721"/>
      </w:pPr>
      <w:rPr>
        <w:rFonts w:hint="default"/>
        <w:lang w:val="en-US" w:eastAsia="en-US" w:bidi="ar-SA"/>
      </w:rPr>
    </w:lvl>
    <w:lvl w:ilvl="4">
      <w:start w:val="0"/>
      <w:numFmt w:val="bullet"/>
      <w:lvlText w:val="•"/>
      <w:lvlJc w:val="left"/>
      <w:pPr>
        <w:ind w:left="4250" w:hanging="721"/>
      </w:pPr>
      <w:rPr>
        <w:rFonts w:hint="default"/>
        <w:lang w:val="en-US" w:eastAsia="en-US" w:bidi="ar-SA"/>
      </w:rPr>
    </w:lvl>
    <w:lvl w:ilvl="5">
      <w:start w:val="0"/>
      <w:numFmt w:val="bullet"/>
      <w:lvlText w:val="•"/>
      <w:lvlJc w:val="left"/>
      <w:pPr>
        <w:ind w:left="5075" w:hanging="721"/>
      </w:pPr>
      <w:rPr>
        <w:rFonts w:hint="default"/>
        <w:lang w:val="en-US" w:eastAsia="en-US" w:bidi="ar-SA"/>
      </w:rPr>
    </w:lvl>
    <w:lvl w:ilvl="6">
      <w:start w:val="0"/>
      <w:numFmt w:val="bullet"/>
      <w:lvlText w:val="•"/>
      <w:lvlJc w:val="left"/>
      <w:pPr>
        <w:ind w:left="5900" w:hanging="721"/>
      </w:pPr>
      <w:rPr>
        <w:rFonts w:hint="default"/>
        <w:lang w:val="en-US" w:eastAsia="en-US" w:bidi="ar-SA"/>
      </w:rPr>
    </w:lvl>
    <w:lvl w:ilvl="7">
      <w:start w:val="0"/>
      <w:numFmt w:val="bullet"/>
      <w:lvlText w:val="•"/>
      <w:lvlJc w:val="left"/>
      <w:pPr>
        <w:ind w:left="6725" w:hanging="721"/>
      </w:pPr>
      <w:rPr>
        <w:rFonts w:hint="default"/>
        <w:lang w:val="en-US" w:eastAsia="en-US" w:bidi="ar-SA"/>
      </w:rPr>
    </w:lvl>
    <w:lvl w:ilvl="8">
      <w:start w:val="0"/>
      <w:numFmt w:val="bullet"/>
      <w:lvlText w:val="•"/>
      <w:lvlJc w:val="left"/>
      <w:pPr>
        <w:ind w:left="7550" w:hanging="721"/>
      </w:pPr>
      <w:rPr>
        <w:rFonts w:hint="default"/>
        <w:lang w:val="en-US" w:eastAsia="en-US" w:bidi="ar-SA"/>
      </w:rPr>
    </w:lvl>
  </w:abstractNum>
  <w:abstractNum w:abstractNumId="5">
    <w:multiLevelType w:val="hybridMultilevel"/>
    <w:lvl w:ilvl="0">
      <w:start w:val="2"/>
      <w:numFmt w:val="decimal"/>
      <w:lvlText w:val="%1"/>
      <w:lvlJc w:val="left"/>
      <w:pPr>
        <w:ind w:left="1882" w:hanging="361"/>
        <w:jc w:val="left"/>
      </w:pPr>
      <w:rPr>
        <w:rFonts w:hint="default"/>
        <w:lang w:val="en-US" w:eastAsia="en-US" w:bidi="ar-SA"/>
      </w:rPr>
    </w:lvl>
    <w:lvl w:ilvl="1">
      <w:start w:val="1"/>
      <w:numFmt w:val="decimal"/>
      <w:lvlText w:val="%1.%2."/>
      <w:lvlJc w:val="left"/>
      <w:pPr>
        <w:ind w:left="1882"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602" w:hanging="72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4066" w:hanging="721"/>
      </w:pPr>
      <w:rPr>
        <w:rFonts w:hint="default"/>
        <w:lang w:val="en-US" w:eastAsia="en-US" w:bidi="ar-SA"/>
      </w:rPr>
    </w:lvl>
    <w:lvl w:ilvl="4">
      <w:start w:val="0"/>
      <w:numFmt w:val="bullet"/>
      <w:lvlText w:val="•"/>
      <w:lvlJc w:val="left"/>
      <w:pPr>
        <w:ind w:left="4800" w:hanging="721"/>
      </w:pPr>
      <w:rPr>
        <w:rFonts w:hint="default"/>
        <w:lang w:val="en-US" w:eastAsia="en-US" w:bidi="ar-SA"/>
      </w:rPr>
    </w:lvl>
    <w:lvl w:ilvl="5">
      <w:start w:val="0"/>
      <w:numFmt w:val="bullet"/>
      <w:lvlText w:val="•"/>
      <w:lvlJc w:val="left"/>
      <w:pPr>
        <w:ind w:left="5533" w:hanging="721"/>
      </w:pPr>
      <w:rPr>
        <w:rFonts w:hint="default"/>
        <w:lang w:val="en-US" w:eastAsia="en-US" w:bidi="ar-SA"/>
      </w:rPr>
    </w:lvl>
    <w:lvl w:ilvl="6">
      <w:start w:val="0"/>
      <w:numFmt w:val="bullet"/>
      <w:lvlText w:val="•"/>
      <w:lvlJc w:val="left"/>
      <w:pPr>
        <w:ind w:left="6266" w:hanging="721"/>
      </w:pPr>
      <w:rPr>
        <w:rFonts w:hint="default"/>
        <w:lang w:val="en-US" w:eastAsia="en-US" w:bidi="ar-SA"/>
      </w:rPr>
    </w:lvl>
    <w:lvl w:ilvl="7">
      <w:start w:val="0"/>
      <w:numFmt w:val="bullet"/>
      <w:lvlText w:val="•"/>
      <w:lvlJc w:val="left"/>
      <w:pPr>
        <w:ind w:left="7000" w:hanging="721"/>
      </w:pPr>
      <w:rPr>
        <w:rFonts w:hint="default"/>
        <w:lang w:val="en-US" w:eastAsia="en-US" w:bidi="ar-SA"/>
      </w:rPr>
    </w:lvl>
    <w:lvl w:ilvl="8">
      <w:start w:val="0"/>
      <w:numFmt w:val="bullet"/>
      <w:lvlText w:val="•"/>
      <w:lvlJc w:val="left"/>
      <w:pPr>
        <w:ind w:left="7733" w:hanging="721"/>
      </w:pPr>
      <w:rPr>
        <w:rFonts w:hint="default"/>
        <w:lang w:val="en-US" w:eastAsia="en-US" w:bidi="ar-SA"/>
      </w:rPr>
    </w:lvl>
  </w:abstractNum>
  <w:abstractNum w:abstractNumId="4">
    <w:multiLevelType w:val="hybridMultilevel"/>
    <w:lvl w:ilvl="0">
      <w:start w:val="1"/>
      <w:numFmt w:val="upperLetter"/>
      <w:lvlText w:val="%1."/>
      <w:lvlJc w:val="left"/>
      <w:pPr>
        <w:ind w:left="1521" w:hanging="36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2288" w:hanging="361"/>
      </w:pPr>
      <w:rPr>
        <w:rFonts w:hint="default"/>
        <w:lang w:val="en-US" w:eastAsia="en-US" w:bidi="ar-SA"/>
      </w:rPr>
    </w:lvl>
    <w:lvl w:ilvl="2">
      <w:start w:val="0"/>
      <w:numFmt w:val="bullet"/>
      <w:lvlText w:val="•"/>
      <w:lvlJc w:val="left"/>
      <w:pPr>
        <w:ind w:left="3056" w:hanging="361"/>
      </w:pPr>
      <w:rPr>
        <w:rFonts w:hint="default"/>
        <w:lang w:val="en-US" w:eastAsia="en-US" w:bidi="ar-SA"/>
      </w:rPr>
    </w:lvl>
    <w:lvl w:ilvl="3">
      <w:start w:val="0"/>
      <w:numFmt w:val="bullet"/>
      <w:lvlText w:val="•"/>
      <w:lvlJc w:val="left"/>
      <w:pPr>
        <w:ind w:left="3824" w:hanging="361"/>
      </w:pPr>
      <w:rPr>
        <w:rFonts w:hint="default"/>
        <w:lang w:val="en-US" w:eastAsia="en-US" w:bidi="ar-SA"/>
      </w:rPr>
    </w:lvl>
    <w:lvl w:ilvl="4">
      <w:start w:val="0"/>
      <w:numFmt w:val="bullet"/>
      <w:lvlText w:val="•"/>
      <w:lvlJc w:val="left"/>
      <w:pPr>
        <w:ind w:left="4592" w:hanging="361"/>
      </w:pPr>
      <w:rPr>
        <w:rFonts w:hint="default"/>
        <w:lang w:val="en-US" w:eastAsia="en-US" w:bidi="ar-SA"/>
      </w:rPr>
    </w:lvl>
    <w:lvl w:ilvl="5">
      <w:start w:val="0"/>
      <w:numFmt w:val="bullet"/>
      <w:lvlText w:val="•"/>
      <w:lvlJc w:val="left"/>
      <w:pPr>
        <w:ind w:left="5360" w:hanging="361"/>
      </w:pPr>
      <w:rPr>
        <w:rFonts w:hint="default"/>
        <w:lang w:val="en-US" w:eastAsia="en-US" w:bidi="ar-SA"/>
      </w:rPr>
    </w:lvl>
    <w:lvl w:ilvl="6">
      <w:start w:val="0"/>
      <w:numFmt w:val="bullet"/>
      <w:lvlText w:val="•"/>
      <w:lvlJc w:val="left"/>
      <w:pPr>
        <w:ind w:left="6128" w:hanging="361"/>
      </w:pPr>
      <w:rPr>
        <w:rFonts w:hint="default"/>
        <w:lang w:val="en-US" w:eastAsia="en-US" w:bidi="ar-SA"/>
      </w:rPr>
    </w:lvl>
    <w:lvl w:ilvl="7">
      <w:start w:val="0"/>
      <w:numFmt w:val="bullet"/>
      <w:lvlText w:val="•"/>
      <w:lvlJc w:val="left"/>
      <w:pPr>
        <w:ind w:left="6896" w:hanging="361"/>
      </w:pPr>
      <w:rPr>
        <w:rFonts w:hint="default"/>
        <w:lang w:val="en-US" w:eastAsia="en-US" w:bidi="ar-SA"/>
      </w:rPr>
    </w:lvl>
    <w:lvl w:ilvl="8">
      <w:start w:val="0"/>
      <w:numFmt w:val="bullet"/>
      <w:lvlText w:val="•"/>
      <w:lvlJc w:val="left"/>
      <w:pPr>
        <w:ind w:left="7664" w:hanging="361"/>
      </w:pPr>
      <w:rPr>
        <w:rFonts w:hint="default"/>
        <w:lang w:val="en-US" w:eastAsia="en-US" w:bidi="ar-SA"/>
      </w:rPr>
    </w:lvl>
  </w:abstractNum>
  <w:abstractNum w:abstractNumId="3">
    <w:multiLevelType w:val="hybridMultilevel"/>
    <w:lvl w:ilvl="0">
      <w:start w:val="1"/>
      <w:numFmt w:val="decimal"/>
      <w:lvlText w:val="%1"/>
      <w:lvlJc w:val="left"/>
      <w:pPr>
        <w:ind w:left="1882" w:hanging="361"/>
        <w:jc w:val="left"/>
      </w:pPr>
      <w:rPr>
        <w:rFonts w:hint="default"/>
        <w:lang w:val="en-US" w:eastAsia="en-US" w:bidi="ar-SA"/>
      </w:rPr>
    </w:lvl>
    <w:lvl w:ilvl="1">
      <w:start w:val="1"/>
      <w:numFmt w:val="decimal"/>
      <w:lvlText w:val="%1.%2."/>
      <w:lvlJc w:val="left"/>
      <w:pPr>
        <w:ind w:left="1882"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602" w:hanging="72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1"/>
      <w:numFmt w:val="decimal"/>
      <w:lvlText w:val="%1.%2.%3.%4."/>
      <w:lvlJc w:val="left"/>
      <w:pPr>
        <w:ind w:left="3322" w:hanging="108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4">
      <w:start w:val="0"/>
      <w:numFmt w:val="bullet"/>
      <w:lvlText w:val="•"/>
      <w:lvlJc w:val="left"/>
      <w:pPr>
        <w:ind w:left="4790" w:hanging="1081"/>
      </w:pPr>
      <w:rPr>
        <w:rFonts w:hint="default"/>
        <w:lang w:val="en-US" w:eastAsia="en-US" w:bidi="ar-SA"/>
      </w:rPr>
    </w:lvl>
    <w:lvl w:ilvl="5">
      <w:start w:val="0"/>
      <w:numFmt w:val="bullet"/>
      <w:lvlText w:val="•"/>
      <w:lvlJc w:val="left"/>
      <w:pPr>
        <w:ind w:left="5525" w:hanging="1081"/>
      </w:pPr>
      <w:rPr>
        <w:rFonts w:hint="default"/>
        <w:lang w:val="en-US" w:eastAsia="en-US" w:bidi="ar-SA"/>
      </w:rPr>
    </w:lvl>
    <w:lvl w:ilvl="6">
      <w:start w:val="0"/>
      <w:numFmt w:val="bullet"/>
      <w:lvlText w:val="•"/>
      <w:lvlJc w:val="left"/>
      <w:pPr>
        <w:ind w:left="6260" w:hanging="1081"/>
      </w:pPr>
      <w:rPr>
        <w:rFonts w:hint="default"/>
        <w:lang w:val="en-US" w:eastAsia="en-US" w:bidi="ar-SA"/>
      </w:rPr>
    </w:lvl>
    <w:lvl w:ilvl="7">
      <w:start w:val="0"/>
      <w:numFmt w:val="bullet"/>
      <w:lvlText w:val="•"/>
      <w:lvlJc w:val="left"/>
      <w:pPr>
        <w:ind w:left="6995" w:hanging="1081"/>
      </w:pPr>
      <w:rPr>
        <w:rFonts w:hint="default"/>
        <w:lang w:val="en-US" w:eastAsia="en-US" w:bidi="ar-SA"/>
      </w:rPr>
    </w:lvl>
    <w:lvl w:ilvl="8">
      <w:start w:val="0"/>
      <w:numFmt w:val="bullet"/>
      <w:lvlText w:val="•"/>
      <w:lvlJc w:val="left"/>
      <w:pPr>
        <w:ind w:left="7730" w:hanging="1081"/>
      </w:pPr>
      <w:rPr>
        <w:rFonts w:hint="default"/>
        <w:lang w:val="en-US" w:eastAsia="en-US" w:bidi="ar-SA"/>
      </w:rPr>
    </w:lvl>
  </w:abstractNum>
  <w:abstractNum w:abstractNumId="2">
    <w:multiLevelType w:val="hybridMultilevel"/>
    <w:lvl w:ilvl="0">
      <w:start w:val="3"/>
      <w:numFmt w:val="decimal"/>
      <w:lvlText w:val="%1"/>
      <w:lvlJc w:val="left"/>
      <w:pPr>
        <w:ind w:left="1522" w:hanging="361"/>
        <w:jc w:val="left"/>
      </w:pPr>
      <w:rPr>
        <w:rFonts w:hint="default"/>
        <w:lang w:val="en-US" w:eastAsia="en-US" w:bidi="ar-SA"/>
      </w:rPr>
    </w:lvl>
    <w:lvl w:ilvl="1">
      <w:start w:val="1"/>
      <w:numFmt w:val="decimal"/>
      <w:lvlText w:val="%1.%2."/>
      <w:lvlJc w:val="left"/>
      <w:pPr>
        <w:ind w:left="1522"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602" w:hanging="72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4066" w:hanging="721"/>
      </w:pPr>
      <w:rPr>
        <w:rFonts w:hint="default"/>
        <w:lang w:val="en-US" w:eastAsia="en-US" w:bidi="ar-SA"/>
      </w:rPr>
    </w:lvl>
    <w:lvl w:ilvl="4">
      <w:start w:val="0"/>
      <w:numFmt w:val="bullet"/>
      <w:lvlText w:val="•"/>
      <w:lvlJc w:val="left"/>
      <w:pPr>
        <w:ind w:left="4800" w:hanging="721"/>
      </w:pPr>
      <w:rPr>
        <w:rFonts w:hint="default"/>
        <w:lang w:val="en-US" w:eastAsia="en-US" w:bidi="ar-SA"/>
      </w:rPr>
    </w:lvl>
    <w:lvl w:ilvl="5">
      <w:start w:val="0"/>
      <w:numFmt w:val="bullet"/>
      <w:lvlText w:val="•"/>
      <w:lvlJc w:val="left"/>
      <w:pPr>
        <w:ind w:left="5533" w:hanging="721"/>
      </w:pPr>
      <w:rPr>
        <w:rFonts w:hint="default"/>
        <w:lang w:val="en-US" w:eastAsia="en-US" w:bidi="ar-SA"/>
      </w:rPr>
    </w:lvl>
    <w:lvl w:ilvl="6">
      <w:start w:val="0"/>
      <w:numFmt w:val="bullet"/>
      <w:lvlText w:val="•"/>
      <w:lvlJc w:val="left"/>
      <w:pPr>
        <w:ind w:left="6266" w:hanging="721"/>
      </w:pPr>
      <w:rPr>
        <w:rFonts w:hint="default"/>
        <w:lang w:val="en-US" w:eastAsia="en-US" w:bidi="ar-SA"/>
      </w:rPr>
    </w:lvl>
    <w:lvl w:ilvl="7">
      <w:start w:val="0"/>
      <w:numFmt w:val="bullet"/>
      <w:lvlText w:val="•"/>
      <w:lvlJc w:val="left"/>
      <w:pPr>
        <w:ind w:left="7000" w:hanging="721"/>
      </w:pPr>
      <w:rPr>
        <w:rFonts w:hint="default"/>
        <w:lang w:val="en-US" w:eastAsia="en-US" w:bidi="ar-SA"/>
      </w:rPr>
    </w:lvl>
    <w:lvl w:ilvl="8">
      <w:start w:val="0"/>
      <w:numFmt w:val="bullet"/>
      <w:lvlText w:val="•"/>
      <w:lvlJc w:val="left"/>
      <w:pPr>
        <w:ind w:left="7733" w:hanging="721"/>
      </w:pPr>
      <w:rPr>
        <w:rFonts w:hint="default"/>
        <w:lang w:val="en-US" w:eastAsia="en-US" w:bidi="ar-SA"/>
      </w:rPr>
    </w:lvl>
  </w:abstractNum>
  <w:abstractNum w:abstractNumId="1">
    <w:multiLevelType w:val="hybridMultilevel"/>
    <w:lvl w:ilvl="0">
      <w:start w:val="2"/>
      <w:numFmt w:val="decimal"/>
      <w:lvlText w:val="%1"/>
      <w:lvlJc w:val="left"/>
      <w:pPr>
        <w:ind w:left="1522" w:hanging="361"/>
        <w:jc w:val="left"/>
      </w:pPr>
      <w:rPr>
        <w:rFonts w:hint="default"/>
        <w:lang w:val="en-US" w:eastAsia="en-US" w:bidi="ar-SA"/>
      </w:rPr>
    </w:lvl>
    <w:lvl w:ilvl="1">
      <w:start w:val="1"/>
      <w:numFmt w:val="decimal"/>
      <w:lvlText w:val="%1.%2."/>
      <w:lvlJc w:val="left"/>
      <w:pPr>
        <w:ind w:left="1522"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602" w:hanging="72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0"/>
      <w:numFmt w:val="bullet"/>
      <w:lvlText w:val="•"/>
      <w:lvlJc w:val="left"/>
      <w:pPr>
        <w:ind w:left="4066" w:hanging="721"/>
      </w:pPr>
      <w:rPr>
        <w:rFonts w:hint="default"/>
        <w:lang w:val="en-US" w:eastAsia="en-US" w:bidi="ar-SA"/>
      </w:rPr>
    </w:lvl>
    <w:lvl w:ilvl="4">
      <w:start w:val="0"/>
      <w:numFmt w:val="bullet"/>
      <w:lvlText w:val="•"/>
      <w:lvlJc w:val="left"/>
      <w:pPr>
        <w:ind w:left="4800" w:hanging="721"/>
      </w:pPr>
      <w:rPr>
        <w:rFonts w:hint="default"/>
        <w:lang w:val="en-US" w:eastAsia="en-US" w:bidi="ar-SA"/>
      </w:rPr>
    </w:lvl>
    <w:lvl w:ilvl="5">
      <w:start w:val="0"/>
      <w:numFmt w:val="bullet"/>
      <w:lvlText w:val="•"/>
      <w:lvlJc w:val="left"/>
      <w:pPr>
        <w:ind w:left="5533" w:hanging="721"/>
      </w:pPr>
      <w:rPr>
        <w:rFonts w:hint="default"/>
        <w:lang w:val="en-US" w:eastAsia="en-US" w:bidi="ar-SA"/>
      </w:rPr>
    </w:lvl>
    <w:lvl w:ilvl="6">
      <w:start w:val="0"/>
      <w:numFmt w:val="bullet"/>
      <w:lvlText w:val="•"/>
      <w:lvlJc w:val="left"/>
      <w:pPr>
        <w:ind w:left="6266" w:hanging="721"/>
      </w:pPr>
      <w:rPr>
        <w:rFonts w:hint="default"/>
        <w:lang w:val="en-US" w:eastAsia="en-US" w:bidi="ar-SA"/>
      </w:rPr>
    </w:lvl>
    <w:lvl w:ilvl="7">
      <w:start w:val="0"/>
      <w:numFmt w:val="bullet"/>
      <w:lvlText w:val="•"/>
      <w:lvlJc w:val="left"/>
      <w:pPr>
        <w:ind w:left="7000" w:hanging="721"/>
      </w:pPr>
      <w:rPr>
        <w:rFonts w:hint="default"/>
        <w:lang w:val="en-US" w:eastAsia="en-US" w:bidi="ar-SA"/>
      </w:rPr>
    </w:lvl>
    <w:lvl w:ilvl="8">
      <w:start w:val="0"/>
      <w:numFmt w:val="bullet"/>
      <w:lvlText w:val="•"/>
      <w:lvlJc w:val="left"/>
      <w:pPr>
        <w:ind w:left="7733" w:hanging="721"/>
      </w:pPr>
      <w:rPr>
        <w:rFonts w:hint="default"/>
        <w:lang w:val="en-US" w:eastAsia="en-US" w:bidi="ar-SA"/>
      </w:rPr>
    </w:lvl>
  </w:abstractNum>
  <w:abstractNum w:abstractNumId="0">
    <w:multiLevelType w:val="hybridMultilevel"/>
    <w:lvl w:ilvl="0">
      <w:start w:val="1"/>
      <w:numFmt w:val="decimal"/>
      <w:lvlText w:val="%1"/>
      <w:lvlJc w:val="left"/>
      <w:pPr>
        <w:ind w:left="1522" w:hanging="361"/>
        <w:jc w:val="left"/>
      </w:pPr>
      <w:rPr>
        <w:rFonts w:hint="default"/>
        <w:lang w:val="en-US" w:eastAsia="en-US" w:bidi="ar-SA"/>
      </w:rPr>
    </w:lvl>
    <w:lvl w:ilvl="1">
      <w:start w:val="1"/>
      <w:numFmt w:val="decimal"/>
      <w:lvlText w:val="%1.%2."/>
      <w:lvlJc w:val="left"/>
      <w:pPr>
        <w:ind w:left="1522" w:hanging="3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decimal"/>
      <w:lvlText w:val="%1.%2.%3."/>
      <w:lvlJc w:val="left"/>
      <w:pPr>
        <w:ind w:left="2602" w:hanging="721"/>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3">
      <w:start w:val="1"/>
      <w:numFmt w:val="decimal"/>
      <w:lvlText w:val="%1.%2.%3.%4."/>
      <w:lvlJc w:val="left"/>
      <w:pPr>
        <w:ind w:left="3323" w:hanging="72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4">
      <w:start w:val="0"/>
      <w:numFmt w:val="bullet"/>
      <w:lvlText w:val="•"/>
      <w:lvlJc w:val="left"/>
      <w:pPr>
        <w:ind w:left="4790" w:hanging="721"/>
      </w:pPr>
      <w:rPr>
        <w:rFonts w:hint="default"/>
        <w:lang w:val="en-US" w:eastAsia="en-US" w:bidi="ar-SA"/>
      </w:rPr>
    </w:lvl>
    <w:lvl w:ilvl="5">
      <w:start w:val="0"/>
      <w:numFmt w:val="bullet"/>
      <w:lvlText w:val="•"/>
      <w:lvlJc w:val="left"/>
      <w:pPr>
        <w:ind w:left="5525" w:hanging="721"/>
      </w:pPr>
      <w:rPr>
        <w:rFonts w:hint="default"/>
        <w:lang w:val="en-US" w:eastAsia="en-US" w:bidi="ar-SA"/>
      </w:rPr>
    </w:lvl>
    <w:lvl w:ilvl="6">
      <w:start w:val="0"/>
      <w:numFmt w:val="bullet"/>
      <w:lvlText w:val="•"/>
      <w:lvlJc w:val="left"/>
      <w:pPr>
        <w:ind w:left="6260" w:hanging="721"/>
      </w:pPr>
      <w:rPr>
        <w:rFonts w:hint="default"/>
        <w:lang w:val="en-US" w:eastAsia="en-US" w:bidi="ar-SA"/>
      </w:rPr>
    </w:lvl>
    <w:lvl w:ilvl="7">
      <w:start w:val="0"/>
      <w:numFmt w:val="bullet"/>
      <w:lvlText w:val="•"/>
      <w:lvlJc w:val="left"/>
      <w:pPr>
        <w:ind w:left="6995" w:hanging="721"/>
      </w:pPr>
      <w:rPr>
        <w:rFonts w:hint="default"/>
        <w:lang w:val="en-US" w:eastAsia="en-US" w:bidi="ar-SA"/>
      </w:rPr>
    </w:lvl>
    <w:lvl w:ilvl="8">
      <w:start w:val="0"/>
      <w:numFmt w:val="bullet"/>
      <w:lvlText w:val="•"/>
      <w:lvlJc w:val="left"/>
      <w:pPr>
        <w:ind w:left="7730" w:hanging="721"/>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159"/>
      <w:ind w:left="440"/>
    </w:pPr>
    <w:rPr>
      <w:rFonts w:ascii="Times New Roman" w:hAnsi="Times New Roman" w:eastAsia="Times New Roman" w:cs="Times New Roman"/>
      <w:sz w:val="24"/>
      <w:szCs w:val="24"/>
      <w:lang w:val="en-US" w:eastAsia="en-US" w:bidi="ar-SA"/>
    </w:rPr>
  </w:style>
  <w:style w:styleId="TOC2" w:type="paragraph">
    <w:name w:val="TOC 2"/>
    <w:basedOn w:val="Normal"/>
    <w:uiPriority w:val="1"/>
    <w:qFormat/>
    <w:pPr>
      <w:spacing w:before="159"/>
      <w:ind w:left="1521" w:hanging="360"/>
    </w:pPr>
    <w:rPr>
      <w:rFonts w:ascii="Times New Roman" w:hAnsi="Times New Roman" w:eastAsia="Times New Roman" w:cs="Times New Roman"/>
      <w:sz w:val="24"/>
      <w:szCs w:val="24"/>
      <w:lang w:val="en-US" w:eastAsia="en-US" w:bidi="ar-SA"/>
    </w:rPr>
  </w:style>
  <w:style w:styleId="TOC3" w:type="paragraph">
    <w:name w:val="TOC 3"/>
    <w:basedOn w:val="Normal"/>
    <w:uiPriority w:val="1"/>
    <w:qFormat/>
    <w:pPr>
      <w:spacing w:before="61"/>
      <w:ind w:left="1521"/>
    </w:pPr>
    <w:rPr>
      <w:rFonts w:ascii="Times New Roman" w:hAnsi="Times New Roman" w:eastAsia="Times New Roman" w:cs="Times New Roman"/>
      <w:sz w:val="24"/>
      <w:szCs w:val="24"/>
      <w:lang w:val="en-US" w:eastAsia="en-US" w:bidi="ar-SA"/>
    </w:rPr>
  </w:style>
  <w:style w:styleId="TOC4" w:type="paragraph">
    <w:name w:val="TOC 4"/>
    <w:basedOn w:val="Normal"/>
    <w:uiPriority w:val="1"/>
    <w:qFormat/>
    <w:pPr>
      <w:spacing w:before="159"/>
      <w:ind w:left="2601" w:hanging="720"/>
    </w:pPr>
    <w:rPr>
      <w:rFonts w:ascii="Times New Roman" w:hAnsi="Times New Roman" w:eastAsia="Times New Roman" w:cs="Times New Roman"/>
      <w:sz w:val="24"/>
      <w:szCs w:val="24"/>
      <w:lang w:val="en-US" w:eastAsia="en-US" w:bidi="ar-SA"/>
    </w:rPr>
  </w:style>
  <w:style w:styleId="TOC5" w:type="paragraph">
    <w:name w:val="TOC 5"/>
    <w:basedOn w:val="Normal"/>
    <w:uiPriority w:val="1"/>
    <w:qFormat/>
    <w:pPr>
      <w:spacing w:before="159"/>
      <w:ind w:left="3322" w:hanging="720"/>
    </w:pPr>
    <w:rPr>
      <w:rFonts w:ascii="Times New Roman" w:hAnsi="Times New Roman" w:eastAsia="Times New Roman" w:cs="Times New Roman"/>
      <w:sz w:val="24"/>
      <w:szCs w:val="24"/>
      <w:lang w:val="en-US" w:eastAsia="en-US" w:bidi="ar-SA"/>
    </w:rPr>
  </w:style>
  <w:style w:styleId="BodyText" w:type="paragraph">
    <w:name w:val="Body Text"/>
    <w:basedOn w:val="Normal"/>
    <w:uiPriority w:val="1"/>
    <w:qFormat/>
    <w:pPr>
      <w:ind w:left="44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62"/>
      <w:ind w:left="2502" w:right="2181"/>
      <w:jc w:val="center"/>
      <w:outlineLvl w:val="1"/>
    </w:pPr>
    <w:rPr>
      <w:rFonts w:ascii="Times New Roman" w:hAnsi="Times New Roman" w:eastAsia="Times New Roman" w:cs="Times New Roman"/>
      <w:b/>
      <w:bCs/>
      <w:sz w:val="32"/>
      <w:szCs w:val="32"/>
      <w:lang w:val="en-US" w:eastAsia="en-US" w:bidi="ar-SA"/>
    </w:rPr>
  </w:style>
  <w:style w:styleId="Heading2" w:type="paragraph">
    <w:name w:val="Heading 2"/>
    <w:basedOn w:val="Normal"/>
    <w:uiPriority w:val="1"/>
    <w:qFormat/>
    <w:pPr>
      <w:ind w:left="440"/>
      <w:outlineLvl w:val="2"/>
    </w:pPr>
    <w:rPr>
      <w:rFonts w:ascii="Times New Roman" w:hAnsi="Times New Roman" w:eastAsia="Times New Roman" w:cs="Times New Roman"/>
      <w:b/>
      <w:bCs/>
      <w:sz w:val="24"/>
      <w:szCs w:val="24"/>
      <w:u w:val="single" w:color="000000"/>
      <w:lang w:val="en-US" w:eastAsia="en-US" w:bidi="ar-SA"/>
    </w:rPr>
  </w:style>
  <w:style w:styleId="ListParagraph" w:type="paragraph">
    <w:name w:val="List Paragraph"/>
    <w:basedOn w:val="Normal"/>
    <w:uiPriority w:val="1"/>
    <w:qFormat/>
    <w:pPr>
      <w:spacing w:before="159"/>
      <w:ind w:left="2601" w:hanging="72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6"/>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hyperlink" Target="http://link.springer.com/10.1007/s41748-" TargetMode="External"/><Relationship Id="rId12" Type="http://schemas.openxmlformats.org/officeDocument/2006/relationships/hyperlink" Target="http://www.pewresearch.org/short-reads/2016/04/07/who-relies-on-public-" TargetMode="External"/><Relationship Id="rId13" Type="http://schemas.openxmlformats.org/officeDocument/2006/relationships/hyperlink" Target="http://www.isws.illinois.edu/statecli/general/1995chicago.htm#Records" TargetMode="External"/><Relationship Id="rId14" Type="http://schemas.openxmlformats.org/officeDocument/2006/relationships/hyperlink" Target="http://www.asla.org/contentdetail.aspx?id=25362" TargetMode="External"/><Relationship Id="rId15" Type="http://schemas.openxmlformats.org/officeDocument/2006/relationships/hyperlink" Target="http://www.hindawi.com/journals/amete/2010/230365/" TargetMode="External"/><Relationship Id="rId16" Type="http://schemas.openxmlformats.org/officeDocument/2006/relationships/hyperlink" Target="http://www.epa.gov/sites/default/files/2014-" TargetMode="External"/><Relationship Id="rId17" Type="http://schemas.openxmlformats.org/officeDocument/2006/relationships/hyperlink" Target="http://www.bgcokc.org/about-us/" TargetMode="External"/><Relationship Id="rId18" Type="http://schemas.openxmlformats.org/officeDocument/2006/relationships/hyperlink" Target="http://www.frontiersin.org/articles/10.3389/frsc.2022.1015630/full" TargetMode="External"/><Relationship Id="rId19" Type="http://schemas.openxmlformats.org/officeDocument/2006/relationships/hyperlink" Target="http://www.tandfonline.com/doi/abs/10.1191/1478088706qp063oa" TargetMode="External"/><Relationship Id="rId20" Type="http://schemas.openxmlformats.org/officeDocument/2006/relationships/hyperlink" Target="http://journals.sagepub.com/doi/10.1177/000312240607100407" TargetMode="External"/><Relationship Id="rId21" Type="http://schemas.openxmlformats.org/officeDocument/2006/relationships/hyperlink" Target="http://journals.sagepub.com/doi/10.1177/1744987120927206" TargetMode="External"/><Relationship Id="rId22" Type="http://schemas.openxmlformats.org/officeDocument/2006/relationships/hyperlink" Target="http://www.atsdr.cdc.gov/placeandhealth/svi/index.html" TargetMode="External"/><Relationship Id="rId23" Type="http://schemas.openxmlformats.org/officeDocument/2006/relationships/hyperlink" Target="http://www.atsdr.cdc.gov/placeandhealth/svi/fact_sheet/fact_sheet.html" TargetMode="External"/><Relationship Id="rId24" Type="http://schemas.openxmlformats.org/officeDocument/2006/relationships/hyperlink" Target="http://remotesensing.spiedigitallibrary.org/article.aspx?doi=10.1117/1.3335611" TargetMode="External"/><Relationship Id="rId25" Type="http://schemas.openxmlformats.org/officeDocument/2006/relationships/hyperlink" Target="http://journals.ametsoc.org/doi/10.1175/1520-" TargetMode="External"/><Relationship Id="rId26" Type="http://schemas.openxmlformats.org/officeDocument/2006/relationships/hyperlink" Target="http://www.okc.gov/home/showpublisheddocument/6890/636253614873670000" TargetMode="External"/><Relationship Id="rId27" Type="http://schemas.openxmlformats.org/officeDocument/2006/relationships/hyperlink" Target="http://www.okc.gov/home/showpublisheddocument/18882/63729997291533000" TargetMode="External"/><Relationship Id="rId28" Type="http://schemas.openxmlformats.org/officeDocument/2006/relationships/hyperlink" Target="http://www.portland.gov/bes/stormwater/managing-rain-" TargetMode="External"/><Relationship Id="rId29" Type="http://schemas.openxmlformats.org/officeDocument/2006/relationships/hyperlink" Target="http://www.apta.com/wp-" TargetMode="External"/><Relationship Id="rId30" Type="http://schemas.openxmlformats.org/officeDocument/2006/relationships/hyperlink" Target="http://www.epa.gov/sites/default/files/2017-" TargetMode="External"/><Relationship Id="rId31" Type="http://schemas.openxmlformats.org/officeDocument/2006/relationships/hyperlink" Target="http://www.tandfonline.com/doi/abs/10.1207/s15430421tip3903_2" TargetMode="External"/><Relationship Id="rId32" Type="http://schemas.openxmlformats.org/officeDocument/2006/relationships/hyperlink" Target="http://link.springer.com/10.1007/s11897-014-0191-y" TargetMode="External"/><Relationship Id="rId33" Type="http://schemas.openxmlformats.org/officeDocument/2006/relationships/hyperlink" Target="http://link.springer.com/10.1007/s11707-018-0729-5" TargetMode="External"/><Relationship Id="rId34" Type="http://schemas.openxmlformats.org/officeDocument/2006/relationships/hyperlink" Target="http://www.ucsusa.org/resources/killer-heat-united-states-0" TargetMode="External"/><Relationship Id="rId35" Type="http://schemas.openxmlformats.org/officeDocument/2006/relationships/hyperlink" Target="http://www.sciencebase.gov/catalog/item/5ee7b8a882ce3bd58d82ef9f" TargetMode="External"/><Relationship Id="rId36" Type="http://schemas.openxmlformats.org/officeDocument/2006/relationships/hyperlink" Target="http://www.nrcresearchpress.com/doi/10.1139/H07-185" TargetMode="External"/><Relationship Id="rId37" Type="http://schemas.openxmlformats.org/officeDocument/2006/relationships/hyperlink" Target="http://www.degruyter.com/document/doi/10.2202/1547-7355.1792/html" TargetMode="External"/><Relationship Id="rId38" Type="http://schemas.openxmlformats.org/officeDocument/2006/relationships/hyperlink" Target="http://www.escholarship.org/uc/item/1613p1gt" TargetMode="External"/><Relationship Id="rId39" Type="http://schemas.openxmlformats.org/officeDocument/2006/relationships/hyperlink" Target="http://link.springer.com/10.1007/s40471-014-0014-4" TargetMode="External"/><Relationship Id="rId40" Type="http://schemas.openxmlformats.org/officeDocument/2006/relationships/hyperlink" Target="http://www.pcori.org/research-" TargetMode="External"/><Relationship Id="rId41" Type="http://schemas.openxmlformats.org/officeDocument/2006/relationships/hyperlink" Target="http://www.tandfonline.com/doi/full/10.3402/gha.v6i0.21364" TargetMode="External"/><Relationship Id="rId42" Type="http://schemas.openxmlformats.org/officeDocument/2006/relationships/hyperlink" Target="http://doi.wiley.com/10.1071/HE11417" TargetMode="External"/><Relationship Id="rId43" Type="http://schemas.openxmlformats.org/officeDocument/2006/relationships/hyperlink" Target="http://journals.sagepub.com/doi/10.1177/0013916583152006" TargetMode="External"/><Relationship Id="rId44" Type="http://schemas.openxmlformats.org/officeDocument/2006/relationships/hyperlink" Target="http://link.springer.com/10.1007/s11116-011-9341-1" TargetMode="External"/><Relationship Id="rId45" Type="http://schemas.openxmlformats.org/officeDocument/2006/relationships/hyperlink" Target="http://www.mdpi.com/2225-1154/8/1/12" TargetMode="External"/><Relationship Id="rId46" Type="http://schemas.openxmlformats.org/officeDocument/2006/relationships/hyperlink" Target="http://link.springer.com/10.1007/s40641-016-0042-x" TargetMode="External"/><Relationship Id="rId47" Type="http://schemas.openxmlformats.org/officeDocument/2006/relationships/hyperlink" Target="http://www.nature.com/articles/s41467-021-22799-5" TargetMode="External"/><Relationship Id="rId48" Type="http://schemas.openxmlformats.org/officeDocument/2006/relationships/hyperlink" Target="http://www.ipcc.ch/report/ar6/wg2/downloads/report/IPCC_AR6_WGII_Technic" TargetMode="External"/><Relationship Id="rId49" Type="http://schemas.openxmlformats.org/officeDocument/2006/relationships/hyperlink" Target="http://www.mdpi.com/2073-4433/10/12/727" TargetMode="External"/><Relationship Id="rId50" Type="http://schemas.openxmlformats.org/officeDocument/2006/relationships/hyperlink" Target="http://doi.wiley.com/10.1029/1999GL010877" TargetMode="External"/><Relationship Id="rId51" Type="http://schemas.openxmlformats.org/officeDocument/2006/relationships/hyperlink" Target="http://www.mdpi.com/1660-4601/18/14/7495" TargetMode="External"/><Relationship Id="rId52" Type="http://schemas.openxmlformats.org/officeDocument/2006/relationships/hyperlink" Target="http://journals.sagepub.com/doi/10.1177/0739456X19864149" TargetMode="External"/><Relationship Id="rId53" Type="http://schemas.openxmlformats.org/officeDocument/2006/relationships/hyperlink" Target="http://www.mdpi.com/2225-1154/11/6/126" TargetMode="External"/><Relationship Id="rId54" Type="http://schemas.openxmlformats.org/officeDocument/2006/relationships/hyperlink" Target="http://link.springer.com/10.1007/s11524-013-9850-7" TargetMode="External"/><Relationship Id="rId55" Type="http://schemas.openxmlformats.org/officeDocument/2006/relationships/hyperlink" Target="http://www.mdpi.com/1660-4601/18/2/463" TargetMode="External"/><Relationship Id="rId56" Type="http://schemas.openxmlformats.org/officeDocument/2006/relationships/hyperlink" Target="http://bp.bookpi.org/index.php/bpi/catalog/book/80" TargetMode="External"/><Relationship Id="rId57" Type="http://schemas.openxmlformats.org/officeDocument/2006/relationships/hyperlink" Target="http://www.mdpi.com/1660-4601/19/3/1287" TargetMode="External"/><Relationship Id="rId58" Type="http://schemas.openxmlformats.org/officeDocument/2006/relationships/hyperlink" Target="http://www.mdpi.com/2071-" TargetMode="External"/><Relationship Id="rId59" Type="http://schemas.openxmlformats.org/officeDocument/2006/relationships/hyperlink" Target="http://journals.sagepub.com/doi/10.1177/23998083211039854" TargetMode="External"/><Relationship Id="rId60" Type="http://schemas.openxmlformats.org/officeDocument/2006/relationships/hyperlink" Target="http://link.springer.com/10.1007/s10584-016-1775-1" TargetMode="External"/><Relationship Id="rId61" Type="http://schemas.openxmlformats.org/officeDocument/2006/relationships/hyperlink" Target="http://www.proquest.com/docview/222614077/fulltext/B418DA2774F744D5PQ/" TargetMode="External"/><Relationship Id="rId62" Type="http://schemas.openxmlformats.org/officeDocument/2006/relationships/hyperlink" Target="http://www.coolrooftoolkit.org/wp-content/uploads/2012/04/Blasnik-2004-Eval-" TargetMode="External"/><Relationship Id="rId63" Type="http://schemas.openxmlformats.org/officeDocument/2006/relationships/hyperlink" Target="http://www.jstor.org/stable/43916079" TargetMode="External"/><Relationship Id="rId64" Type="http://schemas.openxmlformats.org/officeDocument/2006/relationships/hyperlink" Target="http://www.nature.com/articles/nclimate3322" TargetMode="External"/><Relationship Id="rId65" Type="http://schemas.openxmlformats.org/officeDocument/2006/relationships/hyperlink" Target="http://www.mdpi.com/2225-1154/11/2/32" TargetMode="External"/><Relationship Id="rId66" Type="http://schemas.openxmlformats.org/officeDocument/2006/relationships/hyperlink" Target="http://www.mdpi.com/2072-" TargetMode="External"/><Relationship Id="rId67" Type="http://schemas.openxmlformats.org/officeDocument/2006/relationships/hyperlink" Target="http://www.weather.gov/media/hazstat/sum21.pdf" TargetMode="External"/><Relationship Id="rId68" Type="http://schemas.openxmlformats.org/officeDocument/2006/relationships/hyperlink" Target="http://www.health.ny.gov/publications/6594/" TargetMode="External"/><Relationship Id="rId69" Type="http://schemas.openxmlformats.org/officeDocument/2006/relationships/hyperlink" Target="http://www.nrpa.org/globalassets/research/nowak-heisler-research-paper.pdf" TargetMode="External"/><Relationship Id="rId70" Type="http://schemas.openxmlformats.org/officeDocument/2006/relationships/hyperlink" Target="http://www.occhdwellnessscore.com/_files/ugd/2d5fe4_1f1d0aeed7f749a2889c3" TargetMode="External"/><Relationship Id="rId71" Type="http://schemas.openxmlformats.org/officeDocument/2006/relationships/hyperlink" Target="http://link.springer.com/10.1093/jurban/jti043" TargetMode="External"/><Relationship Id="rId72" Type="http://schemas.openxmlformats.org/officeDocument/2006/relationships/hyperlink" Target="http://journals.sagepub.com/doi/10.1177/160940690900800301" TargetMode="External"/><Relationship Id="rId73" Type="http://schemas.openxmlformats.org/officeDocument/2006/relationships/hyperlink" Target="http://www.mdpi.com/1660-4601/19/17/11090" TargetMode="External"/><Relationship Id="rId74" Type="http://schemas.openxmlformats.org/officeDocument/2006/relationships/hyperlink" Target="http://www.mdpi.com/2071-1050/14/15/9234" TargetMode="External"/><Relationship Id="rId75" Type="http://schemas.openxmlformats.org/officeDocument/2006/relationships/hyperlink" Target="http://www.cambridge.org/core/product/identifier/S0029665104000874/type/jour" TargetMode="External"/><Relationship Id="rId76" Type="http://schemas.openxmlformats.org/officeDocument/2006/relationships/hyperlink" Target="http://www.restoreokc.org/" TargetMode="External"/><Relationship Id="rId77" Type="http://schemas.openxmlformats.org/officeDocument/2006/relationships/hyperlink" Target="http://www.mdpi.com/1660-4601/15/4/580" TargetMode="External"/><Relationship Id="rId78" Type="http://schemas.openxmlformats.org/officeDocument/2006/relationships/hyperlink" Target="http://www.nejm.org/doi/abs/10.1056/NEJM199607113350203" TargetMode="External"/><Relationship Id="rId79" Type="http://schemas.openxmlformats.org/officeDocument/2006/relationships/hyperlink" Target="http://www.mdpi.com/2071-1050/11/16/4452" TargetMode="External"/><Relationship Id="rId80" Type="http://schemas.openxmlformats.org/officeDocument/2006/relationships/hyperlink" Target="http://journals.sagepub.com/doi/10.1177/00333549211047235" TargetMode="External"/><Relationship Id="rId81" Type="http://schemas.openxmlformats.org/officeDocument/2006/relationships/hyperlink" Target="http://link.springer.com/10.1007/s00484-006-0052-9" TargetMode="External"/><Relationship Id="rId82" Type="http://schemas.openxmlformats.org/officeDocument/2006/relationships/hyperlink" Target="http://www.smud.org/en/Going-Green/Free-Shade-" TargetMode="External"/><Relationship Id="rId83" Type="http://schemas.openxmlformats.org/officeDocument/2006/relationships/hyperlink" Target="http://www.treeutah.org/apply-for-a-" TargetMode="External"/><Relationship Id="rId84" Type="http://schemas.openxmlformats.org/officeDocument/2006/relationships/hyperlink" Target="http://www.unep.org/resources/adaptation-gap-report-2022" TargetMode="External"/><Relationship Id="rId85" Type="http://schemas.openxmlformats.org/officeDocument/2006/relationships/hyperlink" Target="http://www.epa.gov/heatislands/heat-island-community-actions-" TargetMode="External"/><Relationship Id="rId86" Type="http://schemas.openxmlformats.org/officeDocument/2006/relationships/hyperlink" Target="http://www.epa.gov/ejscreen/what-ejscreen" TargetMode="External"/><Relationship Id="rId87" Type="http://schemas.openxmlformats.org/officeDocument/2006/relationships/hyperlink" Target="http://www.epa.gov/ejscreen/ejscreen-map-descriptions" TargetMode="External"/><Relationship Id="rId88" Type="http://schemas.openxmlformats.org/officeDocument/2006/relationships/hyperlink" Target="http://www.imrjournal.org/uploads/1/4/2/8/14286482/imr-v15n1art4.pdf" TargetMode="External"/><Relationship Id="rId89" Type="http://schemas.openxmlformats.org/officeDocument/2006/relationships/hyperlink" Target="http://www.tandfonline.com/doi/full/10.1080/01944363.2020.1759127" TargetMode="External"/><Relationship Id="rId90" Type="http://schemas.openxmlformats.org/officeDocument/2006/relationships/hyperlink" Target="http://www.tandfonline.com/doi/full/10.1080/15481603.2020.1843869" TargetMode="External"/><Relationship Id="rId91" Type="http://schemas.openxmlformats.org/officeDocument/2006/relationships/hyperlink" Target="http://journals.sagepub.com/doi/10.3141/1835-05" TargetMode="External"/><Relationship Id="rId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Ebone D.</dc:creator>
  <dcterms:created xsi:type="dcterms:W3CDTF">2024-05-09T15:51:29Z</dcterms:created>
  <dcterms:modified xsi:type="dcterms:W3CDTF">2024-05-09T15:51:29Z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2024-05-09T00:00:00Z</vt:filetime>
  </property>
  <property fmtid="{D5CDD505-2E9C-101B-9397-08002B2CF9AE}" pid="3" name="Creator">
    <vt:lpwstr>Microsoft Word</vt:lpwstr>
  </property>
  <property fmtid="{D5CDD505-2E9C-101B-9397-08002B2CF9AE}" pid="4" name="LastSaved">
    <vt:filetime>2024-05-09T00:00:00Z</vt:filetime>
  </property>
</Properties>
</file>