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5.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3844F98D" w14:textId="77777777" w:rsidR="00A50007" w:rsidRPr="0008176F" w:rsidRDefault="0008176F" w:rsidP="0008176F">
          <w:pPr>
            <w:pStyle w:val="NoSpacing"/>
            <w:jc w:val="center"/>
            <w:rPr>
              <w:caps/>
            </w:rPr>
          </w:pPr>
          <w:r w:rsidRPr="0008176F">
            <w:rPr>
              <w:caps/>
            </w:rPr>
            <w:t>University of Oklahoma</w:t>
          </w:r>
        </w:p>
        <w:p w14:paraId="492663EC" w14:textId="77777777" w:rsidR="0008176F" w:rsidRPr="0008176F" w:rsidRDefault="0008176F" w:rsidP="0008176F">
          <w:pPr>
            <w:pStyle w:val="NoSpacing"/>
            <w:jc w:val="center"/>
            <w:rPr>
              <w:caps/>
            </w:rPr>
          </w:pPr>
        </w:p>
        <w:p w14:paraId="60D43C6F" w14:textId="77777777" w:rsidR="0008176F" w:rsidRPr="0008176F" w:rsidRDefault="0008176F" w:rsidP="0008176F">
          <w:pPr>
            <w:pStyle w:val="NoSpacing"/>
            <w:jc w:val="center"/>
            <w:rPr>
              <w:caps/>
            </w:rPr>
          </w:pPr>
          <w:r w:rsidRPr="0008176F">
            <w:rPr>
              <w:caps/>
            </w:rPr>
            <w:t>Graduate College</w:t>
          </w:r>
        </w:p>
      </w:sdtContent>
    </w:sdt>
    <w:p w14:paraId="491F5726" w14:textId="77777777" w:rsidR="0008176F" w:rsidRPr="0008176F" w:rsidRDefault="0008176F" w:rsidP="0008176F">
      <w:pPr>
        <w:pStyle w:val="NoSpacing"/>
        <w:jc w:val="center"/>
        <w:rPr>
          <w:caps/>
        </w:rPr>
      </w:pPr>
    </w:p>
    <w:p w14:paraId="525F2B10" w14:textId="77777777" w:rsidR="0008176F" w:rsidRPr="0008176F" w:rsidRDefault="0008176F" w:rsidP="0008176F">
      <w:pPr>
        <w:pStyle w:val="NoSpacing"/>
        <w:jc w:val="center"/>
        <w:rPr>
          <w:caps/>
        </w:rPr>
      </w:pPr>
    </w:p>
    <w:p w14:paraId="2803F1FC" w14:textId="77777777" w:rsidR="0008176F" w:rsidRPr="0008176F" w:rsidRDefault="0008176F" w:rsidP="0008176F">
      <w:pPr>
        <w:pStyle w:val="NoSpacing"/>
        <w:jc w:val="center"/>
        <w:rPr>
          <w:caps/>
        </w:rPr>
      </w:pPr>
    </w:p>
    <w:p w14:paraId="3A671CF9" w14:textId="77777777" w:rsidR="0008176F" w:rsidRPr="0008176F" w:rsidRDefault="0008176F" w:rsidP="0008176F">
      <w:pPr>
        <w:pStyle w:val="NoSpacing"/>
        <w:jc w:val="center"/>
        <w:rPr>
          <w:caps/>
        </w:rPr>
      </w:pPr>
    </w:p>
    <w:p w14:paraId="20CF60CA" w14:textId="77777777" w:rsidR="0008176F" w:rsidRPr="0008176F" w:rsidRDefault="0008176F" w:rsidP="0008176F">
      <w:pPr>
        <w:pStyle w:val="NoSpacing"/>
        <w:jc w:val="center"/>
        <w:rPr>
          <w:caps/>
        </w:rPr>
      </w:pPr>
    </w:p>
    <w:p w14:paraId="4EC0E12D" w14:textId="77777777" w:rsidR="0008176F" w:rsidRPr="0008176F" w:rsidRDefault="0008176F" w:rsidP="0008176F">
      <w:pPr>
        <w:pStyle w:val="NoSpacing"/>
        <w:jc w:val="center"/>
        <w:rPr>
          <w:caps/>
        </w:rPr>
      </w:pPr>
    </w:p>
    <w:p w14:paraId="588B533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74052778" w14:textId="77777777" w:rsidR="0008176F" w:rsidRPr="0008176F" w:rsidRDefault="00585D0B" w:rsidP="0008176F">
          <w:pPr>
            <w:pStyle w:val="NoSpacing"/>
            <w:spacing w:line="480" w:lineRule="auto"/>
            <w:jc w:val="center"/>
            <w:rPr>
              <w:caps/>
            </w:rPr>
          </w:pPr>
          <w:r>
            <w:rPr>
              <w:caps/>
            </w:rPr>
            <w:t>feasibility study of geosynthetic reinforced soil integrated bri</w:t>
          </w:r>
          <w:r w:rsidR="00401A69">
            <w:rPr>
              <w:caps/>
            </w:rPr>
            <w:t>D</w:t>
          </w:r>
          <w:r>
            <w:rPr>
              <w:caps/>
            </w:rPr>
            <w:t>ge systems (GRS-IBS) in oklahoma</w:t>
          </w:r>
        </w:p>
      </w:sdtContent>
    </w:sdt>
    <w:p w14:paraId="04C81E68" w14:textId="77777777" w:rsidR="0008176F" w:rsidRPr="0008176F" w:rsidRDefault="0008176F" w:rsidP="0008176F">
      <w:pPr>
        <w:pStyle w:val="NoSpacing"/>
        <w:jc w:val="center"/>
        <w:rPr>
          <w:caps/>
        </w:rPr>
      </w:pPr>
    </w:p>
    <w:p w14:paraId="0C434058" w14:textId="77777777" w:rsidR="0008176F" w:rsidRPr="0008176F" w:rsidRDefault="0008176F" w:rsidP="0008176F">
      <w:pPr>
        <w:pStyle w:val="NoSpacing"/>
        <w:jc w:val="center"/>
        <w:rPr>
          <w:caps/>
        </w:rPr>
      </w:pPr>
    </w:p>
    <w:p w14:paraId="0B082B2A" w14:textId="77777777" w:rsidR="0008176F" w:rsidRPr="0008176F" w:rsidRDefault="0008176F" w:rsidP="0008176F">
      <w:pPr>
        <w:pStyle w:val="NoSpacing"/>
        <w:jc w:val="center"/>
        <w:rPr>
          <w:caps/>
        </w:rPr>
      </w:pPr>
    </w:p>
    <w:p w14:paraId="536CB0C4" w14:textId="77777777" w:rsidR="0008176F" w:rsidRPr="0008176F" w:rsidRDefault="0008176F" w:rsidP="0008176F">
      <w:pPr>
        <w:pStyle w:val="NoSpacing"/>
        <w:jc w:val="center"/>
        <w:rPr>
          <w:caps/>
        </w:rPr>
      </w:pPr>
    </w:p>
    <w:p w14:paraId="0BC62620" w14:textId="77777777" w:rsidR="0008176F" w:rsidRPr="0008176F" w:rsidRDefault="0008176F" w:rsidP="0008176F">
      <w:pPr>
        <w:pStyle w:val="NoSpacing"/>
        <w:jc w:val="center"/>
        <w:rPr>
          <w:caps/>
        </w:rPr>
      </w:pPr>
    </w:p>
    <w:p w14:paraId="4BB141B6"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A32C3C6" w14:textId="77777777" w:rsidR="0008176F" w:rsidRPr="0008176F" w:rsidRDefault="0008176F" w:rsidP="0008176F">
          <w:pPr>
            <w:pStyle w:val="NoSpacing"/>
            <w:jc w:val="center"/>
            <w:rPr>
              <w:caps/>
            </w:rPr>
          </w:pPr>
          <w:r w:rsidRPr="0008176F">
            <w:rPr>
              <w:caps/>
            </w:rPr>
            <w:t>A thesis</w:t>
          </w:r>
        </w:p>
        <w:p w14:paraId="388D68E8" w14:textId="77777777" w:rsidR="0008176F" w:rsidRPr="0008176F" w:rsidRDefault="0008176F" w:rsidP="0008176F">
          <w:pPr>
            <w:pStyle w:val="NoSpacing"/>
            <w:jc w:val="center"/>
            <w:rPr>
              <w:caps/>
            </w:rPr>
          </w:pPr>
        </w:p>
        <w:p w14:paraId="23FE6E4A" w14:textId="77777777" w:rsidR="0008176F" w:rsidRPr="0008176F" w:rsidRDefault="0008176F" w:rsidP="0008176F">
          <w:pPr>
            <w:pStyle w:val="NoSpacing"/>
            <w:jc w:val="center"/>
            <w:rPr>
              <w:caps/>
            </w:rPr>
          </w:pPr>
          <w:r w:rsidRPr="0008176F">
            <w:rPr>
              <w:caps/>
            </w:rPr>
            <w:t>submitted to the Graduate Faculty</w:t>
          </w:r>
        </w:p>
        <w:p w14:paraId="72D9D6D6" w14:textId="77777777" w:rsidR="0008176F" w:rsidRDefault="0008176F" w:rsidP="0008176F">
          <w:pPr>
            <w:pStyle w:val="NoSpacing"/>
            <w:jc w:val="center"/>
          </w:pPr>
        </w:p>
        <w:p w14:paraId="2A13B44C" w14:textId="77777777" w:rsidR="0008176F" w:rsidRDefault="0008176F" w:rsidP="0008176F">
          <w:pPr>
            <w:pStyle w:val="NoSpacing"/>
            <w:jc w:val="center"/>
          </w:pPr>
          <w:r>
            <w:t>in partial fulfillment of the requirements for the</w:t>
          </w:r>
        </w:p>
        <w:p w14:paraId="50F89875" w14:textId="77777777" w:rsidR="0008176F" w:rsidRDefault="0008176F" w:rsidP="0008176F">
          <w:pPr>
            <w:pStyle w:val="NoSpacing"/>
            <w:jc w:val="center"/>
          </w:pPr>
        </w:p>
        <w:p w14:paraId="6BFD99F7" w14:textId="77777777" w:rsidR="0008176F" w:rsidRDefault="0008176F" w:rsidP="0008176F">
          <w:pPr>
            <w:pStyle w:val="NoSpacing"/>
            <w:jc w:val="center"/>
          </w:pPr>
          <w:r>
            <w:t>Degree of</w:t>
          </w:r>
        </w:p>
      </w:sdtContent>
    </w:sdt>
    <w:p w14:paraId="7B08944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132DA298" w14:textId="77777777" w:rsidR="00746E16" w:rsidRDefault="00F93C26" w:rsidP="00746E16">
          <w:pPr>
            <w:pStyle w:val="NoSpacing"/>
            <w:spacing w:line="480" w:lineRule="auto"/>
            <w:jc w:val="center"/>
            <w:rPr>
              <w:caps/>
            </w:rPr>
          </w:pPr>
          <w:r>
            <w:rPr>
              <w:caps/>
            </w:rPr>
            <w:t>Master of Science</w:t>
          </w:r>
        </w:p>
      </w:sdtContent>
    </w:sdt>
    <w:p w14:paraId="58C34E40" w14:textId="77777777" w:rsidR="00730F0A" w:rsidRDefault="00730F0A" w:rsidP="0008176F">
      <w:pPr>
        <w:pStyle w:val="NoSpacing"/>
        <w:jc w:val="center"/>
      </w:pPr>
    </w:p>
    <w:p w14:paraId="579DCD75" w14:textId="77777777" w:rsidR="00730F0A" w:rsidRDefault="00730F0A" w:rsidP="0008176F">
      <w:pPr>
        <w:pStyle w:val="NoSpacing"/>
        <w:jc w:val="center"/>
      </w:pPr>
    </w:p>
    <w:p w14:paraId="5BDFE409" w14:textId="77777777" w:rsidR="00730F0A" w:rsidRDefault="00730F0A" w:rsidP="0008176F">
      <w:pPr>
        <w:pStyle w:val="NoSpacing"/>
        <w:jc w:val="center"/>
      </w:pPr>
    </w:p>
    <w:p w14:paraId="373C01A4" w14:textId="77777777" w:rsidR="00730F0A" w:rsidRDefault="00730F0A" w:rsidP="0008176F">
      <w:pPr>
        <w:pStyle w:val="NoSpacing"/>
        <w:jc w:val="center"/>
      </w:pPr>
    </w:p>
    <w:p w14:paraId="1417B84A" w14:textId="77777777" w:rsidR="00730F0A" w:rsidRDefault="00730F0A" w:rsidP="0008176F">
      <w:pPr>
        <w:pStyle w:val="NoSpacing"/>
        <w:jc w:val="center"/>
      </w:pPr>
    </w:p>
    <w:p w14:paraId="6D059BD6" w14:textId="77777777" w:rsidR="00730F0A" w:rsidRDefault="00730F0A" w:rsidP="0008176F">
      <w:pPr>
        <w:pStyle w:val="NoSpacing"/>
        <w:jc w:val="center"/>
      </w:pPr>
    </w:p>
    <w:p w14:paraId="0B386059" w14:textId="77777777" w:rsidR="00730F0A" w:rsidRDefault="00730F0A" w:rsidP="0008176F">
      <w:pPr>
        <w:pStyle w:val="NoSpacing"/>
        <w:jc w:val="center"/>
      </w:pPr>
    </w:p>
    <w:p w14:paraId="0CD4F6B3" w14:textId="77777777" w:rsidR="00730F0A" w:rsidRDefault="00730F0A" w:rsidP="0008176F">
      <w:pPr>
        <w:pStyle w:val="NoSpacing"/>
        <w:jc w:val="center"/>
      </w:pPr>
    </w:p>
    <w:p w14:paraId="6108E5A0" w14:textId="77777777" w:rsidR="00730F0A" w:rsidRDefault="00730F0A" w:rsidP="0008176F">
      <w:pPr>
        <w:pStyle w:val="NoSpacing"/>
        <w:jc w:val="center"/>
      </w:pPr>
    </w:p>
    <w:p w14:paraId="2D5E1899" w14:textId="77777777" w:rsidR="00730F0A" w:rsidRDefault="00730F0A" w:rsidP="0008176F">
      <w:pPr>
        <w:pStyle w:val="NoSpacing"/>
        <w:jc w:val="center"/>
      </w:pPr>
      <w:r>
        <w:t>By</w:t>
      </w:r>
    </w:p>
    <w:p w14:paraId="0DE2678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1AA2D29" w14:textId="77777777" w:rsidR="00746E16" w:rsidRDefault="00F93C26" w:rsidP="00746E16">
          <w:pPr>
            <w:pStyle w:val="NoSpacing"/>
            <w:jc w:val="center"/>
            <w:rPr>
              <w:caps/>
            </w:rPr>
          </w:pPr>
          <w:r>
            <w:rPr>
              <w:caps/>
            </w:rPr>
            <w:t>THERESA NGO</w:t>
          </w:r>
        </w:p>
      </w:sdtContent>
    </w:sdt>
    <w:sdt>
      <w:sdtPr>
        <w:id w:val="30091838"/>
        <w:lock w:val="contentLocked"/>
        <w:placeholder>
          <w:docPart w:val="DefaultPlaceholder_22675703"/>
        </w:placeholder>
        <w:group/>
      </w:sdtPr>
      <w:sdtEndPr/>
      <w:sdtContent>
        <w:p w14:paraId="3893618D"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9122808" w14:textId="77777777" w:rsidR="00730F0A" w:rsidRDefault="00F93C26" w:rsidP="00730F0A">
          <w:pPr>
            <w:pStyle w:val="NoSpacing"/>
            <w:jc w:val="center"/>
          </w:pPr>
          <w:r>
            <w:t>2016</w:t>
          </w:r>
        </w:p>
      </w:sdtContent>
    </w:sdt>
    <w:p w14:paraId="18966B2A" w14:textId="77777777" w:rsidR="00730F0A" w:rsidRDefault="00730F0A" w:rsidP="00730F0A">
      <w:pPr>
        <w:pStyle w:val="NoSpacing"/>
        <w:jc w:val="center"/>
      </w:pPr>
      <w:r>
        <w:br w:type="page"/>
      </w:r>
    </w:p>
    <w:p w14:paraId="5D99DCD5" w14:textId="77777777" w:rsidR="00730F0A" w:rsidRDefault="00730F0A" w:rsidP="00730F0A">
      <w:pPr>
        <w:pStyle w:val="NoSpacing"/>
        <w:jc w:val="center"/>
      </w:pPr>
    </w:p>
    <w:p w14:paraId="72B9C885" w14:textId="77777777" w:rsidR="00730F0A" w:rsidRDefault="00730F0A" w:rsidP="00730F0A">
      <w:pPr>
        <w:pStyle w:val="NoSpacing"/>
        <w:jc w:val="center"/>
      </w:pPr>
    </w:p>
    <w:p w14:paraId="5C4E7ACB" w14:textId="77777777" w:rsidR="006B5C7A" w:rsidRDefault="006B5C7A" w:rsidP="00730F0A">
      <w:pPr>
        <w:pStyle w:val="NoSpacing"/>
        <w:jc w:val="center"/>
      </w:pPr>
    </w:p>
    <w:p w14:paraId="49C9ADEA" w14:textId="77777777" w:rsidR="00C378FA" w:rsidRDefault="00C378FA" w:rsidP="00730F0A">
      <w:pPr>
        <w:pStyle w:val="NoSpacing"/>
        <w:jc w:val="center"/>
      </w:pPr>
    </w:p>
    <w:p w14:paraId="5921C0A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7EE79310" w14:textId="77777777" w:rsidR="00730F0A" w:rsidRPr="00730F0A" w:rsidRDefault="00585D0B" w:rsidP="00730F0A">
          <w:pPr>
            <w:pStyle w:val="NoSpacing"/>
            <w:jc w:val="center"/>
            <w:rPr>
              <w:caps/>
            </w:rPr>
          </w:pPr>
          <w:r>
            <w:rPr>
              <w:caps/>
            </w:rPr>
            <w:t>feasibility study of geosynthetic reinforced soil integrated bridge systems (GRS-IBS) in oklahoma</w:t>
          </w:r>
        </w:p>
      </w:sdtContent>
    </w:sdt>
    <w:p w14:paraId="1501BDF5" w14:textId="77777777" w:rsidR="00730F0A" w:rsidRPr="00730F0A" w:rsidRDefault="00730F0A" w:rsidP="00730F0A">
      <w:pPr>
        <w:pStyle w:val="NoSpacing"/>
        <w:jc w:val="center"/>
        <w:rPr>
          <w:caps/>
        </w:rPr>
      </w:pPr>
    </w:p>
    <w:p w14:paraId="7EE11E4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D5314B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74F37DB" w14:textId="77777777" w:rsidR="00746E16" w:rsidRDefault="00FB7A2A" w:rsidP="00746E16">
          <w:pPr>
            <w:pStyle w:val="NoSpacing"/>
            <w:jc w:val="center"/>
            <w:rPr>
              <w:caps/>
            </w:rPr>
          </w:pPr>
          <w:r>
            <w:rPr>
              <w:caps/>
            </w:rPr>
            <w:t>School of Civil Engineering and Environmental Science</w:t>
          </w:r>
        </w:p>
      </w:sdtContent>
    </w:sdt>
    <w:p w14:paraId="551E91F1" w14:textId="77777777" w:rsidR="00730F0A" w:rsidRPr="00730F0A" w:rsidRDefault="00730F0A" w:rsidP="00730F0A">
      <w:pPr>
        <w:pStyle w:val="NoSpacing"/>
        <w:jc w:val="center"/>
        <w:rPr>
          <w:caps/>
        </w:rPr>
      </w:pPr>
    </w:p>
    <w:p w14:paraId="10D1AC09" w14:textId="77777777" w:rsidR="00730F0A" w:rsidRPr="00730F0A" w:rsidRDefault="00730F0A" w:rsidP="00730F0A">
      <w:pPr>
        <w:pStyle w:val="NoSpacing"/>
        <w:jc w:val="center"/>
        <w:rPr>
          <w:caps/>
        </w:rPr>
      </w:pPr>
    </w:p>
    <w:p w14:paraId="56C194CF" w14:textId="77777777" w:rsidR="00730F0A" w:rsidRPr="00730F0A" w:rsidRDefault="00730F0A" w:rsidP="00730F0A">
      <w:pPr>
        <w:pStyle w:val="NoSpacing"/>
        <w:jc w:val="center"/>
        <w:rPr>
          <w:caps/>
        </w:rPr>
      </w:pPr>
    </w:p>
    <w:p w14:paraId="5B76A43C" w14:textId="77777777" w:rsidR="00730F0A" w:rsidRDefault="00730F0A" w:rsidP="00730F0A">
      <w:pPr>
        <w:pStyle w:val="NoSpacing"/>
        <w:jc w:val="center"/>
        <w:rPr>
          <w:caps/>
        </w:rPr>
      </w:pPr>
    </w:p>
    <w:p w14:paraId="7187863C" w14:textId="77777777" w:rsidR="00730F0A" w:rsidRPr="00730F0A" w:rsidRDefault="00730F0A" w:rsidP="00730F0A">
      <w:pPr>
        <w:pStyle w:val="NoSpacing"/>
        <w:jc w:val="center"/>
        <w:rPr>
          <w:caps/>
        </w:rPr>
      </w:pPr>
    </w:p>
    <w:p w14:paraId="77358FF9" w14:textId="77777777" w:rsidR="00730F0A" w:rsidRPr="00730F0A" w:rsidRDefault="00730F0A" w:rsidP="00730F0A">
      <w:pPr>
        <w:pStyle w:val="NoSpacing"/>
        <w:jc w:val="center"/>
        <w:rPr>
          <w:caps/>
        </w:rPr>
      </w:pPr>
    </w:p>
    <w:p w14:paraId="5CE13E1D" w14:textId="77777777" w:rsidR="00730F0A" w:rsidRPr="00730F0A" w:rsidRDefault="00730F0A" w:rsidP="00730F0A">
      <w:pPr>
        <w:pStyle w:val="NoSpacing"/>
        <w:jc w:val="center"/>
        <w:rPr>
          <w:caps/>
        </w:rPr>
      </w:pPr>
    </w:p>
    <w:p w14:paraId="4818C5B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965B586" w14:textId="77777777" w:rsidR="00730F0A" w:rsidRPr="00730F0A" w:rsidRDefault="00730F0A" w:rsidP="00730F0A">
          <w:pPr>
            <w:pStyle w:val="NoSpacing"/>
            <w:jc w:val="center"/>
            <w:rPr>
              <w:caps/>
            </w:rPr>
          </w:pPr>
          <w:r w:rsidRPr="00730F0A">
            <w:rPr>
              <w:caps/>
            </w:rPr>
            <w:t>By</w:t>
          </w:r>
        </w:p>
      </w:sdtContent>
    </w:sdt>
    <w:p w14:paraId="4DF1D0C9" w14:textId="497BF8A8" w:rsidR="00730F0A" w:rsidRDefault="00730F0A" w:rsidP="00730F0A">
      <w:pPr>
        <w:pStyle w:val="NoSpacing"/>
        <w:jc w:val="center"/>
      </w:pPr>
      <w:bookmarkStart w:id="0" w:name="_GoBack"/>
      <w:bookmarkEnd w:id="0"/>
    </w:p>
    <w:p w14:paraId="50E399A4" w14:textId="77777777" w:rsidR="00730F0A" w:rsidRDefault="00730F0A" w:rsidP="00730F0A">
      <w:pPr>
        <w:pStyle w:val="NoSpacing"/>
        <w:jc w:val="center"/>
      </w:pPr>
    </w:p>
    <w:p w14:paraId="468A14A0" w14:textId="77777777" w:rsidR="00730F0A" w:rsidRDefault="00730F0A" w:rsidP="00730F0A">
      <w:pPr>
        <w:pStyle w:val="NoSpacing"/>
        <w:jc w:val="center"/>
      </w:pPr>
    </w:p>
    <w:p w14:paraId="3A46151E" w14:textId="77777777" w:rsidR="00730F0A" w:rsidRPr="003B763D" w:rsidRDefault="003B763D" w:rsidP="00730F0A">
      <w:pPr>
        <w:pStyle w:val="NoSpacing"/>
        <w:jc w:val="right"/>
      </w:pPr>
      <w:r>
        <w:t>______________________________</w:t>
      </w:r>
    </w:p>
    <w:p w14:paraId="2DA4F551" w14:textId="77777777" w:rsidR="00730F0A" w:rsidRDefault="009D0B0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85D0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585D0B">
            <w:t>Kianoosh Hatami</w:t>
          </w:r>
        </w:sdtContent>
      </w:sdt>
      <w:r w:rsidR="00730F0A">
        <w:t>, Chair</w:t>
      </w:r>
    </w:p>
    <w:p w14:paraId="2C6400F7" w14:textId="77777777" w:rsidR="00730F0A" w:rsidRDefault="00730F0A" w:rsidP="00730F0A">
      <w:pPr>
        <w:pStyle w:val="NoSpacing"/>
        <w:jc w:val="right"/>
      </w:pPr>
    </w:p>
    <w:p w14:paraId="1385C3B9" w14:textId="77777777" w:rsidR="00730F0A" w:rsidRDefault="00730F0A" w:rsidP="00730F0A">
      <w:pPr>
        <w:pStyle w:val="NoSpacing"/>
        <w:jc w:val="right"/>
      </w:pPr>
    </w:p>
    <w:p w14:paraId="0DB24855" w14:textId="6CB2ABB0" w:rsidR="00730F0A" w:rsidRPr="003B763D" w:rsidRDefault="003B763D" w:rsidP="00730F0A">
      <w:pPr>
        <w:pStyle w:val="NoSpacing"/>
        <w:jc w:val="right"/>
      </w:pPr>
      <w:r>
        <w:t>______________________________</w:t>
      </w:r>
    </w:p>
    <w:p w14:paraId="0B8D9A3B" w14:textId="77777777" w:rsidR="00730F0A" w:rsidRDefault="009D0B0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85D0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585D0B">
            <w:t>Gerald Miller</w:t>
          </w:r>
        </w:sdtContent>
      </w:sdt>
    </w:p>
    <w:p w14:paraId="5262897F" w14:textId="77777777" w:rsidR="00730F0A" w:rsidRDefault="00730F0A" w:rsidP="00730F0A">
      <w:pPr>
        <w:pStyle w:val="NoSpacing"/>
        <w:jc w:val="right"/>
      </w:pPr>
    </w:p>
    <w:p w14:paraId="2941B297" w14:textId="77777777" w:rsidR="00730F0A" w:rsidRDefault="00730F0A" w:rsidP="00730F0A">
      <w:pPr>
        <w:pStyle w:val="NoSpacing"/>
        <w:jc w:val="right"/>
      </w:pPr>
    </w:p>
    <w:p w14:paraId="586D2272" w14:textId="77777777" w:rsidR="00730F0A" w:rsidRPr="003B763D" w:rsidRDefault="003B763D" w:rsidP="00730F0A">
      <w:pPr>
        <w:pStyle w:val="NoSpacing"/>
        <w:jc w:val="right"/>
      </w:pPr>
      <w:r>
        <w:t>______________________________</w:t>
      </w:r>
    </w:p>
    <w:p w14:paraId="6DCF5637" w14:textId="77777777" w:rsidR="00730F0A" w:rsidRDefault="009D0B0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85D0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585D0B">
            <w:t>Kanthasamy Muraleetharan</w:t>
          </w:r>
        </w:sdtContent>
      </w:sdt>
    </w:p>
    <w:p w14:paraId="462B5DE9" w14:textId="77777777" w:rsidR="00730F0A" w:rsidRDefault="00730F0A" w:rsidP="00730F0A">
      <w:pPr>
        <w:pStyle w:val="NoSpacing"/>
        <w:jc w:val="right"/>
      </w:pPr>
    </w:p>
    <w:p w14:paraId="08BE9D13" w14:textId="77777777" w:rsidR="00730F0A" w:rsidRDefault="00730F0A" w:rsidP="00730F0A">
      <w:pPr>
        <w:pStyle w:val="NoSpacing"/>
        <w:jc w:val="right"/>
      </w:pPr>
    </w:p>
    <w:p w14:paraId="139C84D2" w14:textId="66EF59FB" w:rsidR="00730F0A" w:rsidRDefault="00730F0A" w:rsidP="00730F0A">
      <w:pPr>
        <w:pStyle w:val="NoSpacing"/>
        <w:jc w:val="center"/>
      </w:pPr>
      <w:r>
        <w:br w:type="page"/>
      </w:r>
    </w:p>
    <w:p w14:paraId="76A0387D" w14:textId="77777777" w:rsidR="00730F0A" w:rsidRDefault="00730F0A" w:rsidP="00730F0A">
      <w:pPr>
        <w:pStyle w:val="NoSpacing"/>
        <w:jc w:val="center"/>
      </w:pPr>
    </w:p>
    <w:p w14:paraId="7BA40932" w14:textId="77777777" w:rsidR="00730F0A" w:rsidRDefault="00730F0A" w:rsidP="00730F0A">
      <w:pPr>
        <w:pStyle w:val="NoSpacing"/>
        <w:jc w:val="center"/>
      </w:pPr>
    </w:p>
    <w:p w14:paraId="5F01B1AF" w14:textId="77777777" w:rsidR="00730F0A" w:rsidRDefault="00730F0A" w:rsidP="00730F0A">
      <w:pPr>
        <w:pStyle w:val="NoSpacing"/>
        <w:jc w:val="center"/>
      </w:pPr>
    </w:p>
    <w:p w14:paraId="5F0A5D6A" w14:textId="64096B94" w:rsidR="00730F0A" w:rsidRDefault="00730F0A" w:rsidP="00730F0A">
      <w:pPr>
        <w:pStyle w:val="NoSpacing"/>
        <w:jc w:val="center"/>
      </w:pPr>
    </w:p>
    <w:p w14:paraId="2BAE995B" w14:textId="77777777" w:rsidR="00730F0A" w:rsidRDefault="00730F0A" w:rsidP="00730F0A">
      <w:pPr>
        <w:pStyle w:val="NoSpacing"/>
        <w:jc w:val="center"/>
      </w:pPr>
    </w:p>
    <w:p w14:paraId="643DF679" w14:textId="77777777" w:rsidR="00730F0A" w:rsidRDefault="00730F0A" w:rsidP="00730F0A">
      <w:pPr>
        <w:pStyle w:val="NoSpacing"/>
        <w:jc w:val="center"/>
      </w:pPr>
    </w:p>
    <w:p w14:paraId="38256590" w14:textId="77777777" w:rsidR="00730F0A" w:rsidRDefault="00730F0A" w:rsidP="00730F0A">
      <w:pPr>
        <w:pStyle w:val="NoSpacing"/>
        <w:jc w:val="center"/>
      </w:pPr>
    </w:p>
    <w:p w14:paraId="0DB6047B" w14:textId="77777777" w:rsidR="00730F0A" w:rsidRDefault="00730F0A" w:rsidP="00730F0A">
      <w:pPr>
        <w:pStyle w:val="NoSpacing"/>
        <w:jc w:val="center"/>
      </w:pPr>
    </w:p>
    <w:p w14:paraId="1AD69AE2" w14:textId="77777777" w:rsidR="00730F0A" w:rsidRDefault="00730F0A" w:rsidP="00730F0A">
      <w:pPr>
        <w:pStyle w:val="NoSpacing"/>
        <w:jc w:val="center"/>
      </w:pPr>
    </w:p>
    <w:p w14:paraId="36008C6B" w14:textId="77777777" w:rsidR="00730F0A" w:rsidRDefault="00730F0A" w:rsidP="00730F0A">
      <w:pPr>
        <w:pStyle w:val="NoSpacing"/>
        <w:jc w:val="center"/>
      </w:pPr>
    </w:p>
    <w:p w14:paraId="4E17C72D" w14:textId="77777777" w:rsidR="00730F0A" w:rsidRDefault="00730F0A" w:rsidP="00730F0A">
      <w:pPr>
        <w:pStyle w:val="NoSpacing"/>
        <w:jc w:val="center"/>
      </w:pPr>
    </w:p>
    <w:p w14:paraId="0140EF2E" w14:textId="77777777" w:rsidR="00730F0A" w:rsidRDefault="00730F0A" w:rsidP="00730F0A">
      <w:pPr>
        <w:pStyle w:val="NoSpacing"/>
        <w:jc w:val="center"/>
      </w:pPr>
    </w:p>
    <w:p w14:paraId="3324656B" w14:textId="77777777" w:rsidR="00730F0A" w:rsidRDefault="00730F0A" w:rsidP="00730F0A">
      <w:pPr>
        <w:pStyle w:val="NoSpacing"/>
        <w:jc w:val="center"/>
      </w:pPr>
    </w:p>
    <w:p w14:paraId="16538C12" w14:textId="77777777" w:rsidR="00730F0A" w:rsidRDefault="00730F0A" w:rsidP="00730F0A">
      <w:pPr>
        <w:pStyle w:val="NoSpacing"/>
        <w:jc w:val="center"/>
      </w:pPr>
    </w:p>
    <w:p w14:paraId="1E31577C" w14:textId="77777777" w:rsidR="00730F0A" w:rsidRDefault="00730F0A" w:rsidP="00730F0A">
      <w:pPr>
        <w:pStyle w:val="NoSpacing"/>
        <w:jc w:val="center"/>
      </w:pPr>
    </w:p>
    <w:p w14:paraId="65F5F012" w14:textId="77777777" w:rsidR="00730F0A" w:rsidRDefault="00730F0A" w:rsidP="00730F0A">
      <w:pPr>
        <w:pStyle w:val="NoSpacing"/>
        <w:jc w:val="center"/>
      </w:pPr>
    </w:p>
    <w:p w14:paraId="2707D7B1" w14:textId="77777777" w:rsidR="00730F0A" w:rsidRDefault="00730F0A" w:rsidP="00730F0A">
      <w:pPr>
        <w:pStyle w:val="NoSpacing"/>
        <w:jc w:val="center"/>
      </w:pPr>
    </w:p>
    <w:p w14:paraId="72EA67BB" w14:textId="77777777" w:rsidR="00730F0A" w:rsidRDefault="00730F0A" w:rsidP="00730F0A">
      <w:pPr>
        <w:pStyle w:val="NoSpacing"/>
        <w:jc w:val="center"/>
      </w:pPr>
    </w:p>
    <w:p w14:paraId="259A673F" w14:textId="77777777" w:rsidR="00730F0A" w:rsidRDefault="00730F0A" w:rsidP="00730F0A">
      <w:pPr>
        <w:pStyle w:val="NoSpacing"/>
        <w:jc w:val="center"/>
      </w:pPr>
    </w:p>
    <w:p w14:paraId="2F77AE89" w14:textId="77777777" w:rsidR="00730F0A" w:rsidRDefault="00730F0A" w:rsidP="00730F0A">
      <w:pPr>
        <w:pStyle w:val="NoSpacing"/>
        <w:jc w:val="center"/>
      </w:pPr>
    </w:p>
    <w:p w14:paraId="1D6F7EA9" w14:textId="77777777" w:rsidR="00730F0A" w:rsidRDefault="00730F0A" w:rsidP="00730F0A">
      <w:pPr>
        <w:pStyle w:val="NoSpacing"/>
        <w:jc w:val="center"/>
      </w:pPr>
    </w:p>
    <w:p w14:paraId="595AD868" w14:textId="77777777" w:rsidR="00730F0A" w:rsidRDefault="00730F0A" w:rsidP="00730F0A">
      <w:pPr>
        <w:pStyle w:val="NoSpacing"/>
        <w:jc w:val="center"/>
      </w:pPr>
    </w:p>
    <w:p w14:paraId="0D2D04C5" w14:textId="77777777" w:rsidR="00730F0A" w:rsidRDefault="00730F0A" w:rsidP="00730F0A">
      <w:pPr>
        <w:pStyle w:val="NoSpacing"/>
        <w:jc w:val="center"/>
      </w:pPr>
    </w:p>
    <w:p w14:paraId="131CBE21" w14:textId="77777777" w:rsidR="00730F0A" w:rsidRDefault="00730F0A" w:rsidP="00730F0A">
      <w:pPr>
        <w:pStyle w:val="NoSpacing"/>
        <w:jc w:val="center"/>
      </w:pPr>
    </w:p>
    <w:p w14:paraId="50B6B32E" w14:textId="77777777" w:rsidR="00730F0A" w:rsidRDefault="00730F0A" w:rsidP="00730F0A">
      <w:pPr>
        <w:pStyle w:val="NoSpacing"/>
        <w:jc w:val="center"/>
      </w:pPr>
    </w:p>
    <w:p w14:paraId="0C04D896" w14:textId="77777777" w:rsidR="00730F0A" w:rsidRDefault="00730F0A" w:rsidP="00730F0A">
      <w:pPr>
        <w:pStyle w:val="NoSpacing"/>
        <w:jc w:val="center"/>
      </w:pPr>
    </w:p>
    <w:p w14:paraId="30F5A30C" w14:textId="77777777" w:rsidR="00730F0A" w:rsidRDefault="00730F0A" w:rsidP="00730F0A">
      <w:pPr>
        <w:pStyle w:val="NoSpacing"/>
        <w:jc w:val="center"/>
      </w:pPr>
    </w:p>
    <w:p w14:paraId="5A7CD1CF" w14:textId="77777777" w:rsidR="00730F0A" w:rsidRDefault="00730F0A" w:rsidP="00730F0A">
      <w:pPr>
        <w:pStyle w:val="NoSpacing"/>
        <w:jc w:val="center"/>
      </w:pPr>
    </w:p>
    <w:p w14:paraId="0189D2DC" w14:textId="77777777" w:rsidR="00730F0A" w:rsidRDefault="00730F0A" w:rsidP="00730F0A">
      <w:pPr>
        <w:pStyle w:val="NoSpacing"/>
        <w:jc w:val="center"/>
      </w:pPr>
    </w:p>
    <w:p w14:paraId="1F6B018A" w14:textId="77777777" w:rsidR="00730F0A" w:rsidRDefault="00730F0A" w:rsidP="00730F0A">
      <w:pPr>
        <w:pStyle w:val="NoSpacing"/>
        <w:jc w:val="center"/>
      </w:pPr>
    </w:p>
    <w:p w14:paraId="6726C6C6" w14:textId="77777777" w:rsidR="00730F0A" w:rsidRDefault="00730F0A" w:rsidP="00730F0A">
      <w:pPr>
        <w:pStyle w:val="NoSpacing"/>
        <w:jc w:val="center"/>
      </w:pPr>
    </w:p>
    <w:p w14:paraId="55A495BF" w14:textId="77777777" w:rsidR="00730F0A" w:rsidRDefault="00730F0A" w:rsidP="00730F0A">
      <w:pPr>
        <w:pStyle w:val="NoSpacing"/>
        <w:jc w:val="center"/>
      </w:pPr>
    </w:p>
    <w:p w14:paraId="2611B3A1" w14:textId="77777777" w:rsidR="00730F0A" w:rsidRDefault="00730F0A" w:rsidP="00730F0A">
      <w:pPr>
        <w:pStyle w:val="NoSpacing"/>
        <w:jc w:val="center"/>
      </w:pPr>
    </w:p>
    <w:p w14:paraId="1024E8E7" w14:textId="77777777" w:rsidR="00730F0A" w:rsidRDefault="00730F0A" w:rsidP="00730F0A">
      <w:pPr>
        <w:pStyle w:val="NoSpacing"/>
        <w:jc w:val="center"/>
      </w:pPr>
    </w:p>
    <w:p w14:paraId="7307AF58" w14:textId="77777777" w:rsidR="00730F0A" w:rsidRDefault="00730F0A" w:rsidP="00730F0A">
      <w:pPr>
        <w:pStyle w:val="NoSpacing"/>
        <w:jc w:val="center"/>
      </w:pPr>
    </w:p>
    <w:p w14:paraId="08DEC379" w14:textId="77777777" w:rsidR="00730F0A" w:rsidRDefault="00730F0A" w:rsidP="00730F0A">
      <w:pPr>
        <w:pStyle w:val="NoSpacing"/>
        <w:jc w:val="center"/>
      </w:pPr>
    </w:p>
    <w:p w14:paraId="64FDC036" w14:textId="77777777" w:rsidR="00730F0A" w:rsidRDefault="00730F0A" w:rsidP="00730F0A">
      <w:pPr>
        <w:pStyle w:val="NoSpacing"/>
        <w:jc w:val="center"/>
      </w:pPr>
    </w:p>
    <w:p w14:paraId="75C3CDDA" w14:textId="77777777" w:rsidR="00730F0A" w:rsidRDefault="00730F0A" w:rsidP="00730F0A">
      <w:pPr>
        <w:pStyle w:val="NoSpacing"/>
        <w:jc w:val="center"/>
      </w:pPr>
    </w:p>
    <w:p w14:paraId="73BD1629" w14:textId="77777777" w:rsidR="00730F0A" w:rsidRDefault="00730F0A" w:rsidP="00730F0A">
      <w:pPr>
        <w:pStyle w:val="NoSpacing"/>
        <w:jc w:val="center"/>
      </w:pPr>
    </w:p>
    <w:p w14:paraId="38080760" w14:textId="77777777" w:rsidR="00730F0A" w:rsidRDefault="00730F0A" w:rsidP="00730F0A">
      <w:pPr>
        <w:pStyle w:val="NoSpacing"/>
        <w:jc w:val="center"/>
      </w:pPr>
    </w:p>
    <w:p w14:paraId="270FB7AE" w14:textId="77777777" w:rsidR="00730F0A" w:rsidRDefault="00730F0A" w:rsidP="00730F0A">
      <w:pPr>
        <w:pStyle w:val="NoSpacing"/>
        <w:jc w:val="center"/>
      </w:pPr>
    </w:p>
    <w:p w14:paraId="210664D5" w14:textId="77777777" w:rsidR="00730F0A" w:rsidRDefault="00730F0A" w:rsidP="00730F0A">
      <w:pPr>
        <w:pStyle w:val="NoSpacing"/>
        <w:jc w:val="center"/>
      </w:pPr>
    </w:p>
    <w:p w14:paraId="0D56F1F5" w14:textId="77777777" w:rsidR="00730F0A" w:rsidRDefault="009D0B0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585D0B">
            <w:rPr>
              <w:caps/>
            </w:rPr>
            <w:t>theresa ngo</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85D0B">
            <w:t>2016</w:t>
          </w:r>
        </w:sdtContent>
      </w:sdt>
    </w:p>
    <w:p w14:paraId="5B8D0EC8" w14:textId="77777777" w:rsidR="00730F0A" w:rsidRDefault="00730F0A" w:rsidP="00730F0A">
      <w:pPr>
        <w:pStyle w:val="NoSpacing"/>
        <w:jc w:val="center"/>
      </w:pPr>
      <w:r>
        <w:t>All Rights Reserved.</w:t>
      </w:r>
    </w:p>
    <w:p w14:paraId="4D7CF322" w14:textId="77777777" w:rsidR="008E1C26" w:rsidRDefault="006F10CE" w:rsidP="008E1C26">
      <w:r>
        <w:br w:type="page"/>
      </w:r>
    </w:p>
    <w:p w14:paraId="4D884F72" w14:textId="77777777" w:rsidR="00C35586" w:rsidRDefault="00C35586" w:rsidP="00C35586">
      <w:pPr>
        <w:jc w:val="center"/>
      </w:pPr>
    </w:p>
    <w:p w14:paraId="015C9811" w14:textId="77777777" w:rsidR="00C35586" w:rsidRDefault="00C35586" w:rsidP="00C35586">
      <w:pPr>
        <w:jc w:val="center"/>
      </w:pPr>
    </w:p>
    <w:p w14:paraId="58427ADF" w14:textId="77777777" w:rsidR="00C35586" w:rsidRDefault="00C35586" w:rsidP="00C35586">
      <w:pPr>
        <w:jc w:val="center"/>
      </w:pPr>
    </w:p>
    <w:p w14:paraId="0970ADC9" w14:textId="77777777" w:rsidR="00C35586" w:rsidRDefault="00C35586" w:rsidP="00C35586">
      <w:pPr>
        <w:jc w:val="center"/>
      </w:pPr>
    </w:p>
    <w:p w14:paraId="42C79EC2" w14:textId="77777777" w:rsidR="00C35586" w:rsidRDefault="00C35586" w:rsidP="00C35586">
      <w:pPr>
        <w:jc w:val="center"/>
      </w:pPr>
    </w:p>
    <w:p w14:paraId="7F224ECA" w14:textId="77777777" w:rsidR="00C35586" w:rsidRDefault="00C35586" w:rsidP="00C35586">
      <w:pPr>
        <w:jc w:val="center"/>
      </w:pPr>
    </w:p>
    <w:p w14:paraId="6235A52D" w14:textId="77777777" w:rsidR="00C35586" w:rsidRDefault="00C35586" w:rsidP="00C35586">
      <w:pPr>
        <w:jc w:val="center"/>
      </w:pPr>
    </w:p>
    <w:p w14:paraId="3F0E8AB0" w14:textId="77777777" w:rsidR="00C35586" w:rsidRDefault="00C35586" w:rsidP="00C35586">
      <w:pPr>
        <w:jc w:val="center"/>
      </w:pPr>
    </w:p>
    <w:p w14:paraId="2BEB4586" w14:textId="77777777" w:rsidR="00C35586" w:rsidRDefault="00C35586" w:rsidP="00C35586">
      <w:pPr>
        <w:jc w:val="center"/>
      </w:pPr>
    </w:p>
    <w:p w14:paraId="7BD6F95F" w14:textId="77777777" w:rsidR="00C35586" w:rsidRDefault="00C35586" w:rsidP="00C35586">
      <w:pPr>
        <w:jc w:val="center"/>
      </w:pPr>
    </w:p>
    <w:p w14:paraId="0129AD99" w14:textId="77777777" w:rsidR="00C35586" w:rsidRDefault="00C35586" w:rsidP="00C35586">
      <w:pPr>
        <w:jc w:val="center"/>
      </w:pPr>
    </w:p>
    <w:p w14:paraId="36F57244" w14:textId="77777777" w:rsidR="00C35586" w:rsidRPr="00C35586" w:rsidRDefault="00C35586" w:rsidP="00C35586">
      <w:pPr>
        <w:jc w:val="center"/>
        <w:rPr>
          <w:i/>
        </w:rPr>
      </w:pPr>
      <w:r w:rsidRPr="00C35586">
        <w:rPr>
          <w:i/>
        </w:rPr>
        <w:t>Dedicated to my beloved husband and family</w:t>
      </w:r>
    </w:p>
    <w:p w14:paraId="012D7094" w14:textId="77777777" w:rsidR="00C35586" w:rsidRDefault="00C35586" w:rsidP="008E1C26">
      <w:pPr>
        <w:sectPr w:rsidR="00C35586" w:rsidSect="00C378FA">
          <w:pgSz w:w="12240" w:h="15840" w:code="1"/>
          <w:pgMar w:top="1440" w:right="1440" w:bottom="1440" w:left="2304" w:header="720" w:footer="720" w:gutter="0"/>
          <w:cols w:space="720"/>
          <w:docGrid w:linePitch="360"/>
        </w:sectPr>
      </w:pPr>
      <w:r>
        <w:t xml:space="preserve"> </w:t>
      </w:r>
    </w:p>
    <w:p w14:paraId="47447C7C" w14:textId="13054FE9" w:rsidR="008E1C26" w:rsidRPr="00621540" w:rsidRDefault="00E2600D" w:rsidP="002A6DB8">
      <w:pPr>
        <w:pStyle w:val="Heading6"/>
        <w:jc w:val="center"/>
        <w:rPr>
          <w:rFonts w:cstheme="majorHAnsi"/>
          <w:szCs w:val="24"/>
        </w:rPr>
      </w:pPr>
      <w:r w:rsidRPr="002A6DB8">
        <w:rPr>
          <w:rFonts w:asciiTheme="majorHAnsi" w:hAnsiTheme="majorHAnsi" w:cstheme="majorHAnsi"/>
          <w:sz w:val="24"/>
          <w:szCs w:val="24"/>
        </w:rPr>
        <w:lastRenderedPageBreak/>
        <w:t>ACKNOWLEDGEMENTS</w:t>
      </w:r>
    </w:p>
    <w:p w14:paraId="29688D05" w14:textId="77777777" w:rsidR="00A51D48" w:rsidRPr="00A51D48" w:rsidRDefault="00A51D48" w:rsidP="000D6F6E">
      <w:pPr>
        <w:spacing w:before="240"/>
        <w:jc w:val="both"/>
        <w:rPr>
          <w:rFonts w:cs="Arial"/>
        </w:rPr>
      </w:pPr>
      <w:r w:rsidRPr="00A51D48">
        <w:rPr>
          <w:rFonts w:cs="Arial"/>
        </w:rPr>
        <w:t>I would like to express my sincerest gratitude to my academic advisor, Dr. Kianoosh Hatami, who has been giving me constructive ideas to improve my work with tremendous patience and geniality. His broad and yet deep knowledge in theory, numerical simulation, and laboratory study helped shape my all-rounded academic achievement. As a mentor, he not only made possible my academic success, but more importantly, he cares about his students, works with us closely, and accommodates our needs with magnanimity. I simply could not wish a better supervisor.</w:t>
      </w:r>
    </w:p>
    <w:p w14:paraId="2AF6D44E" w14:textId="77777777" w:rsidR="00A51D48" w:rsidRPr="00A51D48" w:rsidRDefault="00A51D48" w:rsidP="000D6F6E">
      <w:pPr>
        <w:spacing w:before="240"/>
        <w:jc w:val="both"/>
        <w:rPr>
          <w:rFonts w:cs="Arial"/>
        </w:rPr>
      </w:pPr>
      <w:r w:rsidRPr="00A51D48">
        <w:rPr>
          <w:rFonts w:cs="Arial"/>
        </w:rPr>
        <w:t xml:space="preserve">I would like to thank the committee members, Dr. Gerald Miller and Dr. K. K. Muraleetharan, for their time in reviewing this thesis. Their professional feedbacks are crucial to ensure the highest quality of this study. The faculty and staff of the School of Civil Engineering and Environmental Science (CEES) have provided me with great assistance throughout this study. </w:t>
      </w:r>
      <w:r w:rsidR="00577E38" w:rsidRPr="00A51D48">
        <w:rPr>
          <w:rFonts w:cs="Arial"/>
        </w:rPr>
        <w:t xml:space="preserve">I would like to express my appreciation towards </w:t>
      </w:r>
      <w:r w:rsidR="00577E38">
        <w:rPr>
          <w:rFonts w:cs="Arial"/>
        </w:rPr>
        <w:t xml:space="preserve">Dr. </w:t>
      </w:r>
      <w:r w:rsidR="00483DCB">
        <w:rPr>
          <w:rFonts w:cs="Arial"/>
        </w:rPr>
        <w:t xml:space="preserve">Keith </w:t>
      </w:r>
      <w:r w:rsidR="00577E38">
        <w:rPr>
          <w:rFonts w:cs="Arial"/>
        </w:rPr>
        <w:t xml:space="preserve">Strevett and Dr. </w:t>
      </w:r>
      <w:r w:rsidR="00577E38" w:rsidRPr="00577E38">
        <w:rPr>
          <w:rFonts w:cs="Arial"/>
        </w:rPr>
        <w:t xml:space="preserve">Russell Dutnell </w:t>
      </w:r>
      <w:r w:rsidR="00577E38">
        <w:rPr>
          <w:rFonts w:cs="Arial"/>
        </w:rPr>
        <w:t xml:space="preserve">for training us on surveying. Additionally, </w:t>
      </w:r>
      <w:r w:rsidRPr="00A51D48">
        <w:rPr>
          <w:rFonts w:cs="Arial"/>
        </w:rPr>
        <w:t>I would like to express my appreciation towards Mr. Michael Schmitz, a professional technician, who helped our test station in Fears Laboratory. His valuable knowledge and time made the entire testing setup process smooth and precise.</w:t>
      </w:r>
    </w:p>
    <w:p w14:paraId="5A3B85DB" w14:textId="130E90FE" w:rsidR="00A51D48" w:rsidRPr="00A51D48" w:rsidRDefault="00A51D48" w:rsidP="000D6F6E">
      <w:pPr>
        <w:spacing w:before="240"/>
        <w:jc w:val="both"/>
        <w:rPr>
          <w:rFonts w:cs="Arial"/>
        </w:rPr>
      </w:pPr>
      <w:r w:rsidRPr="00A51D48">
        <w:rPr>
          <w:rFonts w:cs="Arial"/>
        </w:rPr>
        <w:t>I would like to offer my appreciation to my colleagues: Luis Pena, Edmund Chuen Ping Chan, Benjam</w:t>
      </w:r>
      <w:r w:rsidR="00093CB2">
        <w:rPr>
          <w:rFonts w:cs="Arial"/>
        </w:rPr>
        <w:t>in Bahrami, Yewei Zhe</w:t>
      </w:r>
      <w:r w:rsidRPr="00A51D48">
        <w:rPr>
          <w:rFonts w:cs="Arial"/>
        </w:rPr>
        <w:t>ng, Dr. Hessam Yazdani, and Dr. Danial Esmaili. Luis greatly involved in later stage of m</w:t>
      </w:r>
      <w:r w:rsidR="00933344">
        <w:rPr>
          <w:rFonts w:cs="Arial"/>
        </w:rPr>
        <w:t>y research</w:t>
      </w:r>
      <w:r w:rsidRPr="00A51D48">
        <w:rPr>
          <w:rFonts w:cs="Arial"/>
        </w:rPr>
        <w:t xml:space="preserve">. Edmund and Dr. Danial dedicated valuable time in training me with Large-scale Direct Shear test. Ben assisted me in early stage of my study. I would like to thank Ms. Susan Williams, Ms. Brenda </w:t>
      </w:r>
      <w:r w:rsidR="00483DCB">
        <w:rPr>
          <w:rFonts w:cs="Arial"/>
        </w:rPr>
        <w:t>Clouse</w:t>
      </w:r>
      <w:r w:rsidRPr="00A51D48">
        <w:rPr>
          <w:rFonts w:cs="Arial"/>
        </w:rPr>
        <w:t xml:space="preserve">, Ms. </w:t>
      </w:r>
      <w:r w:rsidRPr="00A51D48">
        <w:rPr>
          <w:rFonts w:cs="Arial"/>
        </w:rPr>
        <w:lastRenderedPageBreak/>
        <w:t xml:space="preserve">Audre Carter, and Ms. Molly Smith for their </w:t>
      </w:r>
      <w:r w:rsidR="00483DCB">
        <w:rPr>
          <w:rFonts w:cs="Arial"/>
        </w:rPr>
        <w:t>valuable</w:t>
      </w:r>
      <w:r w:rsidR="00483DCB" w:rsidRPr="00A51D48">
        <w:rPr>
          <w:rFonts w:cs="Arial"/>
        </w:rPr>
        <w:t xml:space="preserve"> </w:t>
      </w:r>
      <w:r w:rsidRPr="00A51D48">
        <w:rPr>
          <w:rFonts w:cs="Arial"/>
        </w:rPr>
        <w:t>assistance throughout my graduate study. Without them, this research could not be complete.</w:t>
      </w:r>
    </w:p>
    <w:p w14:paraId="388B1460" w14:textId="77777777" w:rsidR="00A51D48" w:rsidRPr="00A51D48" w:rsidRDefault="00A51D48" w:rsidP="000D6F6E">
      <w:pPr>
        <w:spacing w:before="240"/>
        <w:jc w:val="both"/>
        <w:rPr>
          <w:rFonts w:cs="Arial"/>
        </w:rPr>
      </w:pPr>
      <w:r w:rsidRPr="00A51D48">
        <w:rPr>
          <w:rFonts w:cs="Arial"/>
        </w:rPr>
        <w:t>Last but definitely not least, I would like to render my appreciation to the following great list of professional resources. This research thesis could not have accomplished this extent of completeness without them. Mr. Tom Simpson, P.E. and Michael Vasquez, P.E. of Bureau of Indian Affairs (BIA) provided the expertise in planning, funding, design, and construction of the six bridges under study in Kay County, OK. Shannon Sheffert, P.E., Chris Clarke, P.E., and SPR Office of Oklahoma Department of Transportation (ODOT) provided SPR Funding of feasibility study and technical assistance. Mr. Tyson Rowe GRS-IBS was in charge of constructions in Kay County. Mr. Daniel Alzamora, P.E., Randy Leonard, P.E., Mike Adams, P.E. of Federal Highway Administration and Ms. Rebecca Alvarez, P.E. of Guy Engineering Services planned the showcases and helped follow-ups on our GRS-IBS research effort. Mr. and Mrs. Curl, local residents in Kay County, rendered kind assistance during our research. It has been a privilege to work with such exemplary individuals.</w:t>
      </w:r>
    </w:p>
    <w:p w14:paraId="4A997D58" w14:textId="77777777" w:rsidR="00A51D48" w:rsidRDefault="00A51D48" w:rsidP="00A51D48">
      <w:pPr>
        <w:rPr>
          <w:rFonts w:asciiTheme="majorHAnsi" w:hAnsiTheme="majorHAnsi"/>
          <w:lang w:bidi="ar-SA"/>
        </w:rPr>
      </w:pPr>
    </w:p>
    <w:p w14:paraId="7D6A63F8" w14:textId="213C63AF" w:rsidR="00775701" w:rsidRPr="000A1363" w:rsidRDefault="00775701" w:rsidP="002F59E2">
      <w:pPr>
        <w:pStyle w:val="Heading6"/>
        <w:jc w:val="center"/>
        <w:rPr>
          <w:sz w:val="24"/>
          <w:szCs w:val="24"/>
        </w:rPr>
      </w:pPr>
      <w:r>
        <w:br w:type="page"/>
      </w:r>
      <w:r w:rsidR="00B97584" w:rsidRPr="000A1363">
        <w:rPr>
          <w:sz w:val="24"/>
          <w:szCs w:val="24"/>
        </w:rPr>
        <w:lastRenderedPageBreak/>
        <w:t>TABLE OF CONTENTS</w:t>
      </w:r>
    </w:p>
    <w:p w14:paraId="2B088242" w14:textId="77777777" w:rsidR="002F59E2" w:rsidRDefault="000930D4">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408019" w:history="1">
        <w:r w:rsidR="002F59E2" w:rsidRPr="002A2B46">
          <w:rPr>
            <w:rStyle w:val="Hyperlink"/>
            <w:rFonts w:ascii="Times New Roman" w:hAnsi="Times New Roman"/>
            <w:noProof/>
          </w:rPr>
          <w:t>1.</w:t>
        </w:r>
        <w:r w:rsidR="002F59E2">
          <w:rPr>
            <w:rFonts w:eastAsiaTheme="minorEastAsia" w:cstheme="minorBidi"/>
            <w:noProof/>
            <w:sz w:val="22"/>
            <w:szCs w:val="22"/>
            <w:lang w:bidi="ar-SA"/>
          </w:rPr>
          <w:tab/>
        </w:r>
        <w:r w:rsidR="002F59E2" w:rsidRPr="002A2B46">
          <w:rPr>
            <w:rStyle w:val="Hyperlink"/>
            <w:noProof/>
          </w:rPr>
          <w:t>INTRODUCTION</w:t>
        </w:r>
        <w:r w:rsidR="002F59E2">
          <w:rPr>
            <w:noProof/>
            <w:webHidden/>
          </w:rPr>
          <w:tab/>
        </w:r>
        <w:r w:rsidR="002F59E2">
          <w:rPr>
            <w:noProof/>
            <w:webHidden/>
          </w:rPr>
          <w:fldChar w:fldCharType="begin"/>
        </w:r>
        <w:r w:rsidR="002F59E2">
          <w:rPr>
            <w:noProof/>
            <w:webHidden/>
          </w:rPr>
          <w:instrText xml:space="preserve"> PAGEREF _Toc450408019 \h </w:instrText>
        </w:r>
        <w:r w:rsidR="002F59E2">
          <w:rPr>
            <w:noProof/>
            <w:webHidden/>
          </w:rPr>
        </w:r>
        <w:r w:rsidR="002F59E2">
          <w:rPr>
            <w:noProof/>
            <w:webHidden/>
          </w:rPr>
          <w:fldChar w:fldCharType="separate"/>
        </w:r>
        <w:r w:rsidR="00061319">
          <w:rPr>
            <w:noProof/>
            <w:webHidden/>
          </w:rPr>
          <w:t>1</w:t>
        </w:r>
        <w:r w:rsidR="002F59E2">
          <w:rPr>
            <w:noProof/>
            <w:webHidden/>
          </w:rPr>
          <w:fldChar w:fldCharType="end"/>
        </w:r>
      </w:hyperlink>
    </w:p>
    <w:p w14:paraId="0079FB0B" w14:textId="77777777" w:rsidR="002F59E2" w:rsidRDefault="009D0B0E">
      <w:pPr>
        <w:pStyle w:val="TOC2"/>
        <w:tabs>
          <w:tab w:val="right" w:leader="dot" w:pos="8486"/>
        </w:tabs>
        <w:rPr>
          <w:rFonts w:eastAsiaTheme="minorEastAsia" w:cstheme="minorBidi"/>
          <w:noProof/>
          <w:sz w:val="22"/>
          <w:szCs w:val="22"/>
          <w:lang w:bidi="ar-SA"/>
        </w:rPr>
      </w:pPr>
      <w:hyperlink w:anchor="_Toc450408020" w:history="1">
        <w:r w:rsidR="002F59E2" w:rsidRPr="002A2B46">
          <w:rPr>
            <w:rStyle w:val="Hyperlink"/>
            <w:rFonts w:ascii="Times New Roman" w:hAnsi="Times New Roman"/>
            <w:noProof/>
          </w:rPr>
          <w:t>1.1</w:t>
        </w:r>
        <w:r w:rsidR="002F59E2">
          <w:rPr>
            <w:rFonts w:eastAsiaTheme="minorEastAsia" w:cstheme="minorBidi"/>
            <w:noProof/>
            <w:sz w:val="22"/>
            <w:szCs w:val="22"/>
            <w:lang w:bidi="ar-SA"/>
          </w:rPr>
          <w:tab/>
        </w:r>
        <w:r w:rsidR="002F59E2" w:rsidRPr="002A2B46">
          <w:rPr>
            <w:rStyle w:val="Hyperlink"/>
            <w:noProof/>
          </w:rPr>
          <w:t>Background</w:t>
        </w:r>
        <w:r w:rsidR="002F59E2">
          <w:rPr>
            <w:noProof/>
            <w:webHidden/>
          </w:rPr>
          <w:tab/>
        </w:r>
        <w:r w:rsidR="002F59E2">
          <w:rPr>
            <w:noProof/>
            <w:webHidden/>
          </w:rPr>
          <w:fldChar w:fldCharType="begin"/>
        </w:r>
        <w:r w:rsidR="002F59E2">
          <w:rPr>
            <w:noProof/>
            <w:webHidden/>
          </w:rPr>
          <w:instrText xml:space="preserve"> PAGEREF _Toc450408020 \h </w:instrText>
        </w:r>
        <w:r w:rsidR="002F59E2">
          <w:rPr>
            <w:noProof/>
            <w:webHidden/>
          </w:rPr>
        </w:r>
        <w:r w:rsidR="002F59E2">
          <w:rPr>
            <w:noProof/>
            <w:webHidden/>
          </w:rPr>
          <w:fldChar w:fldCharType="separate"/>
        </w:r>
        <w:r w:rsidR="00061319">
          <w:rPr>
            <w:noProof/>
            <w:webHidden/>
          </w:rPr>
          <w:t>1</w:t>
        </w:r>
        <w:r w:rsidR="002F59E2">
          <w:rPr>
            <w:noProof/>
            <w:webHidden/>
          </w:rPr>
          <w:fldChar w:fldCharType="end"/>
        </w:r>
      </w:hyperlink>
    </w:p>
    <w:p w14:paraId="62A07909" w14:textId="77777777" w:rsidR="002F59E2" w:rsidRDefault="009D0B0E">
      <w:pPr>
        <w:pStyle w:val="TOC2"/>
        <w:tabs>
          <w:tab w:val="right" w:leader="dot" w:pos="8486"/>
        </w:tabs>
        <w:rPr>
          <w:rFonts w:eastAsiaTheme="minorEastAsia" w:cstheme="minorBidi"/>
          <w:noProof/>
          <w:sz w:val="22"/>
          <w:szCs w:val="22"/>
          <w:lang w:bidi="ar-SA"/>
        </w:rPr>
      </w:pPr>
      <w:hyperlink w:anchor="_Toc450408021" w:history="1">
        <w:r w:rsidR="002F59E2" w:rsidRPr="002A2B46">
          <w:rPr>
            <w:rStyle w:val="Hyperlink"/>
            <w:rFonts w:ascii="Times New Roman" w:hAnsi="Times New Roman"/>
            <w:noProof/>
          </w:rPr>
          <w:t>1.2</w:t>
        </w:r>
        <w:r w:rsidR="002F59E2">
          <w:rPr>
            <w:rFonts w:eastAsiaTheme="minorEastAsia" w:cstheme="minorBidi"/>
            <w:noProof/>
            <w:sz w:val="22"/>
            <w:szCs w:val="22"/>
            <w:lang w:bidi="ar-SA"/>
          </w:rPr>
          <w:tab/>
        </w:r>
        <w:r w:rsidR="002F59E2" w:rsidRPr="002A2B46">
          <w:rPr>
            <w:rStyle w:val="Hyperlink"/>
            <w:noProof/>
          </w:rPr>
          <w:t>Need for the Study</w:t>
        </w:r>
        <w:r w:rsidR="002F59E2">
          <w:rPr>
            <w:noProof/>
            <w:webHidden/>
          </w:rPr>
          <w:tab/>
        </w:r>
        <w:r w:rsidR="002F59E2">
          <w:rPr>
            <w:noProof/>
            <w:webHidden/>
          </w:rPr>
          <w:fldChar w:fldCharType="begin"/>
        </w:r>
        <w:r w:rsidR="002F59E2">
          <w:rPr>
            <w:noProof/>
            <w:webHidden/>
          </w:rPr>
          <w:instrText xml:space="preserve"> PAGEREF _Toc450408021 \h </w:instrText>
        </w:r>
        <w:r w:rsidR="002F59E2">
          <w:rPr>
            <w:noProof/>
            <w:webHidden/>
          </w:rPr>
        </w:r>
        <w:r w:rsidR="002F59E2">
          <w:rPr>
            <w:noProof/>
            <w:webHidden/>
          </w:rPr>
          <w:fldChar w:fldCharType="separate"/>
        </w:r>
        <w:r w:rsidR="00061319">
          <w:rPr>
            <w:noProof/>
            <w:webHidden/>
          </w:rPr>
          <w:t>2</w:t>
        </w:r>
        <w:r w:rsidR="002F59E2">
          <w:rPr>
            <w:noProof/>
            <w:webHidden/>
          </w:rPr>
          <w:fldChar w:fldCharType="end"/>
        </w:r>
      </w:hyperlink>
    </w:p>
    <w:p w14:paraId="41503645" w14:textId="77777777" w:rsidR="002F59E2" w:rsidRDefault="009D0B0E">
      <w:pPr>
        <w:pStyle w:val="TOC2"/>
        <w:tabs>
          <w:tab w:val="right" w:leader="dot" w:pos="8486"/>
        </w:tabs>
        <w:rPr>
          <w:rFonts w:eastAsiaTheme="minorEastAsia" w:cstheme="minorBidi"/>
          <w:noProof/>
          <w:sz w:val="22"/>
          <w:szCs w:val="22"/>
          <w:lang w:bidi="ar-SA"/>
        </w:rPr>
      </w:pPr>
      <w:hyperlink w:anchor="_Toc450408022" w:history="1">
        <w:r w:rsidR="002F59E2" w:rsidRPr="002A2B46">
          <w:rPr>
            <w:rStyle w:val="Hyperlink"/>
            <w:rFonts w:ascii="Times New Roman" w:hAnsi="Times New Roman"/>
            <w:noProof/>
          </w:rPr>
          <w:t>1.3</w:t>
        </w:r>
        <w:r w:rsidR="002F59E2">
          <w:rPr>
            <w:rFonts w:eastAsiaTheme="minorEastAsia" w:cstheme="minorBidi"/>
            <w:noProof/>
            <w:sz w:val="22"/>
            <w:szCs w:val="22"/>
            <w:lang w:bidi="ar-SA"/>
          </w:rPr>
          <w:tab/>
        </w:r>
        <w:r w:rsidR="002F59E2" w:rsidRPr="002A2B46">
          <w:rPr>
            <w:rStyle w:val="Hyperlink"/>
            <w:noProof/>
          </w:rPr>
          <w:t>Study Objectives and Tasks</w:t>
        </w:r>
        <w:r w:rsidR="002F59E2">
          <w:rPr>
            <w:noProof/>
            <w:webHidden/>
          </w:rPr>
          <w:tab/>
        </w:r>
        <w:r w:rsidR="002F59E2">
          <w:rPr>
            <w:noProof/>
            <w:webHidden/>
          </w:rPr>
          <w:fldChar w:fldCharType="begin"/>
        </w:r>
        <w:r w:rsidR="002F59E2">
          <w:rPr>
            <w:noProof/>
            <w:webHidden/>
          </w:rPr>
          <w:instrText xml:space="preserve"> PAGEREF _Toc450408022 \h </w:instrText>
        </w:r>
        <w:r w:rsidR="002F59E2">
          <w:rPr>
            <w:noProof/>
            <w:webHidden/>
          </w:rPr>
        </w:r>
        <w:r w:rsidR="002F59E2">
          <w:rPr>
            <w:noProof/>
            <w:webHidden/>
          </w:rPr>
          <w:fldChar w:fldCharType="separate"/>
        </w:r>
        <w:r w:rsidR="00061319">
          <w:rPr>
            <w:noProof/>
            <w:webHidden/>
          </w:rPr>
          <w:t>3</w:t>
        </w:r>
        <w:r w:rsidR="002F59E2">
          <w:rPr>
            <w:noProof/>
            <w:webHidden/>
          </w:rPr>
          <w:fldChar w:fldCharType="end"/>
        </w:r>
      </w:hyperlink>
    </w:p>
    <w:p w14:paraId="3D3EDEDE" w14:textId="77777777" w:rsidR="002F59E2" w:rsidRDefault="009D0B0E">
      <w:pPr>
        <w:pStyle w:val="TOC2"/>
        <w:tabs>
          <w:tab w:val="right" w:leader="dot" w:pos="8486"/>
        </w:tabs>
        <w:rPr>
          <w:rFonts w:eastAsiaTheme="minorEastAsia" w:cstheme="minorBidi"/>
          <w:noProof/>
          <w:sz w:val="22"/>
          <w:szCs w:val="22"/>
          <w:lang w:bidi="ar-SA"/>
        </w:rPr>
      </w:pPr>
      <w:hyperlink w:anchor="_Toc450408023" w:history="1">
        <w:r w:rsidR="002F59E2" w:rsidRPr="002A2B46">
          <w:rPr>
            <w:rStyle w:val="Hyperlink"/>
            <w:rFonts w:ascii="Times New Roman" w:hAnsi="Times New Roman"/>
            <w:noProof/>
          </w:rPr>
          <w:t>1.4</w:t>
        </w:r>
        <w:r w:rsidR="002F59E2">
          <w:rPr>
            <w:rFonts w:eastAsiaTheme="minorEastAsia" w:cstheme="minorBidi"/>
            <w:noProof/>
            <w:sz w:val="22"/>
            <w:szCs w:val="22"/>
            <w:lang w:bidi="ar-SA"/>
          </w:rPr>
          <w:tab/>
        </w:r>
        <w:r w:rsidR="002F59E2" w:rsidRPr="002A2B46">
          <w:rPr>
            <w:rStyle w:val="Hyperlink"/>
            <w:noProof/>
          </w:rPr>
          <w:t>Thesis Layout</w:t>
        </w:r>
        <w:r w:rsidR="002F59E2">
          <w:rPr>
            <w:noProof/>
            <w:webHidden/>
          </w:rPr>
          <w:tab/>
        </w:r>
        <w:r w:rsidR="002F59E2">
          <w:rPr>
            <w:noProof/>
            <w:webHidden/>
          </w:rPr>
          <w:fldChar w:fldCharType="begin"/>
        </w:r>
        <w:r w:rsidR="002F59E2">
          <w:rPr>
            <w:noProof/>
            <w:webHidden/>
          </w:rPr>
          <w:instrText xml:space="preserve"> PAGEREF _Toc450408023 \h </w:instrText>
        </w:r>
        <w:r w:rsidR="002F59E2">
          <w:rPr>
            <w:noProof/>
            <w:webHidden/>
          </w:rPr>
        </w:r>
        <w:r w:rsidR="002F59E2">
          <w:rPr>
            <w:noProof/>
            <w:webHidden/>
          </w:rPr>
          <w:fldChar w:fldCharType="separate"/>
        </w:r>
        <w:r w:rsidR="00061319">
          <w:rPr>
            <w:noProof/>
            <w:webHidden/>
          </w:rPr>
          <w:t>4</w:t>
        </w:r>
        <w:r w:rsidR="002F59E2">
          <w:rPr>
            <w:noProof/>
            <w:webHidden/>
          </w:rPr>
          <w:fldChar w:fldCharType="end"/>
        </w:r>
      </w:hyperlink>
    </w:p>
    <w:p w14:paraId="2FF8B068" w14:textId="77777777" w:rsidR="002F59E2" w:rsidRDefault="009D0B0E">
      <w:pPr>
        <w:pStyle w:val="TOC1"/>
        <w:rPr>
          <w:rFonts w:eastAsiaTheme="minorEastAsia" w:cstheme="minorBidi"/>
          <w:noProof/>
          <w:sz w:val="22"/>
          <w:szCs w:val="22"/>
          <w:lang w:bidi="ar-SA"/>
        </w:rPr>
      </w:pPr>
      <w:hyperlink w:anchor="_Toc450408024" w:history="1">
        <w:r w:rsidR="002F59E2" w:rsidRPr="002A2B46">
          <w:rPr>
            <w:rStyle w:val="Hyperlink"/>
            <w:rFonts w:ascii="Times New Roman" w:hAnsi="Times New Roman"/>
            <w:noProof/>
          </w:rPr>
          <w:t>2.</w:t>
        </w:r>
        <w:r w:rsidR="002F59E2">
          <w:rPr>
            <w:rFonts w:eastAsiaTheme="minorEastAsia" w:cstheme="minorBidi"/>
            <w:noProof/>
            <w:sz w:val="22"/>
            <w:szCs w:val="22"/>
            <w:lang w:bidi="ar-SA"/>
          </w:rPr>
          <w:tab/>
        </w:r>
        <w:r w:rsidR="002F59E2" w:rsidRPr="002A2B46">
          <w:rPr>
            <w:rStyle w:val="Hyperlink"/>
            <w:noProof/>
          </w:rPr>
          <w:t>LITERATURE REVIEW</w:t>
        </w:r>
        <w:r w:rsidR="002F59E2">
          <w:rPr>
            <w:noProof/>
            <w:webHidden/>
          </w:rPr>
          <w:tab/>
        </w:r>
        <w:r w:rsidR="002F59E2">
          <w:rPr>
            <w:noProof/>
            <w:webHidden/>
          </w:rPr>
          <w:fldChar w:fldCharType="begin"/>
        </w:r>
        <w:r w:rsidR="002F59E2">
          <w:rPr>
            <w:noProof/>
            <w:webHidden/>
          </w:rPr>
          <w:instrText xml:space="preserve"> PAGEREF _Toc450408024 \h </w:instrText>
        </w:r>
        <w:r w:rsidR="002F59E2">
          <w:rPr>
            <w:noProof/>
            <w:webHidden/>
          </w:rPr>
        </w:r>
        <w:r w:rsidR="002F59E2">
          <w:rPr>
            <w:noProof/>
            <w:webHidden/>
          </w:rPr>
          <w:fldChar w:fldCharType="separate"/>
        </w:r>
        <w:r w:rsidR="00061319">
          <w:rPr>
            <w:noProof/>
            <w:webHidden/>
          </w:rPr>
          <w:t>6</w:t>
        </w:r>
        <w:r w:rsidR="002F59E2">
          <w:rPr>
            <w:noProof/>
            <w:webHidden/>
          </w:rPr>
          <w:fldChar w:fldCharType="end"/>
        </w:r>
      </w:hyperlink>
    </w:p>
    <w:p w14:paraId="729463BD" w14:textId="77777777" w:rsidR="002F59E2" w:rsidRDefault="009D0B0E">
      <w:pPr>
        <w:pStyle w:val="TOC2"/>
        <w:tabs>
          <w:tab w:val="right" w:leader="dot" w:pos="8486"/>
        </w:tabs>
        <w:rPr>
          <w:rFonts w:eastAsiaTheme="minorEastAsia" w:cstheme="minorBidi"/>
          <w:noProof/>
          <w:sz w:val="22"/>
          <w:szCs w:val="22"/>
          <w:lang w:bidi="ar-SA"/>
        </w:rPr>
      </w:pPr>
      <w:hyperlink w:anchor="_Toc450408025" w:history="1">
        <w:r w:rsidR="002F59E2" w:rsidRPr="002A2B46">
          <w:rPr>
            <w:rStyle w:val="Hyperlink"/>
            <w:rFonts w:ascii="Times New Roman" w:hAnsi="Times New Roman"/>
            <w:noProof/>
          </w:rPr>
          <w:t>2.1</w:t>
        </w:r>
        <w:r w:rsidR="002F59E2">
          <w:rPr>
            <w:rFonts w:eastAsiaTheme="minorEastAsia" w:cstheme="minorBidi"/>
            <w:noProof/>
            <w:sz w:val="22"/>
            <w:szCs w:val="22"/>
            <w:lang w:bidi="ar-SA"/>
          </w:rPr>
          <w:tab/>
        </w:r>
        <w:r w:rsidR="002F59E2" w:rsidRPr="002A2B46">
          <w:rPr>
            <w:rStyle w:val="Hyperlink"/>
            <w:noProof/>
          </w:rPr>
          <w:t>Background on GRS-IBS</w:t>
        </w:r>
        <w:r w:rsidR="002F59E2">
          <w:rPr>
            <w:noProof/>
            <w:webHidden/>
          </w:rPr>
          <w:tab/>
        </w:r>
        <w:r w:rsidR="002F59E2">
          <w:rPr>
            <w:noProof/>
            <w:webHidden/>
          </w:rPr>
          <w:fldChar w:fldCharType="begin"/>
        </w:r>
        <w:r w:rsidR="002F59E2">
          <w:rPr>
            <w:noProof/>
            <w:webHidden/>
          </w:rPr>
          <w:instrText xml:space="preserve"> PAGEREF _Toc450408025 \h </w:instrText>
        </w:r>
        <w:r w:rsidR="002F59E2">
          <w:rPr>
            <w:noProof/>
            <w:webHidden/>
          </w:rPr>
        </w:r>
        <w:r w:rsidR="002F59E2">
          <w:rPr>
            <w:noProof/>
            <w:webHidden/>
          </w:rPr>
          <w:fldChar w:fldCharType="separate"/>
        </w:r>
        <w:r w:rsidR="00061319">
          <w:rPr>
            <w:noProof/>
            <w:webHidden/>
          </w:rPr>
          <w:t>6</w:t>
        </w:r>
        <w:r w:rsidR="002F59E2">
          <w:rPr>
            <w:noProof/>
            <w:webHidden/>
          </w:rPr>
          <w:fldChar w:fldCharType="end"/>
        </w:r>
      </w:hyperlink>
    </w:p>
    <w:p w14:paraId="41C34152" w14:textId="77777777" w:rsidR="002F59E2" w:rsidRDefault="009D0B0E">
      <w:pPr>
        <w:pStyle w:val="TOC2"/>
        <w:tabs>
          <w:tab w:val="right" w:leader="dot" w:pos="8486"/>
        </w:tabs>
        <w:rPr>
          <w:rFonts w:eastAsiaTheme="minorEastAsia" w:cstheme="minorBidi"/>
          <w:noProof/>
          <w:sz w:val="22"/>
          <w:szCs w:val="22"/>
          <w:lang w:bidi="ar-SA"/>
        </w:rPr>
      </w:pPr>
      <w:hyperlink w:anchor="_Toc450408026" w:history="1">
        <w:r w:rsidR="002F59E2" w:rsidRPr="002A2B46">
          <w:rPr>
            <w:rStyle w:val="Hyperlink"/>
            <w:rFonts w:ascii="Times New Roman" w:hAnsi="Times New Roman"/>
            <w:noProof/>
          </w:rPr>
          <w:t>2.2</w:t>
        </w:r>
        <w:r w:rsidR="002F59E2">
          <w:rPr>
            <w:rFonts w:eastAsiaTheme="minorEastAsia" w:cstheme="minorBidi"/>
            <w:noProof/>
            <w:sz w:val="22"/>
            <w:szCs w:val="22"/>
            <w:lang w:bidi="ar-SA"/>
          </w:rPr>
          <w:tab/>
        </w:r>
        <w:r w:rsidR="002F59E2" w:rsidRPr="002A2B46">
          <w:rPr>
            <w:rStyle w:val="Hyperlink"/>
            <w:noProof/>
          </w:rPr>
          <w:t>Advantages</w:t>
        </w:r>
        <w:r w:rsidR="002F59E2">
          <w:rPr>
            <w:noProof/>
            <w:webHidden/>
          </w:rPr>
          <w:tab/>
        </w:r>
        <w:r w:rsidR="002F59E2">
          <w:rPr>
            <w:noProof/>
            <w:webHidden/>
          </w:rPr>
          <w:fldChar w:fldCharType="begin"/>
        </w:r>
        <w:r w:rsidR="002F59E2">
          <w:rPr>
            <w:noProof/>
            <w:webHidden/>
          </w:rPr>
          <w:instrText xml:space="preserve"> PAGEREF _Toc450408026 \h </w:instrText>
        </w:r>
        <w:r w:rsidR="002F59E2">
          <w:rPr>
            <w:noProof/>
            <w:webHidden/>
          </w:rPr>
        </w:r>
        <w:r w:rsidR="002F59E2">
          <w:rPr>
            <w:noProof/>
            <w:webHidden/>
          </w:rPr>
          <w:fldChar w:fldCharType="separate"/>
        </w:r>
        <w:r w:rsidR="00061319">
          <w:rPr>
            <w:noProof/>
            <w:webHidden/>
          </w:rPr>
          <w:t>8</w:t>
        </w:r>
        <w:r w:rsidR="002F59E2">
          <w:rPr>
            <w:noProof/>
            <w:webHidden/>
          </w:rPr>
          <w:fldChar w:fldCharType="end"/>
        </w:r>
      </w:hyperlink>
    </w:p>
    <w:p w14:paraId="7AADC3C6" w14:textId="77777777" w:rsidR="002F59E2" w:rsidRDefault="009D0B0E">
      <w:pPr>
        <w:pStyle w:val="TOC2"/>
        <w:tabs>
          <w:tab w:val="right" w:leader="dot" w:pos="8486"/>
        </w:tabs>
        <w:rPr>
          <w:rFonts w:eastAsiaTheme="minorEastAsia" w:cstheme="minorBidi"/>
          <w:noProof/>
          <w:sz w:val="22"/>
          <w:szCs w:val="22"/>
          <w:lang w:bidi="ar-SA"/>
        </w:rPr>
      </w:pPr>
      <w:hyperlink w:anchor="_Toc450408027" w:history="1">
        <w:r w:rsidR="002F59E2" w:rsidRPr="002A2B46">
          <w:rPr>
            <w:rStyle w:val="Hyperlink"/>
            <w:rFonts w:ascii="Times New Roman" w:hAnsi="Times New Roman"/>
            <w:noProof/>
          </w:rPr>
          <w:t>2.3</w:t>
        </w:r>
        <w:r w:rsidR="002F59E2">
          <w:rPr>
            <w:rFonts w:eastAsiaTheme="minorEastAsia" w:cstheme="minorBidi"/>
            <w:noProof/>
            <w:sz w:val="22"/>
            <w:szCs w:val="22"/>
            <w:lang w:bidi="ar-SA"/>
          </w:rPr>
          <w:tab/>
        </w:r>
        <w:r w:rsidR="002F59E2" w:rsidRPr="002A2B46">
          <w:rPr>
            <w:rStyle w:val="Hyperlink"/>
            <w:noProof/>
          </w:rPr>
          <w:t>Design Requirements</w:t>
        </w:r>
        <w:r w:rsidR="002F59E2">
          <w:rPr>
            <w:noProof/>
            <w:webHidden/>
          </w:rPr>
          <w:tab/>
        </w:r>
        <w:r w:rsidR="002F59E2">
          <w:rPr>
            <w:noProof/>
            <w:webHidden/>
          </w:rPr>
          <w:fldChar w:fldCharType="begin"/>
        </w:r>
        <w:r w:rsidR="002F59E2">
          <w:rPr>
            <w:noProof/>
            <w:webHidden/>
          </w:rPr>
          <w:instrText xml:space="preserve"> PAGEREF _Toc450408027 \h </w:instrText>
        </w:r>
        <w:r w:rsidR="002F59E2">
          <w:rPr>
            <w:noProof/>
            <w:webHidden/>
          </w:rPr>
        </w:r>
        <w:r w:rsidR="002F59E2">
          <w:rPr>
            <w:noProof/>
            <w:webHidden/>
          </w:rPr>
          <w:fldChar w:fldCharType="separate"/>
        </w:r>
        <w:r w:rsidR="00061319">
          <w:rPr>
            <w:noProof/>
            <w:webHidden/>
          </w:rPr>
          <w:t>9</w:t>
        </w:r>
        <w:r w:rsidR="002F59E2">
          <w:rPr>
            <w:noProof/>
            <w:webHidden/>
          </w:rPr>
          <w:fldChar w:fldCharType="end"/>
        </w:r>
      </w:hyperlink>
    </w:p>
    <w:p w14:paraId="773C6CBA" w14:textId="77777777" w:rsidR="002F59E2" w:rsidRDefault="009D0B0E">
      <w:pPr>
        <w:pStyle w:val="TOC2"/>
        <w:tabs>
          <w:tab w:val="right" w:leader="dot" w:pos="8486"/>
        </w:tabs>
        <w:rPr>
          <w:rFonts w:eastAsiaTheme="minorEastAsia" w:cstheme="minorBidi"/>
          <w:noProof/>
          <w:sz w:val="22"/>
          <w:szCs w:val="22"/>
          <w:lang w:bidi="ar-SA"/>
        </w:rPr>
      </w:pPr>
      <w:hyperlink w:anchor="_Toc450408028" w:history="1">
        <w:r w:rsidR="002F59E2" w:rsidRPr="002A2B46">
          <w:rPr>
            <w:rStyle w:val="Hyperlink"/>
            <w:rFonts w:ascii="Times New Roman" w:hAnsi="Times New Roman"/>
            <w:noProof/>
          </w:rPr>
          <w:t>2.4</w:t>
        </w:r>
        <w:r w:rsidR="002F59E2">
          <w:rPr>
            <w:rFonts w:eastAsiaTheme="minorEastAsia" w:cstheme="minorBidi"/>
            <w:noProof/>
            <w:sz w:val="22"/>
            <w:szCs w:val="22"/>
            <w:lang w:bidi="ar-SA"/>
          </w:rPr>
          <w:tab/>
        </w:r>
        <w:r w:rsidR="002F59E2" w:rsidRPr="002A2B46">
          <w:rPr>
            <w:rStyle w:val="Hyperlink"/>
            <w:noProof/>
          </w:rPr>
          <w:t>Case Studies</w:t>
        </w:r>
        <w:r w:rsidR="002F59E2">
          <w:rPr>
            <w:noProof/>
            <w:webHidden/>
          </w:rPr>
          <w:tab/>
        </w:r>
        <w:r w:rsidR="002F59E2">
          <w:rPr>
            <w:noProof/>
            <w:webHidden/>
          </w:rPr>
          <w:fldChar w:fldCharType="begin"/>
        </w:r>
        <w:r w:rsidR="002F59E2">
          <w:rPr>
            <w:noProof/>
            <w:webHidden/>
          </w:rPr>
          <w:instrText xml:space="preserve"> PAGEREF _Toc450408028 \h </w:instrText>
        </w:r>
        <w:r w:rsidR="002F59E2">
          <w:rPr>
            <w:noProof/>
            <w:webHidden/>
          </w:rPr>
        </w:r>
        <w:r w:rsidR="002F59E2">
          <w:rPr>
            <w:noProof/>
            <w:webHidden/>
          </w:rPr>
          <w:fldChar w:fldCharType="separate"/>
        </w:r>
        <w:r w:rsidR="00061319">
          <w:rPr>
            <w:noProof/>
            <w:webHidden/>
          </w:rPr>
          <w:t>10</w:t>
        </w:r>
        <w:r w:rsidR="002F59E2">
          <w:rPr>
            <w:noProof/>
            <w:webHidden/>
          </w:rPr>
          <w:fldChar w:fldCharType="end"/>
        </w:r>
      </w:hyperlink>
    </w:p>
    <w:p w14:paraId="642407B1"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29" w:history="1">
        <w:r w:rsidR="002F59E2" w:rsidRPr="002A2B46">
          <w:rPr>
            <w:rStyle w:val="Hyperlink"/>
            <w:rFonts w:ascii="Times New Roman" w:hAnsi="Times New Roman"/>
            <w:noProof/>
          </w:rPr>
          <w:t>2.4.1</w:t>
        </w:r>
        <w:r w:rsidR="002F59E2">
          <w:rPr>
            <w:rFonts w:eastAsiaTheme="minorEastAsia" w:cstheme="minorBidi"/>
            <w:noProof/>
            <w:sz w:val="22"/>
            <w:szCs w:val="22"/>
            <w:lang w:bidi="ar-SA"/>
          </w:rPr>
          <w:tab/>
        </w:r>
        <w:r w:rsidR="002F59E2" w:rsidRPr="002A2B46">
          <w:rPr>
            <w:rStyle w:val="Hyperlink"/>
            <w:noProof/>
          </w:rPr>
          <w:t>Bowman Road Bridge, OH</w:t>
        </w:r>
        <w:r w:rsidR="002F59E2">
          <w:rPr>
            <w:noProof/>
            <w:webHidden/>
          </w:rPr>
          <w:tab/>
        </w:r>
        <w:r w:rsidR="002F59E2">
          <w:rPr>
            <w:noProof/>
            <w:webHidden/>
          </w:rPr>
          <w:fldChar w:fldCharType="begin"/>
        </w:r>
        <w:r w:rsidR="002F59E2">
          <w:rPr>
            <w:noProof/>
            <w:webHidden/>
          </w:rPr>
          <w:instrText xml:space="preserve"> PAGEREF _Toc450408029 \h </w:instrText>
        </w:r>
        <w:r w:rsidR="002F59E2">
          <w:rPr>
            <w:noProof/>
            <w:webHidden/>
          </w:rPr>
        </w:r>
        <w:r w:rsidR="002F59E2">
          <w:rPr>
            <w:noProof/>
            <w:webHidden/>
          </w:rPr>
          <w:fldChar w:fldCharType="separate"/>
        </w:r>
        <w:r w:rsidR="00061319">
          <w:rPr>
            <w:noProof/>
            <w:webHidden/>
          </w:rPr>
          <w:t>12</w:t>
        </w:r>
        <w:r w:rsidR="002F59E2">
          <w:rPr>
            <w:noProof/>
            <w:webHidden/>
          </w:rPr>
          <w:fldChar w:fldCharType="end"/>
        </w:r>
      </w:hyperlink>
    </w:p>
    <w:p w14:paraId="5547EF56"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0" w:history="1">
        <w:r w:rsidR="002F59E2" w:rsidRPr="002A2B46">
          <w:rPr>
            <w:rStyle w:val="Hyperlink"/>
            <w:rFonts w:ascii="Times New Roman" w:hAnsi="Times New Roman"/>
            <w:noProof/>
          </w:rPr>
          <w:t>2.4.2</w:t>
        </w:r>
        <w:r w:rsidR="002F59E2">
          <w:rPr>
            <w:rFonts w:eastAsiaTheme="minorEastAsia" w:cstheme="minorBidi"/>
            <w:noProof/>
            <w:sz w:val="22"/>
            <w:szCs w:val="22"/>
            <w:lang w:bidi="ar-SA"/>
          </w:rPr>
          <w:tab/>
        </w:r>
        <w:r w:rsidR="002F59E2" w:rsidRPr="002A2B46">
          <w:rPr>
            <w:rStyle w:val="Hyperlink"/>
            <w:noProof/>
          </w:rPr>
          <w:t>1121 and 1122 Bridges, PR</w:t>
        </w:r>
        <w:r w:rsidR="002F59E2">
          <w:rPr>
            <w:noProof/>
            <w:webHidden/>
          </w:rPr>
          <w:tab/>
        </w:r>
        <w:r w:rsidR="002F59E2">
          <w:rPr>
            <w:noProof/>
            <w:webHidden/>
          </w:rPr>
          <w:fldChar w:fldCharType="begin"/>
        </w:r>
        <w:r w:rsidR="002F59E2">
          <w:rPr>
            <w:noProof/>
            <w:webHidden/>
          </w:rPr>
          <w:instrText xml:space="preserve"> PAGEREF _Toc450408030 \h </w:instrText>
        </w:r>
        <w:r w:rsidR="002F59E2">
          <w:rPr>
            <w:noProof/>
            <w:webHidden/>
          </w:rPr>
        </w:r>
        <w:r w:rsidR="002F59E2">
          <w:rPr>
            <w:noProof/>
            <w:webHidden/>
          </w:rPr>
          <w:fldChar w:fldCharType="separate"/>
        </w:r>
        <w:r w:rsidR="00061319">
          <w:rPr>
            <w:noProof/>
            <w:webHidden/>
          </w:rPr>
          <w:t>14</w:t>
        </w:r>
        <w:r w:rsidR="002F59E2">
          <w:rPr>
            <w:noProof/>
            <w:webHidden/>
          </w:rPr>
          <w:fldChar w:fldCharType="end"/>
        </w:r>
      </w:hyperlink>
    </w:p>
    <w:p w14:paraId="43B58E82"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1" w:history="1">
        <w:r w:rsidR="002F59E2" w:rsidRPr="002A2B46">
          <w:rPr>
            <w:rStyle w:val="Hyperlink"/>
            <w:rFonts w:ascii="Times New Roman" w:hAnsi="Times New Roman"/>
            <w:noProof/>
          </w:rPr>
          <w:t>2.4.3</w:t>
        </w:r>
        <w:r w:rsidR="002F59E2">
          <w:rPr>
            <w:rFonts w:eastAsiaTheme="minorEastAsia" w:cstheme="minorBidi"/>
            <w:noProof/>
            <w:sz w:val="22"/>
            <w:szCs w:val="22"/>
            <w:lang w:bidi="ar-SA"/>
          </w:rPr>
          <w:tab/>
        </w:r>
        <w:r w:rsidR="002F59E2" w:rsidRPr="002A2B46">
          <w:rPr>
            <w:rStyle w:val="Hyperlink"/>
            <w:noProof/>
          </w:rPr>
          <w:t>250</w:t>
        </w:r>
        <w:r w:rsidR="002F59E2" w:rsidRPr="002A2B46">
          <w:rPr>
            <w:rStyle w:val="Hyperlink"/>
            <w:noProof/>
            <w:vertAlign w:val="superscript"/>
          </w:rPr>
          <w:t>th</w:t>
        </w:r>
        <w:r w:rsidR="002F59E2" w:rsidRPr="002A2B46">
          <w:rPr>
            <w:rStyle w:val="Hyperlink"/>
            <w:noProof/>
          </w:rPr>
          <w:t xml:space="preserve"> Street Bridge, IA</w:t>
        </w:r>
        <w:r w:rsidR="002F59E2">
          <w:rPr>
            <w:noProof/>
            <w:webHidden/>
          </w:rPr>
          <w:tab/>
        </w:r>
        <w:r w:rsidR="002F59E2">
          <w:rPr>
            <w:noProof/>
            <w:webHidden/>
          </w:rPr>
          <w:fldChar w:fldCharType="begin"/>
        </w:r>
        <w:r w:rsidR="002F59E2">
          <w:rPr>
            <w:noProof/>
            <w:webHidden/>
          </w:rPr>
          <w:instrText xml:space="preserve"> PAGEREF _Toc450408031 \h </w:instrText>
        </w:r>
        <w:r w:rsidR="002F59E2">
          <w:rPr>
            <w:noProof/>
            <w:webHidden/>
          </w:rPr>
        </w:r>
        <w:r w:rsidR="002F59E2">
          <w:rPr>
            <w:noProof/>
            <w:webHidden/>
          </w:rPr>
          <w:fldChar w:fldCharType="separate"/>
        </w:r>
        <w:r w:rsidR="00061319">
          <w:rPr>
            <w:noProof/>
            <w:webHidden/>
          </w:rPr>
          <w:t>16</w:t>
        </w:r>
        <w:r w:rsidR="002F59E2">
          <w:rPr>
            <w:noProof/>
            <w:webHidden/>
          </w:rPr>
          <w:fldChar w:fldCharType="end"/>
        </w:r>
      </w:hyperlink>
    </w:p>
    <w:p w14:paraId="2728EA05"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2" w:history="1">
        <w:r w:rsidR="002F59E2" w:rsidRPr="002A2B46">
          <w:rPr>
            <w:rStyle w:val="Hyperlink"/>
            <w:rFonts w:ascii="Times New Roman" w:hAnsi="Times New Roman"/>
            <w:noProof/>
          </w:rPr>
          <w:t>2.4.4</w:t>
        </w:r>
        <w:r w:rsidR="002F59E2">
          <w:rPr>
            <w:rFonts w:eastAsiaTheme="minorEastAsia" w:cstheme="minorBidi"/>
            <w:noProof/>
            <w:sz w:val="22"/>
            <w:szCs w:val="22"/>
            <w:lang w:bidi="ar-SA"/>
          </w:rPr>
          <w:tab/>
        </w:r>
        <w:r w:rsidR="002F59E2" w:rsidRPr="002A2B46">
          <w:rPr>
            <w:rStyle w:val="Hyperlink"/>
            <w:noProof/>
          </w:rPr>
          <w:t>Mattamuskeet National Wildlife Refuge Bridges, NC</w:t>
        </w:r>
        <w:r w:rsidR="002F59E2">
          <w:rPr>
            <w:noProof/>
            <w:webHidden/>
          </w:rPr>
          <w:tab/>
        </w:r>
        <w:r w:rsidR="002F59E2">
          <w:rPr>
            <w:noProof/>
            <w:webHidden/>
          </w:rPr>
          <w:fldChar w:fldCharType="begin"/>
        </w:r>
        <w:r w:rsidR="002F59E2">
          <w:rPr>
            <w:noProof/>
            <w:webHidden/>
          </w:rPr>
          <w:instrText xml:space="preserve"> PAGEREF _Toc450408032 \h </w:instrText>
        </w:r>
        <w:r w:rsidR="002F59E2">
          <w:rPr>
            <w:noProof/>
            <w:webHidden/>
          </w:rPr>
        </w:r>
        <w:r w:rsidR="002F59E2">
          <w:rPr>
            <w:noProof/>
            <w:webHidden/>
          </w:rPr>
          <w:fldChar w:fldCharType="separate"/>
        </w:r>
        <w:r w:rsidR="00061319">
          <w:rPr>
            <w:noProof/>
            <w:webHidden/>
          </w:rPr>
          <w:t>19</w:t>
        </w:r>
        <w:r w:rsidR="002F59E2">
          <w:rPr>
            <w:noProof/>
            <w:webHidden/>
          </w:rPr>
          <w:fldChar w:fldCharType="end"/>
        </w:r>
      </w:hyperlink>
    </w:p>
    <w:p w14:paraId="67A67EA8"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3" w:history="1">
        <w:r w:rsidR="002F59E2" w:rsidRPr="002A2B46">
          <w:rPr>
            <w:rStyle w:val="Hyperlink"/>
            <w:rFonts w:ascii="Times New Roman" w:hAnsi="Times New Roman"/>
            <w:noProof/>
          </w:rPr>
          <w:t>2.4.5</w:t>
        </w:r>
        <w:r w:rsidR="002F59E2">
          <w:rPr>
            <w:rFonts w:eastAsiaTheme="minorEastAsia" w:cstheme="minorBidi"/>
            <w:noProof/>
            <w:sz w:val="22"/>
            <w:szCs w:val="22"/>
            <w:lang w:bidi="ar-SA"/>
          </w:rPr>
          <w:tab/>
        </w:r>
        <w:r w:rsidR="002F59E2" w:rsidRPr="002A2B46">
          <w:rPr>
            <w:rStyle w:val="Hyperlink"/>
            <w:noProof/>
          </w:rPr>
          <w:t>The Strawberry Creek Bridge, NV</w:t>
        </w:r>
        <w:r w:rsidR="002F59E2">
          <w:rPr>
            <w:noProof/>
            <w:webHidden/>
          </w:rPr>
          <w:tab/>
        </w:r>
        <w:r w:rsidR="002F59E2">
          <w:rPr>
            <w:noProof/>
            <w:webHidden/>
          </w:rPr>
          <w:fldChar w:fldCharType="begin"/>
        </w:r>
        <w:r w:rsidR="002F59E2">
          <w:rPr>
            <w:noProof/>
            <w:webHidden/>
          </w:rPr>
          <w:instrText xml:space="preserve"> PAGEREF _Toc450408033 \h </w:instrText>
        </w:r>
        <w:r w:rsidR="002F59E2">
          <w:rPr>
            <w:noProof/>
            <w:webHidden/>
          </w:rPr>
        </w:r>
        <w:r w:rsidR="002F59E2">
          <w:rPr>
            <w:noProof/>
            <w:webHidden/>
          </w:rPr>
          <w:fldChar w:fldCharType="separate"/>
        </w:r>
        <w:r w:rsidR="00061319">
          <w:rPr>
            <w:noProof/>
            <w:webHidden/>
          </w:rPr>
          <w:t>21</w:t>
        </w:r>
        <w:r w:rsidR="002F59E2">
          <w:rPr>
            <w:noProof/>
            <w:webHidden/>
          </w:rPr>
          <w:fldChar w:fldCharType="end"/>
        </w:r>
      </w:hyperlink>
    </w:p>
    <w:p w14:paraId="7955DFC0"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4" w:history="1">
        <w:r w:rsidR="002F59E2" w:rsidRPr="002A2B46">
          <w:rPr>
            <w:rStyle w:val="Hyperlink"/>
            <w:rFonts w:ascii="Times New Roman" w:hAnsi="Times New Roman"/>
            <w:noProof/>
          </w:rPr>
          <w:t>2.4.6</w:t>
        </w:r>
        <w:r w:rsidR="002F59E2">
          <w:rPr>
            <w:rFonts w:eastAsiaTheme="minorEastAsia" w:cstheme="minorBidi"/>
            <w:noProof/>
            <w:sz w:val="22"/>
            <w:szCs w:val="22"/>
            <w:lang w:bidi="ar-SA"/>
          </w:rPr>
          <w:tab/>
        </w:r>
        <w:r w:rsidR="002F59E2" w:rsidRPr="002A2B46">
          <w:rPr>
            <w:rStyle w:val="Hyperlink"/>
            <w:noProof/>
          </w:rPr>
          <w:t>Route B Bridge, MO</w:t>
        </w:r>
        <w:r w:rsidR="002F59E2">
          <w:rPr>
            <w:noProof/>
            <w:webHidden/>
          </w:rPr>
          <w:tab/>
        </w:r>
        <w:r w:rsidR="002F59E2">
          <w:rPr>
            <w:noProof/>
            <w:webHidden/>
          </w:rPr>
          <w:fldChar w:fldCharType="begin"/>
        </w:r>
        <w:r w:rsidR="002F59E2">
          <w:rPr>
            <w:noProof/>
            <w:webHidden/>
          </w:rPr>
          <w:instrText xml:space="preserve"> PAGEREF _Toc450408034 \h </w:instrText>
        </w:r>
        <w:r w:rsidR="002F59E2">
          <w:rPr>
            <w:noProof/>
            <w:webHidden/>
          </w:rPr>
        </w:r>
        <w:r w:rsidR="002F59E2">
          <w:rPr>
            <w:noProof/>
            <w:webHidden/>
          </w:rPr>
          <w:fldChar w:fldCharType="separate"/>
        </w:r>
        <w:r w:rsidR="00061319">
          <w:rPr>
            <w:noProof/>
            <w:webHidden/>
          </w:rPr>
          <w:t>22</w:t>
        </w:r>
        <w:r w:rsidR="002F59E2">
          <w:rPr>
            <w:noProof/>
            <w:webHidden/>
          </w:rPr>
          <w:fldChar w:fldCharType="end"/>
        </w:r>
      </w:hyperlink>
    </w:p>
    <w:p w14:paraId="6E75B817"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5" w:history="1">
        <w:r w:rsidR="002F59E2" w:rsidRPr="002A2B46">
          <w:rPr>
            <w:rStyle w:val="Hyperlink"/>
            <w:rFonts w:ascii="Times New Roman" w:hAnsi="Times New Roman"/>
            <w:noProof/>
          </w:rPr>
          <w:t>2.4.7</w:t>
        </w:r>
        <w:r w:rsidR="002F59E2">
          <w:rPr>
            <w:rFonts w:eastAsiaTheme="minorEastAsia" w:cstheme="minorBidi"/>
            <w:noProof/>
            <w:sz w:val="22"/>
            <w:szCs w:val="22"/>
            <w:lang w:bidi="ar-SA"/>
          </w:rPr>
          <w:tab/>
        </w:r>
        <w:r w:rsidR="002F59E2" w:rsidRPr="002A2B46">
          <w:rPr>
            <w:rStyle w:val="Hyperlink"/>
            <w:noProof/>
          </w:rPr>
          <w:t>Knox County Beach Bridge, ME</w:t>
        </w:r>
        <w:r w:rsidR="002F59E2">
          <w:rPr>
            <w:noProof/>
            <w:webHidden/>
          </w:rPr>
          <w:tab/>
        </w:r>
        <w:r w:rsidR="002F59E2">
          <w:rPr>
            <w:noProof/>
            <w:webHidden/>
          </w:rPr>
          <w:fldChar w:fldCharType="begin"/>
        </w:r>
        <w:r w:rsidR="002F59E2">
          <w:rPr>
            <w:noProof/>
            <w:webHidden/>
          </w:rPr>
          <w:instrText xml:space="preserve"> PAGEREF _Toc450408035 \h </w:instrText>
        </w:r>
        <w:r w:rsidR="002F59E2">
          <w:rPr>
            <w:noProof/>
            <w:webHidden/>
          </w:rPr>
        </w:r>
        <w:r w:rsidR="002F59E2">
          <w:rPr>
            <w:noProof/>
            <w:webHidden/>
          </w:rPr>
          <w:fldChar w:fldCharType="separate"/>
        </w:r>
        <w:r w:rsidR="00061319">
          <w:rPr>
            <w:noProof/>
            <w:webHidden/>
          </w:rPr>
          <w:t>24</w:t>
        </w:r>
        <w:r w:rsidR="002F59E2">
          <w:rPr>
            <w:noProof/>
            <w:webHidden/>
          </w:rPr>
          <w:fldChar w:fldCharType="end"/>
        </w:r>
      </w:hyperlink>
    </w:p>
    <w:p w14:paraId="35244790"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6" w:history="1">
        <w:r w:rsidR="002F59E2" w:rsidRPr="002A2B46">
          <w:rPr>
            <w:rStyle w:val="Hyperlink"/>
            <w:rFonts w:ascii="Times New Roman" w:hAnsi="Times New Roman"/>
            <w:noProof/>
          </w:rPr>
          <w:t>2.4.8</w:t>
        </w:r>
        <w:r w:rsidR="002F59E2">
          <w:rPr>
            <w:rFonts w:eastAsiaTheme="minorEastAsia" w:cstheme="minorBidi"/>
            <w:noProof/>
            <w:sz w:val="22"/>
            <w:szCs w:val="22"/>
            <w:lang w:bidi="ar-SA"/>
          </w:rPr>
          <w:tab/>
        </w:r>
        <w:r w:rsidR="002F59E2" w:rsidRPr="002A2B46">
          <w:rPr>
            <w:rStyle w:val="Hyperlink"/>
            <w:noProof/>
          </w:rPr>
          <w:t>I-70 over Smith Road and Union Railroad Bridges in Adams County, CO</w:t>
        </w:r>
        <w:r w:rsidR="002F59E2">
          <w:rPr>
            <w:noProof/>
            <w:webHidden/>
          </w:rPr>
          <w:tab/>
        </w:r>
        <w:r w:rsidR="002F59E2">
          <w:rPr>
            <w:noProof/>
            <w:webHidden/>
          </w:rPr>
          <w:fldChar w:fldCharType="begin"/>
        </w:r>
        <w:r w:rsidR="002F59E2">
          <w:rPr>
            <w:noProof/>
            <w:webHidden/>
          </w:rPr>
          <w:instrText xml:space="preserve"> PAGEREF _Toc450408036 \h </w:instrText>
        </w:r>
        <w:r w:rsidR="002F59E2">
          <w:rPr>
            <w:noProof/>
            <w:webHidden/>
          </w:rPr>
        </w:r>
        <w:r w:rsidR="002F59E2">
          <w:rPr>
            <w:noProof/>
            <w:webHidden/>
          </w:rPr>
          <w:fldChar w:fldCharType="separate"/>
        </w:r>
        <w:r w:rsidR="00061319">
          <w:rPr>
            <w:noProof/>
            <w:webHidden/>
          </w:rPr>
          <w:t>25</w:t>
        </w:r>
        <w:r w:rsidR="002F59E2">
          <w:rPr>
            <w:noProof/>
            <w:webHidden/>
          </w:rPr>
          <w:fldChar w:fldCharType="end"/>
        </w:r>
      </w:hyperlink>
    </w:p>
    <w:p w14:paraId="4BDA26DE"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37" w:history="1">
        <w:r w:rsidR="002F59E2" w:rsidRPr="002A2B46">
          <w:rPr>
            <w:rStyle w:val="Hyperlink"/>
            <w:rFonts w:ascii="Times New Roman" w:hAnsi="Times New Roman"/>
            <w:noProof/>
          </w:rPr>
          <w:t>2.4.9</w:t>
        </w:r>
        <w:r w:rsidR="002F59E2">
          <w:rPr>
            <w:rFonts w:eastAsiaTheme="minorEastAsia" w:cstheme="minorBidi"/>
            <w:noProof/>
            <w:sz w:val="22"/>
            <w:szCs w:val="22"/>
            <w:lang w:bidi="ar-SA"/>
          </w:rPr>
          <w:tab/>
        </w:r>
        <w:r w:rsidR="002F59E2" w:rsidRPr="002A2B46">
          <w:rPr>
            <w:rStyle w:val="Hyperlink"/>
            <w:noProof/>
          </w:rPr>
          <w:t>Veterans Administration Hospital Bridge, WV</w:t>
        </w:r>
        <w:r w:rsidR="002F59E2">
          <w:rPr>
            <w:noProof/>
            <w:webHidden/>
          </w:rPr>
          <w:tab/>
        </w:r>
        <w:r w:rsidR="002F59E2">
          <w:rPr>
            <w:noProof/>
            <w:webHidden/>
          </w:rPr>
          <w:fldChar w:fldCharType="begin"/>
        </w:r>
        <w:r w:rsidR="002F59E2">
          <w:rPr>
            <w:noProof/>
            <w:webHidden/>
          </w:rPr>
          <w:instrText xml:space="preserve"> PAGEREF _Toc450408037 \h </w:instrText>
        </w:r>
        <w:r w:rsidR="002F59E2">
          <w:rPr>
            <w:noProof/>
            <w:webHidden/>
          </w:rPr>
        </w:r>
        <w:r w:rsidR="002F59E2">
          <w:rPr>
            <w:noProof/>
            <w:webHidden/>
          </w:rPr>
          <w:fldChar w:fldCharType="separate"/>
        </w:r>
        <w:r w:rsidR="00061319">
          <w:rPr>
            <w:noProof/>
            <w:webHidden/>
          </w:rPr>
          <w:t>26</w:t>
        </w:r>
        <w:r w:rsidR="002F59E2">
          <w:rPr>
            <w:noProof/>
            <w:webHidden/>
          </w:rPr>
          <w:fldChar w:fldCharType="end"/>
        </w:r>
      </w:hyperlink>
    </w:p>
    <w:p w14:paraId="0B11FE66" w14:textId="77777777" w:rsidR="002F59E2" w:rsidRDefault="009D0B0E">
      <w:pPr>
        <w:pStyle w:val="TOC3"/>
        <w:tabs>
          <w:tab w:val="left" w:pos="1760"/>
          <w:tab w:val="right" w:leader="dot" w:pos="8486"/>
        </w:tabs>
        <w:rPr>
          <w:rFonts w:eastAsiaTheme="minorEastAsia" w:cstheme="minorBidi"/>
          <w:noProof/>
          <w:sz w:val="22"/>
          <w:szCs w:val="22"/>
          <w:lang w:bidi="ar-SA"/>
        </w:rPr>
      </w:pPr>
      <w:hyperlink w:anchor="_Toc450408038" w:history="1">
        <w:r w:rsidR="002F59E2" w:rsidRPr="002A2B46">
          <w:rPr>
            <w:rStyle w:val="Hyperlink"/>
            <w:rFonts w:ascii="Times New Roman" w:hAnsi="Times New Roman"/>
            <w:noProof/>
          </w:rPr>
          <w:t>2.4.10</w:t>
        </w:r>
        <w:r w:rsidR="002F59E2">
          <w:rPr>
            <w:rFonts w:eastAsiaTheme="minorEastAsia" w:cstheme="minorBidi"/>
            <w:noProof/>
            <w:sz w:val="22"/>
            <w:szCs w:val="22"/>
            <w:lang w:bidi="ar-SA"/>
          </w:rPr>
          <w:tab/>
        </w:r>
        <w:r w:rsidR="002F59E2" w:rsidRPr="002A2B46">
          <w:rPr>
            <w:rStyle w:val="Hyperlink"/>
            <w:noProof/>
          </w:rPr>
          <w:t>Fergus County Road Bridge in Fergus County, MT</w:t>
        </w:r>
        <w:r w:rsidR="002F59E2">
          <w:rPr>
            <w:noProof/>
            <w:webHidden/>
          </w:rPr>
          <w:tab/>
        </w:r>
        <w:r w:rsidR="002F59E2">
          <w:rPr>
            <w:noProof/>
            <w:webHidden/>
          </w:rPr>
          <w:fldChar w:fldCharType="begin"/>
        </w:r>
        <w:r w:rsidR="002F59E2">
          <w:rPr>
            <w:noProof/>
            <w:webHidden/>
          </w:rPr>
          <w:instrText xml:space="preserve"> PAGEREF _Toc450408038 \h </w:instrText>
        </w:r>
        <w:r w:rsidR="002F59E2">
          <w:rPr>
            <w:noProof/>
            <w:webHidden/>
          </w:rPr>
        </w:r>
        <w:r w:rsidR="002F59E2">
          <w:rPr>
            <w:noProof/>
            <w:webHidden/>
          </w:rPr>
          <w:fldChar w:fldCharType="separate"/>
        </w:r>
        <w:r w:rsidR="00061319">
          <w:rPr>
            <w:noProof/>
            <w:webHidden/>
          </w:rPr>
          <w:t>27</w:t>
        </w:r>
        <w:r w:rsidR="002F59E2">
          <w:rPr>
            <w:noProof/>
            <w:webHidden/>
          </w:rPr>
          <w:fldChar w:fldCharType="end"/>
        </w:r>
      </w:hyperlink>
    </w:p>
    <w:p w14:paraId="4C594A2C" w14:textId="77777777" w:rsidR="002F59E2" w:rsidRDefault="009D0B0E">
      <w:pPr>
        <w:pStyle w:val="TOC3"/>
        <w:tabs>
          <w:tab w:val="left" w:pos="1760"/>
          <w:tab w:val="right" w:leader="dot" w:pos="8486"/>
        </w:tabs>
        <w:rPr>
          <w:rFonts w:eastAsiaTheme="minorEastAsia" w:cstheme="minorBidi"/>
          <w:noProof/>
          <w:sz w:val="22"/>
          <w:szCs w:val="22"/>
          <w:lang w:bidi="ar-SA"/>
        </w:rPr>
      </w:pPr>
      <w:hyperlink w:anchor="_Toc450408039" w:history="1">
        <w:r w:rsidR="002F59E2" w:rsidRPr="002A2B46">
          <w:rPr>
            <w:rStyle w:val="Hyperlink"/>
            <w:rFonts w:ascii="Times New Roman" w:hAnsi="Times New Roman"/>
            <w:noProof/>
          </w:rPr>
          <w:t>2.4.11</w:t>
        </w:r>
        <w:r w:rsidR="002F59E2">
          <w:rPr>
            <w:rFonts w:eastAsiaTheme="minorEastAsia" w:cstheme="minorBidi"/>
            <w:noProof/>
            <w:sz w:val="22"/>
            <w:szCs w:val="22"/>
            <w:lang w:bidi="ar-SA"/>
          </w:rPr>
          <w:tab/>
        </w:r>
        <w:r w:rsidR="002F59E2" w:rsidRPr="002A2B46">
          <w:rPr>
            <w:rStyle w:val="Hyperlink"/>
            <w:noProof/>
          </w:rPr>
          <w:t>Grove Township / Sportsman Bridge in Cameron County, PA</w:t>
        </w:r>
        <w:r w:rsidR="002F59E2">
          <w:rPr>
            <w:noProof/>
            <w:webHidden/>
          </w:rPr>
          <w:tab/>
        </w:r>
        <w:r w:rsidR="002F59E2">
          <w:rPr>
            <w:noProof/>
            <w:webHidden/>
          </w:rPr>
          <w:fldChar w:fldCharType="begin"/>
        </w:r>
        <w:r w:rsidR="002F59E2">
          <w:rPr>
            <w:noProof/>
            <w:webHidden/>
          </w:rPr>
          <w:instrText xml:space="preserve"> PAGEREF _Toc450408039 \h </w:instrText>
        </w:r>
        <w:r w:rsidR="002F59E2">
          <w:rPr>
            <w:noProof/>
            <w:webHidden/>
          </w:rPr>
        </w:r>
        <w:r w:rsidR="002F59E2">
          <w:rPr>
            <w:noProof/>
            <w:webHidden/>
          </w:rPr>
          <w:fldChar w:fldCharType="separate"/>
        </w:r>
        <w:r w:rsidR="00061319">
          <w:rPr>
            <w:noProof/>
            <w:webHidden/>
          </w:rPr>
          <w:t>29</w:t>
        </w:r>
        <w:r w:rsidR="002F59E2">
          <w:rPr>
            <w:noProof/>
            <w:webHidden/>
          </w:rPr>
          <w:fldChar w:fldCharType="end"/>
        </w:r>
      </w:hyperlink>
    </w:p>
    <w:p w14:paraId="187F5FE4" w14:textId="77777777" w:rsidR="002F59E2" w:rsidRDefault="009D0B0E">
      <w:pPr>
        <w:pStyle w:val="TOC3"/>
        <w:tabs>
          <w:tab w:val="left" w:pos="1760"/>
          <w:tab w:val="right" w:leader="dot" w:pos="8486"/>
        </w:tabs>
        <w:rPr>
          <w:rFonts w:eastAsiaTheme="minorEastAsia" w:cstheme="minorBidi"/>
          <w:noProof/>
          <w:sz w:val="22"/>
          <w:szCs w:val="22"/>
          <w:lang w:bidi="ar-SA"/>
        </w:rPr>
      </w:pPr>
      <w:hyperlink w:anchor="_Toc450408040" w:history="1">
        <w:r w:rsidR="002F59E2" w:rsidRPr="002A2B46">
          <w:rPr>
            <w:rStyle w:val="Hyperlink"/>
            <w:rFonts w:ascii="Times New Roman" w:hAnsi="Times New Roman"/>
            <w:noProof/>
          </w:rPr>
          <w:t>2.4.12</w:t>
        </w:r>
        <w:r w:rsidR="002F59E2">
          <w:rPr>
            <w:rFonts w:eastAsiaTheme="minorEastAsia" w:cstheme="minorBidi"/>
            <w:noProof/>
            <w:sz w:val="22"/>
            <w:szCs w:val="22"/>
            <w:lang w:bidi="ar-SA"/>
          </w:rPr>
          <w:tab/>
        </w:r>
        <w:r w:rsidR="002F59E2" w:rsidRPr="002A2B46">
          <w:rPr>
            <w:rStyle w:val="Hyperlink"/>
            <w:noProof/>
          </w:rPr>
          <w:t>Saddle Road Bridge in Hawaii County, HI</w:t>
        </w:r>
        <w:r w:rsidR="002F59E2">
          <w:rPr>
            <w:noProof/>
            <w:webHidden/>
          </w:rPr>
          <w:tab/>
        </w:r>
        <w:r w:rsidR="002F59E2">
          <w:rPr>
            <w:noProof/>
            <w:webHidden/>
          </w:rPr>
          <w:fldChar w:fldCharType="begin"/>
        </w:r>
        <w:r w:rsidR="002F59E2">
          <w:rPr>
            <w:noProof/>
            <w:webHidden/>
          </w:rPr>
          <w:instrText xml:space="preserve"> PAGEREF _Toc450408040 \h </w:instrText>
        </w:r>
        <w:r w:rsidR="002F59E2">
          <w:rPr>
            <w:noProof/>
            <w:webHidden/>
          </w:rPr>
        </w:r>
        <w:r w:rsidR="002F59E2">
          <w:rPr>
            <w:noProof/>
            <w:webHidden/>
          </w:rPr>
          <w:fldChar w:fldCharType="separate"/>
        </w:r>
        <w:r w:rsidR="00061319">
          <w:rPr>
            <w:noProof/>
            <w:webHidden/>
          </w:rPr>
          <w:t>30</w:t>
        </w:r>
        <w:r w:rsidR="002F59E2">
          <w:rPr>
            <w:noProof/>
            <w:webHidden/>
          </w:rPr>
          <w:fldChar w:fldCharType="end"/>
        </w:r>
      </w:hyperlink>
    </w:p>
    <w:p w14:paraId="698E6280" w14:textId="77777777" w:rsidR="002F59E2" w:rsidRDefault="009D0B0E">
      <w:pPr>
        <w:pStyle w:val="TOC3"/>
        <w:tabs>
          <w:tab w:val="left" w:pos="1760"/>
          <w:tab w:val="right" w:leader="dot" w:pos="8486"/>
        </w:tabs>
        <w:rPr>
          <w:rFonts w:eastAsiaTheme="minorEastAsia" w:cstheme="minorBidi"/>
          <w:noProof/>
          <w:sz w:val="22"/>
          <w:szCs w:val="22"/>
          <w:lang w:bidi="ar-SA"/>
        </w:rPr>
      </w:pPr>
      <w:hyperlink w:anchor="_Toc450408041" w:history="1">
        <w:r w:rsidR="002F59E2" w:rsidRPr="002A2B46">
          <w:rPr>
            <w:rStyle w:val="Hyperlink"/>
            <w:rFonts w:ascii="Times New Roman" w:hAnsi="Times New Roman"/>
            <w:noProof/>
          </w:rPr>
          <w:t>2.4.13</w:t>
        </w:r>
        <w:r w:rsidR="002F59E2">
          <w:rPr>
            <w:rFonts w:eastAsiaTheme="minorEastAsia" w:cstheme="minorBidi"/>
            <w:noProof/>
            <w:sz w:val="22"/>
            <w:szCs w:val="22"/>
            <w:lang w:bidi="ar-SA"/>
          </w:rPr>
          <w:tab/>
        </w:r>
        <w:r w:rsidR="002F59E2" w:rsidRPr="002A2B46">
          <w:rPr>
            <w:rStyle w:val="Hyperlink"/>
            <w:noProof/>
          </w:rPr>
          <w:t>Village of Lombard Bridge in DuPage County, IL</w:t>
        </w:r>
        <w:r w:rsidR="002F59E2">
          <w:rPr>
            <w:noProof/>
            <w:webHidden/>
          </w:rPr>
          <w:tab/>
        </w:r>
        <w:r w:rsidR="002F59E2">
          <w:rPr>
            <w:noProof/>
            <w:webHidden/>
          </w:rPr>
          <w:fldChar w:fldCharType="begin"/>
        </w:r>
        <w:r w:rsidR="002F59E2">
          <w:rPr>
            <w:noProof/>
            <w:webHidden/>
          </w:rPr>
          <w:instrText xml:space="preserve"> PAGEREF _Toc450408041 \h </w:instrText>
        </w:r>
        <w:r w:rsidR="002F59E2">
          <w:rPr>
            <w:noProof/>
            <w:webHidden/>
          </w:rPr>
        </w:r>
        <w:r w:rsidR="002F59E2">
          <w:rPr>
            <w:noProof/>
            <w:webHidden/>
          </w:rPr>
          <w:fldChar w:fldCharType="separate"/>
        </w:r>
        <w:r w:rsidR="00061319">
          <w:rPr>
            <w:noProof/>
            <w:webHidden/>
          </w:rPr>
          <w:t>30</w:t>
        </w:r>
        <w:r w:rsidR="002F59E2">
          <w:rPr>
            <w:noProof/>
            <w:webHidden/>
          </w:rPr>
          <w:fldChar w:fldCharType="end"/>
        </w:r>
      </w:hyperlink>
    </w:p>
    <w:p w14:paraId="1665BCF1" w14:textId="77777777" w:rsidR="002F59E2" w:rsidRDefault="009D0B0E">
      <w:pPr>
        <w:pStyle w:val="TOC3"/>
        <w:tabs>
          <w:tab w:val="left" w:pos="1760"/>
          <w:tab w:val="right" w:leader="dot" w:pos="8486"/>
        </w:tabs>
        <w:rPr>
          <w:rFonts w:eastAsiaTheme="minorEastAsia" w:cstheme="minorBidi"/>
          <w:noProof/>
          <w:sz w:val="22"/>
          <w:szCs w:val="22"/>
          <w:lang w:bidi="ar-SA"/>
        </w:rPr>
      </w:pPr>
      <w:hyperlink w:anchor="_Toc450408042" w:history="1">
        <w:r w:rsidR="002F59E2" w:rsidRPr="002A2B46">
          <w:rPr>
            <w:rStyle w:val="Hyperlink"/>
            <w:rFonts w:ascii="Times New Roman" w:hAnsi="Times New Roman"/>
            <w:noProof/>
          </w:rPr>
          <w:t>2.4.14</w:t>
        </w:r>
        <w:r w:rsidR="002F59E2">
          <w:rPr>
            <w:rFonts w:eastAsiaTheme="minorEastAsia" w:cstheme="minorBidi"/>
            <w:noProof/>
            <w:sz w:val="22"/>
            <w:szCs w:val="22"/>
            <w:lang w:bidi="ar-SA"/>
          </w:rPr>
          <w:tab/>
        </w:r>
        <w:r w:rsidR="002F59E2" w:rsidRPr="002A2B46">
          <w:rPr>
            <w:rStyle w:val="Hyperlink"/>
            <w:noProof/>
          </w:rPr>
          <w:t>27</w:t>
        </w:r>
        <w:r w:rsidR="002F59E2" w:rsidRPr="002A2B46">
          <w:rPr>
            <w:rStyle w:val="Hyperlink"/>
            <w:noProof/>
            <w:vertAlign w:val="superscript"/>
          </w:rPr>
          <w:t>th</w:t>
        </w:r>
        <w:r w:rsidR="002F59E2" w:rsidRPr="002A2B46">
          <w:rPr>
            <w:rStyle w:val="Hyperlink"/>
            <w:noProof/>
          </w:rPr>
          <w:t xml:space="preserve"> Street Bridge over Broad Branch Stream, Washington DC</w:t>
        </w:r>
        <w:r w:rsidR="002F59E2">
          <w:rPr>
            <w:noProof/>
            <w:webHidden/>
          </w:rPr>
          <w:tab/>
        </w:r>
        <w:r w:rsidR="002F59E2">
          <w:rPr>
            <w:noProof/>
            <w:webHidden/>
          </w:rPr>
          <w:fldChar w:fldCharType="begin"/>
        </w:r>
        <w:r w:rsidR="002F59E2">
          <w:rPr>
            <w:noProof/>
            <w:webHidden/>
          </w:rPr>
          <w:instrText xml:space="preserve"> PAGEREF _Toc450408042 \h </w:instrText>
        </w:r>
        <w:r w:rsidR="002F59E2">
          <w:rPr>
            <w:noProof/>
            <w:webHidden/>
          </w:rPr>
        </w:r>
        <w:r w:rsidR="002F59E2">
          <w:rPr>
            <w:noProof/>
            <w:webHidden/>
          </w:rPr>
          <w:fldChar w:fldCharType="separate"/>
        </w:r>
        <w:r w:rsidR="00061319">
          <w:rPr>
            <w:noProof/>
            <w:webHidden/>
          </w:rPr>
          <w:t>32</w:t>
        </w:r>
        <w:r w:rsidR="002F59E2">
          <w:rPr>
            <w:noProof/>
            <w:webHidden/>
          </w:rPr>
          <w:fldChar w:fldCharType="end"/>
        </w:r>
      </w:hyperlink>
    </w:p>
    <w:p w14:paraId="580E275E" w14:textId="77777777" w:rsidR="002F59E2" w:rsidRDefault="009D0B0E">
      <w:pPr>
        <w:pStyle w:val="TOC1"/>
        <w:rPr>
          <w:rFonts w:eastAsiaTheme="minorEastAsia" w:cstheme="minorBidi"/>
          <w:noProof/>
          <w:sz w:val="22"/>
          <w:szCs w:val="22"/>
          <w:lang w:bidi="ar-SA"/>
        </w:rPr>
      </w:pPr>
      <w:hyperlink w:anchor="_Toc450408043" w:history="1">
        <w:r w:rsidR="002F59E2" w:rsidRPr="002A2B46">
          <w:rPr>
            <w:rStyle w:val="Hyperlink"/>
            <w:rFonts w:ascii="Times New Roman" w:hAnsi="Times New Roman"/>
            <w:noProof/>
          </w:rPr>
          <w:t>3.</w:t>
        </w:r>
        <w:r w:rsidR="002F59E2">
          <w:rPr>
            <w:rFonts w:eastAsiaTheme="minorEastAsia" w:cstheme="minorBidi"/>
            <w:noProof/>
            <w:sz w:val="22"/>
            <w:szCs w:val="22"/>
            <w:lang w:bidi="ar-SA"/>
          </w:rPr>
          <w:tab/>
        </w:r>
        <w:r w:rsidR="002F59E2" w:rsidRPr="002A2B46">
          <w:rPr>
            <w:rStyle w:val="Hyperlink"/>
            <w:noProof/>
          </w:rPr>
          <w:t>ANALYSIS OF DATA ON SURVEYED GRS-IBS PROJECTS</w:t>
        </w:r>
        <w:r w:rsidR="002F59E2">
          <w:rPr>
            <w:noProof/>
            <w:webHidden/>
          </w:rPr>
          <w:tab/>
        </w:r>
        <w:r w:rsidR="002F59E2">
          <w:rPr>
            <w:noProof/>
            <w:webHidden/>
          </w:rPr>
          <w:fldChar w:fldCharType="begin"/>
        </w:r>
        <w:r w:rsidR="002F59E2">
          <w:rPr>
            <w:noProof/>
            <w:webHidden/>
          </w:rPr>
          <w:instrText xml:space="preserve"> PAGEREF _Toc450408043 \h </w:instrText>
        </w:r>
        <w:r w:rsidR="002F59E2">
          <w:rPr>
            <w:noProof/>
            <w:webHidden/>
          </w:rPr>
        </w:r>
        <w:r w:rsidR="002F59E2">
          <w:rPr>
            <w:noProof/>
            <w:webHidden/>
          </w:rPr>
          <w:fldChar w:fldCharType="separate"/>
        </w:r>
        <w:r w:rsidR="00061319">
          <w:rPr>
            <w:noProof/>
            <w:webHidden/>
          </w:rPr>
          <w:t>33</w:t>
        </w:r>
        <w:r w:rsidR="002F59E2">
          <w:rPr>
            <w:noProof/>
            <w:webHidden/>
          </w:rPr>
          <w:fldChar w:fldCharType="end"/>
        </w:r>
      </w:hyperlink>
    </w:p>
    <w:p w14:paraId="3209155E" w14:textId="77777777" w:rsidR="002F59E2" w:rsidRDefault="009D0B0E">
      <w:pPr>
        <w:pStyle w:val="TOC2"/>
        <w:tabs>
          <w:tab w:val="right" w:leader="dot" w:pos="8486"/>
        </w:tabs>
        <w:rPr>
          <w:rFonts w:eastAsiaTheme="minorEastAsia" w:cstheme="minorBidi"/>
          <w:noProof/>
          <w:sz w:val="22"/>
          <w:szCs w:val="22"/>
          <w:lang w:bidi="ar-SA"/>
        </w:rPr>
      </w:pPr>
      <w:hyperlink w:anchor="_Toc450408044" w:history="1">
        <w:r w:rsidR="002F59E2" w:rsidRPr="002A2B46">
          <w:rPr>
            <w:rStyle w:val="Hyperlink"/>
            <w:rFonts w:ascii="Times New Roman" w:hAnsi="Times New Roman"/>
            <w:noProof/>
          </w:rPr>
          <w:t>3.1</w:t>
        </w:r>
        <w:r w:rsidR="002F59E2">
          <w:rPr>
            <w:rFonts w:eastAsiaTheme="minorEastAsia" w:cstheme="minorBidi"/>
            <w:noProof/>
            <w:sz w:val="22"/>
            <w:szCs w:val="22"/>
            <w:lang w:bidi="ar-SA"/>
          </w:rPr>
          <w:tab/>
        </w:r>
        <w:r w:rsidR="002F59E2" w:rsidRPr="002A2B46">
          <w:rPr>
            <w:rStyle w:val="Hyperlink"/>
            <w:noProof/>
          </w:rPr>
          <w:t>Cost</w:t>
        </w:r>
        <w:r w:rsidR="002F59E2">
          <w:rPr>
            <w:noProof/>
            <w:webHidden/>
          </w:rPr>
          <w:tab/>
        </w:r>
        <w:r w:rsidR="002F59E2">
          <w:rPr>
            <w:noProof/>
            <w:webHidden/>
          </w:rPr>
          <w:fldChar w:fldCharType="begin"/>
        </w:r>
        <w:r w:rsidR="002F59E2">
          <w:rPr>
            <w:noProof/>
            <w:webHidden/>
          </w:rPr>
          <w:instrText xml:space="preserve"> PAGEREF _Toc450408044 \h </w:instrText>
        </w:r>
        <w:r w:rsidR="002F59E2">
          <w:rPr>
            <w:noProof/>
            <w:webHidden/>
          </w:rPr>
        </w:r>
        <w:r w:rsidR="002F59E2">
          <w:rPr>
            <w:noProof/>
            <w:webHidden/>
          </w:rPr>
          <w:fldChar w:fldCharType="separate"/>
        </w:r>
        <w:r w:rsidR="00061319">
          <w:rPr>
            <w:noProof/>
            <w:webHidden/>
          </w:rPr>
          <w:t>33</w:t>
        </w:r>
        <w:r w:rsidR="002F59E2">
          <w:rPr>
            <w:noProof/>
            <w:webHidden/>
          </w:rPr>
          <w:fldChar w:fldCharType="end"/>
        </w:r>
      </w:hyperlink>
    </w:p>
    <w:p w14:paraId="21859749" w14:textId="77777777" w:rsidR="002F59E2" w:rsidRDefault="009D0B0E">
      <w:pPr>
        <w:pStyle w:val="TOC2"/>
        <w:tabs>
          <w:tab w:val="right" w:leader="dot" w:pos="8486"/>
        </w:tabs>
        <w:rPr>
          <w:rFonts w:eastAsiaTheme="minorEastAsia" w:cstheme="minorBidi"/>
          <w:noProof/>
          <w:sz w:val="22"/>
          <w:szCs w:val="22"/>
          <w:lang w:bidi="ar-SA"/>
        </w:rPr>
      </w:pPr>
      <w:hyperlink w:anchor="_Toc450408045" w:history="1">
        <w:r w:rsidR="002F59E2" w:rsidRPr="002A2B46">
          <w:rPr>
            <w:rStyle w:val="Hyperlink"/>
            <w:rFonts w:ascii="Times New Roman" w:hAnsi="Times New Roman"/>
            <w:noProof/>
          </w:rPr>
          <w:t>3.2</w:t>
        </w:r>
        <w:r w:rsidR="002F59E2">
          <w:rPr>
            <w:rFonts w:eastAsiaTheme="minorEastAsia" w:cstheme="minorBidi"/>
            <w:noProof/>
            <w:sz w:val="22"/>
            <w:szCs w:val="22"/>
            <w:lang w:bidi="ar-SA"/>
          </w:rPr>
          <w:tab/>
        </w:r>
        <w:r w:rsidR="002F59E2" w:rsidRPr="002A2B46">
          <w:rPr>
            <w:rStyle w:val="Hyperlink"/>
            <w:noProof/>
          </w:rPr>
          <w:t>Facing Type</w:t>
        </w:r>
        <w:r w:rsidR="002F59E2">
          <w:rPr>
            <w:noProof/>
            <w:webHidden/>
          </w:rPr>
          <w:tab/>
        </w:r>
        <w:r w:rsidR="002F59E2">
          <w:rPr>
            <w:noProof/>
            <w:webHidden/>
          </w:rPr>
          <w:fldChar w:fldCharType="begin"/>
        </w:r>
        <w:r w:rsidR="002F59E2">
          <w:rPr>
            <w:noProof/>
            <w:webHidden/>
          </w:rPr>
          <w:instrText xml:space="preserve"> PAGEREF _Toc450408045 \h </w:instrText>
        </w:r>
        <w:r w:rsidR="002F59E2">
          <w:rPr>
            <w:noProof/>
            <w:webHidden/>
          </w:rPr>
        </w:r>
        <w:r w:rsidR="002F59E2">
          <w:rPr>
            <w:noProof/>
            <w:webHidden/>
          </w:rPr>
          <w:fldChar w:fldCharType="separate"/>
        </w:r>
        <w:r w:rsidR="00061319">
          <w:rPr>
            <w:noProof/>
            <w:webHidden/>
          </w:rPr>
          <w:t>37</w:t>
        </w:r>
        <w:r w:rsidR="002F59E2">
          <w:rPr>
            <w:noProof/>
            <w:webHidden/>
          </w:rPr>
          <w:fldChar w:fldCharType="end"/>
        </w:r>
      </w:hyperlink>
    </w:p>
    <w:p w14:paraId="1D0980B9" w14:textId="77777777" w:rsidR="002F59E2" w:rsidRDefault="009D0B0E">
      <w:pPr>
        <w:pStyle w:val="TOC2"/>
        <w:tabs>
          <w:tab w:val="right" w:leader="dot" w:pos="8486"/>
        </w:tabs>
        <w:rPr>
          <w:rFonts w:eastAsiaTheme="minorEastAsia" w:cstheme="minorBidi"/>
          <w:noProof/>
          <w:sz w:val="22"/>
          <w:szCs w:val="22"/>
          <w:lang w:bidi="ar-SA"/>
        </w:rPr>
      </w:pPr>
      <w:hyperlink w:anchor="_Toc450408046" w:history="1">
        <w:r w:rsidR="002F59E2" w:rsidRPr="002A2B46">
          <w:rPr>
            <w:rStyle w:val="Hyperlink"/>
            <w:rFonts w:ascii="Times New Roman" w:hAnsi="Times New Roman"/>
            <w:noProof/>
          </w:rPr>
          <w:t>3.3</w:t>
        </w:r>
        <w:r w:rsidR="002F59E2">
          <w:rPr>
            <w:rFonts w:eastAsiaTheme="minorEastAsia" w:cstheme="minorBidi"/>
            <w:noProof/>
            <w:sz w:val="22"/>
            <w:szCs w:val="22"/>
            <w:lang w:bidi="ar-SA"/>
          </w:rPr>
          <w:tab/>
        </w:r>
        <w:r w:rsidR="002F59E2" w:rsidRPr="002A2B46">
          <w:rPr>
            <w:rStyle w:val="Hyperlink"/>
            <w:noProof/>
          </w:rPr>
          <w:t>Traffic Volume AADT</w:t>
        </w:r>
        <w:r w:rsidR="002F59E2">
          <w:rPr>
            <w:noProof/>
            <w:webHidden/>
          </w:rPr>
          <w:tab/>
        </w:r>
        <w:r w:rsidR="002F59E2">
          <w:rPr>
            <w:noProof/>
            <w:webHidden/>
          </w:rPr>
          <w:fldChar w:fldCharType="begin"/>
        </w:r>
        <w:r w:rsidR="002F59E2">
          <w:rPr>
            <w:noProof/>
            <w:webHidden/>
          </w:rPr>
          <w:instrText xml:space="preserve"> PAGEREF _Toc450408046 \h </w:instrText>
        </w:r>
        <w:r w:rsidR="002F59E2">
          <w:rPr>
            <w:noProof/>
            <w:webHidden/>
          </w:rPr>
        </w:r>
        <w:r w:rsidR="002F59E2">
          <w:rPr>
            <w:noProof/>
            <w:webHidden/>
          </w:rPr>
          <w:fldChar w:fldCharType="separate"/>
        </w:r>
        <w:r w:rsidR="00061319">
          <w:rPr>
            <w:noProof/>
            <w:webHidden/>
          </w:rPr>
          <w:t>40</w:t>
        </w:r>
        <w:r w:rsidR="002F59E2">
          <w:rPr>
            <w:noProof/>
            <w:webHidden/>
          </w:rPr>
          <w:fldChar w:fldCharType="end"/>
        </w:r>
      </w:hyperlink>
    </w:p>
    <w:p w14:paraId="109BEB56" w14:textId="77777777" w:rsidR="002F59E2" w:rsidRDefault="009D0B0E">
      <w:pPr>
        <w:pStyle w:val="TOC2"/>
        <w:tabs>
          <w:tab w:val="right" w:leader="dot" w:pos="8486"/>
        </w:tabs>
        <w:rPr>
          <w:rFonts w:eastAsiaTheme="minorEastAsia" w:cstheme="minorBidi"/>
          <w:noProof/>
          <w:sz w:val="22"/>
          <w:szCs w:val="22"/>
          <w:lang w:bidi="ar-SA"/>
        </w:rPr>
      </w:pPr>
      <w:hyperlink w:anchor="_Toc450408047" w:history="1">
        <w:r w:rsidR="002F59E2" w:rsidRPr="002A2B46">
          <w:rPr>
            <w:rStyle w:val="Hyperlink"/>
            <w:rFonts w:ascii="Times New Roman" w:hAnsi="Times New Roman"/>
            <w:noProof/>
          </w:rPr>
          <w:t>3.4</w:t>
        </w:r>
        <w:r w:rsidR="002F59E2">
          <w:rPr>
            <w:rFonts w:eastAsiaTheme="minorEastAsia" w:cstheme="minorBidi"/>
            <w:noProof/>
            <w:sz w:val="22"/>
            <w:szCs w:val="22"/>
            <w:lang w:bidi="ar-SA"/>
          </w:rPr>
          <w:tab/>
        </w:r>
        <w:r w:rsidR="002F59E2" w:rsidRPr="002A2B46">
          <w:rPr>
            <w:rStyle w:val="Hyperlink"/>
            <w:noProof/>
          </w:rPr>
          <w:t>Performance Monitoring</w:t>
        </w:r>
        <w:r w:rsidR="002F59E2">
          <w:rPr>
            <w:noProof/>
            <w:webHidden/>
          </w:rPr>
          <w:tab/>
        </w:r>
        <w:r w:rsidR="002F59E2">
          <w:rPr>
            <w:noProof/>
            <w:webHidden/>
          </w:rPr>
          <w:fldChar w:fldCharType="begin"/>
        </w:r>
        <w:r w:rsidR="002F59E2">
          <w:rPr>
            <w:noProof/>
            <w:webHidden/>
          </w:rPr>
          <w:instrText xml:space="preserve"> PAGEREF _Toc450408047 \h </w:instrText>
        </w:r>
        <w:r w:rsidR="002F59E2">
          <w:rPr>
            <w:noProof/>
            <w:webHidden/>
          </w:rPr>
        </w:r>
        <w:r w:rsidR="002F59E2">
          <w:rPr>
            <w:noProof/>
            <w:webHidden/>
          </w:rPr>
          <w:fldChar w:fldCharType="separate"/>
        </w:r>
        <w:r w:rsidR="00061319">
          <w:rPr>
            <w:noProof/>
            <w:webHidden/>
          </w:rPr>
          <w:t>41</w:t>
        </w:r>
        <w:r w:rsidR="002F59E2">
          <w:rPr>
            <w:noProof/>
            <w:webHidden/>
          </w:rPr>
          <w:fldChar w:fldCharType="end"/>
        </w:r>
      </w:hyperlink>
    </w:p>
    <w:p w14:paraId="48A00993" w14:textId="77777777" w:rsidR="002F59E2" w:rsidRDefault="009D0B0E">
      <w:pPr>
        <w:pStyle w:val="TOC2"/>
        <w:tabs>
          <w:tab w:val="right" w:leader="dot" w:pos="8486"/>
        </w:tabs>
        <w:rPr>
          <w:rFonts w:eastAsiaTheme="minorEastAsia" w:cstheme="minorBidi"/>
          <w:noProof/>
          <w:sz w:val="22"/>
          <w:szCs w:val="22"/>
          <w:lang w:bidi="ar-SA"/>
        </w:rPr>
      </w:pPr>
      <w:hyperlink w:anchor="_Toc450408048" w:history="1">
        <w:r w:rsidR="002F59E2" w:rsidRPr="002A2B46">
          <w:rPr>
            <w:rStyle w:val="Hyperlink"/>
            <w:rFonts w:ascii="Times New Roman" w:hAnsi="Times New Roman"/>
            <w:noProof/>
          </w:rPr>
          <w:t>3.5</w:t>
        </w:r>
        <w:r w:rsidR="002F59E2">
          <w:rPr>
            <w:rFonts w:eastAsiaTheme="minorEastAsia" w:cstheme="minorBidi"/>
            <w:noProof/>
            <w:sz w:val="22"/>
            <w:szCs w:val="22"/>
            <w:lang w:bidi="ar-SA"/>
          </w:rPr>
          <w:tab/>
        </w:r>
        <w:r w:rsidR="002F59E2" w:rsidRPr="002A2B46">
          <w:rPr>
            <w:rStyle w:val="Hyperlink"/>
            <w:noProof/>
          </w:rPr>
          <w:t>Reported Problems and Lessons Learned in Different States</w:t>
        </w:r>
        <w:r w:rsidR="002F59E2">
          <w:rPr>
            <w:noProof/>
            <w:webHidden/>
          </w:rPr>
          <w:tab/>
        </w:r>
        <w:r w:rsidR="002F59E2">
          <w:rPr>
            <w:noProof/>
            <w:webHidden/>
          </w:rPr>
          <w:fldChar w:fldCharType="begin"/>
        </w:r>
        <w:r w:rsidR="002F59E2">
          <w:rPr>
            <w:noProof/>
            <w:webHidden/>
          </w:rPr>
          <w:instrText xml:space="preserve"> PAGEREF _Toc450408048 \h </w:instrText>
        </w:r>
        <w:r w:rsidR="002F59E2">
          <w:rPr>
            <w:noProof/>
            <w:webHidden/>
          </w:rPr>
        </w:r>
        <w:r w:rsidR="002F59E2">
          <w:rPr>
            <w:noProof/>
            <w:webHidden/>
          </w:rPr>
          <w:fldChar w:fldCharType="separate"/>
        </w:r>
        <w:r w:rsidR="00061319">
          <w:rPr>
            <w:noProof/>
            <w:webHidden/>
          </w:rPr>
          <w:t>44</w:t>
        </w:r>
        <w:r w:rsidR="002F59E2">
          <w:rPr>
            <w:noProof/>
            <w:webHidden/>
          </w:rPr>
          <w:fldChar w:fldCharType="end"/>
        </w:r>
      </w:hyperlink>
    </w:p>
    <w:p w14:paraId="3E9C233F" w14:textId="77777777" w:rsidR="002F59E2" w:rsidRDefault="009D0B0E">
      <w:pPr>
        <w:pStyle w:val="TOC2"/>
        <w:tabs>
          <w:tab w:val="right" w:leader="dot" w:pos="8486"/>
        </w:tabs>
        <w:rPr>
          <w:rFonts w:eastAsiaTheme="minorEastAsia" w:cstheme="minorBidi"/>
          <w:noProof/>
          <w:sz w:val="22"/>
          <w:szCs w:val="22"/>
          <w:lang w:bidi="ar-SA"/>
        </w:rPr>
      </w:pPr>
      <w:hyperlink w:anchor="_Toc450408049" w:history="1">
        <w:r w:rsidR="002F59E2" w:rsidRPr="002A2B46">
          <w:rPr>
            <w:rStyle w:val="Hyperlink"/>
            <w:rFonts w:ascii="Times New Roman" w:hAnsi="Times New Roman"/>
            <w:noProof/>
          </w:rPr>
          <w:t>3.6</w:t>
        </w:r>
        <w:r w:rsidR="002F59E2">
          <w:rPr>
            <w:rFonts w:eastAsiaTheme="minorEastAsia" w:cstheme="minorBidi"/>
            <w:noProof/>
            <w:sz w:val="22"/>
            <w:szCs w:val="22"/>
            <w:lang w:bidi="ar-SA"/>
          </w:rPr>
          <w:tab/>
        </w:r>
        <w:r w:rsidR="002F59E2" w:rsidRPr="002A2B46">
          <w:rPr>
            <w:rStyle w:val="Hyperlink"/>
            <w:noProof/>
          </w:rPr>
          <w:t>Conclusions and Recommendations from Experiences in Different States</w:t>
        </w:r>
        <w:r w:rsidR="002F59E2">
          <w:rPr>
            <w:noProof/>
            <w:webHidden/>
          </w:rPr>
          <w:tab/>
        </w:r>
        <w:r w:rsidR="002F59E2">
          <w:rPr>
            <w:noProof/>
            <w:webHidden/>
          </w:rPr>
          <w:fldChar w:fldCharType="begin"/>
        </w:r>
        <w:r w:rsidR="002F59E2">
          <w:rPr>
            <w:noProof/>
            <w:webHidden/>
          </w:rPr>
          <w:instrText xml:space="preserve"> PAGEREF _Toc450408049 \h </w:instrText>
        </w:r>
        <w:r w:rsidR="002F59E2">
          <w:rPr>
            <w:noProof/>
            <w:webHidden/>
          </w:rPr>
        </w:r>
        <w:r w:rsidR="002F59E2">
          <w:rPr>
            <w:noProof/>
            <w:webHidden/>
          </w:rPr>
          <w:fldChar w:fldCharType="separate"/>
        </w:r>
        <w:r w:rsidR="00061319">
          <w:rPr>
            <w:noProof/>
            <w:webHidden/>
          </w:rPr>
          <w:t>46</w:t>
        </w:r>
        <w:r w:rsidR="002F59E2">
          <w:rPr>
            <w:noProof/>
            <w:webHidden/>
          </w:rPr>
          <w:fldChar w:fldCharType="end"/>
        </w:r>
      </w:hyperlink>
    </w:p>
    <w:p w14:paraId="0700EF5F" w14:textId="77777777" w:rsidR="002F59E2" w:rsidRDefault="009D0B0E">
      <w:pPr>
        <w:pStyle w:val="TOC1"/>
        <w:rPr>
          <w:rFonts w:eastAsiaTheme="minorEastAsia" w:cstheme="minorBidi"/>
          <w:noProof/>
          <w:sz w:val="22"/>
          <w:szCs w:val="22"/>
          <w:lang w:bidi="ar-SA"/>
        </w:rPr>
      </w:pPr>
      <w:hyperlink w:anchor="_Toc450408050" w:history="1">
        <w:r w:rsidR="002F59E2" w:rsidRPr="002A2B46">
          <w:rPr>
            <w:rStyle w:val="Hyperlink"/>
            <w:rFonts w:ascii="Times New Roman" w:hAnsi="Times New Roman"/>
            <w:noProof/>
          </w:rPr>
          <w:t>4.</w:t>
        </w:r>
        <w:r w:rsidR="002F59E2">
          <w:rPr>
            <w:rFonts w:eastAsiaTheme="minorEastAsia" w:cstheme="minorBidi"/>
            <w:noProof/>
            <w:sz w:val="22"/>
            <w:szCs w:val="22"/>
            <w:lang w:bidi="ar-SA"/>
          </w:rPr>
          <w:tab/>
        </w:r>
        <w:r w:rsidR="002F59E2" w:rsidRPr="002A2B46">
          <w:rPr>
            <w:rStyle w:val="Hyperlink"/>
            <w:noProof/>
          </w:rPr>
          <w:t>GRS-IBS AND COMPARABLE CONVENTIONAL BRIDGES IN KAY COUNTY, OK</w:t>
        </w:r>
        <w:r w:rsidR="002F59E2">
          <w:rPr>
            <w:noProof/>
            <w:webHidden/>
          </w:rPr>
          <w:tab/>
        </w:r>
        <w:r w:rsidR="002F59E2">
          <w:rPr>
            <w:noProof/>
            <w:webHidden/>
          </w:rPr>
          <w:fldChar w:fldCharType="begin"/>
        </w:r>
        <w:r w:rsidR="002F59E2">
          <w:rPr>
            <w:noProof/>
            <w:webHidden/>
          </w:rPr>
          <w:instrText xml:space="preserve"> PAGEREF _Toc450408050 \h </w:instrText>
        </w:r>
        <w:r w:rsidR="002F59E2">
          <w:rPr>
            <w:noProof/>
            <w:webHidden/>
          </w:rPr>
        </w:r>
        <w:r w:rsidR="002F59E2">
          <w:rPr>
            <w:noProof/>
            <w:webHidden/>
          </w:rPr>
          <w:fldChar w:fldCharType="separate"/>
        </w:r>
        <w:r w:rsidR="00061319">
          <w:rPr>
            <w:noProof/>
            <w:webHidden/>
          </w:rPr>
          <w:t>52</w:t>
        </w:r>
        <w:r w:rsidR="002F59E2">
          <w:rPr>
            <w:noProof/>
            <w:webHidden/>
          </w:rPr>
          <w:fldChar w:fldCharType="end"/>
        </w:r>
      </w:hyperlink>
    </w:p>
    <w:p w14:paraId="49EBCDED" w14:textId="77777777" w:rsidR="002F59E2" w:rsidRDefault="009D0B0E">
      <w:pPr>
        <w:pStyle w:val="TOC2"/>
        <w:tabs>
          <w:tab w:val="right" w:leader="dot" w:pos="8486"/>
        </w:tabs>
        <w:rPr>
          <w:rFonts w:eastAsiaTheme="minorEastAsia" w:cstheme="minorBidi"/>
          <w:noProof/>
          <w:sz w:val="22"/>
          <w:szCs w:val="22"/>
          <w:lang w:bidi="ar-SA"/>
        </w:rPr>
      </w:pPr>
      <w:hyperlink w:anchor="_Toc450408051" w:history="1">
        <w:r w:rsidR="002F59E2" w:rsidRPr="002A2B46">
          <w:rPr>
            <w:rStyle w:val="Hyperlink"/>
            <w:rFonts w:ascii="Times New Roman" w:hAnsi="Times New Roman"/>
            <w:noProof/>
          </w:rPr>
          <w:t>4.1</w:t>
        </w:r>
        <w:r w:rsidR="002F59E2">
          <w:rPr>
            <w:rFonts w:eastAsiaTheme="minorEastAsia" w:cstheme="minorBidi"/>
            <w:noProof/>
            <w:sz w:val="22"/>
            <w:szCs w:val="22"/>
            <w:lang w:bidi="ar-SA"/>
          </w:rPr>
          <w:tab/>
        </w:r>
        <w:r w:rsidR="002F59E2" w:rsidRPr="002A2B46">
          <w:rPr>
            <w:rStyle w:val="Hyperlink"/>
            <w:noProof/>
          </w:rPr>
          <w:t>General Information on the Six Bridges in Kay County, Oklahoma</w:t>
        </w:r>
        <w:r w:rsidR="002F59E2">
          <w:rPr>
            <w:noProof/>
            <w:webHidden/>
          </w:rPr>
          <w:tab/>
        </w:r>
        <w:r w:rsidR="002F59E2">
          <w:rPr>
            <w:noProof/>
            <w:webHidden/>
          </w:rPr>
          <w:fldChar w:fldCharType="begin"/>
        </w:r>
        <w:r w:rsidR="002F59E2">
          <w:rPr>
            <w:noProof/>
            <w:webHidden/>
          </w:rPr>
          <w:instrText xml:space="preserve"> PAGEREF _Toc450408051 \h </w:instrText>
        </w:r>
        <w:r w:rsidR="002F59E2">
          <w:rPr>
            <w:noProof/>
            <w:webHidden/>
          </w:rPr>
        </w:r>
        <w:r w:rsidR="002F59E2">
          <w:rPr>
            <w:noProof/>
            <w:webHidden/>
          </w:rPr>
          <w:fldChar w:fldCharType="separate"/>
        </w:r>
        <w:r w:rsidR="00061319">
          <w:rPr>
            <w:noProof/>
            <w:webHidden/>
          </w:rPr>
          <w:t>52</w:t>
        </w:r>
        <w:r w:rsidR="002F59E2">
          <w:rPr>
            <w:noProof/>
            <w:webHidden/>
          </w:rPr>
          <w:fldChar w:fldCharType="end"/>
        </w:r>
      </w:hyperlink>
    </w:p>
    <w:p w14:paraId="7647E2B3" w14:textId="77777777" w:rsidR="002F59E2" w:rsidRDefault="009D0B0E">
      <w:pPr>
        <w:pStyle w:val="TOC2"/>
        <w:tabs>
          <w:tab w:val="right" w:leader="dot" w:pos="8486"/>
        </w:tabs>
        <w:rPr>
          <w:rFonts w:eastAsiaTheme="minorEastAsia" w:cstheme="minorBidi"/>
          <w:noProof/>
          <w:sz w:val="22"/>
          <w:szCs w:val="22"/>
          <w:lang w:bidi="ar-SA"/>
        </w:rPr>
      </w:pPr>
      <w:hyperlink w:anchor="_Toc450408052" w:history="1">
        <w:r w:rsidR="002F59E2" w:rsidRPr="002A2B46">
          <w:rPr>
            <w:rStyle w:val="Hyperlink"/>
            <w:rFonts w:ascii="Times New Roman" w:hAnsi="Times New Roman"/>
            <w:noProof/>
          </w:rPr>
          <w:t>4.2</w:t>
        </w:r>
        <w:r w:rsidR="002F59E2">
          <w:rPr>
            <w:rFonts w:eastAsiaTheme="minorEastAsia" w:cstheme="minorBidi"/>
            <w:noProof/>
            <w:sz w:val="22"/>
            <w:szCs w:val="22"/>
            <w:lang w:bidi="ar-SA"/>
          </w:rPr>
          <w:tab/>
        </w:r>
        <w:r w:rsidR="002F59E2" w:rsidRPr="002A2B46">
          <w:rPr>
            <w:rStyle w:val="Hyperlink"/>
            <w:noProof/>
          </w:rPr>
          <w:t>Geotechnical Data</w:t>
        </w:r>
        <w:r w:rsidR="002F59E2">
          <w:rPr>
            <w:noProof/>
            <w:webHidden/>
          </w:rPr>
          <w:tab/>
        </w:r>
        <w:r w:rsidR="002F59E2">
          <w:rPr>
            <w:noProof/>
            <w:webHidden/>
          </w:rPr>
          <w:fldChar w:fldCharType="begin"/>
        </w:r>
        <w:r w:rsidR="002F59E2">
          <w:rPr>
            <w:noProof/>
            <w:webHidden/>
          </w:rPr>
          <w:instrText xml:space="preserve"> PAGEREF _Toc450408052 \h </w:instrText>
        </w:r>
        <w:r w:rsidR="002F59E2">
          <w:rPr>
            <w:noProof/>
            <w:webHidden/>
          </w:rPr>
        </w:r>
        <w:r w:rsidR="002F59E2">
          <w:rPr>
            <w:noProof/>
            <w:webHidden/>
          </w:rPr>
          <w:fldChar w:fldCharType="separate"/>
        </w:r>
        <w:r w:rsidR="00061319">
          <w:rPr>
            <w:noProof/>
            <w:webHidden/>
          </w:rPr>
          <w:t>57</w:t>
        </w:r>
        <w:r w:rsidR="002F59E2">
          <w:rPr>
            <w:noProof/>
            <w:webHidden/>
          </w:rPr>
          <w:fldChar w:fldCharType="end"/>
        </w:r>
      </w:hyperlink>
    </w:p>
    <w:p w14:paraId="3ED0D28E" w14:textId="77777777" w:rsidR="002F59E2" w:rsidRDefault="009D0B0E">
      <w:pPr>
        <w:pStyle w:val="TOC2"/>
        <w:tabs>
          <w:tab w:val="right" w:leader="dot" w:pos="8486"/>
        </w:tabs>
        <w:rPr>
          <w:rFonts w:eastAsiaTheme="minorEastAsia" w:cstheme="minorBidi"/>
          <w:noProof/>
          <w:sz w:val="22"/>
          <w:szCs w:val="22"/>
          <w:lang w:bidi="ar-SA"/>
        </w:rPr>
      </w:pPr>
      <w:hyperlink w:anchor="_Toc450408053" w:history="1">
        <w:r w:rsidR="002F59E2" w:rsidRPr="002A2B46">
          <w:rPr>
            <w:rStyle w:val="Hyperlink"/>
            <w:rFonts w:ascii="Times New Roman" w:hAnsi="Times New Roman"/>
            <w:noProof/>
          </w:rPr>
          <w:t>4.3</w:t>
        </w:r>
        <w:r w:rsidR="002F59E2">
          <w:rPr>
            <w:rFonts w:eastAsiaTheme="minorEastAsia" w:cstheme="minorBidi"/>
            <w:noProof/>
            <w:sz w:val="22"/>
            <w:szCs w:val="22"/>
            <w:lang w:bidi="ar-SA"/>
          </w:rPr>
          <w:tab/>
        </w:r>
        <w:r w:rsidR="002F59E2" w:rsidRPr="002A2B46">
          <w:rPr>
            <w:rStyle w:val="Hyperlink"/>
            <w:noProof/>
          </w:rPr>
          <w:t>Design and As-Built Drawings</w:t>
        </w:r>
        <w:r w:rsidR="002F59E2">
          <w:rPr>
            <w:noProof/>
            <w:webHidden/>
          </w:rPr>
          <w:tab/>
        </w:r>
        <w:r w:rsidR="002F59E2">
          <w:rPr>
            <w:noProof/>
            <w:webHidden/>
          </w:rPr>
          <w:fldChar w:fldCharType="begin"/>
        </w:r>
        <w:r w:rsidR="002F59E2">
          <w:rPr>
            <w:noProof/>
            <w:webHidden/>
          </w:rPr>
          <w:instrText xml:space="preserve"> PAGEREF _Toc450408053 \h </w:instrText>
        </w:r>
        <w:r w:rsidR="002F59E2">
          <w:rPr>
            <w:noProof/>
            <w:webHidden/>
          </w:rPr>
        </w:r>
        <w:r w:rsidR="002F59E2">
          <w:rPr>
            <w:noProof/>
            <w:webHidden/>
          </w:rPr>
          <w:fldChar w:fldCharType="separate"/>
        </w:r>
        <w:r w:rsidR="00061319">
          <w:rPr>
            <w:noProof/>
            <w:webHidden/>
          </w:rPr>
          <w:t>58</w:t>
        </w:r>
        <w:r w:rsidR="002F59E2">
          <w:rPr>
            <w:noProof/>
            <w:webHidden/>
          </w:rPr>
          <w:fldChar w:fldCharType="end"/>
        </w:r>
      </w:hyperlink>
    </w:p>
    <w:p w14:paraId="6C2A7038" w14:textId="77777777" w:rsidR="002F59E2" w:rsidRDefault="009D0B0E">
      <w:pPr>
        <w:pStyle w:val="TOC2"/>
        <w:tabs>
          <w:tab w:val="right" w:leader="dot" w:pos="8486"/>
        </w:tabs>
        <w:rPr>
          <w:rFonts w:eastAsiaTheme="minorEastAsia" w:cstheme="minorBidi"/>
          <w:noProof/>
          <w:sz w:val="22"/>
          <w:szCs w:val="22"/>
          <w:lang w:bidi="ar-SA"/>
        </w:rPr>
      </w:pPr>
      <w:hyperlink w:anchor="_Toc450408054" w:history="1">
        <w:r w:rsidR="002F59E2" w:rsidRPr="002A2B46">
          <w:rPr>
            <w:rStyle w:val="Hyperlink"/>
            <w:rFonts w:ascii="Times New Roman" w:hAnsi="Times New Roman"/>
            <w:noProof/>
          </w:rPr>
          <w:t>4.4</w:t>
        </w:r>
        <w:r w:rsidR="002F59E2">
          <w:rPr>
            <w:rFonts w:eastAsiaTheme="minorEastAsia" w:cstheme="minorBidi"/>
            <w:noProof/>
            <w:sz w:val="22"/>
            <w:szCs w:val="22"/>
            <w:lang w:bidi="ar-SA"/>
          </w:rPr>
          <w:tab/>
        </w:r>
        <w:r w:rsidR="002F59E2" w:rsidRPr="002A2B46">
          <w:rPr>
            <w:rStyle w:val="Hyperlink"/>
            <w:noProof/>
          </w:rPr>
          <w:t>Construction Time and Cost</w:t>
        </w:r>
        <w:r w:rsidR="002F59E2">
          <w:rPr>
            <w:noProof/>
            <w:webHidden/>
          </w:rPr>
          <w:tab/>
        </w:r>
        <w:r w:rsidR="002F59E2">
          <w:rPr>
            <w:noProof/>
            <w:webHidden/>
          </w:rPr>
          <w:fldChar w:fldCharType="begin"/>
        </w:r>
        <w:r w:rsidR="002F59E2">
          <w:rPr>
            <w:noProof/>
            <w:webHidden/>
          </w:rPr>
          <w:instrText xml:space="preserve"> PAGEREF _Toc450408054 \h </w:instrText>
        </w:r>
        <w:r w:rsidR="002F59E2">
          <w:rPr>
            <w:noProof/>
            <w:webHidden/>
          </w:rPr>
        </w:r>
        <w:r w:rsidR="002F59E2">
          <w:rPr>
            <w:noProof/>
            <w:webHidden/>
          </w:rPr>
          <w:fldChar w:fldCharType="separate"/>
        </w:r>
        <w:r w:rsidR="00061319">
          <w:rPr>
            <w:noProof/>
            <w:webHidden/>
          </w:rPr>
          <w:t>60</w:t>
        </w:r>
        <w:r w:rsidR="002F59E2">
          <w:rPr>
            <w:noProof/>
            <w:webHidden/>
          </w:rPr>
          <w:fldChar w:fldCharType="end"/>
        </w:r>
      </w:hyperlink>
    </w:p>
    <w:p w14:paraId="331FFDFE" w14:textId="77777777" w:rsidR="002F59E2" w:rsidRDefault="009D0B0E">
      <w:pPr>
        <w:pStyle w:val="TOC2"/>
        <w:tabs>
          <w:tab w:val="right" w:leader="dot" w:pos="8486"/>
        </w:tabs>
        <w:rPr>
          <w:rFonts w:eastAsiaTheme="minorEastAsia" w:cstheme="minorBidi"/>
          <w:noProof/>
          <w:sz w:val="22"/>
          <w:szCs w:val="22"/>
          <w:lang w:bidi="ar-SA"/>
        </w:rPr>
      </w:pPr>
      <w:hyperlink w:anchor="_Toc450408055" w:history="1">
        <w:r w:rsidR="002F59E2" w:rsidRPr="002A2B46">
          <w:rPr>
            <w:rStyle w:val="Hyperlink"/>
            <w:rFonts w:ascii="Times New Roman" w:hAnsi="Times New Roman"/>
            <w:noProof/>
          </w:rPr>
          <w:t>4.5</w:t>
        </w:r>
        <w:r w:rsidR="002F59E2">
          <w:rPr>
            <w:rFonts w:eastAsiaTheme="minorEastAsia" w:cstheme="minorBidi"/>
            <w:noProof/>
            <w:sz w:val="22"/>
            <w:szCs w:val="22"/>
            <w:lang w:bidi="ar-SA"/>
          </w:rPr>
          <w:tab/>
        </w:r>
        <w:r w:rsidR="002F59E2" w:rsidRPr="002A2B46">
          <w:rPr>
            <w:rStyle w:val="Hyperlink"/>
            <w:noProof/>
          </w:rPr>
          <w:t>Flash Flooding Event</w:t>
        </w:r>
        <w:r w:rsidR="002F59E2">
          <w:rPr>
            <w:noProof/>
            <w:webHidden/>
          </w:rPr>
          <w:tab/>
        </w:r>
        <w:r w:rsidR="002F59E2">
          <w:rPr>
            <w:noProof/>
            <w:webHidden/>
          </w:rPr>
          <w:fldChar w:fldCharType="begin"/>
        </w:r>
        <w:r w:rsidR="002F59E2">
          <w:rPr>
            <w:noProof/>
            <w:webHidden/>
          </w:rPr>
          <w:instrText xml:space="preserve"> PAGEREF _Toc450408055 \h </w:instrText>
        </w:r>
        <w:r w:rsidR="002F59E2">
          <w:rPr>
            <w:noProof/>
            <w:webHidden/>
          </w:rPr>
        </w:r>
        <w:r w:rsidR="002F59E2">
          <w:rPr>
            <w:noProof/>
            <w:webHidden/>
          </w:rPr>
          <w:fldChar w:fldCharType="separate"/>
        </w:r>
        <w:r w:rsidR="00061319">
          <w:rPr>
            <w:noProof/>
            <w:webHidden/>
          </w:rPr>
          <w:t>61</w:t>
        </w:r>
        <w:r w:rsidR="002F59E2">
          <w:rPr>
            <w:noProof/>
            <w:webHidden/>
          </w:rPr>
          <w:fldChar w:fldCharType="end"/>
        </w:r>
      </w:hyperlink>
    </w:p>
    <w:p w14:paraId="6D5FD79B" w14:textId="77777777" w:rsidR="002F59E2" w:rsidRDefault="009D0B0E">
      <w:pPr>
        <w:pStyle w:val="TOC2"/>
        <w:tabs>
          <w:tab w:val="right" w:leader="dot" w:pos="8486"/>
        </w:tabs>
        <w:rPr>
          <w:rFonts w:eastAsiaTheme="minorEastAsia" w:cstheme="minorBidi"/>
          <w:noProof/>
          <w:sz w:val="22"/>
          <w:szCs w:val="22"/>
          <w:lang w:bidi="ar-SA"/>
        </w:rPr>
      </w:pPr>
      <w:hyperlink w:anchor="_Toc450408056" w:history="1">
        <w:r w:rsidR="002F59E2" w:rsidRPr="002A2B46">
          <w:rPr>
            <w:rStyle w:val="Hyperlink"/>
            <w:rFonts w:ascii="Times New Roman" w:hAnsi="Times New Roman"/>
            <w:noProof/>
          </w:rPr>
          <w:t>4.6</w:t>
        </w:r>
        <w:r w:rsidR="002F59E2">
          <w:rPr>
            <w:rFonts w:eastAsiaTheme="minorEastAsia" w:cstheme="minorBidi"/>
            <w:noProof/>
            <w:sz w:val="22"/>
            <w:szCs w:val="22"/>
            <w:lang w:bidi="ar-SA"/>
          </w:rPr>
          <w:tab/>
        </w:r>
        <w:r w:rsidR="002F59E2" w:rsidRPr="002A2B46">
          <w:rPr>
            <w:rStyle w:val="Hyperlink"/>
            <w:noProof/>
          </w:rPr>
          <w:t>Laboratory Testing of Backfill Materials</w:t>
        </w:r>
        <w:r w:rsidR="002F59E2">
          <w:rPr>
            <w:noProof/>
            <w:webHidden/>
          </w:rPr>
          <w:tab/>
        </w:r>
        <w:r w:rsidR="002F59E2">
          <w:rPr>
            <w:noProof/>
            <w:webHidden/>
          </w:rPr>
          <w:fldChar w:fldCharType="begin"/>
        </w:r>
        <w:r w:rsidR="002F59E2">
          <w:rPr>
            <w:noProof/>
            <w:webHidden/>
          </w:rPr>
          <w:instrText xml:space="preserve"> PAGEREF _Toc450408056 \h </w:instrText>
        </w:r>
        <w:r w:rsidR="002F59E2">
          <w:rPr>
            <w:noProof/>
            <w:webHidden/>
          </w:rPr>
        </w:r>
        <w:r w:rsidR="002F59E2">
          <w:rPr>
            <w:noProof/>
            <w:webHidden/>
          </w:rPr>
          <w:fldChar w:fldCharType="separate"/>
        </w:r>
        <w:r w:rsidR="00061319">
          <w:rPr>
            <w:noProof/>
            <w:webHidden/>
          </w:rPr>
          <w:t>62</w:t>
        </w:r>
        <w:r w:rsidR="002F59E2">
          <w:rPr>
            <w:noProof/>
            <w:webHidden/>
          </w:rPr>
          <w:fldChar w:fldCharType="end"/>
        </w:r>
      </w:hyperlink>
    </w:p>
    <w:p w14:paraId="10DF4973"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57" w:history="1">
        <w:r w:rsidR="002F59E2" w:rsidRPr="002A2B46">
          <w:rPr>
            <w:rStyle w:val="Hyperlink"/>
            <w:rFonts w:ascii="Times New Roman" w:hAnsi="Times New Roman"/>
            <w:noProof/>
          </w:rPr>
          <w:t>4.6.1</w:t>
        </w:r>
        <w:r w:rsidR="002F59E2">
          <w:rPr>
            <w:rFonts w:eastAsiaTheme="minorEastAsia" w:cstheme="minorBidi"/>
            <w:noProof/>
            <w:sz w:val="22"/>
            <w:szCs w:val="22"/>
            <w:lang w:bidi="ar-SA"/>
          </w:rPr>
          <w:tab/>
        </w:r>
        <w:r w:rsidR="002F59E2" w:rsidRPr="002A2B46">
          <w:rPr>
            <w:rStyle w:val="Hyperlink"/>
            <w:noProof/>
          </w:rPr>
          <w:t>Sieve Analysis of Abutment Aggregate</w:t>
        </w:r>
        <w:r w:rsidR="002F59E2">
          <w:rPr>
            <w:noProof/>
            <w:webHidden/>
          </w:rPr>
          <w:tab/>
        </w:r>
        <w:r w:rsidR="002F59E2">
          <w:rPr>
            <w:noProof/>
            <w:webHidden/>
          </w:rPr>
          <w:fldChar w:fldCharType="begin"/>
        </w:r>
        <w:r w:rsidR="002F59E2">
          <w:rPr>
            <w:noProof/>
            <w:webHidden/>
          </w:rPr>
          <w:instrText xml:space="preserve"> PAGEREF _Toc450408057 \h </w:instrText>
        </w:r>
        <w:r w:rsidR="002F59E2">
          <w:rPr>
            <w:noProof/>
            <w:webHidden/>
          </w:rPr>
        </w:r>
        <w:r w:rsidR="002F59E2">
          <w:rPr>
            <w:noProof/>
            <w:webHidden/>
          </w:rPr>
          <w:fldChar w:fldCharType="separate"/>
        </w:r>
        <w:r w:rsidR="00061319">
          <w:rPr>
            <w:noProof/>
            <w:webHidden/>
          </w:rPr>
          <w:t>63</w:t>
        </w:r>
        <w:r w:rsidR="002F59E2">
          <w:rPr>
            <w:noProof/>
            <w:webHidden/>
          </w:rPr>
          <w:fldChar w:fldCharType="end"/>
        </w:r>
      </w:hyperlink>
    </w:p>
    <w:p w14:paraId="6111893B"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58" w:history="1">
        <w:r w:rsidR="002F59E2" w:rsidRPr="002A2B46">
          <w:rPr>
            <w:rStyle w:val="Hyperlink"/>
            <w:rFonts w:ascii="Times New Roman" w:hAnsi="Times New Roman"/>
            <w:noProof/>
          </w:rPr>
          <w:t>4.6.2</w:t>
        </w:r>
        <w:r w:rsidR="002F59E2">
          <w:rPr>
            <w:rFonts w:eastAsiaTheme="minorEastAsia" w:cstheme="minorBidi"/>
            <w:noProof/>
            <w:sz w:val="22"/>
            <w:szCs w:val="22"/>
            <w:lang w:bidi="ar-SA"/>
          </w:rPr>
          <w:tab/>
        </w:r>
        <w:r w:rsidR="002F59E2" w:rsidRPr="002A2B46">
          <w:rPr>
            <w:rStyle w:val="Hyperlink"/>
            <w:noProof/>
          </w:rPr>
          <w:t>LA Abrasion Tests</w:t>
        </w:r>
        <w:r w:rsidR="002F59E2">
          <w:rPr>
            <w:noProof/>
            <w:webHidden/>
          </w:rPr>
          <w:tab/>
        </w:r>
        <w:r w:rsidR="002F59E2">
          <w:rPr>
            <w:noProof/>
            <w:webHidden/>
          </w:rPr>
          <w:fldChar w:fldCharType="begin"/>
        </w:r>
        <w:r w:rsidR="002F59E2">
          <w:rPr>
            <w:noProof/>
            <w:webHidden/>
          </w:rPr>
          <w:instrText xml:space="preserve"> PAGEREF _Toc450408058 \h </w:instrText>
        </w:r>
        <w:r w:rsidR="002F59E2">
          <w:rPr>
            <w:noProof/>
            <w:webHidden/>
          </w:rPr>
        </w:r>
        <w:r w:rsidR="002F59E2">
          <w:rPr>
            <w:noProof/>
            <w:webHidden/>
          </w:rPr>
          <w:fldChar w:fldCharType="separate"/>
        </w:r>
        <w:r w:rsidR="00061319">
          <w:rPr>
            <w:noProof/>
            <w:webHidden/>
          </w:rPr>
          <w:t>64</w:t>
        </w:r>
        <w:r w:rsidR="002F59E2">
          <w:rPr>
            <w:noProof/>
            <w:webHidden/>
          </w:rPr>
          <w:fldChar w:fldCharType="end"/>
        </w:r>
      </w:hyperlink>
    </w:p>
    <w:p w14:paraId="78CA8F12"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59" w:history="1">
        <w:r w:rsidR="002F59E2" w:rsidRPr="002A2B46">
          <w:rPr>
            <w:rStyle w:val="Hyperlink"/>
            <w:rFonts w:ascii="Times New Roman" w:hAnsi="Times New Roman"/>
            <w:noProof/>
          </w:rPr>
          <w:t>4.6.3</w:t>
        </w:r>
        <w:r w:rsidR="002F59E2">
          <w:rPr>
            <w:rFonts w:eastAsiaTheme="minorEastAsia" w:cstheme="minorBidi"/>
            <w:noProof/>
            <w:sz w:val="22"/>
            <w:szCs w:val="22"/>
            <w:lang w:bidi="ar-SA"/>
          </w:rPr>
          <w:tab/>
        </w:r>
        <w:r w:rsidR="002F59E2" w:rsidRPr="002A2B46">
          <w:rPr>
            <w:rStyle w:val="Hyperlink"/>
            <w:noProof/>
          </w:rPr>
          <w:t>Large Scale Direct Shear Tests</w:t>
        </w:r>
        <w:r w:rsidR="002F59E2">
          <w:rPr>
            <w:noProof/>
            <w:webHidden/>
          </w:rPr>
          <w:tab/>
        </w:r>
        <w:r w:rsidR="002F59E2">
          <w:rPr>
            <w:noProof/>
            <w:webHidden/>
          </w:rPr>
          <w:fldChar w:fldCharType="begin"/>
        </w:r>
        <w:r w:rsidR="002F59E2">
          <w:rPr>
            <w:noProof/>
            <w:webHidden/>
          </w:rPr>
          <w:instrText xml:space="preserve"> PAGEREF _Toc450408059 \h </w:instrText>
        </w:r>
        <w:r w:rsidR="002F59E2">
          <w:rPr>
            <w:noProof/>
            <w:webHidden/>
          </w:rPr>
        </w:r>
        <w:r w:rsidR="002F59E2">
          <w:rPr>
            <w:noProof/>
            <w:webHidden/>
          </w:rPr>
          <w:fldChar w:fldCharType="separate"/>
        </w:r>
        <w:r w:rsidR="00061319">
          <w:rPr>
            <w:noProof/>
            <w:webHidden/>
          </w:rPr>
          <w:t>66</w:t>
        </w:r>
        <w:r w:rsidR="002F59E2">
          <w:rPr>
            <w:noProof/>
            <w:webHidden/>
          </w:rPr>
          <w:fldChar w:fldCharType="end"/>
        </w:r>
      </w:hyperlink>
    </w:p>
    <w:p w14:paraId="0DDFA24C"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60" w:history="1">
        <w:r w:rsidR="002F59E2" w:rsidRPr="002A2B46">
          <w:rPr>
            <w:rStyle w:val="Hyperlink"/>
            <w:rFonts w:ascii="Times New Roman" w:hAnsi="Times New Roman"/>
            <w:noProof/>
          </w:rPr>
          <w:t>4.6.4</w:t>
        </w:r>
        <w:r w:rsidR="002F59E2">
          <w:rPr>
            <w:rFonts w:eastAsiaTheme="minorEastAsia" w:cstheme="minorBidi"/>
            <w:noProof/>
            <w:sz w:val="22"/>
            <w:szCs w:val="22"/>
            <w:lang w:bidi="ar-SA"/>
          </w:rPr>
          <w:tab/>
        </w:r>
        <w:r w:rsidR="002F59E2" w:rsidRPr="002A2B46">
          <w:rPr>
            <w:rStyle w:val="Hyperlink"/>
            <w:noProof/>
          </w:rPr>
          <w:t>Large Scale Interface Shear Tests</w:t>
        </w:r>
        <w:r w:rsidR="002F59E2">
          <w:rPr>
            <w:noProof/>
            <w:webHidden/>
          </w:rPr>
          <w:tab/>
        </w:r>
        <w:r w:rsidR="002F59E2">
          <w:rPr>
            <w:noProof/>
            <w:webHidden/>
          </w:rPr>
          <w:fldChar w:fldCharType="begin"/>
        </w:r>
        <w:r w:rsidR="002F59E2">
          <w:rPr>
            <w:noProof/>
            <w:webHidden/>
          </w:rPr>
          <w:instrText xml:space="preserve"> PAGEREF _Toc450408060 \h </w:instrText>
        </w:r>
        <w:r w:rsidR="002F59E2">
          <w:rPr>
            <w:noProof/>
            <w:webHidden/>
          </w:rPr>
        </w:r>
        <w:r w:rsidR="002F59E2">
          <w:rPr>
            <w:noProof/>
            <w:webHidden/>
          </w:rPr>
          <w:fldChar w:fldCharType="separate"/>
        </w:r>
        <w:r w:rsidR="00061319">
          <w:rPr>
            <w:noProof/>
            <w:webHidden/>
          </w:rPr>
          <w:t>72</w:t>
        </w:r>
        <w:r w:rsidR="002F59E2">
          <w:rPr>
            <w:noProof/>
            <w:webHidden/>
          </w:rPr>
          <w:fldChar w:fldCharType="end"/>
        </w:r>
      </w:hyperlink>
    </w:p>
    <w:p w14:paraId="576201B8" w14:textId="77777777" w:rsidR="002F59E2" w:rsidRDefault="009D0B0E">
      <w:pPr>
        <w:pStyle w:val="TOC2"/>
        <w:tabs>
          <w:tab w:val="right" w:leader="dot" w:pos="8486"/>
        </w:tabs>
        <w:rPr>
          <w:rFonts w:eastAsiaTheme="minorEastAsia" w:cstheme="minorBidi"/>
          <w:noProof/>
          <w:sz w:val="22"/>
          <w:szCs w:val="22"/>
          <w:lang w:bidi="ar-SA"/>
        </w:rPr>
      </w:pPr>
      <w:hyperlink w:anchor="_Toc450408061" w:history="1">
        <w:r w:rsidR="002F59E2" w:rsidRPr="002A2B46">
          <w:rPr>
            <w:rStyle w:val="Hyperlink"/>
            <w:rFonts w:ascii="Times New Roman" w:hAnsi="Times New Roman"/>
            <w:noProof/>
          </w:rPr>
          <w:t>4.7</w:t>
        </w:r>
        <w:r w:rsidR="002F59E2">
          <w:rPr>
            <w:rFonts w:eastAsiaTheme="minorEastAsia" w:cstheme="minorBidi"/>
            <w:noProof/>
            <w:sz w:val="22"/>
            <w:szCs w:val="22"/>
            <w:lang w:bidi="ar-SA"/>
          </w:rPr>
          <w:tab/>
        </w:r>
        <w:r w:rsidR="002F59E2" w:rsidRPr="002A2B46">
          <w:rPr>
            <w:rStyle w:val="Hyperlink"/>
            <w:noProof/>
          </w:rPr>
          <w:t>Performance Monitoring of GRS-IBS Bridge No. 2 and Conventional Bridge No. 6</w:t>
        </w:r>
        <w:r w:rsidR="002F59E2">
          <w:rPr>
            <w:noProof/>
            <w:webHidden/>
          </w:rPr>
          <w:tab/>
        </w:r>
        <w:r w:rsidR="002F59E2">
          <w:rPr>
            <w:noProof/>
            <w:webHidden/>
          </w:rPr>
          <w:fldChar w:fldCharType="begin"/>
        </w:r>
        <w:r w:rsidR="002F59E2">
          <w:rPr>
            <w:noProof/>
            <w:webHidden/>
          </w:rPr>
          <w:instrText xml:space="preserve"> PAGEREF _Toc450408061 \h </w:instrText>
        </w:r>
        <w:r w:rsidR="002F59E2">
          <w:rPr>
            <w:noProof/>
            <w:webHidden/>
          </w:rPr>
        </w:r>
        <w:r w:rsidR="002F59E2">
          <w:rPr>
            <w:noProof/>
            <w:webHidden/>
          </w:rPr>
          <w:fldChar w:fldCharType="separate"/>
        </w:r>
        <w:r w:rsidR="00061319">
          <w:rPr>
            <w:noProof/>
            <w:webHidden/>
          </w:rPr>
          <w:t>75</w:t>
        </w:r>
        <w:r w:rsidR="002F59E2">
          <w:rPr>
            <w:noProof/>
            <w:webHidden/>
          </w:rPr>
          <w:fldChar w:fldCharType="end"/>
        </w:r>
      </w:hyperlink>
    </w:p>
    <w:p w14:paraId="65E8CDF4"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62" w:history="1">
        <w:r w:rsidR="002F59E2" w:rsidRPr="002A2B46">
          <w:rPr>
            <w:rStyle w:val="Hyperlink"/>
            <w:rFonts w:ascii="Times New Roman" w:hAnsi="Times New Roman"/>
            <w:noProof/>
          </w:rPr>
          <w:t>4.7.1</w:t>
        </w:r>
        <w:r w:rsidR="002F59E2">
          <w:rPr>
            <w:rFonts w:eastAsiaTheme="minorEastAsia" w:cstheme="minorBidi"/>
            <w:noProof/>
            <w:sz w:val="22"/>
            <w:szCs w:val="22"/>
            <w:lang w:bidi="ar-SA"/>
          </w:rPr>
          <w:tab/>
        </w:r>
        <w:r w:rsidR="002F59E2" w:rsidRPr="002A2B46">
          <w:rPr>
            <w:rStyle w:val="Hyperlink"/>
            <w:noProof/>
          </w:rPr>
          <w:t>Methodology</w:t>
        </w:r>
        <w:r w:rsidR="002F59E2">
          <w:rPr>
            <w:noProof/>
            <w:webHidden/>
          </w:rPr>
          <w:tab/>
        </w:r>
        <w:r w:rsidR="002F59E2">
          <w:rPr>
            <w:noProof/>
            <w:webHidden/>
          </w:rPr>
          <w:fldChar w:fldCharType="begin"/>
        </w:r>
        <w:r w:rsidR="002F59E2">
          <w:rPr>
            <w:noProof/>
            <w:webHidden/>
          </w:rPr>
          <w:instrText xml:space="preserve"> PAGEREF _Toc450408062 \h </w:instrText>
        </w:r>
        <w:r w:rsidR="002F59E2">
          <w:rPr>
            <w:noProof/>
            <w:webHidden/>
          </w:rPr>
        </w:r>
        <w:r w:rsidR="002F59E2">
          <w:rPr>
            <w:noProof/>
            <w:webHidden/>
          </w:rPr>
          <w:fldChar w:fldCharType="separate"/>
        </w:r>
        <w:r w:rsidR="00061319">
          <w:rPr>
            <w:noProof/>
            <w:webHidden/>
          </w:rPr>
          <w:t>75</w:t>
        </w:r>
        <w:r w:rsidR="002F59E2">
          <w:rPr>
            <w:noProof/>
            <w:webHidden/>
          </w:rPr>
          <w:fldChar w:fldCharType="end"/>
        </w:r>
      </w:hyperlink>
    </w:p>
    <w:p w14:paraId="2F31E8E0"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63" w:history="1">
        <w:r w:rsidR="002F59E2" w:rsidRPr="002A2B46">
          <w:rPr>
            <w:rStyle w:val="Hyperlink"/>
            <w:rFonts w:ascii="Times New Roman" w:hAnsi="Times New Roman"/>
            <w:noProof/>
          </w:rPr>
          <w:t>4.7.2</w:t>
        </w:r>
        <w:r w:rsidR="002F59E2">
          <w:rPr>
            <w:rFonts w:eastAsiaTheme="minorEastAsia" w:cstheme="minorBidi"/>
            <w:noProof/>
            <w:sz w:val="22"/>
            <w:szCs w:val="22"/>
            <w:lang w:bidi="ar-SA"/>
          </w:rPr>
          <w:tab/>
        </w:r>
        <w:r w:rsidR="002F59E2" w:rsidRPr="002A2B46">
          <w:rPr>
            <w:rStyle w:val="Hyperlink"/>
            <w:noProof/>
          </w:rPr>
          <w:t>Survey Results</w:t>
        </w:r>
        <w:r w:rsidR="002F59E2">
          <w:rPr>
            <w:noProof/>
            <w:webHidden/>
          </w:rPr>
          <w:tab/>
        </w:r>
        <w:r w:rsidR="002F59E2">
          <w:rPr>
            <w:noProof/>
            <w:webHidden/>
          </w:rPr>
          <w:fldChar w:fldCharType="begin"/>
        </w:r>
        <w:r w:rsidR="002F59E2">
          <w:rPr>
            <w:noProof/>
            <w:webHidden/>
          </w:rPr>
          <w:instrText xml:space="preserve"> PAGEREF _Toc450408063 \h </w:instrText>
        </w:r>
        <w:r w:rsidR="002F59E2">
          <w:rPr>
            <w:noProof/>
            <w:webHidden/>
          </w:rPr>
        </w:r>
        <w:r w:rsidR="002F59E2">
          <w:rPr>
            <w:noProof/>
            <w:webHidden/>
          </w:rPr>
          <w:fldChar w:fldCharType="separate"/>
        </w:r>
        <w:r w:rsidR="00061319">
          <w:rPr>
            <w:noProof/>
            <w:webHidden/>
          </w:rPr>
          <w:t>80</w:t>
        </w:r>
        <w:r w:rsidR="002F59E2">
          <w:rPr>
            <w:noProof/>
            <w:webHidden/>
          </w:rPr>
          <w:fldChar w:fldCharType="end"/>
        </w:r>
      </w:hyperlink>
    </w:p>
    <w:p w14:paraId="28BFAE0C" w14:textId="77777777" w:rsidR="002F59E2" w:rsidRDefault="009D0B0E">
      <w:pPr>
        <w:pStyle w:val="TOC2"/>
        <w:tabs>
          <w:tab w:val="right" w:leader="dot" w:pos="8486"/>
        </w:tabs>
        <w:rPr>
          <w:rFonts w:eastAsiaTheme="minorEastAsia" w:cstheme="minorBidi"/>
          <w:noProof/>
          <w:sz w:val="22"/>
          <w:szCs w:val="22"/>
          <w:lang w:bidi="ar-SA"/>
        </w:rPr>
      </w:pPr>
      <w:hyperlink w:anchor="_Toc450408064" w:history="1">
        <w:r w:rsidR="002F59E2" w:rsidRPr="002A2B46">
          <w:rPr>
            <w:rStyle w:val="Hyperlink"/>
            <w:rFonts w:ascii="Times New Roman" w:hAnsi="Times New Roman"/>
            <w:noProof/>
          </w:rPr>
          <w:t>4.8</w:t>
        </w:r>
        <w:r w:rsidR="002F59E2">
          <w:rPr>
            <w:rFonts w:eastAsiaTheme="minorEastAsia" w:cstheme="minorBidi"/>
            <w:noProof/>
            <w:sz w:val="22"/>
            <w:szCs w:val="22"/>
            <w:lang w:bidi="ar-SA"/>
          </w:rPr>
          <w:tab/>
        </w:r>
        <w:r w:rsidR="002F59E2" w:rsidRPr="002A2B46">
          <w:rPr>
            <w:rStyle w:val="Hyperlink"/>
            <w:noProof/>
          </w:rPr>
          <w:t>Challenges and Lesson Learned on GRS-IBS projects in Kay County, Oklahoma</w:t>
        </w:r>
        <w:r w:rsidR="002F59E2">
          <w:rPr>
            <w:noProof/>
            <w:webHidden/>
          </w:rPr>
          <w:tab/>
        </w:r>
        <w:r w:rsidR="002F59E2">
          <w:rPr>
            <w:noProof/>
            <w:webHidden/>
          </w:rPr>
          <w:fldChar w:fldCharType="begin"/>
        </w:r>
        <w:r w:rsidR="002F59E2">
          <w:rPr>
            <w:noProof/>
            <w:webHidden/>
          </w:rPr>
          <w:instrText xml:space="preserve"> PAGEREF _Toc450408064 \h </w:instrText>
        </w:r>
        <w:r w:rsidR="002F59E2">
          <w:rPr>
            <w:noProof/>
            <w:webHidden/>
          </w:rPr>
        </w:r>
        <w:r w:rsidR="002F59E2">
          <w:rPr>
            <w:noProof/>
            <w:webHidden/>
          </w:rPr>
          <w:fldChar w:fldCharType="separate"/>
        </w:r>
        <w:r w:rsidR="00061319">
          <w:rPr>
            <w:noProof/>
            <w:webHidden/>
          </w:rPr>
          <w:t>93</w:t>
        </w:r>
        <w:r w:rsidR="002F59E2">
          <w:rPr>
            <w:noProof/>
            <w:webHidden/>
          </w:rPr>
          <w:fldChar w:fldCharType="end"/>
        </w:r>
      </w:hyperlink>
    </w:p>
    <w:p w14:paraId="5C84BF93" w14:textId="77777777" w:rsidR="002F59E2" w:rsidRDefault="009D0B0E">
      <w:pPr>
        <w:pStyle w:val="TOC1"/>
        <w:rPr>
          <w:rFonts w:eastAsiaTheme="minorEastAsia" w:cstheme="minorBidi"/>
          <w:noProof/>
          <w:sz w:val="22"/>
          <w:szCs w:val="22"/>
          <w:lang w:bidi="ar-SA"/>
        </w:rPr>
      </w:pPr>
      <w:hyperlink w:anchor="_Toc450408065" w:history="1">
        <w:r w:rsidR="002F59E2" w:rsidRPr="002A2B46">
          <w:rPr>
            <w:rStyle w:val="Hyperlink"/>
            <w:rFonts w:ascii="Times New Roman" w:hAnsi="Times New Roman"/>
            <w:noProof/>
          </w:rPr>
          <w:t>5.</w:t>
        </w:r>
        <w:r w:rsidR="002F59E2">
          <w:rPr>
            <w:rFonts w:eastAsiaTheme="minorEastAsia" w:cstheme="minorBidi"/>
            <w:noProof/>
            <w:sz w:val="22"/>
            <w:szCs w:val="22"/>
            <w:lang w:bidi="ar-SA"/>
          </w:rPr>
          <w:tab/>
        </w:r>
        <w:r w:rsidR="002F59E2" w:rsidRPr="002A2B46">
          <w:rPr>
            <w:rStyle w:val="Hyperlink"/>
            <w:noProof/>
          </w:rPr>
          <w:t>NUMERICAL MODELING OF BRIDGE NO. 2 GRS ABUTMENT</w:t>
        </w:r>
        <w:r w:rsidR="002F59E2">
          <w:rPr>
            <w:noProof/>
            <w:webHidden/>
          </w:rPr>
          <w:tab/>
        </w:r>
        <w:r w:rsidR="002F59E2">
          <w:rPr>
            <w:noProof/>
            <w:webHidden/>
          </w:rPr>
          <w:fldChar w:fldCharType="begin"/>
        </w:r>
        <w:r w:rsidR="002F59E2">
          <w:rPr>
            <w:noProof/>
            <w:webHidden/>
          </w:rPr>
          <w:instrText xml:space="preserve"> PAGEREF _Toc450408065 \h </w:instrText>
        </w:r>
        <w:r w:rsidR="002F59E2">
          <w:rPr>
            <w:noProof/>
            <w:webHidden/>
          </w:rPr>
        </w:r>
        <w:r w:rsidR="002F59E2">
          <w:rPr>
            <w:noProof/>
            <w:webHidden/>
          </w:rPr>
          <w:fldChar w:fldCharType="separate"/>
        </w:r>
        <w:r w:rsidR="00061319">
          <w:rPr>
            <w:noProof/>
            <w:webHidden/>
          </w:rPr>
          <w:t>96</w:t>
        </w:r>
        <w:r w:rsidR="002F59E2">
          <w:rPr>
            <w:noProof/>
            <w:webHidden/>
          </w:rPr>
          <w:fldChar w:fldCharType="end"/>
        </w:r>
      </w:hyperlink>
    </w:p>
    <w:p w14:paraId="6BB65399" w14:textId="77777777" w:rsidR="002F59E2" w:rsidRDefault="009D0B0E">
      <w:pPr>
        <w:pStyle w:val="TOC2"/>
        <w:tabs>
          <w:tab w:val="right" w:leader="dot" w:pos="8486"/>
        </w:tabs>
        <w:rPr>
          <w:rFonts w:eastAsiaTheme="minorEastAsia" w:cstheme="minorBidi"/>
          <w:noProof/>
          <w:sz w:val="22"/>
          <w:szCs w:val="22"/>
          <w:lang w:bidi="ar-SA"/>
        </w:rPr>
      </w:pPr>
      <w:hyperlink w:anchor="_Toc450408066" w:history="1">
        <w:r w:rsidR="002F59E2" w:rsidRPr="002A2B46">
          <w:rPr>
            <w:rStyle w:val="Hyperlink"/>
            <w:rFonts w:ascii="Times New Roman" w:hAnsi="Times New Roman"/>
            <w:noProof/>
          </w:rPr>
          <w:t>5.1</w:t>
        </w:r>
        <w:r w:rsidR="002F59E2">
          <w:rPr>
            <w:rFonts w:eastAsiaTheme="minorEastAsia" w:cstheme="minorBidi"/>
            <w:noProof/>
            <w:sz w:val="22"/>
            <w:szCs w:val="22"/>
            <w:lang w:bidi="ar-SA"/>
          </w:rPr>
          <w:tab/>
        </w:r>
        <w:r w:rsidR="002F59E2" w:rsidRPr="002A2B46">
          <w:rPr>
            <w:rStyle w:val="Hyperlink"/>
            <w:noProof/>
          </w:rPr>
          <w:t>Introduction</w:t>
        </w:r>
        <w:r w:rsidR="002F59E2">
          <w:rPr>
            <w:noProof/>
            <w:webHidden/>
          </w:rPr>
          <w:tab/>
        </w:r>
        <w:r w:rsidR="002F59E2">
          <w:rPr>
            <w:noProof/>
            <w:webHidden/>
          </w:rPr>
          <w:fldChar w:fldCharType="begin"/>
        </w:r>
        <w:r w:rsidR="002F59E2">
          <w:rPr>
            <w:noProof/>
            <w:webHidden/>
          </w:rPr>
          <w:instrText xml:space="preserve"> PAGEREF _Toc450408066 \h </w:instrText>
        </w:r>
        <w:r w:rsidR="002F59E2">
          <w:rPr>
            <w:noProof/>
            <w:webHidden/>
          </w:rPr>
        </w:r>
        <w:r w:rsidR="002F59E2">
          <w:rPr>
            <w:noProof/>
            <w:webHidden/>
          </w:rPr>
          <w:fldChar w:fldCharType="separate"/>
        </w:r>
        <w:r w:rsidR="00061319">
          <w:rPr>
            <w:noProof/>
            <w:webHidden/>
          </w:rPr>
          <w:t>96</w:t>
        </w:r>
        <w:r w:rsidR="002F59E2">
          <w:rPr>
            <w:noProof/>
            <w:webHidden/>
          </w:rPr>
          <w:fldChar w:fldCharType="end"/>
        </w:r>
      </w:hyperlink>
    </w:p>
    <w:p w14:paraId="4CB215AF" w14:textId="77777777" w:rsidR="002F59E2" w:rsidRDefault="009D0B0E">
      <w:pPr>
        <w:pStyle w:val="TOC2"/>
        <w:tabs>
          <w:tab w:val="right" w:leader="dot" w:pos="8486"/>
        </w:tabs>
        <w:rPr>
          <w:rFonts w:eastAsiaTheme="minorEastAsia" w:cstheme="minorBidi"/>
          <w:noProof/>
          <w:sz w:val="22"/>
          <w:szCs w:val="22"/>
          <w:lang w:bidi="ar-SA"/>
        </w:rPr>
      </w:pPr>
      <w:hyperlink w:anchor="_Toc450408067" w:history="1">
        <w:r w:rsidR="002F59E2" w:rsidRPr="002A2B46">
          <w:rPr>
            <w:rStyle w:val="Hyperlink"/>
            <w:rFonts w:ascii="Times New Roman" w:hAnsi="Times New Roman"/>
            <w:noProof/>
          </w:rPr>
          <w:t>5.2</w:t>
        </w:r>
        <w:r w:rsidR="002F59E2">
          <w:rPr>
            <w:rFonts w:eastAsiaTheme="minorEastAsia" w:cstheme="minorBidi"/>
            <w:noProof/>
            <w:sz w:val="22"/>
            <w:szCs w:val="22"/>
            <w:lang w:bidi="ar-SA"/>
          </w:rPr>
          <w:tab/>
        </w:r>
        <w:r w:rsidR="002F59E2" w:rsidRPr="002A2B46">
          <w:rPr>
            <w:rStyle w:val="Hyperlink"/>
            <w:noProof/>
          </w:rPr>
          <w:t>Model Configuration and Material Properties</w:t>
        </w:r>
        <w:r w:rsidR="002F59E2">
          <w:rPr>
            <w:noProof/>
            <w:webHidden/>
          </w:rPr>
          <w:tab/>
        </w:r>
        <w:r w:rsidR="002F59E2">
          <w:rPr>
            <w:noProof/>
            <w:webHidden/>
          </w:rPr>
          <w:fldChar w:fldCharType="begin"/>
        </w:r>
        <w:r w:rsidR="002F59E2">
          <w:rPr>
            <w:noProof/>
            <w:webHidden/>
          </w:rPr>
          <w:instrText xml:space="preserve"> PAGEREF _Toc450408067 \h </w:instrText>
        </w:r>
        <w:r w:rsidR="002F59E2">
          <w:rPr>
            <w:noProof/>
            <w:webHidden/>
          </w:rPr>
        </w:r>
        <w:r w:rsidR="002F59E2">
          <w:rPr>
            <w:noProof/>
            <w:webHidden/>
          </w:rPr>
          <w:fldChar w:fldCharType="separate"/>
        </w:r>
        <w:r w:rsidR="00061319">
          <w:rPr>
            <w:noProof/>
            <w:webHidden/>
          </w:rPr>
          <w:t>97</w:t>
        </w:r>
        <w:r w:rsidR="002F59E2">
          <w:rPr>
            <w:noProof/>
            <w:webHidden/>
          </w:rPr>
          <w:fldChar w:fldCharType="end"/>
        </w:r>
      </w:hyperlink>
    </w:p>
    <w:p w14:paraId="66F6B336" w14:textId="77777777" w:rsidR="002F59E2" w:rsidRDefault="009D0B0E">
      <w:pPr>
        <w:pStyle w:val="TOC2"/>
        <w:tabs>
          <w:tab w:val="right" w:leader="dot" w:pos="8486"/>
        </w:tabs>
        <w:rPr>
          <w:rFonts w:eastAsiaTheme="minorEastAsia" w:cstheme="minorBidi"/>
          <w:noProof/>
          <w:sz w:val="22"/>
          <w:szCs w:val="22"/>
          <w:lang w:bidi="ar-SA"/>
        </w:rPr>
      </w:pPr>
      <w:hyperlink w:anchor="_Toc450408068" w:history="1">
        <w:r w:rsidR="002F59E2" w:rsidRPr="002A2B46">
          <w:rPr>
            <w:rStyle w:val="Hyperlink"/>
            <w:rFonts w:ascii="Times New Roman" w:hAnsi="Times New Roman"/>
            <w:noProof/>
          </w:rPr>
          <w:t>5.3</w:t>
        </w:r>
        <w:r w:rsidR="002F59E2">
          <w:rPr>
            <w:rFonts w:eastAsiaTheme="minorEastAsia" w:cstheme="minorBidi"/>
            <w:noProof/>
            <w:sz w:val="22"/>
            <w:szCs w:val="22"/>
            <w:lang w:bidi="ar-SA"/>
          </w:rPr>
          <w:tab/>
        </w:r>
        <w:r w:rsidR="002F59E2" w:rsidRPr="002A2B46">
          <w:rPr>
            <w:rStyle w:val="Hyperlink"/>
            <w:rFonts w:ascii="Times New Roman" w:hAnsi="Times New Roman"/>
            <w:noProof/>
          </w:rPr>
          <w:t xml:space="preserve">Parametric Study on the </w:t>
        </w:r>
        <w:r w:rsidR="002F59E2" w:rsidRPr="002A2B46">
          <w:rPr>
            <w:rStyle w:val="Hyperlink"/>
            <w:noProof/>
          </w:rPr>
          <w:t>Numerical Model for Bridge No. 2</w:t>
        </w:r>
        <w:r w:rsidR="002F59E2">
          <w:rPr>
            <w:noProof/>
            <w:webHidden/>
          </w:rPr>
          <w:tab/>
        </w:r>
        <w:r w:rsidR="002F59E2">
          <w:rPr>
            <w:noProof/>
            <w:webHidden/>
          </w:rPr>
          <w:fldChar w:fldCharType="begin"/>
        </w:r>
        <w:r w:rsidR="002F59E2">
          <w:rPr>
            <w:noProof/>
            <w:webHidden/>
          </w:rPr>
          <w:instrText xml:space="preserve"> PAGEREF _Toc450408068 \h </w:instrText>
        </w:r>
        <w:r w:rsidR="002F59E2">
          <w:rPr>
            <w:noProof/>
            <w:webHidden/>
          </w:rPr>
        </w:r>
        <w:r w:rsidR="002F59E2">
          <w:rPr>
            <w:noProof/>
            <w:webHidden/>
          </w:rPr>
          <w:fldChar w:fldCharType="separate"/>
        </w:r>
        <w:r w:rsidR="00061319">
          <w:rPr>
            <w:noProof/>
            <w:webHidden/>
          </w:rPr>
          <w:t>104</w:t>
        </w:r>
        <w:r w:rsidR="002F59E2">
          <w:rPr>
            <w:noProof/>
            <w:webHidden/>
          </w:rPr>
          <w:fldChar w:fldCharType="end"/>
        </w:r>
      </w:hyperlink>
    </w:p>
    <w:p w14:paraId="21461A40"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69" w:history="1">
        <w:r w:rsidR="002F59E2" w:rsidRPr="002A2B46">
          <w:rPr>
            <w:rStyle w:val="Hyperlink"/>
            <w:rFonts w:ascii="Times New Roman" w:hAnsi="Times New Roman"/>
            <w:noProof/>
          </w:rPr>
          <w:t>5.3.1</w:t>
        </w:r>
        <w:r w:rsidR="002F59E2">
          <w:rPr>
            <w:rFonts w:eastAsiaTheme="minorEastAsia" w:cstheme="minorBidi"/>
            <w:noProof/>
            <w:sz w:val="22"/>
            <w:szCs w:val="22"/>
            <w:lang w:bidi="ar-SA"/>
          </w:rPr>
          <w:tab/>
        </w:r>
        <w:r w:rsidR="002F59E2" w:rsidRPr="002A2B46">
          <w:rPr>
            <w:rStyle w:val="Hyperlink"/>
            <w:noProof/>
          </w:rPr>
          <w:t>Influence of Backfill Friction Angle</w:t>
        </w:r>
        <w:r w:rsidR="002F59E2">
          <w:rPr>
            <w:noProof/>
            <w:webHidden/>
          </w:rPr>
          <w:tab/>
        </w:r>
        <w:r w:rsidR="002F59E2">
          <w:rPr>
            <w:noProof/>
            <w:webHidden/>
          </w:rPr>
          <w:fldChar w:fldCharType="begin"/>
        </w:r>
        <w:r w:rsidR="002F59E2">
          <w:rPr>
            <w:noProof/>
            <w:webHidden/>
          </w:rPr>
          <w:instrText xml:space="preserve"> PAGEREF _Toc450408069 \h </w:instrText>
        </w:r>
        <w:r w:rsidR="002F59E2">
          <w:rPr>
            <w:noProof/>
            <w:webHidden/>
          </w:rPr>
        </w:r>
        <w:r w:rsidR="002F59E2">
          <w:rPr>
            <w:noProof/>
            <w:webHidden/>
          </w:rPr>
          <w:fldChar w:fldCharType="separate"/>
        </w:r>
        <w:r w:rsidR="00061319">
          <w:rPr>
            <w:noProof/>
            <w:webHidden/>
          </w:rPr>
          <w:t>104</w:t>
        </w:r>
        <w:r w:rsidR="002F59E2">
          <w:rPr>
            <w:noProof/>
            <w:webHidden/>
          </w:rPr>
          <w:fldChar w:fldCharType="end"/>
        </w:r>
      </w:hyperlink>
    </w:p>
    <w:p w14:paraId="1969D7DA" w14:textId="77777777" w:rsidR="002F59E2" w:rsidRDefault="009D0B0E">
      <w:pPr>
        <w:pStyle w:val="TOC3"/>
        <w:tabs>
          <w:tab w:val="left" w:pos="1440"/>
          <w:tab w:val="right" w:leader="dot" w:pos="8486"/>
        </w:tabs>
        <w:rPr>
          <w:rFonts w:eastAsiaTheme="minorEastAsia" w:cstheme="minorBidi"/>
          <w:noProof/>
          <w:sz w:val="22"/>
          <w:szCs w:val="22"/>
          <w:lang w:bidi="ar-SA"/>
        </w:rPr>
      </w:pPr>
      <w:hyperlink w:anchor="_Toc450408070" w:history="1">
        <w:r w:rsidR="002F59E2" w:rsidRPr="002A2B46">
          <w:rPr>
            <w:rStyle w:val="Hyperlink"/>
            <w:rFonts w:ascii="Times New Roman" w:hAnsi="Times New Roman"/>
            <w:noProof/>
          </w:rPr>
          <w:t>5.3.2</w:t>
        </w:r>
        <w:r w:rsidR="002F59E2">
          <w:rPr>
            <w:rFonts w:eastAsiaTheme="minorEastAsia" w:cstheme="minorBidi"/>
            <w:noProof/>
            <w:sz w:val="22"/>
            <w:szCs w:val="22"/>
            <w:lang w:bidi="ar-SA"/>
          </w:rPr>
          <w:tab/>
        </w:r>
        <w:r w:rsidR="002F59E2" w:rsidRPr="002A2B46">
          <w:rPr>
            <w:rStyle w:val="Hyperlink"/>
            <w:noProof/>
          </w:rPr>
          <w:t>Influence of Reinforcement Spacing</w:t>
        </w:r>
        <w:r w:rsidR="002F59E2">
          <w:rPr>
            <w:noProof/>
            <w:webHidden/>
          </w:rPr>
          <w:tab/>
        </w:r>
        <w:r w:rsidR="002F59E2">
          <w:rPr>
            <w:noProof/>
            <w:webHidden/>
          </w:rPr>
          <w:fldChar w:fldCharType="begin"/>
        </w:r>
        <w:r w:rsidR="002F59E2">
          <w:rPr>
            <w:noProof/>
            <w:webHidden/>
          </w:rPr>
          <w:instrText xml:space="preserve"> PAGEREF _Toc450408070 \h </w:instrText>
        </w:r>
        <w:r w:rsidR="002F59E2">
          <w:rPr>
            <w:noProof/>
            <w:webHidden/>
          </w:rPr>
        </w:r>
        <w:r w:rsidR="002F59E2">
          <w:rPr>
            <w:noProof/>
            <w:webHidden/>
          </w:rPr>
          <w:fldChar w:fldCharType="separate"/>
        </w:r>
        <w:r w:rsidR="00061319">
          <w:rPr>
            <w:noProof/>
            <w:webHidden/>
          </w:rPr>
          <w:t>107</w:t>
        </w:r>
        <w:r w:rsidR="002F59E2">
          <w:rPr>
            <w:noProof/>
            <w:webHidden/>
          </w:rPr>
          <w:fldChar w:fldCharType="end"/>
        </w:r>
      </w:hyperlink>
    </w:p>
    <w:p w14:paraId="0C8A8E6E" w14:textId="77777777" w:rsidR="002F59E2" w:rsidRDefault="009D0B0E">
      <w:pPr>
        <w:pStyle w:val="TOC1"/>
        <w:rPr>
          <w:rFonts w:eastAsiaTheme="minorEastAsia" w:cstheme="minorBidi"/>
          <w:noProof/>
          <w:sz w:val="22"/>
          <w:szCs w:val="22"/>
          <w:lang w:bidi="ar-SA"/>
        </w:rPr>
      </w:pPr>
      <w:hyperlink w:anchor="_Toc450408071" w:history="1">
        <w:r w:rsidR="002F59E2" w:rsidRPr="002A2B46">
          <w:rPr>
            <w:rStyle w:val="Hyperlink"/>
            <w:rFonts w:ascii="Times New Roman" w:hAnsi="Times New Roman"/>
            <w:noProof/>
          </w:rPr>
          <w:t>6.</w:t>
        </w:r>
        <w:r w:rsidR="002F59E2">
          <w:rPr>
            <w:rFonts w:eastAsiaTheme="minorEastAsia" w:cstheme="minorBidi"/>
            <w:noProof/>
            <w:sz w:val="22"/>
            <w:szCs w:val="22"/>
            <w:lang w:bidi="ar-SA"/>
          </w:rPr>
          <w:tab/>
        </w:r>
        <w:r w:rsidR="002F59E2" w:rsidRPr="002A2B46">
          <w:rPr>
            <w:rStyle w:val="Hyperlink"/>
            <w:noProof/>
          </w:rPr>
          <w:t>CONCLUSIONS AND RECOMMENDATIONS FOR FUTURE WORK</w:t>
        </w:r>
        <w:r w:rsidR="002F59E2">
          <w:rPr>
            <w:noProof/>
            <w:webHidden/>
          </w:rPr>
          <w:tab/>
        </w:r>
        <w:r w:rsidR="002F59E2">
          <w:rPr>
            <w:noProof/>
            <w:webHidden/>
          </w:rPr>
          <w:fldChar w:fldCharType="begin"/>
        </w:r>
        <w:r w:rsidR="002F59E2">
          <w:rPr>
            <w:noProof/>
            <w:webHidden/>
          </w:rPr>
          <w:instrText xml:space="preserve"> PAGEREF _Toc450408071 \h </w:instrText>
        </w:r>
        <w:r w:rsidR="002F59E2">
          <w:rPr>
            <w:noProof/>
            <w:webHidden/>
          </w:rPr>
        </w:r>
        <w:r w:rsidR="002F59E2">
          <w:rPr>
            <w:noProof/>
            <w:webHidden/>
          </w:rPr>
          <w:fldChar w:fldCharType="separate"/>
        </w:r>
        <w:r w:rsidR="00061319">
          <w:rPr>
            <w:noProof/>
            <w:webHidden/>
          </w:rPr>
          <w:t>114</w:t>
        </w:r>
        <w:r w:rsidR="002F59E2">
          <w:rPr>
            <w:noProof/>
            <w:webHidden/>
          </w:rPr>
          <w:fldChar w:fldCharType="end"/>
        </w:r>
      </w:hyperlink>
    </w:p>
    <w:p w14:paraId="3A86C955" w14:textId="77777777" w:rsidR="002F59E2" w:rsidRDefault="009D0B0E">
      <w:pPr>
        <w:pStyle w:val="TOC2"/>
        <w:tabs>
          <w:tab w:val="right" w:leader="dot" w:pos="8486"/>
        </w:tabs>
        <w:rPr>
          <w:rFonts w:eastAsiaTheme="minorEastAsia" w:cstheme="minorBidi"/>
          <w:noProof/>
          <w:sz w:val="22"/>
          <w:szCs w:val="22"/>
          <w:lang w:bidi="ar-SA"/>
        </w:rPr>
      </w:pPr>
      <w:hyperlink w:anchor="_Toc450408072" w:history="1">
        <w:r w:rsidR="002F59E2" w:rsidRPr="002A2B46">
          <w:rPr>
            <w:rStyle w:val="Hyperlink"/>
            <w:rFonts w:ascii="Times New Roman" w:hAnsi="Times New Roman"/>
            <w:noProof/>
          </w:rPr>
          <w:t>6.1</w:t>
        </w:r>
        <w:r w:rsidR="002F59E2">
          <w:rPr>
            <w:rFonts w:eastAsiaTheme="minorEastAsia" w:cstheme="minorBidi"/>
            <w:noProof/>
            <w:sz w:val="22"/>
            <w:szCs w:val="22"/>
            <w:lang w:bidi="ar-SA"/>
          </w:rPr>
          <w:tab/>
        </w:r>
        <w:r w:rsidR="002F59E2" w:rsidRPr="002A2B46">
          <w:rPr>
            <w:rStyle w:val="Hyperlink"/>
            <w:noProof/>
          </w:rPr>
          <w:t>Summary and Conclusions</w:t>
        </w:r>
        <w:r w:rsidR="002F59E2">
          <w:rPr>
            <w:noProof/>
            <w:webHidden/>
          </w:rPr>
          <w:tab/>
        </w:r>
        <w:r w:rsidR="002F59E2">
          <w:rPr>
            <w:noProof/>
            <w:webHidden/>
          </w:rPr>
          <w:fldChar w:fldCharType="begin"/>
        </w:r>
        <w:r w:rsidR="002F59E2">
          <w:rPr>
            <w:noProof/>
            <w:webHidden/>
          </w:rPr>
          <w:instrText xml:space="preserve"> PAGEREF _Toc450408072 \h </w:instrText>
        </w:r>
        <w:r w:rsidR="002F59E2">
          <w:rPr>
            <w:noProof/>
            <w:webHidden/>
          </w:rPr>
        </w:r>
        <w:r w:rsidR="002F59E2">
          <w:rPr>
            <w:noProof/>
            <w:webHidden/>
          </w:rPr>
          <w:fldChar w:fldCharType="separate"/>
        </w:r>
        <w:r w:rsidR="00061319">
          <w:rPr>
            <w:noProof/>
            <w:webHidden/>
          </w:rPr>
          <w:t>114</w:t>
        </w:r>
        <w:r w:rsidR="002F59E2">
          <w:rPr>
            <w:noProof/>
            <w:webHidden/>
          </w:rPr>
          <w:fldChar w:fldCharType="end"/>
        </w:r>
      </w:hyperlink>
    </w:p>
    <w:p w14:paraId="5FE6A4A2" w14:textId="77777777" w:rsidR="002F59E2" w:rsidRDefault="009D0B0E">
      <w:pPr>
        <w:pStyle w:val="TOC2"/>
        <w:tabs>
          <w:tab w:val="right" w:leader="dot" w:pos="8486"/>
        </w:tabs>
        <w:rPr>
          <w:rFonts w:eastAsiaTheme="minorEastAsia" w:cstheme="minorBidi"/>
          <w:noProof/>
          <w:sz w:val="22"/>
          <w:szCs w:val="22"/>
          <w:lang w:bidi="ar-SA"/>
        </w:rPr>
      </w:pPr>
      <w:hyperlink w:anchor="_Toc450408073" w:history="1">
        <w:r w:rsidR="002F59E2" w:rsidRPr="002A2B46">
          <w:rPr>
            <w:rStyle w:val="Hyperlink"/>
            <w:rFonts w:ascii="Times New Roman" w:hAnsi="Times New Roman"/>
            <w:noProof/>
          </w:rPr>
          <w:t>6.2</w:t>
        </w:r>
        <w:r w:rsidR="002F59E2">
          <w:rPr>
            <w:rFonts w:eastAsiaTheme="minorEastAsia" w:cstheme="minorBidi"/>
            <w:noProof/>
            <w:sz w:val="22"/>
            <w:szCs w:val="22"/>
            <w:lang w:bidi="ar-SA"/>
          </w:rPr>
          <w:tab/>
        </w:r>
        <w:r w:rsidR="002F59E2" w:rsidRPr="002A2B46">
          <w:rPr>
            <w:rStyle w:val="Hyperlink"/>
            <w:noProof/>
          </w:rPr>
          <w:t>Recommendations for Future Work</w:t>
        </w:r>
        <w:r w:rsidR="002F59E2">
          <w:rPr>
            <w:noProof/>
            <w:webHidden/>
          </w:rPr>
          <w:tab/>
        </w:r>
        <w:r w:rsidR="002F59E2">
          <w:rPr>
            <w:noProof/>
            <w:webHidden/>
          </w:rPr>
          <w:fldChar w:fldCharType="begin"/>
        </w:r>
        <w:r w:rsidR="002F59E2">
          <w:rPr>
            <w:noProof/>
            <w:webHidden/>
          </w:rPr>
          <w:instrText xml:space="preserve"> PAGEREF _Toc450408073 \h </w:instrText>
        </w:r>
        <w:r w:rsidR="002F59E2">
          <w:rPr>
            <w:noProof/>
            <w:webHidden/>
          </w:rPr>
        </w:r>
        <w:r w:rsidR="002F59E2">
          <w:rPr>
            <w:noProof/>
            <w:webHidden/>
          </w:rPr>
          <w:fldChar w:fldCharType="separate"/>
        </w:r>
        <w:r w:rsidR="00061319">
          <w:rPr>
            <w:noProof/>
            <w:webHidden/>
          </w:rPr>
          <w:t>116</w:t>
        </w:r>
        <w:r w:rsidR="002F59E2">
          <w:rPr>
            <w:noProof/>
            <w:webHidden/>
          </w:rPr>
          <w:fldChar w:fldCharType="end"/>
        </w:r>
      </w:hyperlink>
    </w:p>
    <w:p w14:paraId="3EFB2B71" w14:textId="77777777" w:rsidR="00DA1971" w:rsidRDefault="000930D4" w:rsidP="00DA1971">
      <w:r>
        <w:fldChar w:fldCharType="end"/>
      </w:r>
      <w:r w:rsidR="00C92079">
        <w:t xml:space="preserve"> </w:t>
      </w:r>
    </w:p>
    <w:p w14:paraId="44BE529C" w14:textId="487293E6" w:rsidR="00775701" w:rsidRPr="00621540" w:rsidRDefault="00DA1971" w:rsidP="002F59E2">
      <w:pPr>
        <w:pStyle w:val="Heading6"/>
        <w:jc w:val="center"/>
        <w:rPr>
          <w:szCs w:val="24"/>
        </w:rPr>
      </w:pPr>
      <w:r>
        <w:br w:type="page"/>
      </w:r>
      <w:bookmarkStart w:id="1" w:name="_Toc310579465"/>
      <w:r w:rsidRPr="002A6DB8">
        <w:rPr>
          <w:sz w:val="24"/>
          <w:szCs w:val="24"/>
        </w:rPr>
        <w:lastRenderedPageBreak/>
        <w:t>L</w:t>
      </w:r>
      <w:r w:rsidR="00B27333" w:rsidRPr="002A6DB8">
        <w:rPr>
          <w:sz w:val="24"/>
          <w:szCs w:val="24"/>
        </w:rPr>
        <w:t>IST OF TABLES</w:t>
      </w:r>
      <w:bookmarkEnd w:id="1"/>
    </w:p>
    <w:p w14:paraId="52DDF0A5" w14:textId="77777777" w:rsidR="009D5789" w:rsidRDefault="000930D4">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403820" w:history="1">
        <w:r w:rsidR="009D5789" w:rsidRPr="007405E9">
          <w:rPr>
            <w:rStyle w:val="Hyperlink"/>
            <w:rFonts w:ascii="Times New Roman" w:hAnsi="Times New Roman"/>
            <w:noProof/>
          </w:rPr>
          <w:t>Table 1: GRS vs. MSE walls (Phillips 2014)</w:t>
        </w:r>
        <w:r w:rsidR="009D5789">
          <w:rPr>
            <w:noProof/>
            <w:webHidden/>
          </w:rPr>
          <w:tab/>
        </w:r>
        <w:r w:rsidR="009D5789">
          <w:rPr>
            <w:noProof/>
            <w:webHidden/>
          </w:rPr>
          <w:fldChar w:fldCharType="begin"/>
        </w:r>
        <w:r w:rsidR="009D5789">
          <w:rPr>
            <w:noProof/>
            <w:webHidden/>
          </w:rPr>
          <w:instrText xml:space="preserve"> PAGEREF _Toc450403820 \h </w:instrText>
        </w:r>
        <w:r w:rsidR="009D5789">
          <w:rPr>
            <w:noProof/>
            <w:webHidden/>
          </w:rPr>
        </w:r>
        <w:r w:rsidR="009D5789">
          <w:rPr>
            <w:noProof/>
            <w:webHidden/>
          </w:rPr>
          <w:fldChar w:fldCharType="separate"/>
        </w:r>
        <w:r w:rsidR="00061319">
          <w:rPr>
            <w:noProof/>
            <w:webHidden/>
          </w:rPr>
          <w:t>6</w:t>
        </w:r>
        <w:r w:rsidR="009D5789">
          <w:rPr>
            <w:noProof/>
            <w:webHidden/>
          </w:rPr>
          <w:fldChar w:fldCharType="end"/>
        </w:r>
      </w:hyperlink>
    </w:p>
    <w:p w14:paraId="2765D3E4"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1" w:history="1">
        <w:r w:rsidR="009D5789" w:rsidRPr="007405E9">
          <w:rPr>
            <w:rStyle w:val="Hyperlink"/>
            <w:rFonts w:ascii="Times New Roman" w:hAnsi="Times New Roman"/>
            <w:noProof/>
          </w:rPr>
          <w:t>Table 2: Database from literature search</w:t>
        </w:r>
        <w:r w:rsidR="009D5789">
          <w:rPr>
            <w:noProof/>
            <w:webHidden/>
          </w:rPr>
          <w:tab/>
        </w:r>
        <w:r w:rsidR="009D5789">
          <w:rPr>
            <w:noProof/>
            <w:webHidden/>
          </w:rPr>
          <w:fldChar w:fldCharType="begin"/>
        </w:r>
        <w:r w:rsidR="009D5789">
          <w:rPr>
            <w:noProof/>
            <w:webHidden/>
          </w:rPr>
          <w:instrText xml:space="preserve"> PAGEREF _Toc450403821 \h </w:instrText>
        </w:r>
        <w:r w:rsidR="009D5789">
          <w:rPr>
            <w:noProof/>
            <w:webHidden/>
          </w:rPr>
        </w:r>
        <w:r w:rsidR="009D5789">
          <w:rPr>
            <w:noProof/>
            <w:webHidden/>
          </w:rPr>
          <w:fldChar w:fldCharType="separate"/>
        </w:r>
        <w:r w:rsidR="00061319">
          <w:rPr>
            <w:noProof/>
            <w:webHidden/>
          </w:rPr>
          <w:t>11</w:t>
        </w:r>
        <w:r w:rsidR="009D5789">
          <w:rPr>
            <w:noProof/>
            <w:webHidden/>
          </w:rPr>
          <w:fldChar w:fldCharType="end"/>
        </w:r>
      </w:hyperlink>
    </w:p>
    <w:p w14:paraId="087EA58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2" w:history="1">
        <w:r w:rsidR="009D5789" w:rsidRPr="007405E9">
          <w:rPr>
            <w:rStyle w:val="Hyperlink"/>
            <w:rFonts w:ascii="Times New Roman" w:hAnsi="Times New Roman"/>
            <w:noProof/>
          </w:rPr>
          <w:t>Table 3: GRS-IBS cost savings relative to conventional bridge construction</w:t>
        </w:r>
        <w:r w:rsidR="009D5789">
          <w:rPr>
            <w:noProof/>
            <w:webHidden/>
          </w:rPr>
          <w:tab/>
        </w:r>
        <w:r w:rsidR="009D5789">
          <w:rPr>
            <w:noProof/>
            <w:webHidden/>
          </w:rPr>
          <w:fldChar w:fldCharType="begin"/>
        </w:r>
        <w:r w:rsidR="009D5789">
          <w:rPr>
            <w:noProof/>
            <w:webHidden/>
          </w:rPr>
          <w:instrText xml:space="preserve"> PAGEREF _Toc450403822 \h </w:instrText>
        </w:r>
        <w:r w:rsidR="009D5789">
          <w:rPr>
            <w:noProof/>
            <w:webHidden/>
          </w:rPr>
        </w:r>
        <w:r w:rsidR="009D5789">
          <w:rPr>
            <w:noProof/>
            <w:webHidden/>
          </w:rPr>
          <w:fldChar w:fldCharType="separate"/>
        </w:r>
        <w:r w:rsidR="00061319">
          <w:rPr>
            <w:noProof/>
            <w:webHidden/>
          </w:rPr>
          <w:t>34</w:t>
        </w:r>
        <w:r w:rsidR="009D5789">
          <w:rPr>
            <w:noProof/>
            <w:webHidden/>
          </w:rPr>
          <w:fldChar w:fldCharType="end"/>
        </w:r>
      </w:hyperlink>
    </w:p>
    <w:p w14:paraId="7DA0DB65"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3" w:history="1">
        <w:r w:rsidR="009D5789" w:rsidRPr="007405E9">
          <w:rPr>
            <w:rStyle w:val="Hyperlink"/>
            <w:rFonts w:ascii="Times New Roman" w:hAnsi="Times New Roman"/>
            <w:noProof/>
          </w:rPr>
          <w:t>Table 4: GRS-IBS cost savings in Pennsylvania (Albert 2015)</w:t>
        </w:r>
        <w:r w:rsidR="009D5789">
          <w:rPr>
            <w:noProof/>
            <w:webHidden/>
          </w:rPr>
          <w:tab/>
        </w:r>
        <w:r w:rsidR="009D5789">
          <w:rPr>
            <w:noProof/>
            <w:webHidden/>
          </w:rPr>
          <w:fldChar w:fldCharType="begin"/>
        </w:r>
        <w:r w:rsidR="009D5789">
          <w:rPr>
            <w:noProof/>
            <w:webHidden/>
          </w:rPr>
          <w:instrText xml:space="preserve"> PAGEREF _Toc450403823 \h </w:instrText>
        </w:r>
        <w:r w:rsidR="009D5789">
          <w:rPr>
            <w:noProof/>
            <w:webHidden/>
          </w:rPr>
        </w:r>
        <w:r w:rsidR="009D5789">
          <w:rPr>
            <w:noProof/>
            <w:webHidden/>
          </w:rPr>
          <w:fldChar w:fldCharType="separate"/>
        </w:r>
        <w:r w:rsidR="00061319">
          <w:rPr>
            <w:noProof/>
            <w:webHidden/>
          </w:rPr>
          <w:t>36</w:t>
        </w:r>
        <w:r w:rsidR="009D5789">
          <w:rPr>
            <w:noProof/>
            <w:webHidden/>
          </w:rPr>
          <w:fldChar w:fldCharType="end"/>
        </w:r>
      </w:hyperlink>
    </w:p>
    <w:p w14:paraId="1F0DAA1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4" w:history="1">
        <w:r w:rsidR="009D5789" w:rsidRPr="007405E9">
          <w:rPr>
            <w:rStyle w:val="Hyperlink"/>
            <w:rFonts w:ascii="Times New Roman" w:hAnsi="Times New Roman"/>
            <w:noProof/>
          </w:rPr>
          <w:t>Table 5: Information on the facing types used in GRS-IBS projects across the U.S.</w:t>
        </w:r>
        <w:r w:rsidR="009D5789">
          <w:rPr>
            <w:noProof/>
            <w:webHidden/>
          </w:rPr>
          <w:tab/>
        </w:r>
        <w:r w:rsidR="009D5789">
          <w:rPr>
            <w:noProof/>
            <w:webHidden/>
          </w:rPr>
          <w:fldChar w:fldCharType="begin"/>
        </w:r>
        <w:r w:rsidR="009D5789">
          <w:rPr>
            <w:noProof/>
            <w:webHidden/>
          </w:rPr>
          <w:instrText xml:space="preserve"> PAGEREF _Toc450403824 \h </w:instrText>
        </w:r>
        <w:r w:rsidR="009D5789">
          <w:rPr>
            <w:noProof/>
            <w:webHidden/>
          </w:rPr>
        </w:r>
        <w:r w:rsidR="009D5789">
          <w:rPr>
            <w:noProof/>
            <w:webHidden/>
          </w:rPr>
          <w:fldChar w:fldCharType="separate"/>
        </w:r>
        <w:r w:rsidR="00061319">
          <w:rPr>
            <w:noProof/>
            <w:webHidden/>
          </w:rPr>
          <w:t>38</w:t>
        </w:r>
        <w:r w:rsidR="009D5789">
          <w:rPr>
            <w:noProof/>
            <w:webHidden/>
          </w:rPr>
          <w:fldChar w:fldCharType="end"/>
        </w:r>
      </w:hyperlink>
    </w:p>
    <w:p w14:paraId="6A437D6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5" w:history="1">
        <w:r w:rsidR="009D5789" w:rsidRPr="007405E9">
          <w:rPr>
            <w:rStyle w:val="Hyperlink"/>
            <w:noProof/>
          </w:rPr>
          <w:t xml:space="preserve">Table 6: </w:t>
        </w:r>
        <w:r w:rsidR="009D5789" w:rsidRPr="007405E9">
          <w:rPr>
            <w:rStyle w:val="Hyperlink"/>
            <w:rFonts w:ascii="Times New Roman" w:hAnsi="Times New Roman"/>
            <w:bCs/>
            <w:noProof/>
          </w:rPr>
          <w:t>Pros and cons of different facing types used in GRS-IBS projects</w:t>
        </w:r>
        <w:r w:rsidR="009D5789">
          <w:rPr>
            <w:noProof/>
            <w:webHidden/>
          </w:rPr>
          <w:tab/>
        </w:r>
        <w:r w:rsidR="009D5789">
          <w:rPr>
            <w:noProof/>
            <w:webHidden/>
          </w:rPr>
          <w:fldChar w:fldCharType="begin"/>
        </w:r>
        <w:r w:rsidR="009D5789">
          <w:rPr>
            <w:noProof/>
            <w:webHidden/>
          </w:rPr>
          <w:instrText xml:space="preserve"> PAGEREF _Toc450403825 \h </w:instrText>
        </w:r>
        <w:r w:rsidR="009D5789">
          <w:rPr>
            <w:noProof/>
            <w:webHidden/>
          </w:rPr>
        </w:r>
        <w:r w:rsidR="009D5789">
          <w:rPr>
            <w:noProof/>
            <w:webHidden/>
          </w:rPr>
          <w:fldChar w:fldCharType="separate"/>
        </w:r>
        <w:r w:rsidR="00061319">
          <w:rPr>
            <w:noProof/>
            <w:webHidden/>
          </w:rPr>
          <w:t>39</w:t>
        </w:r>
        <w:r w:rsidR="009D5789">
          <w:rPr>
            <w:noProof/>
            <w:webHidden/>
          </w:rPr>
          <w:fldChar w:fldCharType="end"/>
        </w:r>
      </w:hyperlink>
    </w:p>
    <w:p w14:paraId="3A2E25E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6" w:history="1">
        <w:r w:rsidR="009D5789" w:rsidRPr="007405E9">
          <w:rPr>
            <w:rStyle w:val="Hyperlink"/>
            <w:noProof/>
          </w:rPr>
          <w:t xml:space="preserve">Table 7: </w:t>
        </w:r>
        <w:r w:rsidR="009D5789" w:rsidRPr="007405E9">
          <w:rPr>
            <w:rStyle w:val="Hyperlink"/>
            <w:rFonts w:ascii="Times New Roman" w:hAnsi="Times New Roman"/>
            <w:noProof/>
          </w:rPr>
          <w:t>Statistics on the AADT values of GRS-IBS projects across the U.S.</w:t>
        </w:r>
        <w:r w:rsidR="009D5789">
          <w:rPr>
            <w:noProof/>
            <w:webHidden/>
          </w:rPr>
          <w:tab/>
        </w:r>
        <w:r w:rsidR="009D5789">
          <w:rPr>
            <w:noProof/>
            <w:webHidden/>
          </w:rPr>
          <w:fldChar w:fldCharType="begin"/>
        </w:r>
        <w:r w:rsidR="009D5789">
          <w:rPr>
            <w:noProof/>
            <w:webHidden/>
          </w:rPr>
          <w:instrText xml:space="preserve"> PAGEREF _Toc450403826 \h </w:instrText>
        </w:r>
        <w:r w:rsidR="009D5789">
          <w:rPr>
            <w:noProof/>
            <w:webHidden/>
          </w:rPr>
        </w:r>
        <w:r w:rsidR="009D5789">
          <w:rPr>
            <w:noProof/>
            <w:webHidden/>
          </w:rPr>
          <w:fldChar w:fldCharType="separate"/>
        </w:r>
        <w:r w:rsidR="00061319">
          <w:rPr>
            <w:noProof/>
            <w:webHidden/>
          </w:rPr>
          <w:t>40</w:t>
        </w:r>
        <w:r w:rsidR="009D5789">
          <w:rPr>
            <w:noProof/>
            <w:webHidden/>
          </w:rPr>
          <w:fldChar w:fldCharType="end"/>
        </w:r>
      </w:hyperlink>
    </w:p>
    <w:p w14:paraId="177171E1"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7" w:history="1">
        <w:r w:rsidR="009D5789" w:rsidRPr="007405E9">
          <w:rPr>
            <w:rStyle w:val="Hyperlink"/>
            <w:rFonts w:ascii="Times New Roman" w:hAnsi="Times New Roman"/>
            <w:noProof/>
          </w:rPr>
          <w:t>Table 8: Selected GRS-IBS bridges with a reported performance monitoring program (Hatami et al. 2015)</w:t>
        </w:r>
        <w:r w:rsidR="009D5789">
          <w:rPr>
            <w:noProof/>
            <w:webHidden/>
          </w:rPr>
          <w:tab/>
        </w:r>
        <w:r w:rsidR="009D5789">
          <w:rPr>
            <w:noProof/>
            <w:webHidden/>
          </w:rPr>
          <w:fldChar w:fldCharType="begin"/>
        </w:r>
        <w:r w:rsidR="009D5789">
          <w:rPr>
            <w:noProof/>
            <w:webHidden/>
          </w:rPr>
          <w:instrText xml:space="preserve"> PAGEREF _Toc450403827 \h </w:instrText>
        </w:r>
        <w:r w:rsidR="009D5789">
          <w:rPr>
            <w:noProof/>
            <w:webHidden/>
          </w:rPr>
        </w:r>
        <w:r w:rsidR="009D5789">
          <w:rPr>
            <w:noProof/>
            <w:webHidden/>
          </w:rPr>
          <w:fldChar w:fldCharType="separate"/>
        </w:r>
        <w:r w:rsidR="00061319">
          <w:rPr>
            <w:noProof/>
            <w:webHidden/>
          </w:rPr>
          <w:t>42</w:t>
        </w:r>
        <w:r w:rsidR="009D5789">
          <w:rPr>
            <w:noProof/>
            <w:webHidden/>
          </w:rPr>
          <w:fldChar w:fldCharType="end"/>
        </w:r>
      </w:hyperlink>
    </w:p>
    <w:p w14:paraId="762A7F7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8" w:history="1">
        <w:r w:rsidR="009D5789" w:rsidRPr="007405E9">
          <w:rPr>
            <w:rStyle w:val="Hyperlink"/>
            <w:noProof/>
          </w:rPr>
          <w:t>Table 9: Summary of different monitoring instruments used in GRS-IBS projects surveyed in this study</w:t>
        </w:r>
        <w:r w:rsidR="009D5789">
          <w:rPr>
            <w:noProof/>
            <w:webHidden/>
          </w:rPr>
          <w:tab/>
        </w:r>
        <w:r w:rsidR="009D5789">
          <w:rPr>
            <w:noProof/>
            <w:webHidden/>
          </w:rPr>
          <w:fldChar w:fldCharType="begin"/>
        </w:r>
        <w:r w:rsidR="009D5789">
          <w:rPr>
            <w:noProof/>
            <w:webHidden/>
          </w:rPr>
          <w:instrText xml:space="preserve"> PAGEREF _Toc450403828 \h </w:instrText>
        </w:r>
        <w:r w:rsidR="009D5789">
          <w:rPr>
            <w:noProof/>
            <w:webHidden/>
          </w:rPr>
        </w:r>
        <w:r w:rsidR="009D5789">
          <w:rPr>
            <w:noProof/>
            <w:webHidden/>
          </w:rPr>
          <w:fldChar w:fldCharType="separate"/>
        </w:r>
        <w:r w:rsidR="00061319">
          <w:rPr>
            <w:noProof/>
            <w:webHidden/>
          </w:rPr>
          <w:t>44</w:t>
        </w:r>
        <w:r w:rsidR="009D5789">
          <w:rPr>
            <w:noProof/>
            <w:webHidden/>
          </w:rPr>
          <w:fldChar w:fldCharType="end"/>
        </w:r>
      </w:hyperlink>
    </w:p>
    <w:p w14:paraId="57697B1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29" w:history="1">
        <w:r w:rsidR="009D5789" w:rsidRPr="007405E9">
          <w:rPr>
            <w:rStyle w:val="Hyperlink"/>
            <w:noProof/>
          </w:rPr>
          <w:t>Table 10: Reported problems and lessons learned in GRS-IBS construction across the U.S.</w:t>
        </w:r>
        <w:r w:rsidR="009D5789">
          <w:rPr>
            <w:noProof/>
            <w:webHidden/>
          </w:rPr>
          <w:tab/>
        </w:r>
        <w:r w:rsidR="009D5789">
          <w:rPr>
            <w:noProof/>
            <w:webHidden/>
          </w:rPr>
          <w:fldChar w:fldCharType="begin"/>
        </w:r>
        <w:r w:rsidR="009D5789">
          <w:rPr>
            <w:noProof/>
            <w:webHidden/>
          </w:rPr>
          <w:instrText xml:space="preserve"> PAGEREF _Toc450403829 \h </w:instrText>
        </w:r>
        <w:r w:rsidR="009D5789">
          <w:rPr>
            <w:noProof/>
            <w:webHidden/>
          </w:rPr>
        </w:r>
        <w:r w:rsidR="009D5789">
          <w:rPr>
            <w:noProof/>
            <w:webHidden/>
          </w:rPr>
          <w:fldChar w:fldCharType="separate"/>
        </w:r>
        <w:r w:rsidR="00061319">
          <w:rPr>
            <w:noProof/>
            <w:webHidden/>
          </w:rPr>
          <w:t>45</w:t>
        </w:r>
        <w:r w:rsidR="009D5789">
          <w:rPr>
            <w:noProof/>
            <w:webHidden/>
          </w:rPr>
          <w:fldChar w:fldCharType="end"/>
        </w:r>
      </w:hyperlink>
    </w:p>
    <w:p w14:paraId="04A4AA88"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0" w:history="1">
        <w:r w:rsidR="009D5789" w:rsidRPr="007405E9">
          <w:rPr>
            <w:rStyle w:val="Hyperlink"/>
            <w:rFonts w:ascii="Times New Roman" w:hAnsi="Times New Roman"/>
            <w:bCs/>
            <w:noProof/>
          </w:rPr>
          <w:t>Table 11: Summary of reported advantages of GRS-IBS technology</w:t>
        </w:r>
        <w:r w:rsidR="009D5789">
          <w:rPr>
            <w:noProof/>
            <w:webHidden/>
          </w:rPr>
          <w:tab/>
        </w:r>
        <w:r w:rsidR="009D5789">
          <w:rPr>
            <w:noProof/>
            <w:webHidden/>
          </w:rPr>
          <w:fldChar w:fldCharType="begin"/>
        </w:r>
        <w:r w:rsidR="009D5789">
          <w:rPr>
            <w:noProof/>
            <w:webHidden/>
          </w:rPr>
          <w:instrText xml:space="preserve"> PAGEREF _Toc450403830 \h </w:instrText>
        </w:r>
        <w:r w:rsidR="009D5789">
          <w:rPr>
            <w:noProof/>
            <w:webHidden/>
          </w:rPr>
        </w:r>
        <w:r w:rsidR="009D5789">
          <w:rPr>
            <w:noProof/>
            <w:webHidden/>
          </w:rPr>
          <w:fldChar w:fldCharType="separate"/>
        </w:r>
        <w:r w:rsidR="00061319">
          <w:rPr>
            <w:noProof/>
            <w:webHidden/>
          </w:rPr>
          <w:t>49</w:t>
        </w:r>
        <w:r w:rsidR="009D5789">
          <w:rPr>
            <w:noProof/>
            <w:webHidden/>
          </w:rPr>
          <w:fldChar w:fldCharType="end"/>
        </w:r>
      </w:hyperlink>
    </w:p>
    <w:p w14:paraId="3C2ED03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1" w:history="1">
        <w:r w:rsidR="009D5789" w:rsidRPr="007405E9">
          <w:rPr>
            <w:rStyle w:val="Hyperlink"/>
            <w:rFonts w:ascii="Times New Roman" w:hAnsi="Times New Roman"/>
            <w:noProof/>
          </w:rPr>
          <w:t>Table 12: Comparison of recommended GRS-IBS specifications according to the FHWA guidelines (Adams et al. 2012) with those reported in constructed projects across the United States</w:t>
        </w:r>
        <w:r w:rsidR="009D5789">
          <w:rPr>
            <w:noProof/>
            <w:webHidden/>
          </w:rPr>
          <w:tab/>
        </w:r>
        <w:r w:rsidR="009D5789">
          <w:rPr>
            <w:noProof/>
            <w:webHidden/>
          </w:rPr>
          <w:fldChar w:fldCharType="begin"/>
        </w:r>
        <w:r w:rsidR="009D5789">
          <w:rPr>
            <w:noProof/>
            <w:webHidden/>
          </w:rPr>
          <w:instrText xml:space="preserve"> PAGEREF _Toc450403831 \h </w:instrText>
        </w:r>
        <w:r w:rsidR="009D5789">
          <w:rPr>
            <w:noProof/>
            <w:webHidden/>
          </w:rPr>
        </w:r>
        <w:r w:rsidR="009D5789">
          <w:rPr>
            <w:noProof/>
            <w:webHidden/>
          </w:rPr>
          <w:fldChar w:fldCharType="separate"/>
        </w:r>
        <w:r w:rsidR="00061319">
          <w:rPr>
            <w:noProof/>
            <w:webHidden/>
          </w:rPr>
          <w:t>50</w:t>
        </w:r>
        <w:r w:rsidR="009D5789">
          <w:rPr>
            <w:noProof/>
            <w:webHidden/>
          </w:rPr>
          <w:fldChar w:fldCharType="end"/>
        </w:r>
      </w:hyperlink>
    </w:p>
    <w:p w14:paraId="6AF69948"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2" w:history="1">
        <w:r w:rsidR="009D5789" w:rsidRPr="007405E9">
          <w:rPr>
            <w:rStyle w:val="Hyperlink"/>
            <w:noProof/>
          </w:rPr>
          <w:t>Table 13: Summary information on the GRS-IBS and conventional bridges in Kay County, OK</w:t>
        </w:r>
        <w:r w:rsidR="009D5789">
          <w:rPr>
            <w:noProof/>
            <w:webHidden/>
          </w:rPr>
          <w:tab/>
        </w:r>
        <w:r w:rsidR="009D5789">
          <w:rPr>
            <w:noProof/>
            <w:webHidden/>
          </w:rPr>
          <w:fldChar w:fldCharType="begin"/>
        </w:r>
        <w:r w:rsidR="009D5789">
          <w:rPr>
            <w:noProof/>
            <w:webHidden/>
          </w:rPr>
          <w:instrText xml:space="preserve"> PAGEREF _Toc450403832 \h </w:instrText>
        </w:r>
        <w:r w:rsidR="009D5789">
          <w:rPr>
            <w:noProof/>
            <w:webHidden/>
          </w:rPr>
        </w:r>
        <w:r w:rsidR="009D5789">
          <w:rPr>
            <w:noProof/>
            <w:webHidden/>
          </w:rPr>
          <w:fldChar w:fldCharType="separate"/>
        </w:r>
        <w:r w:rsidR="00061319">
          <w:rPr>
            <w:noProof/>
            <w:webHidden/>
          </w:rPr>
          <w:t>56</w:t>
        </w:r>
        <w:r w:rsidR="009D5789">
          <w:rPr>
            <w:noProof/>
            <w:webHidden/>
          </w:rPr>
          <w:fldChar w:fldCharType="end"/>
        </w:r>
      </w:hyperlink>
    </w:p>
    <w:p w14:paraId="11634E0E"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3" w:history="1">
        <w:r w:rsidR="009D5789" w:rsidRPr="007405E9">
          <w:rPr>
            <w:rStyle w:val="Hyperlink"/>
            <w:noProof/>
          </w:rPr>
          <w:t>Table 14: Originally planned and as-built superstructure systems for the bridges in Kay County, OK</w:t>
        </w:r>
        <w:r w:rsidR="009D5789">
          <w:rPr>
            <w:noProof/>
            <w:webHidden/>
          </w:rPr>
          <w:tab/>
        </w:r>
        <w:r w:rsidR="009D5789">
          <w:rPr>
            <w:noProof/>
            <w:webHidden/>
          </w:rPr>
          <w:fldChar w:fldCharType="begin"/>
        </w:r>
        <w:r w:rsidR="009D5789">
          <w:rPr>
            <w:noProof/>
            <w:webHidden/>
          </w:rPr>
          <w:instrText xml:space="preserve"> PAGEREF _Toc450403833 \h </w:instrText>
        </w:r>
        <w:r w:rsidR="009D5789">
          <w:rPr>
            <w:noProof/>
            <w:webHidden/>
          </w:rPr>
        </w:r>
        <w:r w:rsidR="009D5789">
          <w:rPr>
            <w:noProof/>
            <w:webHidden/>
          </w:rPr>
          <w:fldChar w:fldCharType="separate"/>
        </w:r>
        <w:r w:rsidR="00061319">
          <w:rPr>
            <w:noProof/>
            <w:webHidden/>
          </w:rPr>
          <w:t>59</w:t>
        </w:r>
        <w:r w:rsidR="009D5789">
          <w:rPr>
            <w:noProof/>
            <w:webHidden/>
          </w:rPr>
          <w:fldChar w:fldCharType="end"/>
        </w:r>
      </w:hyperlink>
    </w:p>
    <w:p w14:paraId="29B61BF8"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4" w:history="1">
        <w:r w:rsidR="009D5789" w:rsidRPr="007405E9">
          <w:rPr>
            <w:rStyle w:val="Hyperlink"/>
            <w:noProof/>
          </w:rPr>
          <w:t>Table 15: Comparison of costs and construction periods for the six bridges in Kay County, OK</w:t>
        </w:r>
        <w:r w:rsidR="009D5789">
          <w:rPr>
            <w:noProof/>
            <w:webHidden/>
          </w:rPr>
          <w:tab/>
        </w:r>
        <w:r w:rsidR="009D5789">
          <w:rPr>
            <w:noProof/>
            <w:webHidden/>
          </w:rPr>
          <w:fldChar w:fldCharType="begin"/>
        </w:r>
        <w:r w:rsidR="009D5789">
          <w:rPr>
            <w:noProof/>
            <w:webHidden/>
          </w:rPr>
          <w:instrText xml:space="preserve"> PAGEREF _Toc450403834 \h </w:instrText>
        </w:r>
        <w:r w:rsidR="009D5789">
          <w:rPr>
            <w:noProof/>
            <w:webHidden/>
          </w:rPr>
        </w:r>
        <w:r w:rsidR="009D5789">
          <w:rPr>
            <w:noProof/>
            <w:webHidden/>
          </w:rPr>
          <w:fldChar w:fldCharType="separate"/>
        </w:r>
        <w:r w:rsidR="00061319">
          <w:rPr>
            <w:noProof/>
            <w:webHidden/>
          </w:rPr>
          <w:t>60</w:t>
        </w:r>
        <w:r w:rsidR="009D5789">
          <w:rPr>
            <w:noProof/>
            <w:webHidden/>
          </w:rPr>
          <w:fldChar w:fldCharType="end"/>
        </w:r>
      </w:hyperlink>
    </w:p>
    <w:p w14:paraId="4A5BCB5D"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5" w:history="1">
        <w:r w:rsidR="009D5789" w:rsidRPr="007405E9">
          <w:rPr>
            <w:rStyle w:val="Hyperlink"/>
            <w:rFonts w:cs="Arial"/>
            <w:noProof/>
          </w:rPr>
          <w:t>Table 16: Gradation of LA abrasion test samples (ASTM C131) (Hatami et al. 2014)</w:t>
        </w:r>
        <w:r w:rsidR="009D5789">
          <w:rPr>
            <w:noProof/>
            <w:webHidden/>
          </w:rPr>
          <w:tab/>
        </w:r>
        <w:r w:rsidR="009D5789">
          <w:rPr>
            <w:noProof/>
            <w:webHidden/>
          </w:rPr>
          <w:fldChar w:fldCharType="begin"/>
        </w:r>
        <w:r w:rsidR="009D5789">
          <w:rPr>
            <w:noProof/>
            <w:webHidden/>
          </w:rPr>
          <w:instrText xml:space="preserve"> PAGEREF _Toc450403835 \h </w:instrText>
        </w:r>
        <w:r w:rsidR="009D5789">
          <w:rPr>
            <w:noProof/>
            <w:webHidden/>
          </w:rPr>
        </w:r>
        <w:r w:rsidR="009D5789">
          <w:rPr>
            <w:noProof/>
            <w:webHidden/>
          </w:rPr>
          <w:fldChar w:fldCharType="separate"/>
        </w:r>
        <w:r w:rsidR="00061319">
          <w:rPr>
            <w:noProof/>
            <w:webHidden/>
          </w:rPr>
          <w:t>66</w:t>
        </w:r>
        <w:r w:rsidR="009D5789">
          <w:rPr>
            <w:noProof/>
            <w:webHidden/>
          </w:rPr>
          <w:fldChar w:fldCharType="end"/>
        </w:r>
      </w:hyperlink>
    </w:p>
    <w:p w14:paraId="3E95998F"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6" w:history="1">
        <w:r w:rsidR="009D5789" w:rsidRPr="007405E9">
          <w:rPr>
            <w:rStyle w:val="Hyperlink"/>
            <w:rFonts w:cs="Arial"/>
            <w:noProof/>
          </w:rPr>
          <w:t>Table 17: Results of the L.A. Abrasion test (Hatami et al. 2014)</w:t>
        </w:r>
        <w:r w:rsidR="009D5789">
          <w:rPr>
            <w:noProof/>
            <w:webHidden/>
          </w:rPr>
          <w:tab/>
        </w:r>
        <w:r w:rsidR="009D5789">
          <w:rPr>
            <w:noProof/>
            <w:webHidden/>
          </w:rPr>
          <w:fldChar w:fldCharType="begin"/>
        </w:r>
        <w:r w:rsidR="009D5789">
          <w:rPr>
            <w:noProof/>
            <w:webHidden/>
          </w:rPr>
          <w:instrText xml:space="preserve"> PAGEREF _Toc450403836 \h </w:instrText>
        </w:r>
        <w:r w:rsidR="009D5789">
          <w:rPr>
            <w:noProof/>
            <w:webHidden/>
          </w:rPr>
        </w:r>
        <w:r w:rsidR="009D5789">
          <w:rPr>
            <w:noProof/>
            <w:webHidden/>
          </w:rPr>
          <w:fldChar w:fldCharType="separate"/>
        </w:r>
        <w:r w:rsidR="00061319">
          <w:rPr>
            <w:noProof/>
            <w:webHidden/>
          </w:rPr>
          <w:t>66</w:t>
        </w:r>
        <w:r w:rsidR="009D5789">
          <w:rPr>
            <w:noProof/>
            <w:webHidden/>
          </w:rPr>
          <w:fldChar w:fldCharType="end"/>
        </w:r>
      </w:hyperlink>
    </w:p>
    <w:p w14:paraId="0C30D69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7" w:history="1">
        <w:r w:rsidR="009D5789" w:rsidRPr="007405E9">
          <w:rPr>
            <w:rStyle w:val="Hyperlink"/>
            <w:rFonts w:ascii="Times New Roman" w:hAnsi="Times New Roman"/>
            <w:noProof/>
          </w:rPr>
          <w:t>Table 18: Comparison of AASHTO No. 89 aggregate strength properties from this study with those reported by Nicks and Adams (2014)</w:t>
        </w:r>
        <w:r w:rsidR="009D5789">
          <w:rPr>
            <w:noProof/>
            <w:webHidden/>
          </w:rPr>
          <w:tab/>
        </w:r>
        <w:r w:rsidR="009D5789">
          <w:rPr>
            <w:noProof/>
            <w:webHidden/>
          </w:rPr>
          <w:fldChar w:fldCharType="begin"/>
        </w:r>
        <w:r w:rsidR="009D5789">
          <w:rPr>
            <w:noProof/>
            <w:webHidden/>
          </w:rPr>
          <w:instrText xml:space="preserve"> PAGEREF _Toc450403837 \h </w:instrText>
        </w:r>
        <w:r w:rsidR="009D5789">
          <w:rPr>
            <w:noProof/>
            <w:webHidden/>
          </w:rPr>
        </w:r>
        <w:r w:rsidR="009D5789">
          <w:rPr>
            <w:noProof/>
            <w:webHidden/>
          </w:rPr>
          <w:fldChar w:fldCharType="separate"/>
        </w:r>
        <w:r w:rsidR="00061319">
          <w:rPr>
            <w:noProof/>
            <w:webHidden/>
          </w:rPr>
          <w:t>72</w:t>
        </w:r>
        <w:r w:rsidR="009D5789">
          <w:rPr>
            <w:noProof/>
            <w:webHidden/>
          </w:rPr>
          <w:fldChar w:fldCharType="end"/>
        </w:r>
      </w:hyperlink>
    </w:p>
    <w:p w14:paraId="48A46DC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8" w:history="1">
        <w:r w:rsidR="009D5789" w:rsidRPr="007405E9">
          <w:rPr>
            <w:rStyle w:val="Hyperlink"/>
            <w:noProof/>
          </w:rPr>
          <w:t>Table 19: Shear strength parameters for No. 89 aggregate-geotextile interface</w:t>
        </w:r>
        <w:r w:rsidR="009D5789">
          <w:rPr>
            <w:noProof/>
            <w:webHidden/>
          </w:rPr>
          <w:tab/>
        </w:r>
        <w:r w:rsidR="009D5789">
          <w:rPr>
            <w:noProof/>
            <w:webHidden/>
          </w:rPr>
          <w:fldChar w:fldCharType="begin"/>
        </w:r>
        <w:r w:rsidR="009D5789">
          <w:rPr>
            <w:noProof/>
            <w:webHidden/>
          </w:rPr>
          <w:instrText xml:space="preserve"> PAGEREF _Toc450403838 \h </w:instrText>
        </w:r>
        <w:r w:rsidR="009D5789">
          <w:rPr>
            <w:noProof/>
            <w:webHidden/>
          </w:rPr>
        </w:r>
        <w:r w:rsidR="009D5789">
          <w:rPr>
            <w:noProof/>
            <w:webHidden/>
          </w:rPr>
          <w:fldChar w:fldCharType="separate"/>
        </w:r>
        <w:r w:rsidR="00061319">
          <w:rPr>
            <w:noProof/>
            <w:webHidden/>
          </w:rPr>
          <w:t>74</w:t>
        </w:r>
        <w:r w:rsidR="009D5789">
          <w:rPr>
            <w:noProof/>
            <w:webHidden/>
          </w:rPr>
          <w:fldChar w:fldCharType="end"/>
        </w:r>
      </w:hyperlink>
    </w:p>
    <w:p w14:paraId="6714B48C"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39" w:history="1">
        <w:r w:rsidR="009D5789" w:rsidRPr="007405E9">
          <w:rPr>
            <w:rStyle w:val="Hyperlink"/>
            <w:noProof/>
          </w:rPr>
          <w:t>Table 20: Benchmark coordinates and ancillary information germane to surveying of Bridges Nos. 2 and 6 in Kay County</w:t>
        </w:r>
        <w:r w:rsidR="009D5789">
          <w:rPr>
            <w:noProof/>
            <w:webHidden/>
          </w:rPr>
          <w:tab/>
        </w:r>
        <w:r w:rsidR="009D5789">
          <w:rPr>
            <w:noProof/>
            <w:webHidden/>
          </w:rPr>
          <w:fldChar w:fldCharType="begin"/>
        </w:r>
        <w:r w:rsidR="009D5789">
          <w:rPr>
            <w:noProof/>
            <w:webHidden/>
          </w:rPr>
          <w:instrText xml:space="preserve"> PAGEREF _Toc450403839 \h </w:instrText>
        </w:r>
        <w:r w:rsidR="009D5789">
          <w:rPr>
            <w:noProof/>
            <w:webHidden/>
          </w:rPr>
        </w:r>
        <w:r w:rsidR="009D5789">
          <w:rPr>
            <w:noProof/>
            <w:webHidden/>
          </w:rPr>
          <w:fldChar w:fldCharType="separate"/>
        </w:r>
        <w:r w:rsidR="00061319">
          <w:rPr>
            <w:noProof/>
            <w:webHidden/>
          </w:rPr>
          <w:t>77</w:t>
        </w:r>
        <w:r w:rsidR="009D5789">
          <w:rPr>
            <w:noProof/>
            <w:webHidden/>
          </w:rPr>
          <w:fldChar w:fldCharType="end"/>
        </w:r>
      </w:hyperlink>
    </w:p>
    <w:p w14:paraId="205F5AB8"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0" w:history="1">
        <w:r w:rsidR="009D5789" w:rsidRPr="007405E9">
          <w:rPr>
            <w:rStyle w:val="Hyperlink"/>
            <w:noProof/>
          </w:rPr>
          <w:t>Table 21: Completion and survey start dates for Bridges Nos. 2 and 6</w:t>
        </w:r>
        <w:r w:rsidR="009D5789">
          <w:rPr>
            <w:noProof/>
            <w:webHidden/>
          </w:rPr>
          <w:tab/>
        </w:r>
        <w:r w:rsidR="009D5789">
          <w:rPr>
            <w:noProof/>
            <w:webHidden/>
          </w:rPr>
          <w:fldChar w:fldCharType="begin"/>
        </w:r>
        <w:r w:rsidR="009D5789">
          <w:rPr>
            <w:noProof/>
            <w:webHidden/>
          </w:rPr>
          <w:instrText xml:space="preserve"> PAGEREF _Toc450403840 \h </w:instrText>
        </w:r>
        <w:r w:rsidR="009D5789">
          <w:rPr>
            <w:noProof/>
            <w:webHidden/>
          </w:rPr>
        </w:r>
        <w:r w:rsidR="009D5789">
          <w:rPr>
            <w:noProof/>
            <w:webHidden/>
          </w:rPr>
          <w:fldChar w:fldCharType="separate"/>
        </w:r>
        <w:r w:rsidR="00061319">
          <w:rPr>
            <w:noProof/>
            <w:webHidden/>
          </w:rPr>
          <w:t>80</w:t>
        </w:r>
        <w:r w:rsidR="009D5789">
          <w:rPr>
            <w:noProof/>
            <w:webHidden/>
          </w:rPr>
          <w:fldChar w:fldCharType="end"/>
        </w:r>
      </w:hyperlink>
    </w:p>
    <w:p w14:paraId="052801FD"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1" w:history="1">
        <w:r w:rsidR="009D5789" w:rsidRPr="007405E9">
          <w:rPr>
            <w:rStyle w:val="Hyperlink"/>
            <w:noProof/>
          </w:rPr>
          <w:t>Table 22: Survey schedule for Bridges Nos. 2 and 6</w:t>
        </w:r>
        <w:r w:rsidR="009D5789">
          <w:rPr>
            <w:noProof/>
            <w:webHidden/>
          </w:rPr>
          <w:tab/>
        </w:r>
        <w:r w:rsidR="009D5789">
          <w:rPr>
            <w:noProof/>
            <w:webHidden/>
          </w:rPr>
          <w:fldChar w:fldCharType="begin"/>
        </w:r>
        <w:r w:rsidR="009D5789">
          <w:rPr>
            <w:noProof/>
            <w:webHidden/>
          </w:rPr>
          <w:instrText xml:space="preserve"> PAGEREF _Toc450403841 \h </w:instrText>
        </w:r>
        <w:r w:rsidR="009D5789">
          <w:rPr>
            <w:noProof/>
            <w:webHidden/>
          </w:rPr>
        </w:r>
        <w:r w:rsidR="009D5789">
          <w:rPr>
            <w:noProof/>
            <w:webHidden/>
          </w:rPr>
          <w:fldChar w:fldCharType="separate"/>
        </w:r>
        <w:r w:rsidR="00061319">
          <w:rPr>
            <w:noProof/>
            <w:webHidden/>
          </w:rPr>
          <w:t>80</w:t>
        </w:r>
        <w:r w:rsidR="009D5789">
          <w:rPr>
            <w:noProof/>
            <w:webHidden/>
          </w:rPr>
          <w:fldChar w:fldCharType="end"/>
        </w:r>
      </w:hyperlink>
    </w:p>
    <w:p w14:paraId="6AE102C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2" w:history="1">
        <w:r w:rsidR="009D5789" w:rsidRPr="007405E9">
          <w:rPr>
            <w:rStyle w:val="Hyperlink"/>
            <w:noProof/>
          </w:rPr>
          <w:t>Table 23: Static loading conditions (applied pressure) in GRS-IBS numerical (FLAC) models (1 kPa = 20.89 psf)</w:t>
        </w:r>
        <w:r w:rsidR="009D5789">
          <w:rPr>
            <w:noProof/>
            <w:webHidden/>
          </w:rPr>
          <w:tab/>
        </w:r>
        <w:r w:rsidR="009D5789">
          <w:rPr>
            <w:noProof/>
            <w:webHidden/>
          </w:rPr>
          <w:fldChar w:fldCharType="begin"/>
        </w:r>
        <w:r w:rsidR="009D5789">
          <w:rPr>
            <w:noProof/>
            <w:webHidden/>
          </w:rPr>
          <w:instrText xml:space="preserve"> PAGEREF _Toc450403842 \h </w:instrText>
        </w:r>
        <w:r w:rsidR="009D5789">
          <w:rPr>
            <w:noProof/>
            <w:webHidden/>
          </w:rPr>
        </w:r>
        <w:r w:rsidR="009D5789">
          <w:rPr>
            <w:noProof/>
            <w:webHidden/>
          </w:rPr>
          <w:fldChar w:fldCharType="separate"/>
        </w:r>
        <w:r w:rsidR="00061319">
          <w:rPr>
            <w:noProof/>
            <w:webHidden/>
          </w:rPr>
          <w:t>99</w:t>
        </w:r>
        <w:r w:rsidR="009D5789">
          <w:rPr>
            <w:noProof/>
            <w:webHidden/>
          </w:rPr>
          <w:fldChar w:fldCharType="end"/>
        </w:r>
      </w:hyperlink>
    </w:p>
    <w:p w14:paraId="55346B2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3" w:history="1">
        <w:r w:rsidR="009D5789" w:rsidRPr="007405E9">
          <w:rPr>
            <w:rStyle w:val="Hyperlink"/>
            <w:noProof/>
          </w:rPr>
          <w:t>Table 24: Model properties for GRS-IBS Bridge No. 2</w:t>
        </w:r>
        <w:r w:rsidR="009D5789">
          <w:rPr>
            <w:noProof/>
            <w:webHidden/>
          </w:rPr>
          <w:tab/>
        </w:r>
        <w:r w:rsidR="009D5789">
          <w:rPr>
            <w:noProof/>
            <w:webHidden/>
          </w:rPr>
          <w:fldChar w:fldCharType="begin"/>
        </w:r>
        <w:r w:rsidR="009D5789">
          <w:rPr>
            <w:noProof/>
            <w:webHidden/>
          </w:rPr>
          <w:instrText xml:space="preserve"> PAGEREF _Toc450403843 \h </w:instrText>
        </w:r>
        <w:r w:rsidR="009D5789">
          <w:rPr>
            <w:noProof/>
            <w:webHidden/>
          </w:rPr>
        </w:r>
        <w:r w:rsidR="009D5789">
          <w:rPr>
            <w:noProof/>
            <w:webHidden/>
          </w:rPr>
          <w:fldChar w:fldCharType="separate"/>
        </w:r>
        <w:r w:rsidR="00061319">
          <w:rPr>
            <w:noProof/>
            <w:webHidden/>
          </w:rPr>
          <w:t>103</w:t>
        </w:r>
        <w:r w:rsidR="009D5789">
          <w:rPr>
            <w:noProof/>
            <w:webHidden/>
          </w:rPr>
          <w:fldChar w:fldCharType="end"/>
        </w:r>
      </w:hyperlink>
    </w:p>
    <w:p w14:paraId="09585F28" w14:textId="77777777" w:rsidR="00217FA0" w:rsidRDefault="000930D4" w:rsidP="00217FA0">
      <w:r>
        <w:fldChar w:fldCharType="end"/>
      </w:r>
      <w:bookmarkStart w:id="2" w:name="_Toc310579466"/>
    </w:p>
    <w:p w14:paraId="1E473DC7" w14:textId="77777777" w:rsidR="00217FA0" w:rsidRDefault="00217FA0">
      <w:pPr>
        <w:spacing w:line="240" w:lineRule="auto"/>
        <w:rPr>
          <w:rFonts w:asciiTheme="majorHAnsi" w:hAnsiTheme="majorHAnsi"/>
          <w:b/>
          <w:bCs/>
          <w:color w:val="000000" w:themeColor="text1"/>
          <w:szCs w:val="32"/>
        </w:rPr>
      </w:pPr>
      <w:r>
        <w:br w:type="page"/>
      </w:r>
    </w:p>
    <w:p w14:paraId="2A8C0AA7" w14:textId="64793EF7" w:rsidR="009C4FEF" w:rsidRPr="008030E1" w:rsidRDefault="00B27333" w:rsidP="002F59E2">
      <w:pPr>
        <w:pStyle w:val="Heading6"/>
        <w:spacing w:before="0"/>
        <w:jc w:val="center"/>
        <w:rPr>
          <w:sz w:val="24"/>
          <w:szCs w:val="24"/>
        </w:rPr>
      </w:pPr>
      <w:r w:rsidRPr="008030E1">
        <w:rPr>
          <w:sz w:val="24"/>
          <w:szCs w:val="24"/>
        </w:rPr>
        <w:lastRenderedPageBreak/>
        <w:t>LIST OF FIGURES</w:t>
      </w:r>
      <w:bookmarkEnd w:id="2"/>
    </w:p>
    <w:p w14:paraId="0618A6A1" w14:textId="77777777" w:rsidR="009D5789" w:rsidRDefault="000930D4">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0403844" w:history="1">
        <w:r w:rsidR="009D5789" w:rsidRPr="00880D24">
          <w:rPr>
            <w:rStyle w:val="Hyperlink"/>
            <w:rFonts w:ascii="Times New Roman" w:hAnsi="Times New Roman"/>
            <w:noProof/>
          </w:rPr>
          <w:t>Figure 1: Typical GRS-IBS cross-section (Adams et al. 2012)</w:t>
        </w:r>
        <w:r w:rsidR="009D5789">
          <w:rPr>
            <w:noProof/>
            <w:webHidden/>
          </w:rPr>
          <w:tab/>
        </w:r>
        <w:r w:rsidR="009D5789">
          <w:rPr>
            <w:noProof/>
            <w:webHidden/>
          </w:rPr>
          <w:fldChar w:fldCharType="begin"/>
        </w:r>
        <w:r w:rsidR="009D5789">
          <w:rPr>
            <w:noProof/>
            <w:webHidden/>
          </w:rPr>
          <w:instrText xml:space="preserve"> PAGEREF _Toc450403844 \h </w:instrText>
        </w:r>
        <w:r w:rsidR="009D5789">
          <w:rPr>
            <w:noProof/>
            <w:webHidden/>
          </w:rPr>
        </w:r>
        <w:r w:rsidR="009D5789">
          <w:rPr>
            <w:noProof/>
            <w:webHidden/>
          </w:rPr>
          <w:fldChar w:fldCharType="separate"/>
        </w:r>
        <w:r w:rsidR="00061319">
          <w:rPr>
            <w:noProof/>
            <w:webHidden/>
          </w:rPr>
          <w:t>2</w:t>
        </w:r>
        <w:r w:rsidR="009D5789">
          <w:rPr>
            <w:noProof/>
            <w:webHidden/>
          </w:rPr>
          <w:fldChar w:fldCharType="end"/>
        </w:r>
      </w:hyperlink>
    </w:p>
    <w:p w14:paraId="7ABD19A5"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5" w:history="1">
        <w:r w:rsidR="009D5789" w:rsidRPr="00880D24">
          <w:rPr>
            <w:rStyle w:val="Hyperlink"/>
            <w:rFonts w:ascii="Times New Roman" w:hAnsi="Times New Roman"/>
            <w:noProof/>
          </w:rPr>
          <w:t>Figure 2: EDC Implementation Goals (FHWA 2015)</w:t>
        </w:r>
        <w:r w:rsidR="009D5789">
          <w:rPr>
            <w:noProof/>
            <w:webHidden/>
          </w:rPr>
          <w:tab/>
        </w:r>
        <w:r w:rsidR="009D5789">
          <w:rPr>
            <w:noProof/>
            <w:webHidden/>
          </w:rPr>
          <w:fldChar w:fldCharType="begin"/>
        </w:r>
        <w:r w:rsidR="009D5789">
          <w:rPr>
            <w:noProof/>
            <w:webHidden/>
          </w:rPr>
          <w:instrText xml:space="preserve"> PAGEREF _Toc450403845 \h </w:instrText>
        </w:r>
        <w:r w:rsidR="009D5789">
          <w:rPr>
            <w:noProof/>
            <w:webHidden/>
          </w:rPr>
        </w:r>
        <w:r w:rsidR="009D5789">
          <w:rPr>
            <w:noProof/>
            <w:webHidden/>
          </w:rPr>
          <w:fldChar w:fldCharType="separate"/>
        </w:r>
        <w:r w:rsidR="00061319">
          <w:rPr>
            <w:noProof/>
            <w:webHidden/>
          </w:rPr>
          <w:t>7</w:t>
        </w:r>
        <w:r w:rsidR="009D5789">
          <w:rPr>
            <w:noProof/>
            <w:webHidden/>
          </w:rPr>
          <w:fldChar w:fldCharType="end"/>
        </w:r>
      </w:hyperlink>
    </w:p>
    <w:p w14:paraId="438DC0C2"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6" w:history="1">
        <w:r w:rsidR="009D5789" w:rsidRPr="00880D24">
          <w:rPr>
            <w:rStyle w:val="Hyperlink"/>
            <w:noProof/>
          </w:rPr>
          <w:t>Figure 3: Completed and on-going GRS-IBS projects across 41 states in the U.S.</w:t>
        </w:r>
        <w:r w:rsidR="009D5789">
          <w:rPr>
            <w:noProof/>
            <w:webHidden/>
          </w:rPr>
          <w:tab/>
        </w:r>
        <w:r w:rsidR="009D5789">
          <w:rPr>
            <w:noProof/>
            <w:webHidden/>
          </w:rPr>
          <w:fldChar w:fldCharType="begin"/>
        </w:r>
        <w:r w:rsidR="009D5789">
          <w:rPr>
            <w:noProof/>
            <w:webHidden/>
          </w:rPr>
          <w:instrText xml:space="preserve"> PAGEREF _Toc450403846 \h </w:instrText>
        </w:r>
        <w:r w:rsidR="009D5789">
          <w:rPr>
            <w:noProof/>
            <w:webHidden/>
          </w:rPr>
        </w:r>
        <w:r w:rsidR="009D5789">
          <w:rPr>
            <w:noProof/>
            <w:webHidden/>
          </w:rPr>
          <w:fldChar w:fldCharType="separate"/>
        </w:r>
        <w:r w:rsidR="00061319">
          <w:rPr>
            <w:noProof/>
            <w:webHidden/>
          </w:rPr>
          <w:t>12</w:t>
        </w:r>
        <w:r w:rsidR="009D5789">
          <w:rPr>
            <w:noProof/>
            <w:webHidden/>
          </w:rPr>
          <w:fldChar w:fldCharType="end"/>
        </w:r>
      </w:hyperlink>
    </w:p>
    <w:p w14:paraId="3028A905"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7" w:history="1">
        <w:r w:rsidR="009D5789" w:rsidRPr="00880D24">
          <w:rPr>
            <w:rStyle w:val="Hyperlink"/>
            <w:rFonts w:ascii="Times New Roman" w:hAnsi="Times New Roman"/>
            <w:noProof/>
          </w:rPr>
          <w:t>Figure 4:  Bowman Road Bridge in Defiance County, OH (Defiance 2016)</w:t>
        </w:r>
        <w:r w:rsidR="009D5789">
          <w:rPr>
            <w:noProof/>
            <w:webHidden/>
          </w:rPr>
          <w:tab/>
        </w:r>
        <w:r w:rsidR="009D5789">
          <w:rPr>
            <w:noProof/>
            <w:webHidden/>
          </w:rPr>
          <w:fldChar w:fldCharType="begin"/>
        </w:r>
        <w:r w:rsidR="009D5789">
          <w:rPr>
            <w:noProof/>
            <w:webHidden/>
          </w:rPr>
          <w:instrText xml:space="preserve"> PAGEREF _Toc450403847 \h </w:instrText>
        </w:r>
        <w:r w:rsidR="009D5789">
          <w:rPr>
            <w:noProof/>
            <w:webHidden/>
          </w:rPr>
        </w:r>
        <w:r w:rsidR="009D5789">
          <w:rPr>
            <w:noProof/>
            <w:webHidden/>
          </w:rPr>
          <w:fldChar w:fldCharType="separate"/>
        </w:r>
        <w:r w:rsidR="00061319">
          <w:rPr>
            <w:noProof/>
            <w:webHidden/>
          </w:rPr>
          <w:t>13</w:t>
        </w:r>
        <w:r w:rsidR="009D5789">
          <w:rPr>
            <w:noProof/>
            <w:webHidden/>
          </w:rPr>
          <w:fldChar w:fldCharType="end"/>
        </w:r>
      </w:hyperlink>
    </w:p>
    <w:p w14:paraId="22E8F6C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8" w:history="1">
        <w:r w:rsidR="009D5789" w:rsidRPr="00880D24">
          <w:rPr>
            <w:rStyle w:val="Hyperlink"/>
            <w:rFonts w:ascii="Times New Roman" w:hAnsi="Times New Roman"/>
            <w:noProof/>
            <w:lang w:bidi="hi-IN"/>
          </w:rPr>
          <w:t>Figure 5: Settlement versus log-time to predict creep settlement for the Bowman Road Bridge at 100 years (Adams et al. 2011)</w:t>
        </w:r>
        <w:r w:rsidR="009D5789">
          <w:rPr>
            <w:noProof/>
            <w:webHidden/>
          </w:rPr>
          <w:tab/>
        </w:r>
        <w:r w:rsidR="009D5789">
          <w:rPr>
            <w:noProof/>
            <w:webHidden/>
          </w:rPr>
          <w:fldChar w:fldCharType="begin"/>
        </w:r>
        <w:r w:rsidR="009D5789">
          <w:rPr>
            <w:noProof/>
            <w:webHidden/>
          </w:rPr>
          <w:instrText xml:space="preserve"> PAGEREF _Toc450403848 \h </w:instrText>
        </w:r>
        <w:r w:rsidR="009D5789">
          <w:rPr>
            <w:noProof/>
            <w:webHidden/>
          </w:rPr>
        </w:r>
        <w:r w:rsidR="009D5789">
          <w:rPr>
            <w:noProof/>
            <w:webHidden/>
          </w:rPr>
          <w:fldChar w:fldCharType="separate"/>
        </w:r>
        <w:r w:rsidR="00061319">
          <w:rPr>
            <w:noProof/>
            <w:webHidden/>
          </w:rPr>
          <w:t>14</w:t>
        </w:r>
        <w:r w:rsidR="009D5789">
          <w:rPr>
            <w:noProof/>
            <w:webHidden/>
          </w:rPr>
          <w:fldChar w:fldCharType="end"/>
        </w:r>
      </w:hyperlink>
    </w:p>
    <w:p w14:paraId="5E507248"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49" w:history="1">
        <w:r w:rsidR="009D5789" w:rsidRPr="00880D24">
          <w:rPr>
            <w:rStyle w:val="Hyperlink"/>
            <w:noProof/>
          </w:rPr>
          <w:t>Figure 6: Completion View (Alzamora et al. 2015)</w:t>
        </w:r>
        <w:r w:rsidR="009D5789">
          <w:rPr>
            <w:noProof/>
            <w:webHidden/>
          </w:rPr>
          <w:tab/>
        </w:r>
        <w:r w:rsidR="009D5789">
          <w:rPr>
            <w:noProof/>
            <w:webHidden/>
          </w:rPr>
          <w:fldChar w:fldCharType="begin"/>
        </w:r>
        <w:r w:rsidR="009D5789">
          <w:rPr>
            <w:noProof/>
            <w:webHidden/>
          </w:rPr>
          <w:instrText xml:space="preserve"> PAGEREF _Toc450403849 \h </w:instrText>
        </w:r>
        <w:r w:rsidR="009D5789">
          <w:rPr>
            <w:noProof/>
            <w:webHidden/>
          </w:rPr>
        </w:r>
        <w:r w:rsidR="009D5789">
          <w:rPr>
            <w:noProof/>
            <w:webHidden/>
          </w:rPr>
          <w:fldChar w:fldCharType="separate"/>
        </w:r>
        <w:r w:rsidR="00061319">
          <w:rPr>
            <w:noProof/>
            <w:webHidden/>
          </w:rPr>
          <w:t>15</w:t>
        </w:r>
        <w:r w:rsidR="009D5789">
          <w:rPr>
            <w:noProof/>
            <w:webHidden/>
          </w:rPr>
          <w:fldChar w:fldCharType="end"/>
        </w:r>
      </w:hyperlink>
    </w:p>
    <w:p w14:paraId="4F3D184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0" w:history="1">
        <w:r w:rsidR="009D5789" w:rsidRPr="00880D24">
          <w:rPr>
            <w:rStyle w:val="Hyperlink"/>
            <w:rFonts w:ascii="Times New Roman" w:hAnsi="Times New Roman"/>
            <w:noProof/>
          </w:rPr>
          <w:t>Figure 7</w:t>
        </w:r>
        <w:r w:rsidR="009D5789" w:rsidRPr="00880D24">
          <w:rPr>
            <w:rStyle w:val="Hyperlink"/>
            <w:rFonts w:ascii="Times New Roman" w:hAnsi="Times New Roman"/>
            <w:iCs/>
            <w:noProof/>
          </w:rPr>
          <w:t xml:space="preserve">: </w:t>
        </w:r>
        <w:r w:rsidR="009D5789" w:rsidRPr="00880D24">
          <w:rPr>
            <w:rStyle w:val="Hyperlink"/>
            <w:rFonts w:ascii="Times New Roman" w:hAnsi="Times New Roman"/>
            <w:noProof/>
          </w:rPr>
          <w:t>Side view (facing north) of 1121/1122 GRS-IBS Bridge in Yauco County (</w:t>
        </w:r>
        <w:r w:rsidR="009D5789" w:rsidRPr="00880D24">
          <w:rPr>
            <w:rStyle w:val="Hyperlink"/>
            <w:rFonts w:ascii="Times New Roman" w:hAnsi="Times New Roman" w:cstheme="majorHAnsi"/>
            <w:noProof/>
          </w:rPr>
          <w:t>Pagan et al. 2014)</w:t>
        </w:r>
        <w:r w:rsidR="009D5789">
          <w:rPr>
            <w:noProof/>
            <w:webHidden/>
          </w:rPr>
          <w:tab/>
        </w:r>
        <w:r w:rsidR="009D5789">
          <w:rPr>
            <w:noProof/>
            <w:webHidden/>
          </w:rPr>
          <w:fldChar w:fldCharType="begin"/>
        </w:r>
        <w:r w:rsidR="009D5789">
          <w:rPr>
            <w:noProof/>
            <w:webHidden/>
          </w:rPr>
          <w:instrText xml:space="preserve"> PAGEREF _Toc450403850 \h </w:instrText>
        </w:r>
        <w:r w:rsidR="009D5789">
          <w:rPr>
            <w:noProof/>
            <w:webHidden/>
          </w:rPr>
        </w:r>
        <w:r w:rsidR="009D5789">
          <w:rPr>
            <w:noProof/>
            <w:webHidden/>
          </w:rPr>
          <w:fldChar w:fldCharType="separate"/>
        </w:r>
        <w:r w:rsidR="00061319">
          <w:rPr>
            <w:noProof/>
            <w:webHidden/>
          </w:rPr>
          <w:t>15</w:t>
        </w:r>
        <w:r w:rsidR="009D5789">
          <w:rPr>
            <w:noProof/>
            <w:webHidden/>
          </w:rPr>
          <w:fldChar w:fldCharType="end"/>
        </w:r>
      </w:hyperlink>
    </w:p>
    <w:p w14:paraId="75D88F9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1" w:history="1">
        <w:r w:rsidR="009D5789" w:rsidRPr="00880D24">
          <w:rPr>
            <w:rStyle w:val="Hyperlink"/>
            <w:rFonts w:cs="Arial"/>
            <w:noProof/>
          </w:rPr>
          <w:t>Figure 8: Location of semiconductor and vibrating wire EPCs embedded in the fill for 250</w:t>
        </w:r>
        <w:r w:rsidR="009D5789" w:rsidRPr="00880D24">
          <w:rPr>
            <w:rStyle w:val="Hyperlink"/>
            <w:rFonts w:cs="Arial"/>
            <w:noProof/>
            <w:vertAlign w:val="superscript"/>
          </w:rPr>
          <w:t>th</w:t>
        </w:r>
        <w:r w:rsidR="009D5789" w:rsidRPr="00880D24">
          <w:rPr>
            <w:rStyle w:val="Hyperlink"/>
            <w:rFonts w:cs="Arial"/>
            <w:noProof/>
          </w:rPr>
          <w:t xml:space="preserve"> Street project (Vennapusa et al. 2012)</w:t>
        </w:r>
        <w:r w:rsidR="009D5789">
          <w:rPr>
            <w:noProof/>
            <w:webHidden/>
          </w:rPr>
          <w:tab/>
        </w:r>
        <w:r w:rsidR="009D5789">
          <w:rPr>
            <w:noProof/>
            <w:webHidden/>
          </w:rPr>
          <w:fldChar w:fldCharType="begin"/>
        </w:r>
        <w:r w:rsidR="009D5789">
          <w:rPr>
            <w:noProof/>
            <w:webHidden/>
          </w:rPr>
          <w:instrText xml:space="preserve"> PAGEREF _Toc450403851 \h </w:instrText>
        </w:r>
        <w:r w:rsidR="009D5789">
          <w:rPr>
            <w:noProof/>
            <w:webHidden/>
          </w:rPr>
        </w:r>
        <w:r w:rsidR="009D5789">
          <w:rPr>
            <w:noProof/>
            <w:webHidden/>
          </w:rPr>
          <w:fldChar w:fldCharType="separate"/>
        </w:r>
        <w:r w:rsidR="00061319">
          <w:rPr>
            <w:noProof/>
            <w:webHidden/>
          </w:rPr>
          <w:t>17</w:t>
        </w:r>
        <w:r w:rsidR="009D5789">
          <w:rPr>
            <w:noProof/>
            <w:webHidden/>
          </w:rPr>
          <w:fldChar w:fldCharType="end"/>
        </w:r>
      </w:hyperlink>
    </w:p>
    <w:p w14:paraId="1009781D"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2" w:history="1">
        <w:r w:rsidR="009D5789" w:rsidRPr="00880D24">
          <w:rPr>
            <w:rStyle w:val="Hyperlink"/>
            <w:rFonts w:cs="Arial"/>
            <w:noProof/>
          </w:rPr>
          <w:t xml:space="preserve">Figure 9: Installation of inclinometer for </w:t>
        </w:r>
        <w:r w:rsidR="009D5789" w:rsidRPr="00880D24">
          <w:rPr>
            <w:rStyle w:val="Hyperlink"/>
            <w:rFonts w:ascii="Times New Roman" w:hAnsi="Times New Roman"/>
            <w:noProof/>
            <w:lang w:bidi="hi-IN"/>
          </w:rPr>
          <w:t>250</w:t>
        </w:r>
        <w:r w:rsidR="009D5789" w:rsidRPr="00880D24">
          <w:rPr>
            <w:rStyle w:val="Hyperlink"/>
            <w:rFonts w:ascii="Times New Roman" w:hAnsi="Times New Roman"/>
            <w:noProof/>
            <w:vertAlign w:val="superscript"/>
            <w:lang w:bidi="hi-IN"/>
          </w:rPr>
          <w:t>th</w:t>
        </w:r>
        <w:r w:rsidR="009D5789" w:rsidRPr="00880D24">
          <w:rPr>
            <w:rStyle w:val="Hyperlink"/>
            <w:rFonts w:cs="Arial"/>
            <w:noProof/>
          </w:rPr>
          <w:t xml:space="preserve"> Street project in Iowa (Vennapusa et al. 2012)</w:t>
        </w:r>
        <w:r w:rsidR="009D5789">
          <w:rPr>
            <w:noProof/>
            <w:webHidden/>
          </w:rPr>
          <w:tab/>
        </w:r>
        <w:r w:rsidR="009D5789">
          <w:rPr>
            <w:noProof/>
            <w:webHidden/>
          </w:rPr>
          <w:fldChar w:fldCharType="begin"/>
        </w:r>
        <w:r w:rsidR="009D5789">
          <w:rPr>
            <w:noProof/>
            <w:webHidden/>
          </w:rPr>
          <w:instrText xml:space="preserve"> PAGEREF _Toc450403852 \h </w:instrText>
        </w:r>
        <w:r w:rsidR="009D5789">
          <w:rPr>
            <w:noProof/>
            <w:webHidden/>
          </w:rPr>
        </w:r>
        <w:r w:rsidR="009D5789">
          <w:rPr>
            <w:noProof/>
            <w:webHidden/>
          </w:rPr>
          <w:fldChar w:fldCharType="separate"/>
        </w:r>
        <w:r w:rsidR="00061319">
          <w:rPr>
            <w:noProof/>
            <w:webHidden/>
          </w:rPr>
          <w:t>17</w:t>
        </w:r>
        <w:r w:rsidR="009D5789">
          <w:rPr>
            <w:noProof/>
            <w:webHidden/>
          </w:rPr>
          <w:fldChar w:fldCharType="end"/>
        </w:r>
      </w:hyperlink>
    </w:p>
    <w:p w14:paraId="5651A582"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3" w:history="1">
        <w:r w:rsidR="009D5789" w:rsidRPr="00880D24">
          <w:rPr>
            <w:rStyle w:val="Hyperlink"/>
            <w:rFonts w:cs="Arial"/>
            <w:noProof/>
          </w:rPr>
          <w:t xml:space="preserve">Figure 10: Installation of earth </w:t>
        </w:r>
        <w:r w:rsidR="009D5789" w:rsidRPr="00880D24">
          <w:rPr>
            <w:rStyle w:val="Hyperlink"/>
            <w:rFonts w:ascii="Times New Roman" w:hAnsi="Times New Roman"/>
            <w:noProof/>
            <w:lang w:bidi="hi-IN"/>
          </w:rPr>
          <w:t>pressure</w:t>
        </w:r>
        <w:r w:rsidR="009D5789" w:rsidRPr="00880D24">
          <w:rPr>
            <w:rStyle w:val="Hyperlink"/>
            <w:rFonts w:cs="Arial"/>
            <w:noProof/>
          </w:rPr>
          <w:t xml:space="preserve"> cells for 250</w:t>
        </w:r>
        <w:r w:rsidR="009D5789" w:rsidRPr="00880D24">
          <w:rPr>
            <w:rStyle w:val="Hyperlink"/>
            <w:rFonts w:cs="Arial"/>
            <w:noProof/>
            <w:vertAlign w:val="superscript"/>
          </w:rPr>
          <w:t>th</w:t>
        </w:r>
        <w:r w:rsidR="009D5789" w:rsidRPr="00880D24">
          <w:rPr>
            <w:rStyle w:val="Hyperlink"/>
            <w:rFonts w:cs="Arial"/>
            <w:noProof/>
          </w:rPr>
          <w:t xml:space="preserve"> Street project in Iowa (Vennapusa et al. 2012)</w:t>
        </w:r>
        <w:r w:rsidR="009D5789">
          <w:rPr>
            <w:noProof/>
            <w:webHidden/>
          </w:rPr>
          <w:tab/>
        </w:r>
        <w:r w:rsidR="009D5789">
          <w:rPr>
            <w:noProof/>
            <w:webHidden/>
          </w:rPr>
          <w:fldChar w:fldCharType="begin"/>
        </w:r>
        <w:r w:rsidR="009D5789">
          <w:rPr>
            <w:noProof/>
            <w:webHidden/>
          </w:rPr>
          <w:instrText xml:space="preserve"> PAGEREF _Toc450403853 \h </w:instrText>
        </w:r>
        <w:r w:rsidR="009D5789">
          <w:rPr>
            <w:noProof/>
            <w:webHidden/>
          </w:rPr>
        </w:r>
        <w:r w:rsidR="009D5789">
          <w:rPr>
            <w:noProof/>
            <w:webHidden/>
          </w:rPr>
          <w:fldChar w:fldCharType="separate"/>
        </w:r>
        <w:r w:rsidR="00061319">
          <w:rPr>
            <w:noProof/>
            <w:webHidden/>
          </w:rPr>
          <w:t>18</w:t>
        </w:r>
        <w:r w:rsidR="009D5789">
          <w:rPr>
            <w:noProof/>
            <w:webHidden/>
          </w:rPr>
          <w:fldChar w:fldCharType="end"/>
        </w:r>
      </w:hyperlink>
    </w:p>
    <w:p w14:paraId="1547562E"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4" w:history="1">
        <w:r w:rsidR="009D5789" w:rsidRPr="00880D24">
          <w:rPr>
            <w:rStyle w:val="Hyperlink"/>
            <w:rFonts w:cs="Arial"/>
            <w:noProof/>
          </w:rPr>
          <w:t xml:space="preserve">Figure 11: Abutment settlement readings </w:t>
        </w:r>
        <w:r w:rsidR="009D5789" w:rsidRPr="00880D24">
          <w:rPr>
            <w:rStyle w:val="Hyperlink"/>
            <w:rFonts w:ascii="Times New Roman" w:hAnsi="Times New Roman"/>
            <w:noProof/>
            <w:lang w:bidi="hi-IN"/>
          </w:rPr>
          <w:t>for</w:t>
        </w:r>
        <w:r w:rsidR="009D5789" w:rsidRPr="00880D24">
          <w:rPr>
            <w:rStyle w:val="Hyperlink"/>
            <w:rFonts w:cs="Arial"/>
            <w:noProof/>
          </w:rPr>
          <w:t xml:space="preserve"> 250</w:t>
        </w:r>
        <w:r w:rsidR="009D5789" w:rsidRPr="00880D24">
          <w:rPr>
            <w:rStyle w:val="Hyperlink"/>
            <w:rFonts w:cs="Arial"/>
            <w:noProof/>
            <w:vertAlign w:val="superscript"/>
          </w:rPr>
          <w:t>th</w:t>
        </w:r>
        <w:r w:rsidR="009D5789" w:rsidRPr="00880D24">
          <w:rPr>
            <w:rStyle w:val="Hyperlink"/>
            <w:rFonts w:cs="Arial"/>
            <w:noProof/>
          </w:rPr>
          <w:t xml:space="preserve"> Street Bridge (Vennapusa et al. 2012)</w:t>
        </w:r>
        <w:r w:rsidR="009D5789">
          <w:rPr>
            <w:noProof/>
            <w:webHidden/>
          </w:rPr>
          <w:tab/>
        </w:r>
        <w:r w:rsidR="009D5789">
          <w:rPr>
            <w:noProof/>
            <w:webHidden/>
          </w:rPr>
          <w:fldChar w:fldCharType="begin"/>
        </w:r>
        <w:r w:rsidR="009D5789">
          <w:rPr>
            <w:noProof/>
            <w:webHidden/>
          </w:rPr>
          <w:instrText xml:space="preserve"> PAGEREF _Toc450403854 \h </w:instrText>
        </w:r>
        <w:r w:rsidR="009D5789">
          <w:rPr>
            <w:noProof/>
            <w:webHidden/>
          </w:rPr>
        </w:r>
        <w:r w:rsidR="009D5789">
          <w:rPr>
            <w:noProof/>
            <w:webHidden/>
          </w:rPr>
          <w:fldChar w:fldCharType="separate"/>
        </w:r>
        <w:r w:rsidR="00061319">
          <w:rPr>
            <w:noProof/>
            <w:webHidden/>
          </w:rPr>
          <w:t>18</w:t>
        </w:r>
        <w:r w:rsidR="009D5789">
          <w:rPr>
            <w:noProof/>
            <w:webHidden/>
          </w:rPr>
          <w:fldChar w:fldCharType="end"/>
        </w:r>
      </w:hyperlink>
    </w:p>
    <w:p w14:paraId="6CC1D00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5" w:history="1">
        <w:r w:rsidR="009D5789" w:rsidRPr="00880D24">
          <w:rPr>
            <w:rStyle w:val="Hyperlink"/>
            <w:rFonts w:asciiTheme="majorHAnsi" w:hAnsiTheme="majorHAnsi" w:cstheme="majorHAnsi"/>
            <w:noProof/>
          </w:rPr>
          <w:t xml:space="preserve">Figure 12: Completed Central Canal Bridge in </w:t>
        </w:r>
        <w:r w:rsidR="009D5789" w:rsidRPr="00880D24">
          <w:rPr>
            <w:rStyle w:val="Hyperlink"/>
            <w:rFonts w:ascii="Times New Roman" w:hAnsi="Times New Roman"/>
            <w:noProof/>
            <w:lang w:bidi="hi-IN"/>
          </w:rPr>
          <w:t>Mattamuskeet</w:t>
        </w:r>
        <w:r w:rsidR="009D5789" w:rsidRPr="00880D24">
          <w:rPr>
            <w:rStyle w:val="Hyperlink"/>
            <w:rFonts w:asciiTheme="majorHAnsi" w:hAnsiTheme="majorHAnsi" w:cstheme="majorHAnsi"/>
            <w:noProof/>
          </w:rPr>
          <w:t xml:space="preserve"> National Wildlife Refuge in Hyde, North Carolina (Nguyen 2012)</w:t>
        </w:r>
        <w:r w:rsidR="009D5789">
          <w:rPr>
            <w:noProof/>
            <w:webHidden/>
          </w:rPr>
          <w:tab/>
        </w:r>
        <w:r w:rsidR="009D5789">
          <w:rPr>
            <w:noProof/>
            <w:webHidden/>
          </w:rPr>
          <w:fldChar w:fldCharType="begin"/>
        </w:r>
        <w:r w:rsidR="009D5789">
          <w:rPr>
            <w:noProof/>
            <w:webHidden/>
          </w:rPr>
          <w:instrText xml:space="preserve"> PAGEREF _Toc450403855 \h </w:instrText>
        </w:r>
        <w:r w:rsidR="009D5789">
          <w:rPr>
            <w:noProof/>
            <w:webHidden/>
          </w:rPr>
        </w:r>
        <w:r w:rsidR="009D5789">
          <w:rPr>
            <w:noProof/>
            <w:webHidden/>
          </w:rPr>
          <w:fldChar w:fldCharType="separate"/>
        </w:r>
        <w:r w:rsidR="00061319">
          <w:rPr>
            <w:noProof/>
            <w:webHidden/>
          </w:rPr>
          <w:t>20</w:t>
        </w:r>
        <w:r w:rsidR="009D5789">
          <w:rPr>
            <w:noProof/>
            <w:webHidden/>
          </w:rPr>
          <w:fldChar w:fldCharType="end"/>
        </w:r>
      </w:hyperlink>
    </w:p>
    <w:p w14:paraId="62570BB6"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6" w:history="1">
        <w:r w:rsidR="009D5789" w:rsidRPr="00880D24">
          <w:rPr>
            <w:rStyle w:val="Hyperlink"/>
            <w:rFonts w:ascii="Times New Roman" w:hAnsi="Times New Roman"/>
            <w:noProof/>
          </w:rPr>
          <w:t xml:space="preserve">Figure 13: A cellular confinement system (CCS) with gravel infill was used for the </w:t>
        </w:r>
        <w:r w:rsidR="009D5789" w:rsidRPr="00880D24">
          <w:rPr>
            <w:rStyle w:val="Hyperlink"/>
            <w:rFonts w:asciiTheme="majorHAnsi" w:hAnsiTheme="majorHAnsi" w:cstheme="majorHAnsi"/>
            <w:noProof/>
          </w:rPr>
          <w:t>Central Canal Bridge</w:t>
        </w:r>
        <w:r w:rsidR="009D5789" w:rsidRPr="00880D24">
          <w:rPr>
            <w:rStyle w:val="Hyperlink"/>
            <w:rFonts w:ascii="Times New Roman" w:hAnsi="Times New Roman"/>
            <w:noProof/>
          </w:rPr>
          <w:t xml:space="preserve"> abutment in Hyde, North Carolina (Nguyen 2012).</w:t>
        </w:r>
        <w:r w:rsidR="009D5789">
          <w:rPr>
            <w:noProof/>
            <w:webHidden/>
          </w:rPr>
          <w:tab/>
        </w:r>
        <w:r w:rsidR="009D5789">
          <w:rPr>
            <w:noProof/>
            <w:webHidden/>
          </w:rPr>
          <w:fldChar w:fldCharType="begin"/>
        </w:r>
        <w:r w:rsidR="009D5789">
          <w:rPr>
            <w:noProof/>
            <w:webHidden/>
          </w:rPr>
          <w:instrText xml:space="preserve"> PAGEREF _Toc450403856 \h </w:instrText>
        </w:r>
        <w:r w:rsidR="009D5789">
          <w:rPr>
            <w:noProof/>
            <w:webHidden/>
          </w:rPr>
        </w:r>
        <w:r w:rsidR="009D5789">
          <w:rPr>
            <w:noProof/>
            <w:webHidden/>
          </w:rPr>
          <w:fldChar w:fldCharType="separate"/>
        </w:r>
        <w:r w:rsidR="00061319">
          <w:rPr>
            <w:noProof/>
            <w:webHidden/>
          </w:rPr>
          <w:t>20</w:t>
        </w:r>
        <w:r w:rsidR="009D5789">
          <w:rPr>
            <w:noProof/>
            <w:webHidden/>
          </w:rPr>
          <w:fldChar w:fldCharType="end"/>
        </w:r>
      </w:hyperlink>
    </w:p>
    <w:p w14:paraId="40693D8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7" w:history="1">
        <w:r w:rsidR="009D5789" w:rsidRPr="00880D24">
          <w:rPr>
            <w:rStyle w:val="Hyperlink"/>
            <w:rFonts w:ascii="Times New Roman" w:hAnsi="Times New Roman"/>
            <w:noProof/>
          </w:rPr>
          <w:t xml:space="preserve">Figure 14: </w:t>
        </w:r>
        <w:r w:rsidR="009D5789" w:rsidRPr="00880D24">
          <w:rPr>
            <w:rStyle w:val="Hyperlink"/>
            <w:rFonts w:ascii="Times New Roman" w:hAnsi="Times New Roman"/>
            <w:noProof/>
            <w:lang w:bidi="hi-IN"/>
          </w:rPr>
          <w:t>Construction</w:t>
        </w:r>
        <w:r w:rsidR="009D5789" w:rsidRPr="00880D24">
          <w:rPr>
            <w:rStyle w:val="Hyperlink"/>
            <w:rFonts w:ascii="Times New Roman" w:hAnsi="Times New Roman"/>
            <w:noProof/>
          </w:rPr>
          <w:t xml:space="preserve"> phase of the East Canal Bridge in Mattamuskeet National Wildlife Refuge in Hyde, North Carolina (Mohamed et al. 2011)</w:t>
        </w:r>
        <w:r w:rsidR="009D5789">
          <w:rPr>
            <w:noProof/>
            <w:webHidden/>
          </w:rPr>
          <w:tab/>
        </w:r>
        <w:r w:rsidR="009D5789">
          <w:rPr>
            <w:noProof/>
            <w:webHidden/>
          </w:rPr>
          <w:fldChar w:fldCharType="begin"/>
        </w:r>
        <w:r w:rsidR="009D5789">
          <w:rPr>
            <w:noProof/>
            <w:webHidden/>
          </w:rPr>
          <w:instrText xml:space="preserve"> PAGEREF _Toc450403857 \h </w:instrText>
        </w:r>
        <w:r w:rsidR="009D5789">
          <w:rPr>
            <w:noProof/>
            <w:webHidden/>
          </w:rPr>
        </w:r>
        <w:r w:rsidR="009D5789">
          <w:rPr>
            <w:noProof/>
            <w:webHidden/>
          </w:rPr>
          <w:fldChar w:fldCharType="separate"/>
        </w:r>
        <w:r w:rsidR="00061319">
          <w:rPr>
            <w:noProof/>
            <w:webHidden/>
          </w:rPr>
          <w:t>21</w:t>
        </w:r>
        <w:r w:rsidR="009D5789">
          <w:rPr>
            <w:noProof/>
            <w:webHidden/>
          </w:rPr>
          <w:fldChar w:fldCharType="end"/>
        </w:r>
      </w:hyperlink>
    </w:p>
    <w:p w14:paraId="206A39E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8" w:history="1">
        <w:r w:rsidR="009D5789" w:rsidRPr="00880D24">
          <w:rPr>
            <w:rStyle w:val="Hyperlink"/>
            <w:rFonts w:ascii="Times New Roman" w:hAnsi="Times New Roman"/>
            <w:noProof/>
          </w:rPr>
          <w:t xml:space="preserve">Figure 15: </w:t>
        </w:r>
        <w:r w:rsidR="009D5789" w:rsidRPr="00880D24">
          <w:rPr>
            <w:rStyle w:val="Hyperlink"/>
            <w:rFonts w:cs="Arial"/>
            <w:noProof/>
          </w:rPr>
          <w:t>Superstructure Placement (Alzamora 2015)</w:t>
        </w:r>
        <w:r w:rsidR="009D5789">
          <w:rPr>
            <w:noProof/>
            <w:webHidden/>
          </w:rPr>
          <w:tab/>
        </w:r>
        <w:r w:rsidR="009D5789">
          <w:rPr>
            <w:noProof/>
            <w:webHidden/>
          </w:rPr>
          <w:fldChar w:fldCharType="begin"/>
        </w:r>
        <w:r w:rsidR="009D5789">
          <w:rPr>
            <w:noProof/>
            <w:webHidden/>
          </w:rPr>
          <w:instrText xml:space="preserve"> PAGEREF _Toc450403858 \h </w:instrText>
        </w:r>
        <w:r w:rsidR="009D5789">
          <w:rPr>
            <w:noProof/>
            <w:webHidden/>
          </w:rPr>
        </w:r>
        <w:r w:rsidR="009D5789">
          <w:rPr>
            <w:noProof/>
            <w:webHidden/>
          </w:rPr>
          <w:fldChar w:fldCharType="separate"/>
        </w:r>
        <w:r w:rsidR="00061319">
          <w:rPr>
            <w:noProof/>
            <w:webHidden/>
          </w:rPr>
          <w:t>22</w:t>
        </w:r>
        <w:r w:rsidR="009D5789">
          <w:rPr>
            <w:noProof/>
            <w:webHidden/>
          </w:rPr>
          <w:fldChar w:fldCharType="end"/>
        </w:r>
      </w:hyperlink>
    </w:p>
    <w:p w14:paraId="263C7FA1"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59" w:history="1">
        <w:r w:rsidR="009D5789" w:rsidRPr="00880D24">
          <w:rPr>
            <w:rStyle w:val="Hyperlink"/>
            <w:rFonts w:cs="Arial"/>
            <w:noProof/>
          </w:rPr>
          <w:t>Figure 16: The Strawberry Creek Bridge in Nevada (Alzamora et al. 2011)</w:t>
        </w:r>
        <w:r w:rsidR="009D5789">
          <w:rPr>
            <w:noProof/>
            <w:webHidden/>
          </w:rPr>
          <w:tab/>
        </w:r>
        <w:r w:rsidR="009D5789">
          <w:rPr>
            <w:noProof/>
            <w:webHidden/>
          </w:rPr>
          <w:fldChar w:fldCharType="begin"/>
        </w:r>
        <w:r w:rsidR="009D5789">
          <w:rPr>
            <w:noProof/>
            <w:webHidden/>
          </w:rPr>
          <w:instrText xml:space="preserve"> PAGEREF _Toc450403859 \h </w:instrText>
        </w:r>
        <w:r w:rsidR="009D5789">
          <w:rPr>
            <w:noProof/>
            <w:webHidden/>
          </w:rPr>
        </w:r>
        <w:r w:rsidR="009D5789">
          <w:rPr>
            <w:noProof/>
            <w:webHidden/>
          </w:rPr>
          <w:fldChar w:fldCharType="separate"/>
        </w:r>
        <w:r w:rsidR="00061319">
          <w:rPr>
            <w:noProof/>
            <w:webHidden/>
          </w:rPr>
          <w:t>22</w:t>
        </w:r>
        <w:r w:rsidR="009D5789">
          <w:rPr>
            <w:noProof/>
            <w:webHidden/>
          </w:rPr>
          <w:fldChar w:fldCharType="end"/>
        </w:r>
      </w:hyperlink>
    </w:p>
    <w:p w14:paraId="79F9111C"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0" w:history="1">
        <w:r w:rsidR="009D5789" w:rsidRPr="00880D24">
          <w:rPr>
            <w:rStyle w:val="Hyperlink"/>
            <w:rFonts w:ascii="Times New Roman" w:hAnsi="Times New Roman"/>
            <w:noProof/>
          </w:rPr>
          <w:t>Figure 17: Completed Route B Bridge in Missouri (Bartlett 2015)</w:t>
        </w:r>
        <w:r w:rsidR="009D5789">
          <w:rPr>
            <w:noProof/>
            <w:webHidden/>
          </w:rPr>
          <w:tab/>
        </w:r>
        <w:r w:rsidR="009D5789">
          <w:rPr>
            <w:noProof/>
            <w:webHidden/>
          </w:rPr>
          <w:fldChar w:fldCharType="begin"/>
        </w:r>
        <w:r w:rsidR="009D5789">
          <w:rPr>
            <w:noProof/>
            <w:webHidden/>
          </w:rPr>
          <w:instrText xml:space="preserve"> PAGEREF _Toc450403860 \h </w:instrText>
        </w:r>
        <w:r w:rsidR="009D5789">
          <w:rPr>
            <w:noProof/>
            <w:webHidden/>
          </w:rPr>
        </w:r>
        <w:r w:rsidR="009D5789">
          <w:rPr>
            <w:noProof/>
            <w:webHidden/>
          </w:rPr>
          <w:fldChar w:fldCharType="separate"/>
        </w:r>
        <w:r w:rsidR="00061319">
          <w:rPr>
            <w:noProof/>
            <w:webHidden/>
          </w:rPr>
          <w:t>23</w:t>
        </w:r>
        <w:r w:rsidR="009D5789">
          <w:rPr>
            <w:noProof/>
            <w:webHidden/>
          </w:rPr>
          <w:fldChar w:fldCharType="end"/>
        </w:r>
      </w:hyperlink>
    </w:p>
    <w:p w14:paraId="63126644"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1" w:history="1">
        <w:r w:rsidR="009D5789" w:rsidRPr="00880D24">
          <w:rPr>
            <w:rStyle w:val="Hyperlink"/>
            <w:rFonts w:ascii="Times New Roman" w:hAnsi="Times New Roman"/>
            <w:noProof/>
          </w:rPr>
          <w:t>Figure 18: Large wet cast CMU block in Missouri (Bartlett 2015)</w:t>
        </w:r>
        <w:r w:rsidR="009D5789">
          <w:rPr>
            <w:noProof/>
            <w:webHidden/>
          </w:rPr>
          <w:tab/>
        </w:r>
        <w:r w:rsidR="009D5789">
          <w:rPr>
            <w:noProof/>
            <w:webHidden/>
          </w:rPr>
          <w:fldChar w:fldCharType="begin"/>
        </w:r>
        <w:r w:rsidR="009D5789">
          <w:rPr>
            <w:noProof/>
            <w:webHidden/>
          </w:rPr>
          <w:instrText xml:space="preserve"> PAGEREF _Toc450403861 \h </w:instrText>
        </w:r>
        <w:r w:rsidR="009D5789">
          <w:rPr>
            <w:noProof/>
            <w:webHidden/>
          </w:rPr>
        </w:r>
        <w:r w:rsidR="009D5789">
          <w:rPr>
            <w:noProof/>
            <w:webHidden/>
          </w:rPr>
          <w:fldChar w:fldCharType="separate"/>
        </w:r>
        <w:r w:rsidR="00061319">
          <w:rPr>
            <w:noProof/>
            <w:webHidden/>
          </w:rPr>
          <w:t>23</w:t>
        </w:r>
        <w:r w:rsidR="009D5789">
          <w:rPr>
            <w:noProof/>
            <w:webHidden/>
          </w:rPr>
          <w:fldChar w:fldCharType="end"/>
        </w:r>
      </w:hyperlink>
    </w:p>
    <w:p w14:paraId="53EA2BB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2" w:history="1">
        <w:r w:rsidR="009D5789" w:rsidRPr="00880D24">
          <w:rPr>
            <w:rStyle w:val="Hyperlink"/>
            <w:rFonts w:cs="Arial"/>
            <w:noProof/>
          </w:rPr>
          <w:t>Figure 19: Knox County Beach Bridge in Maine (</w:t>
        </w:r>
        <w:r w:rsidR="009D5789" w:rsidRPr="00880D24">
          <w:rPr>
            <w:rStyle w:val="Hyperlink"/>
            <w:rFonts w:asciiTheme="majorHAnsi" w:hAnsiTheme="majorHAnsi" w:cstheme="majorHAnsi"/>
            <w:noProof/>
          </w:rPr>
          <w:t>Alzamora et al. 2015)</w:t>
        </w:r>
        <w:r w:rsidR="009D5789">
          <w:rPr>
            <w:noProof/>
            <w:webHidden/>
          </w:rPr>
          <w:tab/>
        </w:r>
        <w:r w:rsidR="009D5789">
          <w:rPr>
            <w:noProof/>
            <w:webHidden/>
          </w:rPr>
          <w:fldChar w:fldCharType="begin"/>
        </w:r>
        <w:r w:rsidR="009D5789">
          <w:rPr>
            <w:noProof/>
            <w:webHidden/>
          </w:rPr>
          <w:instrText xml:space="preserve"> PAGEREF _Toc450403862 \h </w:instrText>
        </w:r>
        <w:r w:rsidR="009D5789">
          <w:rPr>
            <w:noProof/>
            <w:webHidden/>
          </w:rPr>
        </w:r>
        <w:r w:rsidR="009D5789">
          <w:rPr>
            <w:noProof/>
            <w:webHidden/>
          </w:rPr>
          <w:fldChar w:fldCharType="separate"/>
        </w:r>
        <w:r w:rsidR="00061319">
          <w:rPr>
            <w:noProof/>
            <w:webHidden/>
          </w:rPr>
          <w:t>24</w:t>
        </w:r>
        <w:r w:rsidR="009D5789">
          <w:rPr>
            <w:noProof/>
            <w:webHidden/>
          </w:rPr>
          <w:fldChar w:fldCharType="end"/>
        </w:r>
      </w:hyperlink>
    </w:p>
    <w:p w14:paraId="599C3D0F"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3" w:history="1">
        <w:r w:rsidR="009D5789" w:rsidRPr="00880D24">
          <w:rPr>
            <w:rStyle w:val="Hyperlink"/>
            <w:rFonts w:cs="Arial"/>
            <w:noProof/>
          </w:rPr>
          <w:t xml:space="preserve">Figure 20: 457 mm </w:t>
        </w:r>
        <w:r w:rsidR="009D5789" w:rsidRPr="00880D24">
          <w:rPr>
            <w:rStyle w:val="Hyperlink"/>
            <w:rFonts w:ascii="Times New Roman" w:hAnsi="Times New Roman"/>
            <w:noProof/>
          </w:rPr>
          <w:t>×</w:t>
        </w:r>
        <w:r w:rsidR="009D5789" w:rsidRPr="00880D24">
          <w:rPr>
            <w:rStyle w:val="Hyperlink"/>
            <w:rFonts w:cs="Arial"/>
            <w:noProof/>
          </w:rPr>
          <w:t xml:space="preserve"> 1168 mm </w:t>
        </w:r>
        <w:r w:rsidR="009D5789" w:rsidRPr="00880D24">
          <w:rPr>
            <w:rStyle w:val="Hyperlink"/>
            <w:rFonts w:ascii="Times New Roman" w:hAnsi="Times New Roman"/>
            <w:noProof/>
          </w:rPr>
          <w:t>×</w:t>
        </w:r>
        <w:r w:rsidR="009D5789" w:rsidRPr="00880D24">
          <w:rPr>
            <w:rStyle w:val="Hyperlink"/>
            <w:rFonts w:cs="Arial"/>
            <w:noProof/>
          </w:rPr>
          <w:t xml:space="preserve"> 711 mm Redi-Rock Texture for Knox County Beach Bridge in Maine (Redi-Rock 2016)</w:t>
        </w:r>
        <w:r w:rsidR="009D5789">
          <w:rPr>
            <w:noProof/>
            <w:webHidden/>
          </w:rPr>
          <w:tab/>
        </w:r>
        <w:r w:rsidR="009D5789">
          <w:rPr>
            <w:noProof/>
            <w:webHidden/>
          </w:rPr>
          <w:fldChar w:fldCharType="begin"/>
        </w:r>
        <w:r w:rsidR="009D5789">
          <w:rPr>
            <w:noProof/>
            <w:webHidden/>
          </w:rPr>
          <w:instrText xml:space="preserve"> PAGEREF _Toc450403863 \h </w:instrText>
        </w:r>
        <w:r w:rsidR="009D5789">
          <w:rPr>
            <w:noProof/>
            <w:webHidden/>
          </w:rPr>
        </w:r>
        <w:r w:rsidR="009D5789">
          <w:rPr>
            <w:noProof/>
            <w:webHidden/>
          </w:rPr>
          <w:fldChar w:fldCharType="separate"/>
        </w:r>
        <w:r w:rsidR="00061319">
          <w:rPr>
            <w:noProof/>
            <w:webHidden/>
          </w:rPr>
          <w:t>25</w:t>
        </w:r>
        <w:r w:rsidR="009D5789">
          <w:rPr>
            <w:noProof/>
            <w:webHidden/>
          </w:rPr>
          <w:fldChar w:fldCharType="end"/>
        </w:r>
      </w:hyperlink>
    </w:p>
    <w:p w14:paraId="59DF5505"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4" w:history="1">
        <w:r w:rsidR="009D5789" w:rsidRPr="00880D24">
          <w:rPr>
            <w:rStyle w:val="Hyperlink"/>
            <w:rFonts w:cs="Arial"/>
            <w:noProof/>
          </w:rPr>
          <w:t>Figure 21: Sheet pile installation during I-70 over Smith Road and Union Pacific Railroad Bridge construction (Geocomp 2014)</w:t>
        </w:r>
        <w:r w:rsidR="009D5789">
          <w:rPr>
            <w:noProof/>
            <w:webHidden/>
          </w:rPr>
          <w:tab/>
        </w:r>
        <w:r w:rsidR="009D5789">
          <w:rPr>
            <w:noProof/>
            <w:webHidden/>
          </w:rPr>
          <w:fldChar w:fldCharType="begin"/>
        </w:r>
        <w:r w:rsidR="009D5789">
          <w:rPr>
            <w:noProof/>
            <w:webHidden/>
          </w:rPr>
          <w:instrText xml:space="preserve"> PAGEREF _Toc450403864 \h </w:instrText>
        </w:r>
        <w:r w:rsidR="009D5789">
          <w:rPr>
            <w:noProof/>
            <w:webHidden/>
          </w:rPr>
        </w:r>
        <w:r w:rsidR="009D5789">
          <w:rPr>
            <w:noProof/>
            <w:webHidden/>
          </w:rPr>
          <w:fldChar w:fldCharType="separate"/>
        </w:r>
        <w:r w:rsidR="00061319">
          <w:rPr>
            <w:noProof/>
            <w:webHidden/>
          </w:rPr>
          <w:t>25</w:t>
        </w:r>
        <w:r w:rsidR="009D5789">
          <w:rPr>
            <w:noProof/>
            <w:webHidden/>
          </w:rPr>
          <w:fldChar w:fldCharType="end"/>
        </w:r>
      </w:hyperlink>
    </w:p>
    <w:p w14:paraId="67CD823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5" w:history="1">
        <w:r w:rsidR="009D5789" w:rsidRPr="00880D24">
          <w:rPr>
            <w:rStyle w:val="Hyperlink"/>
            <w:rFonts w:ascii="Times New Roman" w:hAnsi="Times New Roman"/>
            <w:noProof/>
          </w:rPr>
          <w:t xml:space="preserve">Figure 22: </w:t>
        </w:r>
        <w:r w:rsidR="009D5789" w:rsidRPr="00880D24">
          <w:rPr>
            <w:rStyle w:val="Hyperlink"/>
            <w:rFonts w:ascii="Times New Roman" w:hAnsi="Times New Roman" w:cs="Arial"/>
            <w:noProof/>
          </w:rPr>
          <w:t xml:space="preserve">Bird view on the I-70 over Smith Road and Union Pacific Railroad Bridge </w:t>
        </w:r>
        <w:r w:rsidR="009D5789" w:rsidRPr="00880D24">
          <w:rPr>
            <w:rStyle w:val="Hyperlink"/>
            <w:rFonts w:cs="Arial"/>
            <w:noProof/>
          </w:rPr>
          <w:t>construction</w:t>
        </w:r>
        <w:r w:rsidR="009D5789" w:rsidRPr="00880D24">
          <w:rPr>
            <w:rStyle w:val="Hyperlink"/>
            <w:rFonts w:ascii="Times New Roman" w:hAnsi="Times New Roman" w:cs="Arial"/>
            <w:noProof/>
          </w:rPr>
          <w:t xml:space="preserve"> site (</w:t>
        </w:r>
        <w:r w:rsidR="009D5789" w:rsidRPr="00880D24">
          <w:rPr>
            <w:rStyle w:val="Hyperlink"/>
            <w:rFonts w:asciiTheme="majorHAnsi" w:hAnsiTheme="majorHAnsi" w:cstheme="majorHAnsi"/>
            <w:noProof/>
          </w:rPr>
          <w:t>Luber 2015)</w:t>
        </w:r>
        <w:r w:rsidR="009D5789">
          <w:rPr>
            <w:noProof/>
            <w:webHidden/>
          </w:rPr>
          <w:tab/>
        </w:r>
        <w:r w:rsidR="009D5789">
          <w:rPr>
            <w:noProof/>
            <w:webHidden/>
          </w:rPr>
          <w:fldChar w:fldCharType="begin"/>
        </w:r>
        <w:r w:rsidR="009D5789">
          <w:rPr>
            <w:noProof/>
            <w:webHidden/>
          </w:rPr>
          <w:instrText xml:space="preserve"> PAGEREF _Toc450403865 \h </w:instrText>
        </w:r>
        <w:r w:rsidR="009D5789">
          <w:rPr>
            <w:noProof/>
            <w:webHidden/>
          </w:rPr>
        </w:r>
        <w:r w:rsidR="009D5789">
          <w:rPr>
            <w:noProof/>
            <w:webHidden/>
          </w:rPr>
          <w:fldChar w:fldCharType="separate"/>
        </w:r>
        <w:r w:rsidR="00061319">
          <w:rPr>
            <w:noProof/>
            <w:webHidden/>
          </w:rPr>
          <w:t>26</w:t>
        </w:r>
        <w:r w:rsidR="009D5789">
          <w:rPr>
            <w:noProof/>
            <w:webHidden/>
          </w:rPr>
          <w:fldChar w:fldCharType="end"/>
        </w:r>
      </w:hyperlink>
    </w:p>
    <w:p w14:paraId="5209A3A4"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6" w:history="1">
        <w:r w:rsidR="009D5789" w:rsidRPr="00880D24">
          <w:rPr>
            <w:rStyle w:val="Hyperlink"/>
            <w:rFonts w:ascii="Times New Roman" w:hAnsi="Times New Roman"/>
            <w:noProof/>
          </w:rPr>
          <w:t xml:space="preserve">Figure 23: </w:t>
        </w:r>
        <w:r w:rsidR="009D5789" w:rsidRPr="00880D24">
          <w:rPr>
            <w:rStyle w:val="Hyperlink"/>
            <w:noProof/>
          </w:rPr>
          <w:t>Veterans Administration Hospital Bridge a</w:t>
        </w:r>
        <w:r w:rsidR="009D5789" w:rsidRPr="00880D24">
          <w:rPr>
            <w:rStyle w:val="Hyperlink"/>
            <w:rFonts w:ascii="Times New Roman" w:hAnsi="Times New Roman" w:cs="Arial"/>
            <w:noProof/>
          </w:rPr>
          <w:t>butment construction (Orders 2013)</w:t>
        </w:r>
        <w:r w:rsidR="009D5789">
          <w:rPr>
            <w:noProof/>
            <w:webHidden/>
          </w:rPr>
          <w:tab/>
        </w:r>
        <w:r w:rsidR="009D5789">
          <w:rPr>
            <w:noProof/>
            <w:webHidden/>
          </w:rPr>
          <w:fldChar w:fldCharType="begin"/>
        </w:r>
        <w:r w:rsidR="009D5789">
          <w:rPr>
            <w:noProof/>
            <w:webHidden/>
          </w:rPr>
          <w:instrText xml:space="preserve"> PAGEREF _Toc450403866 \h </w:instrText>
        </w:r>
        <w:r w:rsidR="009D5789">
          <w:rPr>
            <w:noProof/>
            <w:webHidden/>
          </w:rPr>
        </w:r>
        <w:r w:rsidR="009D5789">
          <w:rPr>
            <w:noProof/>
            <w:webHidden/>
          </w:rPr>
          <w:fldChar w:fldCharType="separate"/>
        </w:r>
        <w:r w:rsidR="00061319">
          <w:rPr>
            <w:noProof/>
            <w:webHidden/>
          </w:rPr>
          <w:t>26</w:t>
        </w:r>
        <w:r w:rsidR="009D5789">
          <w:rPr>
            <w:noProof/>
            <w:webHidden/>
          </w:rPr>
          <w:fldChar w:fldCharType="end"/>
        </w:r>
      </w:hyperlink>
    </w:p>
    <w:p w14:paraId="56D7A9BC"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7" w:history="1">
        <w:r w:rsidR="009D5789" w:rsidRPr="00880D24">
          <w:rPr>
            <w:rStyle w:val="Hyperlink"/>
            <w:rFonts w:ascii="Times New Roman" w:hAnsi="Times New Roman"/>
            <w:noProof/>
          </w:rPr>
          <w:t xml:space="preserve">Figure 24: </w:t>
        </w:r>
        <w:r w:rsidR="009D5789" w:rsidRPr="00880D24">
          <w:rPr>
            <w:rStyle w:val="Hyperlink"/>
            <w:noProof/>
          </w:rPr>
          <w:t>Veterans Administration Hospital Bridge c</w:t>
        </w:r>
        <w:r w:rsidR="009D5789" w:rsidRPr="00880D24">
          <w:rPr>
            <w:rStyle w:val="Hyperlink"/>
            <w:rFonts w:ascii="Times New Roman" w:hAnsi="Times New Roman" w:cs="Arial"/>
            <w:noProof/>
          </w:rPr>
          <w:t>ompletion side view (Clowser et al. 2015)</w:t>
        </w:r>
        <w:r w:rsidR="009D5789">
          <w:rPr>
            <w:noProof/>
            <w:webHidden/>
          </w:rPr>
          <w:tab/>
        </w:r>
        <w:r w:rsidR="009D5789">
          <w:rPr>
            <w:noProof/>
            <w:webHidden/>
          </w:rPr>
          <w:fldChar w:fldCharType="begin"/>
        </w:r>
        <w:r w:rsidR="009D5789">
          <w:rPr>
            <w:noProof/>
            <w:webHidden/>
          </w:rPr>
          <w:instrText xml:space="preserve"> PAGEREF _Toc450403867 \h </w:instrText>
        </w:r>
        <w:r w:rsidR="009D5789">
          <w:rPr>
            <w:noProof/>
            <w:webHidden/>
          </w:rPr>
        </w:r>
        <w:r w:rsidR="009D5789">
          <w:rPr>
            <w:noProof/>
            <w:webHidden/>
          </w:rPr>
          <w:fldChar w:fldCharType="separate"/>
        </w:r>
        <w:r w:rsidR="00061319">
          <w:rPr>
            <w:noProof/>
            <w:webHidden/>
          </w:rPr>
          <w:t>27</w:t>
        </w:r>
        <w:r w:rsidR="009D5789">
          <w:rPr>
            <w:noProof/>
            <w:webHidden/>
          </w:rPr>
          <w:fldChar w:fldCharType="end"/>
        </w:r>
      </w:hyperlink>
    </w:p>
    <w:p w14:paraId="2A97855D"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8" w:history="1">
        <w:r w:rsidR="009D5789" w:rsidRPr="00880D24">
          <w:rPr>
            <w:rStyle w:val="Hyperlink"/>
            <w:noProof/>
          </w:rPr>
          <w:t xml:space="preserve">Figure 25: Flooding event in 2011 in Fergus County Road </w:t>
        </w:r>
        <w:r w:rsidR="009D5789" w:rsidRPr="00880D24">
          <w:rPr>
            <w:rStyle w:val="Hyperlink"/>
            <w:rFonts w:ascii="Times New Roman" w:hAnsi="Times New Roman" w:cs="Arial"/>
            <w:noProof/>
          </w:rPr>
          <w:t>(Jenkins 2015)</w:t>
        </w:r>
        <w:r w:rsidR="009D5789">
          <w:rPr>
            <w:noProof/>
            <w:webHidden/>
          </w:rPr>
          <w:tab/>
        </w:r>
        <w:r w:rsidR="009D5789">
          <w:rPr>
            <w:noProof/>
            <w:webHidden/>
          </w:rPr>
          <w:fldChar w:fldCharType="begin"/>
        </w:r>
        <w:r w:rsidR="009D5789">
          <w:rPr>
            <w:noProof/>
            <w:webHidden/>
          </w:rPr>
          <w:instrText xml:space="preserve"> PAGEREF _Toc450403868 \h </w:instrText>
        </w:r>
        <w:r w:rsidR="009D5789">
          <w:rPr>
            <w:noProof/>
            <w:webHidden/>
          </w:rPr>
        </w:r>
        <w:r w:rsidR="009D5789">
          <w:rPr>
            <w:noProof/>
            <w:webHidden/>
          </w:rPr>
          <w:fldChar w:fldCharType="separate"/>
        </w:r>
        <w:r w:rsidR="00061319">
          <w:rPr>
            <w:noProof/>
            <w:webHidden/>
          </w:rPr>
          <w:t>28</w:t>
        </w:r>
        <w:r w:rsidR="009D5789">
          <w:rPr>
            <w:noProof/>
            <w:webHidden/>
          </w:rPr>
          <w:fldChar w:fldCharType="end"/>
        </w:r>
      </w:hyperlink>
    </w:p>
    <w:p w14:paraId="11E40220"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69" w:history="1">
        <w:r w:rsidR="009D5789" w:rsidRPr="00880D24">
          <w:rPr>
            <w:rStyle w:val="Hyperlink"/>
            <w:noProof/>
          </w:rPr>
          <w:t xml:space="preserve">Figure 26: Damaged Culverts in Fergus County Road </w:t>
        </w:r>
        <w:r w:rsidR="009D5789" w:rsidRPr="00880D24">
          <w:rPr>
            <w:rStyle w:val="Hyperlink"/>
            <w:rFonts w:ascii="Times New Roman" w:hAnsi="Times New Roman" w:cs="Arial"/>
            <w:noProof/>
          </w:rPr>
          <w:t>(Jenkins 2015)</w:t>
        </w:r>
        <w:r w:rsidR="009D5789">
          <w:rPr>
            <w:noProof/>
            <w:webHidden/>
          </w:rPr>
          <w:tab/>
        </w:r>
        <w:r w:rsidR="009D5789">
          <w:rPr>
            <w:noProof/>
            <w:webHidden/>
          </w:rPr>
          <w:fldChar w:fldCharType="begin"/>
        </w:r>
        <w:r w:rsidR="009D5789">
          <w:rPr>
            <w:noProof/>
            <w:webHidden/>
          </w:rPr>
          <w:instrText xml:space="preserve"> PAGEREF _Toc450403869 \h </w:instrText>
        </w:r>
        <w:r w:rsidR="009D5789">
          <w:rPr>
            <w:noProof/>
            <w:webHidden/>
          </w:rPr>
        </w:r>
        <w:r w:rsidR="009D5789">
          <w:rPr>
            <w:noProof/>
            <w:webHidden/>
          </w:rPr>
          <w:fldChar w:fldCharType="separate"/>
        </w:r>
        <w:r w:rsidR="00061319">
          <w:rPr>
            <w:noProof/>
            <w:webHidden/>
          </w:rPr>
          <w:t>28</w:t>
        </w:r>
        <w:r w:rsidR="009D5789">
          <w:rPr>
            <w:noProof/>
            <w:webHidden/>
          </w:rPr>
          <w:fldChar w:fldCharType="end"/>
        </w:r>
      </w:hyperlink>
    </w:p>
    <w:p w14:paraId="73324815"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0" w:history="1">
        <w:r w:rsidR="009D5789" w:rsidRPr="00880D24">
          <w:rPr>
            <w:rStyle w:val="Hyperlink"/>
            <w:rFonts w:ascii="Times New Roman" w:hAnsi="Times New Roman"/>
            <w:noProof/>
          </w:rPr>
          <w:t xml:space="preserve">Figure 27: </w:t>
        </w:r>
        <w:r w:rsidR="009D5789" w:rsidRPr="00880D24">
          <w:rPr>
            <w:rStyle w:val="Hyperlink"/>
            <w:rFonts w:ascii="Times New Roman" w:hAnsi="Times New Roman" w:cs="Arial"/>
            <w:noProof/>
          </w:rPr>
          <w:t xml:space="preserve">Superstructure placement of Fergus </w:t>
        </w:r>
        <w:r w:rsidR="009D5789" w:rsidRPr="00880D24">
          <w:rPr>
            <w:rStyle w:val="Hyperlink"/>
            <w:rFonts w:cs="Arial"/>
            <w:noProof/>
          </w:rPr>
          <w:t xml:space="preserve">County Road Bridge </w:t>
        </w:r>
        <w:r w:rsidR="009D5789" w:rsidRPr="00880D24">
          <w:rPr>
            <w:rStyle w:val="Hyperlink"/>
            <w:rFonts w:ascii="Times New Roman" w:hAnsi="Times New Roman" w:cs="Arial"/>
            <w:noProof/>
          </w:rPr>
          <w:t>(Jenkins 2015)</w:t>
        </w:r>
        <w:r w:rsidR="009D5789">
          <w:rPr>
            <w:noProof/>
            <w:webHidden/>
          </w:rPr>
          <w:tab/>
        </w:r>
        <w:r w:rsidR="009D5789">
          <w:rPr>
            <w:noProof/>
            <w:webHidden/>
          </w:rPr>
          <w:fldChar w:fldCharType="begin"/>
        </w:r>
        <w:r w:rsidR="009D5789">
          <w:rPr>
            <w:noProof/>
            <w:webHidden/>
          </w:rPr>
          <w:instrText xml:space="preserve"> PAGEREF _Toc450403870 \h </w:instrText>
        </w:r>
        <w:r w:rsidR="009D5789">
          <w:rPr>
            <w:noProof/>
            <w:webHidden/>
          </w:rPr>
        </w:r>
        <w:r w:rsidR="009D5789">
          <w:rPr>
            <w:noProof/>
            <w:webHidden/>
          </w:rPr>
          <w:fldChar w:fldCharType="separate"/>
        </w:r>
        <w:r w:rsidR="00061319">
          <w:rPr>
            <w:noProof/>
            <w:webHidden/>
          </w:rPr>
          <w:t>28</w:t>
        </w:r>
        <w:r w:rsidR="009D5789">
          <w:rPr>
            <w:noProof/>
            <w:webHidden/>
          </w:rPr>
          <w:fldChar w:fldCharType="end"/>
        </w:r>
      </w:hyperlink>
    </w:p>
    <w:p w14:paraId="6B045240"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1" w:history="1">
        <w:r w:rsidR="009D5789" w:rsidRPr="00880D24">
          <w:rPr>
            <w:rStyle w:val="Hyperlink"/>
            <w:rFonts w:ascii="Times New Roman" w:hAnsi="Times New Roman"/>
            <w:noProof/>
          </w:rPr>
          <w:t xml:space="preserve">Figure 28: </w:t>
        </w:r>
        <w:r w:rsidR="009D5789" w:rsidRPr="00880D24">
          <w:rPr>
            <w:rStyle w:val="Hyperlink"/>
            <w:rFonts w:ascii="Times New Roman" w:hAnsi="Times New Roman" w:cs="Arial"/>
            <w:noProof/>
          </w:rPr>
          <w:t xml:space="preserve">Front view of completed Fergus </w:t>
        </w:r>
        <w:r w:rsidR="009D5789" w:rsidRPr="00880D24">
          <w:rPr>
            <w:rStyle w:val="Hyperlink"/>
            <w:rFonts w:cs="Arial"/>
            <w:noProof/>
          </w:rPr>
          <w:t xml:space="preserve">County Road Bridge </w:t>
        </w:r>
        <w:r w:rsidR="009D5789" w:rsidRPr="00880D24">
          <w:rPr>
            <w:rStyle w:val="Hyperlink"/>
            <w:rFonts w:ascii="Times New Roman" w:hAnsi="Times New Roman" w:cs="Arial"/>
            <w:noProof/>
          </w:rPr>
          <w:t>(Jenkins 2015)</w:t>
        </w:r>
        <w:r w:rsidR="009D5789">
          <w:rPr>
            <w:noProof/>
            <w:webHidden/>
          </w:rPr>
          <w:tab/>
        </w:r>
        <w:r w:rsidR="009D5789">
          <w:rPr>
            <w:noProof/>
            <w:webHidden/>
          </w:rPr>
          <w:fldChar w:fldCharType="begin"/>
        </w:r>
        <w:r w:rsidR="009D5789">
          <w:rPr>
            <w:noProof/>
            <w:webHidden/>
          </w:rPr>
          <w:instrText xml:space="preserve"> PAGEREF _Toc450403871 \h </w:instrText>
        </w:r>
        <w:r w:rsidR="009D5789">
          <w:rPr>
            <w:noProof/>
            <w:webHidden/>
          </w:rPr>
        </w:r>
        <w:r w:rsidR="009D5789">
          <w:rPr>
            <w:noProof/>
            <w:webHidden/>
          </w:rPr>
          <w:fldChar w:fldCharType="separate"/>
        </w:r>
        <w:r w:rsidR="00061319">
          <w:rPr>
            <w:noProof/>
            <w:webHidden/>
          </w:rPr>
          <w:t>28</w:t>
        </w:r>
        <w:r w:rsidR="009D5789">
          <w:rPr>
            <w:noProof/>
            <w:webHidden/>
          </w:rPr>
          <w:fldChar w:fldCharType="end"/>
        </w:r>
      </w:hyperlink>
    </w:p>
    <w:p w14:paraId="1FD44E9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2" w:history="1">
        <w:r w:rsidR="009D5789" w:rsidRPr="00880D24">
          <w:rPr>
            <w:rStyle w:val="Hyperlink"/>
            <w:rFonts w:ascii="Times New Roman" w:hAnsi="Times New Roman"/>
            <w:noProof/>
          </w:rPr>
          <w:t xml:space="preserve">Figure 29: </w:t>
        </w:r>
        <w:r w:rsidR="009D5789" w:rsidRPr="00880D24">
          <w:rPr>
            <w:rStyle w:val="Hyperlink"/>
            <w:rFonts w:ascii="Times New Roman" w:hAnsi="Times New Roman" w:cs="Arial"/>
            <w:noProof/>
          </w:rPr>
          <w:t>Side view of Grove</w:t>
        </w:r>
        <w:r w:rsidR="009D5789" w:rsidRPr="00880D24">
          <w:rPr>
            <w:rStyle w:val="Hyperlink"/>
            <w:rFonts w:cs="Arial"/>
            <w:noProof/>
          </w:rPr>
          <w:t xml:space="preserve"> Township / Sportsman Bridge (Alzamora et al. 2015)</w:t>
        </w:r>
        <w:r w:rsidR="009D5789">
          <w:rPr>
            <w:noProof/>
            <w:webHidden/>
          </w:rPr>
          <w:tab/>
        </w:r>
        <w:r w:rsidR="009D5789">
          <w:rPr>
            <w:noProof/>
            <w:webHidden/>
          </w:rPr>
          <w:fldChar w:fldCharType="begin"/>
        </w:r>
        <w:r w:rsidR="009D5789">
          <w:rPr>
            <w:noProof/>
            <w:webHidden/>
          </w:rPr>
          <w:instrText xml:space="preserve"> PAGEREF _Toc450403872 \h </w:instrText>
        </w:r>
        <w:r w:rsidR="009D5789">
          <w:rPr>
            <w:noProof/>
            <w:webHidden/>
          </w:rPr>
        </w:r>
        <w:r w:rsidR="009D5789">
          <w:rPr>
            <w:noProof/>
            <w:webHidden/>
          </w:rPr>
          <w:fldChar w:fldCharType="separate"/>
        </w:r>
        <w:r w:rsidR="00061319">
          <w:rPr>
            <w:noProof/>
            <w:webHidden/>
          </w:rPr>
          <w:t>29</w:t>
        </w:r>
        <w:r w:rsidR="009D5789">
          <w:rPr>
            <w:noProof/>
            <w:webHidden/>
          </w:rPr>
          <w:fldChar w:fldCharType="end"/>
        </w:r>
      </w:hyperlink>
    </w:p>
    <w:p w14:paraId="2ED7117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3" w:history="1">
        <w:r w:rsidR="009D5789" w:rsidRPr="00880D24">
          <w:rPr>
            <w:rStyle w:val="Hyperlink"/>
            <w:rFonts w:ascii="Times New Roman" w:hAnsi="Times New Roman"/>
            <w:noProof/>
          </w:rPr>
          <w:t xml:space="preserve">Figure 30: </w:t>
        </w:r>
        <w:r w:rsidR="009D5789" w:rsidRPr="00880D24">
          <w:rPr>
            <w:rStyle w:val="Hyperlink"/>
            <w:rFonts w:ascii="Times New Roman" w:hAnsi="Times New Roman" w:cs="Arial"/>
            <w:noProof/>
          </w:rPr>
          <w:t>Bottom view of Grove</w:t>
        </w:r>
        <w:r w:rsidR="009D5789" w:rsidRPr="00880D24">
          <w:rPr>
            <w:rStyle w:val="Hyperlink"/>
            <w:rFonts w:cs="Arial"/>
            <w:noProof/>
          </w:rPr>
          <w:t xml:space="preserve"> Township / Sportsman Bridge (Alzamora et al. 2015)</w:t>
        </w:r>
        <w:r w:rsidR="009D5789">
          <w:rPr>
            <w:noProof/>
            <w:webHidden/>
          </w:rPr>
          <w:tab/>
        </w:r>
        <w:r w:rsidR="009D5789">
          <w:rPr>
            <w:noProof/>
            <w:webHidden/>
          </w:rPr>
          <w:fldChar w:fldCharType="begin"/>
        </w:r>
        <w:r w:rsidR="009D5789">
          <w:rPr>
            <w:noProof/>
            <w:webHidden/>
          </w:rPr>
          <w:instrText xml:space="preserve"> PAGEREF _Toc450403873 \h </w:instrText>
        </w:r>
        <w:r w:rsidR="009D5789">
          <w:rPr>
            <w:noProof/>
            <w:webHidden/>
          </w:rPr>
        </w:r>
        <w:r w:rsidR="009D5789">
          <w:rPr>
            <w:noProof/>
            <w:webHidden/>
          </w:rPr>
          <w:fldChar w:fldCharType="separate"/>
        </w:r>
        <w:r w:rsidR="00061319">
          <w:rPr>
            <w:noProof/>
            <w:webHidden/>
          </w:rPr>
          <w:t>29</w:t>
        </w:r>
        <w:r w:rsidR="009D5789">
          <w:rPr>
            <w:noProof/>
            <w:webHidden/>
          </w:rPr>
          <w:fldChar w:fldCharType="end"/>
        </w:r>
      </w:hyperlink>
    </w:p>
    <w:p w14:paraId="0BC65861"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4" w:history="1">
        <w:r w:rsidR="009D5789" w:rsidRPr="00880D24">
          <w:rPr>
            <w:rStyle w:val="Hyperlink"/>
            <w:rFonts w:ascii="Times New Roman" w:hAnsi="Times New Roman"/>
            <w:noProof/>
          </w:rPr>
          <w:t xml:space="preserve">Figure 31: </w:t>
        </w:r>
        <w:r w:rsidR="009D5789" w:rsidRPr="00880D24">
          <w:rPr>
            <w:rStyle w:val="Hyperlink"/>
            <w:rFonts w:cs="Arial"/>
            <w:noProof/>
          </w:rPr>
          <w:t>Saddle Road Bridge side view (Alzamora et al. 2015)</w:t>
        </w:r>
        <w:r w:rsidR="009D5789">
          <w:rPr>
            <w:noProof/>
            <w:webHidden/>
          </w:rPr>
          <w:tab/>
        </w:r>
        <w:r w:rsidR="009D5789">
          <w:rPr>
            <w:noProof/>
            <w:webHidden/>
          </w:rPr>
          <w:fldChar w:fldCharType="begin"/>
        </w:r>
        <w:r w:rsidR="009D5789">
          <w:rPr>
            <w:noProof/>
            <w:webHidden/>
          </w:rPr>
          <w:instrText xml:space="preserve"> PAGEREF _Toc450403874 \h </w:instrText>
        </w:r>
        <w:r w:rsidR="009D5789">
          <w:rPr>
            <w:noProof/>
            <w:webHidden/>
          </w:rPr>
        </w:r>
        <w:r w:rsidR="009D5789">
          <w:rPr>
            <w:noProof/>
            <w:webHidden/>
          </w:rPr>
          <w:fldChar w:fldCharType="separate"/>
        </w:r>
        <w:r w:rsidR="00061319">
          <w:rPr>
            <w:noProof/>
            <w:webHidden/>
          </w:rPr>
          <w:t>30</w:t>
        </w:r>
        <w:r w:rsidR="009D5789">
          <w:rPr>
            <w:noProof/>
            <w:webHidden/>
          </w:rPr>
          <w:fldChar w:fldCharType="end"/>
        </w:r>
      </w:hyperlink>
    </w:p>
    <w:p w14:paraId="533939A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5" w:history="1">
        <w:r w:rsidR="009D5789" w:rsidRPr="00880D24">
          <w:rPr>
            <w:rStyle w:val="Hyperlink"/>
            <w:rFonts w:ascii="Times New Roman" w:hAnsi="Times New Roman"/>
            <w:noProof/>
          </w:rPr>
          <w:t xml:space="preserve">Figure 32: </w:t>
        </w:r>
        <w:r w:rsidR="009D5789" w:rsidRPr="00880D24">
          <w:rPr>
            <w:rStyle w:val="Hyperlink"/>
            <w:rFonts w:cs="Arial"/>
            <w:noProof/>
          </w:rPr>
          <w:t>Village of Lombard Bridge (Alzamora 2015)</w:t>
        </w:r>
        <w:r w:rsidR="009D5789">
          <w:rPr>
            <w:noProof/>
            <w:webHidden/>
          </w:rPr>
          <w:tab/>
        </w:r>
        <w:r w:rsidR="009D5789">
          <w:rPr>
            <w:noProof/>
            <w:webHidden/>
          </w:rPr>
          <w:fldChar w:fldCharType="begin"/>
        </w:r>
        <w:r w:rsidR="009D5789">
          <w:rPr>
            <w:noProof/>
            <w:webHidden/>
          </w:rPr>
          <w:instrText xml:space="preserve"> PAGEREF _Toc450403875 \h </w:instrText>
        </w:r>
        <w:r w:rsidR="009D5789">
          <w:rPr>
            <w:noProof/>
            <w:webHidden/>
          </w:rPr>
        </w:r>
        <w:r w:rsidR="009D5789">
          <w:rPr>
            <w:noProof/>
            <w:webHidden/>
          </w:rPr>
          <w:fldChar w:fldCharType="separate"/>
        </w:r>
        <w:r w:rsidR="00061319">
          <w:rPr>
            <w:noProof/>
            <w:webHidden/>
          </w:rPr>
          <w:t>31</w:t>
        </w:r>
        <w:r w:rsidR="009D5789">
          <w:rPr>
            <w:noProof/>
            <w:webHidden/>
          </w:rPr>
          <w:fldChar w:fldCharType="end"/>
        </w:r>
      </w:hyperlink>
    </w:p>
    <w:p w14:paraId="5565D99E"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6" w:history="1">
        <w:r w:rsidR="009D5789" w:rsidRPr="00880D24">
          <w:rPr>
            <w:rStyle w:val="Hyperlink"/>
            <w:noProof/>
          </w:rPr>
          <w:t xml:space="preserve">Figure 33: </w:t>
        </w:r>
        <w:r w:rsidR="009D5789" w:rsidRPr="00880D24">
          <w:rPr>
            <w:rStyle w:val="Hyperlink"/>
            <w:rFonts w:cs="Arial"/>
            <w:noProof/>
          </w:rPr>
          <w:t>Elevation design plan for Village of Lombard Bridge (Wahab et al. 2015)</w:t>
        </w:r>
        <w:r w:rsidR="009D5789">
          <w:rPr>
            <w:noProof/>
            <w:webHidden/>
          </w:rPr>
          <w:tab/>
        </w:r>
        <w:r w:rsidR="009D5789">
          <w:rPr>
            <w:noProof/>
            <w:webHidden/>
          </w:rPr>
          <w:fldChar w:fldCharType="begin"/>
        </w:r>
        <w:r w:rsidR="009D5789">
          <w:rPr>
            <w:noProof/>
            <w:webHidden/>
          </w:rPr>
          <w:instrText xml:space="preserve"> PAGEREF _Toc450403876 \h </w:instrText>
        </w:r>
        <w:r w:rsidR="009D5789">
          <w:rPr>
            <w:noProof/>
            <w:webHidden/>
          </w:rPr>
        </w:r>
        <w:r w:rsidR="009D5789">
          <w:rPr>
            <w:noProof/>
            <w:webHidden/>
          </w:rPr>
          <w:fldChar w:fldCharType="separate"/>
        </w:r>
        <w:r w:rsidR="00061319">
          <w:rPr>
            <w:noProof/>
            <w:webHidden/>
          </w:rPr>
          <w:t>31</w:t>
        </w:r>
        <w:r w:rsidR="009D5789">
          <w:rPr>
            <w:noProof/>
            <w:webHidden/>
          </w:rPr>
          <w:fldChar w:fldCharType="end"/>
        </w:r>
      </w:hyperlink>
    </w:p>
    <w:p w14:paraId="3F5A585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7" w:history="1">
        <w:r w:rsidR="009D5789" w:rsidRPr="00880D24">
          <w:rPr>
            <w:rStyle w:val="Hyperlink"/>
            <w:rFonts w:ascii="Times New Roman" w:hAnsi="Times New Roman"/>
            <w:noProof/>
          </w:rPr>
          <w:t xml:space="preserve">Figure 34: </w:t>
        </w:r>
        <w:r w:rsidR="009D5789" w:rsidRPr="00880D24">
          <w:rPr>
            <w:rStyle w:val="Hyperlink"/>
            <w:rFonts w:cs="Arial"/>
            <w:noProof/>
          </w:rPr>
          <w:t>Bottom view of 27</w:t>
        </w:r>
        <w:r w:rsidR="009D5789" w:rsidRPr="00880D24">
          <w:rPr>
            <w:rStyle w:val="Hyperlink"/>
            <w:rFonts w:cs="Arial"/>
            <w:noProof/>
            <w:vertAlign w:val="superscript"/>
          </w:rPr>
          <w:t>th</w:t>
        </w:r>
        <w:r w:rsidR="009D5789" w:rsidRPr="00880D24">
          <w:rPr>
            <w:rStyle w:val="Hyperlink"/>
            <w:rFonts w:cs="Arial"/>
            <w:noProof/>
          </w:rPr>
          <w:t xml:space="preserve"> Street Bridge (Diop et al. 2015)</w:t>
        </w:r>
        <w:r w:rsidR="009D5789">
          <w:rPr>
            <w:noProof/>
            <w:webHidden/>
          </w:rPr>
          <w:tab/>
        </w:r>
        <w:r w:rsidR="009D5789">
          <w:rPr>
            <w:noProof/>
            <w:webHidden/>
          </w:rPr>
          <w:fldChar w:fldCharType="begin"/>
        </w:r>
        <w:r w:rsidR="009D5789">
          <w:rPr>
            <w:noProof/>
            <w:webHidden/>
          </w:rPr>
          <w:instrText xml:space="preserve"> PAGEREF _Toc450403877 \h </w:instrText>
        </w:r>
        <w:r w:rsidR="009D5789">
          <w:rPr>
            <w:noProof/>
            <w:webHidden/>
          </w:rPr>
        </w:r>
        <w:r w:rsidR="009D5789">
          <w:rPr>
            <w:noProof/>
            <w:webHidden/>
          </w:rPr>
          <w:fldChar w:fldCharType="separate"/>
        </w:r>
        <w:r w:rsidR="00061319">
          <w:rPr>
            <w:noProof/>
            <w:webHidden/>
          </w:rPr>
          <w:t>32</w:t>
        </w:r>
        <w:r w:rsidR="009D5789">
          <w:rPr>
            <w:noProof/>
            <w:webHidden/>
          </w:rPr>
          <w:fldChar w:fldCharType="end"/>
        </w:r>
      </w:hyperlink>
    </w:p>
    <w:p w14:paraId="07FBE890"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8" w:history="1">
        <w:r w:rsidR="009D5789" w:rsidRPr="00880D24">
          <w:rPr>
            <w:rStyle w:val="Hyperlink"/>
            <w:rFonts w:ascii="Times New Roman" w:hAnsi="Times New Roman"/>
            <w:noProof/>
          </w:rPr>
          <w:t xml:space="preserve">Figure 35: </w:t>
        </w:r>
        <w:r w:rsidR="009D5789" w:rsidRPr="00880D24">
          <w:rPr>
            <w:rStyle w:val="Hyperlink"/>
            <w:rFonts w:cs="Arial"/>
            <w:noProof/>
          </w:rPr>
          <w:t>27</w:t>
        </w:r>
        <w:r w:rsidR="009D5789" w:rsidRPr="00880D24">
          <w:rPr>
            <w:rStyle w:val="Hyperlink"/>
            <w:rFonts w:cs="Arial"/>
            <w:noProof/>
            <w:vertAlign w:val="superscript"/>
          </w:rPr>
          <w:t>th</w:t>
        </w:r>
        <w:r w:rsidR="009D5789" w:rsidRPr="00880D24">
          <w:rPr>
            <w:rStyle w:val="Hyperlink"/>
            <w:rFonts w:cs="Arial"/>
            <w:noProof/>
          </w:rPr>
          <w:t xml:space="preserve"> Street </w:t>
        </w:r>
        <w:r w:rsidR="009D5789" w:rsidRPr="00880D24">
          <w:rPr>
            <w:rStyle w:val="Hyperlink"/>
            <w:rFonts w:asciiTheme="majorHAnsi" w:hAnsiTheme="majorHAnsi" w:cstheme="majorHAnsi"/>
            <w:noProof/>
          </w:rPr>
          <w:t>Bridge opening ceremony (Forest 2015)</w:t>
        </w:r>
        <w:r w:rsidR="009D5789">
          <w:rPr>
            <w:noProof/>
            <w:webHidden/>
          </w:rPr>
          <w:tab/>
        </w:r>
        <w:r w:rsidR="009D5789">
          <w:rPr>
            <w:noProof/>
            <w:webHidden/>
          </w:rPr>
          <w:fldChar w:fldCharType="begin"/>
        </w:r>
        <w:r w:rsidR="009D5789">
          <w:rPr>
            <w:noProof/>
            <w:webHidden/>
          </w:rPr>
          <w:instrText xml:space="preserve"> PAGEREF _Toc450403878 \h </w:instrText>
        </w:r>
        <w:r w:rsidR="009D5789">
          <w:rPr>
            <w:noProof/>
            <w:webHidden/>
          </w:rPr>
        </w:r>
        <w:r w:rsidR="009D5789">
          <w:rPr>
            <w:noProof/>
            <w:webHidden/>
          </w:rPr>
          <w:fldChar w:fldCharType="separate"/>
        </w:r>
        <w:r w:rsidR="00061319">
          <w:rPr>
            <w:noProof/>
            <w:webHidden/>
          </w:rPr>
          <w:t>32</w:t>
        </w:r>
        <w:r w:rsidR="009D5789">
          <w:rPr>
            <w:noProof/>
            <w:webHidden/>
          </w:rPr>
          <w:fldChar w:fldCharType="end"/>
        </w:r>
      </w:hyperlink>
    </w:p>
    <w:p w14:paraId="66157F74"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79" w:history="1">
        <w:r w:rsidR="009D5789" w:rsidRPr="00880D24">
          <w:rPr>
            <w:rStyle w:val="Hyperlink"/>
            <w:noProof/>
          </w:rPr>
          <w:t>Figure 36: GRS-IBS per-square-foot costs in Pennsylvania (Albert 2015)</w:t>
        </w:r>
        <w:r w:rsidR="009D5789">
          <w:rPr>
            <w:noProof/>
            <w:webHidden/>
          </w:rPr>
          <w:tab/>
        </w:r>
        <w:r w:rsidR="009D5789">
          <w:rPr>
            <w:noProof/>
            <w:webHidden/>
          </w:rPr>
          <w:fldChar w:fldCharType="begin"/>
        </w:r>
        <w:r w:rsidR="009D5789">
          <w:rPr>
            <w:noProof/>
            <w:webHidden/>
          </w:rPr>
          <w:instrText xml:space="preserve"> PAGEREF _Toc450403879 \h </w:instrText>
        </w:r>
        <w:r w:rsidR="009D5789">
          <w:rPr>
            <w:noProof/>
            <w:webHidden/>
          </w:rPr>
        </w:r>
        <w:r w:rsidR="009D5789">
          <w:rPr>
            <w:noProof/>
            <w:webHidden/>
          </w:rPr>
          <w:fldChar w:fldCharType="separate"/>
        </w:r>
        <w:r w:rsidR="00061319">
          <w:rPr>
            <w:noProof/>
            <w:webHidden/>
          </w:rPr>
          <w:t>35</w:t>
        </w:r>
        <w:r w:rsidR="009D5789">
          <w:rPr>
            <w:noProof/>
            <w:webHidden/>
          </w:rPr>
          <w:fldChar w:fldCharType="end"/>
        </w:r>
      </w:hyperlink>
    </w:p>
    <w:p w14:paraId="61C7663F"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0" w:history="1">
        <w:r w:rsidR="009D5789" w:rsidRPr="00880D24">
          <w:rPr>
            <w:rStyle w:val="Hyperlink"/>
            <w:noProof/>
          </w:rPr>
          <w:t>Figure 37: Construction time vs. total cost of 19 GRS-IBS projects</w:t>
        </w:r>
        <w:r w:rsidR="009D5789">
          <w:rPr>
            <w:noProof/>
            <w:webHidden/>
          </w:rPr>
          <w:tab/>
        </w:r>
        <w:r w:rsidR="009D5789">
          <w:rPr>
            <w:noProof/>
            <w:webHidden/>
          </w:rPr>
          <w:fldChar w:fldCharType="begin"/>
        </w:r>
        <w:r w:rsidR="009D5789">
          <w:rPr>
            <w:noProof/>
            <w:webHidden/>
          </w:rPr>
          <w:instrText xml:space="preserve"> PAGEREF _Toc450403880 \h </w:instrText>
        </w:r>
        <w:r w:rsidR="009D5789">
          <w:rPr>
            <w:noProof/>
            <w:webHidden/>
          </w:rPr>
        </w:r>
        <w:r w:rsidR="009D5789">
          <w:rPr>
            <w:noProof/>
            <w:webHidden/>
          </w:rPr>
          <w:fldChar w:fldCharType="separate"/>
        </w:r>
        <w:r w:rsidR="00061319">
          <w:rPr>
            <w:noProof/>
            <w:webHidden/>
          </w:rPr>
          <w:t>37</w:t>
        </w:r>
        <w:r w:rsidR="009D5789">
          <w:rPr>
            <w:noProof/>
            <w:webHidden/>
          </w:rPr>
          <w:fldChar w:fldCharType="end"/>
        </w:r>
      </w:hyperlink>
    </w:p>
    <w:p w14:paraId="39AA6850"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1" w:history="1">
        <w:r w:rsidR="009D5789" w:rsidRPr="00880D24">
          <w:rPr>
            <w:rStyle w:val="Hyperlink"/>
            <w:noProof/>
          </w:rPr>
          <w:t>Figure 38: Pie chart distribution of facing types reported in the surveyed GRS-IBS projects with documented facing type (from a total of 80 projects)</w:t>
        </w:r>
        <w:r w:rsidR="009D5789">
          <w:rPr>
            <w:noProof/>
            <w:webHidden/>
          </w:rPr>
          <w:tab/>
        </w:r>
        <w:r w:rsidR="009D5789">
          <w:rPr>
            <w:noProof/>
            <w:webHidden/>
          </w:rPr>
          <w:fldChar w:fldCharType="begin"/>
        </w:r>
        <w:r w:rsidR="009D5789">
          <w:rPr>
            <w:noProof/>
            <w:webHidden/>
          </w:rPr>
          <w:instrText xml:space="preserve"> PAGEREF _Toc450403881 \h </w:instrText>
        </w:r>
        <w:r w:rsidR="009D5789">
          <w:rPr>
            <w:noProof/>
            <w:webHidden/>
          </w:rPr>
        </w:r>
        <w:r w:rsidR="009D5789">
          <w:rPr>
            <w:noProof/>
            <w:webHidden/>
          </w:rPr>
          <w:fldChar w:fldCharType="separate"/>
        </w:r>
        <w:r w:rsidR="00061319">
          <w:rPr>
            <w:noProof/>
            <w:webHidden/>
          </w:rPr>
          <w:t>38</w:t>
        </w:r>
        <w:r w:rsidR="009D5789">
          <w:rPr>
            <w:noProof/>
            <w:webHidden/>
          </w:rPr>
          <w:fldChar w:fldCharType="end"/>
        </w:r>
      </w:hyperlink>
    </w:p>
    <w:p w14:paraId="59708E5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2" w:history="1">
        <w:r w:rsidR="009D5789" w:rsidRPr="00880D24">
          <w:rPr>
            <w:rStyle w:val="Hyperlink"/>
            <w:rFonts w:ascii="Times New Roman" w:hAnsi="Times New Roman"/>
            <w:bCs/>
            <w:noProof/>
          </w:rPr>
          <w:t>Figure 39:</w:t>
        </w:r>
        <w:r w:rsidR="009D5789" w:rsidRPr="00880D24">
          <w:rPr>
            <w:rStyle w:val="Hyperlink"/>
            <w:rFonts w:ascii="Times New Roman" w:hAnsi="Times New Roman"/>
            <w:b/>
            <w:bCs/>
            <w:noProof/>
          </w:rPr>
          <w:t xml:space="preserve"> </w:t>
        </w:r>
        <w:r w:rsidR="009D5789" w:rsidRPr="00880D24">
          <w:rPr>
            <w:rStyle w:val="Hyperlink"/>
            <w:rFonts w:ascii="Times New Roman" w:hAnsi="Times New Roman"/>
            <w:bCs/>
            <w:noProof/>
          </w:rPr>
          <w:t>Classification of roads according to their traffic volume (AADT) in the United States</w:t>
        </w:r>
        <w:r w:rsidR="009D5789">
          <w:rPr>
            <w:noProof/>
            <w:webHidden/>
          </w:rPr>
          <w:tab/>
        </w:r>
        <w:r w:rsidR="009D5789">
          <w:rPr>
            <w:noProof/>
            <w:webHidden/>
          </w:rPr>
          <w:fldChar w:fldCharType="begin"/>
        </w:r>
        <w:r w:rsidR="009D5789">
          <w:rPr>
            <w:noProof/>
            <w:webHidden/>
          </w:rPr>
          <w:instrText xml:space="preserve"> PAGEREF _Toc450403882 \h </w:instrText>
        </w:r>
        <w:r w:rsidR="009D5789">
          <w:rPr>
            <w:noProof/>
            <w:webHidden/>
          </w:rPr>
        </w:r>
        <w:r w:rsidR="009D5789">
          <w:rPr>
            <w:noProof/>
            <w:webHidden/>
          </w:rPr>
          <w:fldChar w:fldCharType="separate"/>
        </w:r>
        <w:r w:rsidR="00061319">
          <w:rPr>
            <w:noProof/>
            <w:webHidden/>
          </w:rPr>
          <w:t>41</w:t>
        </w:r>
        <w:r w:rsidR="009D5789">
          <w:rPr>
            <w:noProof/>
            <w:webHidden/>
          </w:rPr>
          <w:fldChar w:fldCharType="end"/>
        </w:r>
      </w:hyperlink>
    </w:p>
    <w:p w14:paraId="4E11922C"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3" w:history="1">
        <w:r w:rsidR="009D5789" w:rsidRPr="00880D24">
          <w:rPr>
            <w:rStyle w:val="Hyperlink"/>
            <w:rFonts w:ascii="Times New Roman" w:hAnsi="Times New Roman"/>
            <w:noProof/>
          </w:rPr>
          <w:t>Figure 40: Locations of GRS-IBS bridges in Kay County, OK (Hatami et al. 2015)</w:t>
        </w:r>
        <w:r w:rsidR="009D5789">
          <w:rPr>
            <w:noProof/>
            <w:webHidden/>
          </w:rPr>
          <w:tab/>
        </w:r>
        <w:r w:rsidR="009D5789">
          <w:rPr>
            <w:noProof/>
            <w:webHidden/>
          </w:rPr>
          <w:fldChar w:fldCharType="begin"/>
        </w:r>
        <w:r w:rsidR="009D5789">
          <w:rPr>
            <w:noProof/>
            <w:webHidden/>
          </w:rPr>
          <w:instrText xml:space="preserve"> PAGEREF _Toc450403883 \h </w:instrText>
        </w:r>
        <w:r w:rsidR="009D5789">
          <w:rPr>
            <w:noProof/>
            <w:webHidden/>
          </w:rPr>
        </w:r>
        <w:r w:rsidR="009D5789">
          <w:rPr>
            <w:noProof/>
            <w:webHidden/>
          </w:rPr>
          <w:fldChar w:fldCharType="separate"/>
        </w:r>
        <w:r w:rsidR="00061319">
          <w:rPr>
            <w:noProof/>
            <w:webHidden/>
          </w:rPr>
          <w:t>53</w:t>
        </w:r>
        <w:r w:rsidR="009D5789">
          <w:rPr>
            <w:noProof/>
            <w:webHidden/>
          </w:rPr>
          <w:fldChar w:fldCharType="end"/>
        </w:r>
      </w:hyperlink>
    </w:p>
    <w:p w14:paraId="1321716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4" w:history="1">
        <w:r w:rsidR="009D5789" w:rsidRPr="00880D24">
          <w:rPr>
            <w:rStyle w:val="Hyperlink"/>
            <w:noProof/>
          </w:rPr>
          <w:t>Figure 41: Side-by-side comparisons between the old (conventional) and new (GRS-IBS) bridges in Kay County; (a) Bridge No. 2; (b) Bridge No.3; (c) Bridge No. 4; (d) Bridge No. 5 (Photographs Courtesy of Mr. Tom Simpson)</w:t>
        </w:r>
        <w:r w:rsidR="009D5789">
          <w:rPr>
            <w:noProof/>
            <w:webHidden/>
          </w:rPr>
          <w:tab/>
        </w:r>
        <w:r w:rsidR="009D5789">
          <w:rPr>
            <w:noProof/>
            <w:webHidden/>
          </w:rPr>
          <w:fldChar w:fldCharType="begin"/>
        </w:r>
        <w:r w:rsidR="009D5789">
          <w:rPr>
            <w:noProof/>
            <w:webHidden/>
          </w:rPr>
          <w:instrText xml:space="preserve"> PAGEREF _Toc450403884 \h </w:instrText>
        </w:r>
        <w:r w:rsidR="009D5789">
          <w:rPr>
            <w:noProof/>
            <w:webHidden/>
          </w:rPr>
        </w:r>
        <w:r w:rsidR="009D5789">
          <w:rPr>
            <w:noProof/>
            <w:webHidden/>
          </w:rPr>
          <w:fldChar w:fldCharType="separate"/>
        </w:r>
        <w:r w:rsidR="00061319">
          <w:rPr>
            <w:noProof/>
            <w:webHidden/>
          </w:rPr>
          <w:t>54</w:t>
        </w:r>
        <w:r w:rsidR="009D5789">
          <w:rPr>
            <w:noProof/>
            <w:webHidden/>
          </w:rPr>
          <w:fldChar w:fldCharType="end"/>
        </w:r>
      </w:hyperlink>
    </w:p>
    <w:p w14:paraId="0508914E"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5" w:history="1">
        <w:r w:rsidR="009D5789" w:rsidRPr="00880D24">
          <w:rPr>
            <w:rStyle w:val="Hyperlink"/>
            <w:noProof/>
          </w:rPr>
          <w:t>Figure 42: Specifications for the geotextile used in the GRS-IBS projects in Kay County (</w:t>
        </w:r>
        <w:r w:rsidR="009D5789" w:rsidRPr="00880D24">
          <w:rPr>
            <w:rStyle w:val="Hyperlink"/>
            <w:rFonts w:asciiTheme="majorHAnsi" w:hAnsiTheme="majorHAnsi" w:cstheme="majorHAnsi"/>
            <w:noProof/>
          </w:rPr>
          <w:t>HanesGeo 2015)</w:t>
        </w:r>
        <w:r w:rsidR="009D5789">
          <w:rPr>
            <w:noProof/>
            <w:webHidden/>
          </w:rPr>
          <w:tab/>
        </w:r>
        <w:r w:rsidR="009D5789">
          <w:rPr>
            <w:noProof/>
            <w:webHidden/>
          </w:rPr>
          <w:fldChar w:fldCharType="begin"/>
        </w:r>
        <w:r w:rsidR="009D5789">
          <w:rPr>
            <w:noProof/>
            <w:webHidden/>
          </w:rPr>
          <w:instrText xml:space="preserve"> PAGEREF _Toc450403885 \h </w:instrText>
        </w:r>
        <w:r w:rsidR="009D5789">
          <w:rPr>
            <w:noProof/>
            <w:webHidden/>
          </w:rPr>
        </w:r>
        <w:r w:rsidR="009D5789">
          <w:rPr>
            <w:noProof/>
            <w:webHidden/>
          </w:rPr>
          <w:fldChar w:fldCharType="separate"/>
        </w:r>
        <w:r w:rsidR="00061319">
          <w:rPr>
            <w:noProof/>
            <w:webHidden/>
          </w:rPr>
          <w:t>56</w:t>
        </w:r>
        <w:r w:rsidR="009D5789">
          <w:rPr>
            <w:noProof/>
            <w:webHidden/>
          </w:rPr>
          <w:fldChar w:fldCharType="end"/>
        </w:r>
      </w:hyperlink>
    </w:p>
    <w:p w14:paraId="34BB0DBE"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6" w:history="1">
        <w:r w:rsidR="009D5789" w:rsidRPr="00880D24">
          <w:rPr>
            <w:rStyle w:val="Hyperlink"/>
            <w:noProof/>
          </w:rPr>
          <w:t>Figure 43: Proposed location for single-span GRS-IBS Bridge 2 (Bridge ‘B’, METCO 2012)</w:t>
        </w:r>
        <w:r w:rsidR="009D5789">
          <w:rPr>
            <w:noProof/>
            <w:webHidden/>
          </w:rPr>
          <w:tab/>
        </w:r>
        <w:r w:rsidR="009D5789">
          <w:rPr>
            <w:noProof/>
            <w:webHidden/>
          </w:rPr>
          <w:fldChar w:fldCharType="begin"/>
        </w:r>
        <w:r w:rsidR="009D5789">
          <w:rPr>
            <w:noProof/>
            <w:webHidden/>
          </w:rPr>
          <w:instrText xml:space="preserve"> PAGEREF _Toc450403886 \h </w:instrText>
        </w:r>
        <w:r w:rsidR="009D5789">
          <w:rPr>
            <w:noProof/>
            <w:webHidden/>
          </w:rPr>
        </w:r>
        <w:r w:rsidR="009D5789">
          <w:rPr>
            <w:noProof/>
            <w:webHidden/>
          </w:rPr>
          <w:fldChar w:fldCharType="separate"/>
        </w:r>
        <w:r w:rsidR="00061319">
          <w:rPr>
            <w:noProof/>
            <w:webHidden/>
          </w:rPr>
          <w:t>58</w:t>
        </w:r>
        <w:r w:rsidR="009D5789">
          <w:rPr>
            <w:noProof/>
            <w:webHidden/>
          </w:rPr>
          <w:fldChar w:fldCharType="end"/>
        </w:r>
      </w:hyperlink>
    </w:p>
    <w:p w14:paraId="070AF28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7" w:history="1">
        <w:r w:rsidR="009D5789" w:rsidRPr="00880D24">
          <w:rPr>
            <w:rStyle w:val="Hyperlink"/>
            <w:noProof/>
          </w:rPr>
          <w:t xml:space="preserve">Figure 44: </w:t>
        </w:r>
        <w:r w:rsidR="009D5789" w:rsidRPr="00880D24">
          <w:rPr>
            <w:rStyle w:val="Hyperlink"/>
            <w:rFonts w:ascii="Times New Roman" w:hAnsi="Times New Roman"/>
            <w:noProof/>
          </w:rPr>
          <w:t>As-built cross-section of the GRS-IBS Bridge No. 2 in Kay County; 1 ft = 0.305 m</w:t>
        </w:r>
        <w:r w:rsidR="009D5789">
          <w:rPr>
            <w:noProof/>
            <w:webHidden/>
          </w:rPr>
          <w:tab/>
        </w:r>
        <w:r w:rsidR="009D5789">
          <w:rPr>
            <w:noProof/>
            <w:webHidden/>
          </w:rPr>
          <w:fldChar w:fldCharType="begin"/>
        </w:r>
        <w:r w:rsidR="009D5789">
          <w:rPr>
            <w:noProof/>
            <w:webHidden/>
          </w:rPr>
          <w:instrText xml:space="preserve"> PAGEREF _Toc450403887 \h </w:instrText>
        </w:r>
        <w:r w:rsidR="009D5789">
          <w:rPr>
            <w:noProof/>
            <w:webHidden/>
          </w:rPr>
        </w:r>
        <w:r w:rsidR="009D5789">
          <w:rPr>
            <w:noProof/>
            <w:webHidden/>
          </w:rPr>
          <w:fldChar w:fldCharType="separate"/>
        </w:r>
        <w:r w:rsidR="00061319">
          <w:rPr>
            <w:noProof/>
            <w:webHidden/>
          </w:rPr>
          <w:t>59</w:t>
        </w:r>
        <w:r w:rsidR="009D5789">
          <w:rPr>
            <w:noProof/>
            <w:webHidden/>
          </w:rPr>
          <w:fldChar w:fldCharType="end"/>
        </w:r>
      </w:hyperlink>
    </w:p>
    <w:p w14:paraId="4A075AA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8" w:history="1">
        <w:r w:rsidR="009D5789" w:rsidRPr="00880D24">
          <w:rPr>
            <w:rStyle w:val="Hyperlink"/>
            <w:rFonts w:asciiTheme="majorHAnsi" w:hAnsiTheme="majorHAnsi" w:cstheme="majorHAnsi"/>
            <w:noProof/>
          </w:rPr>
          <w:t>Figure 45: Flooded bridges in Kay County on 05/24/2015; Bridges Nos. 2, 3, 5 and 6 (Photo Courtesy of local residents, Mrs. Curl)</w:t>
        </w:r>
        <w:r w:rsidR="009D5789">
          <w:rPr>
            <w:noProof/>
            <w:webHidden/>
          </w:rPr>
          <w:tab/>
        </w:r>
        <w:r w:rsidR="009D5789">
          <w:rPr>
            <w:noProof/>
            <w:webHidden/>
          </w:rPr>
          <w:fldChar w:fldCharType="begin"/>
        </w:r>
        <w:r w:rsidR="009D5789">
          <w:rPr>
            <w:noProof/>
            <w:webHidden/>
          </w:rPr>
          <w:instrText xml:space="preserve"> PAGEREF _Toc450403888 \h </w:instrText>
        </w:r>
        <w:r w:rsidR="009D5789">
          <w:rPr>
            <w:noProof/>
            <w:webHidden/>
          </w:rPr>
        </w:r>
        <w:r w:rsidR="009D5789">
          <w:rPr>
            <w:noProof/>
            <w:webHidden/>
          </w:rPr>
          <w:fldChar w:fldCharType="separate"/>
        </w:r>
        <w:r w:rsidR="00061319">
          <w:rPr>
            <w:noProof/>
            <w:webHidden/>
          </w:rPr>
          <w:t>61</w:t>
        </w:r>
        <w:r w:rsidR="009D5789">
          <w:rPr>
            <w:noProof/>
            <w:webHidden/>
          </w:rPr>
          <w:fldChar w:fldCharType="end"/>
        </w:r>
      </w:hyperlink>
    </w:p>
    <w:p w14:paraId="172E375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89" w:history="1">
        <w:r w:rsidR="009D5789" w:rsidRPr="00880D24">
          <w:rPr>
            <w:rStyle w:val="Hyperlink"/>
            <w:noProof/>
          </w:rPr>
          <w:t xml:space="preserve">Figure 46: Potholes in the approach roadway </w:t>
        </w:r>
        <w:r w:rsidR="009D5789" w:rsidRPr="00880D24">
          <w:rPr>
            <w:rStyle w:val="Hyperlink"/>
            <w:rFonts w:asciiTheme="majorHAnsi" w:hAnsiTheme="majorHAnsi" w:cstheme="majorHAnsi"/>
            <w:noProof/>
          </w:rPr>
          <w:t>of GRS-IBS Bridge No. 2 after the flooding event in May 2015</w:t>
        </w:r>
        <w:r w:rsidR="009D5789">
          <w:rPr>
            <w:noProof/>
            <w:webHidden/>
          </w:rPr>
          <w:tab/>
        </w:r>
        <w:r w:rsidR="009D5789">
          <w:rPr>
            <w:noProof/>
            <w:webHidden/>
          </w:rPr>
          <w:fldChar w:fldCharType="begin"/>
        </w:r>
        <w:r w:rsidR="009D5789">
          <w:rPr>
            <w:noProof/>
            <w:webHidden/>
          </w:rPr>
          <w:instrText xml:space="preserve"> PAGEREF _Toc450403889 \h </w:instrText>
        </w:r>
        <w:r w:rsidR="009D5789">
          <w:rPr>
            <w:noProof/>
            <w:webHidden/>
          </w:rPr>
        </w:r>
        <w:r w:rsidR="009D5789">
          <w:rPr>
            <w:noProof/>
            <w:webHidden/>
          </w:rPr>
          <w:fldChar w:fldCharType="separate"/>
        </w:r>
        <w:r w:rsidR="00061319">
          <w:rPr>
            <w:noProof/>
            <w:webHidden/>
          </w:rPr>
          <w:t>62</w:t>
        </w:r>
        <w:r w:rsidR="009D5789">
          <w:rPr>
            <w:noProof/>
            <w:webHidden/>
          </w:rPr>
          <w:fldChar w:fldCharType="end"/>
        </w:r>
      </w:hyperlink>
    </w:p>
    <w:p w14:paraId="630E3A61"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0" w:history="1">
        <w:r w:rsidR="009D5789" w:rsidRPr="00880D24">
          <w:rPr>
            <w:rStyle w:val="Hyperlink"/>
            <w:noProof/>
          </w:rPr>
          <w:t>Figure 47 :</w:t>
        </w:r>
        <w:r w:rsidR="009D5789" w:rsidRPr="00880D24">
          <w:rPr>
            <w:rStyle w:val="Hyperlink"/>
            <w:rFonts w:cs="Arial"/>
            <w:noProof/>
          </w:rPr>
          <w:t xml:space="preserve"> Gradation curves for the backfills of GRS-IBS projects near Blackwell in Kay County, OK (AASHTO No. 89 gravel); 1 inch = 25.4 mm</w:t>
        </w:r>
        <w:r w:rsidR="009D5789">
          <w:rPr>
            <w:noProof/>
            <w:webHidden/>
          </w:rPr>
          <w:tab/>
        </w:r>
        <w:r w:rsidR="009D5789">
          <w:rPr>
            <w:noProof/>
            <w:webHidden/>
          </w:rPr>
          <w:fldChar w:fldCharType="begin"/>
        </w:r>
        <w:r w:rsidR="009D5789">
          <w:rPr>
            <w:noProof/>
            <w:webHidden/>
          </w:rPr>
          <w:instrText xml:space="preserve"> PAGEREF _Toc450403890 \h </w:instrText>
        </w:r>
        <w:r w:rsidR="009D5789">
          <w:rPr>
            <w:noProof/>
            <w:webHidden/>
          </w:rPr>
        </w:r>
        <w:r w:rsidR="009D5789">
          <w:rPr>
            <w:noProof/>
            <w:webHidden/>
          </w:rPr>
          <w:fldChar w:fldCharType="separate"/>
        </w:r>
        <w:r w:rsidR="00061319">
          <w:rPr>
            <w:noProof/>
            <w:webHidden/>
          </w:rPr>
          <w:t>64</w:t>
        </w:r>
        <w:r w:rsidR="009D5789">
          <w:rPr>
            <w:noProof/>
            <w:webHidden/>
          </w:rPr>
          <w:fldChar w:fldCharType="end"/>
        </w:r>
      </w:hyperlink>
    </w:p>
    <w:p w14:paraId="33E28E6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1" w:history="1">
        <w:r w:rsidR="009D5789" w:rsidRPr="00880D24">
          <w:rPr>
            <w:rStyle w:val="Hyperlink"/>
            <w:rFonts w:cs="Arial"/>
            <w:noProof/>
          </w:rPr>
          <w:t>Figure 48: Test sample with eight steel spheres inside the L.A. Abrasion machine (Hatami et al. 2014)</w:t>
        </w:r>
        <w:r w:rsidR="009D5789">
          <w:rPr>
            <w:noProof/>
            <w:webHidden/>
          </w:rPr>
          <w:tab/>
        </w:r>
        <w:r w:rsidR="009D5789">
          <w:rPr>
            <w:noProof/>
            <w:webHidden/>
          </w:rPr>
          <w:fldChar w:fldCharType="begin"/>
        </w:r>
        <w:r w:rsidR="009D5789">
          <w:rPr>
            <w:noProof/>
            <w:webHidden/>
          </w:rPr>
          <w:instrText xml:space="preserve"> PAGEREF _Toc450403891 \h </w:instrText>
        </w:r>
        <w:r w:rsidR="009D5789">
          <w:rPr>
            <w:noProof/>
            <w:webHidden/>
          </w:rPr>
        </w:r>
        <w:r w:rsidR="009D5789">
          <w:rPr>
            <w:noProof/>
            <w:webHidden/>
          </w:rPr>
          <w:fldChar w:fldCharType="separate"/>
        </w:r>
        <w:r w:rsidR="00061319">
          <w:rPr>
            <w:noProof/>
            <w:webHidden/>
          </w:rPr>
          <w:t>65</w:t>
        </w:r>
        <w:r w:rsidR="009D5789">
          <w:rPr>
            <w:noProof/>
            <w:webHidden/>
          </w:rPr>
          <w:fldChar w:fldCharType="end"/>
        </w:r>
      </w:hyperlink>
    </w:p>
    <w:p w14:paraId="157DE63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2" w:history="1">
        <w:r w:rsidR="009D5789" w:rsidRPr="00880D24">
          <w:rPr>
            <w:rStyle w:val="Hyperlink"/>
            <w:rFonts w:cs="Arial"/>
            <w:noProof/>
          </w:rPr>
          <w:t>Figure 49: Oven-dried backfill sample retained on sieves Nos. 4 and 12 in Kay County (Hatami et al. 2014)</w:t>
        </w:r>
        <w:r w:rsidR="009D5789">
          <w:rPr>
            <w:noProof/>
            <w:webHidden/>
          </w:rPr>
          <w:tab/>
        </w:r>
        <w:r w:rsidR="009D5789">
          <w:rPr>
            <w:noProof/>
            <w:webHidden/>
          </w:rPr>
          <w:fldChar w:fldCharType="begin"/>
        </w:r>
        <w:r w:rsidR="009D5789">
          <w:rPr>
            <w:noProof/>
            <w:webHidden/>
          </w:rPr>
          <w:instrText xml:space="preserve"> PAGEREF _Toc450403892 \h </w:instrText>
        </w:r>
        <w:r w:rsidR="009D5789">
          <w:rPr>
            <w:noProof/>
            <w:webHidden/>
          </w:rPr>
        </w:r>
        <w:r w:rsidR="009D5789">
          <w:rPr>
            <w:noProof/>
            <w:webHidden/>
          </w:rPr>
          <w:fldChar w:fldCharType="separate"/>
        </w:r>
        <w:r w:rsidR="00061319">
          <w:rPr>
            <w:noProof/>
            <w:webHidden/>
          </w:rPr>
          <w:t>65</w:t>
        </w:r>
        <w:r w:rsidR="009D5789">
          <w:rPr>
            <w:noProof/>
            <w:webHidden/>
          </w:rPr>
          <w:fldChar w:fldCharType="end"/>
        </w:r>
      </w:hyperlink>
    </w:p>
    <w:p w14:paraId="19F60CA0"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3" w:history="1">
        <w:r w:rsidR="009D5789" w:rsidRPr="00880D24">
          <w:rPr>
            <w:rStyle w:val="Hyperlink"/>
            <w:rFonts w:ascii="Times New Roman" w:hAnsi="Times New Roman"/>
            <w:noProof/>
          </w:rPr>
          <w:t>Figure 50: Grain size distribution for No. 89 aggregate used in the interface tests</w:t>
        </w:r>
        <w:r w:rsidR="009D5789" w:rsidRPr="00880D24">
          <w:rPr>
            <w:rStyle w:val="Hyperlink"/>
            <w:rFonts w:ascii="Times New Roman" w:hAnsi="Times New Roman"/>
            <w:bCs/>
            <w:noProof/>
          </w:rPr>
          <w:t xml:space="preserve"> </w:t>
        </w:r>
        <w:r w:rsidR="009D5789" w:rsidRPr="00880D24">
          <w:rPr>
            <w:rStyle w:val="Hyperlink"/>
            <w:rFonts w:ascii="Times New Roman" w:hAnsi="Times New Roman"/>
            <w:noProof/>
          </w:rPr>
          <w:t>in this study (D</w:t>
        </w:r>
        <w:r w:rsidR="009D5789" w:rsidRPr="00880D24">
          <w:rPr>
            <w:rStyle w:val="Hyperlink"/>
            <w:rFonts w:ascii="Times New Roman" w:hAnsi="Times New Roman"/>
            <w:noProof/>
            <w:vertAlign w:val="subscript"/>
          </w:rPr>
          <w:t>85</w:t>
        </w:r>
        <w:r w:rsidR="009D5789" w:rsidRPr="00880D24">
          <w:rPr>
            <w:rStyle w:val="Hyperlink"/>
            <w:rFonts w:ascii="Times New Roman" w:hAnsi="Times New Roman"/>
            <w:noProof/>
          </w:rPr>
          <w:t xml:space="preserve"> = 9 mm ≈ 3/8 in)</w:t>
        </w:r>
        <w:r w:rsidR="009D5789">
          <w:rPr>
            <w:noProof/>
            <w:webHidden/>
          </w:rPr>
          <w:tab/>
        </w:r>
        <w:r w:rsidR="009D5789">
          <w:rPr>
            <w:noProof/>
            <w:webHidden/>
          </w:rPr>
          <w:fldChar w:fldCharType="begin"/>
        </w:r>
        <w:r w:rsidR="009D5789">
          <w:rPr>
            <w:noProof/>
            <w:webHidden/>
          </w:rPr>
          <w:instrText xml:space="preserve"> PAGEREF _Toc450403893 \h </w:instrText>
        </w:r>
        <w:r w:rsidR="009D5789">
          <w:rPr>
            <w:noProof/>
            <w:webHidden/>
          </w:rPr>
        </w:r>
        <w:r w:rsidR="009D5789">
          <w:rPr>
            <w:noProof/>
            <w:webHidden/>
          </w:rPr>
          <w:fldChar w:fldCharType="separate"/>
        </w:r>
        <w:r w:rsidR="00061319">
          <w:rPr>
            <w:noProof/>
            <w:webHidden/>
          </w:rPr>
          <w:t>67</w:t>
        </w:r>
        <w:r w:rsidR="009D5789">
          <w:rPr>
            <w:noProof/>
            <w:webHidden/>
          </w:rPr>
          <w:fldChar w:fldCharType="end"/>
        </w:r>
      </w:hyperlink>
    </w:p>
    <w:p w14:paraId="0F4F098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4" w:history="1">
        <w:r w:rsidR="009D5789" w:rsidRPr="00880D24">
          <w:rPr>
            <w:rStyle w:val="Hyperlink"/>
            <w:rFonts w:ascii="Times New Roman" w:hAnsi="Times New Roman"/>
            <w:noProof/>
          </w:rPr>
          <w:t>Figure 51: Schematic of the LSDS test setup for compacted aggregate samples</w:t>
        </w:r>
        <w:r w:rsidR="009D5789">
          <w:rPr>
            <w:noProof/>
            <w:webHidden/>
          </w:rPr>
          <w:tab/>
        </w:r>
        <w:r w:rsidR="009D5789">
          <w:rPr>
            <w:noProof/>
            <w:webHidden/>
          </w:rPr>
          <w:fldChar w:fldCharType="begin"/>
        </w:r>
        <w:r w:rsidR="009D5789">
          <w:rPr>
            <w:noProof/>
            <w:webHidden/>
          </w:rPr>
          <w:instrText xml:space="preserve"> PAGEREF _Toc450403894 \h </w:instrText>
        </w:r>
        <w:r w:rsidR="009D5789">
          <w:rPr>
            <w:noProof/>
            <w:webHidden/>
          </w:rPr>
        </w:r>
        <w:r w:rsidR="009D5789">
          <w:rPr>
            <w:noProof/>
            <w:webHidden/>
          </w:rPr>
          <w:fldChar w:fldCharType="separate"/>
        </w:r>
        <w:r w:rsidR="00061319">
          <w:rPr>
            <w:noProof/>
            <w:webHidden/>
          </w:rPr>
          <w:t>67</w:t>
        </w:r>
        <w:r w:rsidR="009D5789">
          <w:rPr>
            <w:noProof/>
            <w:webHidden/>
          </w:rPr>
          <w:fldChar w:fldCharType="end"/>
        </w:r>
      </w:hyperlink>
    </w:p>
    <w:p w14:paraId="662D4ABF"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5" w:history="1">
        <w:r w:rsidR="009D5789" w:rsidRPr="00880D24">
          <w:rPr>
            <w:rStyle w:val="Hyperlink"/>
            <w:rFonts w:ascii="Times New Roman" w:hAnsi="Times New Roman"/>
            <w:noProof/>
          </w:rPr>
          <w:t>Figure 52: Shear-displacement curves for LSDS tests on compacted No. 89 aggregate</w:t>
        </w:r>
        <w:r w:rsidR="009D5789">
          <w:rPr>
            <w:noProof/>
            <w:webHidden/>
          </w:rPr>
          <w:tab/>
        </w:r>
        <w:r w:rsidR="009D5789">
          <w:rPr>
            <w:noProof/>
            <w:webHidden/>
          </w:rPr>
          <w:fldChar w:fldCharType="begin"/>
        </w:r>
        <w:r w:rsidR="009D5789">
          <w:rPr>
            <w:noProof/>
            <w:webHidden/>
          </w:rPr>
          <w:instrText xml:space="preserve"> PAGEREF _Toc450403895 \h </w:instrText>
        </w:r>
        <w:r w:rsidR="009D5789">
          <w:rPr>
            <w:noProof/>
            <w:webHidden/>
          </w:rPr>
        </w:r>
        <w:r w:rsidR="009D5789">
          <w:rPr>
            <w:noProof/>
            <w:webHidden/>
          </w:rPr>
          <w:fldChar w:fldCharType="separate"/>
        </w:r>
        <w:r w:rsidR="00061319">
          <w:rPr>
            <w:noProof/>
            <w:webHidden/>
          </w:rPr>
          <w:t>69</w:t>
        </w:r>
        <w:r w:rsidR="009D5789">
          <w:rPr>
            <w:noProof/>
            <w:webHidden/>
          </w:rPr>
          <w:fldChar w:fldCharType="end"/>
        </w:r>
      </w:hyperlink>
    </w:p>
    <w:p w14:paraId="72995EE5"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6" w:history="1">
        <w:r w:rsidR="009D5789" w:rsidRPr="00880D24">
          <w:rPr>
            <w:rStyle w:val="Hyperlink"/>
            <w:rFonts w:ascii="Times New Roman" w:hAnsi="Times New Roman"/>
            <w:noProof/>
          </w:rPr>
          <w:t>Figure 53: Side-view of the LSDS test box after shearing at 104 kPa normal stress</w:t>
        </w:r>
        <w:r w:rsidR="009D5789">
          <w:rPr>
            <w:noProof/>
            <w:webHidden/>
          </w:rPr>
          <w:tab/>
        </w:r>
        <w:r w:rsidR="009D5789">
          <w:rPr>
            <w:noProof/>
            <w:webHidden/>
          </w:rPr>
          <w:fldChar w:fldCharType="begin"/>
        </w:r>
        <w:r w:rsidR="009D5789">
          <w:rPr>
            <w:noProof/>
            <w:webHidden/>
          </w:rPr>
          <w:instrText xml:space="preserve"> PAGEREF _Toc450403896 \h </w:instrText>
        </w:r>
        <w:r w:rsidR="009D5789">
          <w:rPr>
            <w:noProof/>
            <w:webHidden/>
          </w:rPr>
        </w:r>
        <w:r w:rsidR="009D5789">
          <w:rPr>
            <w:noProof/>
            <w:webHidden/>
          </w:rPr>
          <w:fldChar w:fldCharType="separate"/>
        </w:r>
        <w:r w:rsidR="00061319">
          <w:rPr>
            <w:noProof/>
            <w:webHidden/>
          </w:rPr>
          <w:t>69</w:t>
        </w:r>
        <w:r w:rsidR="009D5789">
          <w:rPr>
            <w:noProof/>
            <w:webHidden/>
          </w:rPr>
          <w:fldChar w:fldCharType="end"/>
        </w:r>
      </w:hyperlink>
    </w:p>
    <w:p w14:paraId="00DA6B6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7" w:history="1">
        <w:r w:rsidR="009D5789" w:rsidRPr="00880D24">
          <w:rPr>
            <w:rStyle w:val="Hyperlink"/>
            <w:noProof/>
          </w:rPr>
          <w:t>Figure 54:</w:t>
        </w:r>
        <w:r w:rsidR="009D5789" w:rsidRPr="00880D24">
          <w:rPr>
            <w:rStyle w:val="Hyperlink"/>
            <w:rFonts w:ascii="Times New Roman" w:hAnsi="Times New Roman"/>
            <w:noProof/>
          </w:rPr>
          <w:t xml:space="preserve"> Schematic of the LSDS test setup for loose and nearly loose aggregate samples</w:t>
        </w:r>
        <w:r w:rsidR="009D5789">
          <w:rPr>
            <w:noProof/>
            <w:webHidden/>
          </w:rPr>
          <w:tab/>
        </w:r>
        <w:r w:rsidR="009D5789">
          <w:rPr>
            <w:noProof/>
            <w:webHidden/>
          </w:rPr>
          <w:fldChar w:fldCharType="begin"/>
        </w:r>
        <w:r w:rsidR="009D5789">
          <w:rPr>
            <w:noProof/>
            <w:webHidden/>
          </w:rPr>
          <w:instrText xml:space="preserve"> PAGEREF _Toc450403897 \h </w:instrText>
        </w:r>
        <w:r w:rsidR="009D5789">
          <w:rPr>
            <w:noProof/>
            <w:webHidden/>
          </w:rPr>
        </w:r>
        <w:r w:rsidR="009D5789">
          <w:rPr>
            <w:noProof/>
            <w:webHidden/>
          </w:rPr>
          <w:fldChar w:fldCharType="separate"/>
        </w:r>
        <w:r w:rsidR="00061319">
          <w:rPr>
            <w:noProof/>
            <w:webHidden/>
          </w:rPr>
          <w:t>70</w:t>
        </w:r>
        <w:r w:rsidR="009D5789">
          <w:rPr>
            <w:noProof/>
            <w:webHidden/>
          </w:rPr>
          <w:fldChar w:fldCharType="end"/>
        </w:r>
      </w:hyperlink>
    </w:p>
    <w:p w14:paraId="56574421"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8" w:history="1">
        <w:r w:rsidR="009D5789" w:rsidRPr="00880D24">
          <w:rPr>
            <w:rStyle w:val="Hyperlink"/>
            <w:rFonts w:ascii="Times New Roman" w:hAnsi="Times New Roman"/>
            <w:noProof/>
          </w:rPr>
          <w:t>Figure 55: Shear-displacement curves for LSDS tests on No. 89 aggregate:(a) nearly loose; (b) loose (1 kPa = 20.9 psf)</w:t>
        </w:r>
        <w:r w:rsidR="009D5789">
          <w:rPr>
            <w:noProof/>
            <w:webHidden/>
          </w:rPr>
          <w:tab/>
        </w:r>
        <w:r w:rsidR="009D5789">
          <w:rPr>
            <w:noProof/>
            <w:webHidden/>
          </w:rPr>
          <w:fldChar w:fldCharType="begin"/>
        </w:r>
        <w:r w:rsidR="009D5789">
          <w:rPr>
            <w:noProof/>
            <w:webHidden/>
          </w:rPr>
          <w:instrText xml:space="preserve"> PAGEREF _Toc450403898 \h </w:instrText>
        </w:r>
        <w:r w:rsidR="009D5789">
          <w:rPr>
            <w:noProof/>
            <w:webHidden/>
          </w:rPr>
        </w:r>
        <w:r w:rsidR="009D5789">
          <w:rPr>
            <w:noProof/>
            <w:webHidden/>
          </w:rPr>
          <w:fldChar w:fldCharType="separate"/>
        </w:r>
        <w:r w:rsidR="00061319">
          <w:rPr>
            <w:noProof/>
            <w:webHidden/>
          </w:rPr>
          <w:t>71</w:t>
        </w:r>
        <w:r w:rsidR="009D5789">
          <w:rPr>
            <w:noProof/>
            <w:webHidden/>
          </w:rPr>
          <w:fldChar w:fldCharType="end"/>
        </w:r>
      </w:hyperlink>
    </w:p>
    <w:p w14:paraId="6CDD8D8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899" w:history="1">
        <w:r w:rsidR="009D5789" w:rsidRPr="00880D24">
          <w:rPr>
            <w:rStyle w:val="Hyperlink"/>
            <w:rFonts w:ascii="Times New Roman" w:hAnsi="Times New Roman"/>
            <w:noProof/>
          </w:rPr>
          <w:t>Figure 56: Linear Mohr-Coulomb failure envelopes for No. 89 aggregate tested in this study in different compaction conditions as compared to the results from Nicks and Adams (2014) in loose condition; 1 kPa = 20.9 psf</w:t>
        </w:r>
        <w:r w:rsidR="009D5789">
          <w:rPr>
            <w:noProof/>
            <w:webHidden/>
          </w:rPr>
          <w:tab/>
        </w:r>
        <w:r w:rsidR="009D5789">
          <w:rPr>
            <w:noProof/>
            <w:webHidden/>
          </w:rPr>
          <w:fldChar w:fldCharType="begin"/>
        </w:r>
        <w:r w:rsidR="009D5789">
          <w:rPr>
            <w:noProof/>
            <w:webHidden/>
          </w:rPr>
          <w:instrText xml:space="preserve"> PAGEREF _Toc450403899 \h </w:instrText>
        </w:r>
        <w:r w:rsidR="009D5789">
          <w:rPr>
            <w:noProof/>
            <w:webHidden/>
          </w:rPr>
        </w:r>
        <w:r w:rsidR="009D5789">
          <w:rPr>
            <w:noProof/>
            <w:webHidden/>
          </w:rPr>
          <w:fldChar w:fldCharType="separate"/>
        </w:r>
        <w:r w:rsidR="00061319">
          <w:rPr>
            <w:noProof/>
            <w:webHidden/>
          </w:rPr>
          <w:t>71</w:t>
        </w:r>
        <w:r w:rsidR="009D5789">
          <w:rPr>
            <w:noProof/>
            <w:webHidden/>
          </w:rPr>
          <w:fldChar w:fldCharType="end"/>
        </w:r>
      </w:hyperlink>
    </w:p>
    <w:p w14:paraId="0A8BCD7D"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0" w:history="1">
        <w:r w:rsidR="009D5789" w:rsidRPr="00880D24">
          <w:rPr>
            <w:rStyle w:val="Hyperlink"/>
            <w:noProof/>
          </w:rPr>
          <w:t>Figure 57</w:t>
        </w:r>
        <w:r w:rsidR="009D5789" w:rsidRPr="00880D24">
          <w:rPr>
            <w:rStyle w:val="Hyperlink"/>
            <w:bCs/>
            <w:iCs/>
            <w:noProof/>
          </w:rPr>
          <w:t>:</w:t>
        </w:r>
        <w:r w:rsidR="009D5789" w:rsidRPr="00880D24">
          <w:rPr>
            <w:rStyle w:val="Hyperlink"/>
            <w:noProof/>
          </w:rPr>
          <w:t xml:space="preserve"> Large-scale interface shear test setup: (a) Schematic diagram (b) Geotextile specimen attached to the lower box</w:t>
        </w:r>
        <w:r w:rsidR="009D5789">
          <w:rPr>
            <w:noProof/>
            <w:webHidden/>
          </w:rPr>
          <w:tab/>
        </w:r>
        <w:r w:rsidR="009D5789">
          <w:rPr>
            <w:noProof/>
            <w:webHidden/>
          </w:rPr>
          <w:fldChar w:fldCharType="begin"/>
        </w:r>
        <w:r w:rsidR="009D5789">
          <w:rPr>
            <w:noProof/>
            <w:webHidden/>
          </w:rPr>
          <w:instrText xml:space="preserve"> PAGEREF _Toc450403900 \h </w:instrText>
        </w:r>
        <w:r w:rsidR="009D5789">
          <w:rPr>
            <w:noProof/>
            <w:webHidden/>
          </w:rPr>
        </w:r>
        <w:r w:rsidR="009D5789">
          <w:rPr>
            <w:noProof/>
            <w:webHidden/>
          </w:rPr>
          <w:fldChar w:fldCharType="separate"/>
        </w:r>
        <w:r w:rsidR="00061319">
          <w:rPr>
            <w:noProof/>
            <w:webHidden/>
          </w:rPr>
          <w:t>73</w:t>
        </w:r>
        <w:r w:rsidR="009D5789">
          <w:rPr>
            <w:noProof/>
            <w:webHidden/>
          </w:rPr>
          <w:fldChar w:fldCharType="end"/>
        </w:r>
      </w:hyperlink>
    </w:p>
    <w:p w14:paraId="3056ECAF"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1" w:history="1">
        <w:r w:rsidR="009D5789" w:rsidRPr="00880D24">
          <w:rPr>
            <w:rStyle w:val="Hyperlink"/>
            <w:noProof/>
          </w:rPr>
          <w:t>Figure 58</w:t>
        </w:r>
        <w:r w:rsidR="009D5789" w:rsidRPr="00880D24">
          <w:rPr>
            <w:rStyle w:val="Hyperlink"/>
            <w:bCs/>
            <w:iCs/>
            <w:noProof/>
          </w:rPr>
          <w:t xml:space="preserve">: </w:t>
        </w:r>
        <w:r w:rsidR="009D5789" w:rsidRPr="00880D24">
          <w:rPr>
            <w:rStyle w:val="Hyperlink"/>
            <w:noProof/>
          </w:rPr>
          <w:t>Shear-displacement curves for large-scale interface tests on No. 89 aggregate and TerraTex HPG-57 woven geotextile in the cross-machine direction</w:t>
        </w:r>
        <w:r w:rsidR="009D5789">
          <w:rPr>
            <w:noProof/>
            <w:webHidden/>
          </w:rPr>
          <w:tab/>
        </w:r>
        <w:r w:rsidR="009D5789">
          <w:rPr>
            <w:noProof/>
            <w:webHidden/>
          </w:rPr>
          <w:fldChar w:fldCharType="begin"/>
        </w:r>
        <w:r w:rsidR="009D5789">
          <w:rPr>
            <w:noProof/>
            <w:webHidden/>
          </w:rPr>
          <w:instrText xml:space="preserve"> PAGEREF _Toc450403901 \h </w:instrText>
        </w:r>
        <w:r w:rsidR="009D5789">
          <w:rPr>
            <w:noProof/>
            <w:webHidden/>
          </w:rPr>
        </w:r>
        <w:r w:rsidR="009D5789">
          <w:rPr>
            <w:noProof/>
            <w:webHidden/>
          </w:rPr>
          <w:fldChar w:fldCharType="separate"/>
        </w:r>
        <w:r w:rsidR="00061319">
          <w:rPr>
            <w:noProof/>
            <w:webHidden/>
          </w:rPr>
          <w:t>74</w:t>
        </w:r>
        <w:r w:rsidR="009D5789">
          <w:rPr>
            <w:noProof/>
            <w:webHidden/>
          </w:rPr>
          <w:fldChar w:fldCharType="end"/>
        </w:r>
      </w:hyperlink>
    </w:p>
    <w:p w14:paraId="11C2B8DD"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2" w:history="1">
        <w:r w:rsidR="009D5789" w:rsidRPr="00880D24">
          <w:rPr>
            <w:rStyle w:val="Hyperlink"/>
            <w:noProof/>
          </w:rPr>
          <w:t>Figure 59: Linear Mohr-Coulomb failure envelope from large-scale interface tests on geotextile reinforcement and No. 89 aggregate in this study (aggregate was placed in loose condition)</w:t>
        </w:r>
        <w:r w:rsidR="009D5789">
          <w:rPr>
            <w:noProof/>
            <w:webHidden/>
          </w:rPr>
          <w:tab/>
        </w:r>
        <w:r w:rsidR="009D5789">
          <w:rPr>
            <w:noProof/>
            <w:webHidden/>
          </w:rPr>
          <w:fldChar w:fldCharType="begin"/>
        </w:r>
        <w:r w:rsidR="009D5789">
          <w:rPr>
            <w:noProof/>
            <w:webHidden/>
          </w:rPr>
          <w:instrText xml:space="preserve"> PAGEREF _Toc450403902 \h </w:instrText>
        </w:r>
        <w:r w:rsidR="009D5789">
          <w:rPr>
            <w:noProof/>
            <w:webHidden/>
          </w:rPr>
        </w:r>
        <w:r w:rsidR="009D5789">
          <w:rPr>
            <w:noProof/>
            <w:webHidden/>
          </w:rPr>
          <w:fldChar w:fldCharType="separate"/>
        </w:r>
        <w:r w:rsidR="00061319">
          <w:rPr>
            <w:noProof/>
            <w:webHidden/>
          </w:rPr>
          <w:t>74</w:t>
        </w:r>
        <w:r w:rsidR="009D5789">
          <w:rPr>
            <w:noProof/>
            <w:webHidden/>
          </w:rPr>
          <w:fldChar w:fldCharType="end"/>
        </w:r>
      </w:hyperlink>
    </w:p>
    <w:p w14:paraId="763AAE1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3" w:history="1">
        <w:r w:rsidR="009D5789" w:rsidRPr="00880D24">
          <w:rPr>
            <w:rStyle w:val="Hyperlink"/>
            <w:rFonts w:ascii="Times New Roman" w:hAnsi="Times New Roman"/>
            <w:noProof/>
          </w:rPr>
          <w:t xml:space="preserve">Figure 60: </w:t>
        </w:r>
        <w:r w:rsidR="009D5789" w:rsidRPr="00880D24">
          <w:rPr>
            <w:rStyle w:val="Hyperlink"/>
            <w:rFonts w:ascii="Times New Roman" w:eastAsia="Calibri" w:hAnsi="Times New Roman"/>
            <w:noProof/>
          </w:rPr>
          <w:t>Total Station model Topcon GTS-211D used in this study to survey and monitor the deformations of GRS-IBS and conventional bridges in Kay County, OK</w:t>
        </w:r>
        <w:r w:rsidR="009D5789">
          <w:rPr>
            <w:noProof/>
            <w:webHidden/>
          </w:rPr>
          <w:tab/>
        </w:r>
        <w:r w:rsidR="009D5789">
          <w:rPr>
            <w:noProof/>
            <w:webHidden/>
          </w:rPr>
          <w:fldChar w:fldCharType="begin"/>
        </w:r>
        <w:r w:rsidR="009D5789">
          <w:rPr>
            <w:noProof/>
            <w:webHidden/>
          </w:rPr>
          <w:instrText xml:space="preserve"> PAGEREF _Toc450403903 \h </w:instrText>
        </w:r>
        <w:r w:rsidR="009D5789">
          <w:rPr>
            <w:noProof/>
            <w:webHidden/>
          </w:rPr>
        </w:r>
        <w:r w:rsidR="009D5789">
          <w:rPr>
            <w:noProof/>
            <w:webHidden/>
          </w:rPr>
          <w:fldChar w:fldCharType="separate"/>
        </w:r>
        <w:r w:rsidR="00061319">
          <w:rPr>
            <w:noProof/>
            <w:webHidden/>
          </w:rPr>
          <w:t>75</w:t>
        </w:r>
        <w:r w:rsidR="009D5789">
          <w:rPr>
            <w:noProof/>
            <w:webHidden/>
          </w:rPr>
          <w:fldChar w:fldCharType="end"/>
        </w:r>
      </w:hyperlink>
    </w:p>
    <w:p w14:paraId="4436280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4" w:history="1">
        <w:r w:rsidR="009D5789" w:rsidRPr="00880D24">
          <w:rPr>
            <w:rStyle w:val="Hyperlink"/>
            <w:noProof/>
          </w:rPr>
          <w:t xml:space="preserve">Figure 61: </w:t>
        </w:r>
        <w:r w:rsidR="009D5789" w:rsidRPr="00880D24">
          <w:rPr>
            <w:rStyle w:val="Hyperlink"/>
            <w:rFonts w:ascii="Times New Roman" w:hAnsi="Times New Roman"/>
            <w:noProof/>
          </w:rPr>
          <w:t>Different steps of installing survey benchmarks for Bridge No. 2</w:t>
        </w:r>
        <w:r w:rsidR="009D5789">
          <w:rPr>
            <w:noProof/>
            <w:webHidden/>
          </w:rPr>
          <w:tab/>
        </w:r>
        <w:r w:rsidR="009D5789">
          <w:rPr>
            <w:noProof/>
            <w:webHidden/>
          </w:rPr>
          <w:fldChar w:fldCharType="begin"/>
        </w:r>
        <w:r w:rsidR="009D5789">
          <w:rPr>
            <w:noProof/>
            <w:webHidden/>
          </w:rPr>
          <w:instrText xml:space="preserve"> PAGEREF _Toc450403904 \h </w:instrText>
        </w:r>
        <w:r w:rsidR="009D5789">
          <w:rPr>
            <w:noProof/>
            <w:webHidden/>
          </w:rPr>
        </w:r>
        <w:r w:rsidR="009D5789">
          <w:rPr>
            <w:noProof/>
            <w:webHidden/>
          </w:rPr>
          <w:fldChar w:fldCharType="separate"/>
        </w:r>
        <w:r w:rsidR="00061319">
          <w:rPr>
            <w:noProof/>
            <w:webHidden/>
          </w:rPr>
          <w:t>76</w:t>
        </w:r>
        <w:r w:rsidR="009D5789">
          <w:rPr>
            <w:noProof/>
            <w:webHidden/>
          </w:rPr>
          <w:fldChar w:fldCharType="end"/>
        </w:r>
      </w:hyperlink>
    </w:p>
    <w:p w14:paraId="6CA9CBA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5" w:history="1">
        <w:r w:rsidR="009D5789" w:rsidRPr="00880D24">
          <w:rPr>
            <w:rStyle w:val="Hyperlink"/>
            <w:rFonts w:asciiTheme="majorHAnsi" w:hAnsiTheme="majorHAnsi" w:cstheme="majorHAnsi"/>
            <w:noProof/>
          </w:rPr>
          <w:t>Figure 62: Benchmarks set up to monitor: (a) Bridge No. 2; (b) Bridge No. 6</w:t>
        </w:r>
        <w:r w:rsidR="009D5789">
          <w:rPr>
            <w:noProof/>
            <w:webHidden/>
          </w:rPr>
          <w:tab/>
        </w:r>
        <w:r w:rsidR="009D5789">
          <w:rPr>
            <w:noProof/>
            <w:webHidden/>
          </w:rPr>
          <w:fldChar w:fldCharType="begin"/>
        </w:r>
        <w:r w:rsidR="009D5789">
          <w:rPr>
            <w:noProof/>
            <w:webHidden/>
          </w:rPr>
          <w:instrText xml:space="preserve"> PAGEREF _Toc450403905 \h </w:instrText>
        </w:r>
        <w:r w:rsidR="009D5789">
          <w:rPr>
            <w:noProof/>
            <w:webHidden/>
          </w:rPr>
        </w:r>
        <w:r w:rsidR="009D5789">
          <w:rPr>
            <w:noProof/>
            <w:webHidden/>
          </w:rPr>
          <w:fldChar w:fldCharType="separate"/>
        </w:r>
        <w:r w:rsidR="00061319">
          <w:rPr>
            <w:noProof/>
            <w:webHidden/>
          </w:rPr>
          <w:t>78</w:t>
        </w:r>
        <w:r w:rsidR="009D5789">
          <w:rPr>
            <w:noProof/>
            <w:webHidden/>
          </w:rPr>
          <w:fldChar w:fldCharType="end"/>
        </w:r>
      </w:hyperlink>
    </w:p>
    <w:p w14:paraId="48F6102B"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6" w:history="1">
        <w:r w:rsidR="009D5789" w:rsidRPr="00880D24">
          <w:rPr>
            <w:rStyle w:val="Hyperlink"/>
            <w:rFonts w:ascii="Times New Roman" w:hAnsi="Times New Roman"/>
            <w:noProof/>
          </w:rPr>
          <w:t>Figure 63: Survey points marked with permanent red paint on Bridge No. 2</w:t>
        </w:r>
        <w:r w:rsidR="009D5789">
          <w:rPr>
            <w:noProof/>
            <w:webHidden/>
          </w:rPr>
          <w:tab/>
        </w:r>
        <w:r w:rsidR="009D5789">
          <w:rPr>
            <w:noProof/>
            <w:webHidden/>
          </w:rPr>
          <w:fldChar w:fldCharType="begin"/>
        </w:r>
        <w:r w:rsidR="009D5789">
          <w:rPr>
            <w:noProof/>
            <w:webHidden/>
          </w:rPr>
          <w:instrText xml:space="preserve"> PAGEREF _Toc450403906 \h </w:instrText>
        </w:r>
        <w:r w:rsidR="009D5789">
          <w:rPr>
            <w:noProof/>
            <w:webHidden/>
          </w:rPr>
        </w:r>
        <w:r w:rsidR="009D5789">
          <w:rPr>
            <w:noProof/>
            <w:webHidden/>
          </w:rPr>
          <w:fldChar w:fldCharType="separate"/>
        </w:r>
        <w:r w:rsidR="00061319">
          <w:rPr>
            <w:noProof/>
            <w:webHidden/>
          </w:rPr>
          <w:t>79</w:t>
        </w:r>
        <w:r w:rsidR="009D5789">
          <w:rPr>
            <w:noProof/>
            <w:webHidden/>
          </w:rPr>
          <w:fldChar w:fldCharType="end"/>
        </w:r>
      </w:hyperlink>
    </w:p>
    <w:p w14:paraId="22D7277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7" w:history="1">
        <w:r w:rsidR="009D5789" w:rsidRPr="00880D24">
          <w:rPr>
            <w:rStyle w:val="Hyperlink"/>
            <w:noProof/>
          </w:rPr>
          <w:t>Figure 64: Transverse axes with 9 survey points (0.91m apart) on each axis: (a) Bridge No. 2; (b) Bridge No. 6</w:t>
        </w:r>
        <w:r w:rsidR="009D5789">
          <w:rPr>
            <w:noProof/>
            <w:webHidden/>
          </w:rPr>
          <w:tab/>
        </w:r>
        <w:r w:rsidR="009D5789">
          <w:rPr>
            <w:noProof/>
            <w:webHidden/>
          </w:rPr>
          <w:fldChar w:fldCharType="begin"/>
        </w:r>
        <w:r w:rsidR="009D5789">
          <w:rPr>
            <w:noProof/>
            <w:webHidden/>
          </w:rPr>
          <w:instrText xml:space="preserve"> PAGEREF _Toc450403907 \h </w:instrText>
        </w:r>
        <w:r w:rsidR="009D5789">
          <w:rPr>
            <w:noProof/>
            <w:webHidden/>
          </w:rPr>
        </w:r>
        <w:r w:rsidR="009D5789">
          <w:rPr>
            <w:noProof/>
            <w:webHidden/>
          </w:rPr>
          <w:fldChar w:fldCharType="separate"/>
        </w:r>
        <w:r w:rsidR="00061319">
          <w:rPr>
            <w:noProof/>
            <w:webHidden/>
          </w:rPr>
          <w:t>79</w:t>
        </w:r>
        <w:r w:rsidR="009D5789">
          <w:rPr>
            <w:noProof/>
            <w:webHidden/>
          </w:rPr>
          <w:fldChar w:fldCharType="end"/>
        </w:r>
      </w:hyperlink>
    </w:p>
    <w:p w14:paraId="33113AD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8" w:history="1">
        <w:r w:rsidR="009D5789" w:rsidRPr="00880D24">
          <w:rPr>
            <w:rStyle w:val="Hyperlink"/>
            <w:noProof/>
          </w:rPr>
          <w:t>Figure 65: Survey data on Bridge No. 2 from six different visits to the site during May-Nov 2015: (a) North end, (b) North center, (c) South center, (d) South end</w:t>
        </w:r>
        <w:r w:rsidR="009D5789">
          <w:rPr>
            <w:noProof/>
            <w:webHidden/>
          </w:rPr>
          <w:tab/>
        </w:r>
        <w:r w:rsidR="009D5789">
          <w:rPr>
            <w:noProof/>
            <w:webHidden/>
          </w:rPr>
          <w:fldChar w:fldCharType="begin"/>
        </w:r>
        <w:r w:rsidR="009D5789">
          <w:rPr>
            <w:noProof/>
            <w:webHidden/>
          </w:rPr>
          <w:instrText xml:space="preserve"> PAGEREF _Toc450403908 \h </w:instrText>
        </w:r>
        <w:r w:rsidR="009D5789">
          <w:rPr>
            <w:noProof/>
            <w:webHidden/>
          </w:rPr>
        </w:r>
        <w:r w:rsidR="009D5789">
          <w:rPr>
            <w:noProof/>
            <w:webHidden/>
          </w:rPr>
          <w:fldChar w:fldCharType="separate"/>
        </w:r>
        <w:r w:rsidR="00061319">
          <w:rPr>
            <w:noProof/>
            <w:webHidden/>
          </w:rPr>
          <w:t>83</w:t>
        </w:r>
        <w:r w:rsidR="009D5789">
          <w:rPr>
            <w:noProof/>
            <w:webHidden/>
          </w:rPr>
          <w:fldChar w:fldCharType="end"/>
        </w:r>
      </w:hyperlink>
    </w:p>
    <w:p w14:paraId="370B690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09" w:history="1">
        <w:r w:rsidR="009D5789" w:rsidRPr="00880D24">
          <w:rPr>
            <w:rStyle w:val="Hyperlink"/>
            <w:noProof/>
          </w:rPr>
          <w:t>Figure 66: Measured vertical movements of Bridge No. 2 north abutment during May – November 2015 (</w:t>
        </w:r>
        <w:r w:rsidR="009D5789" w:rsidRPr="00880D24">
          <w:rPr>
            <w:rStyle w:val="Hyperlink"/>
            <w:rFonts w:ascii="Times New Roman" w:hAnsi="Times New Roman"/>
            <w:noProof/>
          </w:rPr>
          <w:t>1in = 25.4 mm)</w:t>
        </w:r>
        <w:r w:rsidR="009D5789">
          <w:rPr>
            <w:noProof/>
            <w:webHidden/>
          </w:rPr>
          <w:tab/>
        </w:r>
        <w:r w:rsidR="009D5789">
          <w:rPr>
            <w:noProof/>
            <w:webHidden/>
          </w:rPr>
          <w:fldChar w:fldCharType="begin"/>
        </w:r>
        <w:r w:rsidR="009D5789">
          <w:rPr>
            <w:noProof/>
            <w:webHidden/>
          </w:rPr>
          <w:instrText xml:space="preserve"> PAGEREF _Toc450403909 \h </w:instrText>
        </w:r>
        <w:r w:rsidR="009D5789">
          <w:rPr>
            <w:noProof/>
            <w:webHidden/>
          </w:rPr>
        </w:r>
        <w:r w:rsidR="009D5789">
          <w:rPr>
            <w:noProof/>
            <w:webHidden/>
          </w:rPr>
          <w:fldChar w:fldCharType="separate"/>
        </w:r>
        <w:r w:rsidR="00061319">
          <w:rPr>
            <w:noProof/>
            <w:webHidden/>
          </w:rPr>
          <w:t>85</w:t>
        </w:r>
        <w:r w:rsidR="009D5789">
          <w:rPr>
            <w:noProof/>
            <w:webHidden/>
          </w:rPr>
          <w:fldChar w:fldCharType="end"/>
        </w:r>
      </w:hyperlink>
    </w:p>
    <w:p w14:paraId="4BC9155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0" w:history="1">
        <w:r w:rsidR="009D5789" w:rsidRPr="00880D24">
          <w:rPr>
            <w:rStyle w:val="Hyperlink"/>
            <w:noProof/>
          </w:rPr>
          <w:t>Figure 67: Measured vertical movements of Bridge No. 2 north center abutment during May – November 2015 (</w:t>
        </w:r>
        <w:r w:rsidR="009D5789" w:rsidRPr="00880D24">
          <w:rPr>
            <w:rStyle w:val="Hyperlink"/>
            <w:rFonts w:ascii="Times New Roman" w:hAnsi="Times New Roman"/>
            <w:noProof/>
          </w:rPr>
          <w:t>1in = 25.4 mm)</w:t>
        </w:r>
        <w:r w:rsidR="009D5789">
          <w:rPr>
            <w:noProof/>
            <w:webHidden/>
          </w:rPr>
          <w:tab/>
        </w:r>
        <w:r w:rsidR="009D5789">
          <w:rPr>
            <w:noProof/>
            <w:webHidden/>
          </w:rPr>
          <w:fldChar w:fldCharType="begin"/>
        </w:r>
        <w:r w:rsidR="009D5789">
          <w:rPr>
            <w:noProof/>
            <w:webHidden/>
          </w:rPr>
          <w:instrText xml:space="preserve"> PAGEREF _Toc450403910 \h </w:instrText>
        </w:r>
        <w:r w:rsidR="009D5789">
          <w:rPr>
            <w:noProof/>
            <w:webHidden/>
          </w:rPr>
        </w:r>
        <w:r w:rsidR="009D5789">
          <w:rPr>
            <w:noProof/>
            <w:webHidden/>
          </w:rPr>
          <w:fldChar w:fldCharType="separate"/>
        </w:r>
        <w:r w:rsidR="00061319">
          <w:rPr>
            <w:noProof/>
            <w:webHidden/>
          </w:rPr>
          <w:t>87</w:t>
        </w:r>
        <w:r w:rsidR="009D5789">
          <w:rPr>
            <w:noProof/>
            <w:webHidden/>
          </w:rPr>
          <w:fldChar w:fldCharType="end"/>
        </w:r>
      </w:hyperlink>
    </w:p>
    <w:p w14:paraId="7C44CF12"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1" w:history="1">
        <w:r w:rsidR="009D5789" w:rsidRPr="00880D24">
          <w:rPr>
            <w:rStyle w:val="Hyperlink"/>
            <w:noProof/>
          </w:rPr>
          <w:t>Figure 68: Measured vertical movements of Bridge No. 2 south center abutment during May – November 2015 (</w:t>
        </w:r>
        <w:r w:rsidR="009D5789" w:rsidRPr="00880D24">
          <w:rPr>
            <w:rStyle w:val="Hyperlink"/>
            <w:rFonts w:ascii="Times New Roman" w:hAnsi="Times New Roman"/>
            <w:noProof/>
          </w:rPr>
          <w:t>1in = 25.4 mm)</w:t>
        </w:r>
        <w:r w:rsidR="009D5789">
          <w:rPr>
            <w:noProof/>
            <w:webHidden/>
          </w:rPr>
          <w:tab/>
        </w:r>
        <w:r w:rsidR="009D5789">
          <w:rPr>
            <w:noProof/>
            <w:webHidden/>
          </w:rPr>
          <w:fldChar w:fldCharType="begin"/>
        </w:r>
        <w:r w:rsidR="009D5789">
          <w:rPr>
            <w:noProof/>
            <w:webHidden/>
          </w:rPr>
          <w:instrText xml:space="preserve"> PAGEREF _Toc450403911 \h </w:instrText>
        </w:r>
        <w:r w:rsidR="009D5789">
          <w:rPr>
            <w:noProof/>
            <w:webHidden/>
          </w:rPr>
        </w:r>
        <w:r w:rsidR="009D5789">
          <w:rPr>
            <w:noProof/>
            <w:webHidden/>
          </w:rPr>
          <w:fldChar w:fldCharType="separate"/>
        </w:r>
        <w:r w:rsidR="00061319">
          <w:rPr>
            <w:noProof/>
            <w:webHidden/>
          </w:rPr>
          <w:t>89</w:t>
        </w:r>
        <w:r w:rsidR="009D5789">
          <w:rPr>
            <w:noProof/>
            <w:webHidden/>
          </w:rPr>
          <w:fldChar w:fldCharType="end"/>
        </w:r>
      </w:hyperlink>
    </w:p>
    <w:p w14:paraId="76C8DA46"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2" w:history="1">
        <w:r w:rsidR="009D5789" w:rsidRPr="00880D24">
          <w:rPr>
            <w:rStyle w:val="Hyperlink"/>
            <w:noProof/>
          </w:rPr>
          <w:t>Figure 69: Measured vertical movements of Bridge No. 2 south abutment during May – November 2015 (</w:t>
        </w:r>
        <w:r w:rsidR="009D5789" w:rsidRPr="00880D24">
          <w:rPr>
            <w:rStyle w:val="Hyperlink"/>
            <w:rFonts w:ascii="Times New Roman" w:hAnsi="Times New Roman"/>
            <w:noProof/>
          </w:rPr>
          <w:t>1in = 25.4 mm)</w:t>
        </w:r>
        <w:r w:rsidR="009D5789">
          <w:rPr>
            <w:noProof/>
            <w:webHidden/>
          </w:rPr>
          <w:tab/>
        </w:r>
        <w:r w:rsidR="009D5789">
          <w:rPr>
            <w:noProof/>
            <w:webHidden/>
          </w:rPr>
          <w:fldChar w:fldCharType="begin"/>
        </w:r>
        <w:r w:rsidR="009D5789">
          <w:rPr>
            <w:noProof/>
            <w:webHidden/>
          </w:rPr>
          <w:instrText xml:space="preserve"> PAGEREF _Toc450403912 \h </w:instrText>
        </w:r>
        <w:r w:rsidR="009D5789">
          <w:rPr>
            <w:noProof/>
            <w:webHidden/>
          </w:rPr>
        </w:r>
        <w:r w:rsidR="009D5789">
          <w:rPr>
            <w:noProof/>
            <w:webHidden/>
          </w:rPr>
          <w:fldChar w:fldCharType="separate"/>
        </w:r>
        <w:r w:rsidR="00061319">
          <w:rPr>
            <w:noProof/>
            <w:webHidden/>
          </w:rPr>
          <w:t>91</w:t>
        </w:r>
        <w:r w:rsidR="009D5789">
          <w:rPr>
            <w:noProof/>
            <w:webHidden/>
          </w:rPr>
          <w:fldChar w:fldCharType="end"/>
        </w:r>
      </w:hyperlink>
    </w:p>
    <w:p w14:paraId="126AAFA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3" w:history="1">
        <w:r w:rsidR="009D5789" w:rsidRPr="00880D24">
          <w:rPr>
            <w:rStyle w:val="Hyperlink"/>
            <w:bCs/>
            <w:noProof/>
          </w:rPr>
          <w:t xml:space="preserve">Figure 70: Survey data on Bridge 6 from three visits to the site: (a) North end, (b) Center, (d) South end; </w:t>
        </w:r>
        <w:r w:rsidR="009D5789" w:rsidRPr="00880D24">
          <w:rPr>
            <w:rStyle w:val="Hyperlink"/>
            <w:rFonts w:ascii="Times New Roman" w:hAnsi="Times New Roman"/>
            <w:noProof/>
          </w:rPr>
          <w:t>1in = 25.4 mm</w:t>
        </w:r>
        <w:r w:rsidR="009D5789">
          <w:rPr>
            <w:noProof/>
            <w:webHidden/>
          </w:rPr>
          <w:tab/>
        </w:r>
        <w:r w:rsidR="009D5789">
          <w:rPr>
            <w:noProof/>
            <w:webHidden/>
          </w:rPr>
          <w:fldChar w:fldCharType="begin"/>
        </w:r>
        <w:r w:rsidR="009D5789">
          <w:rPr>
            <w:noProof/>
            <w:webHidden/>
          </w:rPr>
          <w:instrText xml:space="preserve"> PAGEREF _Toc450403913 \h </w:instrText>
        </w:r>
        <w:r w:rsidR="009D5789">
          <w:rPr>
            <w:noProof/>
            <w:webHidden/>
          </w:rPr>
        </w:r>
        <w:r w:rsidR="009D5789">
          <w:rPr>
            <w:noProof/>
            <w:webHidden/>
          </w:rPr>
          <w:fldChar w:fldCharType="separate"/>
        </w:r>
        <w:r w:rsidR="00061319">
          <w:rPr>
            <w:noProof/>
            <w:webHidden/>
          </w:rPr>
          <w:t>92</w:t>
        </w:r>
        <w:r w:rsidR="009D5789">
          <w:rPr>
            <w:noProof/>
            <w:webHidden/>
          </w:rPr>
          <w:fldChar w:fldCharType="end"/>
        </w:r>
      </w:hyperlink>
    </w:p>
    <w:p w14:paraId="21E0AB9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4" w:history="1">
        <w:r w:rsidR="009D5789" w:rsidRPr="00880D24">
          <w:rPr>
            <w:rStyle w:val="Hyperlink"/>
            <w:noProof/>
          </w:rPr>
          <w:t>Figure 71: A geotextile is recommended in the FHWA guidelines (Adams et al. 2012) to be placed on the top of the GRS abutment before placing the beam seat</w:t>
        </w:r>
        <w:r w:rsidR="009D5789">
          <w:rPr>
            <w:noProof/>
            <w:webHidden/>
          </w:rPr>
          <w:tab/>
        </w:r>
        <w:r w:rsidR="009D5789">
          <w:rPr>
            <w:noProof/>
            <w:webHidden/>
          </w:rPr>
          <w:fldChar w:fldCharType="begin"/>
        </w:r>
        <w:r w:rsidR="009D5789">
          <w:rPr>
            <w:noProof/>
            <w:webHidden/>
          </w:rPr>
          <w:instrText xml:space="preserve"> PAGEREF _Toc450403914 \h </w:instrText>
        </w:r>
        <w:r w:rsidR="009D5789">
          <w:rPr>
            <w:noProof/>
            <w:webHidden/>
          </w:rPr>
        </w:r>
        <w:r w:rsidR="009D5789">
          <w:rPr>
            <w:noProof/>
            <w:webHidden/>
          </w:rPr>
          <w:fldChar w:fldCharType="separate"/>
        </w:r>
        <w:r w:rsidR="00061319">
          <w:rPr>
            <w:noProof/>
            <w:webHidden/>
          </w:rPr>
          <w:t>94</w:t>
        </w:r>
        <w:r w:rsidR="009D5789">
          <w:rPr>
            <w:noProof/>
            <w:webHidden/>
          </w:rPr>
          <w:fldChar w:fldCharType="end"/>
        </w:r>
      </w:hyperlink>
    </w:p>
    <w:p w14:paraId="4323ECF1"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5" w:history="1">
        <w:r w:rsidR="009D5789" w:rsidRPr="00880D24">
          <w:rPr>
            <w:rStyle w:val="Hyperlink"/>
            <w:noProof/>
          </w:rPr>
          <w:t>Figure 72: No geotextile layer was used on the top of abutment before placing the beam seat</w:t>
        </w:r>
        <w:r w:rsidR="009D5789">
          <w:rPr>
            <w:noProof/>
            <w:webHidden/>
          </w:rPr>
          <w:tab/>
        </w:r>
        <w:r w:rsidR="009D5789">
          <w:rPr>
            <w:noProof/>
            <w:webHidden/>
          </w:rPr>
          <w:fldChar w:fldCharType="begin"/>
        </w:r>
        <w:r w:rsidR="009D5789">
          <w:rPr>
            <w:noProof/>
            <w:webHidden/>
          </w:rPr>
          <w:instrText xml:space="preserve"> PAGEREF _Toc450403915 \h </w:instrText>
        </w:r>
        <w:r w:rsidR="009D5789">
          <w:rPr>
            <w:noProof/>
            <w:webHidden/>
          </w:rPr>
        </w:r>
        <w:r w:rsidR="009D5789">
          <w:rPr>
            <w:noProof/>
            <w:webHidden/>
          </w:rPr>
          <w:fldChar w:fldCharType="separate"/>
        </w:r>
        <w:r w:rsidR="00061319">
          <w:rPr>
            <w:noProof/>
            <w:webHidden/>
          </w:rPr>
          <w:t>95</w:t>
        </w:r>
        <w:r w:rsidR="009D5789">
          <w:rPr>
            <w:noProof/>
            <w:webHidden/>
          </w:rPr>
          <w:fldChar w:fldCharType="end"/>
        </w:r>
      </w:hyperlink>
    </w:p>
    <w:p w14:paraId="5445A3A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6" w:history="1">
        <w:r w:rsidR="009D5789" w:rsidRPr="00880D24">
          <w:rPr>
            <w:rStyle w:val="Hyperlink"/>
            <w:noProof/>
          </w:rPr>
          <w:t>Figure 73: Setback for the beam seat as recommended by FHWA guidelines (Adams et al. 2012)</w:t>
        </w:r>
        <w:r w:rsidR="009D5789">
          <w:rPr>
            <w:noProof/>
            <w:webHidden/>
          </w:rPr>
          <w:tab/>
        </w:r>
        <w:r w:rsidR="009D5789">
          <w:rPr>
            <w:noProof/>
            <w:webHidden/>
          </w:rPr>
          <w:fldChar w:fldCharType="begin"/>
        </w:r>
        <w:r w:rsidR="009D5789">
          <w:rPr>
            <w:noProof/>
            <w:webHidden/>
          </w:rPr>
          <w:instrText xml:space="preserve"> PAGEREF _Toc450403916 \h </w:instrText>
        </w:r>
        <w:r w:rsidR="009D5789">
          <w:rPr>
            <w:noProof/>
            <w:webHidden/>
          </w:rPr>
        </w:r>
        <w:r w:rsidR="009D5789">
          <w:rPr>
            <w:noProof/>
            <w:webHidden/>
          </w:rPr>
          <w:fldChar w:fldCharType="separate"/>
        </w:r>
        <w:r w:rsidR="00061319">
          <w:rPr>
            <w:noProof/>
            <w:webHidden/>
          </w:rPr>
          <w:t>95</w:t>
        </w:r>
        <w:r w:rsidR="009D5789">
          <w:rPr>
            <w:noProof/>
            <w:webHidden/>
          </w:rPr>
          <w:fldChar w:fldCharType="end"/>
        </w:r>
      </w:hyperlink>
    </w:p>
    <w:p w14:paraId="0EA4302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7" w:history="1">
        <w:r w:rsidR="009D5789" w:rsidRPr="00880D24">
          <w:rPr>
            <w:rStyle w:val="Hyperlink"/>
            <w:noProof/>
          </w:rPr>
          <w:t>Figure 74: GRS-IBS Bridge No. 2 with an 18 in-wide concrete-filled steel channel as the bearing pad for the steel girders</w:t>
        </w:r>
        <w:r w:rsidR="009D5789">
          <w:rPr>
            <w:noProof/>
            <w:webHidden/>
          </w:rPr>
          <w:tab/>
        </w:r>
        <w:r w:rsidR="009D5789">
          <w:rPr>
            <w:noProof/>
            <w:webHidden/>
          </w:rPr>
          <w:fldChar w:fldCharType="begin"/>
        </w:r>
        <w:r w:rsidR="009D5789">
          <w:rPr>
            <w:noProof/>
            <w:webHidden/>
          </w:rPr>
          <w:instrText xml:space="preserve"> PAGEREF _Toc450403917 \h </w:instrText>
        </w:r>
        <w:r w:rsidR="009D5789">
          <w:rPr>
            <w:noProof/>
            <w:webHidden/>
          </w:rPr>
        </w:r>
        <w:r w:rsidR="009D5789">
          <w:rPr>
            <w:noProof/>
            <w:webHidden/>
          </w:rPr>
          <w:fldChar w:fldCharType="separate"/>
        </w:r>
        <w:r w:rsidR="00061319">
          <w:rPr>
            <w:noProof/>
            <w:webHidden/>
          </w:rPr>
          <w:t>95</w:t>
        </w:r>
        <w:r w:rsidR="009D5789">
          <w:rPr>
            <w:noProof/>
            <w:webHidden/>
          </w:rPr>
          <w:fldChar w:fldCharType="end"/>
        </w:r>
      </w:hyperlink>
    </w:p>
    <w:p w14:paraId="4BD85D5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8" w:history="1">
        <w:r w:rsidR="009D5789" w:rsidRPr="00880D24">
          <w:rPr>
            <w:rStyle w:val="Hyperlink"/>
            <w:noProof/>
          </w:rPr>
          <w:t xml:space="preserve">Figure 75: </w:t>
        </w:r>
        <w:r w:rsidR="009D5789" w:rsidRPr="00880D24">
          <w:rPr>
            <w:rStyle w:val="Hyperlink"/>
            <w:rFonts w:asciiTheme="majorHAnsi" w:hAnsiTheme="majorHAnsi" w:cstheme="majorHAnsi"/>
            <w:noProof/>
          </w:rPr>
          <w:t>Model Configuration for GRS-IBS Bridge 2 (all dimensions are in feet)</w:t>
        </w:r>
        <w:r w:rsidR="009D5789">
          <w:rPr>
            <w:noProof/>
            <w:webHidden/>
          </w:rPr>
          <w:tab/>
        </w:r>
        <w:r w:rsidR="009D5789">
          <w:rPr>
            <w:noProof/>
            <w:webHidden/>
          </w:rPr>
          <w:fldChar w:fldCharType="begin"/>
        </w:r>
        <w:r w:rsidR="009D5789">
          <w:rPr>
            <w:noProof/>
            <w:webHidden/>
          </w:rPr>
          <w:instrText xml:space="preserve"> PAGEREF _Toc450403918 \h </w:instrText>
        </w:r>
        <w:r w:rsidR="009D5789">
          <w:rPr>
            <w:noProof/>
            <w:webHidden/>
          </w:rPr>
        </w:r>
        <w:r w:rsidR="009D5789">
          <w:rPr>
            <w:noProof/>
            <w:webHidden/>
          </w:rPr>
          <w:fldChar w:fldCharType="separate"/>
        </w:r>
        <w:r w:rsidR="00061319">
          <w:rPr>
            <w:noProof/>
            <w:webHidden/>
          </w:rPr>
          <w:t>99</w:t>
        </w:r>
        <w:r w:rsidR="009D5789">
          <w:rPr>
            <w:noProof/>
            <w:webHidden/>
          </w:rPr>
          <w:fldChar w:fldCharType="end"/>
        </w:r>
      </w:hyperlink>
    </w:p>
    <w:p w14:paraId="468211F9"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19" w:history="1">
        <w:r w:rsidR="009D5789" w:rsidRPr="00880D24">
          <w:rPr>
            <w:rStyle w:val="Hyperlink"/>
            <w:noProof/>
          </w:rPr>
          <w:t>Figure 76: Numerical modeling for Bridge 2 at reinforcement spacing of 0.2 m</w:t>
        </w:r>
        <w:r w:rsidR="009D5789">
          <w:rPr>
            <w:noProof/>
            <w:webHidden/>
          </w:rPr>
          <w:tab/>
        </w:r>
        <w:r w:rsidR="009D5789">
          <w:rPr>
            <w:noProof/>
            <w:webHidden/>
          </w:rPr>
          <w:fldChar w:fldCharType="begin"/>
        </w:r>
        <w:r w:rsidR="009D5789">
          <w:rPr>
            <w:noProof/>
            <w:webHidden/>
          </w:rPr>
          <w:instrText xml:space="preserve"> PAGEREF _Toc450403919 \h </w:instrText>
        </w:r>
        <w:r w:rsidR="009D5789">
          <w:rPr>
            <w:noProof/>
            <w:webHidden/>
          </w:rPr>
        </w:r>
        <w:r w:rsidR="009D5789">
          <w:rPr>
            <w:noProof/>
            <w:webHidden/>
          </w:rPr>
          <w:fldChar w:fldCharType="separate"/>
        </w:r>
        <w:r w:rsidR="00061319">
          <w:rPr>
            <w:noProof/>
            <w:webHidden/>
          </w:rPr>
          <w:t>102</w:t>
        </w:r>
        <w:r w:rsidR="009D5789">
          <w:rPr>
            <w:noProof/>
            <w:webHidden/>
          </w:rPr>
          <w:fldChar w:fldCharType="end"/>
        </w:r>
      </w:hyperlink>
    </w:p>
    <w:p w14:paraId="06F853D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0" w:history="1">
        <w:r w:rsidR="009D5789" w:rsidRPr="00880D24">
          <w:rPr>
            <w:rStyle w:val="Hyperlink"/>
            <w:noProof/>
          </w:rPr>
          <w:t>Figure 77: Predicted bridge settlements for the GRS abutment with different friction angle values: (a) end of construction (EOC); (b) subjected to equivalent traffic load</w:t>
        </w:r>
        <w:r w:rsidR="009D5789">
          <w:rPr>
            <w:noProof/>
            <w:webHidden/>
          </w:rPr>
          <w:tab/>
        </w:r>
        <w:r w:rsidR="009D5789">
          <w:rPr>
            <w:noProof/>
            <w:webHidden/>
          </w:rPr>
          <w:fldChar w:fldCharType="begin"/>
        </w:r>
        <w:r w:rsidR="009D5789">
          <w:rPr>
            <w:noProof/>
            <w:webHidden/>
          </w:rPr>
          <w:instrText xml:space="preserve"> PAGEREF _Toc450403920 \h </w:instrText>
        </w:r>
        <w:r w:rsidR="009D5789">
          <w:rPr>
            <w:noProof/>
            <w:webHidden/>
          </w:rPr>
        </w:r>
        <w:r w:rsidR="009D5789">
          <w:rPr>
            <w:noProof/>
            <w:webHidden/>
          </w:rPr>
          <w:fldChar w:fldCharType="separate"/>
        </w:r>
        <w:r w:rsidR="00061319">
          <w:rPr>
            <w:noProof/>
            <w:webHidden/>
          </w:rPr>
          <w:t>105</w:t>
        </w:r>
        <w:r w:rsidR="009D5789">
          <w:rPr>
            <w:noProof/>
            <w:webHidden/>
          </w:rPr>
          <w:fldChar w:fldCharType="end"/>
        </w:r>
      </w:hyperlink>
    </w:p>
    <w:p w14:paraId="7FB5963A"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1" w:history="1">
        <w:r w:rsidR="009D5789" w:rsidRPr="00880D24">
          <w:rPr>
            <w:rStyle w:val="Hyperlink"/>
            <w:noProof/>
          </w:rPr>
          <w:t>Figure 78: Predicted lateral deformations of Bridge No. 2 GRS abutment facing for different friction angle values assumed in the model (a) end of construction (EOC); (b) subjected to equivalent traffic load</w:t>
        </w:r>
        <w:r w:rsidR="009D5789">
          <w:rPr>
            <w:noProof/>
            <w:webHidden/>
          </w:rPr>
          <w:tab/>
        </w:r>
        <w:r w:rsidR="009D5789">
          <w:rPr>
            <w:noProof/>
            <w:webHidden/>
          </w:rPr>
          <w:fldChar w:fldCharType="begin"/>
        </w:r>
        <w:r w:rsidR="009D5789">
          <w:rPr>
            <w:noProof/>
            <w:webHidden/>
          </w:rPr>
          <w:instrText xml:space="preserve"> PAGEREF _Toc450403921 \h </w:instrText>
        </w:r>
        <w:r w:rsidR="009D5789">
          <w:rPr>
            <w:noProof/>
            <w:webHidden/>
          </w:rPr>
        </w:r>
        <w:r w:rsidR="009D5789">
          <w:rPr>
            <w:noProof/>
            <w:webHidden/>
          </w:rPr>
          <w:fldChar w:fldCharType="separate"/>
        </w:r>
        <w:r w:rsidR="00061319">
          <w:rPr>
            <w:noProof/>
            <w:webHidden/>
          </w:rPr>
          <w:t>106</w:t>
        </w:r>
        <w:r w:rsidR="009D5789">
          <w:rPr>
            <w:noProof/>
            <w:webHidden/>
          </w:rPr>
          <w:fldChar w:fldCharType="end"/>
        </w:r>
      </w:hyperlink>
    </w:p>
    <w:p w14:paraId="74512C93"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2" w:history="1">
        <w:r w:rsidR="009D5789" w:rsidRPr="00880D24">
          <w:rPr>
            <w:rStyle w:val="Hyperlink"/>
            <w:noProof/>
          </w:rPr>
          <w:t>Figure 79: Numerical model for Bridge No. 2 GRS abutment with an assumed reinforcement spacing of 0.4 m (16 in)</w:t>
        </w:r>
        <w:r w:rsidR="009D5789">
          <w:rPr>
            <w:noProof/>
            <w:webHidden/>
          </w:rPr>
          <w:tab/>
        </w:r>
        <w:r w:rsidR="009D5789">
          <w:rPr>
            <w:noProof/>
            <w:webHidden/>
          </w:rPr>
          <w:fldChar w:fldCharType="begin"/>
        </w:r>
        <w:r w:rsidR="009D5789">
          <w:rPr>
            <w:noProof/>
            <w:webHidden/>
          </w:rPr>
          <w:instrText xml:space="preserve"> PAGEREF _Toc450403922 \h </w:instrText>
        </w:r>
        <w:r w:rsidR="009D5789">
          <w:rPr>
            <w:noProof/>
            <w:webHidden/>
          </w:rPr>
        </w:r>
        <w:r w:rsidR="009D5789">
          <w:rPr>
            <w:noProof/>
            <w:webHidden/>
          </w:rPr>
          <w:fldChar w:fldCharType="separate"/>
        </w:r>
        <w:r w:rsidR="00061319">
          <w:rPr>
            <w:noProof/>
            <w:webHidden/>
          </w:rPr>
          <w:t>108</w:t>
        </w:r>
        <w:r w:rsidR="009D5789">
          <w:rPr>
            <w:noProof/>
            <w:webHidden/>
          </w:rPr>
          <w:fldChar w:fldCharType="end"/>
        </w:r>
      </w:hyperlink>
    </w:p>
    <w:p w14:paraId="6927E6D4"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3" w:history="1">
        <w:r w:rsidR="009D5789" w:rsidRPr="00880D24">
          <w:rPr>
            <w:rStyle w:val="Hyperlink"/>
            <w:noProof/>
          </w:rPr>
          <w:t xml:space="preserve">Figure 80: Predicted bridge settlements at the end of construction (EOC) with different spacing in various friction angles: (a) </w:t>
        </w:r>
        <m:oMath>
          <m:r>
            <w:rPr>
              <w:rStyle w:val="Hyperlink"/>
              <w:rFonts w:ascii="Cambria Math" w:hAnsi="Cambria Math"/>
              <w:noProof/>
            </w:rPr>
            <m:t>ϕ=34</m:t>
          </m:r>
        </m:oMath>
        <w:r w:rsidR="009D5789" w:rsidRPr="00880D24">
          <w:rPr>
            <w:rStyle w:val="Hyperlink"/>
            <w:noProof/>
          </w:rPr>
          <w:t xml:space="preserve">; (b) </w:t>
        </w:r>
        <m:oMath>
          <m:r>
            <w:rPr>
              <w:rStyle w:val="Hyperlink"/>
              <w:rFonts w:ascii="Cambria Math" w:hAnsi="Cambria Math"/>
              <w:noProof/>
            </w:rPr>
            <m:t>ϕ=38</m:t>
          </m:r>
        </m:oMath>
        <w:r w:rsidR="009D5789" w:rsidRPr="00880D24">
          <w:rPr>
            <w:rStyle w:val="Hyperlink"/>
            <w:noProof/>
          </w:rPr>
          <w:t xml:space="preserve">; (c) </w:t>
        </w:r>
        <m:oMath>
          <m:r>
            <w:rPr>
              <w:rStyle w:val="Hyperlink"/>
              <w:rFonts w:ascii="Cambria Math" w:hAnsi="Cambria Math"/>
              <w:noProof/>
            </w:rPr>
            <m:t>ϕ=44</m:t>
          </m:r>
        </m:oMath>
        <w:r w:rsidR="009D5789">
          <w:rPr>
            <w:noProof/>
            <w:webHidden/>
          </w:rPr>
          <w:tab/>
        </w:r>
        <w:r w:rsidR="009D5789">
          <w:rPr>
            <w:noProof/>
            <w:webHidden/>
          </w:rPr>
          <w:fldChar w:fldCharType="begin"/>
        </w:r>
        <w:r w:rsidR="009D5789">
          <w:rPr>
            <w:noProof/>
            <w:webHidden/>
          </w:rPr>
          <w:instrText xml:space="preserve"> PAGEREF _Toc450403923 \h </w:instrText>
        </w:r>
        <w:r w:rsidR="009D5789">
          <w:rPr>
            <w:noProof/>
            <w:webHidden/>
          </w:rPr>
        </w:r>
        <w:r w:rsidR="009D5789">
          <w:rPr>
            <w:noProof/>
            <w:webHidden/>
          </w:rPr>
          <w:fldChar w:fldCharType="separate"/>
        </w:r>
        <w:r w:rsidR="00061319">
          <w:rPr>
            <w:noProof/>
            <w:webHidden/>
          </w:rPr>
          <w:t>109</w:t>
        </w:r>
        <w:r w:rsidR="009D5789">
          <w:rPr>
            <w:noProof/>
            <w:webHidden/>
          </w:rPr>
          <w:fldChar w:fldCharType="end"/>
        </w:r>
      </w:hyperlink>
    </w:p>
    <w:p w14:paraId="3ACF54B8"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4" w:history="1">
        <w:r w:rsidR="009D5789" w:rsidRPr="00880D24">
          <w:rPr>
            <w:rStyle w:val="Hyperlink"/>
            <w:noProof/>
          </w:rPr>
          <w:t xml:space="preserve">Figure 81: Predicted bridge settlements under equivalent traffic load with different spacing in various friction angles: (a) </w:t>
        </w:r>
        <m:oMath>
          <m:r>
            <w:rPr>
              <w:rStyle w:val="Hyperlink"/>
              <w:rFonts w:ascii="Cambria Math" w:hAnsi="Cambria Math"/>
              <w:noProof/>
            </w:rPr>
            <m:t>ϕ=34</m:t>
          </m:r>
        </m:oMath>
        <w:r w:rsidR="009D5789" w:rsidRPr="00880D24">
          <w:rPr>
            <w:rStyle w:val="Hyperlink"/>
            <w:noProof/>
          </w:rPr>
          <w:t xml:space="preserve">; (b) </w:t>
        </w:r>
        <m:oMath>
          <m:r>
            <w:rPr>
              <w:rStyle w:val="Hyperlink"/>
              <w:rFonts w:ascii="Cambria Math" w:hAnsi="Cambria Math"/>
              <w:noProof/>
            </w:rPr>
            <m:t>ϕ=38</m:t>
          </m:r>
        </m:oMath>
        <w:r w:rsidR="009D5789" w:rsidRPr="00880D24">
          <w:rPr>
            <w:rStyle w:val="Hyperlink"/>
            <w:noProof/>
          </w:rPr>
          <w:t xml:space="preserve">; (c) </w:t>
        </w:r>
        <m:oMath>
          <m:r>
            <w:rPr>
              <w:rStyle w:val="Hyperlink"/>
              <w:rFonts w:ascii="Cambria Math" w:hAnsi="Cambria Math"/>
              <w:noProof/>
            </w:rPr>
            <m:t>ϕ=44</m:t>
          </m:r>
        </m:oMath>
        <w:r w:rsidR="009D5789">
          <w:rPr>
            <w:noProof/>
            <w:webHidden/>
          </w:rPr>
          <w:tab/>
        </w:r>
        <w:r w:rsidR="009D5789">
          <w:rPr>
            <w:noProof/>
            <w:webHidden/>
          </w:rPr>
          <w:fldChar w:fldCharType="begin"/>
        </w:r>
        <w:r w:rsidR="009D5789">
          <w:rPr>
            <w:noProof/>
            <w:webHidden/>
          </w:rPr>
          <w:instrText xml:space="preserve"> PAGEREF _Toc450403924 \h </w:instrText>
        </w:r>
        <w:r w:rsidR="009D5789">
          <w:rPr>
            <w:noProof/>
            <w:webHidden/>
          </w:rPr>
        </w:r>
        <w:r w:rsidR="009D5789">
          <w:rPr>
            <w:noProof/>
            <w:webHidden/>
          </w:rPr>
          <w:fldChar w:fldCharType="separate"/>
        </w:r>
        <w:r w:rsidR="00061319">
          <w:rPr>
            <w:noProof/>
            <w:webHidden/>
          </w:rPr>
          <w:t>110</w:t>
        </w:r>
        <w:r w:rsidR="009D5789">
          <w:rPr>
            <w:noProof/>
            <w:webHidden/>
          </w:rPr>
          <w:fldChar w:fldCharType="end"/>
        </w:r>
      </w:hyperlink>
    </w:p>
    <w:p w14:paraId="3EF1DA6E"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5" w:history="1">
        <w:r w:rsidR="009D5789" w:rsidRPr="00880D24">
          <w:rPr>
            <w:rStyle w:val="Hyperlink"/>
            <w:noProof/>
          </w:rPr>
          <w:t xml:space="preserve">Figure 82: Predicted facing wall deflection at the end of construction (EOC) with different spacing in various friction angles: (a) </w:t>
        </w:r>
        <m:oMath>
          <m:r>
            <w:rPr>
              <w:rStyle w:val="Hyperlink"/>
              <w:rFonts w:ascii="Cambria Math" w:hAnsi="Cambria Math"/>
              <w:noProof/>
            </w:rPr>
            <m:t>ϕ=34</m:t>
          </m:r>
        </m:oMath>
        <w:r w:rsidR="009D5789" w:rsidRPr="00880D24">
          <w:rPr>
            <w:rStyle w:val="Hyperlink"/>
            <w:noProof/>
          </w:rPr>
          <w:t xml:space="preserve">; (b) </w:t>
        </w:r>
        <m:oMath>
          <m:r>
            <w:rPr>
              <w:rStyle w:val="Hyperlink"/>
              <w:rFonts w:ascii="Cambria Math" w:hAnsi="Cambria Math"/>
              <w:noProof/>
            </w:rPr>
            <m:t>ϕ=38</m:t>
          </m:r>
        </m:oMath>
        <w:r w:rsidR="009D5789" w:rsidRPr="00880D24">
          <w:rPr>
            <w:rStyle w:val="Hyperlink"/>
            <w:noProof/>
          </w:rPr>
          <w:t xml:space="preserve">; (c) </w:t>
        </w:r>
        <m:oMath>
          <m:r>
            <w:rPr>
              <w:rStyle w:val="Hyperlink"/>
              <w:rFonts w:ascii="Cambria Math" w:hAnsi="Cambria Math"/>
              <w:noProof/>
            </w:rPr>
            <m:t>ϕ=44</m:t>
          </m:r>
        </m:oMath>
        <w:r w:rsidR="009D5789">
          <w:rPr>
            <w:noProof/>
            <w:webHidden/>
          </w:rPr>
          <w:tab/>
        </w:r>
        <w:r w:rsidR="009D5789">
          <w:rPr>
            <w:noProof/>
            <w:webHidden/>
          </w:rPr>
          <w:fldChar w:fldCharType="begin"/>
        </w:r>
        <w:r w:rsidR="009D5789">
          <w:rPr>
            <w:noProof/>
            <w:webHidden/>
          </w:rPr>
          <w:instrText xml:space="preserve"> PAGEREF _Toc450403925 \h </w:instrText>
        </w:r>
        <w:r w:rsidR="009D5789">
          <w:rPr>
            <w:noProof/>
            <w:webHidden/>
          </w:rPr>
        </w:r>
        <w:r w:rsidR="009D5789">
          <w:rPr>
            <w:noProof/>
            <w:webHidden/>
          </w:rPr>
          <w:fldChar w:fldCharType="separate"/>
        </w:r>
        <w:r w:rsidR="00061319">
          <w:rPr>
            <w:noProof/>
            <w:webHidden/>
          </w:rPr>
          <w:t>111</w:t>
        </w:r>
        <w:r w:rsidR="009D5789">
          <w:rPr>
            <w:noProof/>
            <w:webHidden/>
          </w:rPr>
          <w:fldChar w:fldCharType="end"/>
        </w:r>
      </w:hyperlink>
    </w:p>
    <w:p w14:paraId="5F5581A7"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6" w:history="1">
        <w:r w:rsidR="009D5789" w:rsidRPr="00880D24">
          <w:rPr>
            <w:rStyle w:val="Hyperlink"/>
            <w:noProof/>
          </w:rPr>
          <w:t xml:space="preserve">Figure 83: Predicted facing wall deflection under equivalent traffic load with different reinforcement spacing in various friction angles: (a) </w:t>
        </w:r>
        <m:oMath>
          <m:r>
            <w:rPr>
              <w:rStyle w:val="Hyperlink"/>
              <w:rFonts w:ascii="Cambria Math" w:hAnsi="Cambria Math"/>
              <w:noProof/>
            </w:rPr>
            <m:t>ϕ=34</m:t>
          </m:r>
        </m:oMath>
        <w:r w:rsidR="009D5789" w:rsidRPr="00880D24">
          <w:rPr>
            <w:rStyle w:val="Hyperlink"/>
            <w:noProof/>
          </w:rPr>
          <w:t xml:space="preserve">; (b) </w:t>
        </w:r>
        <m:oMath>
          <m:r>
            <w:rPr>
              <w:rStyle w:val="Hyperlink"/>
              <w:rFonts w:ascii="Cambria Math" w:hAnsi="Cambria Math"/>
              <w:noProof/>
            </w:rPr>
            <m:t>ϕ=38</m:t>
          </m:r>
        </m:oMath>
        <w:r w:rsidR="009D5789" w:rsidRPr="00880D24">
          <w:rPr>
            <w:rStyle w:val="Hyperlink"/>
            <w:noProof/>
          </w:rPr>
          <w:t xml:space="preserve">; (c) </w:t>
        </w:r>
        <m:oMath>
          <m:r>
            <w:rPr>
              <w:rStyle w:val="Hyperlink"/>
              <w:rFonts w:ascii="Cambria Math" w:hAnsi="Cambria Math"/>
              <w:noProof/>
            </w:rPr>
            <m:t>ϕ=44</m:t>
          </m:r>
        </m:oMath>
        <w:r w:rsidR="009D5789">
          <w:rPr>
            <w:noProof/>
            <w:webHidden/>
          </w:rPr>
          <w:tab/>
        </w:r>
        <w:r w:rsidR="009D5789">
          <w:rPr>
            <w:noProof/>
            <w:webHidden/>
          </w:rPr>
          <w:fldChar w:fldCharType="begin"/>
        </w:r>
        <w:r w:rsidR="009D5789">
          <w:rPr>
            <w:noProof/>
            <w:webHidden/>
          </w:rPr>
          <w:instrText xml:space="preserve"> PAGEREF _Toc450403926 \h </w:instrText>
        </w:r>
        <w:r w:rsidR="009D5789">
          <w:rPr>
            <w:noProof/>
            <w:webHidden/>
          </w:rPr>
        </w:r>
        <w:r w:rsidR="009D5789">
          <w:rPr>
            <w:noProof/>
            <w:webHidden/>
          </w:rPr>
          <w:fldChar w:fldCharType="separate"/>
        </w:r>
        <w:r w:rsidR="00061319">
          <w:rPr>
            <w:noProof/>
            <w:webHidden/>
          </w:rPr>
          <w:t>112</w:t>
        </w:r>
        <w:r w:rsidR="009D5789">
          <w:rPr>
            <w:noProof/>
            <w:webHidden/>
          </w:rPr>
          <w:fldChar w:fldCharType="end"/>
        </w:r>
      </w:hyperlink>
    </w:p>
    <w:p w14:paraId="6E5BDFBF"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7" w:history="1">
        <w:r w:rsidR="009D5789" w:rsidRPr="00880D24">
          <w:rPr>
            <w:rStyle w:val="Hyperlink"/>
            <w:noProof/>
          </w:rPr>
          <w:t>Figure 84: Maximum facing deflection as a function of backfill friction angle in the numerical model</w:t>
        </w:r>
        <w:r w:rsidR="009D5789">
          <w:rPr>
            <w:noProof/>
            <w:webHidden/>
          </w:rPr>
          <w:tab/>
        </w:r>
        <w:r w:rsidR="009D5789">
          <w:rPr>
            <w:noProof/>
            <w:webHidden/>
          </w:rPr>
          <w:fldChar w:fldCharType="begin"/>
        </w:r>
        <w:r w:rsidR="009D5789">
          <w:rPr>
            <w:noProof/>
            <w:webHidden/>
          </w:rPr>
          <w:instrText xml:space="preserve"> PAGEREF _Toc450403927 \h </w:instrText>
        </w:r>
        <w:r w:rsidR="009D5789">
          <w:rPr>
            <w:noProof/>
            <w:webHidden/>
          </w:rPr>
        </w:r>
        <w:r w:rsidR="009D5789">
          <w:rPr>
            <w:noProof/>
            <w:webHidden/>
          </w:rPr>
          <w:fldChar w:fldCharType="separate"/>
        </w:r>
        <w:r w:rsidR="00061319">
          <w:rPr>
            <w:noProof/>
            <w:webHidden/>
          </w:rPr>
          <w:t>113</w:t>
        </w:r>
        <w:r w:rsidR="009D5789">
          <w:rPr>
            <w:noProof/>
            <w:webHidden/>
          </w:rPr>
          <w:fldChar w:fldCharType="end"/>
        </w:r>
      </w:hyperlink>
    </w:p>
    <w:p w14:paraId="55A39ACC" w14:textId="77777777" w:rsidR="009D5789" w:rsidRDefault="009D0B0E">
      <w:pPr>
        <w:pStyle w:val="TableofFigures"/>
        <w:tabs>
          <w:tab w:val="right" w:leader="dot" w:pos="8486"/>
        </w:tabs>
        <w:rPr>
          <w:rFonts w:eastAsiaTheme="minorEastAsia" w:cstheme="minorBidi"/>
          <w:noProof/>
          <w:sz w:val="22"/>
          <w:szCs w:val="22"/>
          <w:lang w:bidi="ar-SA"/>
        </w:rPr>
      </w:pPr>
      <w:hyperlink w:anchor="_Toc450403928" w:history="1">
        <w:r w:rsidR="009D5789" w:rsidRPr="00880D24">
          <w:rPr>
            <w:rStyle w:val="Hyperlink"/>
            <w:noProof/>
          </w:rPr>
          <w:t>Figure 85: Maximum bridge settlement as a function of backfill friction angle in the numerical model</w:t>
        </w:r>
        <w:r w:rsidR="009D5789">
          <w:rPr>
            <w:noProof/>
            <w:webHidden/>
          </w:rPr>
          <w:tab/>
        </w:r>
        <w:r w:rsidR="009D5789">
          <w:rPr>
            <w:noProof/>
            <w:webHidden/>
          </w:rPr>
          <w:fldChar w:fldCharType="begin"/>
        </w:r>
        <w:r w:rsidR="009D5789">
          <w:rPr>
            <w:noProof/>
            <w:webHidden/>
          </w:rPr>
          <w:instrText xml:space="preserve"> PAGEREF _Toc450403928 \h </w:instrText>
        </w:r>
        <w:r w:rsidR="009D5789">
          <w:rPr>
            <w:noProof/>
            <w:webHidden/>
          </w:rPr>
        </w:r>
        <w:r w:rsidR="009D5789">
          <w:rPr>
            <w:noProof/>
            <w:webHidden/>
          </w:rPr>
          <w:fldChar w:fldCharType="separate"/>
        </w:r>
        <w:r w:rsidR="00061319">
          <w:rPr>
            <w:noProof/>
            <w:webHidden/>
          </w:rPr>
          <w:t>113</w:t>
        </w:r>
        <w:r w:rsidR="009D5789">
          <w:rPr>
            <w:noProof/>
            <w:webHidden/>
          </w:rPr>
          <w:fldChar w:fldCharType="end"/>
        </w:r>
      </w:hyperlink>
    </w:p>
    <w:p w14:paraId="709C8076" w14:textId="77777777" w:rsidR="00636151" w:rsidRDefault="000930D4" w:rsidP="00636151">
      <w:r>
        <w:fldChar w:fldCharType="end"/>
      </w:r>
    </w:p>
    <w:p w14:paraId="3EF9210F" w14:textId="77777777" w:rsidR="00636151" w:rsidRDefault="00636151">
      <w:pPr>
        <w:spacing w:line="240" w:lineRule="auto"/>
        <w:rPr>
          <w:rFonts w:asciiTheme="majorHAnsi" w:hAnsiTheme="majorHAnsi"/>
          <w:b/>
          <w:bCs/>
          <w:color w:val="000000" w:themeColor="text1"/>
          <w:szCs w:val="32"/>
        </w:rPr>
      </w:pPr>
      <w:r>
        <w:br w:type="page"/>
      </w:r>
    </w:p>
    <w:p w14:paraId="76761AEE" w14:textId="4D34D95B" w:rsidR="00DA1971" w:rsidRPr="00621540" w:rsidRDefault="00E2600D" w:rsidP="002A6DB8">
      <w:pPr>
        <w:pStyle w:val="Heading6"/>
        <w:jc w:val="center"/>
        <w:rPr>
          <w:szCs w:val="24"/>
        </w:rPr>
      </w:pPr>
      <w:bookmarkStart w:id="3" w:name="_Toc310579467"/>
      <w:r w:rsidRPr="002A6DB8">
        <w:rPr>
          <w:sz w:val="24"/>
          <w:szCs w:val="24"/>
        </w:rPr>
        <w:lastRenderedPageBreak/>
        <w:t>ABSTRACT</w:t>
      </w:r>
      <w:bookmarkEnd w:id="3"/>
    </w:p>
    <w:p w14:paraId="607941A0" w14:textId="77777777" w:rsidR="00120D33" w:rsidRPr="00120D33" w:rsidRDefault="00120D33" w:rsidP="00F22C52">
      <w:pPr>
        <w:spacing w:before="240"/>
        <w:jc w:val="both"/>
      </w:pPr>
      <w:r w:rsidRPr="00120D33">
        <w:t>Bridges supported on deep foundations constitute the conventional and standard construction practice. While deep foundations provide several advantages for bridges with respect to their stability and performance, they also have some important drawbacks including higher costs, and long construction time, in addition to the recurring problem of “bump at the end of the bridge”. However, over the last decade a new technology has developed that would be specifically suited for comparatively low volume and short span bridges which is termed as Geosynthetic Reinforced Soil-Integrated Bridge System (GRS-IBS). GRS-IBS has been promoted by the Federal Highway Administration (FHWA) over the last few years as a viable and cost-effective bridge supporting system for low volume and short span bridges across the United States. So far, more than 250 completed GRS-IBS projects have been documented and reported across the United States. </w:t>
      </w:r>
    </w:p>
    <w:p w14:paraId="26D77A1B" w14:textId="77777777" w:rsidR="00120D33" w:rsidRPr="00120D33" w:rsidRDefault="00120D33" w:rsidP="00F22C52">
      <w:pPr>
        <w:spacing w:before="240"/>
        <w:jc w:val="both"/>
      </w:pPr>
      <w:r w:rsidRPr="00120D33">
        <w:t xml:space="preserve">The purpose of this study was to carry out an extensive survey of GRS-IBS projects across the United States and monitor and document the performance of new GRS-IBS projects in the State of Oklahoma. An extensive database was developed to document different specifications, cost, instrumentation, monitored performance, lessons learned and recommendations for 140 GRS-IBS projects from across the U.S. (as available) including five (5) recent projects in Oklahoma. Additionally, a numerical model was developed to simulate the performance of GRS-IBS abutments during construction and when subjected to service loads from the approach roadway and the bridge superstructure. Material properties for the GRS abutment fill, reinforcement and facing blocks were determined through laboratory tests and/or manufacturer’s specifications for the bridges in Kay </w:t>
      </w:r>
      <w:r w:rsidRPr="00120D33">
        <w:lastRenderedPageBreak/>
        <w:t>County, OK. A parametric study was carried out to investigate influences of selected design parameters such as the reinforcement and backfill properties on the predicted performance of model GRS-IBS abutments with respect to settlements and facing deformation. The simulation results for different cases examined suggest that performances of the GRS-IBS abutments in Kay County are expected to be satisfactory with small settlements and lateral deformation. </w:t>
      </w:r>
    </w:p>
    <w:p w14:paraId="337435A0" w14:textId="77777777" w:rsidR="00120D33" w:rsidRPr="00120D33" w:rsidRDefault="00120D33" w:rsidP="00F22C52">
      <w:pPr>
        <w:spacing w:before="240"/>
        <w:jc w:val="both"/>
      </w:pPr>
      <w:r w:rsidRPr="00120D33">
        <w:t>The review of all GRS-IBS projects across the U.S. with reported performance measures has indicated that they have all been performing well so far with reported settlements within the set tolerance limits. These bridges are located in a wide range of geographical locations and weather conditions, and have been built with different types of facing and geosynthetic reinforcement materials. Four GRS-IBS projects in Kay County, OK successfully withstood a historic flooding event in May and June 2015. Also noteworthy are several multiple-span GRS-IBS projects in Colorado and Maine which constitute pioneering cases beyond the single-span categories in the current FHWA guidelines, and two GRS-IBS bridges in Puerto Rico which were built on heavily trafficked highways with traffic volumes significantly greater than those included in the FHWA guidelines. </w:t>
      </w:r>
    </w:p>
    <w:p w14:paraId="52E86FFD" w14:textId="55FB7CC7" w:rsidR="00F2396E" w:rsidRDefault="00120D33" w:rsidP="00F22C52">
      <w:pPr>
        <w:spacing w:before="240"/>
        <w:jc w:val="both"/>
        <w:sectPr w:rsidR="00F2396E" w:rsidSect="00775701">
          <w:footerReference w:type="default" r:id="rId8"/>
          <w:pgSz w:w="12240" w:h="15840" w:code="1"/>
          <w:pgMar w:top="1440" w:right="1440" w:bottom="1440" w:left="2304" w:header="720" w:footer="720" w:gutter="0"/>
          <w:pgNumType w:fmt="lowerRoman" w:start="4"/>
          <w:cols w:space="720"/>
          <w:docGrid w:linePitch="360"/>
        </w:sectPr>
      </w:pPr>
      <w:r w:rsidRPr="00120D33">
        <w:t>The database and the simulation program developed in this study together with the analysis of results presented in this thesis are expected to be beneficial to the department of transportation and counties in Oklahoma and other states in determining the expected cost and comparative performance of future GRS-IBS projects in their respective localities. </w:t>
      </w:r>
      <w:r w:rsidR="00550F37" w:rsidRPr="00550F37">
        <w:t> </w:t>
      </w:r>
    </w:p>
    <w:p w14:paraId="3A1D23B6" w14:textId="77777777" w:rsidR="00DA1971" w:rsidRDefault="00585D0B" w:rsidP="003214E8">
      <w:pPr>
        <w:pBdr>
          <w:bottom w:val="single" w:sz="4" w:space="1" w:color="auto"/>
        </w:pBdr>
        <w:spacing w:line="240" w:lineRule="auto"/>
        <w:rPr>
          <w:b/>
          <w:sz w:val="28"/>
        </w:rPr>
      </w:pPr>
      <w:r w:rsidRPr="003214E8">
        <w:rPr>
          <w:b/>
          <w:sz w:val="28"/>
        </w:rPr>
        <w:lastRenderedPageBreak/>
        <w:t>CHAPTER ONE</w:t>
      </w:r>
    </w:p>
    <w:p w14:paraId="0AEFDF0D" w14:textId="77777777" w:rsidR="00470DE0" w:rsidRDefault="003A44FD" w:rsidP="00E86003">
      <w:pPr>
        <w:pStyle w:val="Heading1"/>
        <w:numPr>
          <w:ilvl w:val="0"/>
          <w:numId w:val="31"/>
        </w:numPr>
      </w:pPr>
      <w:bookmarkStart w:id="4" w:name="_Toc450408019"/>
      <w:r w:rsidRPr="00AA2238">
        <w:t>INTRODUCTION</w:t>
      </w:r>
      <w:bookmarkEnd w:id="4"/>
    </w:p>
    <w:p w14:paraId="2F4CB8B6" w14:textId="77777777" w:rsidR="00962B78" w:rsidRPr="001C2474" w:rsidRDefault="00962B78" w:rsidP="00E86003"/>
    <w:p w14:paraId="2D56E06E" w14:textId="77777777" w:rsidR="003A44FD" w:rsidRPr="0077096A" w:rsidRDefault="003A44FD" w:rsidP="00A12229">
      <w:pPr>
        <w:pStyle w:val="Heading2"/>
      </w:pPr>
      <w:bookmarkStart w:id="5" w:name="_Toc450408020"/>
      <w:r w:rsidRPr="0077096A">
        <w:t>Backgroun</w:t>
      </w:r>
      <w:r w:rsidR="000431FB" w:rsidRPr="0077096A">
        <w:t>d</w:t>
      </w:r>
      <w:bookmarkEnd w:id="5"/>
    </w:p>
    <w:p w14:paraId="78ECAC48" w14:textId="747C02C0" w:rsidR="005C5B4A" w:rsidRPr="0077096A" w:rsidRDefault="005C5B4A" w:rsidP="00E86003">
      <w:pPr>
        <w:spacing w:before="240"/>
        <w:jc w:val="both"/>
        <w:rPr>
          <w:rFonts w:ascii="Times New Roman" w:hAnsi="Times New Roman"/>
        </w:rPr>
      </w:pPr>
      <w:r w:rsidRPr="0077096A">
        <w:rPr>
          <w:rFonts w:ascii="Times New Roman" w:hAnsi="Times New Roman"/>
        </w:rPr>
        <w:t xml:space="preserve">There </w:t>
      </w:r>
      <w:r w:rsidR="00D52457" w:rsidRPr="0077096A">
        <w:rPr>
          <w:rFonts w:ascii="Times New Roman" w:hAnsi="Times New Roman"/>
        </w:rPr>
        <w:t xml:space="preserve">are </w:t>
      </w:r>
      <w:r w:rsidRPr="0077096A">
        <w:rPr>
          <w:rFonts w:ascii="Times New Roman" w:hAnsi="Times New Roman"/>
        </w:rPr>
        <w:t>numerous old bridges in the U.S., dating back to the early 19</w:t>
      </w:r>
      <w:r w:rsidRPr="0077096A">
        <w:rPr>
          <w:rFonts w:ascii="Times New Roman" w:hAnsi="Times New Roman"/>
          <w:vertAlign w:val="superscript"/>
        </w:rPr>
        <w:t>th</w:t>
      </w:r>
      <w:r w:rsidRPr="0077096A">
        <w:rPr>
          <w:rFonts w:ascii="Times New Roman" w:hAnsi="Times New Roman"/>
        </w:rPr>
        <w:t xml:space="preserve"> century or earlier. In fact, 607,380 bridges exist throughout the U.S., </w:t>
      </w:r>
      <w:r w:rsidR="00342914" w:rsidRPr="0077096A">
        <w:rPr>
          <w:rFonts w:ascii="Times New Roman" w:hAnsi="Times New Roman"/>
        </w:rPr>
        <w:t xml:space="preserve">and 66,749, </w:t>
      </w:r>
      <w:r w:rsidRPr="0077096A">
        <w:rPr>
          <w:rFonts w:ascii="Times New Roman" w:hAnsi="Times New Roman"/>
        </w:rPr>
        <w:t>11% of which are classified as structurally deficient (</w:t>
      </w:r>
      <w:r w:rsidR="008A44BC" w:rsidRPr="0077096A">
        <w:rPr>
          <w:rFonts w:ascii="Times New Roman" w:hAnsi="Times New Roman"/>
        </w:rPr>
        <w:t>ASCE</w:t>
      </w:r>
      <w:r w:rsidRPr="0077096A">
        <w:rPr>
          <w:rFonts w:ascii="Times New Roman" w:hAnsi="Times New Roman"/>
        </w:rPr>
        <w:t xml:space="preserve"> 2013). Among those bridges, a significant percentage has a short span length below </w:t>
      </w:r>
      <w:r w:rsidR="00524364" w:rsidRPr="0077096A">
        <w:rPr>
          <w:rFonts w:ascii="Times New Roman" w:hAnsi="Times New Roman"/>
        </w:rPr>
        <w:t>42.7 m (</w:t>
      </w:r>
      <w:r w:rsidRPr="0077096A">
        <w:rPr>
          <w:rFonts w:ascii="Times New Roman" w:hAnsi="Times New Roman"/>
        </w:rPr>
        <w:t>140 ft</w:t>
      </w:r>
      <w:r w:rsidR="00524364" w:rsidRPr="0077096A">
        <w:rPr>
          <w:rFonts w:ascii="Times New Roman" w:hAnsi="Times New Roman"/>
        </w:rPr>
        <w:t>)</w:t>
      </w:r>
      <w:r w:rsidRPr="0077096A">
        <w:rPr>
          <w:rFonts w:ascii="Times New Roman" w:hAnsi="Times New Roman"/>
        </w:rPr>
        <w:t>, which is focus of this research.</w:t>
      </w:r>
    </w:p>
    <w:p w14:paraId="2A9A3B92" w14:textId="32B66F0D" w:rsidR="005C5B4A" w:rsidRPr="0077096A" w:rsidRDefault="005C5B4A" w:rsidP="00E86003">
      <w:pPr>
        <w:spacing w:before="240"/>
        <w:jc w:val="both"/>
        <w:rPr>
          <w:rFonts w:ascii="Times New Roman" w:hAnsi="Times New Roman"/>
        </w:rPr>
      </w:pPr>
      <w:r w:rsidRPr="0077096A">
        <w:rPr>
          <w:rFonts w:ascii="Times New Roman" w:hAnsi="Times New Roman"/>
        </w:rPr>
        <w:t>In addition to structural deficiency, the formation of bumps at the end of the bridge is a long-existing issue plaguing the Oklahoma Department of Transportation (ODOT)</w:t>
      </w:r>
      <w:r w:rsidR="005750F8" w:rsidRPr="0077096A">
        <w:rPr>
          <w:rFonts w:ascii="Times New Roman" w:hAnsi="Times New Roman"/>
        </w:rPr>
        <w:t>,</w:t>
      </w:r>
      <w:r w:rsidRPr="0077096A">
        <w:rPr>
          <w:rFonts w:ascii="Times New Roman" w:hAnsi="Times New Roman"/>
        </w:rPr>
        <w:t xml:space="preserve"> and other Departments of Transportation (DOTs) across the U.S</w:t>
      </w:r>
      <w:r w:rsidR="000D6F6E" w:rsidRPr="0077096A">
        <w:rPr>
          <w:rFonts w:ascii="Times New Roman" w:hAnsi="Times New Roman"/>
        </w:rPr>
        <w:t>.</w:t>
      </w:r>
      <w:r w:rsidRPr="0077096A">
        <w:rPr>
          <w:rFonts w:ascii="Times New Roman" w:hAnsi="Times New Roman"/>
        </w:rPr>
        <w:t xml:space="preserve"> </w:t>
      </w:r>
      <w:r w:rsidR="00D64EA7" w:rsidRPr="0077096A">
        <w:rPr>
          <w:rFonts w:ascii="Times New Roman" w:hAnsi="Times New Roman"/>
        </w:rPr>
        <w:t>These bumps result from differential settlements between the bridge abutment and the approach embankment.</w:t>
      </w:r>
      <w:r w:rsidR="00D64EA7" w:rsidRPr="0077096A" w:rsidDel="00D64EA7">
        <w:rPr>
          <w:rFonts w:ascii="Times New Roman" w:hAnsi="Times New Roman"/>
        </w:rPr>
        <w:t xml:space="preserve"> </w:t>
      </w:r>
      <w:r w:rsidRPr="0077096A">
        <w:rPr>
          <w:rFonts w:ascii="Times New Roman" w:hAnsi="Times New Roman"/>
        </w:rPr>
        <w:t xml:space="preserve">This issue causes discomfort to motorists and poses a safety risk to bikers. All the U.S. DOTs have funded extensive research in order to find a solution to the problem. </w:t>
      </w:r>
      <w:r w:rsidR="00D64EA7" w:rsidRPr="0077096A">
        <w:rPr>
          <w:rFonts w:ascii="Times New Roman" w:hAnsi="Times New Roman"/>
        </w:rPr>
        <w:t>The total cost of research on ‘bump at the end of the bridge’ has exceeded $100 million dollars per year on 150,000 bridges across the nation (</w:t>
      </w:r>
      <w:r w:rsidR="00C23413" w:rsidRPr="0077096A">
        <w:rPr>
          <w:rFonts w:ascii="Times New Roman" w:hAnsi="Times New Roman"/>
        </w:rPr>
        <w:t>Briaud et al. 1997</w:t>
      </w:r>
      <w:r w:rsidR="00D64EA7" w:rsidRPr="0077096A">
        <w:rPr>
          <w:rFonts w:ascii="Times New Roman" w:hAnsi="Times New Roman"/>
        </w:rPr>
        <w:t>).</w:t>
      </w:r>
      <w:r w:rsidR="00686044" w:rsidRPr="0077096A">
        <w:rPr>
          <w:rFonts w:ascii="Times New Roman" w:hAnsi="Times New Roman"/>
        </w:rPr>
        <w:t xml:space="preserve"> G</w:t>
      </w:r>
      <w:r w:rsidRPr="0077096A">
        <w:rPr>
          <w:rFonts w:ascii="Times New Roman" w:hAnsi="Times New Roman"/>
        </w:rPr>
        <w:t>eosynthetic Reinforced Soil Integrated Bridge System (GRS-IBS) provid</w:t>
      </w:r>
      <w:r w:rsidR="007A6B79" w:rsidRPr="0077096A">
        <w:rPr>
          <w:rFonts w:ascii="Times New Roman" w:hAnsi="Times New Roman"/>
        </w:rPr>
        <w:t>es an effective solution to those foregoing</w:t>
      </w:r>
      <w:r w:rsidRPr="0077096A">
        <w:rPr>
          <w:rFonts w:ascii="Times New Roman" w:hAnsi="Times New Roman"/>
        </w:rPr>
        <w:t xml:space="preserve"> problem</w:t>
      </w:r>
      <w:r w:rsidR="007A6B79" w:rsidRPr="0077096A">
        <w:rPr>
          <w:rFonts w:ascii="Times New Roman" w:hAnsi="Times New Roman"/>
        </w:rPr>
        <w:t>s</w:t>
      </w:r>
      <w:r w:rsidRPr="0077096A">
        <w:rPr>
          <w:rFonts w:ascii="Times New Roman" w:hAnsi="Times New Roman"/>
        </w:rPr>
        <w:t>. In the U.S., GRS-IBS is a feasible technological option for construction of primarily single-span bridges with</w:t>
      </w:r>
      <w:r w:rsidR="005750F8" w:rsidRPr="0077096A">
        <w:rPr>
          <w:rFonts w:ascii="Times New Roman" w:hAnsi="Times New Roman"/>
        </w:rPr>
        <w:t xml:space="preserve"> a</w:t>
      </w:r>
      <w:r w:rsidRPr="0077096A">
        <w:rPr>
          <w:rFonts w:ascii="Times New Roman" w:hAnsi="Times New Roman"/>
        </w:rPr>
        <w:t xml:space="preserve"> span length less than </w:t>
      </w:r>
      <w:r w:rsidR="00524364" w:rsidRPr="0077096A">
        <w:rPr>
          <w:rFonts w:ascii="Times New Roman" w:hAnsi="Times New Roman"/>
        </w:rPr>
        <w:t>42.7 m (140 ft)</w:t>
      </w:r>
      <w:r w:rsidR="00074DEA" w:rsidRPr="0077096A">
        <w:rPr>
          <w:rFonts w:ascii="Times New Roman" w:hAnsi="Times New Roman"/>
        </w:rPr>
        <w:t xml:space="preserve"> (</w:t>
      </w:r>
      <w:r w:rsidR="004800CE" w:rsidRPr="0077096A">
        <w:rPr>
          <w:rFonts w:ascii="Times New Roman" w:hAnsi="Times New Roman"/>
        </w:rPr>
        <w:t>Adams et al. 2011; Adams et al. 2012</w:t>
      </w:r>
      <w:r w:rsidR="00074DEA" w:rsidRPr="0077096A">
        <w:rPr>
          <w:rFonts w:ascii="Times New Roman" w:hAnsi="Times New Roman"/>
        </w:rPr>
        <w:t>)</w:t>
      </w:r>
      <w:r w:rsidRPr="0077096A">
        <w:rPr>
          <w:rFonts w:ascii="Times New Roman" w:hAnsi="Times New Roman"/>
        </w:rPr>
        <w:t xml:space="preserve">. Geosynthetic Reinforced Soil (GRS) abutments were first </w:t>
      </w:r>
      <w:r w:rsidR="004E5A0D" w:rsidRPr="0077096A">
        <w:rPr>
          <w:rFonts w:ascii="Times New Roman" w:hAnsi="Times New Roman"/>
        </w:rPr>
        <w:t>proposed</w:t>
      </w:r>
      <w:r w:rsidR="00D64EA7" w:rsidRPr="0077096A">
        <w:rPr>
          <w:rFonts w:ascii="Times New Roman" w:hAnsi="Times New Roman"/>
        </w:rPr>
        <w:t xml:space="preserve"> in the 1970s</w:t>
      </w:r>
      <w:r w:rsidR="004E5A0D" w:rsidRPr="0077096A">
        <w:rPr>
          <w:rFonts w:ascii="Times New Roman" w:hAnsi="Times New Roman"/>
        </w:rPr>
        <w:t xml:space="preserve">. </w:t>
      </w:r>
      <w:r w:rsidRPr="0077096A">
        <w:rPr>
          <w:rFonts w:ascii="Times New Roman" w:hAnsi="Times New Roman"/>
        </w:rPr>
        <w:t xml:space="preserve">GRS-IBS offers a relatively fast and economical bridge construction method incorporating the approach section of the roadway with the bridge </w:t>
      </w:r>
      <w:r w:rsidRPr="0077096A">
        <w:rPr>
          <w:rFonts w:ascii="Times New Roman" w:hAnsi="Times New Roman"/>
        </w:rPr>
        <w:lastRenderedPageBreak/>
        <w:t xml:space="preserve">superstructure to form a smooth transition between the bridge and the roadway (red circle in </w:t>
      </w:r>
      <w:r w:rsidR="00B27333" w:rsidRPr="0077096A">
        <w:fldChar w:fldCharType="begin"/>
      </w:r>
      <w:r w:rsidR="00B27333" w:rsidRPr="0077096A">
        <w:instrText xml:space="preserve"> REF _Ref434001360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rPr>
        <w:t>1</w:t>
      </w:r>
      <w:r w:rsidR="00B27333" w:rsidRPr="0077096A">
        <w:fldChar w:fldCharType="end"/>
      </w:r>
      <w:r w:rsidRPr="0077096A">
        <w:rPr>
          <w:rFonts w:ascii="Times New Roman" w:hAnsi="Times New Roman"/>
        </w:rPr>
        <w:t xml:space="preserve">). </w:t>
      </w:r>
      <w:r w:rsidR="00A277E8" w:rsidRPr="0077096A">
        <w:rPr>
          <w:rFonts w:cs="Arial"/>
        </w:rPr>
        <w:t xml:space="preserve">There are three main components of substructure in GRS-IBS technology which include the integrated approach, the GRS abutment and the reinforced soil foundation (RSF). </w:t>
      </w:r>
      <w:r w:rsidRPr="0077096A">
        <w:rPr>
          <w:rFonts w:ascii="Times New Roman" w:hAnsi="Times New Roman"/>
        </w:rPr>
        <w:t xml:space="preserve">Therefore, GRS-IBS could be an ideal approach to address many problematic bridges.  </w:t>
      </w:r>
    </w:p>
    <w:p w14:paraId="79EC1BCA" w14:textId="77777777" w:rsidR="006947EF" w:rsidRPr="0077096A" w:rsidRDefault="006947EF" w:rsidP="005C5B4A">
      <w:pPr>
        <w:jc w:val="both"/>
        <w:rPr>
          <w:rFonts w:ascii="Times New Roman" w:hAnsi="Times New Roman"/>
        </w:rPr>
      </w:pPr>
    </w:p>
    <w:p w14:paraId="71F306B8" w14:textId="77777777" w:rsidR="001A68E6" w:rsidRPr="0077096A" w:rsidRDefault="001A68E6" w:rsidP="007376DF">
      <w:pPr>
        <w:keepNext/>
        <w:jc w:val="center"/>
        <w:rPr>
          <w:rFonts w:ascii="Times New Roman" w:hAnsi="Times New Roman"/>
        </w:rPr>
      </w:pPr>
      <w:r w:rsidRPr="0077096A">
        <w:rPr>
          <w:rFonts w:ascii="Times New Roman" w:hAnsi="Times New Roman"/>
          <w:noProof/>
          <w:lang w:bidi="ar-SA"/>
        </w:rPr>
        <w:drawing>
          <wp:inline distT="0" distB="0" distL="0" distR="0" wp14:anchorId="583DDCA9" wp14:editId="6FC8FBEE">
            <wp:extent cx="5038252" cy="340823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924" cy="3410040"/>
                    </a:xfrm>
                    <a:prstGeom prst="rect">
                      <a:avLst/>
                    </a:prstGeom>
                    <a:noFill/>
                    <a:ln>
                      <a:noFill/>
                    </a:ln>
                  </pic:spPr>
                </pic:pic>
              </a:graphicData>
            </a:graphic>
          </wp:inline>
        </w:drawing>
      </w:r>
    </w:p>
    <w:p w14:paraId="1355C83E" w14:textId="77777777" w:rsidR="00565D86" w:rsidRPr="0077096A" w:rsidRDefault="001A68E6" w:rsidP="00CE18D4">
      <w:pPr>
        <w:pStyle w:val="Caption"/>
        <w:spacing w:line="480" w:lineRule="auto"/>
        <w:jc w:val="center"/>
        <w:rPr>
          <w:rFonts w:ascii="Times New Roman" w:hAnsi="Times New Roman"/>
          <w:b w:val="0"/>
          <w:bCs w:val="0"/>
          <w:szCs w:val="24"/>
        </w:rPr>
      </w:pPr>
      <w:bookmarkStart w:id="6" w:name="_Ref434001360"/>
      <w:bookmarkStart w:id="7" w:name="_Toc436602628"/>
      <w:bookmarkStart w:id="8" w:name="_Toc450403844"/>
      <w:r w:rsidRPr="0077096A">
        <w:rPr>
          <w:rFonts w:ascii="Times New Roman" w:hAnsi="Times New Roman"/>
          <w:b w:val="0"/>
          <w:bCs w:val="0"/>
          <w:szCs w:val="24"/>
        </w:rPr>
        <w:t xml:space="preserve">Figure </w:t>
      </w:r>
      <w:r w:rsidR="000930D4" w:rsidRPr="0077096A">
        <w:rPr>
          <w:rFonts w:ascii="Times New Roman" w:hAnsi="Times New Roman"/>
          <w:b w:val="0"/>
          <w:bCs w:val="0"/>
          <w:szCs w:val="24"/>
        </w:rPr>
        <w:fldChar w:fldCharType="begin"/>
      </w:r>
      <w:r w:rsidRPr="0077096A">
        <w:rPr>
          <w:rFonts w:ascii="Times New Roman" w:hAnsi="Times New Roman"/>
          <w:b w:val="0"/>
          <w:bCs w:val="0"/>
          <w:szCs w:val="24"/>
        </w:rPr>
        <w:instrText xml:space="preserve"> SEQ Figure \* ARABIC </w:instrText>
      </w:r>
      <w:r w:rsidR="000930D4" w:rsidRPr="0077096A">
        <w:rPr>
          <w:rFonts w:ascii="Times New Roman" w:hAnsi="Times New Roman"/>
          <w:b w:val="0"/>
          <w:bCs w:val="0"/>
          <w:szCs w:val="24"/>
        </w:rPr>
        <w:fldChar w:fldCharType="separate"/>
      </w:r>
      <w:r w:rsidR="00061319">
        <w:rPr>
          <w:rFonts w:ascii="Times New Roman" w:hAnsi="Times New Roman"/>
          <w:b w:val="0"/>
          <w:bCs w:val="0"/>
          <w:noProof/>
          <w:szCs w:val="24"/>
        </w:rPr>
        <w:t>1</w:t>
      </w:r>
      <w:r w:rsidR="000930D4" w:rsidRPr="0077096A">
        <w:rPr>
          <w:rFonts w:ascii="Times New Roman" w:hAnsi="Times New Roman"/>
          <w:b w:val="0"/>
          <w:bCs w:val="0"/>
          <w:noProof/>
          <w:szCs w:val="24"/>
        </w:rPr>
        <w:fldChar w:fldCharType="end"/>
      </w:r>
      <w:bookmarkEnd w:id="6"/>
      <w:r w:rsidRPr="0077096A">
        <w:rPr>
          <w:rFonts w:ascii="Times New Roman" w:hAnsi="Times New Roman"/>
          <w:b w:val="0"/>
          <w:bCs w:val="0"/>
          <w:szCs w:val="24"/>
        </w:rPr>
        <w:t>:</w:t>
      </w:r>
      <w:bookmarkStart w:id="9" w:name="_Toc402711966"/>
      <w:bookmarkStart w:id="10" w:name="_Ref391209925"/>
      <w:r w:rsidRPr="0077096A">
        <w:rPr>
          <w:rFonts w:ascii="Times New Roman" w:hAnsi="Times New Roman"/>
          <w:b w:val="0"/>
          <w:bCs w:val="0"/>
          <w:szCs w:val="24"/>
        </w:rPr>
        <w:t xml:space="preserve"> Typical GRS-IBS </w:t>
      </w:r>
      <w:r w:rsidRPr="0077096A">
        <w:rPr>
          <w:rFonts w:ascii="Times New Roman" w:hAnsi="Times New Roman"/>
          <w:b w:val="0"/>
          <w:szCs w:val="24"/>
        </w:rPr>
        <w:t>c</w:t>
      </w:r>
      <w:r w:rsidRPr="0077096A">
        <w:rPr>
          <w:rFonts w:ascii="Times New Roman" w:hAnsi="Times New Roman"/>
          <w:b w:val="0"/>
          <w:bCs w:val="0"/>
          <w:szCs w:val="24"/>
        </w:rPr>
        <w:t>ross-</w:t>
      </w:r>
      <w:r w:rsidRPr="0077096A">
        <w:rPr>
          <w:rFonts w:ascii="Times New Roman" w:hAnsi="Times New Roman"/>
          <w:b w:val="0"/>
          <w:szCs w:val="24"/>
        </w:rPr>
        <w:t>s</w:t>
      </w:r>
      <w:r w:rsidRPr="0077096A">
        <w:rPr>
          <w:rFonts w:ascii="Times New Roman" w:hAnsi="Times New Roman"/>
          <w:b w:val="0"/>
          <w:bCs w:val="0"/>
          <w:szCs w:val="24"/>
        </w:rPr>
        <w:t>ection (Adams et al. 2012)</w:t>
      </w:r>
      <w:bookmarkEnd w:id="7"/>
      <w:bookmarkEnd w:id="8"/>
      <w:bookmarkEnd w:id="9"/>
      <w:bookmarkEnd w:id="10"/>
    </w:p>
    <w:p w14:paraId="5CEFAEB0" w14:textId="77777777" w:rsidR="00B01554" w:rsidRPr="0077096A" w:rsidRDefault="00B01554" w:rsidP="00E86003">
      <w:pPr>
        <w:jc w:val="both"/>
      </w:pPr>
    </w:p>
    <w:p w14:paraId="720D90AB" w14:textId="77777777" w:rsidR="003A44FD" w:rsidRPr="0077096A" w:rsidRDefault="003A44FD" w:rsidP="00A12229">
      <w:pPr>
        <w:pStyle w:val="Heading2"/>
      </w:pPr>
      <w:bookmarkStart w:id="11" w:name="_Toc450408021"/>
      <w:r w:rsidRPr="0077096A">
        <w:t>Need for the Stu</w:t>
      </w:r>
      <w:r w:rsidR="00470DE0" w:rsidRPr="0077096A">
        <w:t>d</w:t>
      </w:r>
      <w:r w:rsidR="000431FB" w:rsidRPr="0077096A">
        <w:t>y</w:t>
      </w:r>
      <w:bookmarkEnd w:id="11"/>
    </w:p>
    <w:p w14:paraId="0D73DE32" w14:textId="506B1029" w:rsidR="00742E25" w:rsidRPr="0077096A" w:rsidRDefault="005C5B4A" w:rsidP="00E86003">
      <w:pPr>
        <w:spacing w:before="240"/>
        <w:jc w:val="both"/>
        <w:rPr>
          <w:rFonts w:ascii="Times New Roman" w:hAnsi="Times New Roman"/>
        </w:rPr>
      </w:pPr>
      <w:r w:rsidRPr="0077096A">
        <w:rPr>
          <w:rFonts w:ascii="Times New Roman" w:hAnsi="Times New Roman"/>
        </w:rPr>
        <w:t xml:space="preserve">DOTs </w:t>
      </w:r>
      <w:r w:rsidR="00DA37D1" w:rsidRPr="0077096A">
        <w:rPr>
          <w:rFonts w:ascii="Times New Roman" w:hAnsi="Times New Roman"/>
        </w:rPr>
        <w:t>constantly</w:t>
      </w:r>
      <w:r w:rsidRPr="0077096A">
        <w:rPr>
          <w:rFonts w:ascii="Times New Roman" w:hAnsi="Times New Roman"/>
        </w:rPr>
        <w:t xml:space="preserve"> seek</w:t>
      </w:r>
      <w:r w:rsidR="00707419" w:rsidRPr="0077096A">
        <w:rPr>
          <w:rFonts w:ascii="Times New Roman" w:hAnsi="Times New Roman"/>
        </w:rPr>
        <w:t xml:space="preserve"> cost-effective solutions to</w:t>
      </w:r>
      <w:r w:rsidRPr="0077096A">
        <w:rPr>
          <w:rFonts w:ascii="Times New Roman" w:hAnsi="Times New Roman"/>
        </w:rPr>
        <w:t xml:space="preserve"> </w:t>
      </w:r>
      <w:r w:rsidR="00DA37D1" w:rsidRPr="0077096A">
        <w:rPr>
          <w:rFonts w:ascii="Times New Roman" w:hAnsi="Times New Roman"/>
        </w:rPr>
        <w:t xml:space="preserve">transportation-related </w:t>
      </w:r>
      <w:r w:rsidRPr="0077096A">
        <w:rPr>
          <w:rFonts w:ascii="Times New Roman" w:hAnsi="Times New Roman"/>
        </w:rPr>
        <w:t>problem</w:t>
      </w:r>
      <w:r w:rsidR="00707419" w:rsidRPr="0077096A">
        <w:rPr>
          <w:rFonts w:ascii="Times New Roman" w:hAnsi="Times New Roman"/>
        </w:rPr>
        <w:t>s</w:t>
      </w:r>
      <w:r w:rsidR="00DA37D1" w:rsidRPr="0077096A">
        <w:rPr>
          <w:rFonts w:ascii="Times New Roman" w:hAnsi="Times New Roman"/>
        </w:rPr>
        <w:t>,</w:t>
      </w:r>
      <w:r w:rsidRPr="0077096A">
        <w:rPr>
          <w:rFonts w:ascii="Times New Roman" w:hAnsi="Times New Roman"/>
        </w:rPr>
        <w:t xml:space="preserve"> </w:t>
      </w:r>
      <w:r w:rsidR="00DA37D1" w:rsidRPr="0077096A">
        <w:rPr>
          <w:rFonts w:ascii="Times New Roman" w:hAnsi="Times New Roman"/>
        </w:rPr>
        <w:t>especially during the periods of enhanced budgetary restrictions</w:t>
      </w:r>
      <w:r w:rsidRPr="0077096A">
        <w:rPr>
          <w:rFonts w:ascii="Times New Roman" w:hAnsi="Times New Roman"/>
        </w:rPr>
        <w:t>. Longevity, stability and efficiency in time and cost are priorities to combine in any solution</w:t>
      </w:r>
      <w:r w:rsidR="007563E4" w:rsidRPr="0077096A">
        <w:rPr>
          <w:rFonts w:ascii="Times New Roman" w:hAnsi="Times New Roman"/>
        </w:rPr>
        <w:t xml:space="preserve"> affecting roads and highways. In this regard, GRS-IBS technology has shown significant promise for the </w:t>
      </w:r>
      <w:r w:rsidR="007563E4" w:rsidRPr="0077096A">
        <w:rPr>
          <w:rFonts w:ascii="Times New Roman" w:hAnsi="Times New Roman"/>
        </w:rPr>
        <w:lastRenderedPageBreak/>
        <w:t xml:space="preserve">construction of new bridges or replacement of deficient bridges on many county and local roads. </w:t>
      </w:r>
      <w:r w:rsidR="00F2123B" w:rsidRPr="0077096A">
        <w:rPr>
          <w:rFonts w:ascii="Times New Roman" w:hAnsi="Times New Roman"/>
        </w:rPr>
        <w:t xml:space="preserve">Thus, </w:t>
      </w:r>
      <w:r w:rsidR="00111044" w:rsidRPr="0077096A">
        <w:rPr>
          <w:rFonts w:ascii="Times New Roman" w:hAnsi="Times New Roman"/>
        </w:rPr>
        <w:t>three objectives</w:t>
      </w:r>
      <w:r w:rsidR="00F2123B" w:rsidRPr="0077096A">
        <w:rPr>
          <w:rFonts w:ascii="Times New Roman" w:hAnsi="Times New Roman"/>
        </w:rPr>
        <w:t xml:space="preserve"> serve</w:t>
      </w:r>
      <w:r w:rsidR="00111044" w:rsidRPr="0077096A">
        <w:rPr>
          <w:rFonts w:ascii="Times New Roman" w:hAnsi="Times New Roman"/>
        </w:rPr>
        <w:t xml:space="preserve"> the need for this study. First</w:t>
      </w:r>
      <w:r w:rsidR="00F2123B" w:rsidRPr="0077096A">
        <w:rPr>
          <w:rFonts w:ascii="Times New Roman" w:hAnsi="Times New Roman"/>
        </w:rPr>
        <w:t>ly</w:t>
      </w:r>
      <w:r w:rsidR="00111044" w:rsidRPr="0077096A">
        <w:rPr>
          <w:rFonts w:ascii="Times New Roman" w:hAnsi="Times New Roman"/>
        </w:rPr>
        <w:t>,</w:t>
      </w:r>
      <w:r w:rsidRPr="0077096A">
        <w:rPr>
          <w:rFonts w:ascii="Times New Roman" w:hAnsi="Times New Roman"/>
        </w:rPr>
        <w:t xml:space="preserve"> </w:t>
      </w:r>
      <w:r w:rsidR="00742E25" w:rsidRPr="0077096A">
        <w:rPr>
          <w:rFonts w:ascii="Times New Roman" w:hAnsi="Times New Roman"/>
        </w:rPr>
        <w:t>GRS-IBS has been used across the U.S. with an overall great success but no comprehensive study had been done to compile and discuss all the related information that exists so far. And that is one main contribution of this study. Secondly, the GRS-IBS technology is very new in Oklahoma</w:t>
      </w:r>
      <w:r w:rsidR="00111044" w:rsidRPr="0077096A">
        <w:rPr>
          <w:rFonts w:ascii="Times New Roman" w:hAnsi="Times New Roman"/>
        </w:rPr>
        <w:t>,</w:t>
      </w:r>
      <w:r w:rsidR="00742E25" w:rsidRPr="0077096A">
        <w:rPr>
          <w:rFonts w:ascii="Times New Roman" w:hAnsi="Times New Roman"/>
        </w:rPr>
        <w:t xml:space="preserve"> and there was a need to document and monitor the performance of the newly constructed projects over time and determine if the current FHWA guidelines are adequate to be followed in OK, or any adjustments would be necessary. Finally, it was necessary to (i.e. an analysis tool was developed in the form of a numerical simulation model to help) investigate the influences of different design factors on the expected performance of these systems.</w:t>
      </w:r>
    </w:p>
    <w:p w14:paraId="311FD132" w14:textId="77777777" w:rsidR="00470DE0" w:rsidRPr="0077096A" w:rsidRDefault="00470DE0" w:rsidP="00E86003">
      <w:pPr>
        <w:rPr>
          <w:rFonts w:asciiTheme="majorHAnsi" w:hAnsiTheme="majorHAnsi"/>
          <w:b/>
          <w:bCs/>
          <w:iCs/>
          <w:szCs w:val="28"/>
        </w:rPr>
      </w:pPr>
      <w:bookmarkStart w:id="12" w:name="_Toc436602577"/>
    </w:p>
    <w:p w14:paraId="2CA94B60" w14:textId="77777777" w:rsidR="003A44FD" w:rsidRPr="0077096A" w:rsidRDefault="003A44FD" w:rsidP="00A12229">
      <w:pPr>
        <w:pStyle w:val="Heading2"/>
      </w:pPr>
      <w:bookmarkStart w:id="13" w:name="_Toc450408022"/>
      <w:r w:rsidRPr="0077096A">
        <w:t>Study Objectives and Task</w:t>
      </w:r>
      <w:r w:rsidR="000431FB" w:rsidRPr="0077096A">
        <w:t>s</w:t>
      </w:r>
      <w:bookmarkEnd w:id="13"/>
    </w:p>
    <w:bookmarkEnd w:id="12"/>
    <w:p w14:paraId="75BD5E0A" w14:textId="77777777" w:rsidR="008E04AA" w:rsidRPr="0077096A" w:rsidRDefault="006367B7" w:rsidP="00E86003">
      <w:pPr>
        <w:spacing w:before="240"/>
        <w:jc w:val="both"/>
        <w:rPr>
          <w:rFonts w:ascii="Times New Roman" w:hAnsi="Times New Roman"/>
        </w:rPr>
      </w:pPr>
      <w:r w:rsidRPr="0077096A">
        <w:rPr>
          <w:rFonts w:ascii="Times New Roman" w:hAnsi="Times New Roman"/>
        </w:rPr>
        <w:t xml:space="preserve">The </w:t>
      </w:r>
      <w:r w:rsidR="008E04AA" w:rsidRPr="0077096A">
        <w:rPr>
          <w:rFonts w:ascii="Times New Roman" w:hAnsi="Times New Roman"/>
        </w:rPr>
        <w:t xml:space="preserve">main </w:t>
      </w:r>
      <w:r w:rsidRPr="0077096A">
        <w:rPr>
          <w:rFonts w:ascii="Times New Roman" w:hAnsi="Times New Roman"/>
        </w:rPr>
        <w:t xml:space="preserve">objective of this study </w:t>
      </w:r>
      <w:r w:rsidR="008E04AA" w:rsidRPr="0077096A">
        <w:rPr>
          <w:rFonts w:ascii="Times New Roman" w:hAnsi="Times New Roman"/>
        </w:rPr>
        <w:t>was</w:t>
      </w:r>
      <w:r w:rsidRPr="0077096A">
        <w:rPr>
          <w:rFonts w:ascii="Times New Roman" w:hAnsi="Times New Roman"/>
        </w:rPr>
        <w:t xml:space="preserve"> to investigate the feasibility of GRS-IBS </w:t>
      </w:r>
      <w:r w:rsidR="008E04AA" w:rsidRPr="0077096A">
        <w:rPr>
          <w:rFonts w:ascii="Times New Roman" w:hAnsi="Times New Roman"/>
        </w:rPr>
        <w:t>and adequacy of existing FHWA guidelines for adoption of the technology by ODOT and different counties in Oklahoma</w:t>
      </w:r>
      <w:r w:rsidRPr="0077096A">
        <w:rPr>
          <w:rFonts w:ascii="Times New Roman" w:hAnsi="Times New Roman"/>
        </w:rPr>
        <w:t>.</w:t>
      </w:r>
      <w:r w:rsidR="008E04AA" w:rsidRPr="0077096A">
        <w:rPr>
          <w:rFonts w:ascii="Times New Roman" w:hAnsi="Times New Roman"/>
        </w:rPr>
        <w:t xml:space="preserve"> Therefore, the following tasks were defined and carried out to meet this objective:</w:t>
      </w:r>
    </w:p>
    <w:p w14:paraId="7CCDA05D" w14:textId="77777777" w:rsidR="006367B7" w:rsidRPr="0077096A" w:rsidRDefault="008E04AA" w:rsidP="00B23369">
      <w:pPr>
        <w:pStyle w:val="ListParagraph"/>
        <w:numPr>
          <w:ilvl w:val="0"/>
          <w:numId w:val="2"/>
        </w:numPr>
        <w:jc w:val="both"/>
        <w:rPr>
          <w:rFonts w:ascii="Times New Roman" w:hAnsi="Times New Roman"/>
        </w:rPr>
      </w:pPr>
      <w:r w:rsidRPr="0077096A">
        <w:rPr>
          <w:rFonts w:ascii="Times New Roman" w:hAnsi="Times New Roman"/>
        </w:rPr>
        <w:t>A</w:t>
      </w:r>
      <w:r w:rsidR="006367B7" w:rsidRPr="0077096A">
        <w:rPr>
          <w:rFonts w:ascii="Times New Roman" w:hAnsi="Times New Roman"/>
        </w:rPr>
        <w:t xml:space="preserve"> database </w:t>
      </w:r>
      <w:r w:rsidRPr="0077096A">
        <w:rPr>
          <w:rFonts w:ascii="Times New Roman" w:hAnsi="Times New Roman"/>
        </w:rPr>
        <w:t>wa</w:t>
      </w:r>
      <w:r w:rsidR="006367B7" w:rsidRPr="0077096A">
        <w:rPr>
          <w:rFonts w:ascii="Times New Roman" w:hAnsi="Times New Roman"/>
        </w:rPr>
        <w:t xml:space="preserve">s developed that includes a wide range of data on </w:t>
      </w:r>
      <w:r w:rsidRPr="0077096A">
        <w:rPr>
          <w:rFonts w:ascii="Times New Roman" w:hAnsi="Times New Roman"/>
        </w:rPr>
        <w:t xml:space="preserve">140 </w:t>
      </w:r>
      <w:r w:rsidR="006367B7" w:rsidRPr="0077096A">
        <w:rPr>
          <w:rFonts w:ascii="Times New Roman" w:hAnsi="Times New Roman"/>
        </w:rPr>
        <w:t xml:space="preserve">GRS-IBS projects in the U.S. </w:t>
      </w:r>
      <w:r w:rsidRPr="0077096A">
        <w:rPr>
          <w:rFonts w:ascii="Times New Roman" w:hAnsi="Times New Roman"/>
        </w:rPr>
        <w:t>including</w:t>
      </w:r>
      <w:r w:rsidR="006367B7" w:rsidRPr="0077096A">
        <w:rPr>
          <w:rFonts w:ascii="Times New Roman" w:hAnsi="Times New Roman"/>
        </w:rPr>
        <w:t xml:space="preserve"> construction</w:t>
      </w:r>
      <w:r w:rsidRPr="0077096A">
        <w:rPr>
          <w:rFonts w:ascii="Times New Roman" w:hAnsi="Times New Roman"/>
        </w:rPr>
        <w:t>-related</w:t>
      </w:r>
      <w:r w:rsidR="006367B7" w:rsidRPr="0077096A">
        <w:rPr>
          <w:rFonts w:ascii="Times New Roman" w:hAnsi="Times New Roman"/>
        </w:rPr>
        <w:t xml:space="preserve"> </w:t>
      </w:r>
      <w:r w:rsidRPr="0077096A">
        <w:rPr>
          <w:rFonts w:ascii="Times New Roman" w:hAnsi="Times New Roman"/>
        </w:rPr>
        <w:t xml:space="preserve">data (construction </w:t>
      </w:r>
      <w:r w:rsidR="006367B7" w:rsidRPr="0077096A">
        <w:rPr>
          <w:rFonts w:ascii="Times New Roman" w:hAnsi="Times New Roman"/>
        </w:rPr>
        <w:t xml:space="preserve">time and technique, cost, </w:t>
      </w:r>
      <w:r w:rsidRPr="0077096A">
        <w:rPr>
          <w:rFonts w:ascii="Times New Roman" w:hAnsi="Times New Roman"/>
        </w:rPr>
        <w:t>materials used and facing type), geotechnical data (</w:t>
      </w:r>
      <w:r w:rsidR="006367B7" w:rsidRPr="0077096A">
        <w:rPr>
          <w:rFonts w:ascii="Times New Roman" w:hAnsi="Times New Roman"/>
        </w:rPr>
        <w:t>foundation soil</w:t>
      </w:r>
      <w:r w:rsidRPr="0077096A">
        <w:rPr>
          <w:rFonts w:ascii="Times New Roman" w:hAnsi="Times New Roman"/>
        </w:rPr>
        <w:t xml:space="preserve"> and properties)</w:t>
      </w:r>
      <w:r w:rsidR="006367B7" w:rsidRPr="0077096A">
        <w:rPr>
          <w:rFonts w:ascii="Times New Roman" w:hAnsi="Times New Roman"/>
        </w:rPr>
        <w:t xml:space="preserve">, </w:t>
      </w:r>
      <w:r w:rsidR="0025309E" w:rsidRPr="0077096A">
        <w:rPr>
          <w:rFonts w:ascii="Times New Roman" w:hAnsi="Times New Roman"/>
        </w:rPr>
        <w:t>traffic data (o</w:t>
      </w:r>
      <w:r w:rsidR="006367B7" w:rsidRPr="0077096A">
        <w:rPr>
          <w:rFonts w:ascii="Times New Roman" w:hAnsi="Times New Roman"/>
        </w:rPr>
        <w:t>n low- or high-volume roads)</w:t>
      </w:r>
      <w:r w:rsidRPr="0077096A">
        <w:rPr>
          <w:rFonts w:ascii="Times New Roman" w:hAnsi="Times New Roman"/>
        </w:rPr>
        <w:t xml:space="preserve"> and</w:t>
      </w:r>
      <w:r w:rsidR="006367B7" w:rsidRPr="0077096A">
        <w:rPr>
          <w:rFonts w:ascii="Times New Roman" w:hAnsi="Times New Roman"/>
        </w:rPr>
        <w:t xml:space="preserve"> hydraulic data</w:t>
      </w:r>
      <w:r w:rsidRPr="0077096A">
        <w:rPr>
          <w:rFonts w:ascii="Times New Roman" w:hAnsi="Times New Roman"/>
        </w:rPr>
        <w:t xml:space="preserve"> as well as other information related to their location</w:t>
      </w:r>
      <w:r w:rsidR="006367B7" w:rsidRPr="0077096A">
        <w:rPr>
          <w:rFonts w:ascii="Times New Roman" w:hAnsi="Times New Roman"/>
        </w:rPr>
        <w:t xml:space="preserve"> (urban or rural), performance monitoring methods/results, and feedback from the corresponding local agencies. </w:t>
      </w:r>
    </w:p>
    <w:p w14:paraId="778DFE00" w14:textId="42D8E627" w:rsidR="005356AF" w:rsidRPr="0077096A" w:rsidRDefault="005356AF" w:rsidP="00B23369">
      <w:pPr>
        <w:pStyle w:val="ListParagraph"/>
        <w:numPr>
          <w:ilvl w:val="0"/>
          <w:numId w:val="2"/>
        </w:numPr>
        <w:jc w:val="both"/>
        <w:rPr>
          <w:rFonts w:ascii="Times New Roman" w:hAnsi="Times New Roman"/>
        </w:rPr>
      </w:pPr>
      <w:r w:rsidRPr="0077096A">
        <w:rPr>
          <w:rFonts w:ascii="Times New Roman" w:hAnsi="Times New Roman"/>
        </w:rPr>
        <w:lastRenderedPageBreak/>
        <w:t>Collected all information related to the GRS-IBS bridges in Kay County (e.g. design drawings, backfill materials, geosynthetics, geotechnical reports, as-built drawings, construction periods, costs, and local feedback on the construction experience as available. This information was collected through direct contacts with Mr. Tom Simpson, PE, at the Bureau of Indian Affairs (BIA) in Anadarko, OK, and Mr. Pete Lively, who is a Road Foreman at Kay County District 3</w:t>
      </w:r>
      <w:r w:rsidR="000D6F6E" w:rsidRPr="0077096A">
        <w:rPr>
          <w:rFonts w:ascii="Times New Roman" w:hAnsi="Times New Roman"/>
        </w:rPr>
        <w:t>.</w:t>
      </w:r>
    </w:p>
    <w:p w14:paraId="1D564DB3" w14:textId="77777777" w:rsidR="005356AF" w:rsidRPr="0077096A" w:rsidRDefault="008E04AA" w:rsidP="008E04AA">
      <w:pPr>
        <w:pStyle w:val="ListParagraph"/>
        <w:numPr>
          <w:ilvl w:val="0"/>
          <w:numId w:val="2"/>
        </w:numPr>
        <w:jc w:val="both"/>
        <w:rPr>
          <w:rFonts w:ascii="Times New Roman" w:hAnsi="Times New Roman"/>
        </w:rPr>
      </w:pPr>
      <w:r w:rsidRPr="0077096A">
        <w:rPr>
          <w:rFonts w:ascii="Times New Roman" w:hAnsi="Times New Roman"/>
        </w:rPr>
        <w:t>A monitoring program was set up to measure and document the serviceability performance of the four GRS-IBS bridges in Kay County, OK through periodic visits to the sites and surveying of the bridges.</w:t>
      </w:r>
    </w:p>
    <w:p w14:paraId="12EF7DB5" w14:textId="6CF73A12" w:rsidR="00990D15" w:rsidRPr="0077096A" w:rsidRDefault="00990D15" w:rsidP="00E86003">
      <w:pPr>
        <w:pStyle w:val="ListParagraph"/>
        <w:numPr>
          <w:ilvl w:val="0"/>
          <w:numId w:val="22"/>
        </w:numPr>
        <w:ind w:left="720"/>
        <w:jc w:val="both"/>
        <w:rPr>
          <w:rFonts w:ascii="Times New Roman" w:hAnsi="Times New Roman"/>
        </w:rPr>
      </w:pPr>
      <w:r w:rsidRPr="0077096A">
        <w:rPr>
          <w:rFonts w:ascii="Times New Roman" w:hAnsi="Times New Roman"/>
        </w:rPr>
        <w:t>Carried out laboratory tests on the GRS fill material including gradation, Los Angeles (LA) abrasion, large-scale direct shear tests, and large-</w:t>
      </w:r>
      <w:r w:rsidR="000D6F6E" w:rsidRPr="0077096A">
        <w:rPr>
          <w:rFonts w:ascii="Times New Roman" w:hAnsi="Times New Roman"/>
        </w:rPr>
        <w:t>scale interface shear tests.</w:t>
      </w:r>
    </w:p>
    <w:p w14:paraId="08B64CA5" w14:textId="77777777" w:rsidR="00BA5962" w:rsidRPr="0077096A" w:rsidRDefault="00990D15" w:rsidP="00E86003">
      <w:pPr>
        <w:pStyle w:val="ListParagraph"/>
        <w:numPr>
          <w:ilvl w:val="0"/>
          <w:numId w:val="22"/>
        </w:numPr>
        <w:ind w:left="720"/>
        <w:jc w:val="both"/>
        <w:rPr>
          <w:rFonts w:ascii="Times New Roman" w:hAnsi="Times New Roman"/>
        </w:rPr>
      </w:pPr>
      <w:r w:rsidRPr="0077096A">
        <w:rPr>
          <w:rFonts w:ascii="Times New Roman" w:hAnsi="Times New Roman"/>
        </w:rPr>
        <w:t xml:space="preserve">Developed a numerical model that could be used to simulate the performance of GRS-IBS bridges subjected to an equivalent traffic load. </w:t>
      </w:r>
    </w:p>
    <w:p w14:paraId="54A6F8C8" w14:textId="77777777" w:rsidR="00BA5962" w:rsidRPr="0077096A" w:rsidRDefault="00BA5962" w:rsidP="00E86003">
      <w:pPr>
        <w:jc w:val="both"/>
        <w:rPr>
          <w:rFonts w:ascii="Times New Roman" w:hAnsi="Times New Roman"/>
        </w:rPr>
      </w:pPr>
    </w:p>
    <w:p w14:paraId="24A2FC41" w14:textId="77777777" w:rsidR="003A44FD" w:rsidRPr="0077096A" w:rsidRDefault="003A44FD" w:rsidP="00A12229">
      <w:pPr>
        <w:pStyle w:val="Heading2"/>
      </w:pPr>
      <w:bookmarkStart w:id="14" w:name="_Toc447480123"/>
      <w:bookmarkStart w:id="15" w:name="_Toc447480287"/>
      <w:bookmarkStart w:id="16" w:name="_Toc447480879"/>
      <w:bookmarkStart w:id="17" w:name="_Toc447597767"/>
      <w:bookmarkStart w:id="18" w:name="_Toc447601560"/>
      <w:bookmarkStart w:id="19" w:name="_Toc450408023"/>
      <w:bookmarkEnd w:id="14"/>
      <w:bookmarkEnd w:id="15"/>
      <w:bookmarkEnd w:id="16"/>
      <w:bookmarkEnd w:id="17"/>
      <w:bookmarkEnd w:id="18"/>
      <w:r w:rsidRPr="0077096A">
        <w:t>Thesis Layou</w:t>
      </w:r>
      <w:r w:rsidR="000431FB" w:rsidRPr="0077096A">
        <w:t>t</w:t>
      </w:r>
      <w:bookmarkEnd w:id="19"/>
    </w:p>
    <w:p w14:paraId="1BB41D29" w14:textId="6C122EF0" w:rsidR="005C5B4A" w:rsidRPr="0077096A" w:rsidRDefault="0050468D" w:rsidP="00E86003">
      <w:pPr>
        <w:spacing w:before="240"/>
        <w:jc w:val="both"/>
        <w:rPr>
          <w:rFonts w:ascii="Times New Roman" w:hAnsi="Times New Roman"/>
        </w:rPr>
      </w:pPr>
      <w:r w:rsidRPr="0077096A">
        <w:rPr>
          <w:rFonts w:ascii="Times New Roman" w:hAnsi="Times New Roman"/>
        </w:rPr>
        <w:t xml:space="preserve">This thesis consists of </w:t>
      </w:r>
      <w:r w:rsidR="00B72BFF" w:rsidRPr="0077096A">
        <w:rPr>
          <w:rFonts w:ascii="Times New Roman" w:hAnsi="Times New Roman"/>
        </w:rPr>
        <w:t>six</w:t>
      </w:r>
      <w:r w:rsidRPr="0077096A">
        <w:rPr>
          <w:rFonts w:ascii="Times New Roman" w:hAnsi="Times New Roman"/>
        </w:rPr>
        <w:t xml:space="preserve"> chapters. Chapter 1 </w:t>
      </w:r>
      <w:r w:rsidR="00393A53" w:rsidRPr="0077096A">
        <w:rPr>
          <w:rFonts w:ascii="Times New Roman" w:hAnsi="Times New Roman"/>
        </w:rPr>
        <w:t xml:space="preserve">includes a </w:t>
      </w:r>
      <w:r w:rsidRPr="0077096A">
        <w:rPr>
          <w:rFonts w:ascii="Times New Roman" w:hAnsi="Times New Roman"/>
        </w:rPr>
        <w:t>discuss</w:t>
      </w:r>
      <w:r w:rsidR="00393A53" w:rsidRPr="0077096A">
        <w:rPr>
          <w:rFonts w:ascii="Times New Roman" w:hAnsi="Times New Roman"/>
        </w:rPr>
        <w:t>ion on</w:t>
      </w:r>
      <w:r w:rsidRPr="0077096A">
        <w:rPr>
          <w:rFonts w:ascii="Times New Roman" w:hAnsi="Times New Roman"/>
        </w:rPr>
        <w:t xml:space="preserve"> the need for the study </w:t>
      </w:r>
      <w:r w:rsidR="00393A53" w:rsidRPr="0077096A">
        <w:rPr>
          <w:rFonts w:ascii="Times New Roman" w:hAnsi="Times New Roman"/>
        </w:rPr>
        <w:t xml:space="preserve">leading to the </w:t>
      </w:r>
      <w:r w:rsidRPr="0077096A">
        <w:rPr>
          <w:rFonts w:ascii="Times New Roman" w:hAnsi="Times New Roman"/>
        </w:rPr>
        <w:t>study objectives and tasks. Chapter 2</w:t>
      </w:r>
      <w:r w:rsidR="00123AA2" w:rsidRPr="0077096A">
        <w:rPr>
          <w:rFonts w:ascii="Times New Roman" w:hAnsi="Times New Roman"/>
        </w:rPr>
        <w:t xml:space="preserve"> </w:t>
      </w:r>
      <w:r w:rsidR="00393A53" w:rsidRPr="0077096A">
        <w:rPr>
          <w:rFonts w:ascii="Times New Roman" w:hAnsi="Times New Roman"/>
        </w:rPr>
        <w:t>presents an introduction to</w:t>
      </w:r>
      <w:r w:rsidR="00123AA2" w:rsidRPr="0077096A">
        <w:rPr>
          <w:rFonts w:ascii="Times New Roman" w:hAnsi="Times New Roman"/>
        </w:rPr>
        <w:t xml:space="preserve"> the GRS-IBS </w:t>
      </w:r>
      <w:r w:rsidR="00393A53" w:rsidRPr="0077096A">
        <w:rPr>
          <w:rFonts w:ascii="Times New Roman" w:hAnsi="Times New Roman"/>
        </w:rPr>
        <w:t>technology and its</w:t>
      </w:r>
      <w:r w:rsidR="001B1E85" w:rsidRPr="0077096A">
        <w:rPr>
          <w:rFonts w:ascii="Times New Roman" w:hAnsi="Times New Roman"/>
        </w:rPr>
        <w:t xml:space="preserve"> advantages, </w:t>
      </w:r>
      <w:r w:rsidR="001C62FD" w:rsidRPr="0077096A">
        <w:rPr>
          <w:rFonts w:ascii="Times New Roman" w:hAnsi="Times New Roman"/>
        </w:rPr>
        <w:t>design requirement</w:t>
      </w:r>
      <w:r w:rsidR="00393A53" w:rsidRPr="0077096A">
        <w:rPr>
          <w:rFonts w:ascii="Times New Roman" w:hAnsi="Times New Roman"/>
        </w:rPr>
        <w:t>s</w:t>
      </w:r>
      <w:r w:rsidR="001C62FD" w:rsidRPr="0077096A">
        <w:rPr>
          <w:rFonts w:ascii="Times New Roman" w:hAnsi="Times New Roman"/>
        </w:rPr>
        <w:t xml:space="preserve">, </w:t>
      </w:r>
      <w:r w:rsidR="00393A53" w:rsidRPr="0077096A">
        <w:rPr>
          <w:rFonts w:ascii="Times New Roman" w:hAnsi="Times New Roman"/>
        </w:rPr>
        <w:t xml:space="preserve">selected </w:t>
      </w:r>
      <w:r w:rsidR="001C62FD" w:rsidRPr="0077096A">
        <w:rPr>
          <w:rFonts w:ascii="Times New Roman" w:hAnsi="Times New Roman"/>
        </w:rPr>
        <w:t>case stud</w:t>
      </w:r>
      <w:r w:rsidR="00393A53" w:rsidRPr="0077096A">
        <w:rPr>
          <w:rFonts w:ascii="Times New Roman" w:hAnsi="Times New Roman"/>
        </w:rPr>
        <w:t>ies</w:t>
      </w:r>
      <w:r w:rsidR="001B1E85" w:rsidRPr="0077096A">
        <w:rPr>
          <w:rFonts w:ascii="Times New Roman" w:hAnsi="Times New Roman"/>
        </w:rPr>
        <w:t xml:space="preserve"> and </w:t>
      </w:r>
      <w:r w:rsidR="00393A53" w:rsidRPr="0077096A">
        <w:rPr>
          <w:rFonts w:ascii="Times New Roman" w:hAnsi="Times New Roman"/>
        </w:rPr>
        <w:t xml:space="preserve">a survey of related </w:t>
      </w:r>
      <w:r w:rsidR="001B1E85" w:rsidRPr="0077096A">
        <w:rPr>
          <w:rFonts w:ascii="Times New Roman" w:hAnsi="Times New Roman"/>
        </w:rPr>
        <w:t xml:space="preserve">numerical modeling </w:t>
      </w:r>
      <w:r w:rsidR="00393A53" w:rsidRPr="0077096A">
        <w:rPr>
          <w:rFonts w:ascii="Times New Roman" w:hAnsi="Times New Roman"/>
        </w:rPr>
        <w:t>studies</w:t>
      </w:r>
      <w:r w:rsidR="001C62FD" w:rsidRPr="0077096A">
        <w:rPr>
          <w:rFonts w:ascii="Times New Roman" w:hAnsi="Times New Roman"/>
        </w:rPr>
        <w:t xml:space="preserve">. Chapter 3 </w:t>
      </w:r>
      <w:r w:rsidR="00FB5E77" w:rsidRPr="0077096A">
        <w:rPr>
          <w:rFonts w:ascii="Times New Roman" w:hAnsi="Times New Roman"/>
        </w:rPr>
        <w:t xml:space="preserve">provides a more detailed analysis and discussion of the GRS-IBS literature review presented </w:t>
      </w:r>
      <w:r w:rsidR="001C62FD" w:rsidRPr="0077096A">
        <w:rPr>
          <w:rFonts w:ascii="Times New Roman" w:hAnsi="Times New Roman"/>
        </w:rPr>
        <w:t>in C</w:t>
      </w:r>
      <w:r w:rsidR="001B1E85" w:rsidRPr="0077096A">
        <w:rPr>
          <w:rFonts w:ascii="Times New Roman" w:hAnsi="Times New Roman"/>
        </w:rPr>
        <w:t xml:space="preserve">hapter 2 </w:t>
      </w:r>
      <w:r w:rsidR="00FB5E77" w:rsidRPr="0077096A">
        <w:rPr>
          <w:rFonts w:ascii="Times New Roman" w:hAnsi="Times New Roman"/>
        </w:rPr>
        <w:t>on factors such as</w:t>
      </w:r>
      <w:r w:rsidR="001B1E85" w:rsidRPr="0077096A">
        <w:rPr>
          <w:rFonts w:ascii="Times New Roman" w:hAnsi="Times New Roman"/>
        </w:rPr>
        <w:t xml:space="preserve"> cost, facing type, </w:t>
      </w:r>
      <w:r w:rsidR="00FB5E77" w:rsidRPr="0077096A">
        <w:rPr>
          <w:rFonts w:ascii="Times New Roman" w:hAnsi="Times New Roman"/>
        </w:rPr>
        <w:t xml:space="preserve">traffic </w:t>
      </w:r>
      <w:r w:rsidR="001B1E85" w:rsidRPr="0077096A">
        <w:rPr>
          <w:rFonts w:ascii="Times New Roman" w:hAnsi="Times New Roman"/>
        </w:rPr>
        <w:t>volume, performance monitoring, lesson</w:t>
      </w:r>
      <w:r w:rsidR="001C62FD" w:rsidRPr="0077096A">
        <w:rPr>
          <w:rFonts w:ascii="Times New Roman" w:hAnsi="Times New Roman"/>
        </w:rPr>
        <w:t>s</w:t>
      </w:r>
      <w:r w:rsidR="001B1E85" w:rsidRPr="0077096A">
        <w:rPr>
          <w:rFonts w:ascii="Times New Roman" w:hAnsi="Times New Roman"/>
        </w:rPr>
        <w:t xml:space="preserve"> learned, </w:t>
      </w:r>
      <w:r w:rsidR="00392F97" w:rsidRPr="0077096A">
        <w:rPr>
          <w:rFonts w:ascii="Times New Roman" w:hAnsi="Times New Roman"/>
        </w:rPr>
        <w:t xml:space="preserve">and </w:t>
      </w:r>
      <w:r w:rsidR="001B1E85" w:rsidRPr="0077096A">
        <w:rPr>
          <w:rFonts w:ascii="Times New Roman" w:hAnsi="Times New Roman"/>
        </w:rPr>
        <w:t>conclusions and recommendation</w:t>
      </w:r>
      <w:r w:rsidR="00FB5E77" w:rsidRPr="0077096A">
        <w:rPr>
          <w:rFonts w:ascii="Times New Roman" w:hAnsi="Times New Roman"/>
        </w:rPr>
        <w:t>s</w:t>
      </w:r>
      <w:r w:rsidR="00392F97" w:rsidRPr="0077096A">
        <w:rPr>
          <w:rFonts w:ascii="Times New Roman" w:hAnsi="Times New Roman"/>
        </w:rPr>
        <w:t xml:space="preserve"> for future projects</w:t>
      </w:r>
      <w:r w:rsidR="001B1E85" w:rsidRPr="0077096A">
        <w:rPr>
          <w:rFonts w:ascii="Times New Roman" w:hAnsi="Times New Roman"/>
        </w:rPr>
        <w:t xml:space="preserve">. </w:t>
      </w:r>
      <w:r w:rsidR="006F2CBF" w:rsidRPr="0077096A">
        <w:rPr>
          <w:rFonts w:ascii="Times New Roman" w:hAnsi="Times New Roman"/>
        </w:rPr>
        <w:t xml:space="preserve">Chapter 4 </w:t>
      </w:r>
      <w:r w:rsidR="00392F97" w:rsidRPr="0077096A">
        <w:rPr>
          <w:rFonts w:ascii="Times New Roman" w:hAnsi="Times New Roman"/>
        </w:rPr>
        <w:t>provides detailed</w:t>
      </w:r>
      <w:r w:rsidR="00CD1B0F" w:rsidRPr="0077096A">
        <w:rPr>
          <w:rFonts w:ascii="Times New Roman" w:hAnsi="Times New Roman"/>
        </w:rPr>
        <w:t xml:space="preserve"> </w:t>
      </w:r>
      <w:r w:rsidR="00CD1B0F" w:rsidRPr="0077096A">
        <w:rPr>
          <w:rFonts w:ascii="Times New Roman" w:hAnsi="Times New Roman"/>
        </w:rPr>
        <w:lastRenderedPageBreak/>
        <w:t>information o</w:t>
      </w:r>
      <w:r w:rsidR="00392F97" w:rsidRPr="0077096A">
        <w:rPr>
          <w:rFonts w:ascii="Times New Roman" w:hAnsi="Times New Roman"/>
        </w:rPr>
        <w:t>n</w:t>
      </w:r>
      <w:r w:rsidR="00CD1B0F" w:rsidRPr="0077096A">
        <w:rPr>
          <w:rFonts w:ascii="Times New Roman" w:hAnsi="Times New Roman"/>
        </w:rPr>
        <w:t xml:space="preserve"> </w:t>
      </w:r>
      <w:r w:rsidR="002C7051" w:rsidRPr="0077096A">
        <w:rPr>
          <w:rFonts w:ascii="Times New Roman" w:hAnsi="Times New Roman"/>
        </w:rPr>
        <w:t>six</w:t>
      </w:r>
      <w:r w:rsidR="006F2CBF" w:rsidRPr="0077096A">
        <w:rPr>
          <w:rFonts w:ascii="Times New Roman" w:hAnsi="Times New Roman"/>
        </w:rPr>
        <w:t xml:space="preserve"> bridges in Kay County, O</w:t>
      </w:r>
      <w:r w:rsidR="00392F97" w:rsidRPr="0077096A">
        <w:rPr>
          <w:rFonts w:ascii="Times New Roman" w:hAnsi="Times New Roman"/>
        </w:rPr>
        <w:t>K</w:t>
      </w:r>
      <w:r w:rsidR="006F2CBF" w:rsidRPr="0077096A">
        <w:rPr>
          <w:rFonts w:ascii="Times New Roman" w:hAnsi="Times New Roman"/>
        </w:rPr>
        <w:t xml:space="preserve"> (</w:t>
      </w:r>
      <w:r w:rsidR="002C7051" w:rsidRPr="0077096A">
        <w:rPr>
          <w:rFonts w:ascii="Times New Roman" w:hAnsi="Times New Roman"/>
        </w:rPr>
        <w:t>two</w:t>
      </w:r>
      <w:r w:rsidR="006F2CBF" w:rsidRPr="0077096A">
        <w:rPr>
          <w:rFonts w:ascii="Times New Roman" w:hAnsi="Times New Roman"/>
        </w:rPr>
        <w:t xml:space="preserve"> conventional and </w:t>
      </w:r>
      <w:r w:rsidR="002C7051" w:rsidRPr="0077096A">
        <w:rPr>
          <w:rFonts w:ascii="Times New Roman" w:hAnsi="Times New Roman"/>
        </w:rPr>
        <w:t>four</w:t>
      </w:r>
      <w:r w:rsidR="006F2CBF" w:rsidRPr="0077096A">
        <w:rPr>
          <w:rFonts w:ascii="Times New Roman" w:hAnsi="Times New Roman"/>
        </w:rPr>
        <w:t xml:space="preserve"> GRS-IBS bridges)</w:t>
      </w:r>
      <w:r w:rsidR="00CD1B0F" w:rsidRPr="0077096A">
        <w:rPr>
          <w:rFonts w:ascii="Times New Roman" w:hAnsi="Times New Roman"/>
        </w:rPr>
        <w:t xml:space="preserve"> including flood event, </w:t>
      </w:r>
      <w:r w:rsidR="00392F97" w:rsidRPr="0077096A">
        <w:rPr>
          <w:rFonts w:ascii="Times New Roman" w:hAnsi="Times New Roman"/>
        </w:rPr>
        <w:t xml:space="preserve">their </w:t>
      </w:r>
      <w:r w:rsidR="00B82B1C" w:rsidRPr="0077096A">
        <w:rPr>
          <w:rFonts w:ascii="Times New Roman" w:hAnsi="Times New Roman"/>
        </w:rPr>
        <w:t>design plan</w:t>
      </w:r>
      <w:r w:rsidR="00392F97" w:rsidRPr="0077096A">
        <w:rPr>
          <w:rFonts w:ascii="Times New Roman" w:hAnsi="Times New Roman"/>
        </w:rPr>
        <w:t>s</w:t>
      </w:r>
      <w:r w:rsidR="00B82B1C" w:rsidRPr="0077096A">
        <w:rPr>
          <w:rFonts w:ascii="Times New Roman" w:hAnsi="Times New Roman"/>
        </w:rPr>
        <w:t xml:space="preserve">, </w:t>
      </w:r>
      <w:r w:rsidR="00CD1B0F" w:rsidRPr="0077096A">
        <w:rPr>
          <w:rFonts w:ascii="Times New Roman" w:hAnsi="Times New Roman"/>
        </w:rPr>
        <w:t>geotechnical data,</w:t>
      </w:r>
      <w:r w:rsidR="00B82B1C" w:rsidRPr="0077096A">
        <w:rPr>
          <w:rFonts w:ascii="Times New Roman" w:hAnsi="Times New Roman"/>
        </w:rPr>
        <w:t xml:space="preserve"> construction cost and time, </w:t>
      </w:r>
      <w:r w:rsidR="00392F97" w:rsidRPr="0077096A">
        <w:rPr>
          <w:rFonts w:ascii="Times New Roman" w:hAnsi="Times New Roman"/>
        </w:rPr>
        <w:t xml:space="preserve">in addition to the </w:t>
      </w:r>
      <w:r w:rsidR="00B82B1C" w:rsidRPr="0077096A">
        <w:rPr>
          <w:rFonts w:ascii="Times New Roman" w:hAnsi="Times New Roman"/>
        </w:rPr>
        <w:t>laboratory testing and result</w:t>
      </w:r>
      <w:r w:rsidR="00392F97" w:rsidRPr="0077096A">
        <w:rPr>
          <w:rFonts w:ascii="Times New Roman" w:hAnsi="Times New Roman"/>
        </w:rPr>
        <w:t>s</w:t>
      </w:r>
      <w:r w:rsidR="00B82B1C" w:rsidRPr="0077096A">
        <w:rPr>
          <w:rFonts w:ascii="Times New Roman" w:hAnsi="Times New Roman"/>
        </w:rPr>
        <w:t xml:space="preserve">, </w:t>
      </w:r>
      <w:r w:rsidR="00392F97" w:rsidRPr="0077096A">
        <w:rPr>
          <w:rFonts w:ascii="Times New Roman" w:hAnsi="Times New Roman"/>
        </w:rPr>
        <w:t xml:space="preserve">and field survey data to </w:t>
      </w:r>
      <w:r w:rsidR="00B82B1C" w:rsidRPr="0077096A">
        <w:rPr>
          <w:rFonts w:ascii="Times New Roman" w:hAnsi="Times New Roman"/>
        </w:rPr>
        <w:t xml:space="preserve">compare </w:t>
      </w:r>
      <w:r w:rsidR="00392F97" w:rsidRPr="0077096A">
        <w:rPr>
          <w:rFonts w:ascii="Times New Roman" w:hAnsi="Times New Roman"/>
        </w:rPr>
        <w:t xml:space="preserve">settlement performance of one of the </w:t>
      </w:r>
      <w:r w:rsidR="00B82B1C" w:rsidRPr="0077096A">
        <w:rPr>
          <w:rFonts w:ascii="Times New Roman" w:hAnsi="Times New Roman"/>
        </w:rPr>
        <w:t>GRS-IBS bridge</w:t>
      </w:r>
      <w:r w:rsidR="00392F97" w:rsidRPr="0077096A">
        <w:rPr>
          <w:rFonts w:ascii="Times New Roman" w:hAnsi="Times New Roman"/>
        </w:rPr>
        <w:t>s against</w:t>
      </w:r>
      <w:r w:rsidR="00B82B1C" w:rsidRPr="0077096A">
        <w:rPr>
          <w:rFonts w:ascii="Times New Roman" w:hAnsi="Times New Roman"/>
        </w:rPr>
        <w:t xml:space="preserve"> </w:t>
      </w:r>
      <w:r w:rsidR="00392F97" w:rsidRPr="0077096A">
        <w:rPr>
          <w:rFonts w:ascii="Times New Roman" w:hAnsi="Times New Roman"/>
        </w:rPr>
        <w:t>that of one of the</w:t>
      </w:r>
      <w:r w:rsidR="00B82B1C" w:rsidRPr="0077096A">
        <w:rPr>
          <w:rFonts w:ascii="Times New Roman" w:hAnsi="Times New Roman"/>
        </w:rPr>
        <w:t xml:space="preserve"> conventional bridge</w:t>
      </w:r>
      <w:r w:rsidR="000D6F6E" w:rsidRPr="0077096A">
        <w:rPr>
          <w:rFonts w:ascii="Times New Roman" w:hAnsi="Times New Roman"/>
        </w:rPr>
        <w:t>s within the set of six</w:t>
      </w:r>
      <w:r w:rsidR="00392F97" w:rsidRPr="0077096A">
        <w:rPr>
          <w:rFonts w:ascii="Times New Roman" w:hAnsi="Times New Roman"/>
        </w:rPr>
        <w:t xml:space="preserve"> bridges</w:t>
      </w:r>
      <w:r w:rsidR="00070AAE" w:rsidRPr="0077096A">
        <w:rPr>
          <w:rFonts w:ascii="Times New Roman" w:hAnsi="Times New Roman"/>
        </w:rPr>
        <w:t xml:space="preserve">. Chapter 5 </w:t>
      </w:r>
      <w:r w:rsidR="00092E1D" w:rsidRPr="0077096A">
        <w:rPr>
          <w:rFonts w:ascii="Times New Roman" w:hAnsi="Times New Roman"/>
        </w:rPr>
        <w:t>describes</w:t>
      </w:r>
      <w:r w:rsidR="00070AAE" w:rsidRPr="0077096A">
        <w:rPr>
          <w:rFonts w:ascii="Times New Roman" w:hAnsi="Times New Roman"/>
        </w:rPr>
        <w:t xml:space="preserve"> </w:t>
      </w:r>
      <w:r w:rsidR="00392F97" w:rsidRPr="0077096A">
        <w:rPr>
          <w:rFonts w:ascii="Times New Roman" w:hAnsi="Times New Roman"/>
        </w:rPr>
        <w:t xml:space="preserve">details of </w:t>
      </w:r>
      <w:r w:rsidR="00070AAE" w:rsidRPr="0077096A">
        <w:rPr>
          <w:rFonts w:ascii="Times New Roman" w:hAnsi="Times New Roman"/>
        </w:rPr>
        <w:t>the numerical model</w:t>
      </w:r>
      <w:r w:rsidR="00392F97" w:rsidRPr="0077096A">
        <w:rPr>
          <w:rFonts w:ascii="Times New Roman" w:hAnsi="Times New Roman"/>
        </w:rPr>
        <w:t xml:space="preserve"> that was developed</w:t>
      </w:r>
      <w:r w:rsidR="00070AAE" w:rsidRPr="0077096A">
        <w:rPr>
          <w:rFonts w:ascii="Times New Roman" w:hAnsi="Times New Roman"/>
        </w:rPr>
        <w:t xml:space="preserve"> using </w:t>
      </w:r>
      <w:r w:rsidR="00392F97" w:rsidRPr="0077096A">
        <w:rPr>
          <w:rFonts w:ascii="Times New Roman" w:hAnsi="Times New Roman"/>
        </w:rPr>
        <w:t xml:space="preserve">the computer program </w:t>
      </w:r>
      <w:r w:rsidR="004F7F3A" w:rsidRPr="0077096A">
        <w:rPr>
          <w:rFonts w:ascii="Times New Roman" w:hAnsi="Times New Roman"/>
        </w:rPr>
        <w:t>Fast Lagrangian Analysis of Continua (</w:t>
      </w:r>
      <w:r w:rsidR="00070AAE" w:rsidRPr="0077096A">
        <w:rPr>
          <w:rFonts w:ascii="Times New Roman" w:hAnsi="Times New Roman"/>
        </w:rPr>
        <w:t>FLAC</w:t>
      </w:r>
      <w:r w:rsidR="00392F97" w:rsidRPr="0077096A">
        <w:rPr>
          <w:rFonts w:ascii="Times New Roman" w:hAnsi="Times New Roman"/>
        </w:rPr>
        <w:t xml:space="preserve">; Itasca </w:t>
      </w:r>
      <w:r w:rsidR="008D320B" w:rsidRPr="0077096A">
        <w:rPr>
          <w:rFonts w:ascii="Times New Roman" w:hAnsi="Times New Roman"/>
        </w:rPr>
        <w:t>2011</w:t>
      </w:r>
      <w:r w:rsidR="00070AAE" w:rsidRPr="0077096A">
        <w:rPr>
          <w:rFonts w:ascii="Times New Roman" w:hAnsi="Times New Roman"/>
        </w:rPr>
        <w:t xml:space="preserve"> and </w:t>
      </w:r>
      <w:r w:rsidR="00392F97" w:rsidRPr="0077096A">
        <w:rPr>
          <w:rFonts w:ascii="Times New Roman" w:hAnsi="Times New Roman"/>
        </w:rPr>
        <w:t xml:space="preserve">results of a </w:t>
      </w:r>
      <w:r w:rsidR="00B82B1C" w:rsidRPr="0077096A">
        <w:rPr>
          <w:rFonts w:ascii="Times New Roman" w:hAnsi="Times New Roman"/>
        </w:rPr>
        <w:t>parametric study</w:t>
      </w:r>
      <w:r w:rsidR="00070AAE" w:rsidRPr="0077096A">
        <w:rPr>
          <w:rFonts w:ascii="Times New Roman" w:hAnsi="Times New Roman"/>
        </w:rPr>
        <w:t xml:space="preserve"> </w:t>
      </w:r>
      <w:r w:rsidR="00392F97" w:rsidRPr="0077096A">
        <w:rPr>
          <w:rFonts w:ascii="Times New Roman" w:hAnsi="Times New Roman"/>
        </w:rPr>
        <w:t>on the GRS fill</w:t>
      </w:r>
      <w:r w:rsidR="00070AAE" w:rsidRPr="0077096A">
        <w:rPr>
          <w:rFonts w:ascii="Times New Roman" w:hAnsi="Times New Roman"/>
        </w:rPr>
        <w:t xml:space="preserve"> friction angle</w:t>
      </w:r>
      <w:r w:rsidR="004B2E71" w:rsidRPr="0077096A">
        <w:rPr>
          <w:rFonts w:ascii="Times New Roman" w:hAnsi="Times New Roman"/>
        </w:rPr>
        <w:t xml:space="preserve"> and reinforcement spacing.</w:t>
      </w:r>
      <w:r w:rsidR="00070AAE" w:rsidRPr="0077096A">
        <w:rPr>
          <w:rFonts w:ascii="Times New Roman" w:hAnsi="Times New Roman"/>
        </w:rPr>
        <w:t xml:space="preserve"> Chapter</w:t>
      </w:r>
      <w:r w:rsidR="00392F97" w:rsidRPr="0077096A">
        <w:rPr>
          <w:rFonts w:ascii="Times New Roman" w:hAnsi="Times New Roman"/>
        </w:rPr>
        <w:t>s</w:t>
      </w:r>
      <w:r w:rsidR="00070AAE" w:rsidRPr="0077096A">
        <w:rPr>
          <w:rFonts w:ascii="Times New Roman" w:hAnsi="Times New Roman"/>
        </w:rPr>
        <w:t xml:space="preserve"> 6 </w:t>
      </w:r>
      <w:r w:rsidR="00392F97" w:rsidRPr="0077096A">
        <w:rPr>
          <w:rFonts w:ascii="Times New Roman" w:hAnsi="Times New Roman"/>
        </w:rPr>
        <w:t>present</w:t>
      </w:r>
      <w:r w:rsidR="002C7051" w:rsidRPr="0077096A">
        <w:rPr>
          <w:rFonts w:ascii="Times New Roman" w:hAnsi="Times New Roman"/>
        </w:rPr>
        <w:t>s</w:t>
      </w:r>
      <w:r w:rsidR="00070AAE" w:rsidRPr="0077096A">
        <w:rPr>
          <w:rFonts w:ascii="Times New Roman" w:hAnsi="Times New Roman"/>
        </w:rPr>
        <w:t xml:space="preserve"> conclusions of this research and recommendations for future work.</w:t>
      </w:r>
      <w:r w:rsidR="005C5B4A" w:rsidRPr="0077096A">
        <w:rPr>
          <w:rFonts w:ascii="Times New Roman" w:hAnsi="Times New Roman"/>
        </w:rPr>
        <w:br w:type="page"/>
      </w:r>
    </w:p>
    <w:p w14:paraId="67CF75AC" w14:textId="77777777" w:rsidR="005C5B4A" w:rsidRPr="0077096A" w:rsidRDefault="005C5B4A" w:rsidP="003214E8">
      <w:pPr>
        <w:pBdr>
          <w:bottom w:val="single" w:sz="4" w:space="1" w:color="auto"/>
        </w:pBdr>
        <w:spacing w:line="240" w:lineRule="auto"/>
        <w:rPr>
          <w:b/>
          <w:sz w:val="28"/>
        </w:rPr>
      </w:pPr>
      <w:r w:rsidRPr="0077096A">
        <w:rPr>
          <w:b/>
          <w:sz w:val="28"/>
        </w:rPr>
        <w:lastRenderedPageBreak/>
        <w:t>CHAPTER TWO</w:t>
      </w:r>
    </w:p>
    <w:p w14:paraId="1CE24824" w14:textId="77777777" w:rsidR="00741D6D" w:rsidRPr="0077096A" w:rsidRDefault="00DE3DC8" w:rsidP="00806FA1">
      <w:pPr>
        <w:pStyle w:val="Heading1"/>
        <w:rPr>
          <w:color w:val="auto"/>
        </w:rPr>
      </w:pPr>
      <w:bookmarkStart w:id="20" w:name="_Toc436602566"/>
      <w:bookmarkStart w:id="21" w:name="_Toc450408024"/>
      <w:r w:rsidRPr="0077096A">
        <w:rPr>
          <w:color w:val="auto"/>
        </w:rPr>
        <w:t>LITERATURE REVIEW</w:t>
      </w:r>
      <w:bookmarkStart w:id="22" w:name="_Toc436602567"/>
      <w:bookmarkStart w:id="23" w:name="_Toc436602568"/>
      <w:bookmarkEnd w:id="20"/>
      <w:bookmarkEnd w:id="21"/>
      <w:bookmarkEnd w:id="22"/>
    </w:p>
    <w:p w14:paraId="2FF63BD6" w14:textId="0848E6F0" w:rsidR="0058287F" w:rsidRPr="0077096A" w:rsidRDefault="0058287F" w:rsidP="00E86003">
      <w:pPr>
        <w:spacing w:before="240"/>
        <w:jc w:val="both"/>
      </w:pPr>
      <w:r w:rsidRPr="0077096A">
        <w:t>This chapter</w:t>
      </w:r>
      <w:r w:rsidR="007928B8" w:rsidRPr="0077096A">
        <w:t xml:space="preserve"> briefly describe</w:t>
      </w:r>
      <w:r w:rsidR="00F85987" w:rsidRPr="0077096A">
        <w:t>s</w:t>
      </w:r>
      <w:r w:rsidR="007928B8" w:rsidRPr="0077096A">
        <w:t xml:space="preserve"> the GRS-IBS background, advantages, and design requirements. Then, a series of selected case studies of several GRS-IBS projects across U.S. </w:t>
      </w:r>
      <w:r w:rsidR="00F85987" w:rsidRPr="0077096A">
        <w:t>are presented</w:t>
      </w:r>
      <w:r w:rsidR="007928B8" w:rsidRPr="0077096A">
        <w:t xml:space="preserve">. The literature review </w:t>
      </w:r>
      <w:r w:rsidR="00F85987" w:rsidRPr="0077096A">
        <w:t>concludes</w:t>
      </w:r>
      <w:r w:rsidR="00AE3C11" w:rsidRPr="0077096A">
        <w:t xml:space="preserve"> with some numerical modeling-</w:t>
      </w:r>
      <w:r w:rsidR="007928B8" w:rsidRPr="0077096A">
        <w:t xml:space="preserve">related papers. </w:t>
      </w:r>
    </w:p>
    <w:p w14:paraId="14624169" w14:textId="77777777" w:rsidR="00BA5962" w:rsidRPr="0077096A" w:rsidRDefault="00BA5962" w:rsidP="00695A74">
      <w:pPr>
        <w:jc w:val="both"/>
      </w:pPr>
    </w:p>
    <w:p w14:paraId="18740342" w14:textId="57C19B93" w:rsidR="005C5B4A" w:rsidRPr="0077096A" w:rsidRDefault="007751CB" w:rsidP="00A12229">
      <w:pPr>
        <w:pStyle w:val="Heading2"/>
      </w:pPr>
      <w:bookmarkStart w:id="24" w:name="_Toc447480126"/>
      <w:bookmarkStart w:id="25" w:name="_Toc447480290"/>
      <w:bookmarkStart w:id="26" w:name="_Toc447480882"/>
      <w:bookmarkStart w:id="27" w:name="_Toc447597770"/>
      <w:bookmarkStart w:id="28" w:name="_Toc447601563"/>
      <w:bookmarkStart w:id="29" w:name="_Toc450408025"/>
      <w:bookmarkEnd w:id="24"/>
      <w:bookmarkEnd w:id="25"/>
      <w:bookmarkEnd w:id="26"/>
      <w:bookmarkEnd w:id="27"/>
      <w:bookmarkEnd w:id="28"/>
      <w:r w:rsidRPr="0077096A">
        <w:t xml:space="preserve">Background on </w:t>
      </w:r>
      <w:r w:rsidR="005C5B4A" w:rsidRPr="0077096A">
        <w:t>GRS-IBS</w:t>
      </w:r>
      <w:bookmarkEnd w:id="29"/>
      <w:r w:rsidR="005C5B4A" w:rsidRPr="0077096A">
        <w:t xml:space="preserve"> </w:t>
      </w:r>
      <w:bookmarkEnd w:id="23"/>
    </w:p>
    <w:p w14:paraId="35ADB19A" w14:textId="7D2CD5D5" w:rsidR="006E0C99" w:rsidRPr="0077096A" w:rsidRDefault="005C5B4A" w:rsidP="00E86003">
      <w:pPr>
        <w:spacing w:before="240"/>
        <w:jc w:val="both"/>
        <w:rPr>
          <w:rFonts w:ascii="Times New Roman" w:hAnsi="Times New Roman"/>
        </w:rPr>
      </w:pPr>
      <w:r w:rsidRPr="0077096A">
        <w:rPr>
          <w:rFonts w:ascii="Times New Roman" w:hAnsi="Times New Roman"/>
        </w:rPr>
        <w:t>Reinforced soil technology is not a totally new idea. Its root</w:t>
      </w:r>
      <w:r w:rsidR="008B050D" w:rsidRPr="0077096A">
        <w:rPr>
          <w:rFonts w:ascii="Times New Roman" w:hAnsi="Times New Roman"/>
        </w:rPr>
        <w:t>s</w:t>
      </w:r>
      <w:r w:rsidRPr="0077096A">
        <w:rPr>
          <w:rFonts w:ascii="Times New Roman" w:hAnsi="Times New Roman"/>
        </w:rPr>
        <w:t xml:space="preserve"> can be traced back to our ancestors utilizing straw and plant matter to improve the soil</w:t>
      </w:r>
      <w:r w:rsidR="008B050D" w:rsidRPr="0077096A">
        <w:rPr>
          <w:rFonts w:ascii="Times New Roman" w:hAnsi="Times New Roman"/>
        </w:rPr>
        <w:t>’s</w:t>
      </w:r>
      <w:r w:rsidRPr="0077096A">
        <w:rPr>
          <w:rFonts w:ascii="Times New Roman" w:hAnsi="Times New Roman"/>
        </w:rPr>
        <w:t xml:space="preserve"> tensile strength</w:t>
      </w:r>
      <w:r w:rsidR="00CE02BE" w:rsidRPr="0077096A">
        <w:rPr>
          <w:rFonts w:ascii="Times New Roman" w:hAnsi="Times New Roman"/>
        </w:rPr>
        <w:t xml:space="preserve"> (Adams et al. 2011)</w:t>
      </w:r>
      <w:r w:rsidRPr="0077096A">
        <w:rPr>
          <w:rFonts w:ascii="Times New Roman" w:hAnsi="Times New Roman"/>
        </w:rPr>
        <w:t>. Thousands of years later, this technology has evolved into two categories:</w:t>
      </w:r>
      <w:r w:rsidR="004E4650" w:rsidRPr="0077096A">
        <w:rPr>
          <w:rFonts w:ascii="Times New Roman" w:hAnsi="Times New Roman"/>
        </w:rPr>
        <w:t xml:space="preserve"> mechanically stabilized earth</w:t>
      </w:r>
      <w:r w:rsidRPr="0077096A">
        <w:rPr>
          <w:rFonts w:ascii="Times New Roman" w:hAnsi="Times New Roman"/>
        </w:rPr>
        <w:t xml:space="preserve"> </w:t>
      </w:r>
      <w:r w:rsidR="004E4650" w:rsidRPr="0077096A">
        <w:rPr>
          <w:rFonts w:ascii="Times New Roman" w:hAnsi="Times New Roman"/>
        </w:rPr>
        <w:t>(</w:t>
      </w:r>
      <w:r w:rsidRPr="0077096A">
        <w:rPr>
          <w:rFonts w:ascii="Times New Roman" w:hAnsi="Times New Roman"/>
        </w:rPr>
        <w:t>MS</w:t>
      </w:r>
      <w:r w:rsidR="00ED750C" w:rsidRPr="0077096A">
        <w:rPr>
          <w:rFonts w:ascii="Times New Roman" w:hAnsi="Times New Roman"/>
        </w:rPr>
        <w:t>E</w:t>
      </w:r>
      <w:r w:rsidR="004E4650" w:rsidRPr="0077096A">
        <w:rPr>
          <w:rFonts w:ascii="Times New Roman" w:hAnsi="Times New Roman"/>
        </w:rPr>
        <w:t>)</w:t>
      </w:r>
      <w:r w:rsidR="00ED750C" w:rsidRPr="0077096A">
        <w:rPr>
          <w:rFonts w:ascii="Times New Roman" w:hAnsi="Times New Roman"/>
        </w:rPr>
        <w:t xml:space="preserve"> since </w:t>
      </w:r>
      <w:r w:rsidR="008B050D" w:rsidRPr="0077096A">
        <w:rPr>
          <w:rFonts w:ascii="Times New Roman" w:hAnsi="Times New Roman"/>
        </w:rPr>
        <w:t>the 1960</w:t>
      </w:r>
      <w:r w:rsidR="00ED750C" w:rsidRPr="0077096A">
        <w:rPr>
          <w:rFonts w:ascii="Times New Roman" w:hAnsi="Times New Roman"/>
        </w:rPr>
        <w:t>s and GRS since</w:t>
      </w:r>
      <w:r w:rsidR="008B050D" w:rsidRPr="0077096A">
        <w:rPr>
          <w:rFonts w:ascii="Times New Roman" w:hAnsi="Times New Roman"/>
        </w:rPr>
        <w:t xml:space="preserve"> the</w:t>
      </w:r>
      <w:r w:rsidR="00ED750C" w:rsidRPr="0077096A">
        <w:rPr>
          <w:rFonts w:ascii="Times New Roman" w:hAnsi="Times New Roman"/>
        </w:rPr>
        <w:t xml:space="preserve"> 198</w:t>
      </w:r>
      <w:r w:rsidRPr="0077096A">
        <w:rPr>
          <w:rFonts w:ascii="Times New Roman" w:hAnsi="Times New Roman"/>
        </w:rPr>
        <w:t>0s</w:t>
      </w:r>
      <w:r w:rsidR="006E0C99" w:rsidRPr="0077096A">
        <w:rPr>
          <w:rFonts w:ascii="Times New Roman" w:hAnsi="Times New Roman"/>
        </w:rPr>
        <w:t xml:space="preserve"> (</w:t>
      </w:r>
      <w:r w:rsidR="00B27333" w:rsidRPr="0077096A">
        <w:fldChar w:fldCharType="begin"/>
      </w:r>
      <w:r w:rsidR="00B27333" w:rsidRPr="0077096A">
        <w:instrText xml:space="preserve"> REF _Ref446358534 \h  \* MERGEFORMAT </w:instrText>
      </w:r>
      <w:r w:rsidR="00B27333" w:rsidRPr="0077096A">
        <w:fldChar w:fldCharType="separate"/>
      </w:r>
      <w:r w:rsidR="00061319" w:rsidRPr="0077096A">
        <w:rPr>
          <w:rFonts w:ascii="Times New Roman" w:hAnsi="Times New Roman"/>
        </w:rPr>
        <w:t xml:space="preserve">Table </w:t>
      </w:r>
      <w:r w:rsidR="00061319" w:rsidRPr="00061319">
        <w:rPr>
          <w:rFonts w:ascii="Times New Roman" w:hAnsi="Times New Roman"/>
        </w:rPr>
        <w:t>1</w:t>
      </w:r>
      <w:r w:rsidR="00B27333" w:rsidRPr="0077096A">
        <w:fldChar w:fldCharType="end"/>
      </w:r>
      <w:r w:rsidR="006947EF" w:rsidRPr="0077096A">
        <w:rPr>
          <w:rFonts w:ascii="Times New Roman" w:hAnsi="Times New Roman"/>
        </w:rPr>
        <w:t>).</w:t>
      </w:r>
      <w:r w:rsidRPr="0077096A">
        <w:rPr>
          <w:rFonts w:ascii="Times New Roman" w:hAnsi="Times New Roman"/>
        </w:rPr>
        <w:t xml:space="preserve"> </w:t>
      </w:r>
    </w:p>
    <w:p w14:paraId="63832461" w14:textId="77777777" w:rsidR="006947EF" w:rsidRPr="0077096A" w:rsidRDefault="006947EF" w:rsidP="006E0C99">
      <w:pPr>
        <w:jc w:val="both"/>
        <w:rPr>
          <w:rFonts w:ascii="Times New Roman" w:hAnsi="Times New Roman"/>
        </w:rPr>
      </w:pPr>
    </w:p>
    <w:p w14:paraId="3917895C" w14:textId="77777777" w:rsidR="006E0C99" w:rsidRPr="0077096A" w:rsidRDefault="006E0C99" w:rsidP="001676BC">
      <w:pPr>
        <w:pStyle w:val="Caption"/>
        <w:keepNext/>
        <w:spacing w:line="480" w:lineRule="auto"/>
        <w:jc w:val="center"/>
        <w:rPr>
          <w:rFonts w:ascii="Times New Roman" w:hAnsi="Times New Roman"/>
          <w:b w:val="0"/>
          <w:szCs w:val="24"/>
        </w:rPr>
      </w:pPr>
      <w:bookmarkStart w:id="30" w:name="_Ref446358534"/>
      <w:bookmarkStart w:id="31" w:name="_Toc450403820"/>
      <w:r w:rsidRPr="0077096A">
        <w:rPr>
          <w:rFonts w:ascii="Times New Roman" w:hAnsi="Times New Roman"/>
          <w:b w:val="0"/>
          <w:szCs w:val="24"/>
        </w:rPr>
        <w:t xml:space="preserve">Table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Table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1</w:t>
      </w:r>
      <w:r w:rsidR="000930D4" w:rsidRPr="0077096A">
        <w:rPr>
          <w:rFonts w:ascii="Times New Roman" w:hAnsi="Times New Roman"/>
          <w:b w:val="0"/>
          <w:noProof/>
          <w:szCs w:val="24"/>
        </w:rPr>
        <w:fldChar w:fldCharType="end"/>
      </w:r>
      <w:bookmarkEnd w:id="30"/>
      <w:r w:rsidRPr="0077096A">
        <w:rPr>
          <w:rFonts w:ascii="Times New Roman" w:hAnsi="Times New Roman"/>
          <w:b w:val="0"/>
          <w:szCs w:val="24"/>
        </w:rPr>
        <w:t>: GRS vs. MSE walls (Phillips 2014)</w:t>
      </w:r>
      <w:bookmarkEnd w:id="31"/>
    </w:p>
    <w:tbl>
      <w:tblPr>
        <w:tblW w:w="8286" w:type="dxa"/>
        <w:jc w:val="center"/>
        <w:tblLook w:val="04A0" w:firstRow="1" w:lastRow="0" w:firstColumn="1" w:lastColumn="0" w:noHBand="0" w:noVBand="1"/>
      </w:tblPr>
      <w:tblGrid>
        <w:gridCol w:w="1643"/>
        <w:gridCol w:w="3451"/>
        <w:gridCol w:w="3192"/>
      </w:tblGrid>
      <w:tr w:rsidR="006E0C99" w:rsidRPr="0077096A" w14:paraId="4B32D80F" w14:textId="77777777" w:rsidTr="007376DF">
        <w:trPr>
          <w:trHeight w:val="212"/>
          <w:jc w:val="center"/>
        </w:trPr>
        <w:tc>
          <w:tcPr>
            <w:tcW w:w="0" w:type="auto"/>
            <w:tcBorders>
              <w:top w:val="nil"/>
              <w:left w:val="nil"/>
              <w:bottom w:val="nil"/>
              <w:right w:val="nil"/>
            </w:tcBorders>
            <w:shd w:val="clear" w:color="auto" w:fill="auto"/>
            <w:noWrap/>
            <w:vAlign w:val="bottom"/>
            <w:hideMark/>
          </w:tcPr>
          <w:p w14:paraId="56FD6C62" w14:textId="77777777" w:rsidR="006E0C99" w:rsidRPr="0077096A" w:rsidRDefault="006E0C99" w:rsidP="00E86003">
            <w:pPr>
              <w:keepNext/>
              <w:keepLines/>
              <w:spacing w:line="240" w:lineRule="auto"/>
              <w:outlineLvl w:val="0"/>
              <w:rPr>
                <w:rFonts w:ascii="Times New Roman" w:hAnsi="Times New Roman"/>
              </w:rPr>
            </w:pPr>
          </w:p>
        </w:tc>
        <w:tc>
          <w:tcPr>
            <w:tcW w:w="0" w:type="auto"/>
            <w:tcBorders>
              <w:top w:val="single" w:sz="8" w:space="0" w:color="auto"/>
              <w:left w:val="single" w:sz="8" w:space="0" w:color="auto"/>
              <w:bottom w:val="nil"/>
              <w:right w:val="single" w:sz="8" w:space="0" w:color="auto"/>
            </w:tcBorders>
            <w:shd w:val="clear" w:color="auto" w:fill="auto"/>
            <w:vAlign w:val="center"/>
            <w:hideMark/>
          </w:tcPr>
          <w:p w14:paraId="5333BCE6"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GRS Abutment</w:t>
            </w:r>
          </w:p>
        </w:tc>
        <w:tc>
          <w:tcPr>
            <w:tcW w:w="3192" w:type="dxa"/>
            <w:tcBorders>
              <w:top w:val="single" w:sz="8" w:space="0" w:color="auto"/>
              <w:left w:val="nil"/>
              <w:bottom w:val="nil"/>
              <w:right w:val="single" w:sz="8" w:space="0" w:color="auto"/>
            </w:tcBorders>
            <w:shd w:val="clear" w:color="auto" w:fill="auto"/>
            <w:vAlign w:val="center"/>
            <w:hideMark/>
          </w:tcPr>
          <w:p w14:paraId="02E2A078"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MSE Walls</w:t>
            </w:r>
          </w:p>
        </w:tc>
      </w:tr>
      <w:tr w:rsidR="006E0C99" w:rsidRPr="0077096A" w14:paraId="6B358B2E" w14:textId="77777777" w:rsidTr="007376DF">
        <w:trPr>
          <w:trHeight w:val="63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7A7B1"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Spacing</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0925E3" w14:textId="77777777" w:rsidR="006E0C99" w:rsidRPr="0077096A" w:rsidRDefault="006E0C99" w:rsidP="00E86003">
            <w:pPr>
              <w:spacing w:line="240" w:lineRule="auto"/>
              <w:rPr>
                <w:rFonts w:ascii="Times New Roman" w:hAnsi="Times New Roman"/>
              </w:rPr>
            </w:pPr>
            <w:r w:rsidRPr="0077096A">
              <w:rPr>
                <w:rFonts w:ascii="Times New Roman" w:hAnsi="Times New Roman"/>
              </w:rPr>
              <w:t>Typically 203 mm (8 in), no greater than 305 mm (12 in)</w:t>
            </w:r>
          </w:p>
        </w:tc>
        <w:tc>
          <w:tcPr>
            <w:tcW w:w="3192" w:type="dxa"/>
            <w:tcBorders>
              <w:top w:val="single" w:sz="4" w:space="0" w:color="auto"/>
              <w:left w:val="nil"/>
              <w:bottom w:val="single" w:sz="4" w:space="0" w:color="auto"/>
              <w:right w:val="single" w:sz="4" w:space="0" w:color="auto"/>
            </w:tcBorders>
            <w:shd w:val="clear" w:color="auto" w:fill="auto"/>
            <w:vAlign w:val="center"/>
            <w:hideMark/>
          </w:tcPr>
          <w:p w14:paraId="12FF6795" w14:textId="77777777" w:rsidR="006E0C99" w:rsidRPr="0077096A" w:rsidRDefault="006E0C99" w:rsidP="00E86003">
            <w:pPr>
              <w:spacing w:line="240" w:lineRule="auto"/>
              <w:rPr>
                <w:rFonts w:ascii="Times New Roman" w:hAnsi="Times New Roman"/>
              </w:rPr>
            </w:pPr>
            <w:r w:rsidRPr="0077096A">
              <w:rPr>
                <w:rFonts w:ascii="Times New Roman" w:hAnsi="Times New Roman"/>
              </w:rPr>
              <w:t>Greater than 305 mm (12 in)</w:t>
            </w:r>
          </w:p>
        </w:tc>
      </w:tr>
      <w:tr w:rsidR="006E0C99" w:rsidRPr="0077096A" w14:paraId="2B940F71" w14:textId="77777777" w:rsidTr="007376DF">
        <w:trPr>
          <w:trHeight w:val="6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294B91"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Reinforcement</w:t>
            </w:r>
          </w:p>
        </w:tc>
        <w:tc>
          <w:tcPr>
            <w:tcW w:w="0" w:type="auto"/>
            <w:tcBorders>
              <w:top w:val="nil"/>
              <w:left w:val="nil"/>
              <w:bottom w:val="single" w:sz="4" w:space="0" w:color="auto"/>
              <w:right w:val="single" w:sz="4" w:space="0" w:color="auto"/>
            </w:tcBorders>
            <w:shd w:val="clear" w:color="auto" w:fill="auto"/>
            <w:vAlign w:val="center"/>
          </w:tcPr>
          <w:p w14:paraId="4B44A3DC" w14:textId="77777777" w:rsidR="006E0C99" w:rsidRPr="0077096A" w:rsidRDefault="006E0C99" w:rsidP="00E86003">
            <w:pPr>
              <w:spacing w:line="240" w:lineRule="auto"/>
              <w:rPr>
                <w:rFonts w:ascii="Times New Roman" w:hAnsi="Times New Roman"/>
              </w:rPr>
            </w:pPr>
            <w:r w:rsidRPr="0077096A">
              <w:rPr>
                <w:rFonts w:ascii="Times New Roman" w:hAnsi="Times New Roman"/>
              </w:rPr>
              <w:t>Geosynthetics (e.g. geogrid or geotextile)</w:t>
            </w:r>
          </w:p>
        </w:tc>
        <w:tc>
          <w:tcPr>
            <w:tcW w:w="3192" w:type="dxa"/>
            <w:tcBorders>
              <w:top w:val="nil"/>
              <w:left w:val="nil"/>
              <w:bottom w:val="single" w:sz="4" w:space="0" w:color="auto"/>
              <w:right w:val="single" w:sz="4" w:space="0" w:color="auto"/>
            </w:tcBorders>
            <w:shd w:val="clear" w:color="auto" w:fill="auto"/>
            <w:vAlign w:val="center"/>
          </w:tcPr>
          <w:p w14:paraId="234F12E1" w14:textId="77777777" w:rsidR="006E0C99" w:rsidRPr="0077096A" w:rsidRDefault="006E0C99" w:rsidP="00E86003">
            <w:pPr>
              <w:spacing w:line="240" w:lineRule="auto"/>
              <w:rPr>
                <w:rFonts w:ascii="Times New Roman" w:hAnsi="Times New Roman"/>
              </w:rPr>
            </w:pPr>
            <w:r w:rsidRPr="0077096A">
              <w:rPr>
                <w:rFonts w:ascii="Times New Roman" w:hAnsi="Times New Roman"/>
              </w:rPr>
              <w:t>Steel strips</w:t>
            </w:r>
          </w:p>
        </w:tc>
      </w:tr>
      <w:tr w:rsidR="006E0C99" w:rsidRPr="0077096A" w14:paraId="360F14C0" w14:textId="77777777" w:rsidTr="007376DF">
        <w:trPr>
          <w:trHeight w:val="6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212363"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Backfill</w:t>
            </w:r>
          </w:p>
        </w:tc>
        <w:tc>
          <w:tcPr>
            <w:tcW w:w="0" w:type="auto"/>
            <w:tcBorders>
              <w:top w:val="nil"/>
              <w:left w:val="nil"/>
              <w:bottom w:val="single" w:sz="4" w:space="0" w:color="auto"/>
              <w:right w:val="single" w:sz="4" w:space="0" w:color="auto"/>
            </w:tcBorders>
            <w:shd w:val="clear" w:color="auto" w:fill="auto"/>
            <w:vAlign w:val="center"/>
            <w:hideMark/>
          </w:tcPr>
          <w:p w14:paraId="145775CB" w14:textId="77777777" w:rsidR="006E0C99" w:rsidRPr="0077096A" w:rsidRDefault="006E0C99" w:rsidP="00E86003">
            <w:pPr>
              <w:spacing w:line="240" w:lineRule="auto"/>
              <w:rPr>
                <w:rFonts w:ascii="Times New Roman" w:hAnsi="Times New Roman"/>
              </w:rPr>
            </w:pPr>
            <w:r w:rsidRPr="0077096A">
              <w:rPr>
                <w:rFonts w:ascii="Times New Roman" w:hAnsi="Times New Roman"/>
              </w:rPr>
              <w:t>Typically high quality well-compacted granular backfill</w:t>
            </w:r>
          </w:p>
        </w:tc>
        <w:tc>
          <w:tcPr>
            <w:tcW w:w="3192" w:type="dxa"/>
            <w:tcBorders>
              <w:top w:val="nil"/>
              <w:left w:val="nil"/>
              <w:bottom w:val="single" w:sz="4" w:space="0" w:color="auto"/>
              <w:right w:val="single" w:sz="4" w:space="0" w:color="auto"/>
            </w:tcBorders>
            <w:shd w:val="clear" w:color="auto" w:fill="auto"/>
            <w:vAlign w:val="center"/>
            <w:hideMark/>
          </w:tcPr>
          <w:p w14:paraId="7A4EA4A4" w14:textId="77777777" w:rsidR="006E0C99" w:rsidRPr="0077096A" w:rsidRDefault="006E0C99" w:rsidP="00E86003">
            <w:pPr>
              <w:spacing w:line="240" w:lineRule="auto"/>
              <w:rPr>
                <w:rFonts w:ascii="Times New Roman" w:hAnsi="Times New Roman"/>
              </w:rPr>
            </w:pPr>
            <w:r w:rsidRPr="0077096A">
              <w:rPr>
                <w:rFonts w:ascii="Times New Roman" w:hAnsi="Times New Roman"/>
              </w:rPr>
              <w:t>Often lower quality backfill material</w:t>
            </w:r>
          </w:p>
        </w:tc>
      </w:tr>
      <w:tr w:rsidR="006E0C99" w:rsidRPr="0077096A" w14:paraId="686BE174" w14:textId="77777777" w:rsidTr="007376DF">
        <w:trPr>
          <w:trHeight w:val="365"/>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9BD640"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Methodology</w:t>
            </w:r>
          </w:p>
        </w:tc>
        <w:tc>
          <w:tcPr>
            <w:tcW w:w="0" w:type="auto"/>
            <w:tcBorders>
              <w:top w:val="nil"/>
              <w:left w:val="nil"/>
              <w:bottom w:val="single" w:sz="4" w:space="0" w:color="auto"/>
              <w:right w:val="single" w:sz="4" w:space="0" w:color="auto"/>
            </w:tcBorders>
            <w:shd w:val="clear" w:color="auto" w:fill="auto"/>
            <w:vAlign w:val="center"/>
          </w:tcPr>
          <w:p w14:paraId="2477408D" w14:textId="77777777" w:rsidR="006E0C99" w:rsidRPr="0077096A" w:rsidRDefault="006E0C99" w:rsidP="00E86003">
            <w:pPr>
              <w:spacing w:line="240" w:lineRule="auto"/>
              <w:rPr>
                <w:rFonts w:ascii="Times New Roman" w:hAnsi="Times New Roman"/>
              </w:rPr>
            </w:pPr>
            <w:r w:rsidRPr="0077096A">
              <w:rPr>
                <w:rFonts w:ascii="Times New Roman" w:hAnsi="Times New Roman"/>
              </w:rPr>
              <w:t>Composite Behavior</w:t>
            </w:r>
          </w:p>
        </w:tc>
        <w:tc>
          <w:tcPr>
            <w:tcW w:w="3192" w:type="dxa"/>
            <w:tcBorders>
              <w:top w:val="nil"/>
              <w:left w:val="nil"/>
              <w:bottom w:val="single" w:sz="4" w:space="0" w:color="auto"/>
              <w:right w:val="single" w:sz="4" w:space="0" w:color="auto"/>
            </w:tcBorders>
            <w:shd w:val="clear" w:color="auto" w:fill="auto"/>
            <w:vAlign w:val="center"/>
          </w:tcPr>
          <w:p w14:paraId="0DF418E6" w14:textId="77777777" w:rsidR="006E0C99" w:rsidRPr="0077096A" w:rsidRDefault="006E0C99" w:rsidP="00E86003">
            <w:pPr>
              <w:spacing w:line="240" w:lineRule="auto"/>
              <w:rPr>
                <w:rFonts w:ascii="Times New Roman" w:hAnsi="Times New Roman"/>
              </w:rPr>
            </w:pPr>
            <w:r w:rsidRPr="0077096A">
              <w:rPr>
                <w:rFonts w:ascii="Times New Roman" w:hAnsi="Times New Roman"/>
              </w:rPr>
              <w:t>Tie-Back Wedge</w:t>
            </w:r>
          </w:p>
        </w:tc>
      </w:tr>
      <w:tr w:rsidR="006E0C99" w:rsidRPr="0077096A" w14:paraId="628F358E" w14:textId="77777777" w:rsidTr="007376DF">
        <w:trPr>
          <w:trHeight w:val="11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B51E4C" w14:textId="77777777" w:rsidR="006E0C99" w:rsidRPr="0077096A" w:rsidRDefault="006E0C99" w:rsidP="00E86003">
            <w:pPr>
              <w:spacing w:line="240" w:lineRule="auto"/>
              <w:jc w:val="center"/>
              <w:rPr>
                <w:rFonts w:ascii="Times New Roman" w:hAnsi="Times New Roman"/>
              </w:rPr>
            </w:pPr>
            <w:r w:rsidRPr="0077096A">
              <w:rPr>
                <w:rFonts w:ascii="Times New Roman" w:hAnsi="Times New Roman"/>
              </w:rPr>
              <w:t>Design</w:t>
            </w:r>
          </w:p>
        </w:tc>
        <w:tc>
          <w:tcPr>
            <w:tcW w:w="0" w:type="auto"/>
            <w:tcBorders>
              <w:top w:val="nil"/>
              <w:left w:val="nil"/>
              <w:bottom w:val="single" w:sz="4" w:space="0" w:color="auto"/>
              <w:right w:val="single" w:sz="4" w:space="0" w:color="auto"/>
            </w:tcBorders>
            <w:shd w:val="clear" w:color="auto" w:fill="auto"/>
            <w:vAlign w:val="center"/>
            <w:hideMark/>
          </w:tcPr>
          <w:p w14:paraId="78580673" w14:textId="77777777" w:rsidR="006E0C99" w:rsidRPr="0077096A" w:rsidRDefault="006E0C99" w:rsidP="00E86003">
            <w:pPr>
              <w:spacing w:line="240" w:lineRule="auto"/>
              <w:rPr>
                <w:rFonts w:ascii="Times New Roman" w:hAnsi="Times New Roman"/>
              </w:rPr>
            </w:pPr>
            <w:r w:rsidRPr="0077096A">
              <w:rPr>
                <w:rFonts w:ascii="Times New Roman" w:hAnsi="Times New Roman"/>
              </w:rPr>
              <w:t xml:space="preserve">Load is transferred directly to the GRS mass instead of facing wall. Composite system strains the soil and reinforcement together. Facing material is not a structural element. </w:t>
            </w:r>
          </w:p>
        </w:tc>
        <w:tc>
          <w:tcPr>
            <w:tcW w:w="3192" w:type="dxa"/>
            <w:tcBorders>
              <w:top w:val="nil"/>
              <w:left w:val="nil"/>
              <w:bottom w:val="single" w:sz="4" w:space="0" w:color="auto"/>
              <w:right w:val="single" w:sz="4" w:space="0" w:color="auto"/>
            </w:tcBorders>
            <w:shd w:val="clear" w:color="auto" w:fill="auto"/>
            <w:vAlign w:val="center"/>
            <w:hideMark/>
          </w:tcPr>
          <w:p w14:paraId="63FC567F" w14:textId="77777777" w:rsidR="006E0C99" w:rsidRPr="0077096A" w:rsidRDefault="006E0C99" w:rsidP="00E86003">
            <w:pPr>
              <w:spacing w:line="240" w:lineRule="auto"/>
              <w:rPr>
                <w:rFonts w:ascii="Times New Roman" w:hAnsi="Times New Roman"/>
              </w:rPr>
            </w:pPr>
            <w:r w:rsidRPr="0077096A">
              <w:rPr>
                <w:rFonts w:ascii="Times New Roman" w:hAnsi="Times New Roman"/>
              </w:rPr>
              <w:t>Facing material is a structural element that is restrained by the reinforcement. Active zone is essential to ensure adequate length of reinforcement.</w:t>
            </w:r>
          </w:p>
        </w:tc>
      </w:tr>
    </w:tbl>
    <w:p w14:paraId="2F8D5AAD" w14:textId="77777777" w:rsidR="005C5B4A" w:rsidRPr="0077096A" w:rsidRDefault="005C5B4A" w:rsidP="00E86003">
      <w:pPr>
        <w:spacing w:before="240"/>
        <w:jc w:val="both"/>
        <w:rPr>
          <w:rFonts w:ascii="Times New Roman" w:hAnsi="Times New Roman"/>
        </w:rPr>
      </w:pPr>
      <w:r w:rsidRPr="0077096A">
        <w:rPr>
          <w:rFonts w:ascii="Times New Roman" w:hAnsi="Times New Roman"/>
        </w:rPr>
        <w:lastRenderedPageBreak/>
        <w:t xml:space="preserve">Both MSE and GRS </w:t>
      </w:r>
      <w:r w:rsidR="00BA4943" w:rsidRPr="0077096A">
        <w:rPr>
          <w:rFonts w:ascii="Times New Roman" w:hAnsi="Times New Roman"/>
        </w:rPr>
        <w:t xml:space="preserve">retaining wall </w:t>
      </w:r>
      <w:r w:rsidR="00ED750C" w:rsidRPr="0077096A">
        <w:rPr>
          <w:rFonts w:ascii="Times New Roman" w:hAnsi="Times New Roman"/>
        </w:rPr>
        <w:t>structures</w:t>
      </w:r>
      <w:r w:rsidRPr="0077096A">
        <w:rPr>
          <w:rFonts w:ascii="Times New Roman" w:hAnsi="Times New Roman"/>
        </w:rPr>
        <w:t xml:space="preserve"> utilize reinforcement to provide tensile capacity within soil structures</w:t>
      </w:r>
      <w:r w:rsidR="00ED750C" w:rsidRPr="0077096A">
        <w:rPr>
          <w:rFonts w:ascii="Times New Roman" w:hAnsi="Times New Roman"/>
        </w:rPr>
        <w:t xml:space="preserve"> and contribute to a significant cost savings</w:t>
      </w:r>
      <w:r w:rsidRPr="0077096A">
        <w:rPr>
          <w:rFonts w:ascii="Times New Roman" w:hAnsi="Times New Roman"/>
        </w:rPr>
        <w:t>. Nonetheless,</w:t>
      </w:r>
      <w:r w:rsidR="00ED750C" w:rsidRPr="0077096A">
        <w:rPr>
          <w:rFonts w:ascii="Times New Roman" w:hAnsi="Times New Roman"/>
        </w:rPr>
        <w:t xml:space="preserve"> </w:t>
      </w:r>
      <w:r w:rsidR="00BA4943" w:rsidRPr="0077096A">
        <w:rPr>
          <w:rFonts w:ascii="Times New Roman" w:hAnsi="Times New Roman"/>
        </w:rPr>
        <w:t>MSE has to deal with steel reinforcing</w:t>
      </w:r>
      <w:r w:rsidR="008B050D" w:rsidRPr="0077096A">
        <w:rPr>
          <w:rFonts w:ascii="Times New Roman" w:hAnsi="Times New Roman"/>
        </w:rPr>
        <w:t xml:space="preserve"> strip corrosion over time. U</w:t>
      </w:r>
      <w:r w:rsidR="00BA4943" w:rsidRPr="0077096A">
        <w:rPr>
          <w:rFonts w:ascii="Times New Roman" w:hAnsi="Times New Roman"/>
        </w:rPr>
        <w:t>sing geosynthetics reinforcement helps solve this problem</w:t>
      </w:r>
      <w:r w:rsidR="00904C3E" w:rsidRPr="0077096A">
        <w:rPr>
          <w:rFonts w:ascii="Times New Roman" w:hAnsi="Times New Roman"/>
        </w:rPr>
        <w:t>. Additionally, GRS</w:t>
      </w:r>
      <w:r w:rsidR="00561B62" w:rsidRPr="0077096A">
        <w:rPr>
          <w:rFonts w:ascii="Times New Roman" w:hAnsi="Times New Roman"/>
        </w:rPr>
        <w:t xml:space="preserve"> provide</w:t>
      </w:r>
      <w:r w:rsidR="00904C3E" w:rsidRPr="0077096A">
        <w:rPr>
          <w:rFonts w:ascii="Times New Roman" w:hAnsi="Times New Roman"/>
        </w:rPr>
        <w:t>s</w:t>
      </w:r>
      <w:r w:rsidR="00BA4943" w:rsidRPr="0077096A">
        <w:rPr>
          <w:rFonts w:ascii="Times New Roman" w:hAnsi="Times New Roman"/>
        </w:rPr>
        <w:t xml:space="preserve"> enhanced confinement, restrains dilation and lessens lateral deflection (Adams et al. 2011). </w:t>
      </w:r>
    </w:p>
    <w:p w14:paraId="5CDC65E1" w14:textId="6D2E4EBC" w:rsidR="005E71D9" w:rsidRPr="0077096A" w:rsidRDefault="005C5B4A" w:rsidP="00E86003">
      <w:pPr>
        <w:spacing w:before="240"/>
        <w:jc w:val="both"/>
        <w:rPr>
          <w:rFonts w:ascii="Times New Roman" w:hAnsi="Times New Roman"/>
        </w:rPr>
      </w:pPr>
      <w:r w:rsidRPr="0077096A">
        <w:rPr>
          <w:rFonts w:ascii="Times New Roman" w:hAnsi="Times New Roman"/>
        </w:rPr>
        <w:t xml:space="preserve">GRS-IBS is a recently-proposed construction </w:t>
      </w:r>
      <w:r w:rsidR="00904C3E" w:rsidRPr="0077096A">
        <w:rPr>
          <w:rFonts w:ascii="Times New Roman" w:hAnsi="Times New Roman"/>
        </w:rPr>
        <w:t xml:space="preserve">technology that integrates the GRS method with </w:t>
      </w:r>
      <w:r w:rsidRPr="0077096A">
        <w:rPr>
          <w:rFonts w:ascii="Times New Roman" w:hAnsi="Times New Roman"/>
        </w:rPr>
        <w:t xml:space="preserve">bridge construction for </w:t>
      </w:r>
      <w:r w:rsidR="004E5448" w:rsidRPr="0077096A">
        <w:rPr>
          <w:rFonts w:ascii="Times New Roman" w:hAnsi="Times New Roman"/>
        </w:rPr>
        <w:t>cost</w:t>
      </w:r>
      <w:r w:rsidR="00904C3E" w:rsidRPr="0077096A">
        <w:rPr>
          <w:rFonts w:ascii="Times New Roman" w:hAnsi="Times New Roman"/>
        </w:rPr>
        <w:t xml:space="preserve"> and time savings.</w:t>
      </w:r>
      <w:r w:rsidR="00667AC0" w:rsidRPr="0077096A">
        <w:rPr>
          <w:rFonts w:ascii="Times New Roman" w:hAnsi="Times New Roman"/>
        </w:rPr>
        <w:t xml:space="preserve"> </w:t>
      </w:r>
      <w:r w:rsidR="00904C3E" w:rsidRPr="0077096A">
        <w:rPr>
          <w:rFonts w:ascii="Times New Roman" w:hAnsi="Times New Roman"/>
        </w:rPr>
        <w:t>It</w:t>
      </w:r>
      <w:r w:rsidRPr="0077096A">
        <w:rPr>
          <w:rFonts w:ascii="Times New Roman" w:hAnsi="Times New Roman"/>
        </w:rPr>
        <w:t xml:space="preserve"> has been selected by FHWA as part of it</w:t>
      </w:r>
      <w:r w:rsidR="00904C3E" w:rsidRPr="0077096A">
        <w:rPr>
          <w:rFonts w:ascii="Times New Roman" w:hAnsi="Times New Roman"/>
        </w:rPr>
        <w:t>s Every Day Counts</w:t>
      </w:r>
      <w:r w:rsidR="0070479B" w:rsidRPr="0077096A">
        <w:rPr>
          <w:rFonts w:ascii="Times New Roman" w:hAnsi="Times New Roman"/>
        </w:rPr>
        <w:t xml:space="preserve"> (EDC)</w:t>
      </w:r>
      <w:r w:rsidR="00904C3E" w:rsidRPr="0077096A">
        <w:rPr>
          <w:rFonts w:ascii="Times New Roman" w:hAnsi="Times New Roman"/>
        </w:rPr>
        <w:t xml:space="preserve"> </w:t>
      </w:r>
      <w:r w:rsidR="00E222A1" w:rsidRPr="0077096A">
        <w:rPr>
          <w:rFonts w:ascii="Times New Roman" w:hAnsi="Times New Roman"/>
        </w:rPr>
        <w:t xml:space="preserve">initiatives </w:t>
      </w:r>
      <w:r w:rsidRPr="0077096A">
        <w:rPr>
          <w:rFonts w:ascii="Times New Roman" w:hAnsi="Times New Roman"/>
        </w:rPr>
        <w:t>(</w:t>
      </w:r>
      <w:r w:rsidR="00BC10AB" w:rsidRPr="0077096A">
        <w:rPr>
          <w:rFonts w:ascii="Times New Roman" w:hAnsi="Times New Roman"/>
        </w:rPr>
        <w:t>Alzamora et al.</w:t>
      </w:r>
      <w:r w:rsidRPr="0077096A">
        <w:rPr>
          <w:rFonts w:ascii="Times New Roman" w:hAnsi="Times New Roman"/>
        </w:rPr>
        <w:t xml:space="preserve"> 2015). </w:t>
      </w:r>
      <w:r w:rsidR="0070479B" w:rsidRPr="0077096A">
        <w:rPr>
          <w:rFonts w:ascii="Times New Roman" w:hAnsi="Times New Roman"/>
        </w:rPr>
        <w:t>In</w:t>
      </w:r>
      <w:r w:rsidR="005E71D9" w:rsidRPr="0077096A">
        <w:rPr>
          <w:rFonts w:ascii="Times New Roman" w:hAnsi="Times New Roman"/>
        </w:rPr>
        <w:t xml:space="preserve"> 2015, the technology </w:t>
      </w:r>
      <w:r w:rsidR="0070479B" w:rsidRPr="0077096A">
        <w:rPr>
          <w:rFonts w:ascii="Times New Roman" w:hAnsi="Times New Roman"/>
        </w:rPr>
        <w:t>was upgraded to GRS-IBS and has</w:t>
      </w:r>
      <w:r w:rsidR="005E71D9" w:rsidRPr="0077096A">
        <w:rPr>
          <w:rFonts w:ascii="Times New Roman" w:hAnsi="Times New Roman"/>
        </w:rPr>
        <w:t xml:space="preserve"> since been applied in more than 2</w:t>
      </w:r>
      <w:r w:rsidR="0070479B" w:rsidRPr="0077096A">
        <w:rPr>
          <w:rFonts w:ascii="Times New Roman" w:hAnsi="Times New Roman"/>
        </w:rPr>
        <w:t>5</w:t>
      </w:r>
      <w:r w:rsidR="005E71D9" w:rsidRPr="0077096A">
        <w:rPr>
          <w:rFonts w:ascii="Times New Roman" w:hAnsi="Times New Roman"/>
        </w:rPr>
        <w:t>0 bridges in the U.S</w:t>
      </w:r>
      <w:r w:rsidR="0070479B" w:rsidRPr="0077096A">
        <w:rPr>
          <w:rFonts w:ascii="Times New Roman" w:hAnsi="Times New Roman"/>
        </w:rPr>
        <w:t>.</w:t>
      </w:r>
      <w:r w:rsidR="005E71D9" w:rsidRPr="0077096A">
        <w:rPr>
          <w:rFonts w:ascii="Times New Roman" w:hAnsi="Times New Roman"/>
        </w:rPr>
        <w:t xml:space="preserve"> through </w:t>
      </w:r>
      <w:r w:rsidR="0070479B" w:rsidRPr="0077096A">
        <w:rPr>
          <w:rFonts w:ascii="Times New Roman" w:hAnsi="Times New Roman"/>
        </w:rPr>
        <w:t xml:space="preserve">the </w:t>
      </w:r>
      <w:r w:rsidR="005E71D9" w:rsidRPr="0077096A">
        <w:rPr>
          <w:rFonts w:ascii="Times New Roman" w:hAnsi="Times New Roman"/>
        </w:rPr>
        <w:t>Federal Highway Administration</w:t>
      </w:r>
      <w:r w:rsidR="0070479B" w:rsidRPr="0077096A">
        <w:rPr>
          <w:rFonts w:ascii="Times New Roman" w:hAnsi="Times New Roman"/>
        </w:rPr>
        <w:t>’s</w:t>
      </w:r>
      <w:r w:rsidR="005E71D9" w:rsidRPr="0077096A">
        <w:rPr>
          <w:rFonts w:ascii="Times New Roman" w:hAnsi="Times New Roman"/>
        </w:rPr>
        <w:t xml:space="preserve"> (FHWA) Every Day Count</w:t>
      </w:r>
      <w:r w:rsidR="0070479B" w:rsidRPr="0077096A">
        <w:rPr>
          <w:rFonts w:ascii="Times New Roman" w:hAnsi="Times New Roman"/>
        </w:rPr>
        <w:t>s</w:t>
      </w:r>
      <w:r w:rsidR="005E71D9" w:rsidRPr="0077096A">
        <w:rPr>
          <w:rFonts w:ascii="Times New Roman" w:hAnsi="Times New Roman"/>
        </w:rPr>
        <w:t xml:space="preserve"> initiative (Alzamora et al. 2015). </w:t>
      </w:r>
      <w:r w:rsidR="00B27333" w:rsidRPr="0077096A">
        <w:fldChar w:fldCharType="begin"/>
      </w:r>
      <w:r w:rsidR="00B27333" w:rsidRPr="0077096A">
        <w:instrText xml:space="preserve"> REF _Ref443323740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rPr>
        <w:t>2</w:t>
      </w:r>
      <w:r w:rsidR="00B27333" w:rsidRPr="0077096A">
        <w:fldChar w:fldCharType="end"/>
      </w:r>
      <w:r w:rsidR="005E71D9" w:rsidRPr="0077096A">
        <w:rPr>
          <w:rFonts w:ascii="Times New Roman" w:hAnsi="Times New Roman"/>
        </w:rPr>
        <w:t xml:space="preserve"> summarizes </w:t>
      </w:r>
      <w:r w:rsidR="0070479B" w:rsidRPr="0077096A">
        <w:rPr>
          <w:rFonts w:ascii="Times New Roman" w:hAnsi="Times New Roman"/>
        </w:rPr>
        <w:t>EDC-1, EDC-2</w:t>
      </w:r>
      <w:r w:rsidR="004E5448" w:rsidRPr="0077096A">
        <w:rPr>
          <w:rFonts w:ascii="Times New Roman" w:hAnsi="Times New Roman"/>
        </w:rPr>
        <w:t>,</w:t>
      </w:r>
      <w:r w:rsidR="0070479B" w:rsidRPr="0077096A">
        <w:rPr>
          <w:rFonts w:ascii="Times New Roman" w:hAnsi="Times New Roman"/>
        </w:rPr>
        <w:t xml:space="preserve"> and EDC-3</w:t>
      </w:r>
      <w:r w:rsidR="00A11198" w:rsidRPr="0077096A">
        <w:rPr>
          <w:rFonts w:ascii="Times New Roman" w:hAnsi="Times New Roman"/>
        </w:rPr>
        <w:t xml:space="preserve"> implementation goals</w:t>
      </w:r>
      <w:r w:rsidR="005E71D9" w:rsidRPr="0077096A">
        <w:rPr>
          <w:rFonts w:ascii="Times New Roman" w:hAnsi="Times New Roman"/>
        </w:rPr>
        <w:t>.</w:t>
      </w:r>
    </w:p>
    <w:p w14:paraId="0E3D4A13" w14:textId="77777777" w:rsidR="006947EF" w:rsidRPr="0077096A" w:rsidRDefault="006947EF" w:rsidP="004E5448">
      <w:pPr>
        <w:jc w:val="both"/>
        <w:rPr>
          <w:rFonts w:ascii="Times New Roman" w:hAnsi="Times New Roman"/>
        </w:rPr>
      </w:pPr>
    </w:p>
    <w:p w14:paraId="604F6C81" w14:textId="77777777" w:rsidR="005E71D9" w:rsidRPr="0077096A" w:rsidRDefault="005E71D9" w:rsidP="005E71D9">
      <w:pPr>
        <w:jc w:val="center"/>
        <w:rPr>
          <w:rFonts w:ascii="Times New Roman" w:hAnsi="Times New Roman"/>
        </w:rPr>
      </w:pPr>
      <w:r w:rsidRPr="0077096A">
        <w:rPr>
          <w:noProof/>
          <w:lang w:bidi="ar-SA"/>
        </w:rPr>
        <w:drawing>
          <wp:inline distT="0" distB="0" distL="0" distR="0" wp14:anchorId="3D54BC4E" wp14:editId="44BA14A4">
            <wp:extent cx="5240256" cy="312851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242638" cy="3129934"/>
                    </a:xfrm>
                    <a:prstGeom prst="rect">
                      <a:avLst/>
                    </a:prstGeom>
                    <a:noFill/>
                    <a:ln w="76200">
                      <a:noFill/>
                    </a:ln>
                  </pic:spPr>
                </pic:pic>
              </a:graphicData>
            </a:graphic>
          </wp:inline>
        </w:drawing>
      </w:r>
    </w:p>
    <w:p w14:paraId="62027424" w14:textId="77777777" w:rsidR="005E71D9" w:rsidRPr="0077096A" w:rsidRDefault="005E71D9" w:rsidP="00CE18D4">
      <w:pPr>
        <w:pStyle w:val="Caption"/>
        <w:spacing w:line="480" w:lineRule="auto"/>
        <w:jc w:val="center"/>
        <w:rPr>
          <w:rFonts w:ascii="Times New Roman" w:hAnsi="Times New Roman"/>
          <w:b w:val="0"/>
          <w:bCs w:val="0"/>
          <w:szCs w:val="24"/>
        </w:rPr>
      </w:pPr>
      <w:bookmarkStart w:id="32" w:name="_Ref443323740"/>
      <w:bookmarkStart w:id="33" w:name="_Toc450403845"/>
      <w:r w:rsidRPr="0077096A">
        <w:rPr>
          <w:rFonts w:ascii="Times New Roman" w:hAnsi="Times New Roman"/>
          <w:b w:val="0"/>
          <w:bCs w:val="0"/>
          <w:szCs w:val="24"/>
        </w:rPr>
        <w:t xml:space="preserve">Figure </w:t>
      </w:r>
      <w:r w:rsidR="000930D4" w:rsidRPr="0077096A">
        <w:rPr>
          <w:rFonts w:ascii="Times New Roman" w:hAnsi="Times New Roman"/>
          <w:b w:val="0"/>
          <w:bCs w:val="0"/>
          <w:szCs w:val="24"/>
        </w:rPr>
        <w:fldChar w:fldCharType="begin"/>
      </w:r>
      <w:r w:rsidRPr="0077096A">
        <w:rPr>
          <w:rFonts w:ascii="Times New Roman" w:hAnsi="Times New Roman"/>
          <w:b w:val="0"/>
          <w:bCs w:val="0"/>
          <w:szCs w:val="24"/>
        </w:rPr>
        <w:instrText xml:space="preserve"> SEQ Figure \* ARABIC </w:instrText>
      </w:r>
      <w:r w:rsidR="000930D4" w:rsidRPr="0077096A">
        <w:rPr>
          <w:rFonts w:ascii="Times New Roman" w:hAnsi="Times New Roman"/>
          <w:b w:val="0"/>
          <w:bCs w:val="0"/>
          <w:szCs w:val="24"/>
        </w:rPr>
        <w:fldChar w:fldCharType="separate"/>
      </w:r>
      <w:r w:rsidR="00061319">
        <w:rPr>
          <w:rFonts w:ascii="Times New Roman" w:hAnsi="Times New Roman"/>
          <w:b w:val="0"/>
          <w:bCs w:val="0"/>
          <w:noProof/>
          <w:szCs w:val="24"/>
        </w:rPr>
        <w:t>2</w:t>
      </w:r>
      <w:r w:rsidR="000930D4" w:rsidRPr="0077096A">
        <w:rPr>
          <w:rFonts w:ascii="Times New Roman" w:hAnsi="Times New Roman"/>
          <w:b w:val="0"/>
          <w:bCs w:val="0"/>
          <w:noProof/>
          <w:szCs w:val="24"/>
        </w:rPr>
        <w:fldChar w:fldCharType="end"/>
      </w:r>
      <w:bookmarkEnd w:id="32"/>
      <w:r w:rsidRPr="0077096A">
        <w:rPr>
          <w:rFonts w:ascii="Times New Roman" w:hAnsi="Times New Roman"/>
          <w:b w:val="0"/>
          <w:bCs w:val="0"/>
          <w:szCs w:val="24"/>
        </w:rPr>
        <w:t>: EDC Implementation Goals (</w:t>
      </w:r>
      <w:r w:rsidR="00B01554" w:rsidRPr="0077096A">
        <w:rPr>
          <w:rFonts w:ascii="Times New Roman" w:hAnsi="Times New Roman"/>
          <w:b w:val="0"/>
          <w:bCs w:val="0"/>
          <w:szCs w:val="24"/>
        </w:rPr>
        <w:t>FHWA</w:t>
      </w:r>
      <w:r w:rsidRPr="0077096A">
        <w:rPr>
          <w:rFonts w:ascii="Times New Roman" w:hAnsi="Times New Roman"/>
          <w:b w:val="0"/>
          <w:bCs w:val="0"/>
          <w:szCs w:val="24"/>
        </w:rPr>
        <w:t xml:space="preserve"> 2015)</w:t>
      </w:r>
      <w:bookmarkEnd w:id="33"/>
    </w:p>
    <w:p w14:paraId="132E7CC5" w14:textId="77777777" w:rsidR="0051213D" w:rsidRPr="0077096A" w:rsidRDefault="005C5B4A" w:rsidP="00E86003">
      <w:pPr>
        <w:spacing w:before="240"/>
        <w:jc w:val="both"/>
        <w:rPr>
          <w:rFonts w:ascii="Times New Roman" w:hAnsi="Times New Roman"/>
        </w:rPr>
      </w:pPr>
      <w:r w:rsidRPr="0077096A">
        <w:rPr>
          <w:rFonts w:ascii="Times New Roman" w:hAnsi="Times New Roman"/>
        </w:rPr>
        <w:lastRenderedPageBreak/>
        <w:t>FHWA has recently published a set of design and constructi</w:t>
      </w:r>
      <w:r w:rsidR="00BF20BC" w:rsidRPr="0077096A">
        <w:rPr>
          <w:rFonts w:ascii="Times New Roman" w:hAnsi="Times New Roman"/>
        </w:rPr>
        <w:t>on guidelines (Adams et al. 2011</w:t>
      </w:r>
      <w:r w:rsidRPr="0077096A">
        <w:rPr>
          <w:rFonts w:ascii="Times New Roman" w:hAnsi="Times New Roman"/>
        </w:rPr>
        <w:t>; Adams et al. 2012) to assist interested design engineers, counties and DOTs to adopt GRS-IBS in their prospective projects. The guidelines include recommendations germane to the desi</w:t>
      </w:r>
      <w:r w:rsidR="002D6D66" w:rsidRPr="0077096A">
        <w:rPr>
          <w:rFonts w:ascii="Times New Roman" w:hAnsi="Times New Roman"/>
        </w:rPr>
        <w:t xml:space="preserve">gn and construction of GRS-IBS and </w:t>
      </w:r>
      <w:r w:rsidRPr="0077096A">
        <w:rPr>
          <w:rFonts w:ascii="Times New Roman" w:hAnsi="Times New Roman"/>
        </w:rPr>
        <w:t>expected in-service performance, inspection, maintenance and repair, along with special requirements for hydra</w:t>
      </w:r>
      <w:r w:rsidR="00F80F63" w:rsidRPr="0077096A">
        <w:rPr>
          <w:rFonts w:ascii="Times New Roman" w:hAnsi="Times New Roman"/>
        </w:rPr>
        <w:t>ulic and seismic conditions.</w:t>
      </w:r>
      <w:bookmarkStart w:id="34" w:name="_Toc436602569"/>
    </w:p>
    <w:p w14:paraId="7975566C" w14:textId="77777777" w:rsidR="00A12475" w:rsidRPr="0077096A" w:rsidRDefault="00A12475" w:rsidP="004E5448">
      <w:pPr>
        <w:jc w:val="both"/>
        <w:rPr>
          <w:rFonts w:asciiTheme="majorHAnsi" w:hAnsiTheme="majorHAnsi"/>
          <w:b/>
          <w:bCs/>
          <w:szCs w:val="32"/>
        </w:rPr>
      </w:pPr>
    </w:p>
    <w:p w14:paraId="25816AAB" w14:textId="16A095C3" w:rsidR="005C5B4A" w:rsidRPr="0077096A" w:rsidRDefault="005C5B4A" w:rsidP="00A12229">
      <w:pPr>
        <w:pStyle w:val="Heading2"/>
      </w:pPr>
      <w:bookmarkStart w:id="35" w:name="_Toc450408026"/>
      <w:r w:rsidRPr="0077096A">
        <w:t>Advantage</w:t>
      </w:r>
      <w:r w:rsidR="0051213D" w:rsidRPr="0077096A">
        <w:t>s</w:t>
      </w:r>
      <w:bookmarkEnd w:id="34"/>
      <w:bookmarkEnd w:id="35"/>
    </w:p>
    <w:p w14:paraId="70E5D84B" w14:textId="77777777" w:rsidR="005C5B4A" w:rsidRPr="0077096A" w:rsidRDefault="005C5B4A" w:rsidP="00E86003">
      <w:pPr>
        <w:spacing w:before="240"/>
        <w:jc w:val="both"/>
        <w:rPr>
          <w:rFonts w:ascii="Times New Roman" w:eastAsia="Calibri" w:hAnsi="Times New Roman"/>
          <w:bCs/>
        </w:rPr>
      </w:pPr>
      <w:r w:rsidRPr="0077096A">
        <w:rPr>
          <w:rFonts w:ascii="Times New Roman" w:eastAsia="Calibri" w:hAnsi="Times New Roman"/>
          <w:bCs/>
        </w:rPr>
        <w:t>The main advantages of GRS-IBS construction over the conventional methods include:  (1) inherent structural flexibility that helps reduce differential settlements in the approach embankment and</w:t>
      </w:r>
      <w:r w:rsidR="001C62FD" w:rsidRPr="0077096A">
        <w:rPr>
          <w:rFonts w:ascii="Times New Roman" w:eastAsia="Calibri" w:hAnsi="Times New Roman"/>
          <w:bCs/>
        </w:rPr>
        <w:t xml:space="preserve"> hence mitigate</w:t>
      </w:r>
      <w:r w:rsidR="00CB00E6" w:rsidRPr="0077096A">
        <w:rPr>
          <w:rFonts w:ascii="Times New Roman" w:eastAsia="Calibri" w:hAnsi="Times New Roman"/>
          <w:bCs/>
        </w:rPr>
        <w:t>s</w:t>
      </w:r>
      <w:r w:rsidR="001C62FD" w:rsidRPr="0077096A">
        <w:rPr>
          <w:rFonts w:ascii="Times New Roman" w:eastAsia="Calibri" w:hAnsi="Times New Roman"/>
          <w:bCs/>
        </w:rPr>
        <w:t xml:space="preserve"> the bump </w:t>
      </w:r>
      <w:r w:rsidRPr="0077096A">
        <w:rPr>
          <w:rFonts w:ascii="Times New Roman" w:eastAsia="Calibri" w:hAnsi="Times New Roman"/>
          <w:bCs/>
        </w:rPr>
        <w:t>at</w:t>
      </w:r>
      <w:r w:rsidR="001C62FD" w:rsidRPr="0077096A">
        <w:rPr>
          <w:rFonts w:ascii="Times New Roman" w:eastAsia="Calibri" w:hAnsi="Times New Roman"/>
          <w:bCs/>
        </w:rPr>
        <w:t xml:space="preserve"> the end of the bridge problem, (2) reduce</w:t>
      </w:r>
      <w:r w:rsidR="00CB00E6" w:rsidRPr="0077096A">
        <w:rPr>
          <w:rFonts w:ascii="Times New Roman" w:eastAsia="Calibri" w:hAnsi="Times New Roman"/>
          <w:bCs/>
        </w:rPr>
        <w:t>d</w:t>
      </w:r>
      <w:r w:rsidRPr="0077096A">
        <w:rPr>
          <w:rFonts w:ascii="Times New Roman" w:eastAsia="Calibri" w:hAnsi="Times New Roman"/>
          <w:bCs/>
        </w:rPr>
        <w:t xml:space="preserve"> cost by avoiding deep foundation </w:t>
      </w:r>
      <w:r w:rsidR="00753081" w:rsidRPr="0077096A">
        <w:rPr>
          <w:rFonts w:ascii="Times New Roman" w:eastAsia="Calibri" w:hAnsi="Times New Roman"/>
          <w:bCs/>
        </w:rPr>
        <w:t>and/</w:t>
      </w:r>
      <w:r w:rsidRPr="0077096A">
        <w:rPr>
          <w:rFonts w:ascii="Times New Roman" w:eastAsia="Calibri" w:hAnsi="Times New Roman"/>
          <w:bCs/>
        </w:rPr>
        <w:t>or the</w:t>
      </w:r>
      <w:r w:rsidR="00753081" w:rsidRPr="0077096A">
        <w:rPr>
          <w:rFonts w:ascii="Times New Roman" w:eastAsia="Calibri" w:hAnsi="Times New Roman"/>
          <w:bCs/>
        </w:rPr>
        <w:t xml:space="preserve"> cast-in-place concrete process</w:t>
      </w:r>
      <w:r w:rsidRPr="0077096A">
        <w:rPr>
          <w:rFonts w:ascii="Times New Roman" w:eastAsia="Calibri" w:hAnsi="Times New Roman"/>
          <w:bCs/>
        </w:rPr>
        <w:t xml:space="preserve"> </w:t>
      </w:r>
      <w:r w:rsidR="00CB00E6" w:rsidRPr="0077096A">
        <w:rPr>
          <w:rFonts w:ascii="Times New Roman" w:eastAsia="Calibri" w:hAnsi="Times New Roman"/>
          <w:bCs/>
        </w:rPr>
        <w:t>and by using</w:t>
      </w:r>
      <w:r w:rsidR="001C62FD" w:rsidRPr="0077096A">
        <w:rPr>
          <w:rFonts w:ascii="Times New Roman" w:eastAsia="Calibri" w:hAnsi="Times New Roman"/>
          <w:bCs/>
        </w:rPr>
        <w:t xml:space="preserve"> local</w:t>
      </w:r>
      <w:r w:rsidRPr="0077096A">
        <w:rPr>
          <w:rFonts w:ascii="Times New Roman" w:eastAsia="Calibri" w:hAnsi="Times New Roman"/>
          <w:bCs/>
        </w:rPr>
        <w:t xml:space="preserve"> available materials and equipment, (3) less expensive</w:t>
      </w:r>
      <w:r w:rsidR="000D673A" w:rsidRPr="0077096A">
        <w:rPr>
          <w:rFonts w:ascii="Times New Roman" w:eastAsia="Calibri" w:hAnsi="Times New Roman"/>
          <w:bCs/>
        </w:rPr>
        <w:t xml:space="preserve"> and</w:t>
      </w:r>
      <w:r w:rsidRPr="0077096A">
        <w:rPr>
          <w:rFonts w:ascii="Times New Roman" w:eastAsia="Calibri" w:hAnsi="Times New Roman"/>
          <w:bCs/>
        </w:rPr>
        <w:t xml:space="preserve"> </w:t>
      </w:r>
      <w:r w:rsidR="000D673A" w:rsidRPr="0077096A">
        <w:rPr>
          <w:rFonts w:ascii="Times New Roman" w:eastAsia="Calibri" w:hAnsi="Times New Roman"/>
          <w:bCs/>
        </w:rPr>
        <w:t xml:space="preserve">more </w:t>
      </w:r>
      <w:r w:rsidR="00CB00E6" w:rsidRPr="0077096A">
        <w:rPr>
          <w:rFonts w:ascii="Times New Roman" w:eastAsia="Calibri" w:hAnsi="Times New Roman"/>
          <w:bCs/>
        </w:rPr>
        <w:t>environmentally</w:t>
      </w:r>
      <w:r w:rsidRPr="0077096A">
        <w:rPr>
          <w:rFonts w:ascii="Times New Roman" w:eastAsia="Calibri" w:hAnsi="Times New Roman"/>
          <w:bCs/>
        </w:rPr>
        <w:t xml:space="preserve"> friendly than other reinforcement m</w:t>
      </w:r>
      <w:r w:rsidR="000D673A" w:rsidRPr="0077096A">
        <w:rPr>
          <w:rFonts w:ascii="Times New Roman" w:eastAsia="Calibri" w:hAnsi="Times New Roman"/>
          <w:bCs/>
        </w:rPr>
        <w:t>aterial because of its resistance</w:t>
      </w:r>
      <w:r w:rsidRPr="0077096A">
        <w:rPr>
          <w:rFonts w:ascii="Times New Roman" w:eastAsia="Calibri" w:hAnsi="Times New Roman"/>
          <w:bCs/>
        </w:rPr>
        <w:t xml:space="preserve"> to </w:t>
      </w:r>
      <w:r w:rsidR="000D673A" w:rsidRPr="0077096A">
        <w:rPr>
          <w:rFonts w:ascii="Times New Roman" w:eastAsia="Calibri" w:hAnsi="Times New Roman"/>
          <w:bCs/>
        </w:rPr>
        <w:t>biodegradation</w:t>
      </w:r>
      <w:r w:rsidR="00753081" w:rsidRPr="0077096A">
        <w:rPr>
          <w:rFonts w:ascii="Times New Roman" w:eastAsia="Calibri" w:hAnsi="Times New Roman"/>
          <w:bCs/>
        </w:rPr>
        <w:t>,</w:t>
      </w:r>
      <w:r w:rsidR="001C62FD" w:rsidRPr="0077096A">
        <w:rPr>
          <w:rFonts w:ascii="Times New Roman" w:eastAsia="Calibri" w:hAnsi="Times New Roman"/>
          <w:bCs/>
        </w:rPr>
        <w:t xml:space="preserve"> (4) reduce</w:t>
      </w:r>
      <w:r w:rsidR="0060369D" w:rsidRPr="0077096A">
        <w:rPr>
          <w:rFonts w:ascii="Times New Roman" w:eastAsia="Calibri" w:hAnsi="Times New Roman"/>
          <w:bCs/>
        </w:rPr>
        <w:t>d</w:t>
      </w:r>
      <w:r w:rsidR="001C62FD" w:rsidRPr="0077096A">
        <w:rPr>
          <w:rFonts w:ascii="Times New Roman" w:eastAsia="Calibri" w:hAnsi="Times New Roman"/>
          <w:bCs/>
        </w:rPr>
        <w:t xml:space="preserve"> construction time, (5) reduce</w:t>
      </w:r>
      <w:r w:rsidR="0060369D" w:rsidRPr="0077096A">
        <w:rPr>
          <w:rFonts w:ascii="Times New Roman" w:eastAsia="Calibri" w:hAnsi="Times New Roman"/>
          <w:bCs/>
        </w:rPr>
        <w:t>d</w:t>
      </w:r>
      <w:r w:rsidRPr="0077096A">
        <w:rPr>
          <w:rFonts w:ascii="Times New Roman" w:eastAsia="Calibri" w:hAnsi="Times New Roman"/>
          <w:bCs/>
        </w:rPr>
        <w:t xml:space="preserve"> labor skill and crew size requirements, (6) good performance in seismic events, (7) impro</w:t>
      </w:r>
      <w:r w:rsidR="007447F6" w:rsidRPr="0077096A">
        <w:rPr>
          <w:rFonts w:ascii="Times New Roman" w:eastAsia="Calibri" w:hAnsi="Times New Roman"/>
          <w:bCs/>
        </w:rPr>
        <w:t>ved durability, (8) facilitative</w:t>
      </w:r>
      <w:r w:rsidRPr="0077096A">
        <w:rPr>
          <w:rFonts w:ascii="Times New Roman" w:eastAsia="Calibri" w:hAnsi="Times New Roman"/>
          <w:bCs/>
        </w:rPr>
        <w:t xml:space="preserve"> on field-modified flexible design for unforeseen site conditions, (9) minim</w:t>
      </w:r>
      <w:r w:rsidR="00526B8A" w:rsidRPr="0077096A">
        <w:rPr>
          <w:rFonts w:ascii="Times New Roman" w:eastAsia="Calibri" w:hAnsi="Times New Roman"/>
          <w:bCs/>
        </w:rPr>
        <w:t>al</w:t>
      </w:r>
      <w:r w:rsidRPr="0077096A">
        <w:rPr>
          <w:rFonts w:ascii="Times New Roman" w:eastAsia="Calibri" w:hAnsi="Times New Roman"/>
          <w:bCs/>
        </w:rPr>
        <w:t xml:space="preserve"> environmental impact</w:t>
      </w:r>
      <w:r w:rsidR="00852BC7" w:rsidRPr="0077096A">
        <w:rPr>
          <w:rFonts w:ascii="Times New Roman" w:eastAsia="Calibri" w:hAnsi="Times New Roman"/>
          <w:bCs/>
        </w:rPr>
        <w:t xml:space="preserve"> and </w:t>
      </w:r>
      <w:r w:rsidR="00C00198" w:rsidRPr="0077096A">
        <w:rPr>
          <w:rFonts w:ascii="Times New Roman" w:eastAsia="Calibri" w:hAnsi="Times New Roman"/>
          <w:bCs/>
        </w:rPr>
        <w:t>constructible</w:t>
      </w:r>
      <w:r w:rsidR="00852BC7" w:rsidRPr="0077096A">
        <w:rPr>
          <w:rFonts w:ascii="Times New Roman" w:eastAsia="Calibri" w:hAnsi="Times New Roman"/>
          <w:bCs/>
        </w:rPr>
        <w:t xml:space="preserve"> in variable weather impacts</w:t>
      </w:r>
      <w:r w:rsidR="007447F6" w:rsidRPr="0077096A">
        <w:rPr>
          <w:rFonts w:ascii="Times New Roman" w:eastAsia="Calibri" w:hAnsi="Times New Roman"/>
          <w:bCs/>
        </w:rPr>
        <w:t>, (10) adaptable</w:t>
      </w:r>
      <w:r w:rsidRPr="0077096A">
        <w:rPr>
          <w:rFonts w:ascii="Times New Roman" w:eastAsia="Calibri" w:hAnsi="Times New Roman"/>
          <w:bCs/>
        </w:rPr>
        <w:t xml:space="preserve"> to accommodate different skews, grades and any combination of headwalls, abutments and roadside walls, among others (Alzamora </w:t>
      </w:r>
      <w:r w:rsidR="00F80F63" w:rsidRPr="0077096A">
        <w:rPr>
          <w:rFonts w:ascii="Times New Roman" w:eastAsia="Calibri" w:hAnsi="Times New Roman"/>
          <w:bCs/>
        </w:rPr>
        <w:t xml:space="preserve">et al. </w:t>
      </w:r>
      <w:r w:rsidRPr="0077096A">
        <w:rPr>
          <w:rFonts w:ascii="Times New Roman" w:eastAsia="Calibri" w:hAnsi="Times New Roman"/>
          <w:bCs/>
        </w:rPr>
        <w:t>2015)</w:t>
      </w:r>
      <w:r w:rsidR="00A446F5" w:rsidRPr="0077096A">
        <w:rPr>
          <w:rFonts w:ascii="Times New Roman" w:eastAsia="Calibri" w:hAnsi="Times New Roman"/>
          <w:bCs/>
        </w:rPr>
        <w:t>, (11) easier to design</w:t>
      </w:r>
      <w:r w:rsidR="00B86F6E" w:rsidRPr="0077096A">
        <w:rPr>
          <w:rFonts w:ascii="Times New Roman" w:eastAsia="Calibri" w:hAnsi="Times New Roman"/>
          <w:bCs/>
        </w:rPr>
        <w:t>,</w:t>
      </w:r>
      <w:r w:rsidR="00B70C3E" w:rsidRPr="0077096A">
        <w:rPr>
          <w:rFonts w:ascii="Times New Roman" w:eastAsia="Calibri" w:hAnsi="Times New Roman"/>
          <w:bCs/>
        </w:rPr>
        <w:t xml:space="preserve"> </w:t>
      </w:r>
      <w:r w:rsidR="00FA2F15" w:rsidRPr="0077096A">
        <w:rPr>
          <w:rFonts w:ascii="Times New Roman" w:eastAsia="Calibri" w:hAnsi="Times New Roman"/>
          <w:bCs/>
        </w:rPr>
        <w:t xml:space="preserve">and </w:t>
      </w:r>
      <w:r w:rsidR="00B70C3E" w:rsidRPr="0077096A">
        <w:rPr>
          <w:rFonts w:ascii="Times New Roman" w:eastAsia="Calibri" w:hAnsi="Times New Roman"/>
          <w:bCs/>
        </w:rPr>
        <w:t xml:space="preserve">(12) easier maintenance in the </w:t>
      </w:r>
      <w:r w:rsidR="00B86F6E" w:rsidRPr="0077096A">
        <w:rPr>
          <w:rFonts w:ascii="Times New Roman" w:eastAsia="Calibri" w:hAnsi="Times New Roman"/>
          <w:bCs/>
        </w:rPr>
        <w:t>design life</w:t>
      </w:r>
      <w:r w:rsidR="00B70C3E" w:rsidRPr="0077096A">
        <w:rPr>
          <w:rFonts w:ascii="Times New Roman" w:eastAsia="Calibri" w:hAnsi="Times New Roman"/>
          <w:bCs/>
        </w:rPr>
        <w:t xml:space="preserve"> cycle</w:t>
      </w:r>
      <w:r w:rsidR="00B86F6E" w:rsidRPr="0077096A">
        <w:rPr>
          <w:rFonts w:ascii="Times New Roman" w:eastAsia="Calibri" w:hAnsi="Times New Roman"/>
          <w:bCs/>
        </w:rPr>
        <w:t xml:space="preserve"> of the bridge</w:t>
      </w:r>
      <w:r w:rsidRPr="0077096A">
        <w:rPr>
          <w:rFonts w:ascii="Times New Roman" w:eastAsia="Calibri" w:hAnsi="Times New Roman"/>
          <w:bCs/>
        </w:rPr>
        <w:t>.</w:t>
      </w:r>
    </w:p>
    <w:p w14:paraId="3CA79B99" w14:textId="77777777" w:rsidR="0051213D" w:rsidRPr="0077096A" w:rsidRDefault="0051213D" w:rsidP="00E86003">
      <w:pPr>
        <w:rPr>
          <w:rFonts w:asciiTheme="majorHAnsi" w:hAnsiTheme="majorHAnsi"/>
          <w:b/>
          <w:bCs/>
          <w:iCs/>
          <w:szCs w:val="28"/>
        </w:rPr>
      </w:pPr>
      <w:bookmarkStart w:id="36" w:name="_Toc436602570"/>
    </w:p>
    <w:p w14:paraId="05091B38" w14:textId="118437B1" w:rsidR="005C5B4A" w:rsidRPr="0077096A" w:rsidRDefault="005C5B4A" w:rsidP="00A12229">
      <w:pPr>
        <w:pStyle w:val="Heading2"/>
      </w:pPr>
      <w:bookmarkStart w:id="37" w:name="_Toc450408027"/>
      <w:r w:rsidRPr="0077096A">
        <w:lastRenderedPageBreak/>
        <w:t>Design Requirement</w:t>
      </w:r>
      <w:r w:rsidR="0051213D" w:rsidRPr="0077096A">
        <w:t>s</w:t>
      </w:r>
      <w:bookmarkEnd w:id="36"/>
      <w:bookmarkEnd w:id="37"/>
    </w:p>
    <w:p w14:paraId="4965F6A1" w14:textId="77777777" w:rsidR="005C5B4A" w:rsidRPr="0077096A" w:rsidRDefault="005C5B4A" w:rsidP="007376DF">
      <w:pPr>
        <w:spacing w:before="240"/>
        <w:jc w:val="both"/>
        <w:rPr>
          <w:rFonts w:ascii="Times New Roman" w:eastAsia="Calibri" w:hAnsi="Times New Roman"/>
          <w:bCs/>
        </w:rPr>
      </w:pPr>
      <w:r w:rsidRPr="0077096A">
        <w:rPr>
          <w:rFonts w:ascii="Times New Roman" w:eastAsia="Calibri" w:hAnsi="Times New Roman"/>
          <w:bCs/>
        </w:rPr>
        <w:t>The current expectation</w:t>
      </w:r>
      <w:r w:rsidR="00CC6770" w:rsidRPr="0077096A">
        <w:rPr>
          <w:rFonts w:ascii="Times New Roman" w:eastAsia="Calibri" w:hAnsi="Times New Roman"/>
          <w:bCs/>
        </w:rPr>
        <w:t>s of this technology are</w:t>
      </w:r>
      <w:r w:rsidRPr="0077096A">
        <w:rPr>
          <w:rFonts w:ascii="Times New Roman" w:eastAsia="Calibri" w:hAnsi="Times New Roman"/>
          <w:bCs/>
        </w:rPr>
        <w:t xml:space="preserve"> focused on small- to medium-scale projects</w:t>
      </w:r>
      <w:r w:rsidR="00CC6770" w:rsidRPr="0077096A">
        <w:rPr>
          <w:rFonts w:ascii="Times New Roman" w:eastAsia="Calibri" w:hAnsi="Times New Roman"/>
          <w:bCs/>
        </w:rPr>
        <w:t xml:space="preserve">, </w:t>
      </w:r>
      <w:r w:rsidR="00F572D9" w:rsidRPr="0077096A">
        <w:rPr>
          <w:rFonts w:ascii="Times New Roman" w:eastAsia="Calibri" w:hAnsi="Times New Roman"/>
          <w:bCs/>
        </w:rPr>
        <w:t xml:space="preserve">although there are some notable exceptions as pointed out in </w:t>
      </w:r>
      <w:r w:rsidR="00B01821" w:rsidRPr="0077096A">
        <w:rPr>
          <w:rFonts w:ascii="Times New Roman" w:eastAsia="Calibri" w:hAnsi="Times New Roman"/>
          <w:bCs/>
        </w:rPr>
        <w:t>S</w:t>
      </w:r>
      <w:r w:rsidR="00F572D9" w:rsidRPr="0077096A">
        <w:rPr>
          <w:rFonts w:ascii="Times New Roman" w:eastAsia="Calibri" w:hAnsi="Times New Roman"/>
          <w:bCs/>
        </w:rPr>
        <w:t>ection</w:t>
      </w:r>
      <w:r w:rsidR="00CC6770" w:rsidRPr="0077096A">
        <w:rPr>
          <w:rFonts w:ascii="Times New Roman" w:eastAsia="Calibri" w:hAnsi="Times New Roman"/>
          <w:bCs/>
        </w:rPr>
        <w:t xml:space="preserve"> 2.4</w:t>
      </w:r>
      <w:r w:rsidRPr="0077096A">
        <w:rPr>
          <w:rFonts w:ascii="Times New Roman" w:eastAsia="Calibri" w:hAnsi="Times New Roman"/>
          <w:bCs/>
        </w:rPr>
        <w:t>. Based on FHWA guideline</w:t>
      </w:r>
      <w:r w:rsidR="00CC6770" w:rsidRPr="0077096A">
        <w:rPr>
          <w:rFonts w:ascii="Times New Roman" w:eastAsia="Calibri" w:hAnsi="Times New Roman"/>
          <w:bCs/>
        </w:rPr>
        <w:t>s</w:t>
      </w:r>
      <w:r w:rsidRPr="0077096A">
        <w:rPr>
          <w:rFonts w:ascii="Times New Roman" w:eastAsia="Calibri" w:hAnsi="Times New Roman"/>
          <w:bCs/>
        </w:rPr>
        <w:t xml:space="preserve"> </w:t>
      </w:r>
      <w:r w:rsidRPr="0077096A">
        <w:rPr>
          <w:rFonts w:ascii="Times New Roman" w:hAnsi="Times New Roman"/>
        </w:rPr>
        <w:t>(Adams et al. 2012</w:t>
      </w:r>
      <w:r w:rsidR="00CC6770" w:rsidRPr="0077096A">
        <w:rPr>
          <w:rFonts w:ascii="Times New Roman" w:hAnsi="Times New Roman"/>
        </w:rPr>
        <w:t xml:space="preserve">), </w:t>
      </w:r>
      <w:r w:rsidR="00AB07FF" w:rsidRPr="0077096A">
        <w:rPr>
          <w:rFonts w:ascii="Times New Roman" w:hAnsi="Times New Roman"/>
        </w:rPr>
        <w:t xml:space="preserve">GRS-IBS </w:t>
      </w:r>
      <w:r w:rsidR="00FA2F15" w:rsidRPr="0077096A">
        <w:rPr>
          <w:rFonts w:ascii="Times New Roman" w:hAnsi="Times New Roman"/>
        </w:rPr>
        <w:t xml:space="preserve">is an advisable option </w:t>
      </w:r>
      <w:r w:rsidR="00AB07FF" w:rsidRPr="0077096A">
        <w:rPr>
          <w:rFonts w:ascii="Times New Roman" w:hAnsi="Times New Roman"/>
        </w:rPr>
        <w:t>if a prospective project</w:t>
      </w:r>
      <w:r w:rsidRPr="0077096A">
        <w:rPr>
          <w:rFonts w:ascii="Times New Roman" w:hAnsi="Times New Roman"/>
        </w:rPr>
        <w:t xml:space="preserve"> meets these conditions</w:t>
      </w:r>
      <w:r w:rsidRPr="0077096A">
        <w:rPr>
          <w:rFonts w:ascii="Times New Roman" w:eastAsia="Calibri" w:hAnsi="Times New Roman"/>
          <w:bCs/>
        </w:rPr>
        <w:t>:</w:t>
      </w:r>
    </w:p>
    <w:p w14:paraId="67B35CAC" w14:textId="77777777" w:rsidR="005C5B4A" w:rsidRPr="0077096A" w:rsidRDefault="00E75001" w:rsidP="00B23369">
      <w:pPr>
        <w:numPr>
          <w:ilvl w:val="0"/>
          <w:numId w:val="1"/>
        </w:numPr>
        <w:contextualSpacing/>
        <w:rPr>
          <w:rFonts w:ascii="Times New Roman" w:eastAsia="Calibri" w:hAnsi="Times New Roman"/>
          <w:bCs/>
        </w:rPr>
      </w:pPr>
      <w:r w:rsidRPr="0077096A">
        <w:rPr>
          <w:rFonts w:ascii="Times New Roman" w:eastAsia="Calibri" w:hAnsi="Times New Roman"/>
          <w:bCs/>
        </w:rPr>
        <w:t xml:space="preserve">it is </w:t>
      </w:r>
      <w:r w:rsidR="00CC6770" w:rsidRPr="0077096A">
        <w:rPr>
          <w:rFonts w:ascii="Times New Roman" w:eastAsia="Calibri" w:hAnsi="Times New Roman"/>
          <w:bCs/>
        </w:rPr>
        <w:t>single-s</w:t>
      </w:r>
      <w:r w:rsidR="005C5B4A" w:rsidRPr="0077096A">
        <w:rPr>
          <w:rFonts w:ascii="Times New Roman" w:eastAsia="Calibri" w:hAnsi="Times New Roman"/>
          <w:bCs/>
        </w:rPr>
        <w:t xml:space="preserve">pan </w:t>
      </w:r>
      <w:r w:rsidRPr="0077096A">
        <w:rPr>
          <w:rFonts w:ascii="Times New Roman" w:eastAsia="Calibri" w:hAnsi="Times New Roman"/>
          <w:bCs/>
        </w:rPr>
        <w:t xml:space="preserve">with span length no longer than </w:t>
      </w:r>
      <w:r w:rsidR="00524364" w:rsidRPr="0077096A">
        <w:rPr>
          <w:rFonts w:ascii="Times New Roman" w:hAnsi="Times New Roman"/>
        </w:rPr>
        <w:t>42.7 m (140 ft)</w:t>
      </w:r>
      <w:r w:rsidR="005C5B4A" w:rsidRPr="0077096A">
        <w:rPr>
          <w:rFonts w:ascii="Times New Roman" w:eastAsia="Calibri" w:hAnsi="Times New Roman"/>
          <w:bCs/>
        </w:rPr>
        <w:t>,</w:t>
      </w:r>
    </w:p>
    <w:p w14:paraId="66F718AF" w14:textId="77777777" w:rsidR="005C5B4A" w:rsidRPr="0077096A" w:rsidRDefault="005C5B4A" w:rsidP="00B23369">
      <w:pPr>
        <w:numPr>
          <w:ilvl w:val="0"/>
          <w:numId w:val="1"/>
        </w:numPr>
        <w:contextualSpacing/>
        <w:rPr>
          <w:rFonts w:ascii="Times New Roman" w:eastAsia="Calibri" w:hAnsi="Times New Roman"/>
          <w:bCs/>
        </w:rPr>
      </w:pPr>
      <w:r w:rsidRPr="0077096A">
        <w:rPr>
          <w:rFonts w:ascii="Times New Roman" w:eastAsia="Calibri" w:hAnsi="Times New Roman"/>
          <w:bCs/>
        </w:rPr>
        <w:t xml:space="preserve">the GRS abutment and wing walls should not exceed a height of </w:t>
      </w:r>
      <w:r w:rsidR="00524364" w:rsidRPr="0077096A">
        <w:rPr>
          <w:rFonts w:ascii="Times New Roman" w:eastAsia="Calibri" w:hAnsi="Times New Roman"/>
          <w:bCs/>
        </w:rPr>
        <w:t>9.1 m (30 f</w:t>
      </w:r>
      <w:r w:rsidRPr="0077096A">
        <w:rPr>
          <w:rFonts w:ascii="Times New Roman" w:eastAsia="Calibri" w:hAnsi="Times New Roman"/>
          <w:bCs/>
        </w:rPr>
        <w:t>t</w:t>
      </w:r>
      <w:r w:rsidR="00524364" w:rsidRPr="0077096A">
        <w:rPr>
          <w:rFonts w:ascii="Times New Roman" w:eastAsia="Calibri" w:hAnsi="Times New Roman"/>
          <w:bCs/>
        </w:rPr>
        <w:t>)</w:t>
      </w:r>
      <w:r w:rsidRPr="0077096A">
        <w:rPr>
          <w:rFonts w:ascii="Times New Roman" w:eastAsia="Calibri" w:hAnsi="Times New Roman"/>
          <w:bCs/>
        </w:rPr>
        <w:t>,</w:t>
      </w:r>
    </w:p>
    <w:p w14:paraId="307AE87D" w14:textId="77777777" w:rsidR="005C5B4A" w:rsidRPr="0077096A" w:rsidRDefault="005C5B4A" w:rsidP="00966670">
      <w:pPr>
        <w:numPr>
          <w:ilvl w:val="0"/>
          <w:numId w:val="1"/>
        </w:numPr>
        <w:contextualSpacing/>
        <w:jc w:val="both"/>
        <w:rPr>
          <w:rFonts w:ascii="Times New Roman" w:eastAsia="Calibri" w:hAnsi="Times New Roman"/>
          <w:bCs/>
        </w:rPr>
      </w:pPr>
      <w:r w:rsidRPr="0077096A">
        <w:rPr>
          <w:rFonts w:ascii="Times New Roman" w:eastAsia="Calibri" w:hAnsi="Times New Roman"/>
          <w:bCs/>
        </w:rPr>
        <w:t xml:space="preserve">allowable bearing pressure is </w:t>
      </w:r>
      <w:r w:rsidR="008373C9" w:rsidRPr="0077096A">
        <w:rPr>
          <w:rFonts w:ascii="Times New Roman" w:eastAsia="Calibri" w:hAnsi="Times New Roman"/>
          <w:bCs/>
        </w:rPr>
        <w:t>below</w:t>
      </w:r>
      <w:r w:rsidRPr="0077096A">
        <w:rPr>
          <w:rFonts w:ascii="Times New Roman" w:eastAsia="Calibri" w:hAnsi="Times New Roman"/>
          <w:bCs/>
        </w:rPr>
        <w:t xml:space="preserve"> </w:t>
      </w:r>
      <w:r w:rsidR="00637E0A" w:rsidRPr="0077096A">
        <w:rPr>
          <w:rFonts w:ascii="Times New Roman" w:eastAsia="Calibri" w:hAnsi="Times New Roman"/>
          <w:bCs/>
        </w:rPr>
        <w:t>191.5 kPa</w:t>
      </w:r>
      <w:r w:rsidR="00234706" w:rsidRPr="0077096A">
        <w:rPr>
          <w:rFonts w:ascii="Times New Roman" w:eastAsia="Calibri" w:hAnsi="Times New Roman"/>
          <w:bCs/>
        </w:rPr>
        <w:t xml:space="preserve"> (</w:t>
      </w:r>
      <w:r w:rsidRPr="0077096A">
        <w:rPr>
          <w:rFonts w:ascii="Times New Roman" w:eastAsia="Calibri" w:hAnsi="Times New Roman"/>
          <w:bCs/>
        </w:rPr>
        <w:t>4,000 lb/ft</w:t>
      </w:r>
      <w:r w:rsidRPr="0077096A">
        <w:rPr>
          <w:rFonts w:ascii="Times New Roman" w:eastAsia="Calibri" w:hAnsi="Times New Roman"/>
          <w:bCs/>
          <w:vertAlign w:val="superscript"/>
        </w:rPr>
        <w:t>2</w:t>
      </w:r>
      <w:r w:rsidR="00234706" w:rsidRPr="0077096A">
        <w:rPr>
          <w:rFonts w:ascii="Times New Roman" w:eastAsia="Calibri" w:hAnsi="Times New Roman"/>
          <w:bCs/>
        </w:rPr>
        <w:t xml:space="preserve">) </w:t>
      </w:r>
      <w:r w:rsidRPr="0077096A">
        <w:rPr>
          <w:rFonts w:ascii="Times New Roman" w:eastAsia="Calibri" w:hAnsi="Times New Roman"/>
          <w:bCs/>
        </w:rPr>
        <w:t>on GRS abutment,</w:t>
      </w:r>
    </w:p>
    <w:p w14:paraId="7635C100" w14:textId="77777777" w:rsidR="005C5B4A" w:rsidRPr="0077096A" w:rsidRDefault="00E75001" w:rsidP="00966670">
      <w:pPr>
        <w:numPr>
          <w:ilvl w:val="0"/>
          <w:numId w:val="1"/>
        </w:numPr>
        <w:contextualSpacing/>
        <w:jc w:val="both"/>
        <w:rPr>
          <w:rFonts w:ascii="Times New Roman" w:eastAsia="Calibri" w:hAnsi="Times New Roman"/>
          <w:bCs/>
        </w:rPr>
      </w:pPr>
      <w:r w:rsidRPr="0077096A">
        <w:rPr>
          <w:rFonts w:ascii="Times New Roman" w:eastAsia="Calibri" w:hAnsi="Times New Roman"/>
          <w:bCs/>
        </w:rPr>
        <w:t xml:space="preserve">it suffers </w:t>
      </w:r>
      <w:r w:rsidR="005C5B4A" w:rsidRPr="0077096A">
        <w:rPr>
          <w:rFonts w:ascii="Times New Roman" w:eastAsia="Calibri" w:hAnsi="Times New Roman"/>
          <w:bCs/>
        </w:rPr>
        <w:t xml:space="preserve">low scour potential </w:t>
      </w:r>
      <w:r w:rsidR="00234706" w:rsidRPr="0077096A">
        <w:rPr>
          <w:rFonts w:ascii="Times New Roman" w:eastAsia="Calibri" w:hAnsi="Times New Roman"/>
          <w:bCs/>
        </w:rPr>
        <w:t xml:space="preserve">with </w:t>
      </w:r>
      <w:r w:rsidR="005C5B4A" w:rsidRPr="0077096A">
        <w:rPr>
          <w:rFonts w:ascii="Times New Roman" w:eastAsia="Calibri" w:hAnsi="Times New Roman"/>
          <w:bCs/>
        </w:rPr>
        <w:t xml:space="preserve">maximum stream velocity </w:t>
      </w:r>
      <w:r w:rsidRPr="0077096A">
        <w:rPr>
          <w:rFonts w:ascii="Times New Roman" w:eastAsia="Calibri" w:hAnsi="Times New Roman"/>
          <w:bCs/>
        </w:rPr>
        <w:t>no greater than</w:t>
      </w:r>
      <w:r w:rsidR="005C5B4A" w:rsidRPr="0077096A">
        <w:rPr>
          <w:rFonts w:ascii="Times New Roman" w:eastAsia="Calibri" w:hAnsi="Times New Roman"/>
          <w:bCs/>
        </w:rPr>
        <w:t xml:space="preserve"> </w:t>
      </w:r>
      <w:r w:rsidR="00234706" w:rsidRPr="0077096A">
        <w:rPr>
          <w:rFonts w:ascii="Times New Roman" w:eastAsia="Calibri" w:hAnsi="Times New Roman"/>
          <w:bCs/>
        </w:rPr>
        <w:t>3.66 m/sec (</w:t>
      </w:r>
      <w:r w:rsidR="005C5B4A" w:rsidRPr="0077096A">
        <w:rPr>
          <w:rFonts w:ascii="Times New Roman" w:eastAsia="Calibri" w:hAnsi="Times New Roman"/>
          <w:bCs/>
        </w:rPr>
        <w:t>12 ft/sec),</w:t>
      </w:r>
    </w:p>
    <w:p w14:paraId="073A02AE" w14:textId="77777777" w:rsidR="009A0EF4" w:rsidRPr="0077096A" w:rsidRDefault="00234706" w:rsidP="00966670">
      <w:pPr>
        <w:numPr>
          <w:ilvl w:val="0"/>
          <w:numId w:val="1"/>
        </w:numPr>
        <w:contextualSpacing/>
        <w:jc w:val="both"/>
        <w:rPr>
          <w:rFonts w:ascii="Times New Roman" w:eastAsia="Calibri" w:hAnsi="Times New Roman"/>
          <w:bCs/>
        </w:rPr>
      </w:pPr>
      <w:r w:rsidRPr="0077096A">
        <w:rPr>
          <w:rFonts w:ascii="Times New Roman" w:hAnsi="Times New Roman"/>
        </w:rPr>
        <w:t>h</w:t>
      </w:r>
      <w:r w:rsidR="00B70C3E" w:rsidRPr="0077096A">
        <w:rPr>
          <w:rFonts w:ascii="Times New Roman" w:hAnsi="Times New Roman"/>
        </w:rPr>
        <w:t>igh-quality g</w:t>
      </w:r>
      <w:r w:rsidR="009A0EF4" w:rsidRPr="0077096A">
        <w:rPr>
          <w:rFonts w:ascii="Times New Roman" w:hAnsi="Times New Roman"/>
        </w:rPr>
        <w:t xml:space="preserve">ranular backfill material serves as the main component to support the traffic load, </w:t>
      </w:r>
      <w:r w:rsidR="00B01821" w:rsidRPr="0077096A">
        <w:rPr>
          <w:rFonts w:ascii="Times New Roman" w:hAnsi="Times New Roman"/>
        </w:rPr>
        <w:t>in which</w:t>
      </w:r>
      <w:r w:rsidR="009A0EF4" w:rsidRPr="0077096A">
        <w:rPr>
          <w:rFonts w:ascii="Times New Roman" w:hAnsi="Times New Roman"/>
        </w:rPr>
        <w:t xml:space="preserve"> the friction angle of the backfill should be ≥ 38</w:t>
      </w:r>
      <w:r w:rsidR="009A0EF4" w:rsidRPr="0077096A">
        <w:rPr>
          <w:rFonts w:ascii="Times New Roman" w:hAnsi="Times New Roman"/>
          <w:vertAlign w:val="superscript"/>
        </w:rPr>
        <w:t>o</w:t>
      </w:r>
      <w:r w:rsidR="009A0EF4" w:rsidRPr="0077096A">
        <w:rPr>
          <w:rFonts w:ascii="Times New Roman" w:hAnsi="Times New Roman"/>
        </w:rPr>
        <w:t xml:space="preserve">, and the aggregates shall achieve 95 percent or greater maximum dry unit weight based on the </w:t>
      </w:r>
      <w:r w:rsidR="006358D5" w:rsidRPr="0077096A">
        <w:t>American Association of State Highway and Transportation Officials</w:t>
      </w:r>
      <w:r w:rsidR="006358D5" w:rsidRPr="0077096A">
        <w:rPr>
          <w:rFonts w:ascii="Times New Roman" w:hAnsi="Times New Roman"/>
        </w:rPr>
        <w:t xml:space="preserve"> (</w:t>
      </w:r>
      <w:r w:rsidR="009A0EF4" w:rsidRPr="0077096A">
        <w:rPr>
          <w:rFonts w:ascii="Times New Roman" w:hAnsi="Times New Roman"/>
        </w:rPr>
        <w:t>AASHTO</w:t>
      </w:r>
      <w:r w:rsidR="006358D5" w:rsidRPr="0077096A">
        <w:rPr>
          <w:rFonts w:ascii="Times New Roman" w:hAnsi="Times New Roman"/>
        </w:rPr>
        <w:t>)</w:t>
      </w:r>
      <w:r w:rsidR="009A0EF4" w:rsidRPr="0077096A">
        <w:rPr>
          <w:rFonts w:ascii="Times New Roman" w:hAnsi="Times New Roman"/>
        </w:rPr>
        <w:t xml:space="preserve"> T-99 (Standard Proctor) procedure (AASHTO 2012). For GRS abutment backfills, open-graded aggregates provide better drainage and are easier to construct. Well-graded aggregates are preferred to the open-graded type for reinforced soil foundations (RSF) and integrated approach backfills.</w:t>
      </w:r>
    </w:p>
    <w:p w14:paraId="5785936B" w14:textId="77777777" w:rsidR="009A0EF4" w:rsidRPr="0077096A" w:rsidRDefault="00D00D9A" w:rsidP="00B23369">
      <w:pPr>
        <w:pStyle w:val="ListParagraph"/>
        <w:numPr>
          <w:ilvl w:val="0"/>
          <w:numId w:val="1"/>
        </w:numPr>
        <w:jc w:val="both"/>
        <w:rPr>
          <w:rFonts w:ascii="Times New Roman" w:hAnsi="Times New Roman"/>
        </w:rPr>
      </w:pPr>
      <w:r w:rsidRPr="0077096A">
        <w:rPr>
          <w:rFonts w:ascii="TimesNewRomanPSMT" w:hAnsi="TimesNewRomanPSMT" w:cs="TimesNewRomanPSMT"/>
          <w:lang w:bidi="ar-SA"/>
        </w:rPr>
        <w:t>0.3 m (12 in)</w:t>
      </w:r>
      <w:r w:rsidR="00B70C3E" w:rsidRPr="0077096A">
        <w:rPr>
          <w:rFonts w:ascii="TimesNewRomanPSMT" w:hAnsi="TimesNewRomanPSMT" w:cs="TimesNewRomanPSMT"/>
          <w:lang w:bidi="ar-SA"/>
        </w:rPr>
        <w:t xml:space="preserve"> or less spaced layers of g</w:t>
      </w:r>
      <w:r w:rsidR="009A0EF4" w:rsidRPr="0077096A">
        <w:rPr>
          <w:rFonts w:ascii="Times New Roman" w:hAnsi="Times New Roman"/>
        </w:rPr>
        <w:t xml:space="preserve">eosynthetic reinforcement should </w:t>
      </w:r>
      <w:r w:rsidR="00B01821" w:rsidRPr="0077096A">
        <w:rPr>
          <w:rFonts w:ascii="Times New Roman" w:hAnsi="Times New Roman"/>
        </w:rPr>
        <w:t xml:space="preserve">be </w:t>
      </w:r>
      <w:r w:rsidR="009A0EF4" w:rsidRPr="0077096A">
        <w:rPr>
          <w:rFonts w:ascii="Times New Roman" w:hAnsi="Times New Roman"/>
        </w:rPr>
        <w:t>use</w:t>
      </w:r>
      <w:r w:rsidR="00B01821" w:rsidRPr="0077096A">
        <w:rPr>
          <w:rFonts w:ascii="Times New Roman" w:hAnsi="Times New Roman"/>
        </w:rPr>
        <w:t>d</w:t>
      </w:r>
      <w:r w:rsidR="009A0EF4" w:rsidRPr="0077096A">
        <w:rPr>
          <w:rFonts w:ascii="Times New Roman" w:hAnsi="Times New Roman"/>
        </w:rPr>
        <w:t xml:space="preserve"> to reinforce the GRS abutment with a minimum ultimate strength of </w:t>
      </w:r>
      <w:r w:rsidR="0091584D" w:rsidRPr="0077096A">
        <w:rPr>
          <w:rFonts w:ascii="Times New Roman" w:hAnsi="Times New Roman"/>
        </w:rPr>
        <w:t>328.9 MN/m (</w:t>
      </w:r>
      <w:r w:rsidR="009A0EF4" w:rsidRPr="0077096A">
        <w:rPr>
          <w:rFonts w:ascii="Times New Roman" w:hAnsi="Times New Roman"/>
        </w:rPr>
        <w:t>4800 lb/ft</w:t>
      </w:r>
      <w:r w:rsidR="0091584D" w:rsidRPr="0077096A">
        <w:rPr>
          <w:rFonts w:ascii="Times New Roman" w:hAnsi="Times New Roman"/>
        </w:rPr>
        <w:t>)</w:t>
      </w:r>
      <w:r w:rsidR="009A0EF4" w:rsidRPr="0077096A">
        <w:rPr>
          <w:rFonts w:ascii="Times New Roman" w:hAnsi="Times New Roman"/>
        </w:rPr>
        <w:t>,</w:t>
      </w:r>
    </w:p>
    <w:p w14:paraId="3A755147" w14:textId="77777777" w:rsidR="005C5B4A" w:rsidRPr="0077096A" w:rsidRDefault="00B01821" w:rsidP="00B23369">
      <w:pPr>
        <w:numPr>
          <w:ilvl w:val="0"/>
          <w:numId w:val="1"/>
        </w:numPr>
        <w:contextualSpacing/>
        <w:rPr>
          <w:rFonts w:ascii="Times New Roman" w:eastAsia="Calibri" w:hAnsi="Times New Roman"/>
          <w:bCs/>
        </w:rPr>
      </w:pPr>
      <w:r w:rsidRPr="0077096A">
        <w:rPr>
          <w:rFonts w:ascii="Times New Roman" w:eastAsia="Calibri" w:hAnsi="Times New Roman"/>
          <w:bCs/>
        </w:rPr>
        <w:t>the pH of the soil should be between 5 and</w:t>
      </w:r>
      <w:r w:rsidR="005C5B4A" w:rsidRPr="0077096A">
        <w:rPr>
          <w:rFonts w:ascii="Times New Roman" w:eastAsia="Calibri" w:hAnsi="Times New Roman"/>
          <w:bCs/>
        </w:rPr>
        <w:t xml:space="preserve"> 9, and</w:t>
      </w:r>
    </w:p>
    <w:p w14:paraId="41BBEFBA" w14:textId="77777777" w:rsidR="00AB07FF" w:rsidRPr="0077096A" w:rsidRDefault="005C5B4A" w:rsidP="00E86003">
      <w:pPr>
        <w:numPr>
          <w:ilvl w:val="0"/>
          <w:numId w:val="1"/>
        </w:numPr>
        <w:spacing w:after="240"/>
        <w:contextualSpacing/>
        <w:rPr>
          <w:rFonts w:asciiTheme="majorHAnsi" w:hAnsiTheme="majorHAnsi"/>
          <w:b/>
          <w:bCs/>
          <w:szCs w:val="32"/>
        </w:rPr>
      </w:pPr>
      <w:r w:rsidRPr="0077096A">
        <w:rPr>
          <w:rFonts w:ascii="Times New Roman" w:eastAsia="Calibri" w:hAnsi="Times New Roman"/>
          <w:bCs/>
        </w:rPr>
        <w:t>outlet pipes must not run through the bridge.</w:t>
      </w:r>
      <w:bookmarkStart w:id="38" w:name="_Toc436602571"/>
      <w:bookmarkStart w:id="39" w:name="_Toc436602576"/>
    </w:p>
    <w:p w14:paraId="61E891BA" w14:textId="38EE75D9" w:rsidR="004D01DA" w:rsidRPr="0077096A" w:rsidRDefault="004D01DA" w:rsidP="00A12229">
      <w:pPr>
        <w:pStyle w:val="Heading2"/>
      </w:pPr>
      <w:bookmarkStart w:id="40" w:name="_Toc447597774"/>
      <w:bookmarkStart w:id="41" w:name="_Toc447601567"/>
      <w:bookmarkStart w:id="42" w:name="_Toc450408028"/>
      <w:bookmarkEnd w:id="38"/>
      <w:bookmarkEnd w:id="40"/>
      <w:bookmarkEnd w:id="41"/>
      <w:r w:rsidRPr="0077096A">
        <w:lastRenderedPageBreak/>
        <w:t>Case Studie</w:t>
      </w:r>
      <w:r w:rsidR="007C3DD2" w:rsidRPr="0077096A">
        <w:t>s</w:t>
      </w:r>
      <w:bookmarkEnd w:id="42"/>
    </w:p>
    <w:p w14:paraId="322B80A3" w14:textId="46063674" w:rsidR="002F6D54" w:rsidRPr="0077096A" w:rsidRDefault="003C0501" w:rsidP="007376DF">
      <w:pPr>
        <w:spacing w:before="240"/>
        <w:jc w:val="both"/>
        <w:rPr>
          <w:rFonts w:ascii="Times New Roman" w:hAnsi="Times New Roman"/>
        </w:rPr>
      </w:pPr>
      <w:r w:rsidRPr="0077096A">
        <w:rPr>
          <w:rFonts w:ascii="Times New Roman" w:hAnsi="Times New Roman"/>
        </w:rPr>
        <w:t>T</w:t>
      </w:r>
      <w:r w:rsidR="002F6D54" w:rsidRPr="0077096A">
        <w:rPr>
          <w:rFonts w:ascii="Times New Roman" w:hAnsi="Times New Roman"/>
        </w:rPr>
        <w:t>his research project started in the summer of 2014 with a survey of the literature</w:t>
      </w:r>
      <w:r w:rsidR="00FD1923" w:rsidRPr="0077096A">
        <w:rPr>
          <w:rFonts w:ascii="Times New Roman" w:hAnsi="Times New Roman"/>
        </w:rPr>
        <w:t>s</w:t>
      </w:r>
      <w:r w:rsidR="002F6D54" w:rsidRPr="0077096A">
        <w:rPr>
          <w:rFonts w:ascii="Times New Roman" w:hAnsi="Times New Roman"/>
        </w:rPr>
        <w:t xml:space="preserve"> on GRS-IBS projects as published by the FHWA and several states that have adopted this technology. The information on the previous and ongoing GRS-IBS projects is collected via online sources, direct contacts with DOTs and participating contractors. The projects surveyed are documented in a database</w:t>
      </w:r>
      <w:r w:rsidR="002F6D54" w:rsidRPr="0077096A" w:rsidDel="00E46AD1">
        <w:rPr>
          <w:rFonts w:ascii="Times New Roman" w:hAnsi="Times New Roman"/>
        </w:rPr>
        <w:t xml:space="preserve"> </w:t>
      </w:r>
      <w:r w:rsidR="002F6D54" w:rsidRPr="0077096A">
        <w:rPr>
          <w:rFonts w:ascii="Times New Roman" w:hAnsi="Times New Roman"/>
        </w:rPr>
        <w:t>and their reported specifications and p</w:t>
      </w:r>
      <w:r w:rsidRPr="0077096A">
        <w:rPr>
          <w:rFonts w:ascii="Times New Roman" w:hAnsi="Times New Roman"/>
        </w:rPr>
        <w:t>erformances are compared to</w:t>
      </w:r>
      <w:r w:rsidR="002F6D54" w:rsidRPr="0077096A">
        <w:rPr>
          <w:rFonts w:ascii="Times New Roman" w:hAnsi="Times New Roman"/>
        </w:rPr>
        <w:t xml:space="preserve"> the corresponding FHWA guidelines (Adams et al. 2012). </w:t>
      </w:r>
      <w:r w:rsidR="000930D4" w:rsidRPr="0077096A">
        <w:rPr>
          <w:rFonts w:ascii="Times New Roman" w:hAnsi="Times New Roman"/>
        </w:rPr>
        <w:fldChar w:fldCharType="begin"/>
      </w:r>
      <w:r w:rsidR="00A12475" w:rsidRPr="0077096A">
        <w:rPr>
          <w:rFonts w:ascii="Times New Roman" w:hAnsi="Times New Roman"/>
        </w:rPr>
        <w:instrText xml:space="preserve"> REF _Ref447480070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rPr>
          <w:rFonts w:ascii="Times New Roman" w:hAnsi="Times New Roman"/>
        </w:rPr>
        <w:t xml:space="preserve">Table </w:t>
      </w:r>
      <w:r w:rsidR="00061319">
        <w:rPr>
          <w:rFonts w:ascii="Times New Roman" w:hAnsi="Times New Roman"/>
          <w:noProof/>
        </w:rPr>
        <w:t>2</w:t>
      </w:r>
      <w:r w:rsidR="000930D4" w:rsidRPr="0077096A">
        <w:rPr>
          <w:rFonts w:ascii="Times New Roman" w:hAnsi="Times New Roman"/>
        </w:rPr>
        <w:fldChar w:fldCharType="end"/>
      </w:r>
      <w:r w:rsidR="002F6D54" w:rsidRPr="0077096A">
        <w:rPr>
          <w:rFonts w:ascii="Times New Roman" w:hAnsi="Times New Roman"/>
        </w:rPr>
        <w:t xml:space="preserve"> shows the parameters used in the GRS-IBS database developed in this study. This database will be subsequently used to investigate the advantages and challenges of different construction techniques and project conditions (e.g. different types of superstructures, facing walls, weather conditions, volume road conditions, etc.) for prospective projects in Oklahoma. Specifically on the GRS-IBS projects in Oklahoma, geotechnical reports, bridge design plans and construction photographs have also been collected through direct contacts with the BIA and county personnel. This database will be further completed during the course of this study.</w:t>
      </w:r>
    </w:p>
    <w:p w14:paraId="49F2AE8D" w14:textId="3A2EF407" w:rsidR="00FD1923" w:rsidRPr="0077096A" w:rsidRDefault="00FD1923" w:rsidP="00E86003">
      <w:pPr>
        <w:spacing w:before="240"/>
        <w:jc w:val="both"/>
      </w:pPr>
      <w:r w:rsidRPr="0077096A">
        <w:t xml:space="preserve">To date, we have identified </w:t>
      </w:r>
      <w:r w:rsidR="00166A9D" w:rsidRPr="0077096A">
        <w:t>six</w:t>
      </w:r>
      <w:r w:rsidRPr="0077096A">
        <w:t xml:space="preserve"> ongoing and 1</w:t>
      </w:r>
      <w:r w:rsidR="00166A9D" w:rsidRPr="0077096A">
        <w:t>34</w:t>
      </w:r>
      <w:r w:rsidRPr="0077096A">
        <w:t xml:space="preserve"> completed GRS-IBS bridges</w:t>
      </w:r>
      <w:r w:rsidR="00966670" w:rsidRPr="0077096A">
        <w:t xml:space="preserve"> (i.e. in total of 140 projects)</w:t>
      </w:r>
      <w:r w:rsidRPr="0077096A">
        <w:t xml:space="preserve"> in 41 different states including Puerto Rico and District of Columbia. The map in </w:t>
      </w:r>
      <w:r w:rsidR="00B27333" w:rsidRPr="0077096A">
        <w:fldChar w:fldCharType="begin"/>
      </w:r>
      <w:r w:rsidR="00B27333" w:rsidRPr="0077096A">
        <w:instrText xml:space="preserve"> REF _Ref443727701 \h  \* MERGEFORMAT </w:instrText>
      </w:r>
      <w:r w:rsidR="00B27333" w:rsidRPr="0077096A">
        <w:fldChar w:fldCharType="separate"/>
      </w:r>
      <w:r w:rsidR="00061319" w:rsidRPr="0077096A">
        <w:t xml:space="preserve">Figure </w:t>
      </w:r>
      <w:r w:rsidR="00061319" w:rsidRPr="00061319">
        <w:t>3</w:t>
      </w:r>
      <w:r w:rsidR="00B27333" w:rsidRPr="0077096A">
        <w:fldChar w:fldCharType="end"/>
      </w:r>
      <w:r w:rsidRPr="0077096A">
        <w:t xml:space="preserve"> shows the geographical distribution of all completed and ongoing GRS-IBS projects across the U.S., which have so far been identified in this study. </w:t>
      </w:r>
    </w:p>
    <w:p w14:paraId="7E1F400B" w14:textId="77777777" w:rsidR="00FD1923" w:rsidRPr="0077096A" w:rsidRDefault="00FD1923" w:rsidP="002F6D54">
      <w:pPr>
        <w:jc w:val="both"/>
        <w:rPr>
          <w:rFonts w:ascii="Times New Roman" w:hAnsi="Times New Roman"/>
        </w:rPr>
      </w:pPr>
    </w:p>
    <w:p w14:paraId="0FE8EA9F" w14:textId="77777777" w:rsidR="00D726A2" w:rsidRPr="0077096A" w:rsidRDefault="00D726A2">
      <w:pPr>
        <w:jc w:val="center"/>
        <w:rPr>
          <w:rFonts w:ascii="Times New Roman" w:hAnsi="Times New Roman"/>
        </w:rPr>
      </w:pPr>
      <w:bookmarkStart w:id="43" w:name="_Ref435048374"/>
      <w:bookmarkStart w:id="44" w:name="_Toc437890412"/>
    </w:p>
    <w:p w14:paraId="757D9CB7" w14:textId="77777777" w:rsidR="00D726A2" w:rsidRPr="0077096A" w:rsidRDefault="00D726A2">
      <w:pPr>
        <w:jc w:val="center"/>
        <w:rPr>
          <w:rFonts w:ascii="Times New Roman" w:hAnsi="Times New Roman"/>
        </w:rPr>
      </w:pPr>
    </w:p>
    <w:p w14:paraId="6EF21934" w14:textId="77777777" w:rsidR="00D726A2" w:rsidRPr="0077096A" w:rsidRDefault="00D726A2">
      <w:pPr>
        <w:jc w:val="center"/>
        <w:rPr>
          <w:rFonts w:ascii="Times New Roman" w:hAnsi="Times New Roman"/>
        </w:rPr>
      </w:pPr>
    </w:p>
    <w:p w14:paraId="58BDE27D" w14:textId="77777777" w:rsidR="00277EDC" w:rsidRPr="0077096A" w:rsidRDefault="00277EDC">
      <w:pPr>
        <w:jc w:val="center"/>
        <w:rPr>
          <w:rFonts w:ascii="Times New Roman" w:hAnsi="Times New Roman"/>
          <w:b/>
        </w:rPr>
      </w:pPr>
      <w:bookmarkStart w:id="45" w:name="_Ref447480070"/>
      <w:bookmarkStart w:id="46" w:name="_Toc450403821"/>
      <w:r w:rsidRPr="0077096A">
        <w:rPr>
          <w:rFonts w:ascii="Times New Roman" w:hAnsi="Times New Roman"/>
        </w:rPr>
        <w:lastRenderedPageBreak/>
        <w:t xml:space="preserve">Table </w:t>
      </w:r>
      <w:r w:rsidR="000930D4" w:rsidRPr="0077096A">
        <w:rPr>
          <w:rFonts w:ascii="Times New Roman" w:hAnsi="Times New Roman"/>
        </w:rPr>
        <w:fldChar w:fldCharType="begin"/>
      </w:r>
      <w:r w:rsidRPr="0077096A">
        <w:rPr>
          <w:rFonts w:ascii="Times New Roman" w:hAnsi="Times New Roman"/>
        </w:rPr>
        <w:instrText xml:space="preserve"> SEQ Table \* ARABIC </w:instrText>
      </w:r>
      <w:r w:rsidR="000930D4" w:rsidRPr="0077096A">
        <w:rPr>
          <w:rFonts w:ascii="Times New Roman" w:hAnsi="Times New Roman"/>
        </w:rPr>
        <w:fldChar w:fldCharType="separate"/>
      </w:r>
      <w:r w:rsidR="00061319">
        <w:rPr>
          <w:rFonts w:ascii="Times New Roman" w:hAnsi="Times New Roman"/>
          <w:noProof/>
        </w:rPr>
        <w:t>2</w:t>
      </w:r>
      <w:r w:rsidR="000930D4" w:rsidRPr="0077096A">
        <w:rPr>
          <w:rFonts w:ascii="Times New Roman" w:hAnsi="Times New Roman"/>
          <w:noProof/>
        </w:rPr>
        <w:fldChar w:fldCharType="end"/>
      </w:r>
      <w:bookmarkEnd w:id="43"/>
      <w:bookmarkEnd w:id="45"/>
      <w:r w:rsidRPr="0077096A">
        <w:rPr>
          <w:rFonts w:ascii="Times New Roman" w:hAnsi="Times New Roman"/>
        </w:rPr>
        <w:t>: Database from literature search</w:t>
      </w:r>
      <w:bookmarkEnd w:id="44"/>
      <w:bookmarkEnd w:id="46"/>
    </w:p>
    <w:tbl>
      <w:tblPr>
        <w:tblW w:w="5000" w:type="pct"/>
        <w:tblCellMar>
          <w:left w:w="0" w:type="dxa"/>
          <w:right w:w="0" w:type="dxa"/>
        </w:tblCellMar>
        <w:tblLook w:val="0600" w:firstRow="0" w:lastRow="0" w:firstColumn="0" w:lastColumn="0" w:noHBand="1" w:noVBand="1"/>
      </w:tblPr>
      <w:tblGrid>
        <w:gridCol w:w="1867"/>
        <w:gridCol w:w="1315"/>
        <w:gridCol w:w="1900"/>
        <w:gridCol w:w="3394"/>
      </w:tblGrid>
      <w:tr w:rsidR="00277EDC" w:rsidRPr="0077096A" w14:paraId="24135417" w14:textId="77777777" w:rsidTr="00C13472">
        <w:trPr>
          <w:trHeight w:val="325"/>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A6C655" w14:textId="77777777" w:rsidR="00277EDC" w:rsidRPr="0077096A" w:rsidRDefault="00277EDC" w:rsidP="00C13472">
            <w:pPr>
              <w:keepNext/>
              <w:keepLines/>
              <w:spacing w:before="120" w:after="120" w:line="240" w:lineRule="auto"/>
              <w:jc w:val="center"/>
              <w:outlineLvl w:val="0"/>
              <w:rPr>
                <w:rFonts w:ascii="Times New Roman" w:hAnsi="Times New Roman"/>
              </w:rPr>
            </w:pPr>
            <w:r w:rsidRPr="0077096A">
              <w:rPr>
                <w:rFonts w:ascii="Times New Roman" w:hAnsi="Times New Roman"/>
              </w:rPr>
              <w:t>Location</w:t>
            </w:r>
          </w:p>
        </w:tc>
      </w:tr>
      <w:tr w:rsidR="00277EDC" w:rsidRPr="0077096A" w14:paraId="7AB55537" w14:textId="77777777" w:rsidTr="00C13472">
        <w:trPr>
          <w:trHeight w:val="213"/>
        </w:trPr>
        <w:tc>
          <w:tcPr>
            <w:tcW w:w="11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8DCC73" w14:textId="77777777" w:rsidR="00277EDC" w:rsidRPr="0077096A" w:rsidRDefault="00277EDC" w:rsidP="00FD1923">
            <w:pPr>
              <w:keepNext/>
              <w:keepLines/>
              <w:spacing w:line="240" w:lineRule="auto"/>
              <w:jc w:val="center"/>
              <w:outlineLvl w:val="0"/>
              <w:rPr>
                <w:rFonts w:ascii="Times New Roman" w:hAnsi="Times New Roman"/>
              </w:rPr>
            </w:pPr>
            <w:r w:rsidRPr="0077096A">
              <w:rPr>
                <w:rFonts w:ascii="Times New Roman" w:hAnsi="Times New Roman"/>
              </w:rPr>
              <w:t>Region</w:t>
            </w:r>
          </w:p>
        </w:tc>
        <w:tc>
          <w:tcPr>
            <w:tcW w:w="77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E9264E" w14:textId="77777777" w:rsidR="00277EDC" w:rsidRPr="0077096A" w:rsidRDefault="00277EDC" w:rsidP="00FD1923">
            <w:pPr>
              <w:keepNext/>
              <w:keepLines/>
              <w:spacing w:line="240" w:lineRule="auto"/>
              <w:jc w:val="center"/>
              <w:outlineLvl w:val="0"/>
              <w:rPr>
                <w:rFonts w:ascii="Times New Roman" w:hAnsi="Times New Roman"/>
              </w:rPr>
            </w:pPr>
            <w:r w:rsidRPr="0077096A">
              <w:rPr>
                <w:rFonts w:ascii="Times New Roman" w:hAnsi="Times New Roman"/>
              </w:rPr>
              <w:t>State</w:t>
            </w:r>
          </w:p>
        </w:tc>
        <w:tc>
          <w:tcPr>
            <w:tcW w:w="11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6F3F99" w14:textId="77777777" w:rsidR="00277EDC" w:rsidRPr="0077096A" w:rsidRDefault="00277EDC" w:rsidP="00FD1923">
            <w:pPr>
              <w:keepNext/>
              <w:keepLines/>
              <w:spacing w:line="240" w:lineRule="auto"/>
              <w:jc w:val="center"/>
              <w:outlineLvl w:val="0"/>
              <w:rPr>
                <w:rFonts w:ascii="Times New Roman" w:hAnsi="Times New Roman"/>
              </w:rPr>
            </w:pPr>
            <w:r w:rsidRPr="0077096A">
              <w:rPr>
                <w:rFonts w:ascii="Times New Roman" w:hAnsi="Times New Roman"/>
              </w:rPr>
              <w:t>County</w:t>
            </w:r>
          </w:p>
        </w:tc>
        <w:tc>
          <w:tcPr>
            <w:tcW w:w="20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E7B270" w14:textId="77777777" w:rsidR="00277EDC" w:rsidRPr="0077096A" w:rsidRDefault="00277EDC" w:rsidP="00FD1923">
            <w:pPr>
              <w:keepNext/>
              <w:keepLines/>
              <w:spacing w:line="240" w:lineRule="auto"/>
              <w:jc w:val="center"/>
              <w:outlineLvl w:val="0"/>
              <w:rPr>
                <w:rFonts w:ascii="Times New Roman" w:hAnsi="Times New Roman"/>
              </w:rPr>
            </w:pPr>
            <w:r w:rsidRPr="0077096A">
              <w:rPr>
                <w:rFonts w:ascii="Times New Roman" w:hAnsi="Times New Roman"/>
              </w:rPr>
              <w:t>Bridge Name</w:t>
            </w:r>
          </w:p>
        </w:tc>
      </w:tr>
    </w:tbl>
    <w:p w14:paraId="199319B7" w14:textId="77777777" w:rsidR="00277EDC" w:rsidRPr="0077096A" w:rsidRDefault="00277EDC" w:rsidP="00277EDC">
      <w:pPr>
        <w:spacing w:line="360" w:lineRule="auto"/>
        <w:rPr>
          <w:rFonts w:ascii="Times New Roman" w:hAnsi="Times New Roman"/>
        </w:rPr>
      </w:pPr>
    </w:p>
    <w:tbl>
      <w:tblPr>
        <w:tblW w:w="5005" w:type="pct"/>
        <w:tblCellMar>
          <w:left w:w="0" w:type="dxa"/>
          <w:right w:w="0" w:type="dxa"/>
        </w:tblCellMar>
        <w:tblLook w:val="0600" w:firstRow="0" w:lastRow="0" w:firstColumn="0" w:lastColumn="0" w:noHBand="1" w:noVBand="1"/>
      </w:tblPr>
      <w:tblGrid>
        <w:gridCol w:w="760"/>
        <w:gridCol w:w="940"/>
        <w:gridCol w:w="959"/>
        <w:gridCol w:w="684"/>
        <w:gridCol w:w="883"/>
        <w:gridCol w:w="751"/>
        <w:gridCol w:w="1164"/>
        <w:gridCol w:w="1001"/>
        <w:gridCol w:w="605"/>
        <w:gridCol w:w="737"/>
      </w:tblGrid>
      <w:tr w:rsidR="00277EDC" w:rsidRPr="0077096A" w14:paraId="45604980" w14:textId="77777777" w:rsidTr="00583EB1">
        <w:trPr>
          <w:trHeight w:val="190"/>
        </w:trPr>
        <w:tc>
          <w:tcPr>
            <w:tcW w:w="5000" w:type="pct"/>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4E4956"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General Information</w:t>
            </w:r>
          </w:p>
        </w:tc>
      </w:tr>
      <w:tr w:rsidR="00277EDC" w:rsidRPr="0077096A" w14:paraId="378FE99E" w14:textId="77777777" w:rsidTr="00583EB1">
        <w:trPr>
          <w:trHeight w:val="137"/>
        </w:trPr>
        <w:tc>
          <w:tcPr>
            <w:tcW w:w="47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F08480" w14:textId="77777777" w:rsidR="00277EDC" w:rsidRPr="0077096A" w:rsidRDefault="00C13472" w:rsidP="00F2773F">
            <w:pPr>
              <w:spacing w:line="240" w:lineRule="auto"/>
              <w:jc w:val="center"/>
              <w:rPr>
                <w:rFonts w:ascii="Times New Roman" w:hAnsi="Times New Roman"/>
              </w:rPr>
            </w:pPr>
            <w:r w:rsidRPr="0077096A">
              <w:rPr>
                <w:rFonts w:ascii="Times New Roman" w:hAnsi="Times New Roman"/>
              </w:rPr>
              <w:t>Span Length (m</w:t>
            </w:r>
            <w:r w:rsidR="00277EDC" w:rsidRPr="0077096A">
              <w:rPr>
                <w:rFonts w:ascii="Times New Roman" w:hAnsi="Times New Roman"/>
              </w:rPr>
              <w:t>)</w:t>
            </w:r>
          </w:p>
        </w:tc>
        <w:tc>
          <w:tcPr>
            <w:tcW w:w="1163" w:type="pct"/>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17E38A" w14:textId="77777777" w:rsidR="00277EDC" w:rsidRPr="0077096A" w:rsidRDefault="00C13472" w:rsidP="00F2773F">
            <w:pPr>
              <w:spacing w:line="240" w:lineRule="auto"/>
              <w:jc w:val="center"/>
              <w:rPr>
                <w:rFonts w:ascii="Times New Roman" w:hAnsi="Times New Roman"/>
              </w:rPr>
            </w:pPr>
            <w:r w:rsidRPr="0077096A">
              <w:rPr>
                <w:rFonts w:ascii="Times New Roman" w:hAnsi="Times New Roman"/>
              </w:rPr>
              <w:t>Abutment Height (m</w:t>
            </w:r>
            <w:r w:rsidR="00277EDC" w:rsidRPr="0077096A">
              <w:rPr>
                <w:rFonts w:ascii="Times New Roman" w:hAnsi="Times New Roman"/>
              </w:rPr>
              <w:t>)</w:t>
            </w:r>
          </w:p>
        </w:tc>
        <w:tc>
          <w:tcPr>
            <w:tcW w:w="36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80F216"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 xml:space="preserve">Bridge </w:t>
            </w:r>
            <w:r w:rsidR="00C13472" w:rsidRPr="0077096A">
              <w:rPr>
                <w:rFonts w:ascii="Times New Roman" w:hAnsi="Times New Roman"/>
              </w:rPr>
              <w:t xml:space="preserve">Width </w:t>
            </w:r>
            <w:r w:rsidR="00C13472" w:rsidRPr="0077096A">
              <w:rPr>
                <w:rFonts w:ascii="Times New Roman" w:hAnsi="Times New Roman"/>
              </w:rPr>
              <w:br/>
              <w:t>(m</w:t>
            </w:r>
            <w:r w:rsidRPr="0077096A">
              <w:rPr>
                <w:rFonts w:ascii="Times New Roman" w:hAnsi="Times New Roman"/>
              </w:rPr>
              <w:t>)</w:t>
            </w:r>
          </w:p>
        </w:tc>
        <w:tc>
          <w:tcPr>
            <w:tcW w:w="48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D3FE5F"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Skew (Degree)</w:t>
            </w:r>
          </w:p>
        </w:tc>
        <w:tc>
          <w:tcPr>
            <w:tcW w:w="46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D26E30"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lang w:val="ro-RO"/>
              </w:rPr>
              <w:t xml:space="preserve">Cost </w:t>
            </w:r>
            <w:r w:rsidRPr="0077096A">
              <w:rPr>
                <w:rFonts w:ascii="Times New Roman" w:hAnsi="Times New Roman"/>
                <w:lang w:val="ro-RO"/>
              </w:rPr>
              <w:br/>
              <w:t>($)</w:t>
            </w:r>
          </w:p>
        </w:tc>
        <w:tc>
          <w:tcPr>
            <w:tcW w:w="61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D9DB96"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Completion Year</w:t>
            </w:r>
          </w:p>
        </w:tc>
        <w:tc>
          <w:tcPr>
            <w:tcW w:w="1442"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C9F384"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Type of Superstructure</w:t>
            </w:r>
          </w:p>
        </w:tc>
      </w:tr>
      <w:tr w:rsidR="00277EDC" w:rsidRPr="0077096A" w14:paraId="456509E8" w14:textId="77777777" w:rsidTr="00583EB1">
        <w:trPr>
          <w:trHeight w:val="414"/>
        </w:trPr>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270223FF" w14:textId="77777777" w:rsidR="00277EDC" w:rsidRPr="0077096A" w:rsidRDefault="00277EDC" w:rsidP="00F2773F">
            <w:pPr>
              <w:spacing w:line="240" w:lineRule="auto"/>
              <w:jc w:val="center"/>
              <w:rPr>
                <w:rFonts w:ascii="Times New Roman" w:hAnsi="Times New Roman"/>
              </w:rPr>
            </w:pPr>
          </w:p>
        </w:tc>
        <w:tc>
          <w:tcPr>
            <w:tcW w:w="1163" w:type="pct"/>
            <w:gridSpan w:val="2"/>
            <w:vMerge/>
            <w:tcBorders>
              <w:top w:val="single" w:sz="8" w:space="0" w:color="000000"/>
              <w:left w:val="single" w:sz="8" w:space="0" w:color="000000"/>
              <w:bottom w:val="single" w:sz="8" w:space="0" w:color="000000"/>
              <w:right w:val="single" w:sz="8" w:space="0" w:color="000000"/>
            </w:tcBorders>
            <w:vAlign w:val="center"/>
            <w:hideMark/>
          </w:tcPr>
          <w:p w14:paraId="182BC010" w14:textId="77777777" w:rsidR="00277EDC" w:rsidRPr="0077096A" w:rsidRDefault="00277EDC" w:rsidP="00F2773F">
            <w:pPr>
              <w:spacing w:line="240" w:lineRule="auto"/>
              <w:jc w:val="center"/>
              <w:rPr>
                <w:rFonts w:ascii="Times New Roman" w:hAnsi="Times New Roman"/>
              </w:rPr>
            </w:pPr>
          </w:p>
        </w:tc>
        <w:tc>
          <w:tcPr>
            <w:tcW w:w="363" w:type="pct"/>
            <w:vMerge/>
            <w:tcBorders>
              <w:top w:val="single" w:sz="8" w:space="0" w:color="000000"/>
              <w:left w:val="single" w:sz="8" w:space="0" w:color="000000"/>
              <w:bottom w:val="single" w:sz="8" w:space="0" w:color="000000"/>
              <w:right w:val="single" w:sz="8" w:space="0" w:color="000000"/>
            </w:tcBorders>
            <w:vAlign w:val="center"/>
            <w:hideMark/>
          </w:tcPr>
          <w:p w14:paraId="6173D1CB" w14:textId="77777777" w:rsidR="00277EDC" w:rsidRPr="0077096A" w:rsidRDefault="00277EDC" w:rsidP="00F2773F">
            <w:pPr>
              <w:spacing w:line="240" w:lineRule="auto"/>
              <w:jc w:val="center"/>
              <w:rPr>
                <w:rFonts w:ascii="Times New Roman" w:hAnsi="Times New Roman"/>
              </w:rPr>
            </w:pPr>
          </w:p>
        </w:tc>
        <w:tc>
          <w:tcPr>
            <w:tcW w:w="484" w:type="pct"/>
            <w:vMerge/>
            <w:tcBorders>
              <w:top w:val="single" w:sz="8" w:space="0" w:color="000000"/>
              <w:left w:val="single" w:sz="8" w:space="0" w:color="000000"/>
              <w:bottom w:val="single" w:sz="8" w:space="0" w:color="000000"/>
              <w:right w:val="single" w:sz="8" w:space="0" w:color="000000"/>
            </w:tcBorders>
            <w:vAlign w:val="center"/>
            <w:hideMark/>
          </w:tcPr>
          <w:p w14:paraId="33444A7D" w14:textId="77777777" w:rsidR="00277EDC" w:rsidRPr="0077096A" w:rsidRDefault="00277EDC" w:rsidP="00F2773F">
            <w:pPr>
              <w:spacing w:line="240" w:lineRule="auto"/>
              <w:jc w:val="center"/>
              <w:rPr>
                <w:rFonts w:ascii="Times New Roman" w:hAnsi="Times New Roman"/>
              </w:rPr>
            </w:pPr>
          </w:p>
        </w:tc>
        <w:tc>
          <w:tcPr>
            <w:tcW w:w="464" w:type="pct"/>
            <w:vMerge/>
            <w:tcBorders>
              <w:top w:val="single" w:sz="8" w:space="0" w:color="000000"/>
              <w:left w:val="single" w:sz="8" w:space="0" w:color="000000"/>
              <w:bottom w:val="single" w:sz="8" w:space="0" w:color="000000"/>
              <w:right w:val="single" w:sz="8" w:space="0" w:color="000000"/>
            </w:tcBorders>
            <w:vAlign w:val="center"/>
            <w:hideMark/>
          </w:tcPr>
          <w:p w14:paraId="5DEA6CE8" w14:textId="77777777" w:rsidR="00277EDC" w:rsidRPr="0077096A" w:rsidRDefault="00277EDC" w:rsidP="00F2773F">
            <w:pPr>
              <w:spacing w:line="240" w:lineRule="auto"/>
              <w:jc w:val="center"/>
              <w:rPr>
                <w:rFonts w:ascii="Times New Roman" w:hAnsi="Times New Roman"/>
              </w:rPr>
            </w:pPr>
          </w:p>
        </w:tc>
        <w:tc>
          <w:tcPr>
            <w:tcW w:w="615" w:type="pct"/>
            <w:vMerge/>
            <w:tcBorders>
              <w:top w:val="single" w:sz="8" w:space="0" w:color="000000"/>
              <w:left w:val="single" w:sz="8" w:space="0" w:color="000000"/>
              <w:bottom w:val="single" w:sz="8" w:space="0" w:color="000000"/>
              <w:right w:val="single" w:sz="8" w:space="0" w:color="000000"/>
            </w:tcBorders>
            <w:vAlign w:val="center"/>
            <w:hideMark/>
          </w:tcPr>
          <w:p w14:paraId="0560F5C6" w14:textId="77777777" w:rsidR="00277EDC" w:rsidRPr="0077096A" w:rsidRDefault="00277EDC" w:rsidP="00F2773F">
            <w:pPr>
              <w:spacing w:line="240" w:lineRule="auto"/>
              <w:jc w:val="center"/>
              <w:rPr>
                <w:rFonts w:ascii="Times New Roman" w:hAnsi="Times New Roman"/>
              </w:rPr>
            </w:pPr>
          </w:p>
        </w:tc>
        <w:tc>
          <w:tcPr>
            <w:tcW w:w="61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C15936"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Concrete</w:t>
            </w:r>
          </w:p>
        </w:tc>
        <w:tc>
          <w:tcPr>
            <w:tcW w:w="37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8853DE"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Steel</w:t>
            </w:r>
          </w:p>
        </w:tc>
        <w:tc>
          <w:tcPr>
            <w:tcW w:w="45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06512E"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Timber</w:t>
            </w:r>
          </w:p>
        </w:tc>
      </w:tr>
      <w:tr w:rsidR="00277EDC" w:rsidRPr="0077096A" w14:paraId="5D96C301" w14:textId="77777777" w:rsidTr="00583EB1">
        <w:trPr>
          <w:trHeight w:val="309"/>
        </w:trPr>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5039EBF6" w14:textId="77777777" w:rsidR="00277EDC" w:rsidRPr="0077096A" w:rsidRDefault="00277EDC" w:rsidP="00583EB1">
            <w:pPr>
              <w:spacing w:line="360" w:lineRule="auto"/>
              <w:rPr>
                <w:rFonts w:ascii="Times New Roman" w:hAnsi="Times New Roman"/>
              </w:rPr>
            </w:pPr>
          </w:p>
        </w:tc>
        <w:tc>
          <w:tcPr>
            <w:tcW w:w="57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91E1EAC" w14:textId="77777777" w:rsidR="00F2773F" w:rsidRPr="0077096A" w:rsidRDefault="00277EDC" w:rsidP="00F2773F">
            <w:pPr>
              <w:spacing w:line="240" w:lineRule="auto"/>
              <w:jc w:val="center"/>
              <w:rPr>
                <w:rFonts w:ascii="Times New Roman" w:hAnsi="Times New Roman"/>
              </w:rPr>
            </w:pPr>
            <w:r w:rsidRPr="0077096A">
              <w:rPr>
                <w:rFonts w:ascii="Times New Roman" w:hAnsi="Times New Roman"/>
              </w:rPr>
              <w:t>East/</w:t>
            </w:r>
          </w:p>
          <w:p w14:paraId="738B924F"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North</w:t>
            </w:r>
          </w:p>
        </w:tc>
        <w:tc>
          <w:tcPr>
            <w:tcW w:w="58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C78DB22" w14:textId="77777777" w:rsidR="00277EDC" w:rsidRPr="0077096A" w:rsidRDefault="00277EDC" w:rsidP="00F2773F">
            <w:pPr>
              <w:spacing w:line="240" w:lineRule="auto"/>
              <w:jc w:val="center"/>
              <w:rPr>
                <w:rFonts w:ascii="Times New Roman" w:hAnsi="Times New Roman"/>
              </w:rPr>
            </w:pPr>
            <w:r w:rsidRPr="0077096A">
              <w:rPr>
                <w:rFonts w:ascii="Times New Roman" w:hAnsi="Times New Roman"/>
              </w:rPr>
              <w:t>West/ South</w:t>
            </w:r>
          </w:p>
        </w:tc>
        <w:tc>
          <w:tcPr>
            <w:tcW w:w="363" w:type="pct"/>
            <w:vMerge/>
            <w:tcBorders>
              <w:top w:val="single" w:sz="8" w:space="0" w:color="000000"/>
              <w:left w:val="single" w:sz="8" w:space="0" w:color="000000"/>
              <w:bottom w:val="single" w:sz="8" w:space="0" w:color="000000"/>
              <w:right w:val="single" w:sz="8" w:space="0" w:color="000000"/>
            </w:tcBorders>
            <w:vAlign w:val="center"/>
            <w:hideMark/>
          </w:tcPr>
          <w:p w14:paraId="537B79B2" w14:textId="77777777" w:rsidR="00277EDC" w:rsidRPr="0077096A" w:rsidRDefault="00277EDC" w:rsidP="00583EB1">
            <w:pPr>
              <w:spacing w:line="360" w:lineRule="auto"/>
              <w:rPr>
                <w:rFonts w:ascii="Times New Roman" w:hAnsi="Times New Roman"/>
              </w:rPr>
            </w:pPr>
          </w:p>
        </w:tc>
        <w:tc>
          <w:tcPr>
            <w:tcW w:w="484" w:type="pct"/>
            <w:vMerge/>
            <w:tcBorders>
              <w:top w:val="single" w:sz="8" w:space="0" w:color="000000"/>
              <w:left w:val="single" w:sz="8" w:space="0" w:color="000000"/>
              <w:bottom w:val="single" w:sz="8" w:space="0" w:color="000000"/>
              <w:right w:val="single" w:sz="8" w:space="0" w:color="000000"/>
            </w:tcBorders>
            <w:vAlign w:val="center"/>
            <w:hideMark/>
          </w:tcPr>
          <w:p w14:paraId="42F89368" w14:textId="77777777" w:rsidR="00277EDC" w:rsidRPr="0077096A" w:rsidRDefault="00277EDC" w:rsidP="00583EB1">
            <w:pPr>
              <w:spacing w:line="360" w:lineRule="auto"/>
              <w:rPr>
                <w:rFonts w:ascii="Times New Roman" w:hAnsi="Times New Roman"/>
              </w:rPr>
            </w:pPr>
          </w:p>
        </w:tc>
        <w:tc>
          <w:tcPr>
            <w:tcW w:w="464" w:type="pct"/>
            <w:vMerge/>
            <w:tcBorders>
              <w:top w:val="single" w:sz="8" w:space="0" w:color="000000"/>
              <w:left w:val="single" w:sz="8" w:space="0" w:color="000000"/>
              <w:bottom w:val="single" w:sz="8" w:space="0" w:color="000000"/>
              <w:right w:val="single" w:sz="8" w:space="0" w:color="000000"/>
            </w:tcBorders>
            <w:vAlign w:val="center"/>
            <w:hideMark/>
          </w:tcPr>
          <w:p w14:paraId="553BCC47" w14:textId="77777777" w:rsidR="00277EDC" w:rsidRPr="0077096A" w:rsidRDefault="00277EDC" w:rsidP="00583EB1">
            <w:pPr>
              <w:spacing w:line="360" w:lineRule="auto"/>
              <w:rPr>
                <w:rFonts w:ascii="Times New Roman" w:hAnsi="Times New Roman"/>
              </w:rPr>
            </w:pPr>
          </w:p>
        </w:tc>
        <w:tc>
          <w:tcPr>
            <w:tcW w:w="615" w:type="pct"/>
            <w:vMerge/>
            <w:tcBorders>
              <w:top w:val="single" w:sz="8" w:space="0" w:color="000000"/>
              <w:left w:val="single" w:sz="8" w:space="0" w:color="000000"/>
              <w:bottom w:val="single" w:sz="8" w:space="0" w:color="000000"/>
              <w:right w:val="single" w:sz="8" w:space="0" w:color="000000"/>
            </w:tcBorders>
            <w:vAlign w:val="center"/>
            <w:hideMark/>
          </w:tcPr>
          <w:p w14:paraId="7218B547" w14:textId="77777777" w:rsidR="00277EDC" w:rsidRPr="0077096A" w:rsidRDefault="00277EDC" w:rsidP="00583EB1">
            <w:pPr>
              <w:spacing w:line="360" w:lineRule="auto"/>
              <w:rPr>
                <w:rFonts w:ascii="Times New Roman" w:hAnsi="Times New Roman"/>
              </w:rPr>
            </w:pPr>
          </w:p>
        </w:tc>
        <w:tc>
          <w:tcPr>
            <w:tcW w:w="611" w:type="pct"/>
            <w:vMerge/>
            <w:tcBorders>
              <w:top w:val="single" w:sz="8" w:space="0" w:color="000000"/>
              <w:left w:val="single" w:sz="8" w:space="0" w:color="000000"/>
              <w:bottom w:val="single" w:sz="8" w:space="0" w:color="000000"/>
              <w:right w:val="single" w:sz="8" w:space="0" w:color="000000"/>
            </w:tcBorders>
            <w:vAlign w:val="center"/>
            <w:hideMark/>
          </w:tcPr>
          <w:p w14:paraId="38EF5DCE" w14:textId="77777777" w:rsidR="00277EDC" w:rsidRPr="0077096A" w:rsidRDefault="00277EDC" w:rsidP="00583EB1">
            <w:pPr>
              <w:spacing w:line="360" w:lineRule="auto"/>
              <w:rPr>
                <w:rFonts w:ascii="Times New Roman" w:hAnsi="Times New Roman"/>
              </w:rPr>
            </w:pPr>
          </w:p>
        </w:tc>
        <w:tc>
          <w:tcPr>
            <w:tcW w:w="377" w:type="pct"/>
            <w:vMerge/>
            <w:tcBorders>
              <w:top w:val="single" w:sz="8" w:space="0" w:color="000000"/>
              <w:left w:val="single" w:sz="8" w:space="0" w:color="000000"/>
              <w:bottom w:val="single" w:sz="8" w:space="0" w:color="000000"/>
              <w:right w:val="single" w:sz="8" w:space="0" w:color="000000"/>
            </w:tcBorders>
            <w:vAlign w:val="center"/>
            <w:hideMark/>
          </w:tcPr>
          <w:p w14:paraId="51EE68CC" w14:textId="77777777" w:rsidR="00277EDC" w:rsidRPr="0077096A" w:rsidRDefault="00277EDC" w:rsidP="00583EB1">
            <w:pPr>
              <w:spacing w:line="360" w:lineRule="auto"/>
              <w:rPr>
                <w:rFonts w:ascii="Times New Roman" w:hAnsi="Times New Roman"/>
              </w:rPr>
            </w:pPr>
          </w:p>
        </w:tc>
        <w:tc>
          <w:tcPr>
            <w:tcW w:w="453" w:type="pct"/>
            <w:vMerge/>
            <w:tcBorders>
              <w:top w:val="single" w:sz="8" w:space="0" w:color="000000"/>
              <w:left w:val="single" w:sz="8" w:space="0" w:color="000000"/>
              <w:bottom w:val="single" w:sz="8" w:space="0" w:color="000000"/>
              <w:right w:val="single" w:sz="8" w:space="0" w:color="000000"/>
            </w:tcBorders>
            <w:vAlign w:val="center"/>
            <w:hideMark/>
          </w:tcPr>
          <w:p w14:paraId="42374675" w14:textId="77777777" w:rsidR="00277EDC" w:rsidRPr="0077096A" w:rsidRDefault="00277EDC" w:rsidP="00583EB1">
            <w:pPr>
              <w:spacing w:line="360" w:lineRule="auto"/>
              <w:rPr>
                <w:rFonts w:ascii="Times New Roman" w:hAnsi="Times New Roman"/>
              </w:rPr>
            </w:pPr>
          </w:p>
        </w:tc>
      </w:tr>
    </w:tbl>
    <w:p w14:paraId="7BC3E8A8" w14:textId="77777777" w:rsidR="00277EDC" w:rsidRPr="0077096A" w:rsidRDefault="00277EDC" w:rsidP="00277EDC">
      <w:pPr>
        <w:spacing w:line="360" w:lineRule="auto"/>
        <w:rPr>
          <w:rFonts w:ascii="Times New Roman" w:hAnsi="Times New Roman"/>
        </w:rPr>
      </w:pPr>
    </w:p>
    <w:tbl>
      <w:tblPr>
        <w:tblW w:w="5000" w:type="pct"/>
        <w:tblCellMar>
          <w:left w:w="0" w:type="dxa"/>
          <w:right w:w="0" w:type="dxa"/>
        </w:tblCellMar>
        <w:tblLook w:val="0600" w:firstRow="0" w:lastRow="0" w:firstColumn="0" w:lastColumn="0" w:noHBand="1" w:noVBand="1"/>
      </w:tblPr>
      <w:tblGrid>
        <w:gridCol w:w="1772"/>
        <w:gridCol w:w="1968"/>
        <w:gridCol w:w="866"/>
        <w:gridCol w:w="1124"/>
        <w:gridCol w:w="1156"/>
        <w:gridCol w:w="1590"/>
      </w:tblGrid>
      <w:tr w:rsidR="00277EDC" w:rsidRPr="0077096A" w14:paraId="0A5C494E" w14:textId="77777777" w:rsidTr="003A4342">
        <w:trPr>
          <w:trHeight w:val="277"/>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C1796E"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Loading / Traffic</w:t>
            </w:r>
          </w:p>
        </w:tc>
      </w:tr>
      <w:tr w:rsidR="00C13472" w:rsidRPr="0077096A" w14:paraId="467EE32D" w14:textId="77777777" w:rsidTr="003A4342">
        <w:trPr>
          <w:trHeight w:val="322"/>
        </w:trPr>
        <w:tc>
          <w:tcPr>
            <w:tcW w:w="2206" w:type="pct"/>
            <w:gridSpan w:val="2"/>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hideMark/>
          </w:tcPr>
          <w:p w14:paraId="1174EEBC"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Functional Class</w:t>
            </w:r>
          </w:p>
        </w:tc>
        <w:tc>
          <w:tcPr>
            <w:tcW w:w="511"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4DF75B04"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AADT</w:t>
            </w:r>
          </w:p>
        </w:tc>
        <w:tc>
          <w:tcPr>
            <w:tcW w:w="663"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256B958D"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LL (kPa)</w:t>
            </w:r>
          </w:p>
        </w:tc>
        <w:tc>
          <w:tcPr>
            <w:tcW w:w="682"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2B5507AF"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DL (kPa)</w:t>
            </w:r>
          </w:p>
        </w:tc>
        <w:tc>
          <w:tcPr>
            <w:tcW w:w="937"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781486A8"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Design Code</w:t>
            </w:r>
          </w:p>
        </w:tc>
      </w:tr>
      <w:tr w:rsidR="00C13472" w:rsidRPr="0077096A" w14:paraId="11920756" w14:textId="77777777" w:rsidTr="003A4342">
        <w:trPr>
          <w:trHeight w:val="530"/>
        </w:trPr>
        <w:tc>
          <w:tcPr>
            <w:tcW w:w="1045" w:type="pct"/>
            <w:tcBorders>
              <w:top w:val="single" w:sz="4" w:space="0" w:color="auto"/>
              <w:left w:val="single" w:sz="8" w:space="0" w:color="000000"/>
              <w:bottom w:val="single" w:sz="8" w:space="0" w:color="000000"/>
              <w:right w:val="single" w:sz="4" w:space="0" w:color="auto"/>
            </w:tcBorders>
            <w:shd w:val="clear" w:color="auto" w:fill="auto"/>
            <w:tcMar>
              <w:top w:w="15" w:type="dxa"/>
              <w:left w:w="15" w:type="dxa"/>
              <w:bottom w:w="0" w:type="dxa"/>
              <w:right w:w="15" w:type="dxa"/>
            </w:tcMar>
            <w:vAlign w:val="center"/>
          </w:tcPr>
          <w:p w14:paraId="0CDE10D7"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No. Lanes Serviced</w:t>
            </w:r>
          </w:p>
        </w:tc>
        <w:tc>
          <w:tcPr>
            <w:tcW w:w="1161" w:type="pct"/>
            <w:tcBorders>
              <w:top w:val="single" w:sz="4" w:space="0" w:color="auto"/>
              <w:left w:val="single" w:sz="4" w:space="0" w:color="auto"/>
              <w:bottom w:val="single" w:sz="8" w:space="0" w:color="000000"/>
              <w:right w:val="single" w:sz="8" w:space="0" w:color="000000"/>
            </w:tcBorders>
            <w:shd w:val="clear" w:color="auto" w:fill="auto"/>
            <w:vAlign w:val="center"/>
          </w:tcPr>
          <w:p w14:paraId="3E38B344" w14:textId="77777777" w:rsidR="00C13472" w:rsidRPr="0077096A" w:rsidRDefault="00C13472" w:rsidP="00FD1923">
            <w:pPr>
              <w:spacing w:line="240" w:lineRule="auto"/>
              <w:jc w:val="center"/>
              <w:rPr>
                <w:rFonts w:ascii="Times New Roman" w:hAnsi="Times New Roman"/>
              </w:rPr>
            </w:pPr>
            <w:r w:rsidRPr="0077096A">
              <w:rPr>
                <w:rFonts w:ascii="Times New Roman" w:hAnsi="Times New Roman"/>
              </w:rPr>
              <w:t>Service under Bridge</w:t>
            </w:r>
          </w:p>
        </w:tc>
        <w:tc>
          <w:tcPr>
            <w:tcW w:w="511" w:type="pct"/>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0420328" w14:textId="77777777" w:rsidR="00C13472" w:rsidRPr="0077096A" w:rsidRDefault="00C13472" w:rsidP="00FD1923">
            <w:pPr>
              <w:spacing w:line="240" w:lineRule="auto"/>
              <w:jc w:val="center"/>
              <w:rPr>
                <w:rFonts w:ascii="Times New Roman" w:hAnsi="Times New Roman"/>
              </w:rPr>
            </w:pPr>
          </w:p>
        </w:tc>
        <w:tc>
          <w:tcPr>
            <w:tcW w:w="663" w:type="pct"/>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F7FEC00" w14:textId="77777777" w:rsidR="00C13472" w:rsidRPr="0077096A" w:rsidRDefault="00C13472" w:rsidP="00FD1923">
            <w:pPr>
              <w:spacing w:line="240" w:lineRule="auto"/>
              <w:jc w:val="center"/>
              <w:rPr>
                <w:rFonts w:ascii="Times New Roman" w:hAnsi="Times New Roman"/>
              </w:rPr>
            </w:pPr>
          </w:p>
        </w:tc>
        <w:tc>
          <w:tcPr>
            <w:tcW w:w="682" w:type="pct"/>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98D8702" w14:textId="77777777" w:rsidR="00C13472" w:rsidRPr="0077096A" w:rsidRDefault="00C13472" w:rsidP="00FD1923">
            <w:pPr>
              <w:spacing w:line="240" w:lineRule="auto"/>
              <w:jc w:val="center"/>
              <w:rPr>
                <w:rFonts w:ascii="Times New Roman" w:hAnsi="Times New Roman"/>
              </w:rPr>
            </w:pPr>
          </w:p>
        </w:tc>
        <w:tc>
          <w:tcPr>
            <w:tcW w:w="937" w:type="pct"/>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5810463" w14:textId="77777777" w:rsidR="00C13472" w:rsidRPr="0077096A" w:rsidRDefault="00C13472" w:rsidP="00FD1923">
            <w:pPr>
              <w:spacing w:line="240" w:lineRule="auto"/>
              <w:jc w:val="center"/>
              <w:rPr>
                <w:rFonts w:ascii="Times New Roman" w:hAnsi="Times New Roman"/>
              </w:rPr>
            </w:pPr>
          </w:p>
        </w:tc>
      </w:tr>
    </w:tbl>
    <w:p w14:paraId="2A3018A7" w14:textId="77777777" w:rsidR="00277EDC" w:rsidRPr="0077096A" w:rsidRDefault="00277EDC" w:rsidP="00277EDC">
      <w:pPr>
        <w:spacing w:line="360" w:lineRule="auto"/>
        <w:rPr>
          <w:rFonts w:ascii="Times New Roman" w:hAnsi="Times New Roman"/>
        </w:rPr>
      </w:pPr>
    </w:p>
    <w:tbl>
      <w:tblPr>
        <w:tblW w:w="5000" w:type="pct"/>
        <w:tblCellMar>
          <w:left w:w="0" w:type="dxa"/>
          <w:right w:w="0" w:type="dxa"/>
        </w:tblCellMar>
        <w:tblLook w:val="0600" w:firstRow="0" w:lastRow="0" w:firstColumn="0" w:lastColumn="0" w:noHBand="1" w:noVBand="1"/>
      </w:tblPr>
      <w:tblGrid>
        <w:gridCol w:w="1934"/>
        <w:gridCol w:w="1448"/>
        <w:gridCol w:w="297"/>
        <w:gridCol w:w="283"/>
        <w:gridCol w:w="1905"/>
        <w:gridCol w:w="2609"/>
      </w:tblGrid>
      <w:tr w:rsidR="00277EDC" w:rsidRPr="0077096A" w14:paraId="1F83D193" w14:textId="77777777" w:rsidTr="00583EB1">
        <w:trPr>
          <w:trHeight w:val="318"/>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2E912B"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Materials</w:t>
            </w:r>
          </w:p>
        </w:tc>
      </w:tr>
      <w:tr w:rsidR="00277EDC" w:rsidRPr="0077096A" w14:paraId="0FD29B9C" w14:textId="77777777" w:rsidTr="00C13472">
        <w:trPr>
          <w:trHeight w:val="107"/>
        </w:trPr>
        <w:tc>
          <w:tcPr>
            <w:tcW w:w="114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0BBBA9"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rPr>
              <w:t>Facing Type</w:t>
            </w:r>
          </w:p>
        </w:tc>
        <w:tc>
          <w:tcPr>
            <w:tcW w:w="1196"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2B1245"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rPr>
              <w:t>Backfill</w:t>
            </w:r>
          </w:p>
        </w:tc>
        <w:tc>
          <w:tcPr>
            <w:tcW w:w="112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68ACAC"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rPr>
              <w:t>Geosynthetic Reinforcement</w:t>
            </w:r>
          </w:p>
        </w:tc>
        <w:tc>
          <w:tcPr>
            <w:tcW w:w="1539"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B50086"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rPr>
              <w:t>Ultimate Tensile Strength</w:t>
            </w:r>
          </w:p>
          <w:p w14:paraId="03E1FDCF"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rPr>
              <w:t>T</w:t>
            </w:r>
            <w:r w:rsidRPr="0077096A">
              <w:rPr>
                <w:rFonts w:ascii="Times New Roman" w:hAnsi="Times New Roman"/>
                <w:vertAlign w:val="subscript"/>
              </w:rPr>
              <w:t xml:space="preserve">f   </w:t>
            </w:r>
            <w:r w:rsidR="00C13472" w:rsidRPr="0077096A">
              <w:rPr>
                <w:rFonts w:ascii="Times New Roman" w:hAnsi="Times New Roman"/>
              </w:rPr>
              <w:t>(kN/m</w:t>
            </w:r>
            <w:r w:rsidRPr="0077096A">
              <w:rPr>
                <w:rFonts w:ascii="Times New Roman" w:hAnsi="Times New Roman"/>
              </w:rPr>
              <w:t>)</w:t>
            </w:r>
          </w:p>
        </w:tc>
      </w:tr>
      <w:tr w:rsidR="00277EDC" w:rsidRPr="0077096A" w14:paraId="71A8FCB2" w14:textId="77777777" w:rsidTr="00583EB1">
        <w:trPr>
          <w:trHeight w:val="301"/>
        </w:trPr>
        <w:tc>
          <w:tcPr>
            <w:tcW w:w="1141" w:type="pct"/>
            <w:vMerge/>
            <w:tcBorders>
              <w:top w:val="single" w:sz="8" w:space="0" w:color="000000"/>
              <w:left w:val="single" w:sz="8" w:space="0" w:color="000000"/>
              <w:bottom w:val="single" w:sz="8" w:space="0" w:color="000000"/>
              <w:right w:val="single" w:sz="8" w:space="0" w:color="000000"/>
            </w:tcBorders>
            <w:vAlign w:val="center"/>
            <w:hideMark/>
          </w:tcPr>
          <w:p w14:paraId="1DA865FF" w14:textId="77777777" w:rsidR="00277EDC" w:rsidRPr="0077096A" w:rsidRDefault="00277EDC" w:rsidP="00FD1923">
            <w:pPr>
              <w:spacing w:line="240" w:lineRule="auto"/>
              <w:rPr>
                <w:rFonts w:ascii="Times New Roman" w:hAnsi="Times New Roman"/>
              </w:rPr>
            </w:pPr>
          </w:p>
        </w:tc>
        <w:tc>
          <w:tcPr>
            <w:tcW w:w="8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5DB58F"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rPr>
              <w:t>Materials</w:t>
            </w:r>
          </w:p>
        </w:tc>
        <w:tc>
          <w:tcPr>
            <w:tcW w:w="17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0B2B8F"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lang w:val="fr-FR"/>
              </w:rPr>
              <w:t>c'</w:t>
            </w:r>
          </w:p>
        </w:tc>
        <w:tc>
          <w:tcPr>
            <w:tcW w:w="16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92C30B" w14:textId="77777777" w:rsidR="00277EDC" w:rsidRPr="0077096A" w:rsidRDefault="00277EDC" w:rsidP="00FD1923">
            <w:pPr>
              <w:spacing w:line="240" w:lineRule="auto"/>
              <w:jc w:val="center"/>
              <w:rPr>
                <w:rFonts w:ascii="Times New Roman" w:hAnsi="Times New Roman"/>
              </w:rPr>
            </w:pPr>
            <w:r w:rsidRPr="0077096A">
              <w:rPr>
                <w:rFonts w:ascii="Times New Roman" w:hAnsi="Times New Roman"/>
                <w:lang w:val="fr-FR"/>
              </w:rPr>
              <w:t>ᶲ'</w:t>
            </w:r>
          </w:p>
        </w:tc>
        <w:tc>
          <w:tcPr>
            <w:tcW w:w="1124" w:type="pct"/>
            <w:vMerge/>
            <w:tcBorders>
              <w:top w:val="single" w:sz="8" w:space="0" w:color="000000"/>
              <w:left w:val="single" w:sz="8" w:space="0" w:color="000000"/>
              <w:bottom w:val="single" w:sz="8" w:space="0" w:color="000000"/>
              <w:right w:val="single" w:sz="8" w:space="0" w:color="000000"/>
            </w:tcBorders>
            <w:vAlign w:val="center"/>
            <w:hideMark/>
          </w:tcPr>
          <w:p w14:paraId="1A5182BF" w14:textId="77777777" w:rsidR="00277EDC" w:rsidRPr="0077096A" w:rsidRDefault="00277EDC" w:rsidP="00FD1923">
            <w:pPr>
              <w:spacing w:line="240" w:lineRule="auto"/>
              <w:rPr>
                <w:rFonts w:ascii="Times New Roman" w:hAnsi="Times New Roman"/>
              </w:rPr>
            </w:pPr>
          </w:p>
        </w:tc>
        <w:tc>
          <w:tcPr>
            <w:tcW w:w="1539" w:type="pct"/>
            <w:vMerge/>
            <w:tcBorders>
              <w:top w:val="single" w:sz="8" w:space="0" w:color="000000"/>
              <w:left w:val="single" w:sz="8" w:space="0" w:color="000000"/>
              <w:bottom w:val="single" w:sz="8" w:space="0" w:color="000000"/>
              <w:right w:val="single" w:sz="8" w:space="0" w:color="000000"/>
            </w:tcBorders>
            <w:vAlign w:val="center"/>
            <w:hideMark/>
          </w:tcPr>
          <w:p w14:paraId="441195B4" w14:textId="77777777" w:rsidR="00277EDC" w:rsidRPr="0077096A" w:rsidRDefault="00277EDC" w:rsidP="00FD1923">
            <w:pPr>
              <w:spacing w:line="240" w:lineRule="auto"/>
              <w:rPr>
                <w:rFonts w:ascii="Times New Roman" w:hAnsi="Times New Roman"/>
              </w:rPr>
            </w:pPr>
          </w:p>
        </w:tc>
      </w:tr>
    </w:tbl>
    <w:p w14:paraId="7AF31E7D" w14:textId="77777777" w:rsidR="00277EDC" w:rsidRPr="0077096A" w:rsidRDefault="00277EDC" w:rsidP="00277EDC">
      <w:pPr>
        <w:spacing w:line="360" w:lineRule="auto"/>
        <w:rPr>
          <w:rFonts w:ascii="Times New Roman" w:hAnsi="Times New Roman"/>
        </w:rPr>
      </w:pPr>
    </w:p>
    <w:tbl>
      <w:tblPr>
        <w:tblW w:w="4999" w:type="pct"/>
        <w:jc w:val="center"/>
        <w:tblCellMar>
          <w:left w:w="0" w:type="dxa"/>
          <w:right w:w="0" w:type="dxa"/>
        </w:tblCellMar>
        <w:tblLook w:val="0600" w:firstRow="0" w:lastRow="0" w:firstColumn="0" w:lastColumn="0" w:noHBand="1" w:noVBand="1"/>
      </w:tblPr>
      <w:tblGrid>
        <w:gridCol w:w="1057"/>
        <w:gridCol w:w="900"/>
        <w:gridCol w:w="1152"/>
        <w:gridCol w:w="1093"/>
        <w:gridCol w:w="369"/>
        <w:gridCol w:w="666"/>
        <w:gridCol w:w="1957"/>
        <w:gridCol w:w="1280"/>
      </w:tblGrid>
      <w:tr w:rsidR="00277EDC" w:rsidRPr="0077096A" w14:paraId="0BF1A627" w14:textId="77777777" w:rsidTr="00583EB1">
        <w:trPr>
          <w:trHeight w:val="143"/>
          <w:jc w:val="center"/>
        </w:trPr>
        <w:tc>
          <w:tcPr>
            <w:tcW w:w="1834"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BE59BEB"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Construction</w:t>
            </w:r>
          </w:p>
        </w:tc>
        <w:tc>
          <w:tcPr>
            <w:tcW w:w="1256"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29B5F9D"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Geotechnical Data</w:t>
            </w:r>
          </w:p>
        </w:tc>
        <w:tc>
          <w:tcPr>
            <w:tcW w:w="1910"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DAFCA52"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Hydraulic Data</w:t>
            </w:r>
          </w:p>
        </w:tc>
      </w:tr>
      <w:tr w:rsidR="00277EDC" w:rsidRPr="0077096A" w14:paraId="0EB18F2E" w14:textId="77777777" w:rsidTr="00583EB1">
        <w:trPr>
          <w:trHeight w:val="229"/>
          <w:jc w:val="center"/>
        </w:trPr>
        <w:tc>
          <w:tcPr>
            <w:tcW w:w="62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7FCB1B"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Duration</w:t>
            </w:r>
          </w:p>
        </w:tc>
        <w:tc>
          <w:tcPr>
            <w:tcW w:w="53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9FB9B4" w14:textId="77777777" w:rsidR="00277EDC" w:rsidRPr="0077096A" w:rsidRDefault="00966670" w:rsidP="00583EB1">
            <w:pPr>
              <w:spacing w:line="240" w:lineRule="auto"/>
              <w:jc w:val="center"/>
              <w:rPr>
                <w:rFonts w:ascii="Times New Roman" w:hAnsi="Times New Roman"/>
              </w:rPr>
            </w:pPr>
            <w:r w:rsidRPr="0077096A">
              <w:rPr>
                <w:rFonts w:ascii="Times New Roman" w:hAnsi="Times New Roman"/>
              </w:rPr>
              <w:t>Number</w:t>
            </w:r>
            <w:r w:rsidR="00277EDC" w:rsidRPr="0077096A">
              <w:rPr>
                <w:rFonts w:ascii="Times New Roman" w:hAnsi="Times New Roman"/>
              </w:rPr>
              <w:t xml:space="preserve"> of Workers</w:t>
            </w:r>
          </w:p>
        </w:tc>
        <w:tc>
          <w:tcPr>
            <w:tcW w:w="68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A401A2"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Equipment Used</w:t>
            </w:r>
          </w:p>
        </w:tc>
        <w:tc>
          <w:tcPr>
            <w:tcW w:w="1256"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DF9C7C"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Existing Soil</w:t>
            </w:r>
          </w:p>
        </w:tc>
        <w:tc>
          <w:tcPr>
            <w:tcW w:w="115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832BF8"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Scour Countermeasure</w:t>
            </w:r>
          </w:p>
        </w:tc>
        <w:tc>
          <w:tcPr>
            <w:tcW w:w="754"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3D3AAAA7"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Maximum Water Velocity</w:t>
            </w:r>
          </w:p>
        </w:tc>
      </w:tr>
      <w:tr w:rsidR="00277EDC" w:rsidRPr="0077096A" w14:paraId="7EE9CB7E" w14:textId="77777777" w:rsidTr="00583EB1">
        <w:trPr>
          <w:trHeight w:val="690"/>
          <w:jc w:val="center"/>
        </w:trPr>
        <w:tc>
          <w:tcPr>
            <w:tcW w:w="623" w:type="pct"/>
            <w:vMerge/>
            <w:tcBorders>
              <w:top w:val="single" w:sz="8" w:space="0" w:color="000000"/>
              <w:left w:val="single" w:sz="8" w:space="0" w:color="000000"/>
              <w:bottom w:val="single" w:sz="8" w:space="0" w:color="000000"/>
              <w:right w:val="single" w:sz="8" w:space="0" w:color="000000"/>
            </w:tcBorders>
            <w:vAlign w:val="center"/>
            <w:hideMark/>
          </w:tcPr>
          <w:p w14:paraId="4CCE8844" w14:textId="77777777" w:rsidR="00277EDC" w:rsidRPr="0077096A" w:rsidRDefault="00277EDC" w:rsidP="00583EB1">
            <w:pPr>
              <w:spacing w:line="240" w:lineRule="auto"/>
              <w:jc w:val="both"/>
              <w:rPr>
                <w:rFonts w:ascii="Times New Roman" w:hAnsi="Times New Roman"/>
              </w:rPr>
            </w:pPr>
          </w:p>
        </w:tc>
        <w:tc>
          <w:tcPr>
            <w:tcW w:w="531" w:type="pct"/>
            <w:vMerge/>
            <w:tcBorders>
              <w:top w:val="single" w:sz="8" w:space="0" w:color="000000"/>
              <w:left w:val="single" w:sz="8" w:space="0" w:color="000000"/>
              <w:bottom w:val="single" w:sz="8" w:space="0" w:color="000000"/>
              <w:right w:val="single" w:sz="8" w:space="0" w:color="000000"/>
            </w:tcBorders>
            <w:vAlign w:val="center"/>
            <w:hideMark/>
          </w:tcPr>
          <w:p w14:paraId="2A4E6728" w14:textId="77777777" w:rsidR="00277EDC" w:rsidRPr="0077096A" w:rsidRDefault="00277EDC" w:rsidP="00583EB1">
            <w:pPr>
              <w:spacing w:line="240" w:lineRule="auto"/>
              <w:jc w:val="both"/>
              <w:rPr>
                <w:rFonts w:ascii="Times New Roman" w:hAnsi="Times New Roman"/>
              </w:rPr>
            </w:pPr>
          </w:p>
        </w:tc>
        <w:tc>
          <w:tcPr>
            <w:tcW w:w="680" w:type="pct"/>
            <w:vMerge/>
            <w:tcBorders>
              <w:top w:val="single" w:sz="8" w:space="0" w:color="000000"/>
              <w:left w:val="single" w:sz="8" w:space="0" w:color="000000"/>
              <w:bottom w:val="single" w:sz="8" w:space="0" w:color="000000"/>
              <w:right w:val="single" w:sz="8" w:space="0" w:color="000000"/>
            </w:tcBorders>
            <w:vAlign w:val="center"/>
            <w:hideMark/>
          </w:tcPr>
          <w:p w14:paraId="1CD823D4" w14:textId="77777777" w:rsidR="00277EDC" w:rsidRPr="0077096A" w:rsidRDefault="00277EDC" w:rsidP="00583EB1">
            <w:pPr>
              <w:spacing w:line="240" w:lineRule="auto"/>
              <w:jc w:val="both"/>
              <w:rPr>
                <w:rFonts w:ascii="Times New Roman" w:hAnsi="Times New Roman"/>
              </w:rPr>
            </w:pP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E33BA2" w14:textId="77777777" w:rsidR="00277EDC" w:rsidRPr="0077096A" w:rsidRDefault="00277EDC" w:rsidP="00583EB1">
            <w:pPr>
              <w:spacing w:line="240" w:lineRule="auto"/>
              <w:jc w:val="both"/>
              <w:rPr>
                <w:rFonts w:ascii="Times New Roman" w:hAnsi="Times New Roman"/>
              </w:rPr>
            </w:pPr>
            <w:r w:rsidRPr="0077096A">
              <w:rPr>
                <w:rFonts w:ascii="Times New Roman" w:hAnsi="Times New Roman"/>
              </w:rPr>
              <w:t>Subgrade Soils</w:t>
            </w:r>
          </w:p>
        </w:tc>
        <w:tc>
          <w:tcPr>
            <w:tcW w:w="2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73717E" w14:textId="77777777" w:rsidR="00277EDC" w:rsidRPr="0077096A" w:rsidRDefault="00277EDC" w:rsidP="00A92F6D">
            <w:pPr>
              <w:spacing w:line="240" w:lineRule="auto"/>
              <w:jc w:val="center"/>
              <w:rPr>
                <w:rFonts w:ascii="Times New Roman" w:hAnsi="Times New Roman"/>
              </w:rPr>
            </w:pPr>
            <w:r w:rsidRPr="0077096A">
              <w:rPr>
                <w:rFonts w:ascii="Times New Roman" w:hAnsi="Times New Roman"/>
                <w:lang w:val="fr-FR"/>
              </w:rPr>
              <w:t>c'</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D5DF17" w14:textId="77777777" w:rsidR="00277EDC" w:rsidRPr="0077096A" w:rsidRDefault="00966670" w:rsidP="00966670">
            <w:pPr>
              <w:spacing w:line="240" w:lineRule="auto"/>
              <w:jc w:val="center"/>
              <w:rPr>
                <w:rFonts w:ascii="Times New Roman" w:hAnsi="Times New Roman"/>
              </w:rPr>
            </w:pPr>
            <m:oMathPara>
              <m:oMath>
                <m:r>
                  <w:rPr>
                    <w:rFonts w:ascii="Cambria Math" w:hAnsi="Cambria Math"/>
                  </w:rPr>
                  <m:t>ϕ'</m:t>
                </m:r>
              </m:oMath>
            </m:oMathPara>
          </w:p>
        </w:tc>
        <w:tc>
          <w:tcPr>
            <w:tcW w:w="1155" w:type="pct"/>
            <w:vMerge/>
            <w:tcBorders>
              <w:top w:val="single" w:sz="8" w:space="0" w:color="000000"/>
              <w:left w:val="single" w:sz="8" w:space="0" w:color="000000"/>
              <w:bottom w:val="single" w:sz="8" w:space="0" w:color="000000"/>
              <w:right w:val="single" w:sz="8" w:space="0" w:color="000000"/>
            </w:tcBorders>
            <w:vAlign w:val="center"/>
            <w:hideMark/>
          </w:tcPr>
          <w:p w14:paraId="4CDC59E9" w14:textId="77777777" w:rsidR="00277EDC" w:rsidRPr="0077096A" w:rsidRDefault="00277EDC" w:rsidP="00583EB1">
            <w:pPr>
              <w:spacing w:line="240" w:lineRule="auto"/>
              <w:jc w:val="both"/>
              <w:rPr>
                <w:rFonts w:ascii="Times New Roman" w:hAnsi="Times New Roman"/>
              </w:rPr>
            </w:pPr>
          </w:p>
        </w:tc>
        <w:tc>
          <w:tcPr>
            <w:tcW w:w="754" w:type="pct"/>
            <w:vMerge/>
            <w:tcBorders>
              <w:left w:val="single" w:sz="8" w:space="0" w:color="000000"/>
              <w:bottom w:val="single" w:sz="8" w:space="0" w:color="000000"/>
              <w:right w:val="single" w:sz="8" w:space="0" w:color="000000"/>
            </w:tcBorders>
            <w:vAlign w:val="center"/>
            <w:hideMark/>
          </w:tcPr>
          <w:p w14:paraId="3C721058" w14:textId="77777777" w:rsidR="00277EDC" w:rsidRPr="0077096A" w:rsidRDefault="00277EDC" w:rsidP="00583EB1">
            <w:pPr>
              <w:spacing w:line="240" w:lineRule="auto"/>
              <w:jc w:val="both"/>
              <w:rPr>
                <w:rFonts w:ascii="Times New Roman" w:hAnsi="Times New Roman"/>
              </w:rPr>
            </w:pPr>
          </w:p>
        </w:tc>
      </w:tr>
    </w:tbl>
    <w:p w14:paraId="6A30A492" w14:textId="77777777" w:rsidR="00277EDC" w:rsidRPr="0077096A" w:rsidRDefault="00277EDC" w:rsidP="00FD1923">
      <w:pPr>
        <w:spacing w:line="360" w:lineRule="auto"/>
        <w:rPr>
          <w:rFonts w:ascii="Times New Roman" w:hAnsi="Times New Roman"/>
        </w:rPr>
      </w:pPr>
    </w:p>
    <w:tbl>
      <w:tblPr>
        <w:tblW w:w="5000" w:type="pct"/>
        <w:jc w:val="center"/>
        <w:tblCellMar>
          <w:left w:w="0" w:type="dxa"/>
          <w:right w:w="0" w:type="dxa"/>
        </w:tblCellMar>
        <w:tblLook w:val="0600" w:firstRow="0" w:lastRow="0" w:firstColumn="0" w:lastColumn="0" w:noHBand="1" w:noVBand="1"/>
      </w:tblPr>
      <w:tblGrid>
        <w:gridCol w:w="1050"/>
        <w:gridCol w:w="1910"/>
        <w:gridCol w:w="1235"/>
        <w:gridCol w:w="1154"/>
        <w:gridCol w:w="1705"/>
        <w:gridCol w:w="1422"/>
      </w:tblGrid>
      <w:tr w:rsidR="00277EDC" w:rsidRPr="0077096A" w14:paraId="5987241B" w14:textId="77777777" w:rsidTr="00583EB1">
        <w:trPr>
          <w:trHeight w:val="255"/>
          <w:jc w:val="center"/>
        </w:trPr>
        <w:tc>
          <w:tcPr>
            <w:tcW w:w="3125"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726625B"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Monitoring</w:t>
            </w:r>
          </w:p>
        </w:tc>
        <w:tc>
          <w:tcPr>
            <w:tcW w:w="187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6983DC9"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Reported output parameters</w:t>
            </w:r>
          </w:p>
        </w:tc>
      </w:tr>
      <w:tr w:rsidR="00277EDC" w:rsidRPr="0077096A" w14:paraId="09429B5E" w14:textId="77777777" w:rsidTr="00583EB1">
        <w:trPr>
          <w:trHeight w:val="350"/>
          <w:jc w:val="center"/>
        </w:trPr>
        <w:tc>
          <w:tcPr>
            <w:tcW w:w="16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8102B7"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Survey</w:t>
            </w:r>
          </w:p>
        </w:tc>
        <w:tc>
          <w:tcPr>
            <w:tcW w:w="74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51F754"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Instruments</w:t>
            </w:r>
          </w:p>
        </w:tc>
        <w:tc>
          <w:tcPr>
            <w:tcW w:w="69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8A2AFB"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Monitoring Period</w:t>
            </w:r>
          </w:p>
        </w:tc>
        <w:tc>
          <w:tcPr>
            <w:tcW w:w="102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9FB461"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Facing Deformation</w:t>
            </w:r>
          </w:p>
        </w:tc>
        <w:tc>
          <w:tcPr>
            <w:tcW w:w="853"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57D7B4DE"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Settlements</w:t>
            </w:r>
          </w:p>
        </w:tc>
      </w:tr>
      <w:tr w:rsidR="00277EDC" w:rsidRPr="0077096A" w14:paraId="3E7DB721" w14:textId="77777777" w:rsidTr="00583EB1">
        <w:trPr>
          <w:trHeight w:val="466"/>
          <w:jc w:val="center"/>
        </w:trPr>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4F1C25"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Technique</w:t>
            </w:r>
          </w:p>
        </w:tc>
        <w:tc>
          <w:tcPr>
            <w:tcW w:w="10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F79DB9"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Precision/Accuracy</w:t>
            </w:r>
          </w:p>
        </w:tc>
        <w:tc>
          <w:tcPr>
            <w:tcW w:w="744" w:type="pct"/>
            <w:vMerge/>
            <w:tcBorders>
              <w:top w:val="single" w:sz="8" w:space="0" w:color="000000"/>
              <w:left w:val="single" w:sz="8" w:space="0" w:color="000000"/>
              <w:bottom w:val="single" w:sz="8" w:space="0" w:color="000000"/>
              <w:right w:val="single" w:sz="8" w:space="0" w:color="000000"/>
            </w:tcBorders>
            <w:vAlign w:val="center"/>
            <w:hideMark/>
          </w:tcPr>
          <w:p w14:paraId="2A6A735D" w14:textId="77777777" w:rsidR="00277EDC" w:rsidRPr="0077096A" w:rsidRDefault="00277EDC" w:rsidP="00583EB1">
            <w:pPr>
              <w:spacing w:line="240" w:lineRule="auto"/>
              <w:jc w:val="center"/>
              <w:rPr>
                <w:rFonts w:ascii="Times New Roman" w:hAnsi="Times New Roman"/>
              </w:rPr>
            </w:pPr>
          </w:p>
        </w:tc>
        <w:tc>
          <w:tcPr>
            <w:tcW w:w="695" w:type="pct"/>
            <w:vMerge/>
            <w:tcBorders>
              <w:top w:val="single" w:sz="8" w:space="0" w:color="000000"/>
              <w:left w:val="single" w:sz="8" w:space="0" w:color="000000"/>
              <w:bottom w:val="single" w:sz="8" w:space="0" w:color="000000"/>
              <w:right w:val="single" w:sz="8" w:space="0" w:color="000000"/>
            </w:tcBorders>
            <w:vAlign w:val="center"/>
            <w:hideMark/>
          </w:tcPr>
          <w:p w14:paraId="50D87041" w14:textId="77777777" w:rsidR="00277EDC" w:rsidRPr="0077096A" w:rsidRDefault="00277EDC" w:rsidP="00583EB1">
            <w:pPr>
              <w:spacing w:line="240" w:lineRule="auto"/>
              <w:jc w:val="center"/>
              <w:rPr>
                <w:rFonts w:ascii="Times New Roman" w:hAnsi="Times New Roman"/>
              </w:rPr>
            </w:pPr>
          </w:p>
        </w:tc>
        <w:tc>
          <w:tcPr>
            <w:tcW w:w="1021" w:type="pct"/>
            <w:vMerge/>
            <w:tcBorders>
              <w:top w:val="single" w:sz="8" w:space="0" w:color="000000"/>
              <w:left w:val="single" w:sz="8" w:space="0" w:color="000000"/>
              <w:bottom w:val="single" w:sz="8" w:space="0" w:color="000000"/>
              <w:right w:val="single" w:sz="8" w:space="0" w:color="000000"/>
            </w:tcBorders>
            <w:vAlign w:val="center"/>
            <w:hideMark/>
          </w:tcPr>
          <w:p w14:paraId="1A5753AB" w14:textId="77777777" w:rsidR="00277EDC" w:rsidRPr="0077096A" w:rsidRDefault="00277EDC" w:rsidP="00583EB1">
            <w:pPr>
              <w:spacing w:line="240" w:lineRule="auto"/>
              <w:jc w:val="center"/>
              <w:rPr>
                <w:rFonts w:ascii="Times New Roman" w:hAnsi="Times New Roman"/>
              </w:rPr>
            </w:pPr>
          </w:p>
        </w:tc>
        <w:tc>
          <w:tcPr>
            <w:tcW w:w="853" w:type="pct"/>
            <w:vMerge/>
            <w:tcBorders>
              <w:left w:val="single" w:sz="8" w:space="0" w:color="000000"/>
              <w:bottom w:val="single" w:sz="8" w:space="0" w:color="000000"/>
              <w:right w:val="single" w:sz="8" w:space="0" w:color="000000"/>
            </w:tcBorders>
            <w:vAlign w:val="center"/>
            <w:hideMark/>
          </w:tcPr>
          <w:p w14:paraId="233189BC" w14:textId="77777777" w:rsidR="00277EDC" w:rsidRPr="0077096A" w:rsidRDefault="00277EDC" w:rsidP="00583EB1">
            <w:pPr>
              <w:spacing w:line="240" w:lineRule="auto"/>
              <w:jc w:val="center"/>
              <w:rPr>
                <w:rFonts w:ascii="Times New Roman" w:hAnsi="Times New Roman"/>
              </w:rPr>
            </w:pPr>
          </w:p>
        </w:tc>
      </w:tr>
    </w:tbl>
    <w:p w14:paraId="77E751EA" w14:textId="77777777" w:rsidR="00277EDC" w:rsidRPr="0077096A" w:rsidRDefault="00277EDC" w:rsidP="00FD1923">
      <w:pPr>
        <w:spacing w:line="360" w:lineRule="auto"/>
        <w:rPr>
          <w:rFonts w:ascii="Times New Roman" w:hAnsi="Times New Roman"/>
        </w:rPr>
      </w:pPr>
    </w:p>
    <w:tbl>
      <w:tblPr>
        <w:tblW w:w="5005" w:type="pct"/>
        <w:tblLayout w:type="fixed"/>
        <w:tblCellMar>
          <w:left w:w="0" w:type="dxa"/>
          <w:right w:w="0" w:type="dxa"/>
        </w:tblCellMar>
        <w:tblLook w:val="0600" w:firstRow="0" w:lastRow="0" w:firstColumn="0" w:lastColumn="0" w:noHBand="1" w:noVBand="1"/>
      </w:tblPr>
      <w:tblGrid>
        <w:gridCol w:w="4313"/>
        <w:gridCol w:w="4171"/>
      </w:tblGrid>
      <w:tr w:rsidR="00277EDC" w:rsidRPr="0077096A" w14:paraId="7696E54B" w14:textId="77777777" w:rsidTr="00583EB1">
        <w:trPr>
          <w:trHeight w:val="253"/>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03E718D" w14:textId="77777777" w:rsidR="00277EDC" w:rsidRPr="0077096A" w:rsidRDefault="00277EDC" w:rsidP="00C13472">
            <w:pPr>
              <w:spacing w:before="120" w:after="120" w:line="240" w:lineRule="auto"/>
              <w:jc w:val="center"/>
              <w:rPr>
                <w:rFonts w:ascii="Times New Roman" w:hAnsi="Times New Roman"/>
              </w:rPr>
            </w:pPr>
            <w:r w:rsidRPr="0077096A">
              <w:rPr>
                <w:rFonts w:ascii="Times New Roman" w:hAnsi="Times New Roman"/>
              </w:rPr>
              <w:t>Notes</w:t>
            </w:r>
          </w:p>
        </w:tc>
      </w:tr>
      <w:tr w:rsidR="00277EDC" w:rsidRPr="0077096A" w14:paraId="12736D00" w14:textId="77777777" w:rsidTr="00583EB1">
        <w:trPr>
          <w:trHeight w:val="415"/>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E75B7F"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Owner/Contractor</w:t>
            </w:r>
          </w:p>
        </w:tc>
        <w:tc>
          <w:tcPr>
            <w:tcW w:w="245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ADD28E" w14:textId="77777777" w:rsidR="00277EDC" w:rsidRPr="0077096A" w:rsidRDefault="00277EDC" w:rsidP="00583EB1">
            <w:pPr>
              <w:spacing w:line="240" w:lineRule="auto"/>
              <w:jc w:val="center"/>
              <w:rPr>
                <w:rFonts w:ascii="Times New Roman" w:hAnsi="Times New Roman"/>
              </w:rPr>
            </w:pPr>
            <w:r w:rsidRPr="0077096A">
              <w:rPr>
                <w:rFonts w:ascii="Times New Roman" w:hAnsi="Times New Roman"/>
              </w:rPr>
              <w:t>Special Features</w:t>
            </w:r>
          </w:p>
        </w:tc>
      </w:tr>
    </w:tbl>
    <w:p w14:paraId="7129638D" w14:textId="77777777" w:rsidR="00277EDC" w:rsidRPr="0077096A" w:rsidRDefault="00277EDC" w:rsidP="004D01DA"/>
    <w:p w14:paraId="4A751123" w14:textId="77777777" w:rsidR="00C60928" w:rsidRPr="0077096A" w:rsidRDefault="00F8394D" w:rsidP="00A277E8">
      <w:pPr>
        <w:pStyle w:val="Images"/>
        <w:spacing w:line="480" w:lineRule="auto"/>
      </w:pPr>
      <w:bookmarkStart w:id="47" w:name="_Ref433536373"/>
      <w:r w:rsidRPr="0077096A">
        <w:lastRenderedPageBreak/>
        <w:drawing>
          <wp:inline distT="0" distB="0" distL="0" distR="0" wp14:anchorId="11041713" wp14:editId="39D57205">
            <wp:extent cx="4929254" cy="2571960"/>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930499" cy="2572610"/>
                    </a:xfrm>
                    <a:prstGeom prst="rect">
                      <a:avLst/>
                    </a:prstGeom>
                  </pic:spPr>
                </pic:pic>
              </a:graphicData>
            </a:graphic>
          </wp:inline>
        </w:drawing>
      </w:r>
    </w:p>
    <w:p w14:paraId="081F482E" w14:textId="77777777" w:rsidR="004D01DA" w:rsidRPr="0077096A" w:rsidRDefault="00C60928" w:rsidP="00CE18D4">
      <w:pPr>
        <w:pStyle w:val="Caption"/>
        <w:spacing w:line="480" w:lineRule="auto"/>
        <w:jc w:val="center"/>
        <w:rPr>
          <w:b w:val="0"/>
        </w:rPr>
      </w:pPr>
      <w:bookmarkStart w:id="48" w:name="_Ref443727701"/>
      <w:bookmarkStart w:id="49" w:name="_Toc450403846"/>
      <w:r w:rsidRPr="0077096A">
        <w:rPr>
          <w:b w:val="0"/>
        </w:rPr>
        <w:t xml:space="preserve">Figure </w:t>
      </w:r>
      <w:r w:rsidR="000930D4" w:rsidRPr="0077096A">
        <w:rPr>
          <w:b w:val="0"/>
        </w:rPr>
        <w:fldChar w:fldCharType="begin"/>
      </w:r>
      <w:r w:rsidR="00F76D32" w:rsidRPr="0077096A">
        <w:rPr>
          <w:b w:val="0"/>
        </w:rPr>
        <w:instrText xml:space="preserve"> SEQ Figure \* ARABIC </w:instrText>
      </w:r>
      <w:r w:rsidR="000930D4" w:rsidRPr="0077096A">
        <w:rPr>
          <w:b w:val="0"/>
        </w:rPr>
        <w:fldChar w:fldCharType="separate"/>
      </w:r>
      <w:r w:rsidR="00061319">
        <w:rPr>
          <w:b w:val="0"/>
          <w:noProof/>
        </w:rPr>
        <w:t>3</w:t>
      </w:r>
      <w:r w:rsidR="000930D4" w:rsidRPr="0077096A">
        <w:rPr>
          <w:b w:val="0"/>
          <w:noProof/>
        </w:rPr>
        <w:fldChar w:fldCharType="end"/>
      </w:r>
      <w:bookmarkStart w:id="50" w:name="_Toc435045529"/>
      <w:bookmarkEnd w:id="47"/>
      <w:bookmarkEnd w:id="48"/>
      <w:r w:rsidR="004D01DA" w:rsidRPr="0077096A">
        <w:rPr>
          <w:b w:val="0"/>
        </w:rPr>
        <w:t>: Completed and on-</w:t>
      </w:r>
      <w:r w:rsidR="00E80A03" w:rsidRPr="0077096A">
        <w:rPr>
          <w:b w:val="0"/>
        </w:rPr>
        <w:t>going GRS-IBS projects across 4</w:t>
      </w:r>
      <w:r w:rsidR="004E2BB0" w:rsidRPr="0077096A">
        <w:rPr>
          <w:b w:val="0"/>
        </w:rPr>
        <w:t>1</w:t>
      </w:r>
      <w:r w:rsidR="004D01DA" w:rsidRPr="0077096A">
        <w:rPr>
          <w:b w:val="0"/>
        </w:rPr>
        <w:t xml:space="preserve"> states in the U.S.</w:t>
      </w:r>
      <w:bookmarkEnd w:id="49"/>
      <w:bookmarkEnd w:id="50"/>
    </w:p>
    <w:p w14:paraId="3320C5BC" w14:textId="77777777" w:rsidR="00045AA6" w:rsidRPr="0077096A" w:rsidRDefault="00045AA6" w:rsidP="00E86003">
      <w:pPr>
        <w:spacing w:before="240"/>
        <w:jc w:val="both"/>
      </w:pPr>
      <w:r w:rsidRPr="0077096A">
        <w:t xml:space="preserve">This </w:t>
      </w:r>
      <w:r w:rsidR="00B00E24" w:rsidRPr="0077096A">
        <w:t>study</w:t>
      </w:r>
      <w:r w:rsidRPr="0077096A">
        <w:t xml:space="preserve"> only presents some </w:t>
      </w:r>
      <w:r w:rsidR="0083715D" w:rsidRPr="0077096A">
        <w:t>highlighted</w:t>
      </w:r>
      <w:r w:rsidRPr="0077096A">
        <w:t xml:space="preserve"> </w:t>
      </w:r>
      <w:r w:rsidR="00F937E6" w:rsidRPr="0077096A">
        <w:t>GRS-IBS cases</w:t>
      </w:r>
      <w:r w:rsidR="006B637C" w:rsidRPr="0077096A">
        <w:t xml:space="preserve"> with</w:t>
      </w:r>
      <w:r w:rsidRPr="0077096A">
        <w:t xml:space="preserve"> </w:t>
      </w:r>
      <w:r w:rsidR="00F937E6" w:rsidRPr="0077096A">
        <w:t>respect to</w:t>
      </w:r>
      <w:r w:rsidR="00B964F0" w:rsidRPr="0077096A">
        <w:t xml:space="preserve"> different factors including weather, </w:t>
      </w:r>
      <w:r w:rsidR="002F6D54" w:rsidRPr="0077096A">
        <w:t>cost</w:t>
      </w:r>
      <w:r w:rsidR="006B637C" w:rsidRPr="0077096A">
        <w:t>, span length, instrumentation</w:t>
      </w:r>
      <w:r w:rsidR="00B964F0" w:rsidRPr="0077096A">
        <w:t>, unique facing wall type</w:t>
      </w:r>
      <w:r w:rsidR="00966670" w:rsidRPr="0077096A">
        <w:t>,</w:t>
      </w:r>
      <w:r w:rsidR="005E2304" w:rsidRPr="0077096A">
        <w:t xml:space="preserve"> </w:t>
      </w:r>
      <w:r w:rsidR="00FA3C5B" w:rsidRPr="0077096A">
        <w:t xml:space="preserve">and </w:t>
      </w:r>
      <w:r w:rsidR="006B637C" w:rsidRPr="0077096A">
        <w:t>type of superstructure</w:t>
      </w:r>
      <w:r w:rsidRPr="0077096A">
        <w:t>.</w:t>
      </w:r>
    </w:p>
    <w:p w14:paraId="0B4E798B" w14:textId="77777777" w:rsidR="00392F97" w:rsidRPr="0077096A" w:rsidRDefault="00392F97" w:rsidP="00966670">
      <w:pPr>
        <w:jc w:val="both"/>
      </w:pPr>
    </w:p>
    <w:p w14:paraId="5C997E78" w14:textId="77777777" w:rsidR="005F03A8" w:rsidRPr="0077096A" w:rsidRDefault="005F03A8" w:rsidP="007376DF">
      <w:pPr>
        <w:pStyle w:val="Heading3"/>
      </w:pPr>
      <w:bookmarkStart w:id="51" w:name="_Toc450408029"/>
      <w:r w:rsidRPr="0077096A">
        <w:t>Bowman Road Bridge, O</w:t>
      </w:r>
      <w:r w:rsidR="00695E15" w:rsidRPr="0077096A">
        <w:t>H</w:t>
      </w:r>
      <w:bookmarkEnd w:id="51"/>
    </w:p>
    <w:p w14:paraId="0795AB8C" w14:textId="6864A80E" w:rsidR="009E0578" w:rsidRPr="0077096A" w:rsidRDefault="00CF45C7" w:rsidP="00E86003">
      <w:pPr>
        <w:spacing w:before="240"/>
        <w:jc w:val="both"/>
        <w:rPr>
          <w:rFonts w:ascii="Times New Roman" w:hAnsi="Times New Roman"/>
        </w:rPr>
      </w:pPr>
      <w:r w:rsidRPr="0077096A">
        <w:rPr>
          <w:rFonts w:ascii="Times New Roman" w:hAnsi="Times New Roman"/>
        </w:rPr>
        <w:t>As of 2015</w:t>
      </w:r>
      <w:r w:rsidR="00D07AAA" w:rsidRPr="0077096A">
        <w:rPr>
          <w:rFonts w:ascii="Times New Roman" w:hAnsi="Times New Roman"/>
        </w:rPr>
        <w:t xml:space="preserve">, </w:t>
      </w:r>
      <w:r w:rsidRPr="0077096A">
        <w:rPr>
          <w:rFonts w:ascii="Times New Roman" w:hAnsi="Times New Roman"/>
        </w:rPr>
        <w:t xml:space="preserve">the </w:t>
      </w:r>
      <w:r w:rsidR="00D07AAA" w:rsidRPr="0077096A">
        <w:rPr>
          <w:rFonts w:ascii="Times New Roman" w:hAnsi="Times New Roman"/>
        </w:rPr>
        <w:t>state of Ohio has</w:t>
      </w:r>
      <w:r w:rsidR="00666B5D" w:rsidRPr="0077096A">
        <w:rPr>
          <w:rFonts w:ascii="Times New Roman" w:hAnsi="Times New Roman"/>
        </w:rPr>
        <w:t xml:space="preserve"> built</w:t>
      </w:r>
      <w:r w:rsidR="009E0578" w:rsidRPr="0077096A">
        <w:rPr>
          <w:rFonts w:ascii="Times New Roman" w:hAnsi="Times New Roman"/>
        </w:rPr>
        <w:t xml:space="preserve"> the most GRS-IBS bridges (40 b</w:t>
      </w:r>
      <w:r w:rsidRPr="0077096A">
        <w:rPr>
          <w:rFonts w:ascii="Times New Roman" w:hAnsi="Times New Roman"/>
        </w:rPr>
        <w:t>ridges) in the U.S. (courtesy of</w:t>
      </w:r>
      <w:r w:rsidR="009E0578" w:rsidRPr="0077096A">
        <w:rPr>
          <w:rFonts w:ascii="Times New Roman" w:hAnsi="Times New Roman"/>
        </w:rPr>
        <w:t xml:space="preserve"> Mr. Warren). </w:t>
      </w:r>
      <w:r w:rsidR="0074478A" w:rsidRPr="0077096A">
        <w:rPr>
          <w:rFonts w:ascii="Times New Roman" w:hAnsi="Times New Roman"/>
        </w:rPr>
        <w:t>Defiance County established one of the earliest thorough documentation</w:t>
      </w:r>
      <w:r w:rsidRPr="0077096A">
        <w:rPr>
          <w:rFonts w:ascii="Times New Roman" w:hAnsi="Times New Roman"/>
        </w:rPr>
        <w:t>s</w:t>
      </w:r>
      <w:r w:rsidR="0074478A" w:rsidRPr="0077096A">
        <w:rPr>
          <w:rFonts w:ascii="Times New Roman" w:hAnsi="Times New Roman"/>
        </w:rPr>
        <w:t xml:space="preserve"> of GRS-IBS cases. Among those, t</w:t>
      </w:r>
      <w:r w:rsidR="009E0578" w:rsidRPr="0077096A">
        <w:rPr>
          <w:rFonts w:ascii="Times New Roman" w:hAnsi="Times New Roman"/>
        </w:rPr>
        <w:t xml:space="preserve">he Bowman Road Bridge was built in 2005 </w:t>
      </w:r>
      <w:r w:rsidR="00454130" w:rsidRPr="0077096A">
        <w:rPr>
          <w:rFonts w:ascii="Times New Roman" w:hAnsi="Times New Roman"/>
        </w:rPr>
        <w:t>(</w:t>
      </w:r>
      <w:r w:rsidR="00B27333" w:rsidRPr="0077096A">
        <w:fldChar w:fldCharType="begin"/>
      </w:r>
      <w:r w:rsidR="00B27333" w:rsidRPr="0077096A">
        <w:instrText xml:space="preserve"> REF _Ref443560513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rPr>
        <w:t>4</w:t>
      </w:r>
      <w:r w:rsidR="00B27333" w:rsidRPr="0077096A">
        <w:fldChar w:fldCharType="end"/>
      </w:r>
      <w:r w:rsidR="009E0578" w:rsidRPr="0077096A">
        <w:rPr>
          <w:rFonts w:ascii="Times New Roman" w:hAnsi="Times New Roman"/>
        </w:rPr>
        <w:t xml:space="preserve">) and </w:t>
      </w:r>
      <w:r w:rsidR="00A1686F" w:rsidRPr="0077096A">
        <w:rPr>
          <w:rFonts w:ascii="Times New Roman" w:hAnsi="Times New Roman"/>
        </w:rPr>
        <w:t>was</w:t>
      </w:r>
      <w:r w:rsidR="00666B5D" w:rsidRPr="0077096A">
        <w:rPr>
          <w:rFonts w:ascii="Times New Roman" w:hAnsi="Times New Roman"/>
        </w:rPr>
        <w:t xml:space="preserve"> the</w:t>
      </w:r>
      <w:r w:rsidR="009E0578" w:rsidRPr="0077096A">
        <w:rPr>
          <w:rFonts w:ascii="Times New Roman" w:hAnsi="Times New Roman"/>
        </w:rPr>
        <w:t xml:space="preserve"> first </w:t>
      </w:r>
      <w:r w:rsidR="00A1686F" w:rsidRPr="0077096A">
        <w:rPr>
          <w:rFonts w:ascii="Times New Roman" w:hAnsi="Times New Roman"/>
        </w:rPr>
        <w:t xml:space="preserve">to employ </w:t>
      </w:r>
      <w:r w:rsidR="009E0578" w:rsidRPr="0077096A">
        <w:rPr>
          <w:rFonts w:ascii="Times New Roman" w:hAnsi="Times New Roman"/>
        </w:rPr>
        <w:t xml:space="preserve">GRS-IBS technology with an abutment design based on the recommendations provided in the NCHRP Report 566 </w:t>
      </w:r>
      <w:r w:rsidR="00AC664A" w:rsidRPr="0077096A">
        <w:rPr>
          <w:rFonts w:ascii="Times New Roman" w:hAnsi="Times New Roman"/>
        </w:rPr>
        <w:t>(</w:t>
      </w:r>
      <w:r w:rsidR="00A9454A" w:rsidRPr="0077096A">
        <w:rPr>
          <w:rFonts w:ascii="Times New Roman" w:hAnsi="Times New Roman"/>
        </w:rPr>
        <w:t>Wu et al. 2006</w:t>
      </w:r>
      <w:r w:rsidR="00AC664A" w:rsidRPr="0077096A">
        <w:rPr>
          <w:rFonts w:ascii="Times New Roman" w:hAnsi="Times New Roman"/>
        </w:rPr>
        <w:t>)</w:t>
      </w:r>
      <w:r w:rsidR="00F357F6" w:rsidRPr="0077096A">
        <w:rPr>
          <w:rFonts w:ascii="Times New Roman" w:hAnsi="Times New Roman"/>
        </w:rPr>
        <w:t>.</w:t>
      </w:r>
      <w:r w:rsidR="00AC664A" w:rsidRPr="0077096A">
        <w:rPr>
          <w:rFonts w:ascii="Times New Roman" w:hAnsi="Times New Roman"/>
        </w:rPr>
        <w:t xml:space="preserve"> </w:t>
      </w:r>
      <w:r w:rsidR="009E0578" w:rsidRPr="0077096A">
        <w:rPr>
          <w:rFonts w:ascii="Times New Roman" w:hAnsi="Times New Roman"/>
        </w:rPr>
        <w:t xml:space="preserve">The Bowman </w:t>
      </w:r>
      <w:r w:rsidR="000D0EC1" w:rsidRPr="0077096A">
        <w:rPr>
          <w:rFonts w:ascii="Times New Roman" w:hAnsi="Times New Roman"/>
        </w:rPr>
        <w:t>Road Bridge was constructed in six</w:t>
      </w:r>
      <w:r w:rsidR="009E0578" w:rsidRPr="0077096A">
        <w:rPr>
          <w:rFonts w:ascii="Times New Roman" w:hAnsi="Times New Roman"/>
        </w:rPr>
        <w:t xml:space="preserve"> weeks versus several months for a conventional alternative, which resulted in significant time and monetary savings (approximatel</w:t>
      </w:r>
      <w:r w:rsidR="00732E10" w:rsidRPr="0077096A">
        <w:rPr>
          <w:rFonts w:ascii="Times New Roman" w:hAnsi="Times New Roman"/>
        </w:rPr>
        <w:t>y 20 percent cost savings according to Adams et al. 2012</w:t>
      </w:r>
      <w:r w:rsidR="009E0578" w:rsidRPr="0077096A">
        <w:rPr>
          <w:rFonts w:ascii="Times New Roman" w:hAnsi="Times New Roman"/>
        </w:rPr>
        <w:t xml:space="preserve">) as compared to traditional design alternatives. </w:t>
      </w:r>
    </w:p>
    <w:p w14:paraId="7E007884" w14:textId="77777777" w:rsidR="00666BB1" w:rsidRPr="0077096A" w:rsidRDefault="00666BB1" w:rsidP="00666BB1">
      <w:pPr>
        <w:jc w:val="center"/>
      </w:pPr>
      <w:bookmarkStart w:id="52" w:name="_Ref394442154"/>
      <w:bookmarkStart w:id="53" w:name="_Toc402712021"/>
      <w:bookmarkStart w:id="54" w:name="_Ref394433278"/>
      <w:r w:rsidRPr="0077096A">
        <w:rPr>
          <w:noProof/>
          <w:lang w:bidi="ar-SA"/>
        </w:rPr>
        <w:lastRenderedPageBreak/>
        <w:drawing>
          <wp:inline distT="0" distB="0" distL="0" distR="0" wp14:anchorId="4BA5A449" wp14:editId="45FBF2F5">
            <wp:extent cx="5271825" cy="2514600"/>
            <wp:effectExtent l="0" t="0" r="5080" b="0"/>
            <wp:docPr id="11307" name="Picture 11307" descr="http://www.defiance-county.com/engineer/images/11-14-0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fiance-county.com/engineer/images/11-14-05%20(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6522"/>
                    <a:stretch/>
                  </pic:blipFill>
                  <pic:spPr bwMode="auto">
                    <a:xfrm>
                      <a:off x="0" y="0"/>
                      <a:ext cx="5271825" cy="2514600"/>
                    </a:xfrm>
                    <a:prstGeom prst="rect">
                      <a:avLst/>
                    </a:prstGeom>
                    <a:noFill/>
                    <a:ln>
                      <a:noFill/>
                    </a:ln>
                    <a:extLst>
                      <a:ext uri="{53640926-AAD7-44D8-BBD7-CCE9431645EC}">
                        <a14:shadowObscured xmlns:a14="http://schemas.microsoft.com/office/drawing/2010/main"/>
                      </a:ext>
                    </a:extLst>
                  </pic:spPr>
                </pic:pic>
              </a:graphicData>
            </a:graphic>
          </wp:inline>
        </w:drawing>
      </w:r>
    </w:p>
    <w:p w14:paraId="731C585C" w14:textId="77777777" w:rsidR="009E0578" w:rsidRPr="0077096A" w:rsidRDefault="009E0578" w:rsidP="00CE18D4">
      <w:pPr>
        <w:pStyle w:val="Caption"/>
        <w:spacing w:line="480" w:lineRule="auto"/>
        <w:jc w:val="center"/>
        <w:rPr>
          <w:rFonts w:ascii="Times New Roman" w:hAnsi="Times New Roman"/>
          <w:b w:val="0"/>
          <w:bCs w:val="0"/>
          <w:szCs w:val="24"/>
        </w:rPr>
      </w:pPr>
      <w:bookmarkStart w:id="55" w:name="_Ref443560513"/>
      <w:bookmarkStart w:id="56" w:name="_Toc450403847"/>
      <w:r w:rsidRPr="0077096A">
        <w:rPr>
          <w:rFonts w:ascii="Times New Roman" w:hAnsi="Times New Roman"/>
          <w:b w:val="0"/>
          <w:bCs w:val="0"/>
          <w:szCs w:val="24"/>
        </w:rPr>
        <w:t xml:space="preserve">Figure </w:t>
      </w:r>
      <w:r w:rsidR="000930D4" w:rsidRPr="0077096A">
        <w:rPr>
          <w:b w:val="0"/>
        </w:rPr>
        <w:fldChar w:fldCharType="begin"/>
      </w:r>
      <w:r w:rsidRPr="0077096A">
        <w:rPr>
          <w:rFonts w:ascii="Times New Roman" w:hAnsi="Times New Roman"/>
          <w:b w:val="0"/>
          <w:bCs w:val="0"/>
          <w:szCs w:val="24"/>
        </w:rPr>
        <w:instrText xml:space="preserve"> SEQ Figure \* ARABIC </w:instrText>
      </w:r>
      <w:r w:rsidR="000930D4" w:rsidRPr="0077096A">
        <w:rPr>
          <w:b w:val="0"/>
        </w:rPr>
        <w:fldChar w:fldCharType="separate"/>
      </w:r>
      <w:r w:rsidR="00061319">
        <w:rPr>
          <w:rFonts w:ascii="Times New Roman" w:hAnsi="Times New Roman"/>
          <w:b w:val="0"/>
          <w:bCs w:val="0"/>
          <w:noProof/>
          <w:szCs w:val="24"/>
        </w:rPr>
        <w:t>4</w:t>
      </w:r>
      <w:r w:rsidR="000930D4" w:rsidRPr="0077096A">
        <w:rPr>
          <w:b w:val="0"/>
        </w:rPr>
        <w:fldChar w:fldCharType="end"/>
      </w:r>
      <w:bookmarkEnd w:id="52"/>
      <w:bookmarkEnd w:id="55"/>
      <w:r w:rsidRPr="0077096A">
        <w:rPr>
          <w:rFonts w:ascii="Times New Roman" w:hAnsi="Times New Roman"/>
          <w:b w:val="0"/>
          <w:bCs w:val="0"/>
          <w:szCs w:val="24"/>
        </w:rPr>
        <w:t>:  Bowman Road Bridge in Defiance County, OH</w:t>
      </w:r>
      <w:bookmarkEnd w:id="53"/>
      <w:bookmarkEnd w:id="54"/>
      <w:r w:rsidR="00666BB1" w:rsidRPr="0077096A">
        <w:rPr>
          <w:rFonts w:ascii="Times New Roman" w:hAnsi="Times New Roman"/>
          <w:b w:val="0"/>
          <w:bCs w:val="0"/>
          <w:szCs w:val="24"/>
        </w:rPr>
        <w:t xml:space="preserve"> (Defiance 2016)</w:t>
      </w:r>
      <w:bookmarkEnd w:id="56"/>
    </w:p>
    <w:p w14:paraId="2176BDBB" w14:textId="124A6CC4" w:rsidR="009E0578" w:rsidRPr="0077096A" w:rsidRDefault="009E0578" w:rsidP="00966670">
      <w:pPr>
        <w:spacing w:before="240"/>
        <w:jc w:val="both"/>
        <w:rPr>
          <w:rFonts w:ascii="Times New Roman" w:hAnsi="Times New Roman"/>
        </w:rPr>
      </w:pPr>
      <w:r w:rsidRPr="0077096A">
        <w:rPr>
          <w:rFonts w:ascii="Times New Roman" w:hAnsi="Times New Roman"/>
        </w:rPr>
        <w:t>Split-face cylinder blocks were used for the facing of the 4.6 m</w:t>
      </w:r>
      <w:r w:rsidR="00A041DC" w:rsidRPr="0077096A">
        <w:rPr>
          <w:rFonts w:ascii="Times New Roman" w:hAnsi="Times New Roman"/>
        </w:rPr>
        <w:t xml:space="preserve"> </w:t>
      </w:r>
      <w:r w:rsidRPr="0077096A">
        <w:rPr>
          <w:rFonts w:ascii="Times New Roman" w:hAnsi="Times New Roman"/>
        </w:rPr>
        <w:t xml:space="preserve">high Bowman Bridge abutment. </w:t>
      </w:r>
      <w:r w:rsidRPr="0077096A">
        <w:rPr>
          <w:rFonts w:ascii="Times New Roman" w:hAnsi="Times New Roman"/>
          <w:lang w:bidi="hi-IN"/>
        </w:rPr>
        <w:t xml:space="preserve">Two types of woven polypropylene </w:t>
      </w:r>
      <w:r w:rsidR="00A1686F" w:rsidRPr="0077096A">
        <w:rPr>
          <w:rFonts w:ascii="Times New Roman" w:hAnsi="Times New Roman"/>
          <w:lang w:bidi="hi-IN"/>
        </w:rPr>
        <w:t xml:space="preserve">geotextile </w:t>
      </w:r>
      <w:r w:rsidRPr="0077096A">
        <w:rPr>
          <w:rFonts w:ascii="Times New Roman" w:hAnsi="Times New Roman"/>
          <w:lang w:bidi="hi-IN"/>
        </w:rPr>
        <w:t>were used in this project</w:t>
      </w:r>
      <w:r w:rsidR="00A1686F" w:rsidRPr="0077096A">
        <w:rPr>
          <w:rFonts w:ascii="Times New Roman" w:hAnsi="Times New Roman"/>
          <w:lang w:bidi="hi-IN"/>
        </w:rPr>
        <w:t>, having wide-width test ultimate strength values of 70 kN/m and 31 kN/m</w:t>
      </w:r>
      <w:r w:rsidRPr="0077096A">
        <w:rPr>
          <w:rFonts w:ascii="Times New Roman" w:hAnsi="Times New Roman"/>
          <w:lang w:bidi="hi-IN"/>
        </w:rPr>
        <w:t xml:space="preserve">. </w:t>
      </w:r>
      <w:r w:rsidRPr="0077096A">
        <w:rPr>
          <w:rFonts w:ascii="Times New Roman" w:hAnsi="Times New Roman"/>
        </w:rPr>
        <w:t xml:space="preserve">The </w:t>
      </w:r>
      <w:r w:rsidR="00666B5D" w:rsidRPr="0077096A">
        <w:rPr>
          <w:rFonts w:ascii="Times New Roman" w:hAnsi="Times New Roman"/>
        </w:rPr>
        <w:t>bridge superstructure is pre</w:t>
      </w:r>
      <w:r w:rsidR="00A1686F" w:rsidRPr="0077096A">
        <w:rPr>
          <w:rFonts w:ascii="Times New Roman" w:hAnsi="Times New Roman"/>
        </w:rPr>
        <w:t>-</w:t>
      </w:r>
      <w:r w:rsidR="00666B5D" w:rsidRPr="0077096A">
        <w:rPr>
          <w:rFonts w:ascii="Times New Roman" w:hAnsi="Times New Roman"/>
        </w:rPr>
        <w:t>stressed concrete beams</w:t>
      </w:r>
      <w:r w:rsidRPr="0077096A">
        <w:rPr>
          <w:rFonts w:ascii="Times New Roman" w:hAnsi="Times New Roman"/>
        </w:rPr>
        <w:t xml:space="preserve">. </w:t>
      </w:r>
    </w:p>
    <w:p w14:paraId="63596F98" w14:textId="1BAD8AB8" w:rsidR="009E0578" w:rsidRPr="0077096A" w:rsidRDefault="009E0578" w:rsidP="00E86003">
      <w:pPr>
        <w:spacing w:before="240"/>
        <w:jc w:val="both"/>
        <w:rPr>
          <w:rFonts w:ascii="Times New Roman" w:hAnsi="Times New Roman"/>
          <w:lang w:bidi="hi-IN"/>
        </w:rPr>
      </w:pPr>
      <w:r w:rsidRPr="0077096A">
        <w:rPr>
          <w:rFonts w:ascii="Times New Roman" w:hAnsi="Times New Roman"/>
          <w:lang w:bidi="hi-IN"/>
        </w:rPr>
        <w:t xml:space="preserve">In </w:t>
      </w:r>
      <w:r w:rsidR="00666B5D" w:rsidRPr="0077096A">
        <w:rPr>
          <w:rFonts w:ascii="Times New Roman" w:hAnsi="Times New Roman"/>
          <w:lang w:bidi="hi-IN"/>
        </w:rPr>
        <w:t xml:space="preserve">the </w:t>
      </w:r>
      <w:r w:rsidRPr="0077096A">
        <w:rPr>
          <w:rFonts w:ascii="Times New Roman" w:hAnsi="Times New Roman"/>
          <w:lang w:bidi="hi-IN"/>
        </w:rPr>
        <w:t>Bowman Road Bridge, a survey station was installed to record bridge settlement and movement of the GRS abutments. Earth pressure cells were installed to measure the stress beneath the beams and at the base of the GRS abutments.</w:t>
      </w:r>
      <w:r w:rsidR="00AC2DBF" w:rsidRPr="0077096A">
        <w:rPr>
          <w:rFonts w:ascii="Times New Roman" w:hAnsi="Times New Roman"/>
          <w:lang w:bidi="hi-IN"/>
        </w:rPr>
        <w:t xml:space="preserve"> After 1.5 years</w:t>
      </w:r>
      <w:r w:rsidR="00A1686F" w:rsidRPr="0077096A">
        <w:rPr>
          <w:rFonts w:ascii="Times New Roman" w:hAnsi="Times New Roman"/>
          <w:lang w:bidi="hi-IN"/>
        </w:rPr>
        <w:t xml:space="preserve"> of </w:t>
      </w:r>
      <w:r w:rsidR="00AC2DBF" w:rsidRPr="0077096A">
        <w:rPr>
          <w:rFonts w:ascii="Times New Roman" w:hAnsi="Times New Roman"/>
          <w:lang w:bidi="hi-IN"/>
        </w:rPr>
        <w:t>monitoring, t</w:t>
      </w:r>
      <w:r w:rsidR="0089647C" w:rsidRPr="0077096A">
        <w:rPr>
          <w:rFonts w:ascii="Times New Roman" w:hAnsi="Times New Roman"/>
          <w:lang w:bidi="hi-IN"/>
        </w:rPr>
        <w:t xml:space="preserve">he maximum bridge settlement was estimated </w:t>
      </w:r>
      <w:r w:rsidR="00A1686F" w:rsidRPr="0077096A">
        <w:rPr>
          <w:rFonts w:ascii="Times New Roman" w:hAnsi="Times New Roman"/>
          <w:lang w:bidi="hi-IN"/>
        </w:rPr>
        <w:t xml:space="preserve">to be </w:t>
      </w:r>
      <w:r w:rsidR="0089647C" w:rsidRPr="0077096A">
        <w:rPr>
          <w:rFonts w:ascii="Times New Roman" w:hAnsi="Times New Roman"/>
          <w:lang w:bidi="hi-IN"/>
        </w:rPr>
        <w:t xml:space="preserve">about </w:t>
      </w:r>
      <w:r w:rsidR="004C5CA4" w:rsidRPr="0077096A">
        <w:rPr>
          <w:rFonts w:ascii="Times New Roman" w:hAnsi="Times New Roman"/>
          <w:lang w:bidi="hi-IN"/>
        </w:rPr>
        <w:t>22 mm (</w:t>
      </w:r>
      <w:r w:rsidR="0089647C" w:rsidRPr="0077096A">
        <w:rPr>
          <w:rFonts w:ascii="Times New Roman" w:hAnsi="Times New Roman"/>
          <w:lang w:bidi="hi-IN"/>
        </w:rPr>
        <w:t>0.85</w:t>
      </w:r>
      <w:r w:rsidR="00AC2DBF" w:rsidRPr="0077096A">
        <w:rPr>
          <w:rFonts w:ascii="Times New Roman" w:hAnsi="Times New Roman"/>
          <w:lang w:bidi="hi-IN"/>
        </w:rPr>
        <w:t xml:space="preserve"> in</w:t>
      </w:r>
      <w:r w:rsidR="004C5CA4" w:rsidRPr="0077096A">
        <w:rPr>
          <w:rFonts w:ascii="Times New Roman" w:hAnsi="Times New Roman"/>
          <w:lang w:bidi="hi-IN"/>
        </w:rPr>
        <w:t>)</w:t>
      </w:r>
      <w:r w:rsidR="00AC2DBF" w:rsidRPr="0077096A">
        <w:rPr>
          <w:rFonts w:ascii="Times New Roman" w:hAnsi="Times New Roman"/>
          <w:lang w:bidi="hi-IN"/>
        </w:rPr>
        <w:t xml:space="preserve">. </w:t>
      </w:r>
      <w:r w:rsidRPr="0077096A">
        <w:rPr>
          <w:rFonts w:ascii="Times New Roman" w:hAnsi="Times New Roman"/>
          <w:lang w:bidi="hi-IN"/>
        </w:rPr>
        <w:t xml:space="preserve"> Adams et al. 2011 used a logarithmic time scale model </w:t>
      </w:r>
      <w:r w:rsidR="00A1686F" w:rsidRPr="0077096A">
        <w:rPr>
          <w:rFonts w:ascii="Times New Roman" w:hAnsi="Times New Roman"/>
          <w:lang w:bidi="hi-IN"/>
        </w:rPr>
        <w:t xml:space="preserve">as shown in </w:t>
      </w:r>
      <w:r w:rsidR="00B27333" w:rsidRPr="0077096A">
        <w:fldChar w:fldCharType="begin"/>
      </w:r>
      <w:r w:rsidR="00B27333" w:rsidRPr="0077096A">
        <w:instrText xml:space="preserve"> REF _Ref394433722 \h  \* MERGEFORMAT </w:instrText>
      </w:r>
      <w:r w:rsidR="00B27333" w:rsidRPr="0077096A">
        <w:fldChar w:fldCharType="separate"/>
      </w:r>
      <w:r w:rsidR="00061319" w:rsidRPr="00061319">
        <w:rPr>
          <w:rFonts w:ascii="Times New Roman" w:hAnsi="Times New Roman"/>
          <w:bCs/>
          <w:lang w:bidi="hi-IN"/>
        </w:rPr>
        <w:t>Figure 5</w:t>
      </w:r>
      <w:r w:rsidR="00B27333" w:rsidRPr="0077096A">
        <w:fldChar w:fldCharType="end"/>
      </w:r>
      <w:r w:rsidR="00A1686F" w:rsidRPr="0077096A">
        <w:rPr>
          <w:rFonts w:ascii="Times New Roman" w:hAnsi="Times New Roman"/>
        </w:rPr>
        <w:t xml:space="preserve"> </w:t>
      </w:r>
      <w:r w:rsidRPr="0077096A">
        <w:rPr>
          <w:rFonts w:ascii="Times New Roman" w:hAnsi="Times New Roman"/>
          <w:lang w:bidi="hi-IN"/>
        </w:rPr>
        <w:t xml:space="preserve">to predict the 100-year </w:t>
      </w:r>
      <w:r w:rsidR="00666B5D" w:rsidRPr="0077096A">
        <w:rPr>
          <w:rFonts w:ascii="Times New Roman" w:hAnsi="Times New Roman"/>
          <w:lang w:bidi="hi-IN"/>
        </w:rPr>
        <w:t xml:space="preserve">bridge </w:t>
      </w:r>
      <w:r w:rsidR="00A1686F" w:rsidRPr="0077096A">
        <w:rPr>
          <w:rFonts w:ascii="Times New Roman" w:hAnsi="Times New Roman"/>
          <w:lang w:bidi="hi-IN"/>
        </w:rPr>
        <w:t>service life</w:t>
      </w:r>
      <w:r w:rsidRPr="0077096A">
        <w:rPr>
          <w:rFonts w:ascii="Times New Roman" w:hAnsi="Times New Roman"/>
          <w:lang w:bidi="hi-IN"/>
        </w:rPr>
        <w:t xml:space="preserve"> settlement </w:t>
      </w:r>
      <w:r w:rsidRPr="0077096A">
        <w:rPr>
          <w:rFonts w:ascii="Times New Roman" w:hAnsi="Times New Roman"/>
        </w:rPr>
        <w:t>of</w:t>
      </w:r>
      <w:r w:rsidR="00666B5D" w:rsidRPr="0077096A">
        <w:rPr>
          <w:rFonts w:ascii="Times New Roman" w:hAnsi="Times New Roman"/>
        </w:rPr>
        <w:t xml:space="preserve"> the</w:t>
      </w:r>
      <w:r w:rsidRPr="0077096A">
        <w:rPr>
          <w:rFonts w:ascii="Times New Roman" w:hAnsi="Times New Roman"/>
          <w:lang w:bidi="hi-IN"/>
        </w:rPr>
        <w:t xml:space="preserve"> Bowman Road Bridge. At the end of the 100-year period, the </w:t>
      </w:r>
      <w:r w:rsidR="0089647C" w:rsidRPr="0077096A">
        <w:rPr>
          <w:rFonts w:ascii="Times New Roman" w:hAnsi="Times New Roman"/>
        </w:rPr>
        <w:t xml:space="preserve">maximum </w:t>
      </w:r>
      <w:r w:rsidRPr="0077096A">
        <w:rPr>
          <w:rFonts w:ascii="Times New Roman" w:hAnsi="Times New Roman"/>
          <w:lang w:bidi="hi-IN"/>
        </w:rPr>
        <w:t>creep settlem</w:t>
      </w:r>
      <w:r w:rsidR="00666B5D" w:rsidRPr="0077096A">
        <w:rPr>
          <w:rFonts w:ascii="Times New Roman" w:hAnsi="Times New Roman"/>
          <w:lang w:bidi="hi-IN"/>
        </w:rPr>
        <w:t xml:space="preserve">ent </w:t>
      </w:r>
      <w:r w:rsidR="00A50015" w:rsidRPr="0077096A">
        <w:rPr>
          <w:rFonts w:ascii="Times New Roman" w:hAnsi="Times New Roman"/>
          <w:lang w:bidi="hi-IN"/>
        </w:rPr>
        <w:t>wa</w:t>
      </w:r>
      <w:r w:rsidR="00666B5D" w:rsidRPr="0077096A">
        <w:rPr>
          <w:rFonts w:ascii="Times New Roman" w:hAnsi="Times New Roman"/>
          <w:lang w:bidi="hi-IN"/>
        </w:rPr>
        <w:t>s projec</w:t>
      </w:r>
      <w:r w:rsidR="0089647C" w:rsidRPr="0077096A">
        <w:rPr>
          <w:rFonts w:ascii="Times New Roman" w:hAnsi="Times New Roman"/>
          <w:lang w:bidi="hi-IN"/>
        </w:rPr>
        <w:t xml:space="preserve">ted to be </w:t>
      </w:r>
      <w:r w:rsidR="004C5CA4" w:rsidRPr="0077096A">
        <w:rPr>
          <w:rFonts w:ascii="Times New Roman" w:hAnsi="Times New Roman"/>
          <w:lang w:bidi="hi-IN"/>
        </w:rPr>
        <w:t>30 mm (</w:t>
      </w:r>
      <w:r w:rsidR="0089647C" w:rsidRPr="0077096A">
        <w:rPr>
          <w:rFonts w:ascii="Times New Roman" w:hAnsi="Times New Roman"/>
          <w:lang w:bidi="hi-IN"/>
        </w:rPr>
        <w:t>1.2</w:t>
      </w:r>
      <w:r w:rsidR="004C5CA4" w:rsidRPr="0077096A">
        <w:rPr>
          <w:rFonts w:ascii="Times New Roman" w:hAnsi="Times New Roman"/>
          <w:lang w:bidi="hi-IN"/>
        </w:rPr>
        <w:t xml:space="preserve"> in)</w:t>
      </w:r>
      <w:r w:rsidRPr="0077096A">
        <w:rPr>
          <w:rFonts w:ascii="Times New Roman" w:hAnsi="Times New Roman"/>
          <w:lang w:bidi="hi-IN"/>
        </w:rPr>
        <w:t>.</w:t>
      </w:r>
    </w:p>
    <w:p w14:paraId="791B110D" w14:textId="77777777" w:rsidR="009E0578" w:rsidRPr="0077096A" w:rsidRDefault="009E0578" w:rsidP="009E0578">
      <w:pPr>
        <w:keepNext/>
        <w:jc w:val="center"/>
        <w:rPr>
          <w:rFonts w:ascii="Times New Roman" w:hAnsi="Times New Roman"/>
          <w:lang w:bidi="ar-SA"/>
        </w:rPr>
      </w:pPr>
      <w:r w:rsidRPr="0077096A">
        <w:rPr>
          <w:rFonts w:ascii="Times New Roman" w:hAnsi="Times New Roman"/>
          <w:noProof/>
          <w:lang w:bidi="ar-SA"/>
        </w:rPr>
        <w:lastRenderedPageBreak/>
        <w:drawing>
          <wp:inline distT="0" distB="0" distL="0" distR="0" wp14:anchorId="0632FD38" wp14:editId="50864B45">
            <wp:extent cx="4380614" cy="2892895"/>
            <wp:effectExtent l="0" t="0" r="127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0614" cy="2892895"/>
                    </a:xfrm>
                    <a:prstGeom prst="rect">
                      <a:avLst/>
                    </a:prstGeom>
                    <a:noFill/>
                    <a:ln>
                      <a:noFill/>
                    </a:ln>
                  </pic:spPr>
                </pic:pic>
              </a:graphicData>
            </a:graphic>
          </wp:inline>
        </w:drawing>
      </w:r>
    </w:p>
    <w:p w14:paraId="1E6A2313" w14:textId="5C415739" w:rsidR="009E0578" w:rsidRPr="0077096A" w:rsidRDefault="009E0578" w:rsidP="002A6DB8">
      <w:pPr>
        <w:pStyle w:val="Caption"/>
        <w:spacing w:after="240"/>
        <w:jc w:val="center"/>
        <w:rPr>
          <w:rFonts w:ascii="Times New Roman" w:hAnsi="Times New Roman"/>
          <w:b w:val="0"/>
          <w:bCs w:val="0"/>
          <w:szCs w:val="24"/>
          <w:lang w:bidi="hi-IN"/>
        </w:rPr>
      </w:pPr>
      <w:bookmarkStart w:id="57" w:name="_Ref394433722"/>
      <w:bookmarkStart w:id="58" w:name="_Toc402712038"/>
      <w:bookmarkStart w:id="59" w:name="_Toc450403848"/>
      <w:r w:rsidRPr="0077096A">
        <w:rPr>
          <w:rFonts w:ascii="Times New Roman" w:hAnsi="Times New Roman"/>
          <w:b w:val="0"/>
          <w:bCs w:val="0"/>
          <w:szCs w:val="24"/>
          <w:lang w:bidi="hi-IN"/>
        </w:rPr>
        <w:t xml:space="preserve">Figure </w:t>
      </w:r>
      <w:r w:rsidR="000930D4" w:rsidRPr="0077096A">
        <w:rPr>
          <w:b w:val="0"/>
        </w:rPr>
        <w:fldChar w:fldCharType="begin"/>
      </w:r>
      <w:r w:rsidRPr="0077096A">
        <w:rPr>
          <w:rFonts w:ascii="Times New Roman" w:hAnsi="Times New Roman"/>
          <w:b w:val="0"/>
          <w:bCs w:val="0"/>
          <w:szCs w:val="24"/>
          <w:lang w:bidi="hi-IN"/>
        </w:rPr>
        <w:instrText xml:space="preserve"> SEQ Figure \* ARABIC </w:instrText>
      </w:r>
      <w:r w:rsidR="000930D4" w:rsidRPr="0077096A">
        <w:rPr>
          <w:b w:val="0"/>
        </w:rPr>
        <w:fldChar w:fldCharType="separate"/>
      </w:r>
      <w:r w:rsidR="00061319">
        <w:rPr>
          <w:rFonts w:ascii="Times New Roman" w:hAnsi="Times New Roman"/>
          <w:b w:val="0"/>
          <w:bCs w:val="0"/>
          <w:noProof/>
          <w:szCs w:val="24"/>
          <w:lang w:bidi="hi-IN"/>
        </w:rPr>
        <w:t>5</w:t>
      </w:r>
      <w:r w:rsidR="000930D4" w:rsidRPr="0077096A">
        <w:rPr>
          <w:b w:val="0"/>
        </w:rPr>
        <w:fldChar w:fldCharType="end"/>
      </w:r>
      <w:bookmarkEnd w:id="57"/>
      <w:r w:rsidRPr="0077096A">
        <w:rPr>
          <w:rFonts w:ascii="Times New Roman" w:hAnsi="Times New Roman"/>
          <w:b w:val="0"/>
          <w:bCs w:val="0"/>
          <w:szCs w:val="24"/>
          <w:lang w:bidi="hi-IN"/>
        </w:rPr>
        <w:t>: Settlement versus log-time to predict creep settlement for the Bowman Road B</w:t>
      </w:r>
      <w:r w:rsidR="00B01554" w:rsidRPr="0077096A">
        <w:rPr>
          <w:rFonts w:ascii="Times New Roman" w:hAnsi="Times New Roman"/>
          <w:b w:val="0"/>
          <w:bCs w:val="0"/>
          <w:szCs w:val="24"/>
          <w:lang w:bidi="hi-IN"/>
        </w:rPr>
        <w:t>ridge at</w:t>
      </w:r>
      <w:r w:rsidR="00FF689C" w:rsidRPr="0077096A">
        <w:rPr>
          <w:rFonts w:ascii="Times New Roman" w:hAnsi="Times New Roman"/>
          <w:b w:val="0"/>
          <w:bCs w:val="0"/>
          <w:szCs w:val="24"/>
          <w:lang w:bidi="hi-IN"/>
        </w:rPr>
        <w:t xml:space="preserve"> 100 years (Adams et al.</w:t>
      </w:r>
      <w:r w:rsidRPr="0077096A">
        <w:rPr>
          <w:rFonts w:ascii="Times New Roman" w:hAnsi="Times New Roman"/>
          <w:b w:val="0"/>
          <w:bCs w:val="0"/>
          <w:szCs w:val="24"/>
          <w:lang w:bidi="hi-IN"/>
        </w:rPr>
        <w:t xml:space="preserve"> 2011)</w:t>
      </w:r>
      <w:bookmarkEnd w:id="58"/>
      <w:bookmarkEnd w:id="59"/>
    </w:p>
    <w:p w14:paraId="68D05369" w14:textId="77777777" w:rsidR="004715CD" w:rsidRPr="0077096A" w:rsidRDefault="004715CD" w:rsidP="004715CD">
      <w:pPr>
        <w:rPr>
          <w:rFonts w:ascii="Times New Roman" w:hAnsi="Times New Roman"/>
        </w:rPr>
      </w:pPr>
    </w:p>
    <w:p w14:paraId="1B1CD63D" w14:textId="77777777" w:rsidR="00045AA6" w:rsidRPr="0077096A" w:rsidRDefault="008E4092" w:rsidP="007376DF">
      <w:pPr>
        <w:pStyle w:val="Heading3"/>
      </w:pPr>
      <w:bookmarkStart w:id="60" w:name="_Toc447480132"/>
      <w:bookmarkStart w:id="61" w:name="_Toc447480296"/>
      <w:bookmarkStart w:id="62" w:name="_Toc447480888"/>
      <w:bookmarkStart w:id="63" w:name="_Toc447597777"/>
      <w:bookmarkStart w:id="64" w:name="_Toc447601570"/>
      <w:bookmarkStart w:id="65" w:name="_Toc450408030"/>
      <w:bookmarkEnd w:id="60"/>
      <w:bookmarkEnd w:id="61"/>
      <w:bookmarkEnd w:id="62"/>
      <w:bookmarkEnd w:id="63"/>
      <w:bookmarkEnd w:id="64"/>
      <w:r w:rsidRPr="0077096A">
        <w:t xml:space="preserve">1121 and </w:t>
      </w:r>
      <w:r w:rsidR="00F63EA9" w:rsidRPr="0077096A">
        <w:t>1122 Bridge</w:t>
      </w:r>
      <w:r w:rsidR="002F6D54" w:rsidRPr="0077096A">
        <w:t>s</w:t>
      </w:r>
      <w:r w:rsidR="00F63EA9" w:rsidRPr="0077096A">
        <w:t xml:space="preserve">, </w:t>
      </w:r>
      <w:r w:rsidR="00695E15" w:rsidRPr="0077096A">
        <w:t>PR</w:t>
      </w:r>
      <w:bookmarkEnd w:id="65"/>
    </w:p>
    <w:p w14:paraId="3C5395A3" w14:textId="76375AB1" w:rsidR="00FC3519" w:rsidRPr="0077096A" w:rsidRDefault="008E4092" w:rsidP="00E86003">
      <w:pPr>
        <w:spacing w:before="240"/>
        <w:jc w:val="both"/>
        <w:rPr>
          <w:rFonts w:ascii="Times New Roman" w:hAnsi="Times New Roman"/>
        </w:rPr>
      </w:pPr>
      <w:r w:rsidRPr="0077096A">
        <w:rPr>
          <w:rFonts w:ascii="Times New Roman" w:hAnsi="Times New Roman"/>
        </w:rPr>
        <w:t>These</w:t>
      </w:r>
      <w:r w:rsidR="00A50015" w:rsidRPr="0077096A">
        <w:rPr>
          <w:rFonts w:ascii="Times New Roman" w:hAnsi="Times New Roman"/>
        </w:rPr>
        <w:t xml:space="preserve"> twin single-</w:t>
      </w:r>
      <w:r w:rsidR="004C127A" w:rsidRPr="0077096A">
        <w:rPr>
          <w:rFonts w:ascii="Times New Roman" w:hAnsi="Times New Roman"/>
        </w:rPr>
        <w:t>span</w:t>
      </w:r>
      <w:r w:rsidR="00737B19" w:rsidRPr="0077096A">
        <w:rPr>
          <w:rFonts w:ascii="Times New Roman" w:hAnsi="Times New Roman"/>
        </w:rPr>
        <w:t xml:space="preserve"> </w:t>
      </w:r>
      <w:r w:rsidRPr="0077096A">
        <w:rPr>
          <w:rFonts w:ascii="Times New Roman" w:hAnsi="Times New Roman"/>
        </w:rPr>
        <w:t>GRS-IBS b</w:t>
      </w:r>
      <w:r w:rsidR="00737B19" w:rsidRPr="0077096A">
        <w:rPr>
          <w:rFonts w:ascii="Times New Roman" w:hAnsi="Times New Roman"/>
        </w:rPr>
        <w:t>ridge</w:t>
      </w:r>
      <w:r w:rsidR="002F6D54" w:rsidRPr="0077096A">
        <w:rPr>
          <w:rFonts w:ascii="Times New Roman" w:hAnsi="Times New Roman"/>
        </w:rPr>
        <w:t>s</w:t>
      </w:r>
      <w:r w:rsidR="00737B19" w:rsidRPr="0077096A">
        <w:rPr>
          <w:rFonts w:ascii="Times New Roman" w:hAnsi="Times New Roman"/>
        </w:rPr>
        <w:t xml:space="preserve"> </w:t>
      </w:r>
      <w:r w:rsidR="00A50015" w:rsidRPr="0077096A">
        <w:rPr>
          <w:rFonts w:ascii="Times New Roman" w:hAnsi="Times New Roman"/>
        </w:rPr>
        <w:t>we</w:t>
      </w:r>
      <w:r w:rsidR="0098148E" w:rsidRPr="0077096A">
        <w:rPr>
          <w:rFonts w:ascii="Times New Roman" w:hAnsi="Times New Roman"/>
        </w:rPr>
        <w:t>re completed in September 2013 (</w:t>
      </w:r>
      <w:r w:rsidR="00B27333" w:rsidRPr="0077096A">
        <w:fldChar w:fldCharType="begin"/>
      </w:r>
      <w:r w:rsidR="00B27333" w:rsidRPr="0077096A">
        <w:instrText xml:space="preserve"> REF _Ref443586639 \h  \* MERGEFORMAT </w:instrText>
      </w:r>
      <w:r w:rsidR="00B27333" w:rsidRPr="0077096A">
        <w:fldChar w:fldCharType="separate"/>
      </w:r>
      <w:r w:rsidR="00061319" w:rsidRPr="0077096A">
        <w:t xml:space="preserve">Figure </w:t>
      </w:r>
      <w:r w:rsidR="00061319" w:rsidRPr="00061319">
        <w:t>6</w:t>
      </w:r>
      <w:r w:rsidR="00B27333" w:rsidRPr="0077096A">
        <w:fldChar w:fldCharType="end"/>
      </w:r>
      <w:r w:rsidR="0098148E" w:rsidRPr="0077096A">
        <w:rPr>
          <w:rFonts w:ascii="Times New Roman" w:hAnsi="Times New Roman"/>
        </w:rPr>
        <w:t>)</w:t>
      </w:r>
      <w:r w:rsidR="00D43187" w:rsidRPr="0077096A">
        <w:rPr>
          <w:rFonts w:ascii="Times New Roman" w:hAnsi="Times New Roman"/>
        </w:rPr>
        <w:t xml:space="preserve"> </w:t>
      </w:r>
      <w:r w:rsidR="00A50015" w:rsidRPr="0077096A">
        <w:rPr>
          <w:rFonts w:ascii="Times New Roman" w:hAnsi="Times New Roman"/>
        </w:rPr>
        <w:t>to replace the</w:t>
      </w:r>
      <w:r w:rsidR="004C5CA4" w:rsidRPr="0077096A">
        <w:rPr>
          <w:rFonts w:ascii="Times New Roman" w:hAnsi="Times New Roman"/>
        </w:rPr>
        <w:t xml:space="preserve"> twin three</w:t>
      </w:r>
      <w:r w:rsidR="00A50015" w:rsidRPr="0077096A">
        <w:rPr>
          <w:rFonts w:ascii="Times New Roman" w:hAnsi="Times New Roman"/>
        </w:rPr>
        <w:t>-</w:t>
      </w:r>
      <w:r w:rsidR="004C127A" w:rsidRPr="0077096A">
        <w:rPr>
          <w:rFonts w:ascii="Times New Roman" w:hAnsi="Times New Roman"/>
        </w:rPr>
        <w:t xml:space="preserve">span </w:t>
      </w:r>
      <w:r w:rsidR="00A50015" w:rsidRPr="0077096A">
        <w:rPr>
          <w:rFonts w:ascii="Times New Roman" w:hAnsi="Times New Roman"/>
        </w:rPr>
        <w:t xml:space="preserve">structurally </w:t>
      </w:r>
      <w:r w:rsidR="002F6D54" w:rsidRPr="0077096A">
        <w:rPr>
          <w:rFonts w:ascii="Times New Roman" w:hAnsi="Times New Roman"/>
        </w:rPr>
        <w:t xml:space="preserve">deficient </w:t>
      </w:r>
      <w:r w:rsidRPr="0077096A">
        <w:rPr>
          <w:rFonts w:ascii="Times New Roman" w:hAnsi="Times New Roman"/>
        </w:rPr>
        <w:t>1121 and 1122 B</w:t>
      </w:r>
      <w:r w:rsidR="002F6D54" w:rsidRPr="0077096A">
        <w:rPr>
          <w:rFonts w:ascii="Times New Roman" w:hAnsi="Times New Roman"/>
        </w:rPr>
        <w:t>ridge</w:t>
      </w:r>
      <w:r w:rsidRPr="0077096A">
        <w:rPr>
          <w:rFonts w:ascii="Times New Roman" w:hAnsi="Times New Roman"/>
        </w:rPr>
        <w:t>s</w:t>
      </w:r>
      <w:r w:rsidR="005A20BC" w:rsidRPr="0077096A">
        <w:rPr>
          <w:rFonts w:ascii="Times New Roman" w:hAnsi="Times New Roman"/>
        </w:rPr>
        <w:t xml:space="preserve"> in Puerto Rico</w:t>
      </w:r>
      <w:r w:rsidR="000868DB" w:rsidRPr="0077096A">
        <w:rPr>
          <w:rFonts w:ascii="Times New Roman" w:hAnsi="Times New Roman"/>
        </w:rPr>
        <w:t>.</w:t>
      </w:r>
      <w:r w:rsidR="005A20BC" w:rsidRPr="0077096A">
        <w:rPr>
          <w:rFonts w:ascii="Times New Roman" w:hAnsi="Times New Roman"/>
        </w:rPr>
        <w:t xml:space="preserve"> The</w:t>
      </w:r>
      <w:r w:rsidR="002F6D54" w:rsidRPr="0077096A">
        <w:rPr>
          <w:rFonts w:ascii="Times New Roman" w:hAnsi="Times New Roman"/>
        </w:rPr>
        <w:t>s</w:t>
      </w:r>
      <w:r w:rsidR="005A20BC" w:rsidRPr="0077096A">
        <w:rPr>
          <w:rFonts w:ascii="Times New Roman" w:hAnsi="Times New Roman"/>
        </w:rPr>
        <w:t>e</w:t>
      </w:r>
      <w:r w:rsidR="002F6D54" w:rsidRPr="0077096A">
        <w:rPr>
          <w:rFonts w:ascii="Times New Roman" w:hAnsi="Times New Roman"/>
        </w:rPr>
        <w:t xml:space="preserve"> </w:t>
      </w:r>
      <w:r w:rsidR="00FC3519" w:rsidRPr="0077096A">
        <w:rPr>
          <w:rFonts w:ascii="Times New Roman" w:hAnsi="Times New Roman"/>
        </w:rPr>
        <w:t>bridge</w:t>
      </w:r>
      <w:r w:rsidR="0098148E" w:rsidRPr="0077096A">
        <w:rPr>
          <w:rFonts w:ascii="Times New Roman" w:hAnsi="Times New Roman"/>
        </w:rPr>
        <w:t>s were</w:t>
      </w:r>
      <w:r w:rsidR="00A50015" w:rsidRPr="0077096A">
        <w:rPr>
          <w:rFonts w:ascii="Times New Roman" w:hAnsi="Times New Roman"/>
        </w:rPr>
        <w:t xml:space="preserve"> built on</w:t>
      </w:r>
      <w:r w:rsidR="00FC3519" w:rsidRPr="0077096A">
        <w:rPr>
          <w:rFonts w:ascii="Times New Roman" w:hAnsi="Times New Roman"/>
        </w:rPr>
        <w:t xml:space="preserve"> dry</w:t>
      </w:r>
      <w:r w:rsidR="00A50015" w:rsidRPr="0077096A">
        <w:rPr>
          <w:rFonts w:ascii="Times New Roman" w:hAnsi="Times New Roman"/>
        </w:rPr>
        <w:t xml:space="preserve"> </w:t>
      </w:r>
      <w:r w:rsidR="00FC3519" w:rsidRPr="0077096A">
        <w:rPr>
          <w:rFonts w:ascii="Times New Roman" w:hAnsi="Times New Roman"/>
        </w:rPr>
        <w:t>land for cattle passage</w:t>
      </w:r>
      <w:r w:rsidR="00605F47" w:rsidRPr="0077096A">
        <w:rPr>
          <w:rFonts w:ascii="Times New Roman" w:hAnsi="Times New Roman"/>
        </w:rPr>
        <w:t>,</w:t>
      </w:r>
      <w:r w:rsidR="00FC3519" w:rsidRPr="0077096A">
        <w:rPr>
          <w:rFonts w:ascii="Times New Roman" w:hAnsi="Times New Roman"/>
        </w:rPr>
        <w:t xml:space="preserve"> and therefore scour </w:t>
      </w:r>
      <w:r w:rsidR="00D43187" w:rsidRPr="0077096A">
        <w:rPr>
          <w:rFonts w:ascii="Times New Roman" w:hAnsi="Times New Roman"/>
        </w:rPr>
        <w:t>wa</w:t>
      </w:r>
      <w:r w:rsidR="00FC3519" w:rsidRPr="0077096A">
        <w:rPr>
          <w:rFonts w:ascii="Times New Roman" w:hAnsi="Times New Roman"/>
        </w:rPr>
        <w:t>s not expected to be an issue (</w:t>
      </w:r>
      <w:r w:rsidR="00B27333" w:rsidRPr="0077096A">
        <w:fldChar w:fldCharType="begin"/>
      </w:r>
      <w:r w:rsidR="00B27333" w:rsidRPr="0077096A">
        <w:instrText xml:space="preserve"> REF _Ref434277910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rPr>
        <w:t>7</w:t>
      </w:r>
      <w:r w:rsidR="00B27333" w:rsidRPr="0077096A">
        <w:fldChar w:fldCharType="end"/>
      </w:r>
      <w:r w:rsidR="00FC3519" w:rsidRPr="0077096A">
        <w:rPr>
          <w:rFonts w:ascii="Times New Roman" w:hAnsi="Times New Roman"/>
        </w:rPr>
        <w:t xml:space="preserve">). </w:t>
      </w:r>
      <w:r w:rsidR="001D094B" w:rsidRPr="0077096A">
        <w:rPr>
          <w:rFonts w:ascii="Times New Roman" w:hAnsi="Times New Roman"/>
        </w:rPr>
        <w:t>The 1122 Bridge</w:t>
      </w:r>
      <w:r w:rsidR="00A50015" w:rsidRPr="0077096A">
        <w:rPr>
          <w:rFonts w:ascii="Times New Roman" w:hAnsi="Times New Roman"/>
        </w:rPr>
        <w:t xml:space="preserve"> was</w:t>
      </w:r>
      <w:r w:rsidR="001D094B" w:rsidRPr="0077096A">
        <w:rPr>
          <w:rFonts w:ascii="Times New Roman" w:hAnsi="Times New Roman"/>
        </w:rPr>
        <w:t xml:space="preserve"> reported </w:t>
      </w:r>
      <w:r w:rsidR="00BD7866" w:rsidRPr="0077096A">
        <w:rPr>
          <w:rFonts w:ascii="Times New Roman" w:hAnsi="Times New Roman"/>
        </w:rPr>
        <w:t xml:space="preserve">to take </w:t>
      </w:r>
      <w:r w:rsidR="00A50015" w:rsidRPr="0077096A">
        <w:rPr>
          <w:rFonts w:ascii="Times New Roman" w:hAnsi="Times New Roman"/>
        </w:rPr>
        <w:t xml:space="preserve">a </w:t>
      </w:r>
      <w:r w:rsidR="00BD7866" w:rsidRPr="0077096A">
        <w:rPr>
          <w:rFonts w:ascii="Times New Roman" w:hAnsi="Times New Roman"/>
        </w:rPr>
        <w:t xml:space="preserve">total of </w:t>
      </w:r>
      <w:r w:rsidR="001D094B" w:rsidRPr="0077096A">
        <w:rPr>
          <w:rFonts w:ascii="Times New Roman" w:hAnsi="Times New Roman"/>
        </w:rPr>
        <w:t>57 construction days</w:t>
      </w:r>
      <w:r w:rsidR="00A50015" w:rsidRPr="0077096A">
        <w:rPr>
          <w:rFonts w:ascii="Times New Roman" w:hAnsi="Times New Roman"/>
        </w:rPr>
        <w:t xml:space="preserve"> from demolition to laying the</w:t>
      </w:r>
      <w:r w:rsidR="009517FD" w:rsidRPr="0077096A">
        <w:rPr>
          <w:rFonts w:ascii="Times New Roman" w:hAnsi="Times New Roman"/>
        </w:rPr>
        <w:t xml:space="preserve"> asphalt pavement</w:t>
      </w:r>
      <w:r w:rsidR="001D094B" w:rsidRPr="0077096A">
        <w:rPr>
          <w:rFonts w:ascii="Times New Roman" w:hAnsi="Times New Roman"/>
        </w:rPr>
        <w:t xml:space="preserve">. </w:t>
      </w:r>
      <w:r w:rsidR="00FC3519" w:rsidRPr="0077096A">
        <w:rPr>
          <w:rFonts w:ascii="Times New Roman" w:hAnsi="Times New Roman"/>
        </w:rPr>
        <w:t>The specifications of thi</w:t>
      </w:r>
      <w:r w:rsidR="003B559A" w:rsidRPr="0077096A">
        <w:rPr>
          <w:rFonts w:ascii="Times New Roman" w:hAnsi="Times New Roman"/>
        </w:rPr>
        <w:t xml:space="preserve">s bridge are summarized as </w:t>
      </w:r>
      <w:r w:rsidR="005E5C33" w:rsidRPr="0077096A">
        <w:rPr>
          <w:rFonts w:ascii="Times New Roman" w:hAnsi="Times New Roman"/>
        </w:rPr>
        <w:t>11.1 m</w:t>
      </w:r>
      <w:r w:rsidR="00A50015" w:rsidRPr="0077096A">
        <w:rPr>
          <w:rFonts w:ascii="Times New Roman" w:hAnsi="Times New Roman"/>
        </w:rPr>
        <w:t xml:space="preserve"> </w:t>
      </w:r>
      <w:r w:rsidR="005E5C33" w:rsidRPr="0077096A">
        <w:rPr>
          <w:rFonts w:ascii="Times New Roman" w:hAnsi="Times New Roman"/>
        </w:rPr>
        <w:t>(</w:t>
      </w:r>
      <w:r w:rsidR="00FC3519" w:rsidRPr="0077096A">
        <w:rPr>
          <w:rFonts w:ascii="Times New Roman" w:hAnsi="Times New Roman"/>
        </w:rPr>
        <w:t>36.</w:t>
      </w:r>
      <w:r w:rsidR="000E5597" w:rsidRPr="0077096A">
        <w:rPr>
          <w:rFonts w:ascii="Times New Roman" w:hAnsi="Times New Roman"/>
        </w:rPr>
        <w:t>5 ft</w:t>
      </w:r>
      <w:r w:rsidR="005E5C33" w:rsidRPr="0077096A">
        <w:rPr>
          <w:rFonts w:ascii="Times New Roman" w:hAnsi="Times New Roman"/>
        </w:rPr>
        <w:t>)</w:t>
      </w:r>
      <w:r w:rsidR="003B559A" w:rsidRPr="0077096A">
        <w:rPr>
          <w:rFonts w:ascii="Times New Roman" w:hAnsi="Times New Roman"/>
        </w:rPr>
        <w:t xml:space="preserve"> long</w:t>
      </w:r>
      <w:r w:rsidR="000E5597" w:rsidRPr="0077096A">
        <w:rPr>
          <w:rFonts w:ascii="Times New Roman" w:hAnsi="Times New Roman"/>
        </w:rPr>
        <w:t xml:space="preserve">, </w:t>
      </w:r>
      <w:r w:rsidR="005E5C33" w:rsidRPr="0077096A">
        <w:rPr>
          <w:rFonts w:ascii="Times New Roman" w:hAnsi="Times New Roman"/>
        </w:rPr>
        <w:t>12.2 m (</w:t>
      </w:r>
      <w:r w:rsidR="000E5597" w:rsidRPr="0077096A">
        <w:rPr>
          <w:rFonts w:ascii="Times New Roman" w:hAnsi="Times New Roman"/>
        </w:rPr>
        <w:t>40</w:t>
      </w:r>
      <w:r w:rsidR="005A20BC" w:rsidRPr="0077096A">
        <w:rPr>
          <w:rFonts w:ascii="Times New Roman" w:hAnsi="Times New Roman"/>
        </w:rPr>
        <w:t xml:space="preserve"> ft</w:t>
      </w:r>
      <w:r w:rsidR="005E5C33" w:rsidRPr="0077096A">
        <w:rPr>
          <w:rFonts w:ascii="Times New Roman" w:hAnsi="Times New Roman"/>
        </w:rPr>
        <w:t>)</w:t>
      </w:r>
      <w:r w:rsidR="00902CA5" w:rsidRPr="0077096A">
        <w:rPr>
          <w:rFonts w:ascii="Times New Roman" w:hAnsi="Times New Roman"/>
        </w:rPr>
        <w:t xml:space="preserve"> wide</w:t>
      </w:r>
      <w:r w:rsidR="005A20BC" w:rsidRPr="0077096A">
        <w:rPr>
          <w:rFonts w:ascii="Times New Roman" w:hAnsi="Times New Roman"/>
        </w:rPr>
        <w:t xml:space="preserve"> </w:t>
      </w:r>
      <w:r w:rsidR="00902CA5" w:rsidRPr="0077096A">
        <w:rPr>
          <w:rFonts w:ascii="Times New Roman" w:hAnsi="Times New Roman"/>
        </w:rPr>
        <w:t xml:space="preserve">and </w:t>
      </w:r>
      <w:r w:rsidR="009708CA" w:rsidRPr="0077096A">
        <w:rPr>
          <w:rFonts w:ascii="Times New Roman" w:hAnsi="Times New Roman"/>
        </w:rPr>
        <w:t>4.9 m (</w:t>
      </w:r>
      <w:r w:rsidR="00FC3519" w:rsidRPr="0077096A">
        <w:rPr>
          <w:rFonts w:ascii="Times New Roman" w:hAnsi="Times New Roman"/>
        </w:rPr>
        <w:t>16 ft</w:t>
      </w:r>
      <w:r w:rsidR="009708CA" w:rsidRPr="0077096A">
        <w:rPr>
          <w:rFonts w:ascii="Times New Roman" w:hAnsi="Times New Roman"/>
        </w:rPr>
        <w:t>)</w:t>
      </w:r>
      <w:r w:rsidR="00226275" w:rsidRPr="0077096A">
        <w:rPr>
          <w:rFonts w:ascii="Times New Roman" w:hAnsi="Times New Roman"/>
        </w:rPr>
        <w:t xml:space="preserve"> </w:t>
      </w:r>
      <w:r w:rsidR="00902CA5" w:rsidRPr="0077096A">
        <w:rPr>
          <w:rFonts w:ascii="Times New Roman" w:hAnsi="Times New Roman"/>
        </w:rPr>
        <w:t xml:space="preserve">high </w:t>
      </w:r>
      <w:r w:rsidR="00226275" w:rsidRPr="0077096A">
        <w:rPr>
          <w:rFonts w:ascii="Times New Roman" w:hAnsi="Times New Roman"/>
        </w:rPr>
        <w:t>(Pagan et al. 2014)</w:t>
      </w:r>
      <w:r w:rsidR="00FC3519" w:rsidRPr="0077096A">
        <w:rPr>
          <w:rFonts w:ascii="Times New Roman" w:hAnsi="Times New Roman"/>
        </w:rPr>
        <w:t>. The tot</w:t>
      </w:r>
      <w:r w:rsidR="007F51D0" w:rsidRPr="0077096A">
        <w:rPr>
          <w:rFonts w:ascii="Times New Roman" w:hAnsi="Times New Roman"/>
        </w:rPr>
        <w:t xml:space="preserve">al cost for the twin bridges was </w:t>
      </w:r>
      <w:r w:rsidR="00FC3519" w:rsidRPr="0077096A">
        <w:rPr>
          <w:rFonts w:ascii="Times New Roman" w:hAnsi="Times New Roman"/>
        </w:rPr>
        <w:t>$2,286,485.</w:t>
      </w:r>
      <w:r w:rsidR="00944A58" w:rsidRPr="0077096A">
        <w:rPr>
          <w:rFonts w:ascii="Times New Roman" w:hAnsi="Times New Roman"/>
        </w:rPr>
        <w:t xml:space="preserve"> The crew size of both projects </w:t>
      </w:r>
      <w:r w:rsidR="004C5CA4" w:rsidRPr="0077096A">
        <w:rPr>
          <w:rFonts w:ascii="Times New Roman" w:hAnsi="Times New Roman"/>
        </w:rPr>
        <w:t>wa</w:t>
      </w:r>
      <w:r w:rsidR="007E0CDD" w:rsidRPr="0077096A">
        <w:rPr>
          <w:rFonts w:ascii="Times New Roman" w:hAnsi="Times New Roman"/>
        </w:rPr>
        <w:t>s five</w:t>
      </w:r>
      <w:r w:rsidR="00944A58" w:rsidRPr="0077096A">
        <w:rPr>
          <w:rFonts w:ascii="Times New Roman" w:hAnsi="Times New Roman"/>
        </w:rPr>
        <w:t xml:space="preserve"> members.</w:t>
      </w:r>
      <w:r w:rsidR="004C5CA4" w:rsidRPr="0077096A">
        <w:rPr>
          <w:rFonts w:ascii="Times New Roman" w:hAnsi="Times New Roman"/>
        </w:rPr>
        <w:t xml:space="preserve"> This</w:t>
      </w:r>
      <w:r w:rsidR="00944A58" w:rsidRPr="0077096A">
        <w:rPr>
          <w:rFonts w:ascii="Times New Roman" w:hAnsi="Times New Roman"/>
        </w:rPr>
        <w:t xml:space="preserve"> GRS-IBS project</w:t>
      </w:r>
      <w:r w:rsidR="003B559A" w:rsidRPr="0077096A">
        <w:rPr>
          <w:rFonts w:ascii="Times New Roman" w:hAnsi="Times New Roman"/>
        </w:rPr>
        <w:t xml:space="preserve"> has the</w:t>
      </w:r>
      <w:r w:rsidR="004C5CA4" w:rsidRPr="0077096A">
        <w:rPr>
          <w:rFonts w:ascii="Times New Roman" w:hAnsi="Times New Roman"/>
        </w:rPr>
        <w:t xml:space="preserve"> </w:t>
      </w:r>
      <w:r w:rsidR="00C25854" w:rsidRPr="0077096A">
        <w:rPr>
          <w:rFonts w:ascii="Times New Roman" w:hAnsi="Times New Roman"/>
        </w:rPr>
        <w:t>high</w:t>
      </w:r>
      <w:r w:rsidR="005A20BC" w:rsidRPr="0077096A">
        <w:rPr>
          <w:rFonts w:ascii="Times New Roman" w:hAnsi="Times New Roman"/>
        </w:rPr>
        <w:t xml:space="preserve">est traffic </w:t>
      </w:r>
      <w:r w:rsidR="004C5CA4" w:rsidRPr="0077096A">
        <w:rPr>
          <w:rFonts w:ascii="Times New Roman" w:hAnsi="Times New Roman"/>
        </w:rPr>
        <w:t>load</w:t>
      </w:r>
      <w:r w:rsidR="005A20BC" w:rsidRPr="0077096A">
        <w:rPr>
          <w:rFonts w:ascii="Times New Roman" w:hAnsi="Times New Roman"/>
        </w:rPr>
        <w:t xml:space="preserve"> </w:t>
      </w:r>
      <w:r w:rsidR="004C5CA4" w:rsidRPr="0077096A">
        <w:rPr>
          <w:rFonts w:ascii="Times New Roman" w:hAnsi="Times New Roman"/>
        </w:rPr>
        <w:t xml:space="preserve">by </w:t>
      </w:r>
      <w:r w:rsidR="0098148E" w:rsidRPr="0077096A">
        <w:rPr>
          <w:rFonts w:ascii="Times New Roman" w:hAnsi="Times New Roman"/>
        </w:rPr>
        <w:t xml:space="preserve">far with </w:t>
      </w:r>
      <w:r w:rsidR="005A20BC" w:rsidRPr="0077096A">
        <w:rPr>
          <w:rFonts w:ascii="Times New Roman" w:hAnsi="Times New Roman"/>
        </w:rPr>
        <w:t>39,402 average annual daily traffic (AADT)</w:t>
      </w:r>
      <w:r w:rsidR="004C5CA4" w:rsidRPr="0077096A">
        <w:rPr>
          <w:rFonts w:ascii="Times New Roman" w:hAnsi="Times New Roman"/>
        </w:rPr>
        <w:t xml:space="preserve">, </w:t>
      </w:r>
      <w:r w:rsidR="00D95C76" w:rsidRPr="0077096A">
        <w:rPr>
          <w:rFonts w:cs="Arial"/>
        </w:rPr>
        <w:t>which far exceeds the low volume road recommendation (&lt;400 AADT) prescribed by FHWA</w:t>
      </w:r>
      <w:r w:rsidR="00B72B3F" w:rsidRPr="0077096A">
        <w:rPr>
          <w:rFonts w:cs="Arial"/>
        </w:rPr>
        <w:t xml:space="preserve"> guidelines (Adams et al. 2012)</w:t>
      </w:r>
      <w:r w:rsidR="005A20BC" w:rsidRPr="0077096A">
        <w:rPr>
          <w:rFonts w:ascii="Times New Roman" w:hAnsi="Times New Roman"/>
        </w:rPr>
        <w:t>.</w:t>
      </w:r>
      <w:r w:rsidR="00FC3519" w:rsidRPr="0077096A">
        <w:rPr>
          <w:rFonts w:ascii="Times New Roman" w:hAnsi="Times New Roman"/>
        </w:rPr>
        <w:t xml:space="preserve"> </w:t>
      </w:r>
      <w:r w:rsidR="00B91C82" w:rsidRPr="0077096A">
        <w:rPr>
          <w:rFonts w:ascii="Times New Roman" w:hAnsi="Times New Roman"/>
        </w:rPr>
        <w:t>During</w:t>
      </w:r>
      <w:r w:rsidR="0098148E" w:rsidRPr="0077096A">
        <w:rPr>
          <w:rFonts w:ascii="Times New Roman" w:hAnsi="Times New Roman"/>
        </w:rPr>
        <w:t xml:space="preserve"> </w:t>
      </w:r>
      <w:r w:rsidR="003B559A" w:rsidRPr="0077096A">
        <w:rPr>
          <w:rFonts w:ascii="Times New Roman" w:hAnsi="Times New Roman"/>
        </w:rPr>
        <w:t xml:space="preserve">the </w:t>
      </w:r>
      <w:r w:rsidR="00B91C82" w:rsidRPr="0077096A">
        <w:rPr>
          <w:rFonts w:ascii="Times New Roman" w:hAnsi="Times New Roman"/>
        </w:rPr>
        <w:t xml:space="preserve">1122 </w:t>
      </w:r>
      <w:r w:rsidR="006419EE" w:rsidRPr="0077096A">
        <w:rPr>
          <w:rFonts w:ascii="Times New Roman" w:hAnsi="Times New Roman"/>
        </w:rPr>
        <w:t>Bridge</w:t>
      </w:r>
      <w:r w:rsidR="009C608F" w:rsidRPr="0077096A">
        <w:rPr>
          <w:rFonts w:ascii="Times New Roman" w:hAnsi="Times New Roman"/>
        </w:rPr>
        <w:t xml:space="preserve"> facing wall </w:t>
      </w:r>
      <w:r w:rsidR="004C5CA4" w:rsidRPr="0077096A">
        <w:rPr>
          <w:rFonts w:ascii="Times New Roman" w:hAnsi="Times New Roman"/>
        </w:rPr>
        <w:t>reconstruction</w:t>
      </w:r>
      <w:r w:rsidR="00B91C82" w:rsidRPr="0077096A">
        <w:rPr>
          <w:rFonts w:ascii="Times New Roman" w:hAnsi="Times New Roman"/>
        </w:rPr>
        <w:t xml:space="preserve">, </w:t>
      </w:r>
      <w:r w:rsidR="003B559A" w:rsidRPr="0077096A">
        <w:rPr>
          <w:rFonts w:ascii="Times New Roman" w:hAnsi="Times New Roman"/>
        </w:rPr>
        <w:t xml:space="preserve">an issue was </w:t>
      </w:r>
      <w:r w:rsidR="004C5CA4" w:rsidRPr="0077096A">
        <w:rPr>
          <w:rFonts w:ascii="Times New Roman" w:hAnsi="Times New Roman"/>
        </w:rPr>
        <w:t xml:space="preserve">encountered </w:t>
      </w:r>
      <w:r w:rsidR="00B91C82" w:rsidRPr="0077096A">
        <w:rPr>
          <w:rFonts w:ascii="Times New Roman" w:hAnsi="Times New Roman"/>
        </w:rPr>
        <w:lastRenderedPageBreak/>
        <w:t xml:space="preserve">with the lightweight </w:t>
      </w:r>
      <w:r w:rsidR="002122DF" w:rsidRPr="0077096A">
        <w:rPr>
          <w:rFonts w:ascii="Times New Roman" w:hAnsi="Times New Roman"/>
        </w:rPr>
        <w:t xml:space="preserve">15 kg (33 lbs) </w:t>
      </w:r>
      <w:r w:rsidR="00B91C82" w:rsidRPr="0077096A">
        <w:rPr>
          <w:rFonts w:ascii="Times New Roman" w:hAnsi="Times New Roman"/>
        </w:rPr>
        <w:t xml:space="preserve">hollow </w:t>
      </w:r>
      <w:r w:rsidR="003B559A" w:rsidRPr="0077096A">
        <w:rPr>
          <w:rFonts w:ascii="Times New Roman" w:hAnsi="Times New Roman"/>
        </w:rPr>
        <w:t xml:space="preserve">Concrete Masonry Unit (CMU) </w:t>
      </w:r>
      <w:r w:rsidR="00B91C82" w:rsidRPr="0077096A">
        <w:rPr>
          <w:rFonts w:ascii="Times New Roman" w:hAnsi="Times New Roman"/>
        </w:rPr>
        <w:t xml:space="preserve">blocks because they </w:t>
      </w:r>
      <w:r w:rsidR="004C5CA4" w:rsidRPr="0077096A">
        <w:rPr>
          <w:rFonts w:ascii="Times New Roman" w:hAnsi="Times New Roman"/>
        </w:rPr>
        <w:t>were easily</w:t>
      </w:r>
      <w:r w:rsidR="00B91C82" w:rsidRPr="0077096A">
        <w:rPr>
          <w:rFonts w:ascii="Times New Roman" w:hAnsi="Times New Roman"/>
        </w:rPr>
        <w:t xml:space="preserve"> pushed out during compaction. </w:t>
      </w:r>
      <w:r w:rsidR="004C5CA4" w:rsidRPr="0077096A">
        <w:rPr>
          <w:rFonts w:ascii="Times New Roman" w:hAnsi="Times New Roman"/>
        </w:rPr>
        <w:t xml:space="preserve">Later during </w:t>
      </w:r>
      <w:r w:rsidR="003B559A" w:rsidRPr="0077096A">
        <w:rPr>
          <w:rFonts w:ascii="Times New Roman" w:hAnsi="Times New Roman"/>
        </w:rPr>
        <w:t xml:space="preserve">the </w:t>
      </w:r>
      <w:r w:rsidR="00B91C82" w:rsidRPr="0077096A">
        <w:rPr>
          <w:rFonts w:ascii="Times New Roman" w:hAnsi="Times New Roman"/>
        </w:rPr>
        <w:t>1121 Bridge</w:t>
      </w:r>
      <w:r w:rsidR="004C5CA4" w:rsidRPr="0077096A">
        <w:rPr>
          <w:rFonts w:ascii="Times New Roman" w:hAnsi="Times New Roman"/>
        </w:rPr>
        <w:t xml:space="preserve"> reconstruction</w:t>
      </w:r>
      <w:r w:rsidR="00B91C82" w:rsidRPr="0077096A">
        <w:rPr>
          <w:rFonts w:ascii="Times New Roman" w:hAnsi="Times New Roman"/>
        </w:rPr>
        <w:t xml:space="preserve">, the </w:t>
      </w:r>
      <w:r w:rsidR="003B559A" w:rsidRPr="0077096A">
        <w:rPr>
          <w:rFonts w:ascii="Times New Roman" w:hAnsi="Times New Roman"/>
        </w:rPr>
        <w:t>30 kg (66 lbs)</w:t>
      </w:r>
      <w:r w:rsidR="00B91C82" w:rsidRPr="0077096A">
        <w:rPr>
          <w:rFonts w:ascii="Times New Roman" w:hAnsi="Times New Roman"/>
        </w:rPr>
        <w:t xml:space="preserve"> solid </w:t>
      </w:r>
      <w:r w:rsidR="003B559A" w:rsidRPr="0077096A">
        <w:rPr>
          <w:rFonts w:ascii="Times New Roman" w:hAnsi="Times New Roman"/>
        </w:rPr>
        <w:t xml:space="preserve">CMU </w:t>
      </w:r>
      <w:r w:rsidR="00B91C82" w:rsidRPr="0077096A">
        <w:rPr>
          <w:rFonts w:ascii="Times New Roman" w:hAnsi="Times New Roman"/>
        </w:rPr>
        <w:t xml:space="preserve">blocks </w:t>
      </w:r>
      <w:r w:rsidR="004C5CA4" w:rsidRPr="0077096A">
        <w:rPr>
          <w:rFonts w:ascii="Times New Roman" w:hAnsi="Times New Roman"/>
        </w:rPr>
        <w:t>were utilized instead to avoid</w:t>
      </w:r>
      <w:r w:rsidR="00B91C82" w:rsidRPr="0077096A">
        <w:rPr>
          <w:rFonts w:ascii="Times New Roman" w:hAnsi="Times New Roman"/>
        </w:rPr>
        <w:t xml:space="preserve"> th</w:t>
      </w:r>
      <w:r w:rsidR="004C5CA4" w:rsidRPr="0077096A">
        <w:rPr>
          <w:rFonts w:ascii="Times New Roman" w:hAnsi="Times New Roman"/>
        </w:rPr>
        <w:t>at</w:t>
      </w:r>
      <w:r w:rsidR="003B559A" w:rsidRPr="0077096A">
        <w:rPr>
          <w:rFonts w:ascii="Times New Roman" w:hAnsi="Times New Roman"/>
        </w:rPr>
        <w:t xml:space="preserve"> issue</w:t>
      </w:r>
      <w:r w:rsidR="00B91C82" w:rsidRPr="0077096A">
        <w:rPr>
          <w:rFonts w:ascii="Times New Roman" w:hAnsi="Times New Roman"/>
        </w:rPr>
        <w:t xml:space="preserve">. </w:t>
      </w:r>
      <w:r w:rsidR="00FC3519" w:rsidRPr="0077096A">
        <w:rPr>
          <w:rFonts w:ascii="Times New Roman" w:hAnsi="Times New Roman"/>
        </w:rPr>
        <w:t>T</w:t>
      </w:r>
      <w:r w:rsidR="00B91C82" w:rsidRPr="0077096A">
        <w:rPr>
          <w:rFonts w:ascii="Times New Roman" w:hAnsi="Times New Roman"/>
        </w:rPr>
        <w:t xml:space="preserve">hus, </w:t>
      </w:r>
      <w:r w:rsidR="009C608F" w:rsidRPr="0077096A">
        <w:rPr>
          <w:rFonts w:ascii="Times New Roman" w:eastAsiaTheme="minorEastAsia" w:hAnsi="Times New Roman" w:cstheme="majorHAnsi"/>
        </w:rPr>
        <w:t>Pagan et al. 2014</w:t>
      </w:r>
      <w:r w:rsidR="00FC3519" w:rsidRPr="0077096A">
        <w:rPr>
          <w:rFonts w:ascii="Times New Roman" w:hAnsi="Times New Roman"/>
        </w:rPr>
        <w:t xml:space="preserve"> recommended solid CMU bloc</w:t>
      </w:r>
      <w:r w:rsidR="002122DF" w:rsidRPr="0077096A">
        <w:rPr>
          <w:rFonts w:ascii="Times New Roman" w:hAnsi="Times New Roman"/>
        </w:rPr>
        <w:t>k</w:t>
      </w:r>
      <w:r w:rsidR="009C608F" w:rsidRPr="0077096A">
        <w:rPr>
          <w:rFonts w:ascii="Times New Roman" w:hAnsi="Times New Roman"/>
        </w:rPr>
        <w:t>s</w:t>
      </w:r>
      <w:r w:rsidR="00B91C82" w:rsidRPr="0077096A">
        <w:rPr>
          <w:rFonts w:ascii="Times New Roman" w:hAnsi="Times New Roman"/>
        </w:rPr>
        <w:t xml:space="preserve"> </w:t>
      </w:r>
      <w:r w:rsidR="002122DF" w:rsidRPr="0077096A">
        <w:rPr>
          <w:rFonts w:ascii="Times New Roman" w:hAnsi="Times New Roman"/>
        </w:rPr>
        <w:t>over</w:t>
      </w:r>
      <w:r w:rsidR="00B91C82" w:rsidRPr="0077096A">
        <w:rPr>
          <w:rFonts w:ascii="Times New Roman" w:hAnsi="Times New Roman"/>
        </w:rPr>
        <w:t xml:space="preserve"> lighter hollow</w:t>
      </w:r>
      <w:r w:rsidR="00FC3519" w:rsidRPr="0077096A">
        <w:rPr>
          <w:rFonts w:ascii="Times New Roman" w:hAnsi="Times New Roman"/>
        </w:rPr>
        <w:t xml:space="preserve"> CMU</w:t>
      </w:r>
      <w:r w:rsidR="009C608F" w:rsidRPr="0077096A">
        <w:rPr>
          <w:rFonts w:ascii="Times New Roman" w:hAnsi="Times New Roman"/>
        </w:rPr>
        <w:t xml:space="preserve"> blocks</w:t>
      </w:r>
      <w:r w:rsidR="00FC3519" w:rsidRPr="0077096A">
        <w:rPr>
          <w:rFonts w:ascii="Times New Roman" w:hAnsi="Times New Roman"/>
        </w:rPr>
        <w:t xml:space="preserve">. Only open-graded material </w:t>
      </w:r>
      <w:r w:rsidR="007F51D0" w:rsidRPr="0077096A">
        <w:rPr>
          <w:rFonts w:ascii="Times New Roman" w:hAnsi="Times New Roman"/>
        </w:rPr>
        <w:t>wa</w:t>
      </w:r>
      <w:r w:rsidR="00FC3519" w:rsidRPr="0077096A">
        <w:rPr>
          <w:rFonts w:ascii="Times New Roman" w:hAnsi="Times New Roman"/>
        </w:rPr>
        <w:t xml:space="preserve">s permitted </w:t>
      </w:r>
      <w:r w:rsidR="007F51D0" w:rsidRPr="0077096A">
        <w:rPr>
          <w:rFonts w:ascii="Times New Roman" w:hAnsi="Times New Roman"/>
        </w:rPr>
        <w:t xml:space="preserve">due to its abundant </w:t>
      </w:r>
      <w:r w:rsidR="00FC3519" w:rsidRPr="0077096A">
        <w:rPr>
          <w:rFonts w:ascii="Times New Roman" w:hAnsi="Times New Roman"/>
        </w:rPr>
        <w:t>source in Puerto Rico and faster place</w:t>
      </w:r>
      <w:r w:rsidR="007F51D0" w:rsidRPr="0077096A">
        <w:rPr>
          <w:rFonts w:ascii="Times New Roman" w:hAnsi="Times New Roman"/>
        </w:rPr>
        <w:t>ment</w:t>
      </w:r>
      <w:r w:rsidR="00FC3519" w:rsidRPr="0077096A">
        <w:rPr>
          <w:rFonts w:ascii="Times New Roman" w:hAnsi="Times New Roman"/>
        </w:rPr>
        <w:t xml:space="preserve"> and compact</w:t>
      </w:r>
      <w:r w:rsidR="007F51D0" w:rsidRPr="0077096A">
        <w:rPr>
          <w:rFonts w:ascii="Times New Roman" w:hAnsi="Times New Roman"/>
        </w:rPr>
        <w:t>ion</w:t>
      </w:r>
      <w:r w:rsidR="00FC6B4B" w:rsidRPr="0077096A">
        <w:rPr>
          <w:rFonts w:ascii="Times New Roman" w:hAnsi="Times New Roman"/>
        </w:rPr>
        <w:t>.</w:t>
      </w:r>
      <w:r w:rsidR="007F51D0" w:rsidRPr="0077096A">
        <w:rPr>
          <w:rFonts w:ascii="Times New Roman" w:hAnsi="Times New Roman"/>
        </w:rPr>
        <w:t xml:space="preserve"> From this proj</w:t>
      </w:r>
      <w:r w:rsidR="00B007D7" w:rsidRPr="0077096A">
        <w:rPr>
          <w:rFonts w:ascii="Times New Roman" w:hAnsi="Times New Roman"/>
        </w:rPr>
        <w:t>ect,</w:t>
      </w:r>
      <w:r w:rsidR="009C608F" w:rsidRPr="0077096A">
        <w:rPr>
          <w:rFonts w:ascii="Times New Roman" w:hAnsi="Times New Roman"/>
        </w:rPr>
        <w:t xml:space="preserve"> </w:t>
      </w:r>
      <w:r w:rsidR="00C668F3" w:rsidRPr="0077096A">
        <w:rPr>
          <w:rFonts w:ascii="Times New Roman" w:hAnsi="Times New Roman"/>
        </w:rPr>
        <w:t xml:space="preserve">based on </w:t>
      </w:r>
      <w:r w:rsidR="00B007D7" w:rsidRPr="0077096A">
        <w:rPr>
          <w:rFonts w:ascii="Times New Roman" w:eastAsiaTheme="minorEastAsia" w:hAnsi="Times New Roman" w:cstheme="majorHAnsi"/>
        </w:rPr>
        <w:t>Pagan et al. 2014</w:t>
      </w:r>
      <w:r w:rsidR="00C668F3" w:rsidRPr="0077096A">
        <w:rPr>
          <w:rFonts w:ascii="Times New Roman" w:eastAsiaTheme="minorEastAsia" w:hAnsi="Times New Roman" w:cstheme="majorHAnsi"/>
        </w:rPr>
        <w:t>, the crew</w:t>
      </w:r>
      <w:r w:rsidR="009C608F" w:rsidRPr="0077096A">
        <w:rPr>
          <w:rFonts w:ascii="Times New Roman" w:hAnsi="Times New Roman"/>
        </w:rPr>
        <w:t xml:space="preserve"> has</w:t>
      </w:r>
      <w:r w:rsidR="00594955" w:rsidRPr="0077096A">
        <w:rPr>
          <w:rFonts w:ascii="Times New Roman" w:hAnsi="Times New Roman"/>
        </w:rPr>
        <w:t xml:space="preserve"> experienced some advantages of </w:t>
      </w:r>
      <w:r w:rsidR="007F51D0" w:rsidRPr="0077096A">
        <w:rPr>
          <w:rFonts w:ascii="Times New Roman" w:hAnsi="Times New Roman"/>
        </w:rPr>
        <w:t>GRS-IBS</w:t>
      </w:r>
      <w:r w:rsidR="00594955" w:rsidRPr="0077096A">
        <w:rPr>
          <w:rFonts w:ascii="Times New Roman" w:hAnsi="Times New Roman"/>
        </w:rPr>
        <w:t xml:space="preserve"> techn</w:t>
      </w:r>
      <w:r w:rsidR="009C608F" w:rsidRPr="0077096A">
        <w:rPr>
          <w:rFonts w:ascii="Times New Roman" w:hAnsi="Times New Roman"/>
        </w:rPr>
        <w:t>ology over conventional bridges</w:t>
      </w:r>
      <w:r w:rsidR="00594955" w:rsidRPr="0077096A">
        <w:rPr>
          <w:rFonts w:ascii="Times New Roman" w:hAnsi="Times New Roman"/>
        </w:rPr>
        <w:t xml:space="preserve"> </w:t>
      </w:r>
      <w:r w:rsidR="007F51D0" w:rsidRPr="0077096A">
        <w:rPr>
          <w:rFonts w:ascii="Times New Roman" w:hAnsi="Times New Roman"/>
        </w:rPr>
        <w:t xml:space="preserve">and </w:t>
      </w:r>
      <w:r w:rsidR="009C608F" w:rsidRPr="0077096A">
        <w:rPr>
          <w:rFonts w:ascii="Times New Roman" w:hAnsi="Times New Roman"/>
        </w:rPr>
        <w:t>are planning</w:t>
      </w:r>
      <w:r w:rsidR="007F51D0" w:rsidRPr="0077096A">
        <w:rPr>
          <w:rFonts w:ascii="Times New Roman" w:hAnsi="Times New Roman"/>
        </w:rPr>
        <w:t xml:space="preserve"> </w:t>
      </w:r>
      <w:r w:rsidR="00594955" w:rsidRPr="0077096A">
        <w:rPr>
          <w:rFonts w:ascii="Times New Roman" w:hAnsi="Times New Roman"/>
        </w:rPr>
        <w:t>four more GRS-IBS</w:t>
      </w:r>
      <w:r w:rsidR="009C608F" w:rsidRPr="0077096A">
        <w:rPr>
          <w:rFonts w:ascii="Times New Roman" w:hAnsi="Times New Roman"/>
        </w:rPr>
        <w:t xml:space="preserve"> bridges</w:t>
      </w:r>
      <w:r w:rsidR="00594955" w:rsidRPr="0077096A">
        <w:rPr>
          <w:rFonts w:ascii="Times New Roman" w:hAnsi="Times New Roman"/>
        </w:rPr>
        <w:t xml:space="preserve"> in high AADT</w:t>
      </w:r>
      <w:r w:rsidR="007F51D0" w:rsidRPr="0077096A">
        <w:rPr>
          <w:rFonts w:ascii="Times New Roman" w:hAnsi="Times New Roman"/>
        </w:rPr>
        <w:t xml:space="preserve"> highways</w:t>
      </w:r>
      <w:r w:rsidR="006947EF" w:rsidRPr="0077096A">
        <w:rPr>
          <w:rFonts w:ascii="Times New Roman" w:hAnsi="Times New Roman"/>
        </w:rPr>
        <w:t>.</w:t>
      </w:r>
    </w:p>
    <w:p w14:paraId="6DA05FE2" w14:textId="77777777" w:rsidR="00695A74" w:rsidRPr="0077096A" w:rsidRDefault="00695A74" w:rsidP="00966670">
      <w:pPr>
        <w:jc w:val="both"/>
        <w:rPr>
          <w:rFonts w:ascii="Times New Roman" w:hAnsi="Times New Roman"/>
        </w:rPr>
      </w:pPr>
    </w:p>
    <w:p w14:paraId="3C8B60DB" w14:textId="77777777" w:rsidR="00FD6153" w:rsidRPr="0077096A" w:rsidRDefault="00F3261A" w:rsidP="00FD6153">
      <w:pPr>
        <w:keepNext/>
        <w:jc w:val="center"/>
      </w:pPr>
      <w:r w:rsidRPr="0077096A">
        <w:rPr>
          <w:noProof/>
          <w:lang w:bidi="ar-SA"/>
        </w:rPr>
        <w:drawing>
          <wp:inline distT="0" distB="0" distL="0" distR="0" wp14:anchorId="57B8597B" wp14:editId="6E888090">
            <wp:extent cx="4529087" cy="1752600"/>
            <wp:effectExtent l="0" t="0" r="508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532254" cy="1753826"/>
                    </a:xfrm>
                    <a:prstGeom prst="rect">
                      <a:avLst/>
                    </a:prstGeom>
                  </pic:spPr>
                </pic:pic>
              </a:graphicData>
            </a:graphic>
          </wp:inline>
        </w:drawing>
      </w:r>
    </w:p>
    <w:p w14:paraId="4A0F7FDC" w14:textId="77777777" w:rsidR="003A4342" w:rsidRPr="0077096A" w:rsidRDefault="00FD6153" w:rsidP="002A6DB8">
      <w:pPr>
        <w:pStyle w:val="Caption"/>
        <w:spacing w:line="480" w:lineRule="auto"/>
        <w:jc w:val="center"/>
        <w:rPr>
          <w:b w:val="0"/>
        </w:rPr>
      </w:pPr>
      <w:bookmarkStart w:id="66" w:name="_Ref443586639"/>
      <w:bookmarkStart w:id="67" w:name="_Toc450403849"/>
      <w:r w:rsidRPr="0077096A">
        <w:rPr>
          <w:b w:val="0"/>
        </w:rPr>
        <w:t xml:space="preserve">Figure </w:t>
      </w:r>
      <w:r w:rsidR="000930D4" w:rsidRPr="0077096A">
        <w:rPr>
          <w:b w:val="0"/>
        </w:rPr>
        <w:fldChar w:fldCharType="begin"/>
      </w:r>
      <w:r w:rsidR="00F76D32" w:rsidRPr="0077096A">
        <w:rPr>
          <w:b w:val="0"/>
        </w:rPr>
        <w:instrText xml:space="preserve"> SEQ Figure \* ARABIC </w:instrText>
      </w:r>
      <w:r w:rsidR="000930D4" w:rsidRPr="0077096A">
        <w:rPr>
          <w:b w:val="0"/>
        </w:rPr>
        <w:fldChar w:fldCharType="separate"/>
      </w:r>
      <w:r w:rsidR="00061319">
        <w:rPr>
          <w:b w:val="0"/>
          <w:noProof/>
        </w:rPr>
        <w:t>6</w:t>
      </w:r>
      <w:r w:rsidR="000930D4" w:rsidRPr="0077096A">
        <w:rPr>
          <w:b w:val="0"/>
          <w:noProof/>
        </w:rPr>
        <w:fldChar w:fldCharType="end"/>
      </w:r>
      <w:bookmarkEnd w:id="66"/>
      <w:r w:rsidRPr="0077096A">
        <w:rPr>
          <w:b w:val="0"/>
        </w:rPr>
        <w:t xml:space="preserve">: </w:t>
      </w:r>
      <w:r w:rsidR="00F3261A" w:rsidRPr="0077096A">
        <w:rPr>
          <w:b w:val="0"/>
        </w:rPr>
        <w:t xml:space="preserve">Completion View (Alzamora </w:t>
      </w:r>
      <w:r w:rsidR="00D66A9F" w:rsidRPr="0077096A">
        <w:rPr>
          <w:b w:val="0"/>
        </w:rPr>
        <w:t xml:space="preserve">et al. </w:t>
      </w:r>
      <w:r w:rsidR="00F3261A" w:rsidRPr="0077096A">
        <w:rPr>
          <w:b w:val="0"/>
        </w:rPr>
        <w:t>2015)</w:t>
      </w:r>
      <w:bookmarkEnd w:id="67"/>
    </w:p>
    <w:p w14:paraId="1EB19ACD" w14:textId="77777777" w:rsidR="000374F1" w:rsidRPr="0077096A" w:rsidRDefault="000374F1" w:rsidP="00966670">
      <w:pPr>
        <w:pStyle w:val="Images"/>
        <w:spacing w:line="480" w:lineRule="auto"/>
        <w:rPr>
          <w:rFonts w:ascii="Times New Roman" w:hAnsi="Times New Roman" w:cs="Times New Roman"/>
          <w:sz w:val="24"/>
          <w:szCs w:val="24"/>
        </w:rPr>
      </w:pPr>
      <w:r w:rsidRPr="0077096A">
        <w:rPr>
          <w:rFonts w:ascii="Times New Roman" w:hAnsi="Times New Roman" w:cs="Times New Roman"/>
          <w:sz w:val="24"/>
        </w:rPr>
        <w:drawing>
          <wp:inline distT="0" distB="0" distL="0" distR="0" wp14:anchorId="79F4771C" wp14:editId="46F3487C">
            <wp:extent cx="4622652" cy="2228850"/>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25073" cy="2230017"/>
                    </a:xfrm>
                    <a:prstGeom prst="rect">
                      <a:avLst/>
                    </a:prstGeom>
                    <a:noFill/>
                    <a:ln>
                      <a:noFill/>
                    </a:ln>
                  </pic:spPr>
                </pic:pic>
              </a:graphicData>
            </a:graphic>
          </wp:inline>
        </w:drawing>
      </w:r>
    </w:p>
    <w:p w14:paraId="1E8C655E" w14:textId="77777777" w:rsidR="000374F1" w:rsidRPr="0077096A" w:rsidRDefault="000374F1" w:rsidP="00E86003">
      <w:pPr>
        <w:pStyle w:val="Caption"/>
        <w:jc w:val="center"/>
        <w:rPr>
          <w:rFonts w:ascii="Times New Roman" w:hAnsi="Times New Roman"/>
          <w:szCs w:val="24"/>
        </w:rPr>
      </w:pPr>
      <w:bookmarkStart w:id="68" w:name="_Ref434277910"/>
      <w:bookmarkStart w:id="69" w:name="_Ref433554371"/>
      <w:bookmarkStart w:id="70" w:name="_Toc435045560"/>
      <w:bookmarkStart w:id="71" w:name="_Toc450403850"/>
      <w:r w:rsidRPr="0077096A">
        <w:rPr>
          <w:rFonts w:ascii="Times New Roman" w:hAnsi="Times New Roman"/>
          <w:b w:val="0"/>
        </w:rPr>
        <w:t xml:space="preserve">Figure </w:t>
      </w:r>
      <w:r w:rsidR="000930D4" w:rsidRPr="0077096A">
        <w:rPr>
          <w:b w:val="0"/>
        </w:rPr>
        <w:fldChar w:fldCharType="begin"/>
      </w:r>
      <w:r w:rsidRPr="0077096A">
        <w:rPr>
          <w:rFonts w:ascii="Times New Roman" w:hAnsi="Times New Roman"/>
          <w:b w:val="0"/>
        </w:rPr>
        <w:instrText xml:space="preserve"> SEQ Figure \* ARABIC </w:instrText>
      </w:r>
      <w:r w:rsidR="000930D4" w:rsidRPr="0077096A">
        <w:rPr>
          <w:b w:val="0"/>
        </w:rPr>
        <w:fldChar w:fldCharType="separate"/>
      </w:r>
      <w:r w:rsidR="00061319">
        <w:rPr>
          <w:rFonts w:ascii="Times New Roman" w:hAnsi="Times New Roman"/>
          <w:b w:val="0"/>
          <w:noProof/>
        </w:rPr>
        <w:t>7</w:t>
      </w:r>
      <w:r w:rsidR="000930D4" w:rsidRPr="0077096A">
        <w:rPr>
          <w:b w:val="0"/>
        </w:rPr>
        <w:fldChar w:fldCharType="end"/>
      </w:r>
      <w:bookmarkEnd w:id="68"/>
      <w:bookmarkEnd w:id="69"/>
      <w:r w:rsidRPr="0077096A">
        <w:rPr>
          <w:rFonts w:ascii="Times New Roman" w:hAnsi="Times New Roman"/>
          <w:b w:val="0"/>
          <w:iCs/>
        </w:rPr>
        <w:t xml:space="preserve">: </w:t>
      </w:r>
      <w:r w:rsidRPr="0077096A">
        <w:rPr>
          <w:rFonts w:ascii="Times New Roman" w:hAnsi="Times New Roman"/>
          <w:b w:val="0"/>
        </w:rPr>
        <w:t>Side view (facing north) of 1121/1122 GRS-IBS Bridge in Yauco County</w:t>
      </w:r>
      <w:bookmarkEnd w:id="70"/>
      <w:r w:rsidRPr="0077096A">
        <w:rPr>
          <w:rFonts w:ascii="Times New Roman" w:hAnsi="Times New Roman"/>
          <w:b w:val="0"/>
        </w:rPr>
        <w:t xml:space="preserve"> (</w:t>
      </w:r>
      <w:r w:rsidRPr="0077096A">
        <w:rPr>
          <w:rFonts w:ascii="Times New Roman" w:eastAsiaTheme="minorEastAsia" w:hAnsi="Times New Roman" w:cstheme="majorHAnsi"/>
          <w:b w:val="0"/>
        </w:rPr>
        <w:t>Pagan et al. 2014)</w:t>
      </w:r>
      <w:bookmarkEnd w:id="71"/>
    </w:p>
    <w:p w14:paraId="0B199826" w14:textId="77777777" w:rsidR="00F63EA9" w:rsidRPr="0077096A" w:rsidRDefault="00F63EA9" w:rsidP="007376DF">
      <w:pPr>
        <w:pStyle w:val="Heading3"/>
      </w:pPr>
      <w:bookmarkStart w:id="72" w:name="_Toc450408031"/>
      <w:r w:rsidRPr="0077096A">
        <w:lastRenderedPageBreak/>
        <w:t>250</w:t>
      </w:r>
      <w:r w:rsidRPr="0077096A">
        <w:rPr>
          <w:vertAlign w:val="superscript"/>
        </w:rPr>
        <w:t>th</w:t>
      </w:r>
      <w:r w:rsidRPr="0077096A">
        <w:t xml:space="preserve"> Street Bridge, I</w:t>
      </w:r>
      <w:r w:rsidR="00D723D1" w:rsidRPr="0077096A">
        <w:t>A</w:t>
      </w:r>
      <w:bookmarkEnd w:id="72"/>
    </w:p>
    <w:p w14:paraId="6FEEAAD7" w14:textId="77777777" w:rsidR="002E3B77" w:rsidRPr="0077096A" w:rsidRDefault="007C2267" w:rsidP="00E86003">
      <w:pPr>
        <w:spacing w:before="240"/>
        <w:jc w:val="both"/>
        <w:rPr>
          <w:rFonts w:cs="Arial"/>
        </w:rPr>
      </w:pPr>
      <w:bookmarkStart w:id="73" w:name="_Toc435045559"/>
      <w:bookmarkStart w:id="74" w:name="_Ref425195573"/>
      <w:r w:rsidRPr="0077096A">
        <w:rPr>
          <w:rFonts w:cs="Arial"/>
        </w:rPr>
        <w:t>The s</w:t>
      </w:r>
      <w:r w:rsidR="00C75328" w:rsidRPr="0077096A">
        <w:rPr>
          <w:rFonts w:cs="Arial"/>
        </w:rPr>
        <w:t xml:space="preserve">tate of Iowa has approximately 25,000 bridges of which about 80 percent are on low-volume roads. Therefore, </w:t>
      </w:r>
      <w:r w:rsidR="00D43187" w:rsidRPr="0077096A">
        <w:rPr>
          <w:rFonts w:cs="Arial"/>
        </w:rPr>
        <w:t xml:space="preserve">GRS-IBS is a sufficient and economical solution. </w:t>
      </w:r>
      <w:r w:rsidR="00341BF7" w:rsidRPr="0077096A">
        <w:rPr>
          <w:rFonts w:cs="Arial"/>
        </w:rPr>
        <w:t xml:space="preserve">The </w:t>
      </w:r>
      <w:r w:rsidR="00D43187" w:rsidRPr="0077096A">
        <w:rPr>
          <w:rFonts w:cs="Arial"/>
        </w:rPr>
        <w:t>250</w:t>
      </w:r>
      <w:r w:rsidR="00D43187" w:rsidRPr="0077096A">
        <w:rPr>
          <w:rFonts w:cs="Arial"/>
          <w:vertAlign w:val="superscript"/>
        </w:rPr>
        <w:t>th</w:t>
      </w:r>
      <w:r w:rsidR="00D43187" w:rsidRPr="0077096A">
        <w:rPr>
          <w:rFonts w:cs="Arial"/>
        </w:rPr>
        <w:t xml:space="preserve"> Street</w:t>
      </w:r>
      <w:r w:rsidR="00341BF7" w:rsidRPr="0077096A">
        <w:rPr>
          <w:rFonts w:cs="Arial"/>
        </w:rPr>
        <w:t xml:space="preserve"> Bridge</w:t>
      </w:r>
      <w:r w:rsidR="00D43187" w:rsidRPr="0077096A">
        <w:rPr>
          <w:rFonts w:cs="Arial"/>
        </w:rPr>
        <w:t xml:space="preserve"> in Buchanan County</w:t>
      </w:r>
      <w:r w:rsidR="00341BF7" w:rsidRPr="0077096A">
        <w:rPr>
          <w:rFonts w:cs="Arial"/>
        </w:rPr>
        <w:t xml:space="preserve"> </w:t>
      </w:r>
      <w:r w:rsidR="00D43187" w:rsidRPr="0077096A">
        <w:rPr>
          <w:rFonts w:cs="Arial"/>
        </w:rPr>
        <w:t xml:space="preserve">was built for </w:t>
      </w:r>
      <w:r w:rsidR="00C75328" w:rsidRPr="0077096A">
        <w:rPr>
          <w:rFonts w:cs="Arial"/>
        </w:rPr>
        <w:t xml:space="preserve">the feasibility </w:t>
      </w:r>
      <w:r w:rsidR="00D43187" w:rsidRPr="0077096A">
        <w:rPr>
          <w:rFonts w:cs="Arial"/>
        </w:rPr>
        <w:t>evaluation study</w:t>
      </w:r>
      <w:r w:rsidR="00E16984" w:rsidRPr="0077096A">
        <w:rPr>
          <w:rFonts w:cs="Arial"/>
        </w:rPr>
        <w:t xml:space="preserve"> to replace a</w:t>
      </w:r>
      <w:r w:rsidR="00341BF7" w:rsidRPr="0077096A">
        <w:rPr>
          <w:rFonts w:cs="Arial"/>
        </w:rPr>
        <w:t xml:space="preserve"> shorter</w:t>
      </w:r>
      <w:r w:rsidR="00E16984" w:rsidRPr="0077096A">
        <w:rPr>
          <w:rFonts w:cs="Arial"/>
        </w:rPr>
        <w:t xml:space="preserve"> 90 year-old steel bridge on concrete abutments</w:t>
      </w:r>
      <w:r w:rsidR="006419EE" w:rsidRPr="0077096A">
        <w:rPr>
          <w:rFonts w:cs="Arial"/>
        </w:rPr>
        <w:t xml:space="preserve">. </w:t>
      </w:r>
      <w:r w:rsidR="00341BF7" w:rsidRPr="0077096A">
        <w:rPr>
          <w:rFonts w:cs="Arial"/>
        </w:rPr>
        <w:t xml:space="preserve">This new bridge utilizes the </w:t>
      </w:r>
      <w:r w:rsidR="00E16984" w:rsidRPr="0077096A">
        <w:rPr>
          <w:rFonts w:cs="Arial"/>
        </w:rPr>
        <w:t xml:space="preserve">existing concrete abutments </w:t>
      </w:r>
      <w:r w:rsidR="00341BF7" w:rsidRPr="0077096A">
        <w:rPr>
          <w:rFonts w:cs="Arial"/>
        </w:rPr>
        <w:t>which</w:t>
      </w:r>
      <w:r w:rsidR="00E16984" w:rsidRPr="0077096A">
        <w:rPr>
          <w:rFonts w:cs="Arial"/>
        </w:rPr>
        <w:t xml:space="preserve"> serve as </w:t>
      </w:r>
      <w:r w:rsidR="00341BF7" w:rsidRPr="0077096A">
        <w:rPr>
          <w:rFonts w:cs="Arial"/>
        </w:rPr>
        <w:t xml:space="preserve">the </w:t>
      </w:r>
      <w:r w:rsidR="00E16984" w:rsidRPr="0077096A">
        <w:rPr>
          <w:rFonts w:cs="Arial"/>
        </w:rPr>
        <w:t>GRS facing</w:t>
      </w:r>
      <w:r w:rsidR="00341BF7" w:rsidRPr="0077096A">
        <w:rPr>
          <w:rFonts w:cs="Arial"/>
        </w:rPr>
        <w:t xml:space="preserve"> wall</w:t>
      </w:r>
      <w:r w:rsidR="00E16984" w:rsidRPr="0077096A">
        <w:rPr>
          <w:rFonts w:cs="Arial"/>
        </w:rPr>
        <w:t xml:space="preserve">. Steel sheet piles were placed on site for scour protection. Riprap was installed over the geosynthetic faces as </w:t>
      </w:r>
      <w:r w:rsidR="00341BF7" w:rsidRPr="0077096A">
        <w:rPr>
          <w:rFonts w:cs="Arial"/>
        </w:rPr>
        <w:t xml:space="preserve">a </w:t>
      </w:r>
      <w:r w:rsidR="00E16984" w:rsidRPr="0077096A">
        <w:rPr>
          <w:rFonts w:cs="Arial"/>
        </w:rPr>
        <w:t>scour protection in case</w:t>
      </w:r>
      <w:r w:rsidR="00341BF7" w:rsidRPr="0077096A">
        <w:rPr>
          <w:rFonts w:cs="Arial"/>
        </w:rPr>
        <w:t xml:space="preserve"> of</w:t>
      </w:r>
      <w:r w:rsidR="00E16984" w:rsidRPr="0077096A">
        <w:rPr>
          <w:rFonts w:cs="Arial"/>
        </w:rPr>
        <w:t xml:space="preserve"> flooding. </w:t>
      </w:r>
      <w:r w:rsidR="00D43187" w:rsidRPr="0077096A">
        <w:rPr>
          <w:rFonts w:cs="Arial"/>
        </w:rPr>
        <w:t>It has</w:t>
      </w:r>
      <w:r w:rsidR="00C75328" w:rsidRPr="0077096A">
        <w:rPr>
          <w:rFonts w:cs="Arial"/>
        </w:rPr>
        <w:t xml:space="preserve"> a span length of </w:t>
      </w:r>
      <w:r w:rsidR="00DA566E" w:rsidRPr="0077096A">
        <w:rPr>
          <w:rFonts w:cs="Arial"/>
        </w:rPr>
        <w:t>20.9 m (</w:t>
      </w:r>
      <w:r w:rsidR="00C75328" w:rsidRPr="0077096A">
        <w:rPr>
          <w:rFonts w:cs="Arial"/>
        </w:rPr>
        <w:t>68.5 ft</w:t>
      </w:r>
      <w:r w:rsidR="00DA566E" w:rsidRPr="0077096A">
        <w:rPr>
          <w:rFonts w:cs="Arial"/>
        </w:rPr>
        <w:t>)</w:t>
      </w:r>
      <w:r w:rsidR="005A2344" w:rsidRPr="0077096A">
        <w:rPr>
          <w:rFonts w:cs="Arial"/>
        </w:rPr>
        <w:t xml:space="preserve"> with</w:t>
      </w:r>
      <w:r w:rsidR="00341BF7" w:rsidRPr="0077096A">
        <w:rPr>
          <w:rFonts w:cs="Arial"/>
        </w:rPr>
        <w:t xml:space="preserve"> a</w:t>
      </w:r>
      <w:r w:rsidR="005A2344" w:rsidRPr="0077096A">
        <w:rPr>
          <w:rFonts w:cs="Arial"/>
        </w:rPr>
        <w:t xml:space="preserve"> Rail Road Flat Car (RRFC) as </w:t>
      </w:r>
      <w:r w:rsidR="00341BF7" w:rsidRPr="0077096A">
        <w:rPr>
          <w:rFonts w:cs="Arial"/>
        </w:rPr>
        <w:t xml:space="preserve">the </w:t>
      </w:r>
      <w:r w:rsidR="005A2344" w:rsidRPr="0077096A">
        <w:rPr>
          <w:rFonts w:cs="Arial"/>
        </w:rPr>
        <w:t>superstructure</w:t>
      </w:r>
      <w:r w:rsidR="00C75328" w:rsidRPr="0077096A">
        <w:rPr>
          <w:rFonts w:cs="Arial"/>
        </w:rPr>
        <w:t xml:space="preserve">. </w:t>
      </w:r>
      <w:r w:rsidR="007164E3" w:rsidRPr="0077096A">
        <w:rPr>
          <w:rFonts w:cs="Arial"/>
        </w:rPr>
        <w:t xml:space="preserve">The backfill material used in the construction of the RSF, GRS abutment, and </w:t>
      </w:r>
      <w:r w:rsidR="00D0243F" w:rsidRPr="0077096A">
        <w:rPr>
          <w:rFonts w:cs="Arial"/>
        </w:rPr>
        <w:t>approach</w:t>
      </w:r>
      <w:r w:rsidR="007164E3" w:rsidRPr="0077096A">
        <w:rPr>
          <w:rFonts w:cs="Arial"/>
        </w:rPr>
        <w:t xml:space="preserve"> roadway consisted of 10 mm (3/8 in) size crushed limestone gravel </w:t>
      </w:r>
      <w:r w:rsidR="002E3B77" w:rsidRPr="0077096A">
        <w:rPr>
          <w:rFonts w:cs="Arial"/>
        </w:rPr>
        <w:t xml:space="preserve">with </w:t>
      </w:r>
      <w:r w:rsidR="007164E3" w:rsidRPr="0077096A">
        <w:rPr>
          <w:rFonts w:cs="Arial"/>
        </w:rPr>
        <w:t xml:space="preserve">a </w:t>
      </w:r>
      <w:r w:rsidR="002E3B77" w:rsidRPr="0077096A">
        <w:rPr>
          <w:rFonts w:cs="Arial"/>
        </w:rPr>
        <w:t>friction angle of 48</w:t>
      </w:r>
      <w:r w:rsidR="0037472C" w:rsidRPr="0077096A">
        <w:rPr>
          <w:rFonts w:cs="Arial"/>
          <w:vertAlign w:val="superscript"/>
        </w:rPr>
        <w:t>o</w:t>
      </w:r>
      <w:r w:rsidR="002E3B77" w:rsidRPr="0077096A">
        <w:rPr>
          <w:rFonts w:cs="Arial"/>
        </w:rPr>
        <w:t xml:space="preserve">. The existing soil under the new footing </w:t>
      </w:r>
      <w:r w:rsidR="002E3B77" w:rsidRPr="0077096A">
        <w:t>location</w:t>
      </w:r>
      <w:r w:rsidR="002E3B77" w:rsidRPr="0077096A">
        <w:rPr>
          <w:rFonts w:cs="Arial"/>
        </w:rPr>
        <w:t xml:space="preserve"> was </w:t>
      </w:r>
      <w:r w:rsidR="00D0243F" w:rsidRPr="0077096A">
        <w:rPr>
          <w:rFonts w:cs="Arial"/>
        </w:rPr>
        <w:t>excavated and replaced with this back</w:t>
      </w:r>
      <w:r w:rsidR="002E3B77" w:rsidRPr="0077096A">
        <w:rPr>
          <w:rFonts w:cs="Arial"/>
        </w:rPr>
        <w:t>fill material to improve the support. Mirafi® 500X woven geosynthetic</w:t>
      </w:r>
      <w:r w:rsidR="00D0243F" w:rsidRPr="0077096A">
        <w:rPr>
          <w:rFonts w:cs="Arial"/>
        </w:rPr>
        <w:t>,</w:t>
      </w:r>
      <w:r w:rsidR="002E3B77" w:rsidRPr="0077096A">
        <w:rPr>
          <w:rFonts w:cs="Arial"/>
        </w:rPr>
        <w:t xml:space="preserve"> provided by Northern Iowa Construction Products</w:t>
      </w:r>
      <w:r w:rsidR="00D0243F" w:rsidRPr="0077096A">
        <w:rPr>
          <w:rFonts w:cs="Arial"/>
        </w:rPr>
        <w:t>,</w:t>
      </w:r>
      <w:r w:rsidR="002E3B77" w:rsidRPr="0077096A">
        <w:rPr>
          <w:rFonts w:cs="Arial"/>
        </w:rPr>
        <w:t xml:space="preserve"> was used as geos</w:t>
      </w:r>
      <w:r w:rsidR="00D0243F" w:rsidRPr="0077096A">
        <w:rPr>
          <w:rFonts w:cs="Arial"/>
        </w:rPr>
        <w:t>ynthetic reinforcement for this project</w:t>
      </w:r>
      <w:r w:rsidR="002E3B77" w:rsidRPr="0077096A">
        <w:rPr>
          <w:rFonts w:cs="Arial"/>
        </w:rPr>
        <w:t xml:space="preserve">. The geosynthetic tensile strength is </w:t>
      </w:r>
      <w:r w:rsidR="00DA566E" w:rsidRPr="0077096A">
        <w:rPr>
          <w:rFonts w:cs="Arial"/>
        </w:rPr>
        <w:t>1785.8 kg/m (</w:t>
      </w:r>
      <w:r w:rsidR="002E3B77" w:rsidRPr="0077096A">
        <w:rPr>
          <w:rFonts w:cs="Arial"/>
        </w:rPr>
        <w:t>1200</w:t>
      </w:r>
      <w:r w:rsidR="006419EE" w:rsidRPr="0077096A">
        <w:rPr>
          <w:rFonts w:cs="Arial"/>
        </w:rPr>
        <w:t xml:space="preserve"> </w:t>
      </w:r>
      <w:r w:rsidR="002E3B77" w:rsidRPr="0077096A">
        <w:rPr>
          <w:rFonts w:cs="Arial"/>
        </w:rPr>
        <w:t>lbs/ft</w:t>
      </w:r>
      <w:r w:rsidR="00DA566E" w:rsidRPr="0077096A">
        <w:rPr>
          <w:rFonts w:cs="Arial"/>
        </w:rPr>
        <w:t>)</w:t>
      </w:r>
      <w:r w:rsidR="002E3B77" w:rsidRPr="0077096A">
        <w:rPr>
          <w:rFonts w:cs="Arial"/>
        </w:rPr>
        <w:t xml:space="preserve"> in machine direction and </w:t>
      </w:r>
      <w:r w:rsidR="00DA566E" w:rsidRPr="0077096A">
        <w:rPr>
          <w:rFonts w:cs="Arial"/>
        </w:rPr>
        <w:t>2143.0 kg/m (</w:t>
      </w:r>
      <w:r w:rsidR="002E3B77" w:rsidRPr="0077096A">
        <w:rPr>
          <w:rFonts w:cs="Arial"/>
        </w:rPr>
        <w:t>1440 lbs/ft</w:t>
      </w:r>
      <w:r w:rsidR="00DA566E" w:rsidRPr="0077096A">
        <w:rPr>
          <w:rFonts w:cs="Arial"/>
        </w:rPr>
        <w:t>)</w:t>
      </w:r>
      <w:r w:rsidR="002E3B77" w:rsidRPr="0077096A">
        <w:rPr>
          <w:rFonts w:cs="Arial"/>
        </w:rPr>
        <w:t xml:space="preserve"> in c</w:t>
      </w:r>
      <w:r w:rsidR="00D0243F" w:rsidRPr="0077096A">
        <w:rPr>
          <w:rFonts w:cs="Arial"/>
        </w:rPr>
        <w:t>ross-machine direction. This reinforcement</w:t>
      </w:r>
      <w:r w:rsidR="002E3B77" w:rsidRPr="0077096A">
        <w:rPr>
          <w:rFonts w:cs="Arial"/>
        </w:rPr>
        <w:t xml:space="preserve"> strength value is lower than the minimum recommended value</w:t>
      </w:r>
      <w:r w:rsidR="00D0243F" w:rsidRPr="0077096A">
        <w:rPr>
          <w:rFonts w:cs="Arial"/>
        </w:rPr>
        <w:t xml:space="preserve"> of </w:t>
      </w:r>
      <w:r w:rsidR="00D0243F" w:rsidRPr="0077096A">
        <w:rPr>
          <w:rFonts w:ascii="Times New Roman" w:hAnsi="Times New Roman"/>
        </w:rPr>
        <w:t>328.9 MN/m (4800 lb/ft)</w:t>
      </w:r>
      <w:r w:rsidR="002E3B77" w:rsidRPr="0077096A">
        <w:rPr>
          <w:rFonts w:cs="Arial"/>
        </w:rPr>
        <w:t xml:space="preserve"> by Adams et al. 2012. </w:t>
      </w:r>
    </w:p>
    <w:p w14:paraId="321CED6C" w14:textId="43096DFF" w:rsidR="00C75328" w:rsidRPr="0077096A" w:rsidRDefault="002E3B77" w:rsidP="00E86003">
      <w:pPr>
        <w:spacing w:before="240"/>
        <w:jc w:val="both"/>
        <w:rPr>
          <w:rFonts w:cs="Arial"/>
        </w:rPr>
      </w:pPr>
      <w:r w:rsidRPr="0077096A">
        <w:rPr>
          <w:rFonts w:cs="Arial"/>
        </w:rPr>
        <w:t xml:space="preserve">Multiple types of </w:t>
      </w:r>
      <w:r w:rsidR="00C75328" w:rsidRPr="0077096A">
        <w:rPr>
          <w:rFonts w:cs="Arial"/>
        </w:rPr>
        <w:t xml:space="preserve">instrumentations were </w:t>
      </w:r>
      <w:r w:rsidRPr="0077096A">
        <w:rPr>
          <w:rFonts w:cs="Arial"/>
        </w:rPr>
        <w:t>installed</w:t>
      </w:r>
      <w:r w:rsidR="00C75328" w:rsidRPr="0077096A">
        <w:rPr>
          <w:rFonts w:cs="Arial"/>
        </w:rPr>
        <w:t xml:space="preserve"> to monitor the bridge abutment settlements including inclinometers, piezometers, semiconductor and </w:t>
      </w:r>
      <w:r w:rsidR="005E7D38" w:rsidRPr="0077096A">
        <w:rPr>
          <w:rFonts w:cs="Arial"/>
        </w:rPr>
        <w:t>vibrating wire EPCs within one</w:t>
      </w:r>
      <w:r w:rsidR="00C75328" w:rsidRPr="0077096A">
        <w:rPr>
          <w:rFonts w:cs="Arial"/>
        </w:rPr>
        <w:t xml:space="preserve"> year and two months (</w:t>
      </w:r>
      <w:r w:rsidR="00B27333" w:rsidRPr="0077096A">
        <w:fldChar w:fldCharType="begin"/>
      </w:r>
      <w:r w:rsidR="00B27333" w:rsidRPr="0077096A">
        <w:instrText xml:space="preserve"> REF _Ref394435847 \h  \* MERGEFORMAT </w:instrText>
      </w:r>
      <w:r w:rsidR="00B27333" w:rsidRPr="0077096A">
        <w:fldChar w:fldCharType="separate"/>
      </w:r>
      <w:r w:rsidR="00061319" w:rsidRPr="0077096A">
        <w:rPr>
          <w:rFonts w:cs="Arial"/>
        </w:rPr>
        <w:t xml:space="preserve">Figure </w:t>
      </w:r>
      <w:r w:rsidR="00061319" w:rsidRPr="00061319">
        <w:rPr>
          <w:rFonts w:cs="Arial"/>
        </w:rPr>
        <w:t>8</w:t>
      </w:r>
      <w:r w:rsidR="00B27333" w:rsidRPr="0077096A">
        <w:fldChar w:fldCharType="end"/>
      </w:r>
      <w:r w:rsidR="00B72B3F" w:rsidRPr="0077096A">
        <w:rPr>
          <w:rFonts w:cs="Arial"/>
        </w:rPr>
        <w:t xml:space="preserve">). </w:t>
      </w:r>
      <w:r w:rsidR="00C75328" w:rsidRPr="0077096A">
        <w:rPr>
          <w:rFonts w:cs="Arial"/>
        </w:rPr>
        <w:t>The inclinometers (</w:t>
      </w:r>
      <w:r w:rsidR="000930D4" w:rsidRPr="0077096A">
        <w:rPr>
          <w:rFonts w:cs="Arial"/>
          <w:noProof/>
        </w:rPr>
        <w:fldChar w:fldCharType="begin"/>
      </w:r>
      <w:r w:rsidR="00853E30" w:rsidRPr="0077096A">
        <w:rPr>
          <w:rFonts w:cs="Arial"/>
          <w:noProof/>
        </w:rPr>
        <w:instrText xml:space="preserve"> REF _Ref447581049 \h </w:instrText>
      </w:r>
      <w:r w:rsidR="001C4E18" w:rsidRPr="0077096A">
        <w:rPr>
          <w:rFonts w:cs="Arial"/>
          <w:noProof/>
        </w:rPr>
        <w:instrText xml:space="preserve"> \* MERGEFORMAT </w:instrText>
      </w:r>
      <w:r w:rsidR="000930D4" w:rsidRPr="0077096A">
        <w:rPr>
          <w:rFonts w:cs="Arial"/>
          <w:noProof/>
        </w:rPr>
      </w:r>
      <w:r w:rsidR="000930D4" w:rsidRPr="0077096A">
        <w:rPr>
          <w:rFonts w:cs="Arial"/>
          <w:noProof/>
        </w:rPr>
        <w:fldChar w:fldCharType="separate"/>
      </w:r>
      <w:r w:rsidR="00061319" w:rsidRPr="00061319">
        <w:rPr>
          <w:rFonts w:cs="Arial"/>
          <w:bCs/>
          <w:szCs w:val="18"/>
        </w:rPr>
        <w:t xml:space="preserve">Figure </w:t>
      </w:r>
      <w:r w:rsidR="00061319" w:rsidRPr="00061319">
        <w:rPr>
          <w:rFonts w:cs="Arial"/>
          <w:noProof/>
        </w:rPr>
        <w:t>9</w:t>
      </w:r>
      <w:r w:rsidR="000930D4" w:rsidRPr="0077096A">
        <w:rPr>
          <w:rFonts w:cs="Arial"/>
          <w:noProof/>
        </w:rPr>
        <w:fldChar w:fldCharType="end"/>
      </w:r>
      <w:r w:rsidR="00C75328" w:rsidRPr="0077096A">
        <w:rPr>
          <w:rFonts w:cs="Arial"/>
        </w:rPr>
        <w:t xml:space="preserve">) and piezometers were installed in the clay foundation to monitor lateral ground movements and pore water pressure, respectively. </w:t>
      </w:r>
      <w:r w:rsidR="00C75328" w:rsidRPr="0077096A">
        <w:t>Three</w:t>
      </w:r>
      <w:r w:rsidR="004C715C" w:rsidRPr="0077096A">
        <w:rPr>
          <w:rFonts w:cs="Arial"/>
        </w:rPr>
        <w:t xml:space="preserve"> </w:t>
      </w:r>
      <w:r w:rsidR="00C75328" w:rsidRPr="0077096A">
        <w:rPr>
          <w:rFonts w:cs="Arial"/>
        </w:rPr>
        <w:t xml:space="preserve">semiconductor earth pressure cells (EPCs) were installed in the GRS fill to measure total vertical stresses and four (4) vibrating wire </w:t>
      </w:r>
      <w:r w:rsidR="00C75328" w:rsidRPr="0077096A">
        <w:rPr>
          <w:rFonts w:cs="Arial"/>
        </w:rPr>
        <w:lastRenderedPageBreak/>
        <w:t xml:space="preserve">(VW) EPCs were installed along the excavation walls to measure horizontal pressures in </w:t>
      </w:r>
      <w:r w:rsidR="00B27333" w:rsidRPr="0077096A">
        <w:fldChar w:fldCharType="begin"/>
      </w:r>
      <w:r w:rsidR="00B27333" w:rsidRPr="0077096A">
        <w:instrText xml:space="preserve"> REF _Ref394435975 \h  \* MERGEFORMAT </w:instrText>
      </w:r>
      <w:r w:rsidR="00B27333" w:rsidRPr="0077096A">
        <w:fldChar w:fldCharType="separate"/>
      </w:r>
      <w:r w:rsidR="00061319" w:rsidRPr="0077096A">
        <w:rPr>
          <w:rFonts w:cs="Arial"/>
        </w:rPr>
        <w:t xml:space="preserve">Figure </w:t>
      </w:r>
      <w:r w:rsidR="00061319" w:rsidRPr="00061319">
        <w:rPr>
          <w:rFonts w:cs="Arial"/>
          <w:bCs/>
        </w:rPr>
        <w:t>10</w:t>
      </w:r>
      <w:r w:rsidR="00B27333" w:rsidRPr="0077096A">
        <w:fldChar w:fldCharType="end"/>
      </w:r>
      <w:r w:rsidR="00C75328" w:rsidRPr="0077096A">
        <w:rPr>
          <w:rFonts w:cs="Arial"/>
        </w:rPr>
        <w:t xml:space="preserve"> (</w:t>
      </w:r>
      <w:r w:rsidR="00C75328" w:rsidRPr="0077096A">
        <w:rPr>
          <w:rFonts w:eastAsiaTheme="minorEastAsia" w:cs="Arial"/>
        </w:rPr>
        <w:t>Vennapusa et al. 2012)</w:t>
      </w:r>
      <w:r w:rsidR="00C75328" w:rsidRPr="0077096A">
        <w:rPr>
          <w:rFonts w:cs="Arial"/>
        </w:rPr>
        <w:t>.</w:t>
      </w:r>
    </w:p>
    <w:p w14:paraId="1ACD10B1" w14:textId="77777777" w:rsidR="004A1D47" w:rsidRPr="0077096A" w:rsidRDefault="004A1D47" w:rsidP="00406A9C">
      <w:pPr>
        <w:jc w:val="both"/>
        <w:rPr>
          <w:rFonts w:cs="Arial"/>
        </w:rPr>
      </w:pPr>
    </w:p>
    <w:p w14:paraId="48062294" w14:textId="77777777" w:rsidR="00C75328" w:rsidRPr="0077096A" w:rsidRDefault="00C75328" w:rsidP="00E86003">
      <w:pPr>
        <w:keepNext/>
        <w:jc w:val="center"/>
        <w:rPr>
          <w:rFonts w:cs="Arial"/>
          <w:szCs w:val="22"/>
        </w:rPr>
      </w:pPr>
      <w:r w:rsidRPr="0077096A">
        <w:rPr>
          <w:rFonts w:cs="Arial"/>
          <w:noProof/>
          <w:lang w:bidi="ar-SA"/>
        </w:rPr>
        <w:drawing>
          <wp:inline distT="0" distB="0" distL="0" distR="0" wp14:anchorId="00513321" wp14:editId="5C23C1D8">
            <wp:extent cx="4741687" cy="3176477"/>
            <wp:effectExtent l="0" t="0" r="190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54276" cy="3184910"/>
                    </a:xfrm>
                    <a:prstGeom prst="rect">
                      <a:avLst/>
                    </a:prstGeom>
                    <a:noFill/>
                    <a:ln>
                      <a:noFill/>
                    </a:ln>
                  </pic:spPr>
                </pic:pic>
              </a:graphicData>
            </a:graphic>
          </wp:inline>
        </w:drawing>
      </w:r>
    </w:p>
    <w:p w14:paraId="2E695E29" w14:textId="77777777" w:rsidR="00385BC8" w:rsidRPr="0077096A" w:rsidRDefault="00C75328" w:rsidP="002A6DB8">
      <w:pPr>
        <w:pStyle w:val="Caption"/>
        <w:spacing w:after="360"/>
        <w:jc w:val="center"/>
        <w:rPr>
          <w:rFonts w:cs="Arial"/>
        </w:rPr>
      </w:pPr>
      <w:bookmarkStart w:id="75" w:name="_Ref394435847"/>
      <w:bookmarkStart w:id="76" w:name="_Toc402712007"/>
      <w:bookmarkStart w:id="77" w:name="_Toc450403851"/>
      <w:r w:rsidRPr="0077096A">
        <w:rPr>
          <w:rFonts w:cs="Arial"/>
          <w:b w:val="0"/>
        </w:rPr>
        <w:t xml:space="preserve">Figure </w:t>
      </w:r>
      <w:r w:rsidR="000930D4" w:rsidRPr="0077096A">
        <w:rPr>
          <w:b w:val="0"/>
        </w:rPr>
        <w:fldChar w:fldCharType="begin"/>
      </w:r>
      <w:r w:rsidRPr="0077096A">
        <w:rPr>
          <w:rFonts w:cs="Arial"/>
          <w:b w:val="0"/>
        </w:rPr>
        <w:instrText xml:space="preserve"> SEQ Figure \* ARABIC </w:instrText>
      </w:r>
      <w:r w:rsidR="000930D4" w:rsidRPr="0077096A">
        <w:rPr>
          <w:b w:val="0"/>
        </w:rPr>
        <w:fldChar w:fldCharType="separate"/>
      </w:r>
      <w:r w:rsidR="00061319">
        <w:rPr>
          <w:rFonts w:cs="Arial"/>
          <w:b w:val="0"/>
          <w:noProof/>
        </w:rPr>
        <w:t>8</w:t>
      </w:r>
      <w:r w:rsidR="000930D4" w:rsidRPr="0077096A">
        <w:rPr>
          <w:b w:val="0"/>
        </w:rPr>
        <w:fldChar w:fldCharType="end"/>
      </w:r>
      <w:bookmarkEnd w:id="75"/>
      <w:r w:rsidRPr="0077096A">
        <w:rPr>
          <w:rFonts w:cs="Arial"/>
          <w:b w:val="0"/>
        </w:rPr>
        <w:t>: Location of semiconductor and vibrating wire EPCs embedded in the fill for 250</w:t>
      </w:r>
      <w:r w:rsidRPr="0077096A">
        <w:rPr>
          <w:rFonts w:cs="Arial"/>
          <w:b w:val="0"/>
          <w:vertAlign w:val="superscript"/>
        </w:rPr>
        <w:t>th</w:t>
      </w:r>
      <w:r w:rsidR="00D47881" w:rsidRPr="0077096A">
        <w:rPr>
          <w:rFonts w:cs="Arial"/>
          <w:b w:val="0"/>
        </w:rPr>
        <w:t xml:space="preserve"> </w:t>
      </w:r>
      <w:r w:rsidRPr="0077096A">
        <w:rPr>
          <w:rFonts w:cs="Arial"/>
          <w:b w:val="0"/>
        </w:rPr>
        <w:t>Street project (Vennapusa et al. 2012)</w:t>
      </w:r>
      <w:bookmarkEnd w:id="76"/>
      <w:bookmarkEnd w:id="77"/>
    </w:p>
    <w:p w14:paraId="1C9F979B" w14:textId="77777777" w:rsidR="00AF7685" w:rsidRPr="0077096A" w:rsidRDefault="00AF7685" w:rsidP="00E86003">
      <w:pPr>
        <w:jc w:val="center"/>
        <w:rPr>
          <w:rFonts w:cs="Arial"/>
        </w:rPr>
      </w:pPr>
      <w:r w:rsidRPr="0077096A">
        <w:rPr>
          <w:rFonts w:cs="Arial"/>
          <w:noProof/>
          <w:lang w:bidi="ar-SA"/>
        </w:rPr>
        <w:drawing>
          <wp:inline distT="0" distB="0" distL="0" distR="0" wp14:anchorId="5047ED90" wp14:editId="7C8D0781">
            <wp:extent cx="3636955" cy="2673639"/>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4899" cy="2679479"/>
                    </a:xfrm>
                    <a:prstGeom prst="rect">
                      <a:avLst/>
                    </a:prstGeom>
                    <a:noFill/>
                    <a:ln>
                      <a:noFill/>
                    </a:ln>
                  </pic:spPr>
                </pic:pic>
              </a:graphicData>
            </a:graphic>
          </wp:inline>
        </w:drawing>
      </w:r>
      <w:bookmarkStart w:id="78" w:name="_Ref394436018"/>
      <w:bookmarkStart w:id="79" w:name="_Toc402712008"/>
    </w:p>
    <w:p w14:paraId="3187D24D" w14:textId="77777777" w:rsidR="00C75328" w:rsidRPr="0077096A" w:rsidRDefault="00C75328" w:rsidP="00E86003">
      <w:pPr>
        <w:pStyle w:val="Caption"/>
        <w:jc w:val="center"/>
        <w:rPr>
          <w:rFonts w:eastAsiaTheme="minorEastAsia" w:cs="Arial"/>
        </w:rPr>
      </w:pPr>
      <w:bookmarkStart w:id="80" w:name="_Ref447581049"/>
      <w:bookmarkStart w:id="81" w:name="_Toc450403852"/>
      <w:r w:rsidRPr="0077096A">
        <w:rPr>
          <w:rFonts w:cs="Arial"/>
          <w:b w:val="0"/>
        </w:rPr>
        <w:t xml:space="preserve">Figure </w:t>
      </w:r>
      <w:r w:rsidR="000930D4" w:rsidRPr="0077096A">
        <w:rPr>
          <w:b w:val="0"/>
        </w:rPr>
        <w:fldChar w:fldCharType="begin"/>
      </w:r>
      <w:r w:rsidRPr="0077096A">
        <w:rPr>
          <w:rFonts w:cs="Arial"/>
          <w:b w:val="0"/>
        </w:rPr>
        <w:instrText xml:space="preserve"> SEQ Figure \* ARABIC </w:instrText>
      </w:r>
      <w:r w:rsidR="000930D4" w:rsidRPr="0077096A">
        <w:rPr>
          <w:b w:val="0"/>
        </w:rPr>
        <w:fldChar w:fldCharType="separate"/>
      </w:r>
      <w:r w:rsidR="00061319">
        <w:rPr>
          <w:rFonts w:cs="Arial"/>
          <w:b w:val="0"/>
          <w:noProof/>
        </w:rPr>
        <w:t>9</w:t>
      </w:r>
      <w:r w:rsidR="000930D4" w:rsidRPr="0077096A">
        <w:rPr>
          <w:b w:val="0"/>
        </w:rPr>
        <w:fldChar w:fldCharType="end"/>
      </w:r>
      <w:bookmarkEnd w:id="78"/>
      <w:bookmarkEnd w:id="80"/>
      <w:r w:rsidRPr="0077096A">
        <w:rPr>
          <w:rFonts w:cs="Arial"/>
          <w:b w:val="0"/>
        </w:rPr>
        <w:t xml:space="preserve">: Installation of inclinometer for </w:t>
      </w:r>
      <w:r w:rsidRPr="0077096A">
        <w:rPr>
          <w:rFonts w:ascii="Times New Roman" w:hAnsi="Times New Roman"/>
          <w:b w:val="0"/>
          <w:bCs w:val="0"/>
          <w:szCs w:val="24"/>
          <w:lang w:bidi="hi-IN"/>
        </w:rPr>
        <w:t>250</w:t>
      </w:r>
      <w:r w:rsidRPr="0077096A">
        <w:rPr>
          <w:rFonts w:ascii="Times New Roman" w:hAnsi="Times New Roman"/>
          <w:b w:val="0"/>
          <w:bCs w:val="0"/>
          <w:szCs w:val="24"/>
          <w:vertAlign w:val="superscript"/>
          <w:lang w:bidi="hi-IN"/>
        </w:rPr>
        <w:t>th</w:t>
      </w:r>
      <w:r w:rsidR="00D47881" w:rsidRPr="0077096A">
        <w:rPr>
          <w:rFonts w:cs="Arial"/>
          <w:b w:val="0"/>
        </w:rPr>
        <w:t xml:space="preserve"> </w:t>
      </w:r>
      <w:r w:rsidRPr="0077096A">
        <w:rPr>
          <w:rFonts w:cs="Arial"/>
          <w:b w:val="0"/>
        </w:rPr>
        <w:t>Street project in Iowa</w:t>
      </w:r>
      <w:bookmarkEnd w:id="79"/>
      <w:r w:rsidR="00213957" w:rsidRPr="0077096A">
        <w:rPr>
          <w:rFonts w:cs="Arial"/>
          <w:b w:val="0"/>
          <w:bCs w:val="0"/>
        </w:rPr>
        <w:t xml:space="preserve"> (</w:t>
      </w:r>
      <w:r w:rsidR="00213957" w:rsidRPr="0077096A">
        <w:rPr>
          <w:rFonts w:eastAsiaTheme="minorEastAsia" w:cs="Arial"/>
          <w:b w:val="0"/>
        </w:rPr>
        <w:t xml:space="preserve">Vennapusa </w:t>
      </w:r>
      <w:r w:rsidR="00971784" w:rsidRPr="0077096A">
        <w:rPr>
          <w:rFonts w:eastAsiaTheme="minorEastAsia" w:cs="Arial"/>
          <w:b w:val="0"/>
        </w:rPr>
        <w:t xml:space="preserve">et al. </w:t>
      </w:r>
      <w:r w:rsidR="00213957" w:rsidRPr="0077096A">
        <w:rPr>
          <w:rFonts w:eastAsiaTheme="minorEastAsia" w:cs="Arial"/>
          <w:b w:val="0"/>
        </w:rPr>
        <w:t>2012)</w:t>
      </w:r>
      <w:bookmarkEnd w:id="81"/>
    </w:p>
    <w:p w14:paraId="429BA844" w14:textId="77777777" w:rsidR="00C75328" w:rsidRPr="0077096A" w:rsidRDefault="00C75328" w:rsidP="00E86003">
      <w:pPr>
        <w:keepNext/>
        <w:jc w:val="center"/>
        <w:rPr>
          <w:rFonts w:cs="Arial"/>
        </w:rPr>
      </w:pPr>
      <w:r w:rsidRPr="0077096A">
        <w:rPr>
          <w:rFonts w:cs="Arial"/>
          <w:noProof/>
          <w:lang w:bidi="ar-SA"/>
        </w:rPr>
        <w:lastRenderedPageBreak/>
        <w:drawing>
          <wp:inline distT="0" distB="0" distL="0" distR="0" wp14:anchorId="0C06AA8E" wp14:editId="3E63E45B">
            <wp:extent cx="2725656" cy="1841099"/>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9369" cy="1843607"/>
                    </a:xfrm>
                    <a:prstGeom prst="rect">
                      <a:avLst/>
                    </a:prstGeom>
                    <a:noFill/>
                    <a:ln>
                      <a:noFill/>
                    </a:ln>
                  </pic:spPr>
                </pic:pic>
              </a:graphicData>
            </a:graphic>
          </wp:inline>
        </w:drawing>
      </w:r>
    </w:p>
    <w:p w14:paraId="68931FCD" w14:textId="77777777" w:rsidR="00C75328" w:rsidRPr="0077096A" w:rsidRDefault="00C75328" w:rsidP="00E86003">
      <w:pPr>
        <w:pStyle w:val="Caption"/>
        <w:jc w:val="center"/>
        <w:rPr>
          <w:rFonts w:cs="Arial"/>
          <w:b w:val="0"/>
          <w:bCs w:val="0"/>
          <w:szCs w:val="24"/>
        </w:rPr>
      </w:pPr>
      <w:bookmarkStart w:id="82" w:name="_Ref394435975"/>
      <w:bookmarkStart w:id="83" w:name="_Toc402712009"/>
      <w:bookmarkStart w:id="84" w:name="_Toc450403853"/>
      <w:r w:rsidRPr="0077096A">
        <w:rPr>
          <w:rFonts w:cs="Arial"/>
          <w:b w:val="0"/>
          <w:bCs w:val="0"/>
          <w:szCs w:val="24"/>
        </w:rPr>
        <w:t xml:space="preserve">Figure </w:t>
      </w:r>
      <w:r w:rsidR="000930D4" w:rsidRPr="0077096A">
        <w:rPr>
          <w:b w:val="0"/>
        </w:rPr>
        <w:fldChar w:fldCharType="begin"/>
      </w:r>
      <w:r w:rsidRPr="0077096A">
        <w:rPr>
          <w:rFonts w:cs="Arial"/>
          <w:b w:val="0"/>
          <w:bCs w:val="0"/>
          <w:szCs w:val="24"/>
        </w:rPr>
        <w:instrText xml:space="preserve"> SEQ Figure \* ARABIC </w:instrText>
      </w:r>
      <w:r w:rsidR="000930D4" w:rsidRPr="0077096A">
        <w:rPr>
          <w:b w:val="0"/>
        </w:rPr>
        <w:fldChar w:fldCharType="separate"/>
      </w:r>
      <w:r w:rsidR="00061319">
        <w:rPr>
          <w:rFonts w:cs="Arial"/>
          <w:b w:val="0"/>
          <w:bCs w:val="0"/>
          <w:noProof/>
          <w:szCs w:val="24"/>
        </w:rPr>
        <w:t>10</w:t>
      </w:r>
      <w:r w:rsidR="000930D4" w:rsidRPr="0077096A">
        <w:rPr>
          <w:b w:val="0"/>
        </w:rPr>
        <w:fldChar w:fldCharType="end"/>
      </w:r>
      <w:bookmarkEnd w:id="82"/>
      <w:r w:rsidRPr="0077096A">
        <w:rPr>
          <w:rFonts w:cs="Arial"/>
          <w:b w:val="0"/>
          <w:bCs w:val="0"/>
          <w:szCs w:val="24"/>
        </w:rPr>
        <w:t xml:space="preserve">: Installation of earth </w:t>
      </w:r>
      <w:r w:rsidRPr="0077096A">
        <w:rPr>
          <w:rFonts w:ascii="Times New Roman" w:hAnsi="Times New Roman"/>
          <w:b w:val="0"/>
          <w:bCs w:val="0"/>
          <w:szCs w:val="24"/>
          <w:lang w:bidi="hi-IN"/>
        </w:rPr>
        <w:t>pressure</w:t>
      </w:r>
      <w:r w:rsidRPr="0077096A">
        <w:rPr>
          <w:rFonts w:cs="Arial"/>
          <w:b w:val="0"/>
          <w:bCs w:val="0"/>
          <w:szCs w:val="24"/>
        </w:rPr>
        <w:t xml:space="preserve"> cells for 250</w:t>
      </w:r>
      <w:r w:rsidRPr="0077096A">
        <w:rPr>
          <w:rFonts w:cs="Arial"/>
          <w:b w:val="0"/>
          <w:bCs w:val="0"/>
          <w:szCs w:val="24"/>
          <w:vertAlign w:val="superscript"/>
        </w:rPr>
        <w:t>th</w:t>
      </w:r>
      <w:r w:rsidR="00D47881" w:rsidRPr="0077096A">
        <w:rPr>
          <w:rFonts w:cs="Arial"/>
          <w:b w:val="0"/>
          <w:bCs w:val="0"/>
          <w:szCs w:val="24"/>
        </w:rPr>
        <w:t xml:space="preserve"> </w:t>
      </w:r>
      <w:r w:rsidRPr="0077096A">
        <w:rPr>
          <w:rFonts w:cs="Arial"/>
          <w:b w:val="0"/>
          <w:bCs w:val="0"/>
          <w:szCs w:val="24"/>
        </w:rPr>
        <w:t>Street project in Iowa</w:t>
      </w:r>
      <w:bookmarkEnd w:id="83"/>
      <w:r w:rsidR="00213957" w:rsidRPr="0077096A">
        <w:rPr>
          <w:rFonts w:cs="Arial"/>
          <w:b w:val="0"/>
          <w:bCs w:val="0"/>
          <w:szCs w:val="24"/>
        </w:rPr>
        <w:t xml:space="preserve"> (</w:t>
      </w:r>
      <w:r w:rsidR="00213957" w:rsidRPr="0077096A">
        <w:rPr>
          <w:rFonts w:eastAsiaTheme="minorEastAsia" w:cs="Arial"/>
          <w:b w:val="0"/>
        </w:rPr>
        <w:t xml:space="preserve">Vennapusa </w:t>
      </w:r>
      <w:r w:rsidR="00971784" w:rsidRPr="0077096A">
        <w:rPr>
          <w:rFonts w:eastAsiaTheme="minorEastAsia" w:cs="Arial"/>
          <w:b w:val="0"/>
        </w:rPr>
        <w:t xml:space="preserve">et al. </w:t>
      </w:r>
      <w:r w:rsidR="00213957" w:rsidRPr="0077096A">
        <w:rPr>
          <w:rFonts w:eastAsiaTheme="minorEastAsia" w:cs="Arial"/>
          <w:b w:val="0"/>
        </w:rPr>
        <w:t>2012)</w:t>
      </w:r>
      <w:bookmarkEnd w:id="84"/>
    </w:p>
    <w:p w14:paraId="6F37F946" w14:textId="5B710503" w:rsidR="00C75328" w:rsidRPr="0077096A" w:rsidRDefault="00C75328" w:rsidP="002A6DB8">
      <w:pPr>
        <w:spacing w:before="480"/>
        <w:jc w:val="both"/>
        <w:rPr>
          <w:rFonts w:cs="Arial"/>
        </w:rPr>
      </w:pPr>
      <w:r w:rsidRPr="0077096A">
        <w:rPr>
          <w:rFonts w:cs="Arial"/>
        </w:rPr>
        <w:t xml:space="preserve">The </w:t>
      </w:r>
      <w:r w:rsidRPr="0077096A">
        <w:t>results</w:t>
      </w:r>
      <w:r w:rsidRPr="0077096A">
        <w:rPr>
          <w:rFonts w:cs="Arial"/>
        </w:rPr>
        <w:t xml:space="preserve"> for 250</w:t>
      </w:r>
      <w:r w:rsidRPr="0077096A">
        <w:rPr>
          <w:rFonts w:cs="Arial"/>
          <w:vertAlign w:val="superscript"/>
        </w:rPr>
        <w:t>th</w:t>
      </w:r>
      <w:r w:rsidRPr="0077096A">
        <w:rPr>
          <w:rFonts w:cs="Arial"/>
        </w:rPr>
        <w:t xml:space="preserve"> Street Bridge indicate that the average settlements were approximately </w:t>
      </w:r>
      <w:r w:rsidR="001B3088" w:rsidRPr="0077096A">
        <w:rPr>
          <w:rFonts w:cs="Arial"/>
        </w:rPr>
        <w:t>4</w:t>
      </w:r>
      <w:r w:rsidR="003A0AD7" w:rsidRPr="0077096A">
        <w:rPr>
          <w:rFonts w:cs="Arial"/>
        </w:rPr>
        <w:t xml:space="preserve"> mm (</w:t>
      </w:r>
      <w:r w:rsidRPr="0077096A">
        <w:rPr>
          <w:rFonts w:cs="Arial"/>
        </w:rPr>
        <w:t>0.15 in</w:t>
      </w:r>
      <w:r w:rsidR="003A0AD7" w:rsidRPr="0077096A">
        <w:rPr>
          <w:rFonts w:cs="Arial"/>
        </w:rPr>
        <w:t>)</w:t>
      </w:r>
      <w:r w:rsidRPr="0077096A">
        <w:rPr>
          <w:rFonts w:cs="Arial"/>
        </w:rPr>
        <w:t xml:space="preserve"> on west and </w:t>
      </w:r>
      <w:r w:rsidR="001B3088" w:rsidRPr="0077096A">
        <w:rPr>
          <w:rFonts w:cs="Arial"/>
        </w:rPr>
        <w:t xml:space="preserve">8 </w:t>
      </w:r>
      <w:r w:rsidR="003A0AD7" w:rsidRPr="0077096A">
        <w:rPr>
          <w:rFonts w:cs="Arial"/>
        </w:rPr>
        <w:t>mm (</w:t>
      </w:r>
      <w:r w:rsidRPr="0077096A">
        <w:rPr>
          <w:rFonts w:cs="Arial"/>
        </w:rPr>
        <w:t>0.3 in</w:t>
      </w:r>
      <w:r w:rsidR="003A0AD7" w:rsidRPr="0077096A">
        <w:rPr>
          <w:rFonts w:cs="Arial"/>
        </w:rPr>
        <w:t>)</w:t>
      </w:r>
      <w:r w:rsidRPr="0077096A">
        <w:rPr>
          <w:rFonts w:cs="Arial"/>
        </w:rPr>
        <w:t xml:space="preserve"> on east abutments. The northwest corner on the west abutment footing displaced unusual a positive reading due to heave under the footing (Vennapusa et al. 2012) (</w:t>
      </w:r>
      <w:r w:rsidR="00B27333" w:rsidRPr="0077096A">
        <w:fldChar w:fldCharType="begin"/>
      </w:r>
      <w:r w:rsidR="00B27333" w:rsidRPr="0077096A">
        <w:instrText xml:space="preserve"> REF _Ref394436106 \h  \* MERGEFORMAT </w:instrText>
      </w:r>
      <w:r w:rsidR="00B27333" w:rsidRPr="0077096A">
        <w:fldChar w:fldCharType="separate"/>
      </w:r>
      <w:r w:rsidR="00061319" w:rsidRPr="00061319">
        <w:rPr>
          <w:rFonts w:cs="Arial"/>
          <w:bCs/>
        </w:rPr>
        <w:t>Figure 11</w:t>
      </w:r>
      <w:r w:rsidR="00B27333" w:rsidRPr="0077096A">
        <w:fldChar w:fldCharType="end"/>
      </w:r>
      <w:r w:rsidRPr="0077096A">
        <w:rPr>
          <w:rFonts w:cs="Arial"/>
        </w:rPr>
        <w:t>).</w:t>
      </w:r>
    </w:p>
    <w:p w14:paraId="5162F1A8" w14:textId="77777777" w:rsidR="004A1D47" w:rsidRPr="0077096A" w:rsidRDefault="004A1D47" w:rsidP="00966670">
      <w:pPr>
        <w:jc w:val="both"/>
        <w:rPr>
          <w:rFonts w:cs="Arial"/>
        </w:rPr>
      </w:pPr>
    </w:p>
    <w:p w14:paraId="5BDDA45A" w14:textId="77777777" w:rsidR="00C75328" w:rsidRPr="0077096A" w:rsidRDefault="00C75328" w:rsidP="00E86003">
      <w:pPr>
        <w:pStyle w:val="Caption"/>
        <w:spacing w:line="480" w:lineRule="auto"/>
        <w:jc w:val="center"/>
        <w:rPr>
          <w:rFonts w:cs="Arial"/>
          <w:b w:val="0"/>
          <w:bCs w:val="0"/>
          <w:szCs w:val="24"/>
        </w:rPr>
      </w:pPr>
      <w:r w:rsidRPr="0077096A">
        <w:rPr>
          <w:rFonts w:cs="Arial"/>
          <w:b w:val="0"/>
          <w:noProof/>
          <w:szCs w:val="24"/>
          <w:lang w:bidi="ar-SA"/>
        </w:rPr>
        <w:drawing>
          <wp:inline distT="0" distB="0" distL="0" distR="0" wp14:anchorId="339DA98A" wp14:editId="1FFD9F4B">
            <wp:extent cx="3937768" cy="2099983"/>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0101" cy="2101227"/>
                    </a:xfrm>
                    <a:prstGeom prst="rect">
                      <a:avLst/>
                    </a:prstGeom>
                    <a:noFill/>
                    <a:ln>
                      <a:noFill/>
                    </a:ln>
                  </pic:spPr>
                </pic:pic>
              </a:graphicData>
            </a:graphic>
          </wp:inline>
        </w:drawing>
      </w:r>
    </w:p>
    <w:p w14:paraId="60F7073B" w14:textId="77777777" w:rsidR="00C75328" w:rsidRPr="0077096A" w:rsidRDefault="00C75328" w:rsidP="00E86003">
      <w:pPr>
        <w:pStyle w:val="Caption"/>
        <w:jc w:val="center"/>
        <w:rPr>
          <w:rFonts w:cs="Arial"/>
          <w:b w:val="0"/>
          <w:bCs w:val="0"/>
          <w:szCs w:val="24"/>
        </w:rPr>
      </w:pPr>
      <w:bookmarkStart w:id="85" w:name="_Ref394436106"/>
      <w:bookmarkStart w:id="86" w:name="_Toc402712011"/>
      <w:bookmarkStart w:id="87" w:name="_Toc450403854"/>
      <w:r w:rsidRPr="0077096A">
        <w:rPr>
          <w:rFonts w:cs="Arial"/>
          <w:b w:val="0"/>
          <w:bCs w:val="0"/>
          <w:szCs w:val="24"/>
        </w:rPr>
        <w:t xml:space="preserve">Figure </w:t>
      </w:r>
      <w:r w:rsidR="000930D4" w:rsidRPr="0077096A">
        <w:rPr>
          <w:b w:val="0"/>
        </w:rPr>
        <w:fldChar w:fldCharType="begin"/>
      </w:r>
      <w:r w:rsidRPr="0077096A">
        <w:rPr>
          <w:rFonts w:cs="Arial"/>
          <w:b w:val="0"/>
          <w:bCs w:val="0"/>
          <w:szCs w:val="24"/>
        </w:rPr>
        <w:instrText xml:space="preserve"> SEQ Figure \* ARABIC </w:instrText>
      </w:r>
      <w:r w:rsidR="000930D4" w:rsidRPr="0077096A">
        <w:rPr>
          <w:b w:val="0"/>
        </w:rPr>
        <w:fldChar w:fldCharType="separate"/>
      </w:r>
      <w:r w:rsidR="00061319">
        <w:rPr>
          <w:rFonts w:cs="Arial"/>
          <w:b w:val="0"/>
          <w:bCs w:val="0"/>
          <w:noProof/>
          <w:szCs w:val="24"/>
        </w:rPr>
        <w:t>11</w:t>
      </w:r>
      <w:r w:rsidR="000930D4" w:rsidRPr="0077096A">
        <w:rPr>
          <w:b w:val="0"/>
        </w:rPr>
        <w:fldChar w:fldCharType="end"/>
      </w:r>
      <w:bookmarkEnd w:id="85"/>
      <w:r w:rsidRPr="0077096A">
        <w:rPr>
          <w:rFonts w:cs="Arial"/>
          <w:b w:val="0"/>
          <w:bCs w:val="0"/>
          <w:szCs w:val="24"/>
        </w:rPr>
        <w:t xml:space="preserve">: Abutment settlement readings </w:t>
      </w:r>
      <w:r w:rsidRPr="0077096A">
        <w:rPr>
          <w:rFonts w:ascii="Times New Roman" w:hAnsi="Times New Roman"/>
          <w:b w:val="0"/>
          <w:bCs w:val="0"/>
          <w:szCs w:val="24"/>
          <w:lang w:bidi="hi-IN"/>
        </w:rPr>
        <w:t>for</w:t>
      </w:r>
      <w:r w:rsidRPr="0077096A">
        <w:rPr>
          <w:rFonts w:cs="Arial"/>
          <w:b w:val="0"/>
          <w:bCs w:val="0"/>
          <w:szCs w:val="24"/>
        </w:rPr>
        <w:t xml:space="preserve"> 250</w:t>
      </w:r>
      <w:r w:rsidRPr="0077096A">
        <w:rPr>
          <w:rFonts w:cs="Arial"/>
          <w:b w:val="0"/>
          <w:bCs w:val="0"/>
          <w:szCs w:val="24"/>
          <w:vertAlign w:val="superscript"/>
        </w:rPr>
        <w:t>th</w:t>
      </w:r>
      <w:r w:rsidR="00D47881" w:rsidRPr="0077096A">
        <w:rPr>
          <w:rFonts w:cs="Arial"/>
          <w:b w:val="0"/>
          <w:bCs w:val="0"/>
          <w:szCs w:val="24"/>
        </w:rPr>
        <w:t xml:space="preserve"> </w:t>
      </w:r>
      <w:r w:rsidRPr="0077096A">
        <w:rPr>
          <w:rFonts w:cs="Arial"/>
          <w:b w:val="0"/>
          <w:bCs w:val="0"/>
          <w:szCs w:val="24"/>
        </w:rPr>
        <w:t>Street Bridge (Vennapusa et al. 2012)</w:t>
      </w:r>
      <w:bookmarkEnd w:id="86"/>
      <w:bookmarkEnd w:id="87"/>
    </w:p>
    <w:p w14:paraId="7FDD49E8" w14:textId="77777777" w:rsidR="00E16984" w:rsidRPr="0077096A" w:rsidRDefault="002E3B77" w:rsidP="00E86003">
      <w:pPr>
        <w:spacing w:before="240"/>
        <w:jc w:val="both"/>
        <w:rPr>
          <w:rFonts w:cs="Arial"/>
        </w:rPr>
      </w:pPr>
      <w:r w:rsidRPr="0077096A">
        <w:rPr>
          <w:rFonts w:cs="Arial"/>
        </w:rPr>
        <w:t xml:space="preserve">With total of 6 crew </w:t>
      </w:r>
      <w:r w:rsidRPr="0077096A">
        <w:t>members</w:t>
      </w:r>
      <w:r w:rsidRPr="0077096A">
        <w:rPr>
          <w:rFonts w:cs="Arial"/>
        </w:rPr>
        <w:t xml:space="preserve">, the </w:t>
      </w:r>
      <w:r w:rsidRPr="0077096A">
        <w:t>construction</w:t>
      </w:r>
      <w:r w:rsidRPr="0077096A">
        <w:rPr>
          <w:rFonts w:cs="Arial"/>
        </w:rPr>
        <w:t xml:space="preserve"> cost of $43K was 50-60 percent lower than </w:t>
      </w:r>
      <w:r w:rsidR="00FB4D6C" w:rsidRPr="0077096A">
        <w:rPr>
          <w:rFonts w:cs="Arial"/>
        </w:rPr>
        <w:t>a</w:t>
      </w:r>
      <w:r w:rsidRPr="0077096A">
        <w:rPr>
          <w:rFonts w:cs="Arial"/>
        </w:rPr>
        <w:t xml:space="preserve"> bridge of the same size</w:t>
      </w:r>
      <w:r w:rsidR="00FB4D6C" w:rsidRPr="0077096A">
        <w:rPr>
          <w:rFonts w:cs="Arial"/>
        </w:rPr>
        <w:t xml:space="preserve"> built by </w:t>
      </w:r>
      <w:r w:rsidRPr="0077096A">
        <w:rPr>
          <w:rFonts w:cs="Arial"/>
        </w:rPr>
        <w:t>using traditional methods</w:t>
      </w:r>
      <w:r w:rsidR="00FB4D6C" w:rsidRPr="0077096A">
        <w:rPr>
          <w:rFonts w:cs="Arial"/>
        </w:rPr>
        <w:t>, which</w:t>
      </w:r>
      <w:r w:rsidRPr="0077096A">
        <w:rPr>
          <w:rFonts w:cs="Arial"/>
        </w:rPr>
        <w:t xml:space="preserve"> cost</w:t>
      </w:r>
      <w:r w:rsidR="00FB4D6C" w:rsidRPr="0077096A">
        <w:rPr>
          <w:rFonts w:cs="Arial"/>
        </w:rPr>
        <w:t>s</w:t>
      </w:r>
      <w:r w:rsidRPr="0077096A">
        <w:rPr>
          <w:rFonts w:cs="Arial"/>
        </w:rPr>
        <w:t xml:space="preserve"> between $105K to $130K (</w:t>
      </w:r>
      <w:r w:rsidRPr="0077096A">
        <w:rPr>
          <w:rFonts w:eastAsiaTheme="minorEastAsia" w:cs="Arial"/>
        </w:rPr>
        <w:t>Vennapusa et al. 2012)</w:t>
      </w:r>
      <w:r w:rsidR="00FB4D6C" w:rsidRPr="0077096A">
        <w:rPr>
          <w:rFonts w:eastAsiaTheme="minorEastAsia" w:cs="Arial"/>
        </w:rPr>
        <w:t xml:space="preserve">. </w:t>
      </w:r>
      <w:r w:rsidR="00FB4D6C" w:rsidRPr="0077096A">
        <w:rPr>
          <w:rFonts w:cs="Arial"/>
        </w:rPr>
        <w:t>250</w:t>
      </w:r>
      <w:r w:rsidR="00FB4D6C" w:rsidRPr="0077096A">
        <w:rPr>
          <w:rFonts w:cs="Arial"/>
          <w:vertAlign w:val="superscript"/>
        </w:rPr>
        <w:t>th</w:t>
      </w:r>
      <w:r w:rsidR="00D47881" w:rsidRPr="0077096A">
        <w:rPr>
          <w:rFonts w:cs="Arial"/>
        </w:rPr>
        <w:t xml:space="preserve"> </w:t>
      </w:r>
      <w:r w:rsidR="00FB4D6C" w:rsidRPr="0077096A">
        <w:rPr>
          <w:rFonts w:cs="Arial"/>
        </w:rPr>
        <w:t>Street Bridge</w:t>
      </w:r>
      <w:r w:rsidR="00FB4D6C" w:rsidRPr="0077096A">
        <w:rPr>
          <w:rFonts w:eastAsiaTheme="minorEastAsia" w:cs="Arial"/>
        </w:rPr>
        <w:t xml:space="preserve"> </w:t>
      </w:r>
      <w:r w:rsidR="00860E81" w:rsidRPr="0077096A">
        <w:rPr>
          <w:rFonts w:eastAsiaTheme="minorEastAsia" w:cs="Arial"/>
        </w:rPr>
        <w:t xml:space="preserve">is by far the </w:t>
      </w:r>
      <w:r w:rsidR="00BA666F" w:rsidRPr="0077096A">
        <w:rPr>
          <w:rFonts w:eastAsiaTheme="minorEastAsia" w:cs="Arial"/>
        </w:rPr>
        <w:t xml:space="preserve">most </w:t>
      </w:r>
      <w:r w:rsidR="00BA666F" w:rsidRPr="0077096A">
        <w:rPr>
          <w:rFonts w:eastAsiaTheme="minorEastAsia" w:cs="Arial"/>
        </w:rPr>
        <w:lastRenderedPageBreak/>
        <w:t>economical</w:t>
      </w:r>
      <w:r w:rsidR="00860E81" w:rsidRPr="0077096A">
        <w:rPr>
          <w:rFonts w:eastAsiaTheme="minorEastAsia" w:cs="Arial"/>
        </w:rPr>
        <w:t xml:space="preserve"> GRS-IBS project on record</w:t>
      </w:r>
      <w:r w:rsidRPr="0077096A">
        <w:rPr>
          <w:rFonts w:cs="Arial"/>
        </w:rPr>
        <w:t xml:space="preserve">. </w:t>
      </w:r>
      <w:r w:rsidR="000A48C2" w:rsidRPr="0077096A">
        <w:rPr>
          <w:rFonts w:cs="Arial"/>
        </w:rPr>
        <w:t>As of 2014, this bridge was performing</w:t>
      </w:r>
      <w:r w:rsidR="00E16984" w:rsidRPr="0077096A">
        <w:rPr>
          <w:rFonts w:cs="Arial"/>
        </w:rPr>
        <w:t xml:space="preserve"> well after facing two floods in 2012 and 2013 (</w:t>
      </w:r>
      <w:r w:rsidR="00E16984" w:rsidRPr="0077096A">
        <w:rPr>
          <w:rFonts w:eastAsiaTheme="minorEastAsia" w:cs="Arial"/>
        </w:rPr>
        <w:t>Keierleber</w:t>
      </w:r>
      <w:r w:rsidR="00E16984" w:rsidRPr="0077096A">
        <w:rPr>
          <w:rFonts w:cs="Arial"/>
        </w:rPr>
        <w:t xml:space="preserve"> et al. 2014).</w:t>
      </w:r>
      <w:bookmarkStart w:id="88" w:name="_Toc402695724"/>
      <w:bookmarkStart w:id="89" w:name="_Ref394448862"/>
    </w:p>
    <w:bookmarkEnd w:id="88"/>
    <w:bookmarkEnd w:id="89"/>
    <w:p w14:paraId="67694390" w14:textId="77777777" w:rsidR="00C75328" w:rsidRPr="0077096A" w:rsidRDefault="00C75328" w:rsidP="003300C7">
      <w:pPr>
        <w:rPr>
          <w:rFonts w:cs="Arial"/>
        </w:rPr>
      </w:pPr>
    </w:p>
    <w:p w14:paraId="4C51D5EF" w14:textId="77777777" w:rsidR="00C242C9" w:rsidRPr="0077096A" w:rsidRDefault="00C242C9" w:rsidP="007376DF">
      <w:pPr>
        <w:pStyle w:val="Heading3"/>
      </w:pPr>
      <w:bookmarkStart w:id="90" w:name="_Toc402695760"/>
      <w:bookmarkStart w:id="91" w:name="_Ref399955995"/>
      <w:bookmarkStart w:id="92" w:name="_Toc450408032"/>
      <w:bookmarkEnd w:id="73"/>
      <w:bookmarkEnd w:id="74"/>
      <w:bookmarkEnd w:id="90"/>
      <w:bookmarkEnd w:id="91"/>
      <w:r w:rsidRPr="0077096A">
        <w:t>Mattamuskeet National Wil</w:t>
      </w:r>
      <w:r w:rsidR="00695E15" w:rsidRPr="0077096A">
        <w:t>dlife Refuge</w:t>
      </w:r>
      <w:r w:rsidR="00793460" w:rsidRPr="0077096A">
        <w:t xml:space="preserve"> Bridges</w:t>
      </w:r>
      <w:r w:rsidRPr="0077096A">
        <w:t>, NC</w:t>
      </w:r>
      <w:bookmarkEnd w:id="92"/>
    </w:p>
    <w:p w14:paraId="7A891DDE" w14:textId="67BBE685" w:rsidR="00960F29" w:rsidRPr="0077096A" w:rsidRDefault="006419EE" w:rsidP="00E86003">
      <w:pPr>
        <w:spacing w:before="240"/>
        <w:jc w:val="both"/>
        <w:rPr>
          <w:rFonts w:ascii="Times New Roman" w:hAnsi="Times New Roman"/>
          <w:lang w:bidi="ar-SA"/>
        </w:rPr>
      </w:pPr>
      <w:r w:rsidRPr="0077096A">
        <w:rPr>
          <w:rFonts w:ascii="Times New Roman" w:hAnsi="Times New Roman"/>
        </w:rPr>
        <w:t>Two</w:t>
      </w:r>
      <w:r w:rsidR="00EC4E2B" w:rsidRPr="0077096A">
        <w:rPr>
          <w:rFonts w:ascii="Times New Roman" w:hAnsi="Times New Roman"/>
        </w:rPr>
        <w:t xml:space="preserve"> unique </w:t>
      </w:r>
      <w:r w:rsidR="001B57D2" w:rsidRPr="0077096A">
        <w:rPr>
          <w:rFonts w:ascii="Times New Roman" w:hAnsi="Times New Roman"/>
        </w:rPr>
        <w:t>7 m</w:t>
      </w:r>
      <w:r w:rsidR="003A2106" w:rsidRPr="0077096A">
        <w:rPr>
          <w:rFonts w:ascii="Times New Roman" w:hAnsi="Times New Roman"/>
        </w:rPr>
        <w:t xml:space="preserve"> (</w:t>
      </w:r>
      <w:r w:rsidR="001B57D2" w:rsidRPr="0077096A">
        <w:rPr>
          <w:rFonts w:ascii="Times New Roman" w:hAnsi="Times New Roman"/>
        </w:rPr>
        <w:t>23 ft</w:t>
      </w:r>
      <w:r w:rsidR="003A2106" w:rsidRPr="0077096A">
        <w:rPr>
          <w:rFonts w:ascii="Times New Roman" w:hAnsi="Times New Roman"/>
        </w:rPr>
        <w:t xml:space="preserve">) </w:t>
      </w:r>
      <w:r w:rsidR="00EC4E2B" w:rsidRPr="0077096A">
        <w:rPr>
          <w:rFonts w:ascii="Times New Roman" w:hAnsi="Times New Roman"/>
        </w:rPr>
        <w:t xml:space="preserve">long East Canal and </w:t>
      </w:r>
      <w:r w:rsidR="001B57D2" w:rsidRPr="0077096A">
        <w:rPr>
          <w:rFonts w:ascii="Times New Roman" w:hAnsi="Times New Roman"/>
        </w:rPr>
        <w:t>14m</w:t>
      </w:r>
      <w:r w:rsidR="003A2106" w:rsidRPr="0077096A">
        <w:rPr>
          <w:rFonts w:ascii="Times New Roman" w:hAnsi="Times New Roman"/>
        </w:rPr>
        <w:t xml:space="preserve"> (</w:t>
      </w:r>
      <w:r w:rsidR="001B57D2" w:rsidRPr="0077096A">
        <w:rPr>
          <w:rFonts w:ascii="Times New Roman" w:hAnsi="Times New Roman"/>
        </w:rPr>
        <w:t>46 ft</w:t>
      </w:r>
      <w:r w:rsidR="003A2106" w:rsidRPr="0077096A">
        <w:rPr>
          <w:rFonts w:ascii="Times New Roman" w:hAnsi="Times New Roman"/>
        </w:rPr>
        <w:t>)</w:t>
      </w:r>
      <w:r w:rsidR="00EC4E2B" w:rsidRPr="0077096A">
        <w:rPr>
          <w:rFonts w:ascii="Times New Roman" w:hAnsi="Times New Roman"/>
        </w:rPr>
        <w:t xml:space="preserve"> long Central Canal Bridges</w:t>
      </w:r>
      <w:r w:rsidRPr="0077096A">
        <w:rPr>
          <w:rFonts w:ascii="Times New Roman" w:hAnsi="Times New Roman"/>
        </w:rPr>
        <w:t xml:space="preserve"> were constructed in Hyde County</w:t>
      </w:r>
      <w:r w:rsidR="00EC4E2B" w:rsidRPr="0077096A">
        <w:rPr>
          <w:rFonts w:ascii="Times New Roman" w:hAnsi="Times New Roman"/>
        </w:rPr>
        <w:t xml:space="preserve"> to replace two</w:t>
      </w:r>
      <w:r w:rsidR="00960F29" w:rsidRPr="0077096A">
        <w:rPr>
          <w:rFonts w:ascii="Times New Roman" w:hAnsi="Times New Roman"/>
        </w:rPr>
        <w:t xml:space="preserve"> bridge</w:t>
      </w:r>
      <w:r w:rsidR="00EC4E2B" w:rsidRPr="0077096A">
        <w:rPr>
          <w:rFonts w:ascii="Times New Roman" w:hAnsi="Times New Roman"/>
        </w:rPr>
        <w:t>s</w:t>
      </w:r>
      <w:r w:rsidR="00960F29" w:rsidRPr="0077096A">
        <w:rPr>
          <w:rFonts w:ascii="Times New Roman" w:hAnsi="Times New Roman"/>
        </w:rPr>
        <w:t xml:space="preserve"> with severe erosion in the abutment</w:t>
      </w:r>
      <w:r w:rsidR="00F84268" w:rsidRPr="0077096A">
        <w:rPr>
          <w:rFonts w:ascii="Times New Roman" w:hAnsi="Times New Roman"/>
        </w:rPr>
        <w:t xml:space="preserve"> and </w:t>
      </w:r>
      <w:r w:rsidR="001B2652" w:rsidRPr="0077096A">
        <w:rPr>
          <w:rFonts w:ascii="Times New Roman" w:hAnsi="Times New Roman"/>
        </w:rPr>
        <w:t xml:space="preserve">a </w:t>
      </w:r>
      <w:r w:rsidR="00F84268" w:rsidRPr="0077096A">
        <w:rPr>
          <w:rFonts w:ascii="Times New Roman" w:hAnsi="Times New Roman"/>
        </w:rPr>
        <w:t>structurally deficient timber bridge, respectively</w:t>
      </w:r>
      <w:r w:rsidR="00960F29" w:rsidRPr="0077096A">
        <w:rPr>
          <w:rFonts w:ascii="Times New Roman" w:hAnsi="Times New Roman"/>
        </w:rPr>
        <w:t>.</w:t>
      </w:r>
      <w:r w:rsidR="001B2652" w:rsidRPr="0077096A">
        <w:rPr>
          <w:rFonts w:ascii="Times New Roman" w:hAnsi="Times New Roman"/>
        </w:rPr>
        <w:t xml:space="preserve"> </w:t>
      </w:r>
      <w:r w:rsidR="00B27333" w:rsidRPr="0077096A">
        <w:fldChar w:fldCharType="begin"/>
      </w:r>
      <w:r w:rsidR="00B27333" w:rsidRPr="0077096A">
        <w:instrText xml:space="preserve"> REF _Ref425193667 \h  \* MERGEFORMAT </w:instrText>
      </w:r>
      <w:r w:rsidR="00B27333" w:rsidRPr="0077096A">
        <w:fldChar w:fldCharType="separate"/>
      </w:r>
      <w:r w:rsidR="00061319" w:rsidRPr="0077096A">
        <w:rPr>
          <w:rFonts w:asciiTheme="majorHAnsi" w:hAnsiTheme="majorHAnsi" w:cstheme="majorHAnsi"/>
        </w:rPr>
        <w:t xml:space="preserve">Figure </w:t>
      </w:r>
      <w:r w:rsidR="00061319" w:rsidRPr="00061319">
        <w:rPr>
          <w:rFonts w:asciiTheme="majorHAnsi" w:hAnsiTheme="majorHAnsi" w:cstheme="majorHAnsi"/>
          <w:noProof/>
        </w:rPr>
        <w:t>12</w:t>
      </w:r>
      <w:r w:rsidR="00B27333" w:rsidRPr="0077096A">
        <w:fldChar w:fldCharType="end"/>
      </w:r>
      <w:r w:rsidR="001B2652" w:rsidRPr="0077096A">
        <w:rPr>
          <w:rFonts w:ascii="Times New Roman" w:hAnsi="Times New Roman"/>
        </w:rPr>
        <w:t xml:space="preserve"> shows a completed Central Canal Bridge.</w:t>
      </w:r>
      <w:r w:rsidR="00960F29" w:rsidRPr="0077096A">
        <w:rPr>
          <w:rFonts w:ascii="Times New Roman" w:hAnsi="Times New Roman"/>
        </w:rPr>
        <w:t xml:space="preserve"> The GRS abutments consist of a Cellular Confinement System (CCS) filled with gravel (</w:t>
      </w:r>
      <w:r w:rsidR="00B27333" w:rsidRPr="0077096A">
        <w:fldChar w:fldCharType="begin"/>
      </w:r>
      <w:r w:rsidR="00B27333" w:rsidRPr="0077096A">
        <w:instrText xml:space="preserve"> REF _Ref425194800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noProof/>
        </w:rPr>
        <w:t>13</w:t>
      </w:r>
      <w:r w:rsidR="00B27333" w:rsidRPr="0077096A">
        <w:fldChar w:fldCharType="end"/>
      </w:r>
      <w:r w:rsidR="00960F29" w:rsidRPr="0077096A">
        <w:rPr>
          <w:rFonts w:ascii="Times New Roman" w:hAnsi="Times New Roman"/>
        </w:rPr>
        <w:t>). CCS is a honeycomb structure of cells which are made of high-density polyethylene (HDPE) geosynthetic strips that can contain, confine, and reinforce a variety of fill materials such as topsoil, native soil, sand, aggregate</w:t>
      </w:r>
      <w:r w:rsidR="000A48C2" w:rsidRPr="0077096A">
        <w:rPr>
          <w:rFonts w:ascii="Times New Roman" w:hAnsi="Times New Roman"/>
        </w:rPr>
        <w:t>,</w:t>
      </w:r>
      <w:r w:rsidR="00960F29" w:rsidRPr="0077096A">
        <w:rPr>
          <w:rFonts w:ascii="Times New Roman" w:hAnsi="Times New Roman"/>
        </w:rPr>
        <w:t xml:space="preserve"> and concrete. CCS has many advantages over </w:t>
      </w:r>
      <w:r w:rsidR="00942D02" w:rsidRPr="0077096A">
        <w:rPr>
          <w:rFonts w:ascii="Times New Roman" w:hAnsi="Times New Roman"/>
        </w:rPr>
        <w:t xml:space="preserve">traditional </w:t>
      </w:r>
      <w:r w:rsidR="00960F29" w:rsidRPr="0077096A">
        <w:rPr>
          <w:rFonts w:ascii="Times New Roman" w:hAnsi="Times New Roman"/>
        </w:rPr>
        <w:t>CMU block facing with respect to the capability to protect the abutment ag</w:t>
      </w:r>
      <w:r w:rsidR="00942D02" w:rsidRPr="0077096A">
        <w:rPr>
          <w:rFonts w:ascii="Times New Roman" w:hAnsi="Times New Roman"/>
        </w:rPr>
        <w:t xml:space="preserve">ainst erosion and shallow scour, the ability to tolerate </w:t>
      </w:r>
      <w:r w:rsidR="00942D02" w:rsidRPr="0077096A">
        <w:t>settlements</w:t>
      </w:r>
      <w:r w:rsidR="000A48C2" w:rsidRPr="0077096A">
        <w:rPr>
          <w:rFonts w:ascii="Times New Roman" w:hAnsi="Times New Roman"/>
        </w:rPr>
        <w:t>,</w:t>
      </w:r>
      <w:r w:rsidR="00960F29" w:rsidRPr="0077096A">
        <w:rPr>
          <w:rFonts w:ascii="Times New Roman" w:hAnsi="Times New Roman"/>
        </w:rPr>
        <w:t xml:space="preserve"> and also the added value of providing aesthetic appeal, as it can be vegetated (Mohamed et al. 2011). Nevertheless, the use of CCS requires an experienced contractor during the installation process (Nguyen 2012).</w:t>
      </w:r>
    </w:p>
    <w:p w14:paraId="794BCB00" w14:textId="7CA8A3ED" w:rsidR="00960F29" w:rsidRDefault="00960F29" w:rsidP="00E86003">
      <w:pPr>
        <w:spacing w:before="240"/>
        <w:jc w:val="both"/>
        <w:rPr>
          <w:rFonts w:ascii="Times New Roman" w:hAnsi="Times New Roman"/>
        </w:rPr>
      </w:pPr>
      <w:r w:rsidRPr="0077096A">
        <w:rPr>
          <w:rFonts w:ascii="Times New Roman" w:hAnsi="Times New Roman"/>
        </w:rPr>
        <w:t>Constructio</w:t>
      </w:r>
      <w:r w:rsidR="00F341ED" w:rsidRPr="0077096A">
        <w:rPr>
          <w:rFonts w:ascii="Times New Roman" w:hAnsi="Times New Roman"/>
        </w:rPr>
        <w:t>n phases of East Canal Bridge are</w:t>
      </w:r>
      <w:r w:rsidRPr="0077096A">
        <w:rPr>
          <w:rFonts w:ascii="Times New Roman" w:hAnsi="Times New Roman"/>
        </w:rPr>
        <w:t xml:space="preserve"> shown in</w:t>
      </w:r>
      <w:r w:rsidR="00DF3B4A" w:rsidRPr="0077096A">
        <w:rPr>
          <w:rFonts w:ascii="Times New Roman" w:hAnsi="Times New Roman"/>
        </w:rPr>
        <w:t xml:space="preserve"> </w:t>
      </w:r>
      <w:r w:rsidR="00B27333" w:rsidRPr="0077096A">
        <w:fldChar w:fldCharType="begin"/>
      </w:r>
      <w:r w:rsidR="00B27333" w:rsidRPr="0077096A">
        <w:instrText xml:space="preserve"> REF _Ref443586789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rPr>
        <w:t>14</w:t>
      </w:r>
      <w:r w:rsidR="00B27333" w:rsidRPr="0077096A">
        <w:fldChar w:fldCharType="end"/>
      </w:r>
      <w:r w:rsidR="00B87447" w:rsidRPr="0077096A">
        <w:rPr>
          <w:rFonts w:ascii="Times New Roman" w:hAnsi="Times New Roman"/>
        </w:rPr>
        <w:t>. The</w:t>
      </w:r>
      <w:r w:rsidRPr="0077096A">
        <w:rPr>
          <w:rFonts w:ascii="Times New Roman" w:hAnsi="Times New Roman"/>
        </w:rPr>
        <w:t>s</w:t>
      </w:r>
      <w:r w:rsidR="00B87447" w:rsidRPr="0077096A">
        <w:rPr>
          <w:rFonts w:ascii="Times New Roman" w:hAnsi="Times New Roman"/>
        </w:rPr>
        <w:t>e</w:t>
      </w:r>
      <w:r w:rsidRPr="0077096A">
        <w:rPr>
          <w:rFonts w:ascii="Times New Roman" w:hAnsi="Times New Roman"/>
        </w:rPr>
        <w:t xml:space="preserve"> bridge</w:t>
      </w:r>
      <w:r w:rsidR="00F341ED" w:rsidRPr="0077096A">
        <w:rPr>
          <w:rFonts w:ascii="Times New Roman" w:hAnsi="Times New Roman"/>
        </w:rPr>
        <w:t xml:space="preserve">s </w:t>
      </w:r>
      <w:r w:rsidR="000A48C2" w:rsidRPr="0077096A">
        <w:rPr>
          <w:rFonts w:ascii="Times New Roman" w:hAnsi="Times New Roman"/>
        </w:rPr>
        <w:t xml:space="preserve">are </w:t>
      </w:r>
      <w:r w:rsidRPr="0077096A">
        <w:rPr>
          <w:rFonts w:ascii="Times New Roman" w:hAnsi="Times New Roman"/>
        </w:rPr>
        <w:t>unique</w:t>
      </w:r>
      <w:r w:rsidR="000A48C2" w:rsidRPr="0077096A">
        <w:rPr>
          <w:rFonts w:ascii="Times New Roman" w:hAnsi="Times New Roman"/>
        </w:rPr>
        <w:t xml:space="preserve">. </w:t>
      </w:r>
      <w:r w:rsidR="000A48C2" w:rsidRPr="0077096A">
        <w:t>T</w:t>
      </w:r>
      <w:r w:rsidRPr="0077096A">
        <w:t>hey</w:t>
      </w:r>
      <w:r w:rsidRPr="0077096A">
        <w:rPr>
          <w:rFonts w:ascii="Times New Roman" w:hAnsi="Times New Roman"/>
        </w:rPr>
        <w:t xml:space="preserve"> were built on a very soft, silty fat clay soil, classified as A-7-6 according to the AASHTO M-145 standard (Mohamed et al. 2011). A </w:t>
      </w:r>
      <w:r w:rsidR="006C1779" w:rsidRPr="0077096A">
        <w:rPr>
          <w:rFonts w:ascii="Times New Roman" w:hAnsi="Times New Roman"/>
        </w:rPr>
        <w:t>2.1 m (</w:t>
      </w:r>
      <w:r w:rsidRPr="0077096A">
        <w:rPr>
          <w:rFonts w:ascii="Times New Roman" w:hAnsi="Times New Roman"/>
        </w:rPr>
        <w:t>7 ft</w:t>
      </w:r>
      <w:r w:rsidR="006C1779" w:rsidRPr="0077096A">
        <w:rPr>
          <w:rFonts w:ascii="Times New Roman" w:hAnsi="Times New Roman"/>
        </w:rPr>
        <w:t xml:space="preserve">) </w:t>
      </w:r>
      <w:r w:rsidRPr="0077096A">
        <w:rPr>
          <w:rFonts w:ascii="Times New Roman" w:hAnsi="Times New Roman"/>
        </w:rPr>
        <w:t xml:space="preserve">high compacted surcharge fill was used to preload each abutment foundation to help reduce long-term settlements of both bridges (Mohamed et al. 2011). It was estimated that approximately 90% of the predicted total settlement had occurred after the first 100 days of the preloading period, which </w:t>
      </w:r>
      <w:r w:rsidR="000A48C2" w:rsidRPr="0077096A">
        <w:rPr>
          <w:rFonts w:ascii="Times New Roman" w:hAnsi="Times New Roman"/>
        </w:rPr>
        <w:t>was</w:t>
      </w:r>
      <w:r w:rsidRPr="0077096A">
        <w:rPr>
          <w:rFonts w:ascii="Times New Roman" w:hAnsi="Times New Roman"/>
        </w:rPr>
        <w:t xml:space="preserve"> expected to significantly reduce the magnitude of the long-</w:t>
      </w:r>
      <w:r w:rsidRPr="0077096A">
        <w:rPr>
          <w:rFonts w:ascii="Times New Roman" w:hAnsi="Times New Roman"/>
        </w:rPr>
        <w:lastRenderedPageBreak/>
        <w:t>term settlement (</w:t>
      </w:r>
      <w:r w:rsidRPr="0077096A">
        <w:t>Mohamed</w:t>
      </w:r>
      <w:r w:rsidRPr="0077096A">
        <w:rPr>
          <w:rFonts w:ascii="Times New Roman" w:hAnsi="Times New Roman"/>
        </w:rPr>
        <w:t xml:space="preserve"> et al. 2011). Standpipe piezometers and settlement plates were used to determine the preloading efficiency and to monitor deformations of the GRS abutments during service. According to Mohamed et al. (2011), the </w:t>
      </w:r>
      <w:r w:rsidR="00F341ED" w:rsidRPr="0077096A">
        <w:rPr>
          <w:rFonts w:ascii="Times New Roman" w:hAnsi="Times New Roman"/>
        </w:rPr>
        <w:t>GRS abutments of this bridge have</w:t>
      </w:r>
      <w:r w:rsidRPr="0077096A">
        <w:rPr>
          <w:rFonts w:ascii="Times New Roman" w:hAnsi="Times New Roman"/>
        </w:rPr>
        <w:t xml:space="preserve"> been performing well so far.</w:t>
      </w:r>
    </w:p>
    <w:p w14:paraId="5FD4BF42" w14:textId="77777777" w:rsidR="00406A9C" w:rsidRPr="0077096A" w:rsidRDefault="00406A9C" w:rsidP="00406A9C">
      <w:pPr>
        <w:jc w:val="both"/>
        <w:rPr>
          <w:rFonts w:ascii="Times New Roman" w:hAnsi="Times New Roman"/>
        </w:rPr>
      </w:pPr>
    </w:p>
    <w:p w14:paraId="02884724" w14:textId="77777777" w:rsidR="006746B3" w:rsidRPr="0077096A" w:rsidRDefault="006746B3" w:rsidP="006746B3">
      <w:pPr>
        <w:pStyle w:val="Images"/>
        <w:rPr>
          <w:rFonts w:ascii="Arial" w:hAnsi="Arial"/>
          <w:szCs w:val="24"/>
        </w:rPr>
      </w:pPr>
      <w:r w:rsidRPr="0077096A">
        <w:drawing>
          <wp:inline distT="0" distB="0" distL="0" distR="0" wp14:anchorId="71247EB7" wp14:editId="2B3530C4">
            <wp:extent cx="3929503" cy="236042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85411" cy="2394012"/>
                    </a:xfrm>
                    <a:prstGeom prst="rect">
                      <a:avLst/>
                    </a:prstGeom>
                    <a:noFill/>
                    <a:ln>
                      <a:noFill/>
                    </a:ln>
                  </pic:spPr>
                </pic:pic>
              </a:graphicData>
            </a:graphic>
          </wp:inline>
        </w:drawing>
      </w:r>
    </w:p>
    <w:p w14:paraId="411DF2FD" w14:textId="77777777" w:rsidR="000A69FD" w:rsidRPr="0077096A" w:rsidRDefault="000A69FD" w:rsidP="006746B3">
      <w:pPr>
        <w:pStyle w:val="Images"/>
        <w:rPr>
          <w:rFonts w:ascii="Arial" w:hAnsi="Arial"/>
          <w:szCs w:val="24"/>
        </w:rPr>
      </w:pPr>
    </w:p>
    <w:p w14:paraId="34FFB59F" w14:textId="77777777" w:rsidR="006746B3" w:rsidRPr="0077096A" w:rsidRDefault="006746B3" w:rsidP="002A6DB8">
      <w:pPr>
        <w:pStyle w:val="Caption"/>
        <w:spacing w:after="360"/>
        <w:jc w:val="center"/>
        <w:rPr>
          <w:rFonts w:asciiTheme="majorHAnsi" w:hAnsiTheme="majorHAnsi" w:cstheme="majorHAnsi"/>
          <w:b w:val="0"/>
          <w:szCs w:val="24"/>
        </w:rPr>
      </w:pPr>
      <w:bookmarkStart w:id="93" w:name="_Ref425193667"/>
      <w:bookmarkStart w:id="94" w:name="_Toc435045556"/>
      <w:bookmarkStart w:id="95" w:name="_Toc450403855"/>
      <w:r w:rsidRPr="0077096A">
        <w:rPr>
          <w:rFonts w:asciiTheme="majorHAnsi" w:hAnsiTheme="majorHAnsi" w:cstheme="majorHAnsi"/>
          <w:b w:val="0"/>
          <w:szCs w:val="24"/>
        </w:rPr>
        <w:t xml:space="preserve">Figure </w:t>
      </w:r>
      <w:r w:rsidR="000930D4" w:rsidRPr="0077096A">
        <w:rPr>
          <w:rFonts w:asciiTheme="majorHAnsi" w:hAnsiTheme="majorHAnsi" w:cstheme="majorHAnsi"/>
          <w:b w:val="0"/>
          <w:szCs w:val="24"/>
        </w:rPr>
        <w:fldChar w:fldCharType="begin"/>
      </w:r>
      <w:r w:rsidRPr="0077096A">
        <w:rPr>
          <w:rFonts w:asciiTheme="majorHAnsi" w:hAnsiTheme="majorHAnsi" w:cstheme="majorHAnsi"/>
          <w:b w:val="0"/>
          <w:szCs w:val="24"/>
        </w:rPr>
        <w:instrText xml:space="preserve"> SEQ Figure \* ARABIC </w:instrText>
      </w:r>
      <w:r w:rsidR="000930D4" w:rsidRPr="0077096A">
        <w:rPr>
          <w:rFonts w:asciiTheme="majorHAnsi" w:hAnsiTheme="majorHAnsi" w:cstheme="majorHAnsi"/>
          <w:b w:val="0"/>
          <w:szCs w:val="24"/>
        </w:rPr>
        <w:fldChar w:fldCharType="separate"/>
      </w:r>
      <w:r w:rsidR="00061319">
        <w:rPr>
          <w:rFonts w:asciiTheme="majorHAnsi" w:hAnsiTheme="majorHAnsi" w:cstheme="majorHAnsi"/>
          <w:b w:val="0"/>
          <w:noProof/>
          <w:szCs w:val="24"/>
        </w:rPr>
        <w:t>12</w:t>
      </w:r>
      <w:r w:rsidR="000930D4" w:rsidRPr="0077096A">
        <w:rPr>
          <w:rFonts w:asciiTheme="majorHAnsi" w:hAnsiTheme="majorHAnsi" w:cstheme="majorHAnsi"/>
          <w:b w:val="0"/>
          <w:szCs w:val="24"/>
        </w:rPr>
        <w:fldChar w:fldCharType="end"/>
      </w:r>
      <w:bookmarkEnd w:id="93"/>
      <w:r w:rsidRPr="0077096A">
        <w:rPr>
          <w:rFonts w:asciiTheme="majorHAnsi" w:hAnsiTheme="majorHAnsi" w:cstheme="majorHAnsi"/>
          <w:b w:val="0"/>
          <w:szCs w:val="24"/>
        </w:rPr>
        <w:t xml:space="preserve">: Completed Central Canal Bridge in </w:t>
      </w:r>
      <w:r w:rsidRPr="0077096A">
        <w:rPr>
          <w:rFonts w:ascii="Times New Roman" w:hAnsi="Times New Roman"/>
          <w:b w:val="0"/>
          <w:bCs w:val="0"/>
          <w:szCs w:val="24"/>
          <w:lang w:bidi="hi-IN"/>
        </w:rPr>
        <w:t>Mattamuskeet</w:t>
      </w:r>
      <w:r w:rsidRPr="0077096A">
        <w:rPr>
          <w:rFonts w:asciiTheme="majorHAnsi" w:hAnsiTheme="majorHAnsi" w:cstheme="majorHAnsi"/>
          <w:b w:val="0"/>
          <w:szCs w:val="24"/>
        </w:rPr>
        <w:t xml:space="preserve"> National Wildlife Refuge in Hyde, North Carolina (Nguyen 2012)</w:t>
      </w:r>
      <w:bookmarkEnd w:id="94"/>
      <w:bookmarkEnd w:id="95"/>
    </w:p>
    <w:p w14:paraId="566E9F70" w14:textId="77777777" w:rsidR="00960F29" w:rsidRPr="0077096A" w:rsidRDefault="00960F29" w:rsidP="00E86003">
      <w:pPr>
        <w:pStyle w:val="Images"/>
        <w:spacing w:line="480" w:lineRule="auto"/>
        <w:rPr>
          <w:rFonts w:ascii="Times New Roman" w:hAnsi="Times New Roman" w:cs="Times New Roman"/>
          <w:sz w:val="24"/>
        </w:rPr>
      </w:pPr>
      <w:r w:rsidRPr="0077096A">
        <w:rPr>
          <w:rFonts w:ascii="Times New Roman" w:hAnsi="Times New Roman" w:cs="Times New Roman"/>
          <w:sz w:val="24"/>
        </w:rPr>
        <w:t xml:space="preserve"> </w:t>
      </w:r>
      <w:r w:rsidRPr="0077096A">
        <w:rPr>
          <w:rFonts w:ascii="Times New Roman" w:hAnsi="Times New Roman" w:cs="Times New Roman"/>
          <w:sz w:val="24"/>
        </w:rPr>
        <w:drawing>
          <wp:inline distT="0" distB="0" distL="0" distR="0" wp14:anchorId="41E17171" wp14:editId="7C30EA2A">
            <wp:extent cx="4153164" cy="2756491"/>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05053" cy="2790930"/>
                    </a:xfrm>
                    <a:prstGeom prst="rect">
                      <a:avLst/>
                    </a:prstGeom>
                    <a:noFill/>
                    <a:ln>
                      <a:noFill/>
                    </a:ln>
                  </pic:spPr>
                </pic:pic>
              </a:graphicData>
            </a:graphic>
          </wp:inline>
        </w:drawing>
      </w:r>
    </w:p>
    <w:p w14:paraId="6CE78212" w14:textId="77777777" w:rsidR="00960F29" w:rsidRPr="0077096A" w:rsidRDefault="00960F29" w:rsidP="00E86003">
      <w:pPr>
        <w:pStyle w:val="Caption"/>
        <w:jc w:val="center"/>
        <w:rPr>
          <w:rFonts w:ascii="Times New Roman" w:hAnsi="Times New Roman"/>
        </w:rPr>
      </w:pPr>
      <w:bookmarkStart w:id="96" w:name="_Ref425194800"/>
      <w:bookmarkStart w:id="97" w:name="_Toc435045557"/>
      <w:bookmarkStart w:id="98" w:name="_Toc450403856"/>
      <w:r w:rsidRPr="0077096A">
        <w:rPr>
          <w:rFonts w:ascii="Times New Roman" w:hAnsi="Times New Roman"/>
          <w:b w:val="0"/>
        </w:rPr>
        <w:t xml:space="preserve">Figure </w:t>
      </w:r>
      <w:r w:rsidR="000930D4" w:rsidRPr="0077096A">
        <w:rPr>
          <w:b w:val="0"/>
        </w:rPr>
        <w:fldChar w:fldCharType="begin"/>
      </w:r>
      <w:r w:rsidRPr="0077096A">
        <w:rPr>
          <w:rFonts w:ascii="Times New Roman" w:hAnsi="Times New Roman"/>
          <w:b w:val="0"/>
        </w:rPr>
        <w:instrText xml:space="preserve"> SEQ Figure \* ARABIC </w:instrText>
      </w:r>
      <w:r w:rsidR="000930D4" w:rsidRPr="0077096A">
        <w:rPr>
          <w:b w:val="0"/>
        </w:rPr>
        <w:fldChar w:fldCharType="separate"/>
      </w:r>
      <w:r w:rsidR="00061319">
        <w:rPr>
          <w:rFonts w:ascii="Times New Roman" w:hAnsi="Times New Roman"/>
          <w:b w:val="0"/>
          <w:noProof/>
        </w:rPr>
        <w:t>13</w:t>
      </w:r>
      <w:r w:rsidR="000930D4" w:rsidRPr="0077096A">
        <w:rPr>
          <w:b w:val="0"/>
        </w:rPr>
        <w:fldChar w:fldCharType="end"/>
      </w:r>
      <w:bookmarkEnd w:id="96"/>
      <w:r w:rsidRPr="0077096A">
        <w:rPr>
          <w:rFonts w:ascii="Times New Roman" w:hAnsi="Times New Roman"/>
          <w:b w:val="0"/>
        </w:rPr>
        <w:t xml:space="preserve">: A cellular confinement system (CCS) with gravel infill was used for </w:t>
      </w:r>
      <w:r w:rsidR="00624DCC" w:rsidRPr="0077096A">
        <w:rPr>
          <w:rFonts w:ascii="Times New Roman" w:hAnsi="Times New Roman"/>
          <w:b w:val="0"/>
        </w:rPr>
        <w:t xml:space="preserve">the </w:t>
      </w:r>
      <w:r w:rsidR="00624DCC" w:rsidRPr="0077096A">
        <w:rPr>
          <w:rFonts w:asciiTheme="majorHAnsi" w:hAnsiTheme="majorHAnsi" w:cstheme="majorHAnsi"/>
          <w:b w:val="0"/>
          <w:szCs w:val="24"/>
        </w:rPr>
        <w:t>Central Canal Bridge</w:t>
      </w:r>
      <w:r w:rsidRPr="0077096A">
        <w:rPr>
          <w:rFonts w:ascii="Times New Roman" w:hAnsi="Times New Roman"/>
          <w:b w:val="0"/>
        </w:rPr>
        <w:t xml:space="preserve"> abutment in Hyde, North Carolina (Nguyen 2012)</w:t>
      </w:r>
      <w:bookmarkEnd w:id="97"/>
      <w:r w:rsidR="000A48C2" w:rsidRPr="0077096A">
        <w:rPr>
          <w:rFonts w:ascii="Times New Roman" w:hAnsi="Times New Roman"/>
          <w:b w:val="0"/>
        </w:rPr>
        <w:t>.</w:t>
      </w:r>
      <w:bookmarkEnd w:id="98"/>
    </w:p>
    <w:p w14:paraId="2EFC874A" w14:textId="42D6B113" w:rsidR="00960F29" w:rsidRPr="0077096A" w:rsidRDefault="00960F29" w:rsidP="00A12229">
      <w:pPr>
        <w:pStyle w:val="Images"/>
        <w:spacing w:after="120" w:line="240" w:lineRule="auto"/>
        <w:rPr>
          <w:rFonts w:ascii="Times New Roman" w:hAnsi="Times New Roman" w:cs="Times New Roman"/>
          <w:sz w:val="24"/>
        </w:rPr>
      </w:pPr>
      <w:r w:rsidRPr="0077096A">
        <w:rPr>
          <w:rFonts w:ascii="Times New Roman" w:hAnsi="Times New Roman" w:cs="Times New Roman"/>
          <w:sz w:val="24"/>
        </w:rPr>
        <w:lastRenderedPageBreak/>
        <w:drawing>
          <wp:inline distT="0" distB="0" distL="0" distR="0" wp14:anchorId="59D1C0FE" wp14:editId="76559D08">
            <wp:extent cx="2312375" cy="1371475"/>
            <wp:effectExtent l="0" t="0" r="0" b="635"/>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3028" cy="1371862"/>
                    </a:xfrm>
                    <a:prstGeom prst="rect">
                      <a:avLst/>
                    </a:prstGeom>
                    <a:noFill/>
                    <a:ln>
                      <a:noFill/>
                    </a:ln>
                  </pic:spPr>
                </pic:pic>
              </a:graphicData>
            </a:graphic>
          </wp:inline>
        </w:drawing>
      </w:r>
      <w:r w:rsidR="00406A9C">
        <w:rPr>
          <w:rFonts w:ascii="Times New Roman" w:hAnsi="Times New Roman" w:cs="Times New Roman"/>
          <w:sz w:val="24"/>
        </w:rPr>
        <w:t xml:space="preserve"> </w:t>
      </w:r>
      <w:r w:rsidRPr="0077096A">
        <w:rPr>
          <w:rFonts w:ascii="Times New Roman" w:hAnsi="Times New Roman" w:cs="Times New Roman"/>
          <w:sz w:val="24"/>
        </w:rPr>
        <w:drawing>
          <wp:inline distT="0" distB="0" distL="0" distR="0" wp14:anchorId="2B181F0B" wp14:editId="5A6FAEF1">
            <wp:extent cx="2039856" cy="1372867"/>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1109" cy="1373710"/>
                    </a:xfrm>
                    <a:prstGeom prst="rect">
                      <a:avLst/>
                    </a:prstGeom>
                    <a:noFill/>
                    <a:ln>
                      <a:noFill/>
                    </a:ln>
                  </pic:spPr>
                </pic:pic>
              </a:graphicData>
            </a:graphic>
          </wp:inline>
        </w:drawing>
      </w:r>
    </w:p>
    <w:p w14:paraId="28DEEC5D" w14:textId="2719EEEC" w:rsidR="00960F29" w:rsidRPr="0077096A" w:rsidRDefault="00960F29" w:rsidP="00A12229">
      <w:pPr>
        <w:pStyle w:val="Images"/>
        <w:spacing w:after="120" w:line="240" w:lineRule="auto"/>
        <w:rPr>
          <w:rFonts w:ascii="Times New Roman" w:hAnsi="Times New Roman" w:cs="Times New Roman"/>
          <w:sz w:val="24"/>
        </w:rPr>
      </w:pPr>
      <w:r w:rsidRPr="0077096A">
        <w:rPr>
          <w:rFonts w:ascii="Times New Roman" w:hAnsi="Times New Roman" w:cs="Times New Roman"/>
          <w:sz w:val="24"/>
        </w:rPr>
        <w:drawing>
          <wp:inline distT="0" distB="0" distL="0" distR="0" wp14:anchorId="5B8EA3E1" wp14:editId="5073490E">
            <wp:extent cx="2243322" cy="1372697"/>
            <wp:effectExtent l="0" t="0" r="508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9416" cy="1376426"/>
                    </a:xfrm>
                    <a:prstGeom prst="rect">
                      <a:avLst/>
                    </a:prstGeom>
                    <a:noFill/>
                    <a:ln>
                      <a:noFill/>
                    </a:ln>
                  </pic:spPr>
                </pic:pic>
              </a:graphicData>
            </a:graphic>
          </wp:inline>
        </w:drawing>
      </w:r>
      <w:r w:rsidRPr="0077096A">
        <w:rPr>
          <w:rFonts w:ascii="Times New Roman" w:hAnsi="Times New Roman" w:cs="Times New Roman"/>
          <w:sz w:val="24"/>
        </w:rPr>
        <w:t xml:space="preserve"> </w:t>
      </w:r>
      <w:r w:rsidRPr="0077096A">
        <w:rPr>
          <w:rFonts w:ascii="Times New Roman" w:hAnsi="Times New Roman" w:cs="Times New Roman"/>
          <w:sz w:val="24"/>
        </w:rPr>
        <w:drawing>
          <wp:inline distT="0" distB="0" distL="0" distR="0" wp14:anchorId="34F98FA4" wp14:editId="2E2811E6">
            <wp:extent cx="2135313" cy="1376045"/>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2938" cy="1380959"/>
                    </a:xfrm>
                    <a:prstGeom prst="rect">
                      <a:avLst/>
                    </a:prstGeom>
                    <a:noFill/>
                    <a:ln>
                      <a:noFill/>
                    </a:ln>
                  </pic:spPr>
                </pic:pic>
              </a:graphicData>
            </a:graphic>
          </wp:inline>
        </w:drawing>
      </w:r>
      <w:r w:rsidRPr="0077096A">
        <w:rPr>
          <w:rFonts w:ascii="Times New Roman" w:hAnsi="Times New Roman" w:cs="Times New Roman"/>
          <w:sz w:val="24"/>
        </w:rPr>
        <w:t xml:space="preserve"> </w:t>
      </w:r>
    </w:p>
    <w:p w14:paraId="0B1E7465" w14:textId="37B4B60E" w:rsidR="00960F29" w:rsidRPr="0077096A" w:rsidRDefault="00960F29" w:rsidP="00730577">
      <w:pPr>
        <w:pStyle w:val="Images"/>
        <w:spacing w:line="480" w:lineRule="auto"/>
        <w:rPr>
          <w:rFonts w:ascii="Times New Roman" w:hAnsi="Times New Roman" w:cs="Times New Roman"/>
          <w:sz w:val="24"/>
          <w:szCs w:val="24"/>
        </w:rPr>
      </w:pPr>
      <w:r w:rsidRPr="0077096A">
        <w:rPr>
          <w:rFonts w:ascii="Times New Roman" w:hAnsi="Times New Roman" w:cs="Times New Roman"/>
          <w:sz w:val="24"/>
        </w:rPr>
        <w:drawing>
          <wp:inline distT="0" distB="0" distL="0" distR="0" wp14:anchorId="0EAF6BCE" wp14:editId="0E824C45">
            <wp:extent cx="2338088" cy="1441450"/>
            <wp:effectExtent l="0" t="0" r="508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3776" cy="1444957"/>
                    </a:xfrm>
                    <a:prstGeom prst="rect">
                      <a:avLst/>
                    </a:prstGeom>
                    <a:noFill/>
                    <a:ln>
                      <a:noFill/>
                    </a:ln>
                  </pic:spPr>
                </pic:pic>
              </a:graphicData>
            </a:graphic>
          </wp:inline>
        </w:drawing>
      </w:r>
      <w:r w:rsidR="00730577">
        <w:rPr>
          <w:rFonts w:ascii="Times New Roman" w:hAnsi="Times New Roman" w:cs="Times New Roman"/>
          <w:sz w:val="24"/>
        </w:rPr>
        <w:t xml:space="preserve"> </w:t>
      </w:r>
      <w:r w:rsidRPr="0077096A">
        <w:rPr>
          <w:rFonts w:ascii="Times New Roman" w:hAnsi="Times New Roman" w:cs="Times New Roman"/>
          <w:sz w:val="24"/>
        </w:rPr>
        <w:drawing>
          <wp:inline distT="0" distB="0" distL="0" distR="0" wp14:anchorId="4ED76CCE" wp14:editId="5566D4BB">
            <wp:extent cx="2073275" cy="1448668"/>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78936" cy="1452624"/>
                    </a:xfrm>
                    <a:prstGeom prst="rect">
                      <a:avLst/>
                    </a:prstGeom>
                    <a:noFill/>
                    <a:ln>
                      <a:noFill/>
                    </a:ln>
                  </pic:spPr>
                </pic:pic>
              </a:graphicData>
            </a:graphic>
          </wp:inline>
        </w:drawing>
      </w:r>
    </w:p>
    <w:p w14:paraId="2A63FA8B" w14:textId="77777777" w:rsidR="00960F29" w:rsidRPr="0077096A" w:rsidRDefault="00960F29" w:rsidP="00E86003">
      <w:pPr>
        <w:pStyle w:val="Caption"/>
        <w:jc w:val="center"/>
        <w:rPr>
          <w:rFonts w:ascii="Times New Roman" w:hAnsi="Times New Roman"/>
          <w:szCs w:val="24"/>
        </w:rPr>
      </w:pPr>
      <w:bookmarkStart w:id="99" w:name="_Ref443586789"/>
      <w:bookmarkStart w:id="100" w:name="_Toc450403857"/>
      <w:r w:rsidRPr="0077096A">
        <w:rPr>
          <w:rFonts w:ascii="Times New Roman" w:hAnsi="Times New Roman"/>
          <w:b w:val="0"/>
        </w:rPr>
        <w:t xml:space="preserve">Figure </w:t>
      </w:r>
      <w:r w:rsidR="000930D4" w:rsidRPr="0077096A">
        <w:rPr>
          <w:rFonts w:ascii="Times New Roman" w:hAnsi="Times New Roman"/>
          <w:b w:val="0"/>
        </w:rPr>
        <w:fldChar w:fldCharType="begin"/>
      </w:r>
      <w:r w:rsidRPr="0077096A">
        <w:rPr>
          <w:rFonts w:ascii="Times New Roman" w:hAnsi="Times New Roman"/>
          <w:b w:val="0"/>
        </w:rPr>
        <w:instrText xml:space="preserve"> SEQ Figure \* ARABIC </w:instrText>
      </w:r>
      <w:r w:rsidR="000930D4" w:rsidRPr="0077096A">
        <w:rPr>
          <w:rFonts w:ascii="Times New Roman" w:hAnsi="Times New Roman"/>
          <w:b w:val="0"/>
        </w:rPr>
        <w:fldChar w:fldCharType="separate"/>
      </w:r>
      <w:r w:rsidR="00061319">
        <w:rPr>
          <w:rFonts w:ascii="Times New Roman" w:hAnsi="Times New Roman"/>
          <w:b w:val="0"/>
          <w:noProof/>
        </w:rPr>
        <w:t>14</w:t>
      </w:r>
      <w:r w:rsidR="000930D4" w:rsidRPr="0077096A">
        <w:rPr>
          <w:rFonts w:ascii="Times New Roman" w:hAnsi="Times New Roman"/>
          <w:b w:val="0"/>
        </w:rPr>
        <w:fldChar w:fldCharType="end"/>
      </w:r>
      <w:bookmarkEnd w:id="99"/>
      <w:r w:rsidRPr="0077096A">
        <w:rPr>
          <w:rFonts w:ascii="Times New Roman" w:hAnsi="Times New Roman"/>
          <w:b w:val="0"/>
        </w:rPr>
        <w:t xml:space="preserve">: </w:t>
      </w:r>
      <w:r w:rsidRPr="0077096A">
        <w:rPr>
          <w:rFonts w:ascii="Times New Roman" w:hAnsi="Times New Roman"/>
          <w:b w:val="0"/>
          <w:bCs w:val="0"/>
          <w:szCs w:val="24"/>
          <w:lang w:bidi="hi-IN"/>
        </w:rPr>
        <w:t>Construction</w:t>
      </w:r>
      <w:r w:rsidRPr="0077096A">
        <w:rPr>
          <w:rFonts w:ascii="Times New Roman" w:hAnsi="Times New Roman"/>
          <w:b w:val="0"/>
        </w:rPr>
        <w:t xml:space="preserve"> phase of the East Canal Bridge in Mattamuskeet National Wildlife</w:t>
      </w:r>
      <w:r w:rsidRPr="0077096A">
        <w:rPr>
          <w:rFonts w:ascii="Times New Roman" w:hAnsi="Times New Roman"/>
        </w:rPr>
        <w:t xml:space="preserve"> </w:t>
      </w:r>
      <w:r w:rsidRPr="0077096A">
        <w:rPr>
          <w:rFonts w:ascii="Times New Roman" w:hAnsi="Times New Roman"/>
          <w:b w:val="0"/>
        </w:rPr>
        <w:t>Refuge in Hyde, North Carolina (Mohamed et al. 2011)</w:t>
      </w:r>
      <w:bookmarkEnd w:id="100"/>
    </w:p>
    <w:p w14:paraId="588F74A5" w14:textId="77777777" w:rsidR="00C242C9" w:rsidRPr="0077096A" w:rsidRDefault="00C242C9" w:rsidP="00E86003">
      <w:pPr>
        <w:spacing w:before="240"/>
      </w:pPr>
    </w:p>
    <w:p w14:paraId="127AC918" w14:textId="77777777" w:rsidR="00627E82" w:rsidRPr="0077096A" w:rsidRDefault="00627E82" w:rsidP="007376DF">
      <w:pPr>
        <w:pStyle w:val="Heading3"/>
      </w:pPr>
      <w:bookmarkStart w:id="101" w:name="_Toc450408033"/>
      <w:r w:rsidRPr="0077096A">
        <w:t>The Strawberry Creek Bridge, N</w:t>
      </w:r>
      <w:r w:rsidR="00695E15" w:rsidRPr="0077096A">
        <w:t>V</w:t>
      </w:r>
      <w:bookmarkEnd w:id="101"/>
    </w:p>
    <w:p w14:paraId="0B814775" w14:textId="56878DB2" w:rsidR="001825AB" w:rsidRPr="0077096A" w:rsidRDefault="001825AB" w:rsidP="00E86003">
      <w:pPr>
        <w:spacing w:before="240"/>
        <w:jc w:val="both"/>
        <w:rPr>
          <w:rFonts w:cs="Arial"/>
        </w:rPr>
      </w:pPr>
      <w:r w:rsidRPr="0077096A">
        <w:rPr>
          <w:rFonts w:cs="Arial"/>
        </w:rPr>
        <w:t>Due to the remote location of this bridge, the initial bid for cast-in-place concrete to construct the abutments caused the total construction cost to be significantly highe</w:t>
      </w:r>
      <w:r w:rsidR="006453FB" w:rsidRPr="0077096A">
        <w:rPr>
          <w:rFonts w:cs="Arial"/>
        </w:rPr>
        <w:t>r than the engineer</w:t>
      </w:r>
      <w:r w:rsidRPr="0077096A">
        <w:rPr>
          <w:rFonts w:cs="Arial"/>
        </w:rPr>
        <w:t>s</w:t>
      </w:r>
      <w:r w:rsidR="006453FB" w:rsidRPr="0077096A">
        <w:rPr>
          <w:rFonts w:cs="Arial"/>
        </w:rPr>
        <w:t>’</w:t>
      </w:r>
      <w:r w:rsidRPr="0077096A">
        <w:rPr>
          <w:rFonts w:cs="Arial"/>
        </w:rPr>
        <w:t xml:space="preserve"> estimate. Since the road needed to be closed during construction</w:t>
      </w:r>
      <w:r w:rsidR="006453FB" w:rsidRPr="0077096A">
        <w:rPr>
          <w:rFonts w:cs="Arial"/>
        </w:rPr>
        <w:t>,</w:t>
      </w:r>
      <w:r w:rsidRPr="0077096A">
        <w:rPr>
          <w:rFonts w:cs="Arial"/>
        </w:rPr>
        <w:t xml:space="preserve"> their initial proposal also called for approximately a three week closure. In order to reduce costs and closure time, the bridge was redesigned as a GRS-IBS.</w:t>
      </w:r>
      <w:r w:rsidR="00B87447" w:rsidRPr="0077096A">
        <w:rPr>
          <w:rFonts w:cs="Arial"/>
        </w:rPr>
        <w:t xml:space="preserve"> </w:t>
      </w:r>
      <w:r w:rsidR="009118EE" w:rsidRPr="0077096A">
        <w:rPr>
          <w:rFonts w:cs="Arial"/>
        </w:rPr>
        <w:t xml:space="preserve">By </w:t>
      </w:r>
      <w:r w:rsidR="00F341ED" w:rsidRPr="0077096A">
        <w:rPr>
          <w:rFonts w:cs="Arial"/>
        </w:rPr>
        <w:t>adopting</w:t>
      </w:r>
      <w:r w:rsidR="006453FB" w:rsidRPr="0077096A">
        <w:rPr>
          <w:rFonts w:cs="Arial"/>
        </w:rPr>
        <w:t xml:space="preserve"> GRS-IBS, the total</w:t>
      </w:r>
      <w:r w:rsidR="009118EE" w:rsidRPr="0077096A">
        <w:rPr>
          <w:rFonts w:cs="Arial"/>
        </w:rPr>
        <w:t xml:space="preserve"> </w:t>
      </w:r>
      <w:r w:rsidR="00F341ED" w:rsidRPr="0077096A">
        <w:t>cost</w:t>
      </w:r>
      <w:r w:rsidR="00F341ED" w:rsidRPr="0077096A">
        <w:rPr>
          <w:rFonts w:cs="Arial"/>
        </w:rPr>
        <w:t xml:space="preserve"> </w:t>
      </w:r>
      <w:r w:rsidR="009118EE" w:rsidRPr="0077096A">
        <w:rPr>
          <w:rFonts w:cs="Arial"/>
        </w:rPr>
        <w:t xml:space="preserve">saving </w:t>
      </w:r>
      <w:r w:rsidR="00F341ED" w:rsidRPr="0077096A">
        <w:rPr>
          <w:rFonts w:cs="Arial"/>
        </w:rPr>
        <w:t>was</w:t>
      </w:r>
      <w:r w:rsidR="009118EE" w:rsidRPr="0077096A">
        <w:rPr>
          <w:rFonts w:cs="Arial"/>
        </w:rPr>
        <w:t xml:space="preserve"> 30% compared to the conventional bridge. </w:t>
      </w:r>
      <w:r w:rsidR="00F341ED" w:rsidRPr="0077096A">
        <w:rPr>
          <w:rFonts w:cs="Arial"/>
        </w:rPr>
        <w:t>The superstructure wa</w:t>
      </w:r>
      <w:r w:rsidR="003E7424" w:rsidRPr="0077096A">
        <w:rPr>
          <w:rFonts w:cs="Arial"/>
        </w:rPr>
        <w:t>s b</w:t>
      </w:r>
      <w:r w:rsidR="00B071CC" w:rsidRPr="0077096A">
        <w:rPr>
          <w:rFonts w:cs="Arial"/>
        </w:rPr>
        <w:t>uilt with steel girder, precast concrete footing, and prefabricated timber deck (</w:t>
      </w:r>
      <w:r w:rsidR="006453FB" w:rsidRPr="0077096A">
        <w:rPr>
          <w:rFonts w:cs="Arial"/>
        </w:rPr>
        <w:t xml:space="preserve">see </w:t>
      </w:r>
      <w:r w:rsidR="00B27333" w:rsidRPr="0077096A">
        <w:lastRenderedPageBreak/>
        <w:fldChar w:fldCharType="begin"/>
      </w:r>
      <w:r w:rsidR="00B27333" w:rsidRPr="0077096A">
        <w:instrText xml:space="preserve"> REF _Ref443586865 \h  \* MERGEFORMAT </w:instrText>
      </w:r>
      <w:r w:rsidR="00B27333" w:rsidRPr="0077096A">
        <w:fldChar w:fldCharType="separate"/>
      </w:r>
      <w:r w:rsidR="00061319" w:rsidRPr="0077096A">
        <w:rPr>
          <w:rFonts w:ascii="Times New Roman" w:hAnsi="Times New Roman"/>
        </w:rPr>
        <w:t xml:space="preserve">Figure </w:t>
      </w:r>
      <w:r w:rsidR="00061319">
        <w:rPr>
          <w:rFonts w:ascii="Times New Roman" w:hAnsi="Times New Roman"/>
          <w:noProof/>
        </w:rPr>
        <w:t>15</w:t>
      </w:r>
      <w:r w:rsidR="00B27333" w:rsidRPr="0077096A">
        <w:fldChar w:fldCharType="end"/>
      </w:r>
      <w:r w:rsidR="006453FB" w:rsidRPr="0077096A">
        <w:rPr>
          <w:rFonts w:cs="Arial"/>
        </w:rPr>
        <w:t>). T</w:t>
      </w:r>
      <w:r w:rsidRPr="0077096A">
        <w:rPr>
          <w:rFonts w:cs="Arial"/>
        </w:rPr>
        <w:t xml:space="preserve">he Strawberry Creek Bridge </w:t>
      </w:r>
      <w:r w:rsidR="00AE02EE" w:rsidRPr="0077096A">
        <w:rPr>
          <w:rFonts w:cs="Arial"/>
        </w:rPr>
        <w:t>wa</w:t>
      </w:r>
      <w:r w:rsidRPr="0077096A">
        <w:rPr>
          <w:rFonts w:cs="Arial"/>
        </w:rPr>
        <w:t>s the first GRS-IBS bridge in Nevada and was</w:t>
      </w:r>
      <w:r w:rsidR="007B4A2E" w:rsidRPr="0077096A">
        <w:rPr>
          <w:rFonts w:cs="Arial"/>
        </w:rPr>
        <w:t xml:space="preserve"> </w:t>
      </w:r>
      <w:r w:rsidR="00AE02EE" w:rsidRPr="0077096A">
        <w:rPr>
          <w:rFonts w:cs="Arial"/>
        </w:rPr>
        <w:t>completed</w:t>
      </w:r>
      <w:r w:rsidR="007B4A2E" w:rsidRPr="0077096A">
        <w:rPr>
          <w:rFonts w:cs="Arial"/>
        </w:rPr>
        <w:t xml:space="preserve"> in 2013 with 8.5 m (28 f</w:t>
      </w:r>
      <w:r w:rsidRPr="0077096A">
        <w:rPr>
          <w:rFonts w:cs="Arial"/>
        </w:rPr>
        <w:t>t</w:t>
      </w:r>
      <w:r w:rsidR="007B4A2E" w:rsidRPr="0077096A">
        <w:rPr>
          <w:rFonts w:cs="Arial"/>
        </w:rPr>
        <w:t>)</w:t>
      </w:r>
      <w:r w:rsidRPr="0077096A">
        <w:rPr>
          <w:rFonts w:cs="Arial"/>
        </w:rPr>
        <w:t xml:space="preserve"> span length and </w:t>
      </w:r>
      <w:r w:rsidR="007B4A2E" w:rsidRPr="0077096A">
        <w:rPr>
          <w:rFonts w:cs="Arial"/>
        </w:rPr>
        <w:t>4.9 m (</w:t>
      </w:r>
      <w:r w:rsidRPr="0077096A">
        <w:rPr>
          <w:rFonts w:cs="Arial"/>
        </w:rPr>
        <w:t>16 ft</w:t>
      </w:r>
      <w:r w:rsidR="007B4A2E" w:rsidRPr="0077096A">
        <w:rPr>
          <w:rFonts w:cs="Arial"/>
        </w:rPr>
        <w:t>)</w:t>
      </w:r>
      <w:r w:rsidRPr="0077096A">
        <w:rPr>
          <w:rFonts w:cs="Arial"/>
        </w:rPr>
        <w:t xml:space="preserve"> wide (</w:t>
      </w:r>
      <w:r w:rsidR="00B27333" w:rsidRPr="0077096A">
        <w:fldChar w:fldCharType="begin"/>
      </w:r>
      <w:r w:rsidR="00B27333" w:rsidRPr="0077096A">
        <w:instrText xml:space="preserve"> REF _Ref399956032 \h  \* MERGEFORMAT </w:instrText>
      </w:r>
      <w:r w:rsidR="00B27333" w:rsidRPr="0077096A">
        <w:fldChar w:fldCharType="separate"/>
      </w:r>
      <w:r w:rsidR="00061319" w:rsidRPr="00061319">
        <w:rPr>
          <w:rFonts w:cs="Arial"/>
          <w:bCs/>
        </w:rPr>
        <w:t>Figure 16</w:t>
      </w:r>
      <w:r w:rsidR="00B27333" w:rsidRPr="0077096A">
        <w:fldChar w:fldCharType="end"/>
      </w:r>
      <w:r w:rsidRPr="0077096A">
        <w:rPr>
          <w:rFonts w:cs="Arial"/>
        </w:rPr>
        <w:t xml:space="preserve">). </w:t>
      </w:r>
    </w:p>
    <w:p w14:paraId="799F0DA5" w14:textId="77777777" w:rsidR="004A1D47" w:rsidRPr="0077096A" w:rsidRDefault="004A1D47" w:rsidP="0036690F">
      <w:pPr>
        <w:jc w:val="both"/>
        <w:rPr>
          <w:rFonts w:cs="Arial"/>
        </w:rPr>
      </w:pPr>
    </w:p>
    <w:p w14:paraId="65DB7158" w14:textId="77777777" w:rsidR="001825AB" w:rsidRPr="0077096A" w:rsidRDefault="00E5543F" w:rsidP="001825AB">
      <w:pPr>
        <w:keepNext/>
        <w:jc w:val="center"/>
        <w:rPr>
          <w:rFonts w:cs="Arial"/>
          <w:szCs w:val="22"/>
        </w:rPr>
      </w:pPr>
      <w:r w:rsidRPr="0077096A">
        <w:rPr>
          <w:noProof/>
          <w:lang w:bidi="ar-SA"/>
        </w:rPr>
        <w:drawing>
          <wp:inline distT="0" distB="0" distL="0" distR="0" wp14:anchorId="7E355723" wp14:editId="3465E57D">
            <wp:extent cx="3222178" cy="1947766"/>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3227650" cy="1951074"/>
                    </a:xfrm>
                    <a:prstGeom prst="rect">
                      <a:avLst/>
                    </a:prstGeom>
                  </pic:spPr>
                </pic:pic>
              </a:graphicData>
            </a:graphic>
          </wp:inline>
        </w:drawing>
      </w:r>
    </w:p>
    <w:p w14:paraId="2E98274B" w14:textId="77777777" w:rsidR="00E5543F" w:rsidRPr="0077096A" w:rsidRDefault="007B74FE" w:rsidP="007376DF">
      <w:pPr>
        <w:keepNext/>
        <w:spacing w:after="120"/>
        <w:jc w:val="center"/>
        <w:rPr>
          <w:rFonts w:cs="Arial"/>
        </w:rPr>
      </w:pPr>
      <w:bookmarkStart w:id="102" w:name="_Ref443586865"/>
      <w:bookmarkStart w:id="103" w:name="_Toc450403858"/>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15</w:t>
      </w:r>
      <w:r w:rsidR="000930D4" w:rsidRPr="0077096A">
        <w:rPr>
          <w:rFonts w:ascii="Times New Roman" w:hAnsi="Times New Roman"/>
        </w:rPr>
        <w:fldChar w:fldCharType="end"/>
      </w:r>
      <w:bookmarkEnd w:id="102"/>
      <w:r w:rsidRPr="0077096A">
        <w:rPr>
          <w:rFonts w:ascii="Times New Roman" w:hAnsi="Times New Roman"/>
        </w:rPr>
        <w:t xml:space="preserve">: </w:t>
      </w:r>
      <w:r w:rsidR="00E5543F" w:rsidRPr="0077096A">
        <w:rPr>
          <w:rFonts w:cs="Arial"/>
          <w:szCs w:val="22"/>
        </w:rPr>
        <w:t xml:space="preserve">Superstructure Placement </w:t>
      </w:r>
      <w:r w:rsidR="00E5543F" w:rsidRPr="0077096A">
        <w:rPr>
          <w:rFonts w:cs="Arial"/>
        </w:rPr>
        <w:t>(Alzamora 2015)</w:t>
      </w:r>
      <w:bookmarkEnd w:id="103"/>
    </w:p>
    <w:p w14:paraId="0809485A" w14:textId="77777777" w:rsidR="001825AB" w:rsidRPr="0077096A" w:rsidRDefault="001825AB" w:rsidP="001825AB">
      <w:pPr>
        <w:keepNext/>
        <w:jc w:val="center"/>
        <w:rPr>
          <w:rFonts w:cs="Arial"/>
        </w:rPr>
      </w:pPr>
      <w:r w:rsidRPr="0077096A">
        <w:rPr>
          <w:rFonts w:cs="Arial"/>
          <w:noProof/>
          <w:lang w:bidi="ar-SA"/>
        </w:rPr>
        <w:drawing>
          <wp:inline distT="0" distB="0" distL="0" distR="0" wp14:anchorId="0574BCE7" wp14:editId="6F7C764B">
            <wp:extent cx="3442444" cy="1660682"/>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9" cstate="print">
                      <a:extLst>
                        <a:ext uri="{28A0092B-C50C-407E-A947-70E740481C1C}">
                          <a14:useLocalDpi xmlns:a14="http://schemas.microsoft.com/office/drawing/2010/main" val="0"/>
                        </a:ext>
                      </a:extLst>
                    </a:blip>
                    <a:srcRect b="15332"/>
                    <a:stretch>
                      <a:fillRect/>
                    </a:stretch>
                  </pic:blipFill>
                  <pic:spPr bwMode="auto">
                    <a:xfrm>
                      <a:off x="0" y="0"/>
                      <a:ext cx="3456312" cy="1667372"/>
                    </a:xfrm>
                    <a:prstGeom prst="rect">
                      <a:avLst/>
                    </a:prstGeom>
                    <a:noFill/>
                    <a:ln>
                      <a:noFill/>
                    </a:ln>
                  </pic:spPr>
                </pic:pic>
              </a:graphicData>
            </a:graphic>
          </wp:inline>
        </w:drawing>
      </w:r>
    </w:p>
    <w:p w14:paraId="67295240" w14:textId="77777777" w:rsidR="001825AB" w:rsidRDefault="001825AB" w:rsidP="00CE18D4">
      <w:pPr>
        <w:pStyle w:val="Caption"/>
        <w:spacing w:line="480" w:lineRule="auto"/>
        <w:jc w:val="center"/>
        <w:rPr>
          <w:rFonts w:cs="Arial"/>
          <w:b w:val="0"/>
          <w:bCs w:val="0"/>
          <w:szCs w:val="22"/>
        </w:rPr>
      </w:pPr>
      <w:bookmarkStart w:id="104" w:name="_Ref399956032"/>
      <w:bookmarkStart w:id="105" w:name="_Toc402712066"/>
      <w:bookmarkStart w:id="106" w:name="_Toc450403859"/>
      <w:r w:rsidRPr="0077096A">
        <w:rPr>
          <w:rFonts w:cs="Arial"/>
          <w:b w:val="0"/>
          <w:bCs w:val="0"/>
          <w:szCs w:val="22"/>
        </w:rPr>
        <w:t xml:space="preserve">Figure </w:t>
      </w:r>
      <w:r w:rsidR="000930D4" w:rsidRPr="0077096A">
        <w:rPr>
          <w:b w:val="0"/>
        </w:rPr>
        <w:fldChar w:fldCharType="begin"/>
      </w:r>
      <w:r w:rsidRPr="0077096A">
        <w:rPr>
          <w:rFonts w:cs="Arial"/>
          <w:b w:val="0"/>
          <w:bCs w:val="0"/>
          <w:szCs w:val="22"/>
        </w:rPr>
        <w:instrText xml:space="preserve"> SEQ Figure \* ARABIC </w:instrText>
      </w:r>
      <w:r w:rsidR="000930D4" w:rsidRPr="0077096A">
        <w:rPr>
          <w:b w:val="0"/>
        </w:rPr>
        <w:fldChar w:fldCharType="separate"/>
      </w:r>
      <w:r w:rsidR="00061319">
        <w:rPr>
          <w:rFonts w:cs="Arial"/>
          <w:b w:val="0"/>
          <w:bCs w:val="0"/>
          <w:noProof/>
          <w:szCs w:val="22"/>
        </w:rPr>
        <w:t>16</w:t>
      </w:r>
      <w:r w:rsidR="000930D4" w:rsidRPr="0077096A">
        <w:rPr>
          <w:b w:val="0"/>
        </w:rPr>
        <w:fldChar w:fldCharType="end"/>
      </w:r>
      <w:bookmarkEnd w:id="104"/>
      <w:r w:rsidRPr="0077096A">
        <w:rPr>
          <w:rFonts w:cs="Arial"/>
          <w:b w:val="0"/>
          <w:bCs w:val="0"/>
          <w:szCs w:val="22"/>
        </w:rPr>
        <w:t>: The Strawberry Creek Bridge in Nevada</w:t>
      </w:r>
      <w:bookmarkEnd w:id="105"/>
      <w:r w:rsidR="00F3261A" w:rsidRPr="0077096A">
        <w:rPr>
          <w:rFonts w:cs="Arial"/>
          <w:b w:val="0"/>
          <w:bCs w:val="0"/>
          <w:szCs w:val="22"/>
        </w:rPr>
        <w:t xml:space="preserve"> (Alzamora et al. 2011)</w:t>
      </w:r>
      <w:bookmarkEnd w:id="106"/>
    </w:p>
    <w:p w14:paraId="40600A0F" w14:textId="77777777" w:rsidR="00730577" w:rsidRPr="00730577" w:rsidRDefault="00730577" w:rsidP="00730577"/>
    <w:p w14:paraId="787C960E" w14:textId="77777777" w:rsidR="00C242C9" w:rsidRPr="0077096A" w:rsidRDefault="00C242C9" w:rsidP="007376DF">
      <w:pPr>
        <w:pStyle w:val="Heading3"/>
      </w:pPr>
      <w:bookmarkStart w:id="107" w:name="_Toc447480893"/>
      <w:bookmarkStart w:id="108" w:name="_Toc447597782"/>
      <w:bookmarkStart w:id="109" w:name="_Toc447601575"/>
      <w:bookmarkStart w:id="110" w:name="_Toc450408034"/>
      <w:bookmarkEnd w:id="107"/>
      <w:bookmarkEnd w:id="108"/>
      <w:bookmarkEnd w:id="109"/>
      <w:r w:rsidRPr="0077096A">
        <w:t>Route B Bridge, MO</w:t>
      </w:r>
      <w:bookmarkEnd w:id="110"/>
    </w:p>
    <w:p w14:paraId="5E959470" w14:textId="7763ED62" w:rsidR="006B3161" w:rsidRPr="0077096A" w:rsidRDefault="006B3161" w:rsidP="00E86003">
      <w:pPr>
        <w:spacing w:before="240"/>
        <w:jc w:val="both"/>
        <w:rPr>
          <w:rFonts w:ascii="Times New Roman" w:hAnsi="Times New Roman"/>
        </w:rPr>
      </w:pPr>
      <w:r w:rsidRPr="0077096A">
        <w:rPr>
          <w:rFonts w:ascii="Times New Roman" w:hAnsi="Times New Roman"/>
        </w:rPr>
        <w:t xml:space="preserve">In Boone County, Missouri, Route B Bridge </w:t>
      </w:r>
      <w:r w:rsidR="00AE02EE" w:rsidRPr="0077096A">
        <w:rPr>
          <w:rFonts w:ascii="Times New Roman" w:hAnsi="Times New Roman"/>
        </w:rPr>
        <w:t>wa</w:t>
      </w:r>
      <w:r w:rsidRPr="0077096A">
        <w:rPr>
          <w:rFonts w:ascii="Times New Roman" w:hAnsi="Times New Roman"/>
        </w:rPr>
        <w:t>s one of three GRS-IBS bridges constructed in 2014 (</w:t>
      </w:r>
      <w:r w:rsidR="000930D4" w:rsidRPr="0077096A">
        <w:rPr>
          <w:rFonts w:ascii="Times New Roman" w:hAnsi="Times New Roman"/>
        </w:rPr>
        <w:fldChar w:fldCharType="begin"/>
      </w:r>
      <w:r w:rsidR="0036690F" w:rsidRPr="0077096A">
        <w:rPr>
          <w:rFonts w:ascii="Times New Roman" w:hAnsi="Times New Roman"/>
        </w:rPr>
        <w:instrText xml:space="preserve"> REF _Ref446450363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rPr>
          <w:rFonts w:ascii="Times New Roman" w:hAnsi="Times New Roman"/>
        </w:rPr>
        <w:t xml:space="preserve">Figure </w:t>
      </w:r>
      <w:r w:rsidR="00061319">
        <w:rPr>
          <w:rFonts w:ascii="Times New Roman" w:hAnsi="Times New Roman"/>
          <w:noProof/>
        </w:rPr>
        <w:t>17</w:t>
      </w:r>
      <w:r w:rsidR="000930D4" w:rsidRPr="0077096A">
        <w:rPr>
          <w:rFonts w:ascii="Times New Roman" w:hAnsi="Times New Roman"/>
        </w:rPr>
        <w:fldChar w:fldCharType="end"/>
      </w:r>
      <w:r w:rsidRPr="0077096A">
        <w:rPr>
          <w:rFonts w:ascii="Times New Roman" w:hAnsi="Times New Roman"/>
        </w:rPr>
        <w:t xml:space="preserve">). </w:t>
      </w:r>
      <w:r w:rsidR="00C721AA" w:rsidRPr="0077096A">
        <w:rPr>
          <w:rFonts w:ascii="Times New Roman" w:hAnsi="Times New Roman"/>
        </w:rPr>
        <w:t>The bridge’s span length, width, and he</w:t>
      </w:r>
      <w:r w:rsidR="009C2EBC" w:rsidRPr="0077096A">
        <w:rPr>
          <w:rFonts w:ascii="Times New Roman" w:hAnsi="Times New Roman"/>
        </w:rPr>
        <w:t>ight were</w:t>
      </w:r>
      <w:r w:rsidR="00C721AA" w:rsidRPr="0077096A">
        <w:rPr>
          <w:rFonts w:ascii="Times New Roman" w:hAnsi="Times New Roman"/>
        </w:rPr>
        <w:t xml:space="preserve"> reported as </w:t>
      </w:r>
      <w:r w:rsidR="009C2EBC" w:rsidRPr="0077096A">
        <w:rPr>
          <w:rFonts w:ascii="Times New Roman" w:hAnsi="Times New Roman"/>
        </w:rPr>
        <w:t>20 m (</w:t>
      </w:r>
      <w:r w:rsidR="00C721AA" w:rsidRPr="0077096A">
        <w:rPr>
          <w:rFonts w:ascii="Times New Roman" w:hAnsi="Times New Roman"/>
        </w:rPr>
        <w:t>65</w:t>
      </w:r>
      <w:r w:rsidR="009C2EBC" w:rsidRPr="0077096A">
        <w:rPr>
          <w:rFonts w:ascii="Times New Roman" w:hAnsi="Times New Roman"/>
        </w:rPr>
        <w:t xml:space="preserve"> ft)</w:t>
      </w:r>
      <w:r w:rsidR="00C721AA" w:rsidRPr="0077096A">
        <w:rPr>
          <w:rFonts w:ascii="Times New Roman" w:hAnsi="Times New Roman"/>
        </w:rPr>
        <w:t xml:space="preserve">, </w:t>
      </w:r>
      <w:r w:rsidR="009C2EBC" w:rsidRPr="0077096A">
        <w:rPr>
          <w:rFonts w:ascii="Times New Roman" w:hAnsi="Times New Roman"/>
        </w:rPr>
        <w:t>8.8 m (</w:t>
      </w:r>
      <w:r w:rsidR="00C721AA" w:rsidRPr="0077096A">
        <w:rPr>
          <w:rFonts w:ascii="Times New Roman" w:hAnsi="Times New Roman"/>
        </w:rPr>
        <w:t>29</w:t>
      </w:r>
      <w:r w:rsidR="009C2EBC" w:rsidRPr="0077096A">
        <w:rPr>
          <w:rFonts w:ascii="Times New Roman" w:hAnsi="Times New Roman"/>
        </w:rPr>
        <w:t xml:space="preserve"> ft)</w:t>
      </w:r>
      <w:r w:rsidR="00C721AA" w:rsidRPr="0077096A">
        <w:rPr>
          <w:rFonts w:ascii="Times New Roman" w:hAnsi="Times New Roman"/>
        </w:rPr>
        <w:t xml:space="preserve">, </w:t>
      </w:r>
      <w:r w:rsidR="009C2EBC" w:rsidRPr="0077096A">
        <w:rPr>
          <w:rFonts w:ascii="Times New Roman" w:hAnsi="Times New Roman"/>
        </w:rPr>
        <w:t>and 5.9 m (</w:t>
      </w:r>
      <w:r w:rsidR="004A257F" w:rsidRPr="0077096A">
        <w:rPr>
          <w:rFonts w:ascii="Times New Roman" w:hAnsi="Times New Roman"/>
        </w:rPr>
        <w:t>19.5 ft</w:t>
      </w:r>
      <w:r w:rsidR="009C2EBC" w:rsidRPr="0077096A">
        <w:rPr>
          <w:rFonts w:ascii="Times New Roman" w:hAnsi="Times New Roman"/>
        </w:rPr>
        <w:t>)</w:t>
      </w:r>
      <w:r w:rsidR="004A257F" w:rsidRPr="0077096A">
        <w:rPr>
          <w:rFonts w:ascii="Times New Roman" w:hAnsi="Times New Roman"/>
        </w:rPr>
        <w:t>, respectively.</w:t>
      </w:r>
      <w:r w:rsidR="00C721AA" w:rsidRPr="0077096A">
        <w:rPr>
          <w:rFonts w:ascii="Times New Roman" w:hAnsi="Times New Roman"/>
        </w:rPr>
        <w:t xml:space="preserve"> </w:t>
      </w:r>
      <w:r w:rsidR="00AF7C2E" w:rsidRPr="0077096A">
        <w:rPr>
          <w:rFonts w:ascii="Times New Roman" w:hAnsi="Times New Roman"/>
        </w:rPr>
        <w:t xml:space="preserve">The cost of this project </w:t>
      </w:r>
      <w:r w:rsidR="007F76C3" w:rsidRPr="0077096A">
        <w:rPr>
          <w:rFonts w:ascii="Times New Roman" w:hAnsi="Times New Roman"/>
        </w:rPr>
        <w:t>wa</w:t>
      </w:r>
      <w:r w:rsidR="00AF7C2E" w:rsidRPr="0077096A">
        <w:rPr>
          <w:rFonts w:ascii="Times New Roman" w:hAnsi="Times New Roman"/>
        </w:rPr>
        <w:t>s $</w:t>
      </w:r>
      <w:r w:rsidR="00537D7E" w:rsidRPr="0077096A">
        <w:rPr>
          <w:rFonts w:ascii="Times New Roman" w:hAnsi="Times New Roman"/>
        </w:rPr>
        <w:t xml:space="preserve">514k. </w:t>
      </w:r>
      <w:r w:rsidR="007E0CDD" w:rsidRPr="0077096A">
        <w:rPr>
          <w:rFonts w:ascii="Times New Roman" w:hAnsi="Times New Roman"/>
        </w:rPr>
        <w:t>Eight</w:t>
      </w:r>
      <w:r w:rsidR="006453FB" w:rsidRPr="0077096A">
        <w:rPr>
          <w:rFonts w:ascii="Times New Roman" w:hAnsi="Times New Roman"/>
        </w:rPr>
        <w:t xml:space="preserve"> </w:t>
      </w:r>
      <w:r w:rsidR="00537D7E" w:rsidRPr="0077096A">
        <w:rPr>
          <w:rFonts w:ascii="Times New Roman" w:hAnsi="Times New Roman"/>
        </w:rPr>
        <w:t xml:space="preserve">prestressed concrete beams </w:t>
      </w:r>
      <w:r w:rsidR="007F76C3" w:rsidRPr="0077096A">
        <w:rPr>
          <w:rFonts w:ascii="Times New Roman" w:hAnsi="Times New Roman"/>
        </w:rPr>
        <w:t>were</w:t>
      </w:r>
      <w:r w:rsidR="00537D7E" w:rsidRPr="0077096A">
        <w:rPr>
          <w:rFonts w:ascii="Times New Roman" w:hAnsi="Times New Roman"/>
        </w:rPr>
        <w:t xml:space="preserve"> used for the superstructure. </w:t>
      </w:r>
      <w:r w:rsidR="00A32612" w:rsidRPr="0077096A">
        <w:rPr>
          <w:rFonts w:ascii="Times New Roman" w:hAnsi="Times New Roman"/>
        </w:rPr>
        <w:t>Two unique features differentiate this project from the majority of other existing GRS-</w:t>
      </w:r>
      <w:r w:rsidR="00A32612" w:rsidRPr="0077096A">
        <w:rPr>
          <w:rFonts w:ascii="Times New Roman" w:hAnsi="Times New Roman"/>
        </w:rPr>
        <w:lastRenderedPageBreak/>
        <w:t xml:space="preserve">IBS projects. </w:t>
      </w:r>
      <w:r w:rsidR="00A32612" w:rsidRPr="0077096A">
        <w:t>Instead</w:t>
      </w:r>
      <w:r w:rsidR="00A32612" w:rsidRPr="0077096A">
        <w:rPr>
          <w:rFonts w:ascii="Times New Roman" w:hAnsi="Times New Roman"/>
        </w:rPr>
        <w:t xml:space="preserve"> of </w:t>
      </w:r>
      <w:r w:rsidR="006453FB" w:rsidRPr="0077096A">
        <w:rPr>
          <w:rFonts w:ascii="Times New Roman" w:hAnsi="Times New Roman"/>
        </w:rPr>
        <w:t xml:space="preserve">using geotextile as </w:t>
      </w:r>
      <w:r w:rsidR="00A32612" w:rsidRPr="0077096A">
        <w:rPr>
          <w:rFonts w:ascii="Times New Roman" w:hAnsi="Times New Roman"/>
        </w:rPr>
        <w:t xml:space="preserve">reinforcement, the geogrid was used. </w:t>
      </w:r>
      <w:r w:rsidR="006453FB" w:rsidRPr="0077096A">
        <w:rPr>
          <w:rFonts w:ascii="Times New Roman" w:hAnsi="Times New Roman"/>
        </w:rPr>
        <w:t>Traditionally,</w:t>
      </w:r>
      <w:r w:rsidRPr="0077096A">
        <w:rPr>
          <w:rFonts w:ascii="Times New Roman" w:hAnsi="Times New Roman"/>
        </w:rPr>
        <w:t xml:space="preserve"> </w:t>
      </w:r>
      <w:r w:rsidR="00C202F5" w:rsidRPr="0077096A">
        <w:t>203 mm</w:t>
      </w:r>
      <w:r w:rsidR="00C202F5" w:rsidRPr="0077096A">
        <w:rPr>
          <w:rFonts w:ascii="Times New Roman" w:hAnsi="Times New Roman"/>
        </w:rPr>
        <w:t xml:space="preserve"> × </w:t>
      </w:r>
      <w:r w:rsidR="00A32612" w:rsidRPr="0077096A">
        <w:t xml:space="preserve">203 mm </w:t>
      </w:r>
      <w:r w:rsidR="00C202F5" w:rsidRPr="0077096A">
        <w:rPr>
          <w:rFonts w:ascii="Times New Roman" w:hAnsi="Times New Roman"/>
        </w:rPr>
        <w:t>×</w:t>
      </w:r>
      <w:r w:rsidR="00A32612" w:rsidRPr="0077096A">
        <w:t xml:space="preserve"> 406 mm</w:t>
      </w:r>
      <w:r w:rsidR="00A32612" w:rsidRPr="0077096A">
        <w:rPr>
          <w:rFonts w:ascii="Times New Roman" w:hAnsi="Times New Roman"/>
        </w:rPr>
        <w:t xml:space="preserve"> (</w:t>
      </w:r>
      <w:r w:rsidR="00011036" w:rsidRPr="0077096A">
        <w:rPr>
          <w:rFonts w:ascii="Times New Roman" w:hAnsi="Times New Roman"/>
        </w:rPr>
        <w:t>8</w:t>
      </w:r>
      <w:r w:rsidR="00011036" w:rsidRPr="0077096A">
        <w:rPr>
          <w:rFonts w:ascii="Times New Roman" w:hAnsi="Times New Roman"/>
          <w:lang w:bidi="ar-SA"/>
        </w:rPr>
        <w:t>"</w:t>
      </w:r>
      <w:r w:rsidR="00011036" w:rsidRPr="0077096A">
        <w:rPr>
          <w:rFonts w:ascii="Times New Roman" w:hAnsi="Times New Roman"/>
        </w:rPr>
        <w:t xml:space="preserve"> × 8</w:t>
      </w:r>
      <w:r w:rsidR="00011036" w:rsidRPr="0077096A">
        <w:rPr>
          <w:rFonts w:ascii="Times New Roman" w:hAnsi="Times New Roman"/>
          <w:lang w:bidi="ar-SA"/>
        </w:rPr>
        <w:t>"</w:t>
      </w:r>
      <w:r w:rsidR="00011036" w:rsidRPr="0077096A">
        <w:rPr>
          <w:rFonts w:ascii="Times New Roman" w:hAnsi="Times New Roman"/>
        </w:rPr>
        <w:t xml:space="preserve"> × 16</w:t>
      </w:r>
      <w:r w:rsidR="00011036" w:rsidRPr="0077096A">
        <w:rPr>
          <w:rFonts w:ascii="Times New Roman" w:hAnsi="Times New Roman"/>
          <w:lang w:bidi="ar-SA"/>
        </w:rPr>
        <w:t>"</w:t>
      </w:r>
      <w:r w:rsidR="00A32612" w:rsidRPr="0077096A">
        <w:rPr>
          <w:rFonts w:ascii="Times New Roman" w:hAnsi="Times New Roman"/>
        </w:rPr>
        <w:t xml:space="preserve">) </w:t>
      </w:r>
      <w:r w:rsidRPr="0077096A">
        <w:rPr>
          <w:rFonts w:ascii="Times New Roman" w:hAnsi="Times New Roman"/>
        </w:rPr>
        <w:t>CMU</w:t>
      </w:r>
      <w:r w:rsidR="004C0929" w:rsidRPr="0077096A">
        <w:rPr>
          <w:rFonts w:ascii="Times New Roman" w:hAnsi="Times New Roman"/>
        </w:rPr>
        <w:t xml:space="preserve"> </w:t>
      </w:r>
      <w:r w:rsidRPr="0077096A">
        <w:rPr>
          <w:rFonts w:ascii="Times New Roman" w:hAnsi="Times New Roman"/>
        </w:rPr>
        <w:t>block</w:t>
      </w:r>
      <w:r w:rsidR="006453FB" w:rsidRPr="0077096A">
        <w:rPr>
          <w:rFonts w:ascii="Times New Roman" w:hAnsi="Times New Roman"/>
        </w:rPr>
        <w:t>s were used. The construction of Route B Bridge</w:t>
      </w:r>
      <w:r w:rsidRPr="0077096A">
        <w:rPr>
          <w:rFonts w:ascii="Times New Roman" w:hAnsi="Times New Roman"/>
        </w:rPr>
        <w:t xml:space="preserve"> utilized the large wet cast </w:t>
      </w:r>
      <w:r w:rsidR="00A32612" w:rsidRPr="0077096A">
        <w:t xml:space="preserve">406 mm </w:t>
      </w:r>
      <w:r w:rsidR="00C202F5" w:rsidRPr="0077096A">
        <w:rPr>
          <w:rFonts w:ascii="Times New Roman" w:hAnsi="Times New Roman"/>
        </w:rPr>
        <w:t>×</w:t>
      </w:r>
      <w:r w:rsidR="00A32612" w:rsidRPr="0077096A">
        <w:t xml:space="preserve"> 1219 mm </w:t>
      </w:r>
      <w:r w:rsidR="00C202F5" w:rsidRPr="0077096A">
        <w:rPr>
          <w:rFonts w:ascii="Times New Roman" w:hAnsi="Times New Roman"/>
        </w:rPr>
        <w:t>×</w:t>
      </w:r>
      <w:r w:rsidR="00A32612" w:rsidRPr="0077096A">
        <w:t xml:space="preserve"> 610 mm</w:t>
      </w:r>
      <w:r w:rsidR="00011036" w:rsidRPr="0077096A">
        <w:rPr>
          <w:rFonts w:ascii="Times New Roman" w:hAnsi="Times New Roman"/>
        </w:rPr>
        <w:t xml:space="preserve"> (16</w:t>
      </w:r>
      <w:r w:rsidR="00011036" w:rsidRPr="0077096A">
        <w:rPr>
          <w:rFonts w:ascii="Times New Roman" w:hAnsi="Times New Roman"/>
          <w:lang w:bidi="ar-SA"/>
        </w:rPr>
        <w:t>"</w:t>
      </w:r>
      <w:r w:rsidR="00011036" w:rsidRPr="0077096A">
        <w:rPr>
          <w:rFonts w:ascii="Times New Roman" w:hAnsi="Times New Roman"/>
        </w:rPr>
        <w:t xml:space="preserve"> × </w:t>
      </w:r>
      <w:r w:rsidR="00A32612" w:rsidRPr="0077096A">
        <w:rPr>
          <w:rFonts w:ascii="Times New Roman" w:hAnsi="Times New Roman"/>
        </w:rPr>
        <w:t>48</w:t>
      </w:r>
      <w:r w:rsidR="00011036" w:rsidRPr="0077096A">
        <w:rPr>
          <w:rFonts w:ascii="Times New Roman" w:hAnsi="Times New Roman"/>
          <w:lang w:bidi="ar-SA"/>
        </w:rPr>
        <w:t>"</w:t>
      </w:r>
      <w:r w:rsidR="00011036" w:rsidRPr="0077096A">
        <w:rPr>
          <w:rFonts w:ascii="Times New Roman" w:hAnsi="Times New Roman"/>
        </w:rPr>
        <w:t xml:space="preserve"> × </w:t>
      </w:r>
      <w:r w:rsidR="00A32612" w:rsidRPr="0077096A">
        <w:rPr>
          <w:rFonts w:ascii="Times New Roman" w:hAnsi="Times New Roman"/>
        </w:rPr>
        <w:t>24</w:t>
      </w:r>
      <w:r w:rsidR="00011036" w:rsidRPr="0077096A">
        <w:rPr>
          <w:rFonts w:ascii="Times New Roman" w:hAnsi="Times New Roman"/>
          <w:lang w:bidi="ar-SA"/>
        </w:rPr>
        <w:t>"</w:t>
      </w:r>
      <w:r w:rsidR="00A32612" w:rsidRPr="0077096A">
        <w:rPr>
          <w:rFonts w:ascii="Times New Roman" w:hAnsi="Times New Roman"/>
        </w:rPr>
        <w:t>)</w:t>
      </w:r>
      <w:r w:rsidRPr="0077096A">
        <w:rPr>
          <w:rFonts w:ascii="Times New Roman" w:hAnsi="Times New Roman"/>
        </w:rPr>
        <w:t xml:space="preserve"> blocks</w:t>
      </w:r>
      <w:r w:rsidR="00986450" w:rsidRPr="0077096A">
        <w:rPr>
          <w:rFonts w:ascii="Times New Roman" w:hAnsi="Times New Roman"/>
        </w:rPr>
        <w:t xml:space="preserve"> </w:t>
      </w:r>
      <w:r w:rsidR="00A32612" w:rsidRPr="0077096A">
        <w:rPr>
          <w:rFonts w:ascii="Times New Roman" w:hAnsi="Times New Roman"/>
        </w:rPr>
        <w:t>(</w:t>
      </w:r>
      <w:r w:rsidR="00B27333" w:rsidRPr="0077096A">
        <w:fldChar w:fldCharType="begin"/>
      </w:r>
      <w:r w:rsidR="00B27333" w:rsidRPr="0077096A">
        <w:instrText xml:space="preserve"> REF _Ref443587051 \h  \* MERGEFORMAT </w:instrText>
      </w:r>
      <w:r w:rsidR="00B27333" w:rsidRPr="0077096A">
        <w:fldChar w:fldCharType="separate"/>
      </w:r>
      <w:r w:rsidR="00061319" w:rsidRPr="0077096A">
        <w:rPr>
          <w:rFonts w:ascii="Times New Roman" w:hAnsi="Times New Roman"/>
        </w:rPr>
        <w:t xml:space="preserve">Figure </w:t>
      </w:r>
      <w:r w:rsidR="00061319">
        <w:rPr>
          <w:rFonts w:ascii="Times New Roman" w:hAnsi="Times New Roman"/>
          <w:noProof/>
        </w:rPr>
        <w:t>18</w:t>
      </w:r>
      <w:r w:rsidR="00B27333" w:rsidRPr="0077096A">
        <w:fldChar w:fldCharType="end"/>
      </w:r>
      <w:r w:rsidR="00A32612" w:rsidRPr="0077096A">
        <w:rPr>
          <w:rFonts w:ascii="Times New Roman" w:hAnsi="Times New Roman"/>
        </w:rPr>
        <w:t>). The large wet cast blocks have</w:t>
      </w:r>
      <w:r w:rsidR="006453FB" w:rsidRPr="0077096A">
        <w:rPr>
          <w:rFonts w:ascii="Times New Roman" w:hAnsi="Times New Roman"/>
        </w:rPr>
        <w:t xml:space="preserve"> several</w:t>
      </w:r>
      <w:r w:rsidRPr="0077096A">
        <w:rPr>
          <w:rFonts w:ascii="Times New Roman" w:hAnsi="Times New Roman"/>
        </w:rPr>
        <w:t xml:space="preserve"> advantages includin</w:t>
      </w:r>
      <w:r w:rsidR="006453FB" w:rsidRPr="0077096A">
        <w:rPr>
          <w:rFonts w:ascii="Times New Roman" w:hAnsi="Times New Roman"/>
        </w:rPr>
        <w:t>g: (1) wet cast blocks are more</w:t>
      </w:r>
      <w:r w:rsidRPr="0077096A">
        <w:rPr>
          <w:rFonts w:ascii="Times New Roman" w:hAnsi="Times New Roman"/>
        </w:rPr>
        <w:t xml:space="preserve"> </w:t>
      </w:r>
      <w:r w:rsidR="00E849E4" w:rsidRPr="0077096A">
        <w:rPr>
          <w:rFonts w:ascii="Times New Roman" w:hAnsi="Times New Roman"/>
        </w:rPr>
        <w:t>durable than dry cast blocks;</w:t>
      </w:r>
      <w:r w:rsidRPr="0077096A">
        <w:rPr>
          <w:rFonts w:ascii="Times New Roman" w:hAnsi="Times New Roman"/>
        </w:rPr>
        <w:t xml:space="preserve"> (2</w:t>
      </w:r>
      <w:r w:rsidR="006453FB" w:rsidRPr="0077096A">
        <w:rPr>
          <w:rFonts w:ascii="Times New Roman" w:hAnsi="Times New Roman"/>
        </w:rPr>
        <w:t>) larger blocks allow</w:t>
      </w:r>
      <w:r w:rsidRPr="0077096A">
        <w:rPr>
          <w:rFonts w:ascii="Times New Roman" w:hAnsi="Times New Roman"/>
        </w:rPr>
        <w:t xml:space="preserve"> for </w:t>
      </w:r>
      <w:r w:rsidR="006453FB" w:rsidRPr="0077096A">
        <w:rPr>
          <w:rFonts w:ascii="Times New Roman" w:hAnsi="Times New Roman"/>
        </w:rPr>
        <w:t>shorter</w:t>
      </w:r>
      <w:r w:rsidRPr="0077096A">
        <w:rPr>
          <w:rFonts w:ascii="Times New Roman" w:hAnsi="Times New Roman"/>
        </w:rPr>
        <w:t xml:space="preserve"> construction time </w:t>
      </w:r>
      <w:r w:rsidR="00E849E4" w:rsidRPr="0077096A">
        <w:rPr>
          <w:rFonts w:ascii="Times New Roman" w:hAnsi="Times New Roman"/>
        </w:rPr>
        <w:t>(time to place one large block is</w:t>
      </w:r>
      <w:r w:rsidRPr="0077096A">
        <w:rPr>
          <w:rFonts w:ascii="Times New Roman" w:hAnsi="Times New Roman"/>
        </w:rPr>
        <w:t xml:space="preserve"> equivalent to </w:t>
      </w:r>
      <w:r w:rsidR="00E849E4" w:rsidRPr="0077096A">
        <w:rPr>
          <w:rFonts w:ascii="Times New Roman" w:hAnsi="Times New Roman"/>
        </w:rPr>
        <w:t>the time required to place</w:t>
      </w:r>
      <w:r w:rsidRPr="0077096A">
        <w:rPr>
          <w:rFonts w:ascii="Times New Roman" w:hAnsi="Times New Roman"/>
        </w:rPr>
        <w:t xml:space="preserve"> six typical size CMU blocks)</w:t>
      </w:r>
      <w:r w:rsidR="00E849E4" w:rsidRPr="0077096A">
        <w:rPr>
          <w:rFonts w:ascii="Times New Roman" w:hAnsi="Times New Roman"/>
        </w:rPr>
        <w:t>;</w:t>
      </w:r>
      <w:r w:rsidRPr="0077096A">
        <w:rPr>
          <w:rFonts w:ascii="Times New Roman" w:hAnsi="Times New Roman"/>
        </w:rPr>
        <w:t xml:space="preserve"> and (3) using a big rolle</w:t>
      </w:r>
      <w:r w:rsidR="006453FB" w:rsidRPr="0077096A">
        <w:rPr>
          <w:rFonts w:ascii="Times New Roman" w:hAnsi="Times New Roman"/>
        </w:rPr>
        <w:t>r compactor behind the blocks do</w:t>
      </w:r>
      <w:r w:rsidR="00E849E4" w:rsidRPr="0077096A">
        <w:rPr>
          <w:rFonts w:ascii="Times New Roman" w:hAnsi="Times New Roman"/>
        </w:rPr>
        <w:t>es</w:t>
      </w:r>
      <w:r w:rsidR="00D702FB" w:rsidRPr="0077096A">
        <w:rPr>
          <w:rFonts w:ascii="Times New Roman" w:hAnsi="Times New Roman"/>
        </w:rPr>
        <w:t xml:space="preserve"> not pose a stability concern</w:t>
      </w:r>
      <w:r w:rsidR="00601692" w:rsidRPr="0077096A">
        <w:rPr>
          <w:rFonts w:ascii="Times New Roman" w:hAnsi="Times New Roman"/>
        </w:rPr>
        <w:t xml:space="preserve"> (</w:t>
      </w:r>
      <w:r w:rsidR="0014723C" w:rsidRPr="0077096A">
        <w:rPr>
          <w:rFonts w:ascii="Times New Roman" w:hAnsi="Times New Roman"/>
        </w:rPr>
        <w:t>Bartlett 2015</w:t>
      </w:r>
      <w:r w:rsidR="00601692" w:rsidRPr="0077096A">
        <w:rPr>
          <w:rFonts w:ascii="Times New Roman" w:hAnsi="Times New Roman"/>
        </w:rPr>
        <w:t>)</w:t>
      </w:r>
      <w:r w:rsidR="00D702FB" w:rsidRPr="0077096A">
        <w:rPr>
          <w:rFonts w:ascii="Times New Roman" w:hAnsi="Times New Roman"/>
        </w:rPr>
        <w:t>.</w:t>
      </w:r>
    </w:p>
    <w:p w14:paraId="2B6C888C" w14:textId="77777777" w:rsidR="00D702FB" w:rsidRPr="0077096A" w:rsidRDefault="00D702FB" w:rsidP="00E86003">
      <w:pPr>
        <w:pStyle w:val="NoSpacing"/>
        <w:spacing w:line="480" w:lineRule="auto"/>
        <w:rPr>
          <w:rFonts w:ascii="Times New Roman" w:hAnsi="Times New Roman"/>
          <w:szCs w:val="24"/>
          <w:lang w:bidi="ar-SA"/>
        </w:rPr>
      </w:pPr>
    </w:p>
    <w:p w14:paraId="7DBF1FFF" w14:textId="436FDE70" w:rsidR="00FA3499" w:rsidRPr="0077096A" w:rsidRDefault="006B3161" w:rsidP="00B64A9D">
      <w:pPr>
        <w:pStyle w:val="NoSpacing"/>
        <w:spacing w:line="480" w:lineRule="auto"/>
        <w:jc w:val="center"/>
        <w:rPr>
          <w:rFonts w:ascii="Times New Roman" w:hAnsi="Times New Roman"/>
        </w:rPr>
      </w:pPr>
      <w:r w:rsidRPr="0077096A">
        <w:rPr>
          <w:rFonts w:ascii="Times New Roman" w:hAnsi="Times New Roman"/>
          <w:noProof/>
          <w:szCs w:val="24"/>
          <w:lang w:bidi="ar-SA"/>
        </w:rPr>
        <w:drawing>
          <wp:inline distT="0" distB="0" distL="0" distR="0" wp14:anchorId="3B41EED3" wp14:editId="596DCAF2">
            <wp:extent cx="2672493" cy="2099930"/>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3629" cy="2100823"/>
                    </a:xfrm>
                    <a:prstGeom prst="rect">
                      <a:avLst/>
                    </a:prstGeom>
                    <a:noFill/>
                    <a:ln>
                      <a:noFill/>
                    </a:ln>
                  </pic:spPr>
                </pic:pic>
              </a:graphicData>
            </a:graphic>
          </wp:inline>
        </w:drawing>
      </w:r>
      <w:r w:rsidRPr="0077096A">
        <w:rPr>
          <w:rFonts w:ascii="Times New Roman" w:hAnsi="Times New Roman"/>
          <w:noProof/>
          <w:szCs w:val="24"/>
          <w:lang w:bidi="ar-SA"/>
        </w:rPr>
        <w:drawing>
          <wp:inline distT="0" distB="0" distL="0" distR="0" wp14:anchorId="56A2EB33" wp14:editId="497B05AE">
            <wp:extent cx="2592275" cy="2096903"/>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4517" cy="2098716"/>
                    </a:xfrm>
                    <a:prstGeom prst="rect">
                      <a:avLst/>
                    </a:prstGeom>
                    <a:noFill/>
                    <a:ln>
                      <a:noFill/>
                    </a:ln>
                  </pic:spPr>
                </pic:pic>
              </a:graphicData>
            </a:graphic>
          </wp:inline>
        </w:drawing>
      </w:r>
      <w:bookmarkStart w:id="111" w:name="_Ref443587037"/>
    </w:p>
    <w:p w14:paraId="283B823C" w14:textId="77777777" w:rsidR="006B3161" w:rsidRPr="0077096A" w:rsidRDefault="007B74FE" w:rsidP="007376DF">
      <w:pPr>
        <w:pStyle w:val="NoSpacing"/>
        <w:spacing w:after="120" w:line="480" w:lineRule="auto"/>
        <w:jc w:val="center"/>
        <w:rPr>
          <w:rFonts w:ascii="Times New Roman" w:hAnsi="Times New Roman"/>
          <w:szCs w:val="24"/>
        </w:rPr>
      </w:pPr>
      <w:bookmarkStart w:id="112" w:name="_Ref446450363"/>
      <w:bookmarkStart w:id="113" w:name="_Toc450403860"/>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17</w:t>
      </w:r>
      <w:r w:rsidR="000930D4" w:rsidRPr="0077096A">
        <w:rPr>
          <w:rFonts w:ascii="Times New Roman" w:hAnsi="Times New Roman"/>
        </w:rPr>
        <w:fldChar w:fldCharType="end"/>
      </w:r>
      <w:bookmarkEnd w:id="111"/>
      <w:bookmarkEnd w:id="112"/>
      <w:r w:rsidRPr="0077096A">
        <w:rPr>
          <w:rFonts w:ascii="Times New Roman" w:hAnsi="Times New Roman"/>
        </w:rPr>
        <w:t xml:space="preserve">: </w:t>
      </w:r>
      <w:r w:rsidR="00FA3499" w:rsidRPr="0077096A">
        <w:rPr>
          <w:rFonts w:ascii="Times New Roman" w:hAnsi="Times New Roman"/>
          <w:szCs w:val="24"/>
        </w:rPr>
        <w:t>C</w:t>
      </w:r>
      <w:r w:rsidR="006B3161" w:rsidRPr="0077096A">
        <w:rPr>
          <w:rFonts w:ascii="Times New Roman" w:hAnsi="Times New Roman"/>
          <w:szCs w:val="24"/>
        </w:rPr>
        <w:t>ompleted Route B Bridge</w:t>
      </w:r>
      <w:r w:rsidR="00FA3499" w:rsidRPr="0077096A">
        <w:rPr>
          <w:rFonts w:ascii="Times New Roman" w:hAnsi="Times New Roman"/>
          <w:szCs w:val="24"/>
        </w:rPr>
        <w:t xml:space="preserve"> in Missouri</w:t>
      </w:r>
      <w:r w:rsidR="00ED6BD7" w:rsidRPr="0077096A">
        <w:rPr>
          <w:rFonts w:ascii="Times New Roman" w:hAnsi="Times New Roman"/>
          <w:szCs w:val="24"/>
        </w:rPr>
        <w:t xml:space="preserve"> (</w:t>
      </w:r>
      <w:r w:rsidR="0014723C" w:rsidRPr="0077096A">
        <w:rPr>
          <w:rFonts w:ascii="Times New Roman" w:hAnsi="Times New Roman"/>
          <w:szCs w:val="24"/>
        </w:rPr>
        <w:t>Bartlett 2015</w:t>
      </w:r>
      <w:r w:rsidR="00ED6BD7" w:rsidRPr="0077096A">
        <w:rPr>
          <w:rFonts w:ascii="Times New Roman" w:hAnsi="Times New Roman"/>
          <w:szCs w:val="24"/>
        </w:rPr>
        <w:t>)</w:t>
      </w:r>
      <w:bookmarkEnd w:id="113"/>
    </w:p>
    <w:p w14:paraId="2EB5254F" w14:textId="77777777" w:rsidR="006B3161" w:rsidRPr="0077096A" w:rsidRDefault="006B3161" w:rsidP="00E86003">
      <w:pPr>
        <w:pStyle w:val="NoSpacing"/>
        <w:spacing w:line="480" w:lineRule="auto"/>
        <w:jc w:val="center"/>
        <w:rPr>
          <w:rFonts w:ascii="Times New Roman" w:hAnsi="Times New Roman"/>
          <w:szCs w:val="24"/>
        </w:rPr>
      </w:pPr>
      <w:r w:rsidRPr="0077096A">
        <w:rPr>
          <w:rFonts w:ascii="Times New Roman" w:hAnsi="Times New Roman"/>
          <w:noProof/>
          <w:szCs w:val="24"/>
          <w:lang w:bidi="ar-SA"/>
        </w:rPr>
        <w:drawing>
          <wp:inline distT="0" distB="0" distL="0" distR="0" wp14:anchorId="1ED26F03" wp14:editId="01E1C548">
            <wp:extent cx="2959573" cy="191386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09700" cy="1946275"/>
                    </a:xfrm>
                    <a:prstGeom prst="rect">
                      <a:avLst/>
                    </a:prstGeom>
                    <a:noFill/>
                    <a:ln>
                      <a:noFill/>
                    </a:ln>
                  </pic:spPr>
                </pic:pic>
              </a:graphicData>
            </a:graphic>
          </wp:inline>
        </w:drawing>
      </w:r>
    </w:p>
    <w:p w14:paraId="76651566" w14:textId="6089BE9F" w:rsidR="006B3161" w:rsidRPr="0077096A" w:rsidRDefault="007B74FE" w:rsidP="00CE18D4">
      <w:pPr>
        <w:pStyle w:val="NoSpacing"/>
        <w:spacing w:line="480" w:lineRule="auto"/>
        <w:jc w:val="center"/>
        <w:rPr>
          <w:rFonts w:ascii="Times New Roman" w:hAnsi="Times New Roman"/>
          <w:szCs w:val="24"/>
        </w:rPr>
      </w:pPr>
      <w:bookmarkStart w:id="114" w:name="_Ref443587051"/>
      <w:bookmarkStart w:id="115" w:name="_Toc450403861"/>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18</w:t>
      </w:r>
      <w:r w:rsidR="000930D4" w:rsidRPr="0077096A">
        <w:rPr>
          <w:rFonts w:ascii="Times New Roman" w:hAnsi="Times New Roman"/>
        </w:rPr>
        <w:fldChar w:fldCharType="end"/>
      </w:r>
      <w:bookmarkEnd w:id="114"/>
      <w:r w:rsidRPr="0077096A">
        <w:rPr>
          <w:rFonts w:ascii="Times New Roman" w:hAnsi="Times New Roman"/>
        </w:rPr>
        <w:t xml:space="preserve">: </w:t>
      </w:r>
      <w:r w:rsidR="006B3161" w:rsidRPr="0077096A">
        <w:rPr>
          <w:rFonts w:ascii="Times New Roman" w:hAnsi="Times New Roman"/>
          <w:szCs w:val="24"/>
        </w:rPr>
        <w:t xml:space="preserve">Large wet cast CMU block in </w:t>
      </w:r>
      <w:r w:rsidR="00F76D32" w:rsidRPr="0077096A">
        <w:rPr>
          <w:rFonts w:ascii="Times New Roman" w:hAnsi="Times New Roman"/>
          <w:szCs w:val="24"/>
        </w:rPr>
        <w:t>Missouri</w:t>
      </w:r>
      <w:r w:rsidR="00ED6BD7" w:rsidRPr="0077096A">
        <w:rPr>
          <w:rFonts w:ascii="Times New Roman" w:hAnsi="Times New Roman"/>
          <w:szCs w:val="24"/>
        </w:rPr>
        <w:t xml:space="preserve"> (</w:t>
      </w:r>
      <w:r w:rsidR="0014723C" w:rsidRPr="0077096A">
        <w:rPr>
          <w:rFonts w:ascii="Times New Roman" w:hAnsi="Times New Roman"/>
          <w:szCs w:val="24"/>
        </w:rPr>
        <w:t>Bartlett 2015</w:t>
      </w:r>
      <w:r w:rsidR="00ED6BD7" w:rsidRPr="0077096A">
        <w:rPr>
          <w:rFonts w:ascii="Times New Roman" w:hAnsi="Times New Roman"/>
          <w:szCs w:val="24"/>
        </w:rPr>
        <w:t>)</w:t>
      </w:r>
      <w:bookmarkEnd w:id="115"/>
    </w:p>
    <w:p w14:paraId="6465C1F0" w14:textId="77777777" w:rsidR="00C242C9" w:rsidRPr="0077096A" w:rsidRDefault="00C242C9" w:rsidP="007376DF">
      <w:pPr>
        <w:pStyle w:val="Heading3"/>
      </w:pPr>
      <w:bookmarkStart w:id="116" w:name="_Toc450408035"/>
      <w:r w:rsidRPr="0077096A">
        <w:lastRenderedPageBreak/>
        <w:t>Knox County Beach Bridge, ME</w:t>
      </w:r>
      <w:bookmarkEnd w:id="116"/>
    </w:p>
    <w:p w14:paraId="2ECDF273" w14:textId="0BA01908" w:rsidR="00E3706A" w:rsidRDefault="00214893" w:rsidP="00E86003">
      <w:pPr>
        <w:spacing w:before="240"/>
        <w:jc w:val="both"/>
        <w:rPr>
          <w:rFonts w:cs="Arial"/>
        </w:rPr>
      </w:pPr>
      <w:r w:rsidRPr="0077096A">
        <w:rPr>
          <w:rFonts w:cs="Arial"/>
        </w:rPr>
        <w:t xml:space="preserve">Built in 2013, </w:t>
      </w:r>
      <w:r w:rsidR="00E3706A" w:rsidRPr="0077096A">
        <w:rPr>
          <w:rFonts w:cs="Arial"/>
        </w:rPr>
        <w:t xml:space="preserve">Knox County Beach Bridge was </w:t>
      </w:r>
      <w:r w:rsidRPr="0077096A">
        <w:rPr>
          <w:rFonts w:cs="Arial"/>
        </w:rPr>
        <w:t xml:space="preserve">the </w:t>
      </w:r>
      <w:r w:rsidR="00E3706A" w:rsidRPr="0077096A">
        <w:rPr>
          <w:rFonts w:cs="Arial"/>
        </w:rPr>
        <w:t xml:space="preserve">first </w:t>
      </w:r>
      <w:r w:rsidRPr="0077096A">
        <w:rPr>
          <w:rFonts w:cs="Arial"/>
        </w:rPr>
        <w:t xml:space="preserve">GRS-IBS project </w:t>
      </w:r>
      <w:r w:rsidR="00E94D1B" w:rsidRPr="0077096A">
        <w:rPr>
          <w:rFonts w:cs="Arial"/>
        </w:rPr>
        <w:t>built with double spans—</w:t>
      </w:r>
      <w:r w:rsidR="002A7541" w:rsidRPr="0077096A">
        <w:rPr>
          <w:rFonts w:cs="Arial"/>
        </w:rPr>
        <w:t>12.2 m (</w:t>
      </w:r>
      <w:r w:rsidRPr="0077096A">
        <w:rPr>
          <w:rFonts w:cs="Arial"/>
        </w:rPr>
        <w:t xml:space="preserve">40 </w:t>
      </w:r>
      <w:r w:rsidR="00C570CB" w:rsidRPr="0077096A">
        <w:rPr>
          <w:rFonts w:cs="Arial"/>
        </w:rPr>
        <w:t>ft</w:t>
      </w:r>
      <w:r w:rsidR="002A7541" w:rsidRPr="0077096A">
        <w:rPr>
          <w:rFonts w:cs="Arial"/>
        </w:rPr>
        <w:t>)</w:t>
      </w:r>
      <w:r w:rsidR="00C570CB" w:rsidRPr="0077096A">
        <w:rPr>
          <w:rFonts w:cs="Arial"/>
        </w:rPr>
        <w:t xml:space="preserve"> </w:t>
      </w:r>
      <w:r w:rsidRPr="0077096A">
        <w:rPr>
          <w:rFonts w:cs="Arial"/>
        </w:rPr>
        <w:t xml:space="preserve">and </w:t>
      </w:r>
      <w:r w:rsidR="002A7541" w:rsidRPr="0077096A">
        <w:rPr>
          <w:rFonts w:cs="Arial"/>
        </w:rPr>
        <w:t>18.3 m (</w:t>
      </w:r>
      <w:r w:rsidRPr="0077096A">
        <w:rPr>
          <w:rFonts w:cs="Arial"/>
        </w:rPr>
        <w:t xml:space="preserve">60 </w:t>
      </w:r>
      <w:r w:rsidRPr="0077096A">
        <w:t>ft</w:t>
      </w:r>
      <w:r w:rsidR="002A7541" w:rsidRPr="0077096A">
        <w:rPr>
          <w:rFonts w:cs="Arial"/>
        </w:rPr>
        <w:t>)</w:t>
      </w:r>
      <w:r w:rsidR="00A81A24" w:rsidRPr="0077096A">
        <w:rPr>
          <w:rFonts w:cs="Arial"/>
        </w:rPr>
        <w:t xml:space="preserve"> long</w:t>
      </w:r>
      <w:r w:rsidRPr="0077096A">
        <w:rPr>
          <w:rFonts w:cs="Arial"/>
        </w:rPr>
        <w:t>, respectively</w:t>
      </w:r>
      <w:r w:rsidR="00DF41E4" w:rsidRPr="0077096A">
        <w:rPr>
          <w:rFonts w:cs="Arial"/>
        </w:rPr>
        <w:t xml:space="preserve">, </w:t>
      </w:r>
      <w:r w:rsidRPr="0077096A">
        <w:rPr>
          <w:rFonts w:cs="Arial"/>
        </w:rPr>
        <w:t xml:space="preserve">by reusing the existing pier in the middle of </w:t>
      </w:r>
      <w:r w:rsidR="002A7541" w:rsidRPr="0077096A">
        <w:rPr>
          <w:rFonts w:cs="Arial"/>
        </w:rPr>
        <w:t xml:space="preserve">the </w:t>
      </w:r>
      <w:r w:rsidRPr="0077096A">
        <w:rPr>
          <w:rFonts w:cs="Arial"/>
        </w:rPr>
        <w:t>span. It</w:t>
      </w:r>
      <w:r w:rsidR="006E1456" w:rsidRPr="0077096A">
        <w:rPr>
          <w:rFonts w:cs="Arial"/>
        </w:rPr>
        <w:t xml:space="preserve"> took 120 </w:t>
      </w:r>
      <w:r w:rsidR="00C5443E" w:rsidRPr="0077096A">
        <w:rPr>
          <w:rFonts w:cs="Arial"/>
        </w:rPr>
        <w:t xml:space="preserve">construction </w:t>
      </w:r>
      <w:r w:rsidR="006E1456" w:rsidRPr="0077096A">
        <w:rPr>
          <w:rFonts w:cs="Arial"/>
        </w:rPr>
        <w:t>days from demolition to completion</w:t>
      </w:r>
      <w:r w:rsidR="00E3706A" w:rsidRPr="0077096A">
        <w:rPr>
          <w:rFonts w:cs="Arial"/>
        </w:rPr>
        <w:t xml:space="preserve"> (</w:t>
      </w:r>
      <w:r w:rsidR="00B27333" w:rsidRPr="0077096A">
        <w:fldChar w:fldCharType="begin"/>
      </w:r>
      <w:r w:rsidR="00B27333" w:rsidRPr="0077096A">
        <w:instrText xml:space="preserve"> REF _Ref394436155 \h  \* MERGEFORMAT </w:instrText>
      </w:r>
      <w:r w:rsidR="00B27333" w:rsidRPr="0077096A">
        <w:fldChar w:fldCharType="separate"/>
      </w:r>
      <w:r w:rsidR="00061319" w:rsidRPr="00061319">
        <w:rPr>
          <w:rFonts w:cs="Arial"/>
          <w:bCs/>
        </w:rPr>
        <w:t>Figure 19</w:t>
      </w:r>
      <w:r w:rsidR="00B27333" w:rsidRPr="0077096A">
        <w:fldChar w:fldCharType="end"/>
      </w:r>
      <w:r w:rsidR="00E3706A" w:rsidRPr="0077096A">
        <w:rPr>
          <w:rFonts w:cs="Arial"/>
        </w:rPr>
        <w:t>)</w:t>
      </w:r>
      <w:r w:rsidRPr="0077096A">
        <w:rPr>
          <w:rFonts w:cs="Arial"/>
        </w:rPr>
        <w:t xml:space="preserve">, and was </w:t>
      </w:r>
      <w:r w:rsidR="001E3CFB" w:rsidRPr="0077096A">
        <w:rPr>
          <w:rFonts w:cs="Arial"/>
        </w:rPr>
        <w:t xml:space="preserve">the first </w:t>
      </w:r>
      <w:r w:rsidRPr="0077096A">
        <w:rPr>
          <w:rFonts w:cs="Arial"/>
        </w:rPr>
        <w:t xml:space="preserve">project located </w:t>
      </w:r>
      <w:r w:rsidR="00CB7769" w:rsidRPr="0077096A">
        <w:rPr>
          <w:rFonts w:cs="Arial"/>
        </w:rPr>
        <w:t xml:space="preserve">in a </w:t>
      </w:r>
      <w:r w:rsidR="00F945CB" w:rsidRPr="0077096A">
        <w:rPr>
          <w:rFonts w:cs="Arial"/>
        </w:rPr>
        <w:t>marine</w:t>
      </w:r>
      <w:r w:rsidR="00CB7769" w:rsidRPr="0077096A">
        <w:rPr>
          <w:rFonts w:cs="Arial"/>
        </w:rPr>
        <w:t xml:space="preserve"> environment.</w:t>
      </w:r>
      <w:r w:rsidR="008F169E" w:rsidRPr="0077096A">
        <w:rPr>
          <w:rFonts w:cs="Arial"/>
        </w:rPr>
        <w:t xml:space="preserve"> It encounters 3.7 m (12 ft) </w:t>
      </w:r>
      <w:r w:rsidR="002A7541" w:rsidRPr="0077096A">
        <w:rPr>
          <w:rFonts w:cs="Arial"/>
        </w:rPr>
        <w:t>maximum daily tide</w:t>
      </w:r>
      <w:r w:rsidR="008F169E" w:rsidRPr="0077096A">
        <w:rPr>
          <w:rFonts w:cs="Arial"/>
        </w:rPr>
        <w:t xml:space="preserve"> (Alzamora et al. 2015).</w:t>
      </w:r>
      <w:r w:rsidR="00CB7769" w:rsidRPr="0077096A">
        <w:rPr>
          <w:rFonts w:cs="Arial"/>
        </w:rPr>
        <w:t xml:space="preserve"> </w:t>
      </w:r>
      <w:r w:rsidR="002A7541" w:rsidRPr="0077096A">
        <w:rPr>
          <w:rFonts w:cs="Arial"/>
        </w:rPr>
        <w:t>T</w:t>
      </w:r>
      <w:r w:rsidR="00E3706A" w:rsidRPr="0077096A">
        <w:rPr>
          <w:rFonts w:cs="Arial"/>
        </w:rPr>
        <w:t xml:space="preserve">he </w:t>
      </w:r>
      <w:r w:rsidR="002A7541" w:rsidRPr="0077096A">
        <w:rPr>
          <w:rFonts w:cs="Arial"/>
        </w:rPr>
        <w:t xml:space="preserve">abutment height is </w:t>
      </w:r>
      <w:r w:rsidR="00680911" w:rsidRPr="0077096A">
        <w:rPr>
          <w:rFonts w:cs="Arial"/>
        </w:rPr>
        <w:t>4.6 m (</w:t>
      </w:r>
      <w:r w:rsidR="00D44097" w:rsidRPr="0077096A">
        <w:rPr>
          <w:rFonts w:cs="Arial"/>
        </w:rPr>
        <w:t>15 ft</w:t>
      </w:r>
      <w:r w:rsidR="00680911" w:rsidRPr="0077096A">
        <w:rPr>
          <w:rFonts w:cs="Arial"/>
        </w:rPr>
        <w:t>)</w:t>
      </w:r>
      <w:r w:rsidR="00393A54" w:rsidRPr="0077096A">
        <w:rPr>
          <w:rFonts w:cs="Arial"/>
        </w:rPr>
        <w:t xml:space="preserve">. </w:t>
      </w:r>
      <w:r w:rsidR="00E94D1B" w:rsidRPr="0077096A">
        <w:rPr>
          <w:rFonts w:cs="Arial"/>
        </w:rPr>
        <w:t>The superstructure</w:t>
      </w:r>
      <w:r w:rsidR="002169D2" w:rsidRPr="0077096A">
        <w:rPr>
          <w:rFonts w:cs="Arial"/>
        </w:rPr>
        <w:t xml:space="preserve"> for this br</w:t>
      </w:r>
      <w:r w:rsidR="00B629E3" w:rsidRPr="0077096A">
        <w:rPr>
          <w:rFonts w:cs="Arial"/>
        </w:rPr>
        <w:t>idge</w:t>
      </w:r>
      <w:r w:rsidR="003173C1" w:rsidRPr="0077096A">
        <w:rPr>
          <w:rFonts w:cs="Arial"/>
        </w:rPr>
        <w:t xml:space="preserve"> consisted of</w:t>
      </w:r>
      <w:r w:rsidR="00B629E3" w:rsidRPr="0077096A">
        <w:rPr>
          <w:rFonts w:cs="Arial"/>
        </w:rPr>
        <w:t xml:space="preserve"> four</w:t>
      </w:r>
      <w:r w:rsidR="002169D2" w:rsidRPr="0077096A">
        <w:rPr>
          <w:rFonts w:cs="Arial"/>
        </w:rPr>
        <w:t xml:space="preserve"> </w:t>
      </w:r>
      <w:r w:rsidR="00B629E3" w:rsidRPr="0077096A">
        <w:rPr>
          <w:rFonts w:cs="Arial"/>
        </w:rPr>
        <w:t>lightweight New England Extreme Tees (NEXT) precast concrete.</w:t>
      </w:r>
      <w:r w:rsidR="002169D2" w:rsidRPr="0077096A">
        <w:rPr>
          <w:rFonts w:cs="Arial"/>
        </w:rPr>
        <w:t xml:space="preserve"> </w:t>
      </w:r>
      <w:r w:rsidR="00393A54" w:rsidRPr="0077096A">
        <w:rPr>
          <w:rFonts w:cs="Arial"/>
        </w:rPr>
        <w:t>The</w:t>
      </w:r>
      <w:r w:rsidR="00B629E3" w:rsidRPr="0077096A">
        <w:rPr>
          <w:rFonts w:cs="Arial"/>
        </w:rPr>
        <w:t xml:space="preserve"> total</w:t>
      </w:r>
      <w:r w:rsidR="003173C1" w:rsidRPr="0077096A">
        <w:rPr>
          <w:rFonts w:cs="Arial"/>
        </w:rPr>
        <w:t xml:space="preserve"> cost of this project wa</w:t>
      </w:r>
      <w:r w:rsidR="000E5B7A" w:rsidRPr="0077096A">
        <w:rPr>
          <w:rFonts w:cs="Arial"/>
        </w:rPr>
        <w:t>s two</w:t>
      </w:r>
      <w:r w:rsidR="00393A54" w:rsidRPr="0077096A">
        <w:rPr>
          <w:rFonts w:cs="Arial"/>
        </w:rPr>
        <w:t xml:space="preserve"> million dollars.</w:t>
      </w:r>
      <w:r w:rsidR="00B629E3" w:rsidRPr="0077096A">
        <w:rPr>
          <w:rFonts w:cs="Arial"/>
        </w:rPr>
        <w:t xml:space="preserve"> TenCate Mirafi geotextile HP 770 PET </w:t>
      </w:r>
      <w:r w:rsidR="003173C1" w:rsidRPr="0077096A">
        <w:rPr>
          <w:rFonts w:cs="Arial"/>
        </w:rPr>
        <w:t>was</w:t>
      </w:r>
      <w:r w:rsidR="002A7541" w:rsidRPr="0077096A">
        <w:rPr>
          <w:rFonts w:cs="Arial"/>
        </w:rPr>
        <w:t xml:space="preserve"> used as</w:t>
      </w:r>
      <w:r w:rsidR="00B629E3" w:rsidRPr="0077096A">
        <w:rPr>
          <w:rFonts w:cs="Arial"/>
        </w:rPr>
        <w:t xml:space="preserve"> reinforcement</w:t>
      </w:r>
      <w:r w:rsidR="002A7541" w:rsidRPr="0077096A">
        <w:rPr>
          <w:rFonts w:cs="Arial"/>
        </w:rPr>
        <w:t>,</w:t>
      </w:r>
      <w:r w:rsidR="00EA16C4" w:rsidRPr="0077096A">
        <w:rPr>
          <w:rFonts w:cs="Arial"/>
        </w:rPr>
        <w:t xml:space="preserve"> with spacing at </w:t>
      </w:r>
      <w:r w:rsidR="00680911" w:rsidRPr="0077096A">
        <w:rPr>
          <w:rFonts w:cs="Arial"/>
        </w:rPr>
        <w:t>229 mm (</w:t>
      </w:r>
      <w:r w:rsidR="00EA16C4" w:rsidRPr="0077096A">
        <w:rPr>
          <w:rFonts w:cs="Arial"/>
        </w:rPr>
        <w:t>9 in</w:t>
      </w:r>
      <w:r w:rsidR="00680911" w:rsidRPr="0077096A">
        <w:rPr>
          <w:rFonts w:cs="Arial"/>
        </w:rPr>
        <w:t>)</w:t>
      </w:r>
      <w:r w:rsidR="00B629E3" w:rsidRPr="0077096A">
        <w:rPr>
          <w:rFonts w:cs="Arial"/>
        </w:rPr>
        <w:t xml:space="preserve"> </w:t>
      </w:r>
      <w:r w:rsidR="00EA16C4" w:rsidRPr="0077096A">
        <w:rPr>
          <w:rFonts w:cs="Arial"/>
        </w:rPr>
        <w:t xml:space="preserve">for the </w:t>
      </w:r>
      <w:r w:rsidR="00515DC3" w:rsidRPr="0077096A">
        <w:rPr>
          <w:rFonts w:cs="Arial"/>
        </w:rPr>
        <w:t xml:space="preserve">GRS </w:t>
      </w:r>
      <w:r w:rsidR="00EA16C4" w:rsidRPr="0077096A">
        <w:rPr>
          <w:rFonts w:cs="Arial"/>
        </w:rPr>
        <w:t>abutments</w:t>
      </w:r>
      <w:r w:rsidR="00B629E3" w:rsidRPr="0077096A">
        <w:rPr>
          <w:rFonts w:cs="Arial"/>
        </w:rPr>
        <w:t>.</w:t>
      </w:r>
      <w:r w:rsidR="00393A54" w:rsidRPr="0077096A">
        <w:rPr>
          <w:rFonts w:cs="Arial"/>
        </w:rPr>
        <w:t xml:space="preserve"> </w:t>
      </w:r>
      <w:r w:rsidR="00E3706A" w:rsidRPr="0077096A">
        <w:rPr>
          <w:rFonts w:cs="Arial"/>
        </w:rPr>
        <w:t>Breskin (2012) reported that th</w:t>
      </w:r>
      <w:r w:rsidR="002957D2" w:rsidRPr="0077096A">
        <w:rPr>
          <w:rFonts w:cs="Arial"/>
        </w:rPr>
        <w:t>e CMU (</w:t>
      </w:r>
      <w:r w:rsidR="00CA7B0C" w:rsidRPr="0077096A">
        <w:rPr>
          <w:rFonts w:cs="Arial"/>
        </w:rPr>
        <w:t>8</w:t>
      </w:r>
      <w:r w:rsidR="00011036" w:rsidRPr="0077096A">
        <w:rPr>
          <w:rFonts w:ascii="Times New Roman" w:hAnsi="Times New Roman"/>
          <w:lang w:bidi="ar-SA"/>
        </w:rPr>
        <w:t>"</w:t>
      </w:r>
      <w:r w:rsidR="00011036" w:rsidRPr="0077096A">
        <w:rPr>
          <w:rFonts w:ascii="Times New Roman" w:hAnsi="Times New Roman"/>
        </w:rPr>
        <w:t xml:space="preserve"> × </w:t>
      </w:r>
      <w:r w:rsidR="00CA7B0C" w:rsidRPr="0077096A">
        <w:rPr>
          <w:rFonts w:cs="Arial"/>
        </w:rPr>
        <w:t>8</w:t>
      </w:r>
      <w:r w:rsidR="00011036" w:rsidRPr="0077096A">
        <w:rPr>
          <w:rFonts w:ascii="Times New Roman" w:hAnsi="Times New Roman"/>
          <w:lang w:bidi="ar-SA"/>
        </w:rPr>
        <w:t>"</w:t>
      </w:r>
      <w:r w:rsidR="00011036" w:rsidRPr="0077096A">
        <w:rPr>
          <w:rFonts w:ascii="Times New Roman" w:hAnsi="Times New Roman"/>
        </w:rPr>
        <w:t xml:space="preserve"> × </w:t>
      </w:r>
      <w:r w:rsidR="00CA7B0C" w:rsidRPr="0077096A">
        <w:rPr>
          <w:rFonts w:cs="Arial"/>
        </w:rPr>
        <w:t>16</w:t>
      </w:r>
      <w:r w:rsidR="00011036" w:rsidRPr="0077096A">
        <w:rPr>
          <w:rFonts w:ascii="Times New Roman" w:hAnsi="Times New Roman"/>
          <w:lang w:bidi="ar-SA"/>
        </w:rPr>
        <w:t>"</w:t>
      </w:r>
      <w:r w:rsidR="002957D2" w:rsidRPr="0077096A">
        <w:rPr>
          <w:rFonts w:cs="Arial"/>
        </w:rPr>
        <w:t xml:space="preserve">) </w:t>
      </w:r>
      <w:r w:rsidR="00E3706A" w:rsidRPr="0077096A">
        <w:rPr>
          <w:rFonts w:cs="Arial"/>
        </w:rPr>
        <w:t>d</w:t>
      </w:r>
      <w:r w:rsidR="003173C1" w:rsidRPr="0077096A">
        <w:rPr>
          <w:rFonts w:cs="Arial"/>
        </w:rPr>
        <w:t>id</w:t>
      </w:r>
      <w:r w:rsidR="00E3706A" w:rsidRPr="0077096A">
        <w:rPr>
          <w:rFonts w:cs="Arial"/>
        </w:rPr>
        <w:t xml:space="preserve"> not meet the freeze-thaw requirements of MaineDOT Standard Specifications. Thus, </w:t>
      </w:r>
      <w:r w:rsidR="002A7541" w:rsidRPr="0077096A">
        <w:rPr>
          <w:rFonts w:cs="Arial"/>
        </w:rPr>
        <w:t xml:space="preserve">the </w:t>
      </w:r>
      <w:r w:rsidR="009E191D" w:rsidRPr="0077096A">
        <w:rPr>
          <w:rFonts w:cs="Arial"/>
        </w:rPr>
        <w:t xml:space="preserve">689 kg (1520 lbs) </w:t>
      </w:r>
      <w:r w:rsidR="002A7541" w:rsidRPr="0077096A">
        <w:rPr>
          <w:rFonts w:cs="Arial"/>
        </w:rPr>
        <w:t>Redi blocks</w:t>
      </w:r>
      <w:r w:rsidR="009E191D" w:rsidRPr="0077096A">
        <w:rPr>
          <w:rFonts w:cs="Arial"/>
        </w:rPr>
        <w:t>,</w:t>
      </w:r>
      <w:r w:rsidR="002A7541" w:rsidRPr="0077096A">
        <w:rPr>
          <w:rFonts w:cs="Arial"/>
        </w:rPr>
        <w:t xml:space="preserve"> made of </w:t>
      </w:r>
      <w:r w:rsidR="00B629E3" w:rsidRPr="0077096A">
        <w:rPr>
          <w:rFonts w:cs="Arial"/>
        </w:rPr>
        <w:t xml:space="preserve">larger wet </w:t>
      </w:r>
      <w:r w:rsidR="00E3706A" w:rsidRPr="0077096A">
        <w:rPr>
          <w:rFonts w:cs="Arial"/>
        </w:rPr>
        <w:t>cast concrete</w:t>
      </w:r>
      <w:r w:rsidR="002A7541" w:rsidRPr="0077096A">
        <w:rPr>
          <w:rFonts w:cs="Arial"/>
        </w:rPr>
        <w:t xml:space="preserve"> measuring</w:t>
      </w:r>
      <w:r w:rsidR="00B629E3" w:rsidRPr="0077096A">
        <w:rPr>
          <w:rFonts w:cs="Arial"/>
        </w:rPr>
        <w:t xml:space="preserve"> </w:t>
      </w:r>
      <w:r w:rsidR="00895457" w:rsidRPr="0077096A">
        <w:rPr>
          <w:rFonts w:cs="Arial"/>
        </w:rPr>
        <w:t xml:space="preserve">457 mm </w:t>
      </w:r>
      <w:r w:rsidR="00C202F5" w:rsidRPr="0077096A">
        <w:rPr>
          <w:rFonts w:ascii="Times New Roman" w:hAnsi="Times New Roman"/>
        </w:rPr>
        <w:t>×</w:t>
      </w:r>
      <w:r w:rsidR="00895457" w:rsidRPr="0077096A">
        <w:rPr>
          <w:rFonts w:cs="Arial"/>
        </w:rPr>
        <w:t xml:space="preserve"> 1168 mm </w:t>
      </w:r>
      <w:r w:rsidR="00C202F5" w:rsidRPr="0077096A">
        <w:rPr>
          <w:rFonts w:ascii="Times New Roman" w:hAnsi="Times New Roman"/>
        </w:rPr>
        <w:t>×</w:t>
      </w:r>
      <w:r w:rsidR="00895457" w:rsidRPr="0077096A">
        <w:rPr>
          <w:rFonts w:cs="Arial"/>
        </w:rPr>
        <w:t xml:space="preserve"> 711 mm (18</w:t>
      </w:r>
      <w:r w:rsidR="00011036" w:rsidRPr="0077096A">
        <w:rPr>
          <w:rFonts w:ascii="Times New Roman" w:hAnsi="Times New Roman"/>
          <w:lang w:bidi="ar-SA"/>
        </w:rPr>
        <w:t>"</w:t>
      </w:r>
      <w:r w:rsidR="00011036" w:rsidRPr="0077096A">
        <w:rPr>
          <w:rFonts w:ascii="Times New Roman" w:hAnsi="Times New Roman"/>
        </w:rPr>
        <w:t xml:space="preserve"> × </w:t>
      </w:r>
      <w:r w:rsidR="00895457" w:rsidRPr="0077096A">
        <w:rPr>
          <w:rFonts w:cs="Arial"/>
        </w:rPr>
        <w:t>46</w:t>
      </w:r>
      <w:r w:rsidR="00011036" w:rsidRPr="0077096A">
        <w:rPr>
          <w:rFonts w:ascii="Times New Roman" w:hAnsi="Times New Roman"/>
          <w:lang w:bidi="ar-SA"/>
        </w:rPr>
        <w:t>"</w:t>
      </w:r>
      <w:r w:rsidR="00011036" w:rsidRPr="0077096A">
        <w:rPr>
          <w:rFonts w:ascii="Times New Roman" w:hAnsi="Times New Roman"/>
        </w:rPr>
        <w:t xml:space="preserve"> × </w:t>
      </w:r>
      <w:r w:rsidR="00895457" w:rsidRPr="0077096A">
        <w:rPr>
          <w:rFonts w:cs="Arial"/>
        </w:rPr>
        <w:t>28</w:t>
      </w:r>
      <w:r w:rsidR="00011036" w:rsidRPr="0077096A">
        <w:rPr>
          <w:rFonts w:ascii="Times New Roman" w:hAnsi="Times New Roman"/>
          <w:lang w:bidi="ar-SA"/>
        </w:rPr>
        <w:t>"</w:t>
      </w:r>
      <w:r w:rsidR="00895457" w:rsidRPr="0077096A">
        <w:rPr>
          <w:rFonts w:cs="Arial"/>
        </w:rPr>
        <w:t>)</w:t>
      </w:r>
      <w:r w:rsidR="009E191D" w:rsidRPr="0077096A">
        <w:rPr>
          <w:rFonts w:cs="Arial"/>
        </w:rPr>
        <w:t>,</w:t>
      </w:r>
      <w:r w:rsidR="00895457" w:rsidRPr="0077096A">
        <w:rPr>
          <w:rFonts w:cs="Arial"/>
        </w:rPr>
        <w:t xml:space="preserve"> </w:t>
      </w:r>
      <w:r w:rsidR="008F169E" w:rsidRPr="0077096A">
        <w:rPr>
          <w:rFonts w:cs="Arial"/>
        </w:rPr>
        <w:t xml:space="preserve">were utilized </w:t>
      </w:r>
      <w:r w:rsidR="00E3706A" w:rsidRPr="0077096A">
        <w:rPr>
          <w:rFonts w:cs="Arial"/>
        </w:rPr>
        <w:t>for the wing walls and abutme</w:t>
      </w:r>
      <w:r w:rsidR="00CB7769" w:rsidRPr="0077096A">
        <w:rPr>
          <w:rFonts w:cs="Arial"/>
        </w:rPr>
        <w:t>nts</w:t>
      </w:r>
      <w:r w:rsidR="00515DC3" w:rsidRPr="0077096A">
        <w:rPr>
          <w:rFonts w:cs="Arial"/>
        </w:rPr>
        <w:t xml:space="preserve"> (</w:t>
      </w:r>
      <w:r w:rsidR="00B27333" w:rsidRPr="0077096A">
        <w:fldChar w:fldCharType="begin"/>
      </w:r>
      <w:r w:rsidR="00B27333" w:rsidRPr="0077096A">
        <w:instrText xml:space="preserve"> REF _Ref443660837 \h  \* MERGEFORMAT </w:instrText>
      </w:r>
      <w:r w:rsidR="00B27333" w:rsidRPr="0077096A">
        <w:fldChar w:fldCharType="separate"/>
      </w:r>
      <w:r w:rsidR="00061319" w:rsidRPr="00061319">
        <w:rPr>
          <w:rFonts w:cs="Arial"/>
          <w:bCs/>
        </w:rPr>
        <w:t>Figure 20</w:t>
      </w:r>
      <w:r w:rsidR="00B27333" w:rsidRPr="0077096A">
        <w:fldChar w:fldCharType="end"/>
      </w:r>
      <w:r w:rsidR="00515DC3" w:rsidRPr="0077096A">
        <w:rPr>
          <w:rFonts w:cs="Arial"/>
        </w:rPr>
        <w:t>)</w:t>
      </w:r>
      <w:r w:rsidR="00CB7769" w:rsidRPr="0077096A">
        <w:rPr>
          <w:rFonts w:cs="Arial"/>
        </w:rPr>
        <w:t xml:space="preserve"> and</w:t>
      </w:r>
      <w:r w:rsidR="00E3706A" w:rsidRPr="0077096A">
        <w:rPr>
          <w:rFonts w:cs="Arial"/>
        </w:rPr>
        <w:t xml:space="preserve"> </w:t>
      </w:r>
      <w:r w:rsidR="009E191D" w:rsidRPr="0077096A">
        <w:rPr>
          <w:rFonts w:cs="Arial"/>
        </w:rPr>
        <w:t>help</w:t>
      </w:r>
      <w:r w:rsidR="00CB7769" w:rsidRPr="0077096A">
        <w:rPr>
          <w:rFonts w:cs="Arial"/>
        </w:rPr>
        <w:t xml:space="preserve"> sustains the strong tidal environment</w:t>
      </w:r>
      <w:r w:rsidR="007E4EAF" w:rsidRPr="0077096A">
        <w:rPr>
          <w:rFonts w:cs="Arial"/>
        </w:rPr>
        <w:t xml:space="preserve"> </w:t>
      </w:r>
      <w:r w:rsidR="007E4EAF" w:rsidRPr="0077096A">
        <w:rPr>
          <w:rFonts w:cs="Arial"/>
          <w:bCs/>
        </w:rPr>
        <w:t>(</w:t>
      </w:r>
      <w:r w:rsidR="007E4EAF" w:rsidRPr="0077096A">
        <w:rPr>
          <w:rFonts w:cs="Arial"/>
        </w:rPr>
        <w:t>Redi</w:t>
      </w:r>
      <w:r w:rsidR="007E4EAF" w:rsidRPr="0077096A">
        <w:rPr>
          <w:rFonts w:cs="Arial"/>
          <w:b/>
          <w:bCs/>
        </w:rPr>
        <w:t>-</w:t>
      </w:r>
      <w:r w:rsidR="007E4EAF" w:rsidRPr="0077096A">
        <w:rPr>
          <w:rFonts w:cs="Arial"/>
        </w:rPr>
        <w:t>Rock</w:t>
      </w:r>
      <w:r w:rsidR="008D6562" w:rsidRPr="0077096A">
        <w:rPr>
          <w:rFonts w:cs="Arial"/>
        </w:rPr>
        <w:t xml:space="preserve"> 2016</w:t>
      </w:r>
      <w:r w:rsidR="007E4EAF" w:rsidRPr="0077096A">
        <w:rPr>
          <w:rFonts w:cs="Arial"/>
          <w:bCs/>
        </w:rPr>
        <w:t>)</w:t>
      </w:r>
      <w:r w:rsidR="00CB7769" w:rsidRPr="0077096A">
        <w:rPr>
          <w:rFonts w:cs="Arial"/>
        </w:rPr>
        <w:t xml:space="preserve">. </w:t>
      </w:r>
      <w:r w:rsidR="00E3706A" w:rsidRPr="0077096A">
        <w:rPr>
          <w:rFonts w:cs="Arial"/>
        </w:rPr>
        <w:t xml:space="preserve"> </w:t>
      </w:r>
    </w:p>
    <w:p w14:paraId="4B06B12D" w14:textId="77777777" w:rsidR="003571A6" w:rsidRDefault="003571A6" w:rsidP="003571A6">
      <w:pPr>
        <w:jc w:val="both"/>
        <w:rPr>
          <w:rFonts w:cs="Arial"/>
        </w:rPr>
      </w:pPr>
    </w:p>
    <w:p w14:paraId="42B302EB" w14:textId="77777777" w:rsidR="00E3706A" w:rsidRPr="0077096A" w:rsidRDefault="00E3706A" w:rsidP="002E3B77">
      <w:pPr>
        <w:keepNext/>
        <w:jc w:val="center"/>
        <w:rPr>
          <w:rFonts w:cs="Arial"/>
          <w:szCs w:val="22"/>
        </w:rPr>
      </w:pPr>
      <w:r w:rsidRPr="0077096A">
        <w:rPr>
          <w:rFonts w:cs="Arial"/>
          <w:b/>
          <w:noProof/>
          <w:lang w:bidi="ar-SA"/>
        </w:rPr>
        <w:drawing>
          <wp:inline distT="0" distB="0" distL="0" distR="0" wp14:anchorId="45826146" wp14:editId="25AD2982">
            <wp:extent cx="3696024" cy="2360428"/>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96024" cy="2360428"/>
                    </a:xfrm>
                    <a:prstGeom prst="rect">
                      <a:avLst/>
                    </a:prstGeom>
                    <a:noFill/>
                    <a:ln>
                      <a:noFill/>
                    </a:ln>
                  </pic:spPr>
                </pic:pic>
              </a:graphicData>
            </a:graphic>
          </wp:inline>
        </w:drawing>
      </w:r>
    </w:p>
    <w:p w14:paraId="6883D5B3" w14:textId="77777777" w:rsidR="00E3706A" w:rsidRPr="0077096A" w:rsidRDefault="00E3706A" w:rsidP="00F2123B">
      <w:pPr>
        <w:pStyle w:val="Caption"/>
        <w:spacing w:after="120" w:line="480" w:lineRule="auto"/>
        <w:jc w:val="center"/>
        <w:rPr>
          <w:rFonts w:asciiTheme="majorHAnsi" w:eastAsiaTheme="minorEastAsia" w:hAnsiTheme="majorHAnsi" w:cstheme="majorHAnsi"/>
          <w:b w:val="0"/>
        </w:rPr>
      </w:pPr>
      <w:bookmarkStart w:id="117" w:name="_Ref394436155"/>
      <w:bookmarkStart w:id="118" w:name="_Toc402712012"/>
      <w:bookmarkStart w:id="119" w:name="_Toc450403862"/>
      <w:r w:rsidRPr="0077096A">
        <w:rPr>
          <w:rFonts w:cs="Arial"/>
          <w:b w:val="0"/>
          <w:bCs w:val="0"/>
          <w:szCs w:val="24"/>
        </w:rPr>
        <w:t xml:space="preserve">Figure </w:t>
      </w:r>
      <w:r w:rsidR="000930D4" w:rsidRPr="0077096A">
        <w:rPr>
          <w:b w:val="0"/>
        </w:rPr>
        <w:fldChar w:fldCharType="begin"/>
      </w:r>
      <w:r w:rsidRPr="0077096A">
        <w:rPr>
          <w:rFonts w:cs="Arial"/>
          <w:b w:val="0"/>
          <w:bCs w:val="0"/>
          <w:szCs w:val="24"/>
        </w:rPr>
        <w:instrText xml:space="preserve"> SEQ Figure \* ARABIC </w:instrText>
      </w:r>
      <w:r w:rsidR="000930D4" w:rsidRPr="0077096A">
        <w:rPr>
          <w:b w:val="0"/>
        </w:rPr>
        <w:fldChar w:fldCharType="separate"/>
      </w:r>
      <w:r w:rsidR="00061319">
        <w:rPr>
          <w:rFonts w:cs="Arial"/>
          <w:b w:val="0"/>
          <w:bCs w:val="0"/>
          <w:noProof/>
          <w:szCs w:val="24"/>
        </w:rPr>
        <w:t>19</w:t>
      </w:r>
      <w:r w:rsidR="000930D4" w:rsidRPr="0077096A">
        <w:rPr>
          <w:b w:val="0"/>
        </w:rPr>
        <w:fldChar w:fldCharType="end"/>
      </w:r>
      <w:bookmarkEnd w:id="117"/>
      <w:r w:rsidRPr="0077096A">
        <w:rPr>
          <w:rFonts w:cs="Arial"/>
          <w:b w:val="0"/>
          <w:bCs w:val="0"/>
          <w:szCs w:val="24"/>
        </w:rPr>
        <w:t>: Knox County Beach Bridge</w:t>
      </w:r>
      <w:bookmarkEnd w:id="118"/>
      <w:r w:rsidR="00F019AA" w:rsidRPr="0077096A">
        <w:rPr>
          <w:rFonts w:cs="Arial"/>
          <w:b w:val="0"/>
          <w:bCs w:val="0"/>
          <w:szCs w:val="24"/>
        </w:rPr>
        <w:t xml:space="preserve"> in Maine</w:t>
      </w:r>
      <w:r w:rsidR="00780105" w:rsidRPr="0077096A">
        <w:rPr>
          <w:rFonts w:cs="Arial"/>
          <w:b w:val="0"/>
          <w:bCs w:val="0"/>
          <w:szCs w:val="24"/>
        </w:rPr>
        <w:t xml:space="preserve"> (</w:t>
      </w:r>
      <w:r w:rsidR="00780105" w:rsidRPr="0077096A">
        <w:rPr>
          <w:rFonts w:asciiTheme="majorHAnsi" w:eastAsiaTheme="minorEastAsia" w:hAnsiTheme="majorHAnsi" w:cstheme="majorHAnsi"/>
          <w:b w:val="0"/>
        </w:rPr>
        <w:t>Alzamora et al. 2015)</w:t>
      </w:r>
      <w:bookmarkEnd w:id="119"/>
    </w:p>
    <w:p w14:paraId="2C21E0F7" w14:textId="77777777" w:rsidR="00F019AA" w:rsidRPr="0077096A" w:rsidRDefault="00515DC3" w:rsidP="00F019AA">
      <w:pPr>
        <w:keepNext/>
        <w:jc w:val="center"/>
      </w:pPr>
      <w:r w:rsidRPr="0077096A">
        <w:rPr>
          <w:noProof/>
          <w:lang w:bidi="ar-SA"/>
        </w:rPr>
        <w:lastRenderedPageBreak/>
        <w:drawing>
          <wp:inline distT="0" distB="0" distL="0" distR="0" wp14:anchorId="1F7695B8" wp14:editId="46088159">
            <wp:extent cx="1744803" cy="1473765"/>
            <wp:effectExtent l="0" t="0" r="8255" b="0"/>
            <wp:docPr id="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4" cstate="print"/>
                    <a:stretch>
                      <a:fillRect/>
                    </a:stretch>
                  </pic:blipFill>
                  <pic:spPr>
                    <a:xfrm>
                      <a:off x="0" y="0"/>
                      <a:ext cx="1746605" cy="1475287"/>
                    </a:xfrm>
                    <a:prstGeom prst="rect">
                      <a:avLst/>
                    </a:prstGeom>
                  </pic:spPr>
                </pic:pic>
              </a:graphicData>
            </a:graphic>
          </wp:inline>
        </w:drawing>
      </w:r>
    </w:p>
    <w:p w14:paraId="2AC0400B" w14:textId="17ED0EF1" w:rsidR="00515DC3" w:rsidRDefault="00F019AA" w:rsidP="00B64A9D">
      <w:pPr>
        <w:pStyle w:val="Caption"/>
        <w:spacing w:after="240"/>
        <w:jc w:val="center"/>
        <w:rPr>
          <w:rFonts w:cs="Arial"/>
          <w:b w:val="0"/>
          <w:bCs w:val="0"/>
          <w:szCs w:val="24"/>
        </w:rPr>
      </w:pPr>
      <w:bookmarkStart w:id="120" w:name="_Ref443660837"/>
      <w:bookmarkStart w:id="121" w:name="_Toc450403863"/>
      <w:r w:rsidRPr="0077096A">
        <w:rPr>
          <w:rFonts w:cs="Arial"/>
          <w:b w:val="0"/>
          <w:bCs w:val="0"/>
          <w:szCs w:val="24"/>
        </w:rPr>
        <w:t xml:space="preserve">Figure </w:t>
      </w:r>
      <w:r w:rsidR="000930D4" w:rsidRPr="0077096A">
        <w:rPr>
          <w:rFonts w:cs="Arial"/>
          <w:b w:val="0"/>
          <w:bCs w:val="0"/>
          <w:szCs w:val="24"/>
        </w:rPr>
        <w:fldChar w:fldCharType="begin"/>
      </w:r>
      <w:r w:rsidRPr="0077096A">
        <w:rPr>
          <w:rFonts w:cs="Arial"/>
          <w:b w:val="0"/>
          <w:bCs w:val="0"/>
          <w:szCs w:val="24"/>
        </w:rPr>
        <w:instrText xml:space="preserve"> SEQ Figure \* ARABIC </w:instrText>
      </w:r>
      <w:r w:rsidR="000930D4" w:rsidRPr="0077096A">
        <w:rPr>
          <w:rFonts w:cs="Arial"/>
          <w:b w:val="0"/>
          <w:bCs w:val="0"/>
          <w:szCs w:val="24"/>
        </w:rPr>
        <w:fldChar w:fldCharType="separate"/>
      </w:r>
      <w:r w:rsidR="00061319">
        <w:rPr>
          <w:rFonts w:cs="Arial"/>
          <w:b w:val="0"/>
          <w:bCs w:val="0"/>
          <w:noProof/>
          <w:szCs w:val="24"/>
        </w:rPr>
        <w:t>20</w:t>
      </w:r>
      <w:r w:rsidR="000930D4" w:rsidRPr="0077096A">
        <w:rPr>
          <w:rFonts w:cs="Arial"/>
          <w:b w:val="0"/>
          <w:bCs w:val="0"/>
          <w:szCs w:val="24"/>
        </w:rPr>
        <w:fldChar w:fldCharType="end"/>
      </w:r>
      <w:bookmarkEnd w:id="120"/>
      <w:r w:rsidRPr="0077096A">
        <w:rPr>
          <w:rFonts w:cs="Arial"/>
          <w:b w:val="0"/>
          <w:bCs w:val="0"/>
          <w:szCs w:val="24"/>
        </w:rPr>
        <w:t xml:space="preserve">: </w:t>
      </w:r>
      <w:r w:rsidR="00680911" w:rsidRPr="0077096A">
        <w:rPr>
          <w:rFonts w:cs="Arial"/>
          <w:b w:val="0"/>
        </w:rPr>
        <w:t xml:space="preserve">457 mm </w:t>
      </w:r>
      <w:r w:rsidR="00C202F5" w:rsidRPr="0077096A">
        <w:rPr>
          <w:rFonts w:ascii="Times New Roman" w:hAnsi="Times New Roman"/>
        </w:rPr>
        <w:t>×</w:t>
      </w:r>
      <w:r w:rsidR="00680911" w:rsidRPr="0077096A">
        <w:rPr>
          <w:rFonts w:cs="Arial"/>
          <w:b w:val="0"/>
        </w:rPr>
        <w:t xml:space="preserve"> 1168 mm </w:t>
      </w:r>
      <w:r w:rsidR="00C202F5" w:rsidRPr="0077096A">
        <w:rPr>
          <w:rFonts w:ascii="Times New Roman" w:hAnsi="Times New Roman"/>
        </w:rPr>
        <w:t>×</w:t>
      </w:r>
      <w:r w:rsidR="00680911" w:rsidRPr="0077096A">
        <w:rPr>
          <w:rFonts w:cs="Arial"/>
          <w:b w:val="0"/>
        </w:rPr>
        <w:t xml:space="preserve"> 711 mm</w:t>
      </w:r>
      <w:r w:rsidRPr="0077096A">
        <w:rPr>
          <w:rFonts w:cs="Arial"/>
          <w:b w:val="0"/>
          <w:bCs w:val="0"/>
          <w:szCs w:val="24"/>
        </w:rPr>
        <w:t xml:space="preserve"> Redi-Rock Texture for Knox County Beach Bridge in Maine</w:t>
      </w:r>
      <w:r w:rsidR="003737D9" w:rsidRPr="0077096A">
        <w:rPr>
          <w:rFonts w:cs="Arial"/>
          <w:b w:val="0"/>
          <w:bCs w:val="0"/>
          <w:szCs w:val="24"/>
        </w:rPr>
        <w:t xml:space="preserve"> (Redi</w:t>
      </w:r>
      <w:r w:rsidR="0024427A" w:rsidRPr="0077096A">
        <w:rPr>
          <w:rFonts w:cs="Arial"/>
          <w:b w:val="0"/>
          <w:bCs w:val="0"/>
          <w:szCs w:val="24"/>
        </w:rPr>
        <w:t>-</w:t>
      </w:r>
      <w:r w:rsidR="003737D9" w:rsidRPr="0077096A">
        <w:rPr>
          <w:rFonts w:cs="Arial"/>
          <w:b w:val="0"/>
          <w:bCs w:val="0"/>
          <w:szCs w:val="24"/>
        </w:rPr>
        <w:t>Rock</w:t>
      </w:r>
      <w:r w:rsidR="008D6562" w:rsidRPr="0077096A">
        <w:rPr>
          <w:rFonts w:cs="Arial"/>
          <w:b w:val="0"/>
          <w:bCs w:val="0"/>
          <w:szCs w:val="24"/>
        </w:rPr>
        <w:t xml:space="preserve"> 2016</w:t>
      </w:r>
      <w:r w:rsidR="003737D9" w:rsidRPr="0077096A">
        <w:rPr>
          <w:rFonts w:cs="Arial"/>
          <w:b w:val="0"/>
          <w:bCs w:val="0"/>
          <w:szCs w:val="24"/>
        </w:rPr>
        <w:t>)</w:t>
      </w:r>
      <w:bookmarkEnd w:id="121"/>
    </w:p>
    <w:p w14:paraId="0D56CAE4" w14:textId="77777777" w:rsidR="00B64A9D" w:rsidRPr="00B64A9D" w:rsidRDefault="00B64A9D" w:rsidP="003571A6">
      <w:pPr>
        <w:rPr>
          <w:lang w:bidi="ar-SA"/>
        </w:rPr>
      </w:pPr>
    </w:p>
    <w:p w14:paraId="553B54E6" w14:textId="77777777" w:rsidR="00C561CD" w:rsidRPr="0077096A" w:rsidRDefault="00F45DC9" w:rsidP="007376DF">
      <w:pPr>
        <w:pStyle w:val="Heading3"/>
      </w:pPr>
      <w:bookmarkStart w:id="122" w:name="_Toc450408036"/>
      <w:r w:rsidRPr="0077096A">
        <w:t xml:space="preserve">I-70 over Smith Road and Union Railroad </w:t>
      </w:r>
      <w:r w:rsidR="00B20EC6" w:rsidRPr="0077096A">
        <w:t>Bridge</w:t>
      </w:r>
      <w:r w:rsidR="00753424" w:rsidRPr="0077096A">
        <w:t>s</w:t>
      </w:r>
      <w:r w:rsidRPr="0077096A">
        <w:t xml:space="preserve"> in Adams</w:t>
      </w:r>
      <w:r w:rsidR="00C54A10" w:rsidRPr="0077096A">
        <w:t xml:space="preserve"> County</w:t>
      </w:r>
      <w:r w:rsidR="00C561CD" w:rsidRPr="0077096A">
        <w:t>, CO</w:t>
      </w:r>
      <w:bookmarkEnd w:id="122"/>
    </w:p>
    <w:p w14:paraId="6034D624" w14:textId="635B09C2" w:rsidR="00260CC9" w:rsidRDefault="00CD2DA2" w:rsidP="00E86003">
      <w:pPr>
        <w:spacing w:before="240"/>
        <w:jc w:val="both"/>
      </w:pPr>
      <w:r w:rsidRPr="0077096A">
        <w:rPr>
          <w:rFonts w:cs="Arial"/>
        </w:rPr>
        <w:t>A</w:t>
      </w:r>
      <w:r w:rsidR="00753424" w:rsidRPr="0077096A">
        <w:rPr>
          <w:rFonts w:cs="Arial"/>
        </w:rPr>
        <w:t xml:space="preserve">s part of I-70 </w:t>
      </w:r>
      <w:r w:rsidR="00753424" w:rsidRPr="0077096A">
        <w:t>expansion</w:t>
      </w:r>
      <w:r w:rsidR="00753424" w:rsidRPr="0077096A">
        <w:rPr>
          <w:rFonts w:cs="Arial"/>
        </w:rPr>
        <w:t xml:space="preserve">, two GRS-IBS </w:t>
      </w:r>
      <w:r w:rsidR="00F53E51" w:rsidRPr="0077096A">
        <w:rPr>
          <w:rFonts w:cs="Arial"/>
        </w:rPr>
        <w:t xml:space="preserve">projects </w:t>
      </w:r>
      <w:r w:rsidR="00476441" w:rsidRPr="0077096A">
        <w:rPr>
          <w:rFonts w:cs="Arial"/>
        </w:rPr>
        <w:t>started in February of 2014</w:t>
      </w:r>
      <w:r w:rsidR="00C40222" w:rsidRPr="0077096A">
        <w:rPr>
          <w:rFonts w:cs="Arial"/>
        </w:rPr>
        <w:t xml:space="preserve"> in </w:t>
      </w:r>
      <w:r w:rsidR="00A218E7" w:rsidRPr="0077096A">
        <w:rPr>
          <w:rFonts w:cs="Arial"/>
        </w:rPr>
        <w:t xml:space="preserve">Aurora, </w:t>
      </w:r>
      <w:r w:rsidR="00C40222" w:rsidRPr="0077096A">
        <w:rPr>
          <w:rFonts w:cs="Arial"/>
        </w:rPr>
        <w:t>Colorado</w:t>
      </w:r>
      <w:r w:rsidR="00476441" w:rsidRPr="0077096A">
        <w:rPr>
          <w:rFonts w:cs="Arial"/>
        </w:rPr>
        <w:t xml:space="preserve"> </w:t>
      </w:r>
      <w:r w:rsidR="009E191D" w:rsidRPr="0077096A">
        <w:rPr>
          <w:rFonts w:cs="Arial"/>
        </w:rPr>
        <w:t>and ar</w:t>
      </w:r>
      <w:r w:rsidR="00F53E51" w:rsidRPr="0077096A">
        <w:rPr>
          <w:rFonts w:cs="Arial"/>
        </w:rPr>
        <w:t xml:space="preserve">e </w:t>
      </w:r>
      <w:r w:rsidR="009E191D" w:rsidRPr="0077096A">
        <w:rPr>
          <w:rFonts w:cs="Arial"/>
        </w:rPr>
        <w:t xml:space="preserve">being </w:t>
      </w:r>
      <w:r w:rsidR="00F53E51" w:rsidRPr="0077096A">
        <w:rPr>
          <w:rFonts w:cs="Arial"/>
        </w:rPr>
        <w:t>built</w:t>
      </w:r>
      <w:r w:rsidR="00753424" w:rsidRPr="0077096A">
        <w:rPr>
          <w:rFonts w:cs="Arial"/>
        </w:rPr>
        <w:t xml:space="preserve"> side by side to replace the existing structurally deficient bridges (</w:t>
      </w:r>
      <w:r w:rsidR="001B0363">
        <w:t>Figures 21 and 22</w:t>
      </w:r>
      <w:r w:rsidR="00753424" w:rsidRPr="0077096A">
        <w:rPr>
          <w:rFonts w:cs="Arial"/>
        </w:rPr>
        <w:t>). They are</w:t>
      </w:r>
      <w:r w:rsidR="00476441" w:rsidRPr="0077096A">
        <w:rPr>
          <w:rFonts w:cs="Arial"/>
        </w:rPr>
        <w:t xml:space="preserve"> </w:t>
      </w:r>
      <w:r w:rsidR="00793460" w:rsidRPr="0077096A">
        <w:rPr>
          <w:rFonts w:cs="Arial"/>
        </w:rPr>
        <w:t>expected to complete in early 2016</w:t>
      </w:r>
      <w:r w:rsidR="00815745" w:rsidRPr="0077096A">
        <w:rPr>
          <w:rFonts w:cs="Arial"/>
        </w:rPr>
        <w:t xml:space="preserve">. </w:t>
      </w:r>
      <w:r w:rsidR="004D76A3" w:rsidRPr="0077096A">
        <w:rPr>
          <w:rFonts w:cs="Arial"/>
        </w:rPr>
        <w:t>The AADT of these two bridges are 34,350 with 17% truck traffic</w:t>
      </w:r>
      <w:r w:rsidR="007217C0" w:rsidRPr="0077096A">
        <w:rPr>
          <w:rFonts w:cs="Arial"/>
        </w:rPr>
        <w:t xml:space="preserve"> (2013)</w:t>
      </w:r>
      <w:r w:rsidR="004D76A3" w:rsidRPr="0077096A">
        <w:rPr>
          <w:rFonts w:cs="Arial"/>
        </w:rPr>
        <w:t>, which</w:t>
      </w:r>
      <w:r w:rsidR="009E191D" w:rsidRPr="0077096A">
        <w:rPr>
          <w:rFonts w:cs="Arial"/>
        </w:rPr>
        <w:t xml:space="preserve"> are</w:t>
      </w:r>
      <w:r w:rsidR="004D76A3" w:rsidRPr="0077096A">
        <w:rPr>
          <w:rFonts w:cs="Arial"/>
        </w:rPr>
        <w:t xml:space="preserve"> </w:t>
      </w:r>
      <w:r w:rsidR="00BD0581" w:rsidRPr="0077096A">
        <w:rPr>
          <w:rFonts w:cs="Arial"/>
        </w:rPr>
        <w:t>the seco</w:t>
      </w:r>
      <w:r w:rsidR="009E191D" w:rsidRPr="0077096A">
        <w:rPr>
          <w:rFonts w:cs="Arial"/>
        </w:rPr>
        <w:t>nd highest AADT for this GRS-IBS</w:t>
      </w:r>
      <w:r w:rsidR="00BD0581" w:rsidRPr="0077096A">
        <w:rPr>
          <w:rFonts w:cs="Arial"/>
        </w:rPr>
        <w:t xml:space="preserve"> so far</w:t>
      </w:r>
      <w:r w:rsidR="004D76A3" w:rsidRPr="0077096A">
        <w:rPr>
          <w:rFonts w:cs="Arial"/>
        </w:rPr>
        <w:t xml:space="preserve">. </w:t>
      </w:r>
      <w:r w:rsidR="00815745" w:rsidRPr="0077096A">
        <w:rPr>
          <w:rFonts w:cs="Arial"/>
        </w:rPr>
        <w:t>Once completed, they</w:t>
      </w:r>
      <w:r w:rsidR="000B4ABB" w:rsidRPr="0077096A">
        <w:rPr>
          <w:rFonts w:cs="Arial"/>
        </w:rPr>
        <w:t xml:space="preserve"> will mark </w:t>
      </w:r>
      <w:r w:rsidR="00F53E51" w:rsidRPr="0077096A">
        <w:rPr>
          <w:rFonts w:cs="Arial"/>
        </w:rPr>
        <w:t>two</w:t>
      </w:r>
      <w:r w:rsidR="000B4ABB" w:rsidRPr="0077096A">
        <w:rPr>
          <w:rFonts w:cs="Arial"/>
        </w:rPr>
        <w:t xml:space="preserve"> milestones for GRS-IBS case history</w:t>
      </w:r>
      <w:r w:rsidR="009E191D" w:rsidRPr="0077096A">
        <w:rPr>
          <w:rFonts w:cs="Arial"/>
        </w:rPr>
        <w:t xml:space="preserve">: the </w:t>
      </w:r>
      <w:r w:rsidR="000313C0" w:rsidRPr="0077096A">
        <w:rPr>
          <w:rFonts w:cs="Arial"/>
        </w:rPr>
        <w:t xml:space="preserve">longest </w:t>
      </w:r>
      <w:r w:rsidR="009E191D" w:rsidRPr="0077096A">
        <w:rPr>
          <w:rFonts w:cs="Arial"/>
        </w:rPr>
        <w:t>bridge</w:t>
      </w:r>
      <w:r w:rsidR="000313C0" w:rsidRPr="0077096A">
        <w:rPr>
          <w:rFonts w:cs="Arial"/>
        </w:rPr>
        <w:t xml:space="preserve"> of 120 m (</w:t>
      </w:r>
      <w:r w:rsidR="00895457" w:rsidRPr="0077096A">
        <w:rPr>
          <w:rFonts w:cs="Arial"/>
        </w:rPr>
        <w:t>394 f</w:t>
      </w:r>
      <w:r w:rsidR="000313C0" w:rsidRPr="0077096A">
        <w:rPr>
          <w:rFonts w:cs="Arial"/>
        </w:rPr>
        <w:t>t)</w:t>
      </w:r>
      <w:r w:rsidR="00FB36BE" w:rsidRPr="0077096A">
        <w:rPr>
          <w:rFonts w:cs="Arial"/>
        </w:rPr>
        <w:t>,</w:t>
      </w:r>
      <w:r w:rsidR="000313C0" w:rsidRPr="0077096A">
        <w:rPr>
          <w:rFonts w:cs="Arial"/>
        </w:rPr>
        <w:t xml:space="preserve"> </w:t>
      </w:r>
      <w:r w:rsidR="009D3914" w:rsidRPr="0077096A">
        <w:rPr>
          <w:rFonts w:cs="Arial"/>
        </w:rPr>
        <w:t xml:space="preserve">and </w:t>
      </w:r>
      <w:r w:rsidR="00FB36BE" w:rsidRPr="0077096A">
        <w:rPr>
          <w:rFonts w:cs="Arial"/>
        </w:rPr>
        <w:t xml:space="preserve">a </w:t>
      </w:r>
      <w:r w:rsidR="005E7D38" w:rsidRPr="0077096A">
        <w:rPr>
          <w:rFonts w:cs="Arial"/>
        </w:rPr>
        <w:t>total of three</w:t>
      </w:r>
      <w:r w:rsidR="009D3914" w:rsidRPr="0077096A">
        <w:rPr>
          <w:rFonts w:cs="Arial"/>
        </w:rPr>
        <w:t xml:space="preserve"> span</w:t>
      </w:r>
      <w:r w:rsidR="00FB36BE" w:rsidRPr="0077096A">
        <w:rPr>
          <w:rFonts w:cs="Arial"/>
        </w:rPr>
        <w:t>s;</w:t>
      </w:r>
      <w:r w:rsidR="009D3914" w:rsidRPr="0077096A">
        <w:rPr>
          <w:rFonts w:cs="Arial"/>
        </w:rPr>
        <w:t xml:space="preserve"> the</w:t>
      </w:r>
      <w:r w:rsidR="000313C0" w:rsidRPr="0077096A">
        <w:rPr>
          <w:rFonts w:cs="Arial"/>
        </w:rPr>
        <w:t xml:space="preserve"> greatest</w:t>
      </w:r>
      <w:r w:rsidR="000B4ABB" w:rsidRPr="0077096A">
        <w:rPr>
          <w:rFonts w:cs="Arial"/>
        </w:rPr>
        <w:t xml:space="preserve"> </w:t>
      </w:r>
      <w:r w:rsidR="000313C0" w:rsidRPr="0077096A">
        <w:rPr>
          <w:rFonts w:cs="Arial"/>
        </w:rPr>
        <w:t>number</w:t>
      </w:r>
      <w:r w:rsidR="009D3914" w:rsidRPr="0077096A">
        <w:rPr>
          <w:rFonts w:cs="Arial"/>
        </w:rPr>
        <w:t xml:space="preserve"> of spans</w:t>
      </w:r>
      <w:r w:rsidR="00FB36BE" w:rsidRPr="0077096A">
        <w:rPr>
          <w:rFonts w:cs="Arial"/>
        </w:rPr>
        <w:t xml:space="preserve"> used. </w:t>
      </w:r>
      <w:r w:rsidR="009D3914" w:rsidRPr="0077096A">
        <w:rPr>
          <w:rFonts w:cs="Arial"/>
        </w:rPr>
        <w:t xml:space="preserve"> </w:t>
      </w:r>
      <w:r w:rsidR="00FB36BE" w:rsidRPr="0077096A">
        <w:rPr>
          <w:rFonts w:cs="Arial"/>
        </w:rPr>
        <w:t>The spans are</w:t>
      </w:r>
      <w:r w:rsidR="000313C0" w:rsidRPr="0077096A">
        <w:rPr>
          <w:rFonts w:cs="Arial"/>
        </w:rPr>
        <w:t xml:space="preserve"> 32.6 m </w:t>
      </w:r>
      <w:r w:rsidR="000B4ABB" w:rsidRPr="0077096A">
        <w:rPr>
          <w:rFonts w:cs="Arial"/>
        </w:rPr>
        <w:t>(107 ft</w:t>
      </w:r>
      <w:r w:rsidR="000313C0" w:rsidRPr="0077096A">
        <w:rPr>
          <w:rFonts w:cs="Arial"/>
        </w:rPr>
        <w:t>), 48.2 m (</w:t>
      </w:r>
      <w:r w:rsidR="000B4ABB" w:rsidRPr="0077096A">
        <w:rPr>
          <w:rFonts w:cs="Arial"/>
        </w:rPr>
        <w:t>158 ft</w:t>
      </w:r>
      <w:r w:rsidR="000313C0" w:rsidRPr="0077096A">
        <w:rPr>
          <w:rFonts w:cs="Arial"/>
        </w:rPr>
        <w:t>), and 39.3 m</w:t>
      </w:r>
      <w:r w:rsidR="000B4ABB" w:rsidRPr="0077096A">
        <w:rPr>
          <w:rFonts w:cs="Arial"/>
        </w:rPr>
        <w:t xml:space="preserve"> </w:t>
      </w:r>
      <w:r w:rsidR="000313C0" w:rsidRPr="0077096A">
        <w:rPr>
          <w:rFonts w:cs="Arial"/>
        </w:rPr>
        <w:t>(</w:t>
      </w:r>
      <w:r w:rsidR="000B4ABB" w:rsidRPr="0077096A">
        <w:rPr>
          <w:rFonts w:cs="Arial"/>
        </w:rPr>
        <w:t>129 ft).</w:t>
      </w:r>
      <w:r w:rsidR="00C40222" w:rsidRPr="0077096A">
        <w:t xml:space="preserve"> </w:t>
      </w:r>
    </w:p>
    <w:p w14:paraId="1BAFFF36" w14:textId="77777777" w:rsidR="003571A6" w:rsidRPr="0077096A" w:rsidRDefault="003571A6" w:rsidP="003571A6">
      <w:pPr>
        <w:jc w:val="both"/>
      </w:pPr>
    </w:p>
    <w:p w14:paraId="5EF6CD14" w14:textId="77777777" w:rsidR="00F27E98" w:rsidRPr="0077096A" w:rsidRDefault="00947127" w:rsidP="00F27E98">
      <w:pPr>
        <w:jc w:val="center"/>
        <w:rPr>
          <w:rFonts w:ascii="Arial" w:hAnsi="Arial" w:cs="Arial"/>
          <w:b/>
          <w:szCs w:val="22"/>
          <w:lang w:bidi="ar-SA"/>
        </w:rPr>
      </w:pPr>
      <w:r w:rsidRPr="0077096A">
        <w:rPr>
          <w:noProof/>
          <w:lang w:bidi="ar-SA"/>
        </w:rPr>
        <w:drawing>
          <wp:inline distT="0" distB="0" distL="0" distR="0" wp14:anchorId="6336CD0A" wp14:editId="15E1FFDF">
            <wp:extent cx="3519377" cy="1445351"/>
            <wp:effectExtent l="0" t="0" r="5080" b="2540"/>
            <wp:docPr id="11311" name="Picture 1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3552507" cy="1458957"/>
                    </a:xfrm>
                    <a:prstGeom prst="rect">
                      <a:avLst/>
                    </a:prstGeom>
                  </pic:spPr>
                </pic:pic>
              </a:graphicData>
            </a:graphic>
          </wp:inline>
        </w:drawing>
      </w:r>
    </w:p>
    <w:p w14:paraId="3D26709A" w14:textId="77777777" w:rsidR="001518D0" w:rsidRPr="0077096A" w:rsidRDefault="00C44259" w:rsidP="002A6DB8">
      <w:pPr>
        <w:pStyle w:val="Caption"/>
        <w:spacing w:after="360"/>
        <w:jc w:val="center"/>
        <w:rPr>
          <w:rFonts w:cs="Arial"/>
          <w:szCs w:val="24"/>
        </w:rPr>
      </w:pPr>
      <w:bookmarkStart w:id="123" w:name="_Ref443587134"/>
      <w:bookmarkStart w:id="124" w:name="_Toc450403864"/>
      <w:r w:rsidRPr="0077096A">
        <w:rPr>
          <w:rFonts w:cs="Arial"/>
          <w:b w:val="0"/>
          <w:bCs w:val="0"/>
          <w:szCs w:val="24"/>
        </w:rPr>
        <w:t xml:space="preserve">Figure </w:t>
      </w:r>
      <w:r w:rsidR="000930D4" w:rsidRPr="0077096A">
        <w:rPr>
          <w:rFonts w:cs="Arial"/>
          <w:b w:val="0"/>
          <w:bCs w:val="0"/>
          <w:szCs w:val="24"/>
        </w:rPr>
        <w:fldChar w:fldCharType="begin"/>
      </w:r>
      <w:r w:rsidRPr="0077096A">
        <w:rPr>
          <w:rFonts w:cs="Arial"/>
          <w:b w:val="0"/>
          <w:bCs w:val="0"/>
          <w:szCs w:val="24"/>
        </w:rPr>
        <w:instrText xml:space="preserve"> SEQ Figure \* ARABIC </w:instrText>
      </w:r>
      <w:r w:rsidR="000930D4" w:rsidRPr="0077096A">
        <w:rPr>
          <w:rFonts w:cs="Arial"/>
          <w:b w:val="0"/>
          <w:bCs w:val="0"/>
          <w:szCs w:val="24"/>
        </w:rPr>
        <w:fldChar w:fldCharType="separate"/>
      </w:r>
      <w:r w:rsidR="00061319">
        <w:rPr>
          <w:rFonts w:cs="Arial"/>
          <w:b w:val="0"/>
          <w:bCs w:val="0"/>
          <w:noProof/>
          <w:szCs w:val="24"/>
        </w:rPr>
        <w:t>21</w:t>
      </w:r>
      <w:r w:rsidR="000930D4" w:rsidRPr="0077096A">
        <w:rPr>
          <w:rFonts w:cs="Arial"/>
          <w:b w:val="0"/>
          <w:bCs w:val="0"/>
          <w:szCs w:val="24"/>
        </w:rPr>
        <w:fldChar w:fldCharType="end"/>
      </w:r>
      <w:bookmarkEnd w:id="123"/>
      <w:r w:rsidRPr="0077096A">
        <w:rPr>
          <w:rFonts w:cs="Arial"/>
          <w:b w:val="0"/>
          <w:bCs w:val="0"/>
          <w:szCs w:val="24"/>
        </w:rPr>
        <w:t xml:space="preserve">: </w:t>
      </w:r>
      <w:r w:rsidR="001518D0" w:rsidRPr="0077096A">
        <w:rPr>
          <w:rFonts w:cs="Arial"/>
          <w:b w:val="0"/>
          <w:bCs w:val="0"/>
          <w:szCs w:val="24"/>
        </w:rPr>
        <w:t xml:space="preserve">Sheet pile installation during I-70 over Smith Road and Union Pacific Railroad Bridge </w:t>
      </w:r>
      <w:r w:rsidR="00B52398" w:rsidRPr="0077096A">
        <w:rPr>
          <w:rFonts w:cs="Arial"/>
          <w:b w:val="0"/>
          <w:bCs w:val="0"/>
          <w:szCs w:val="24"/>
        </w:rPr>
        <w:t xml:space="preserve">construction </w:t>
      </w:r>
      <w:r w:rsidR="001518D0" w:rsidRPr="0077096A">
        <w:rPr>
          <w:rFonts w:cs="Arial"/>
          <w:b w:val="0"/>
          <w:bCs w:val="0"/>
          <w:szCs w:val="24"/>
        </w:rPr>
        <w:t>(Geocomp 2014)</w:t>
      </w:r>
      <w:bookmarkEnd w:id="124"/>
    </w:p>
    <w:p w14:paraId="3EA04C93" w14:textId="77777777" w:rsidR="00947127" w:rsidRPr="0077096A" w:rsidRDefault="00947127" w:rsidP="00F27E98">
      <w:pPr>
        <w:jc w:val="center"/>
        <w:rPr>
          <w:rFonts w:ascii="Arial" w:hAnsi="Arial" w:cs="Arial"/>
          <w:b/>
          <w:szCs w:val="22"/>
          <w:lang w:bidi="ar-SA"/>
        </w:rPr>
      </w:pPr>
      <w:r w:rsidRPr="0077096A">
        <w:rPr>
          <w:noProof/>
          <w:lang w:bidi="ar-SA"/>
        </w:rPr>
        <w:lastRenderedPageBreak/>
        <w:drawing>
          <wp:inline distT="0" distB="0" distL="0" distR="0" wp14:anchorId="609A6A3A" wp14:editId="46FAF4A8">
            <wp:extent cx="2752238" cy="1548133"/>
            <wp:effectExtent l="0" t="0" r="0" b="0"/>
            <wp:docPr id="11321" name="Picture 11321" descr="http://media.thedenverchannel.com/photo/2015/09/08/Tower_1441732974957_23744817_ver1.0_640_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edia.thedenverchannel.com/photo/2015/09/08/Tower_1441732974957_23744817_ver1.0_640_48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5922" cy="1567080"/>
                    </a:xfrm>
                    <a:prstGeom prst="rect">
                      <a:avLst/>
                    </a:prstGeom>
                    <a:noFill/>
                    <a:ln>
                      <a:noFill/>
                    </a:ln>
                  </pic:spPr>
                </pic:pic>
              </a:graphicData>
            </a:graphic>
          </wp:inline>
        </w:drawing>
      </w:r>
    </w:p>
    <w:p w14:paraId="26A670A8" w14:textId="77777777" w:rsidR="001518D0" w:rsidRDefault="00C44259" w:rsidP="00B64A9D">
      <w:pPr>
        <w:pStyle w:val="Caption"/>
        <w:spacing w:after="240"/>
        <w:jc w:val="center"/>
        <w:rPr>
          <w:rFonts w:ascii="Times New Roman" w:hAnsi="Times New Roman" w:cs="Arial"/>
          <w:b w:val="0"/>
          <w:szCs w:val="22"/>
          <w:lang w:bidi="ar-SA"/>
        </w:rPr>
      </w:pPr>
      <w:bookmarkStart w:id="125" w:name="_Ref443587137"/>
      <w:bookmarkStart w:id="126" w:name="_Toc450403865"/>
      <w:r w:rsidRPr="0077096A">
        <w:rPr>
          <w:rFonts w:ascii="Times New Roman" w:hAnsi="Times New Roman"/>
          <w:b w:val="0"/>
        </w:rPr>
        <w:t xml:space="preserve">Figure </w:t>
      </w:r>
      <w:r w:rsidR="000930D4" w:rsidRPr="0077096A">
        <w:rPr>
          <w:rFonts w:ascii="Times New Roman" w:hAnsi="Times New Roman"/>
          <w:b w:val="0"/>
        </w:rPr>
        <w:fldChar w:fldCharType="begin"/>
      </w:r>
      <w:r w:rsidRPr="0077096A">
        <w:rPr>
          <w:rFonts w:ascii="Times New Roman" w:hAnsi="Times New Roman"/>
          <w:b w:val="0"/>
        </w:rPr>
        <w:instrText xml:space="preserve"> SEQ Figure \* ARABIC </w:instrText>
      </w:r>
      <w:r w:rsidR="000930D4" w:rsidRPr="0077096A">
        <w:rPr>
          <w:rFonts w:ascii="Times New Roman" w:hAnsi="Times New Roman"/>
          <w:b w:val="0"/>
        </w:rPr>
        <w:fldChar w:fldCharType="separate"/>
      </w:r>
      <w:r w:rsidR="00061319">
        <w:rPr>
          <w:rFonts w:ascii="Times New Roman" w:hAnsi="Times New Roman"/>
          <w:b w:val="0"/>
          <w:noProof/>
        </w:rPr>
        <w:t>22</w:t>
      </w:r>
      <w:r w:rsidR="000930D4" w:rsidRPr="0077096A">
        <w:rPr>
          <w:rFonts w:ascii="Times New Roman" w:hAnsi="Times New Roman"/>
          <w:b w:val="0"/>
        </w:rPr>
        <w:fldChar w:fldCharType="end"/>
      </w:r>
      <w:bookmarkEnd w:id="125"/>
      <w:r w:rsidRPr="0077096A">
        <w:rPr>
          <w:rFonts w:ascii="Times New Roman" w:hAnsi="Times New Roman"/>
          <w:b w:val="0"/>
        </w:rPr>
        <w:t xml:space="preserve">: </w:t>
      </w:r>
      <w:r w:rsidR="001518D0" w:rsidRPr="0077096A">
        <w:rPr>
          <w:rFonts w:ascii="Times New Roman" w:hAnsi="Times New Roman" w:cs="Arial"/>
          <w:b w:val="0"/>
          <w:szCs w:val="22"/>
          <w:lang w:bidi="ar-SA"/>
        </w:rPr>
        <w:t xml:space="preserve">Bird view on the I-70 over Smith Road and Union Pacific Railroad Bridge </w:t>
      </w:r>
      <w:r w:rsidR="001518D0" w:rsidRPr="0077096A">
        <w:rPr>
          <w:rFonts w:cs="Arial"/>
          <w:b w:val="0"/>
          <w:bCs w:val="0"/>
          <w:szCs w:val="24"/>
        </w:rPr>
        <w:t>construction</w:t>
      </w:r>
      <w:r w:rsidR="001518D0" w:rsidRPr="0077096A">
        <w:rPr>
          <w:rFonts w:ascii="Times New Roman" w:hAnsi="Times New Roman" w:cs="Arial"/>
          <w:b w:val="0"/>
          <w:szCs w:val="22"/>
          <w:lang w:bidi="ar-SA"/>
        </w:rPr>
        <w:t xml:space="preserve"> site (</w:t>
      </w:r>
      <w:r w:rsidR="001518D0" w:rsidRPr="0077096A">
        <w:rPr>
          <w:rFonts w:asciiTheme="majorHAnsi" w:eastAsiaTheme="minorEastAsia" w:hAnsiTheme="majorHAnsi" w:cstheme="majorHAnsi"/>
          <w:b w:val="0"/>
        </w:rPr>
        <w:t>Luber 2015)</w:t>
      </w:r>
      <w:bookmarkEnd w:id="126"/>
      <w:r w:rsidR="001518D0" w:rsidRPr="0077096A">
        <w:rPr>
          <w:rFonts w:ascii="Times New Roman" w:hAnsi="Times New Roman" w:cs="Arial"/>
          <w:b w:val="0"/>
          <w:szCs w:val="22"/>
          <w:lang w:bidi="ar-SA"/>
        </w:rPr>
        <w:t xml:space="preserve"> </w:t>
      </w:r>
    </w:p>
    <w:p w14:paraId="75DD237A" w14:textId="77777777" w:rsidR="00B64A9D" w:rsidRPr="00B64A9D" w:rsidRDefault="00B64A9D" w:rsidP="00B64A9D">
      <w:pPr>
        <w:rPr>
          <w:lang w:bidi="ar-SA"/>
        </w:rPr>
      </w:pPr>
    </w:p>
    <w:p w14:paraId="62102AEC" w14:textId="77777777" w:rsidR="00C561CD" w:rsidRPr="0077096A" w:rsidRDefault="00C54A10" w:rsidP="007376DF">
      <w:pPr>
        <w:pStyle w:val="Heading3"/>
      </w:pPr>
      <w:bookmarkStart w:id="127" w:name="_Toc447645324"/>
      <w:bookmarkStart w:id="128" w:name="_Toc447743208"/>
      <w:bookmarkStart w:id="129" w:name="_Toc447748446"/>
      <w:bookmarkStart w:id="130" w:name="_Toc447751610"/>
      <w:bookmarkStart w:id="131" w:name="_Toc447480140"/>
      <w:bookmarkStart w:id="132" w:name="_Toc447480304"/>
      <w:bookmarkStart w:id="133" w:name="_Toc447480897"/>
      <w:bookmarkStart w:id="134" w:name="_Toc447597786"/>
      <w:bookmarkStart w:id="135" w:name="_Toc447601579"/>
      <w:bookmarkStart w:id="136" w:name="_Toc450408037"/>
      <w:bookmarkEnd w:id="127"/>
      <w:bookmarkEnd w:id="128"/>
      <w:bookmarkEnd w:id="129"/>
      <w:bookmarkEnd w:id="130"/>
      <w:bookmarkEnd w:id="131"/>
      <w:bookmarkEnd w:id="132"/>
      <w:bookmarkEnd w:id="133"/>
      <w:bookmarkEnd w:id="134"/>
      <w:bookmarkEnd w:id="135"/>
      <w:r w:rsidRPr="0077096A">
        <w:t xml:space="preserve">Veterans Administration Hospital Bridge, </w:t>
      </w:r>
      <w:r w:rsidR="00B20EC6" w:rsidRPr="0077096A">
        <w:t>WV</w:t>
      </w:r>
      <w:bookmarkEnd w:id="136"/>
    </w:p>
    <w:p w14:paraId="214B7BC0" w14:textId="183F3608" w:rsidR="001B1129" w:rsidRDefault="00D461F9" w:rsidP="00E86003">
      <w:pPr>
        <w:spacing w:before="240"/>
        <w:jc w:val="both"/>
      </w:pPr>
      <w:r w:rsidRPr="0077096A">
        <w:rPr>
          <w:rFonts w:cs="Arial"/>
        </w:rPr>
        <w:t>T</w:t>
      </w:r>
      <w:r w:rsidR="00B80D40" w:rsidRPr="0077096A">
        <w:rPr>
          <w:rFonts w:cs="Arial"/>
        </w:rPr>
        <w:t xml:space="preserve">he Veterans Administration Hospital Bridge </w:t>
      </w:r>
      <w:r w:rsidR="00C54A10" w:rsidRPr="0077096A">
        <w:rPr>
          <w:rFonts w:cs="Arial"/>
        </w:rPr>
        <w:t xml:space="preserve">was </w:t>
      </w:r>
      <w:r w:rsidR="00B80D40" w:rsidRPr="0077096A">
        <w:rPr>
          <w:rFonts w:cs="Arial"/>
        </w:rPr>
        <w:t>the first GRS-IBS</w:t>
      </w:r>
      <w:r w:rsidR="00A15260" w:rsidRPr="0077096A">
        <w:rPr>
          <w:rFonts w:cs="Arial"/>
        </w:rPr>
        <w:t xml:space="preserve"> on State Route 68</w:t>
      </w:r>
      <w:r w:rsidR="00B80D40" w:rsidRPr="0077096A">
        <w:rPr>
          <w:rFonts w:cs="Arial"/>
        </w:rPr>
        <w:t xml:space="preserve"> in Harrison County, </w:t>
      </w:r>
      <w:r w:rsidR="00B80D40" w:rsidRPr="0077096A">
        <w:t>West</w:t>
      </w:r>
      <w:r w:rsidR="00B80D40" w:rsidRPr="0077096A">
        <w:rPr>
          <w:rFonts w:cs="Arial"/>
        </w:rPr>
        <w:t xml:space="preserve"> Virginia. It was </w:t>
      </w:r>
      <w:r w:rsidR="00C54A10" w:rsidRPr="0077096A">
        <w:rPr>
          <w:rFonts w:cs="Arial"/>
        </w:rPr>
        <w:t>completed in 2013 by Orders Construction Company</w:t>
      </w:r>
      <w:r w:rsidR="00152867" w:rsidRPr="0077096A">
        <w:rPr>
          <w:rFonts w:cs="Arial"/>
        </w:rPr>
        <w:t xml:space="preserve"> </w:t>
      </w:r>
      <w:r w:rsidR="00B80D40" w:rsidRPr="0077096A">
        <w:rPr>
          <w:rFonts w:cs="Arial"/>
        </w:rPr>
        <w:t>with tot</w:t>
      </w:r>
      <w:r w:rsidR="00B80D40" w:rsidRPr="0077096A">
        <w:t>a</w:t>
      </w:r>
      <w:r w:rsidR="00B80D40" w:rsidRPr="0077096A">
        <w:rPr>
          <w:rFonts w:cs="Arial"/>
        </w:rPr>
        <w:t>l cost of approximately $1.9 million.</w:t>
      </w:r>
      <w:r w:rsidR="00C54A10" w:rsidRPr="0077096A">
        <w:rPr>
          <w:rFonts w:cs="Arial"/>
        </w:rPr>
        <w:t xml:space="preserve"> This project features the tallest GRS abutment of </w:t>
      </w:r>
      <w:r w:rsidR="00895457" w:rsidRPr="0077096A">
        <w:rPr>
          <w:rFonts w:cs="Arial"/>
        </w:rPr>
        <w:t>9.8 m (32 f</w:t>
      </w:r>
      <w:r w:rsidR="00C54A10" w:rsidRPr="0077096A">
        <w:rPr>
          <w:rFonts w:cs="Arial"/>
        </w:rPr>
        <w:t>t</w:t>
      </w:r>
      <w:r w:rsidR="00895457" w:rsidRPr="0077096A">
        <w:rPr>
          <w:rFonts w:cs="Arial"/>
        </w:rPr>
        <w:t>)</w:t>
      </w:r>
      <w:r w:rsidR="007434F3" w:rsidRPr="0077096A">
        <w:rPr>
          <w:rFonts w:cs="Arial"/>
        </w:rPr>
        <w:t xml:space="preserve"> (</w:t>
      </w:r>
      <w:r w:rsidR="001B0363">
        <w:t>Figures 23 and 24</w:t>
      </w:r>
      <w:r w:rsidR="007434F3" w:rsidRPr="0077096A">
        <w:rPr>
          <w:rFonts w:cs="Arial"/>
        </w:rPr>
        <w:t>)</w:t>
      </w:r>
      <w:r w:rsidR="00C54A10" w:rsidRPr="0077096A">
        <w:rPr>
          <w:rFonts w:cs="Arial"/>
        </w:rPr>
        <w:t>.</w:t>
      </w:r>
      <w:r w:rsidR="00B20EC6" w:rsidRPr="0077096A">
        <w:t xml:space="preserve"> </w:t>
      </w:r>
      <w:r w:rsidR="00152867" w:rsidRPr="0077096A">
        <w:t xml:space="preserve">The </w:t>
      </w:r>
      <w:r w:rsidR="00D54EFA" w:rsidRPr="0077096A">
        <w:t xml:space="preserve">abutment </w:t>
      </w:r>
      <w:r w:rsidR="00252058" w:rsidRPr="0077096A">
        <w:t xml:space="preserve">facing walls were made of </w:t>
      </w:r>
      <w:r w:rsidR="00895457" w:rsidRPr="0077096A">
        <w:t xml:space="preserve">traditional 203 mm </w:t>
      </w:r>
      <w:r w:rsidR="00C202F5" w:rsidRPr="0077096A">
        <w:rPr>
          <w:rFonts w:ascii="Times New Roman" w:hAnsi="Times New Roman"/>
        </w:rPr>
        <w:t>×</w:t>
      </w:r>
      <w:r w:rsidR="00895457" w:rsidRPr="0077096A">
        <w:t xml:space="preserve"> 203 mm </w:t>
      </w:r>
      <w:r w:rsidR="00C202F5" w:rsidRPr="0077096A">
        <w:rPr>
          <w:rFonts w:ascii="Times New Roman" w:hAnsi="Times New Roman"/>
        </w:rPr>
        <w:t>×</w:t>
      </w:r>
      <w:r w:rsidR="00895457" w:rsidRPr="0077096A">
        <w:t xml:space="preserve"> 406 mm (</w:t>
      </w:r>
      <w:r w:rsidR="00CA7B0C" w:rsidRPr="0077096A">
        <w:t>8</w:t>
      </w:r>
      <w:r w:rsidR="00011036" w:rsidRPr="0077096A">
        <w:rPr>
          <w:rFonts w:ascii="Times New Roman" w:hAnsi="Times New Roman"/>
          <w:lang w:bidi="ar-SA"/>
        </w:rPr>
        <w:t>"</w:t>
      </w:r>
      <w:r w:rsidR="00011036" w:rsidRPr="0077096A">
        <w:rPr>
          <w:rFonts w:ascii="Times New Roman" w:hAnsi="Times New Roman"/>
        </w:rPr>
        <w:t xml:space="preserve"> × </w:t>
      </w:r>
      <w:r w:rsidR="00CA7B0C" w:rsidRPr="0077096A">
        <w:t>8</w:t>
      </w:r>
      <w:r w:rsidR="00011036" w:rsidRPr="0077096A">
        <w:rPr>
          <w:rFonts w:ascii="Times New Roman" w:hAnsi="Times New Roman"/>
          <w:lang w:bidi="ar-SA"/>
        </w:rPr>
        <w:t>"</w:t>
      </w:r>
      <w:r w:rsidR="00011036" w:rsidRPr="0077096A">
        <w:rPr>
          <w:rFonts w:ascii="Times New Roman" w:hAnsi="Times New Roman"/>
        </w:rPr>
        <w:t xml:space="preserve"> × </w:t>
      </w:r>
      <w:r w:rsidR="00CA7B0C" w:rsidRPr="0077096A">
        <w:t>16</w:t>
      </w:r>
      <w:r w:rsidR="00011036" w:rsidRPr="0077096A">
        <w:rPr>
          <w:rFonts w:ascii="Times New Roman" w:hAnsi="Times New Roman"/>
          <w:lang w:bidi="ar-SA"/>
        </w:rPr>
        <w:t>"</w:t>
      </w:r>
      <w:r w:rsidR="00895457" w:rsidRPr="0077096A">
        <w:t>) CMU</w:t>
      </w:r>
      <w:r w:rsidR="00152867" w:rsidRPr="0077096A">
        <w:t xml:space="preserve"> </w:t>
      </w:r>
      <w:r w:rsidR="00252058" w:rsidRPr="0077096A">
        <w:t>blocks, supplied</w:t>
      </w:r>
      <w:r w:rsidR="00A15260" w:rsidRPr="0077096A">
        <w:t xml:space="preserve"> by Peerless Block and Brick, St. Albans</w:t>
      </w:r>
      <w:r w:rsidR="00152867" w:rsidRPr="0077096A">
        <w:t xml:space="preserve">. </w:t>
      </w:r>
      <w:r w:rsidR="00B80D40" w:rsidRPr="0077096A">
        <w:t>To place the huge amount of backfill aggregate materials, a</w:t>
      </w:r>
      <w:r w:rsidR="00152867" w:rsidRPr="0077096A">
        <w:t xml:space="preserve"> truck mounted telebelt was used</w:t>
      </w:r>
      <w:r w:rsidR="00B80D40" w:rsidRPr="0077096A">
        <w:t xml:space="preserve"> for the abutment construction</w:t>
      </w:r>
      <w:r w:rsidR="00C01075" w:rsidRPr="0077096A">
        <w:t xml:space="preserve"> </w:t>
      </w:r>
      <w:r w:rsidR="00C01075" w:rsidRPr="0077096A">
        <w:rPr>
          <w:rFonts w:ascii="Times New Roman" w:hAnsi="Times New Roman" w:cs="Arial"/>
          <w:szCs w:val="22"/>
          <w:lang w:bidi="ar-SA"/>
        </w:rPr>
        <w:t>(Clowser et al. 2015)</w:t>
      </w:r>
      <w:r w:rsidR="00152867" w:rsidRPr="0077096A">
        <w:t xml:space="preserve">. </w:t>
      </w:r>
    </w:p>
    <w:p w14:paraId="192EB35D" w14:textId="77777777" w:rsidR="003571A6" w:rsidRPr="0077096A" w:rsidRDefault="003571A6" w:rsidP="003571A6">
      <w:pPr>
        <w:jc w:val="both"/>
      </w:pPr>
    </w:p>
    <w:p w14:paraId="447F871F" w14:textId="77777777" w:rsidR="00FD2AE0" w:rsidRPr="0077096A" w:rsidRDefault="00043D78" w:rsidP="001B1129">
      <w:pPr>
        <w:jc w:val="center"/>
        <w:rPr>
          <w:rFonts w:ascii="Arial" w:hAnsi="Arial" w:cs="Arial"/>
          <w:b/>
          <w:szCs w:val="22"/>
          <w:lang w:bidi="ar-SA"/>
        </w:rPr>
      </w:pPr>
      <w:r w:rsidRPr="0077096A">
        <w:rPr>
          <w:rFonts w:ascii="Arial" w:hAnsi="Arial" w:cs="Arial"/>
          <w:b/>
          <w:noProof/>
          <w:szCs w:val="22"/>
          <w:lang w:bidi="ar-SA"/>
        </w:rPr>
        <w:drawing>
          <wp:inline distT="0" distB="0" distL="0" distR="0" wp14:anchorId="1905DE62" wp14:editId="0A5A92CF">
            <wp:extent cx="2249849" cy="1427021"/>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89976" cy="1452472"/>
                    </a:xfrm>
                    <a:prstGeom prst="rect">
                      <a:avLst/>
                    </a:prstGeom>
                    <a:noFill/>
                    <a:ln>
                      <a:noFill/>
                    </a:ln>
                  </pic:spPr>
                </pic:pic>
              </a:graphicData>
            </a:graphic>
          </wp:inline>
        </w:drawing>
      </w:r>
    </w:p>
    <w:p w14:paraId="6B6F8959" w14:textId="77777777" w:rsidR="00FD2AE0" w:rsidRPr="0077096A" w:rsidRDefault="00E67850" w:rsidP="00E86003">
      <w:pPr>
        <w:spacing w:line="240" w:lineRule="auto"/>
        <w:jc w:val="center"/>
        <w:rPr>
          <w:rFonts w:ascii="Times New Roman" w:hAnsi="Times New Roman" w:cs="Arial"/>
          <w:szCs w:val="22"/>
          <w:lang w:bidi="ar-SA"/>
        </w:rPr>
      </w:pPr>
      <w:bookmarkStart w:id="137" w:name="_Ref443588505"/>
      <w:bookmarkStart w:id="138" w:name="_Toc450403866"/>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23</w:t>
      </w:r>
      <w:r w:rsidR="000930D4" w:rsidRPr="0077096A">
        <w:rPr>
          <w:rFonts w:ascii="Times New Roman" w:hAnsi="Times New Roman"/>
        </w:rPr>
        <w:fldChar w:fldCharType="end"/>
      </w:r>
      <w:bookmarkEnd w:id="137"/>
      <w:r w:rsidRPr="0077096A">
        <w:rPr>
          <w:rFonts w:ascii="Times New Roman" w:hAnsi="Times New Roman"/>
        </w:rPr>
        <w:t xml:space="preserve">: </w:t>
      </w:r>
      <w:r w:rsidRPr="0077096A">
        <w:t>Veterans Administration Hospital Bridge a</w:t>
      </w:r>
      <w:r w:rsidR="00FD2AE0" w:rsidRPr="0077096A">
        <w:rPr>
          <w:rFonts w:ascii="Times New Roman" w:hAnsi="Times New Roman" w:cs="Arial"/>
          <w:szCs w:val="22"/>
          <w:lang w:bidi="ar-SA"/>
        </w:rPr>
        <w:t>butment construction (Orders 2013)</w:t>
      </w:r>
      <w:bookmarkEnd w:id="138"/>
    </w:p>
    <w:p w14:paraId="46030A62" w14:textId="77777777" w:rsidR="00BA2776" w:rsidRPr="0077096A" w:rsidRDefault="00BA2776" w:rsidP="001B1129">
      <w:pPr>
        <w:jc w:val="center"/>
        <w:rPr>
          <w:rFonts w:ascii="Arial" w:hAnsi="Arial" w:cs="Arial"/>
          <w:b/>
          <w:szCs w:val="22"/>
          <w:lang w:bidi="ar-SA"/>
        </w:rPr>
      </w:pPr>
      <w:r w:rsidRPr="0077096A">
        <w:rPr>
          <w:noProof/>
          <w:lang w:bidi="ar-SA"/>
        </w:rPr>
        <w:lastRenderedPageBreak/>
        <w:drawing>
          <wp:inline distT="0" distB="0" distL="0" distR="0" wp14:anchorId="206CDEFE" wp14:editId="45672FE1">
            <wp:extent cx="4659393" cy="2057400"/>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698131" cy="2074505"/>
                    </a:xfrm>
                    <a:prstGeom prst="rect">
                      <a:avLst/>
                    </a:prstGeom>
                  </pic:spPr>
                </pic:pic>
              </a:graphicData>
            </a:graphic>
          </wp:inline>
        </w:drawing>
      </w:r>
    </w:p>
    <w:p w14:paraId="7DB21C14" w14:textId="77777777" w:rsidR="004C0E3A" w:rsidRDefault="00E67850" w:rsidP="00563B70">
      <w:pPr>
        <w:spacing w:after="240" w:line="240" w:lineRule="auto"/>
        <w:jc w:val="center"/>
        <w:rPr>
          <w:rFonts w:ascii="Times New Roman" w:hAnsi="Times New Roman" w:cs="Arial"/>
          <w:szCs w:val="22"/>
          <w:lang w:bidi="ar-SA"/>
        </w:rPr>
      </w:pPr>
      <w:bookmarkStart w:id="139" w:name="_Ref443588560"/>
      <w:bookmarkStart w:id="140" w:name="_Toc450403867"/>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24</w:t>
      </w:r>
      <w:r w:rsidR="000930D4" w:rsidRPr="0077096A">
        <w:rPr>
          <w:rFonts w:ascii="Times New Roman" w:hAnsi="Times New Roman"/>
        </w:rPr>
        <w:fldChar w:fldCharType="end"/>
      </w:r>
      <w:bookmarkEnd w:id="139"/>
      <w:r w:rsidRPr="0077096A">
        <w:rPr>
          <w:rFonts w:ascii="Times New Roman" w:hAnsi="Times New Roman"/>
        </w:rPr>
        <w:t xml:space="preserve">: </w:t>
      </w:r>
      <w:r w:rsidRPr="0077096A">
        <w:t>Veterans Administration Hospital Bridge c</w:t>
      </w:r>
      <w:r w:rsidR="004C0E3A" w:rsidRPr="0077096A">
        <w:rPr>
          <w:rFonts w:ascii="Times New Roman" w:hAnsi="Times New Roman" w:cs="Arial"/>
          <w:szCs w:val="22"/>
          <w:lang w:bidi="ar-SA"/>
        </w:rPr>
        <w:t>ompletion side view (Clowser et al. 2015)</w:t>
      </w:r>
      <w:bookmarkEnd w:id="140"/>
    </w:p>
    <w:p w14:paraId="21E80F4F" w14:textId="77777777" w:rsidR="00563B70" w:rsidRPr="0077096A" w:rsidRDefault="00563B70" w:rsidP="00563B70">
      <w:pPr>
        <w:jc w:val="center"/>
        <w:rPr>
          <w:rFonts w:ascii="Times New Roman" w:hAnsi="Times New Roman" w:cs="Arial"/>
          <w:szCs w:val="22"/>
          <w:lang w:bidi="ar-SA"/>
        </w:rPr>
      </w:pPr>
    </w:p>
    <w:p w14:paraId="60B74A15" w14:textId="77777777" w:rsidR="00C561CD" w:rsidRPr="0077096A" w:rsidRDefault="00B20EC6" w:rsidP="007376DF">
      <w:pPr>
        <w:pStyle w:val="Heading3"/>
      </w:pPr>
      <w:bookmarkStart w:id="141" w:name="_Toc447751612"/>
      <w:bookmarkStart w:id="142" w:name="_Toc447748448"/>
      <w:bookmarkStart w:id="143" w:name="_Toc447751613"/>
      <w:bookmarkStart w:id="144" w:name="_Toc450408038"/>
      <w:bookmarkEnd w:id="141"/>
      <w:bookmarkEnd w:id="142"/>
      <w:bookmarkEnd w:id="143"/>
      <w:r w:rsidRPr="0077096A">
        <w:t xml:space="preserve">Fergus County Road </w:t>
      </w:r>
      <w:r w:rsidR="00C561CD" w:rsidRPr="0077096A">
        <w:t>Bridge in Fergus County, MT</w:t>
      </w:r>
      <w:bookmarkEnd w:id="144"/>
    </w:p>
    <w:p w14:paraId="72A2031C" w14:textId="54C440A5" w:rsidR="00B20EC6" w:rsidRPr="0077096A" w:rsidRDefault="00D461F9" w:rsidP="00E86003">
      <w:pPr>
        <w:spacing w:before="240"/>
        <w:jc w:val="both"/>
        <w:rPr>
          <w:rFonts w:cs="Arial"/>
        </w:rPr>
      </w:pPr>
      <w:r w:rsidRPr="0077096A">
        <w:rPr>
          <w:rFonts w:cs="Arial"/>
        </w:rPr>
        <w:t xml:space="preserve">This </w:t>
      </w:r>
      <w:r w:rsidR="00B20EC6" w:rsidRPr="0077096A">
        <w:rPr>
          <w:rFonts w:cs="Arial"/>
        </w:rPr>
        <w:t xml:space="preserve">project was </w:t>
      </w:r>
      <w:r w:rsidR="00D54EFA" w:rsidRPr="0077096A">
        <w:rPr>
          <w:rFonts w:cs="Arial"/>
        </w:rPr>
        <w:t>constructed</w:t>
      </w:r>
      <w:r w:rsidR="00B20EC6" w:rsidRPr="0077096A">
        <w:rPr>
          <w:rFonts w:cs="Arial"/>
        </w:rPr>
        <w:t xml:space="preserve"> </w:t>
      </w:r>
      <w:r w:rsidR="007A1270" w:rsidRPr="0077096A">
        <w:rPr>
          <w:rFonts w:cs="Arial"/>
        </w:rPr>
        <w:t>in</w:t>
      </w:r>
      <w:r w:rsidR="00302093" w:rsidRPr="0077096A">
        <w:rPr>
          <w:rFonts w:cs="Arial"/>
        </w:rPr>
        <w:t xml:space="preserve"> 2015</w:t>
      </w:r>
      <w:r w:rsidR="00D54EFA" w:rsidRPr="0077096A">
        <w:rPr>
          <w:rFonts w:cs="Arial"/>
        </w:rPr>
        <w:t>,</w:t>
      </w:r>
      <w:r w:rsidR="007A1270" w:rsidRPr="0077096A">
        <w:rPr>
          <w:rFonts w:cs="Arial"/>
        </w:rPr>
        <w:t xml:space="preserve"> by </w:t>
      </w:r>
      <w:r w:rsidR="002E409C" w:rsidRPr="0077096A">
        <w:rPr>
          <w:rFonts w:cs="Arial"/>
        </w:rPr>
        <w:t>Stahly</w:t>
      </w:r>
      <w:r w:rsidR="007A1270" w:rsidRPr="0077096A">
        <w:rPr>
          <w:rFonts w:cs="Arial"/>
        </w:rPr>
        <w:t xml:space="preserve"> Engineering</w:t>
      </w:r>
      <w:r w:rsidR="009109E0" w:rsidRPr="0077096A">
        <w:rPr>
          <w:rFonts w:cs="Arial"/>
        </w:rPr>
        <w:t xml:space="preserve"> and under </w:t>
      </w:r>
      <w:r w:rsidR="004F7412" w:rsidRPr="0077096A">
        <w:rPr>
          <w:rFonts w:cs="Arial"/>
        </w:rPr>
        <w:t xml:space="preserve">County </w:t>
      </w:r>
      <w:r w:rsidR="00D54EFA" w:rsidRPr="0077096A">
        <w:rPr>
          <w:rFonts w:cs="Arial"/>
        </w:rPr>
        <w:t>Bridge Supervisor,</w:t>
      </w:r>
      <w:r w:rsidR="001B3035" w:rsidRPr="0077096A">
        <w:rPr>
          <w:rFonts w:cs="Arial"/>
        </w:rPr>
        <w:t xml:space="preserve"> </w:t>
      </w:r>
      <w:r w:rsidR="009109E0" w:rsidRPr="0077096A">
        <w:rPr>
          <w:rFonts w:cs="Arial"/>
        </w:rPr>
        <w:t>Mr. John Anders</w:t>
      </w:r>
      <w:r w:rsidR="00B22F73" w:rsidRPr="0077096A">
        <w:rPr>
          <w:rFonts w:cs="Arial"/>
        </w:rPr>
        <w:t>on</w:t>
      </w:r>
      <w:r w:rsidR="00D54EFA" w:rsidRPr="0077096A">
        <w:rPr>
          <w:rFonts w:cs="Arial"/>
        </w:rPr>
        <w:t>,</w:t>
      </w:r>
      <w:r w:rsidR="00617C30" w:rsidRPr="0077096A">
        <w:rPr>
          <w:rFonts w:cs="Arial"/>
        </w:rPr>
        <w:t xml:space="preserve"> </w:t>
      </w:r>
      <w:r w:rsidR="00D54EFA" w:rsidRPr="0077096A">
        <w:rPr>
          <w:rFonts w:cs="Arial"/>
        </w:rPr>
        <w:t xml:space="preserve">in order </w:t>
      </w:r>
      <w:r w:rsidR="00170991" w:rsidRPr="0077096A">
        <w:rPr>
          <w:rFonts w:cs="Arial"/>
        </w:rPr>
        <w:t xml:space="preserve">to replace the </w:t>
      </w:r>
      <w:r w:rsidR="00876F83" w:rsidRPr="0077096A">
        <w:rPr>
          <w:rFonts w:cs="Arial"/>
        </w:rPr>
        <w:t xml:space="preserve">defective </w:t>
      </w:r>
      <w:r w:rsidR="00170991" w:rsidRPr="0077096A">
        <w:rPr>
          <w:rFonts w:cs="Arial"/>
        </w:rPr>
        <w:t xml:space="preserve">culvert </w:t>
      </w:r>
      <w:r w:rsidR="008F169E" w:rsidRPr="0077096A">
        <w:rPr>
          <w:rFonts w:cs="Arial"/>
        </w:rPr>
        <w:t xml:space="preserve">which </w:t>
      </w:r>
      <w:r w:rsidR="00876F83" w:rsidRPr="0077096A">
        <w:rPr>
          <w:rFonts w:cs="Arial"/>
        </w:rPr>
        <w:t>led</w:t>
      </w:r>
      <w:r w:rsidR="00170991" w:rsidRPr="0077096A">
        <w:rPr>
          <w:rFonts w:cs="Arial"/>
        </w:rPr>
        <w:t xml:space="preserve"> to</w:t>
      </w:r>
      <w:r w:rsidR="00D54EFA" w:rsidRPr="0077096A">
        <w:rPr>
          <w:rFonts w:cs="Arial"/>
        </w:rPr>
        <w:t xml:space="preserve"> the</w:t>
      </w:r>
      <w:r w:rsidR="00170991" w:rsidRPr="0077096A">
        <w:rPr>
          <w:rFonts w:cs="Arial"/>
        </w:rPr>
        <w:t xml:space="preserve"> flooding event </w:t>
      </w:r>
      <w:r w:rsidR="00D54EFA" w:rsidRPr="0077096A">
        <w:rPr>
          <w:rFonts w:cs="Arial"/>
        </w:rPr>
        <w:t>of</w:t>
      </w:r>
      <w:r w:rsidR="00170991" w:rsidRPr="0077096A">
        <w:rPr>
          <w:rFonts w:cs="Arial"/>
        </w:rPr>
        <w:t xml:space="preserve"> 2011 (</w:t>
      </w:r>
      <w:r w:rsidR="001B0363">
        <w:t>Figures 25 and 26</w:t>
      </w:r>
      <w:r w:rsidR="00170991" w:rsidRPr="0077096A">
        <w:rPr>
          <w:rFonts w:cs="Arial"/>
        </w:rPr>
        <w:t>)</w:t>
      </w:r>
      <w:r w:rsidR="00B20EC6" w:rsidRPr="0077096A">
        <w:rPr>
          <w:rFonts w:cs="Arial"/>
        </w:rPr>
        <w:t xml:space="preserve">. </w:t>
      </w:r>
      <w:r w:rsidR="0055462E" w:rsidRPr="0077096A">
        <w:rPr>
          <w:rFonts w:cs="Arial"/>
        </w:rPr>
        <w:t xml:space="preserve">With only </w:t>
      </w:r>
      <w:r w:rsidR="005E7D38" w:rsidRPr="0077096A">
        <w:rPr>
          <w:rFonts w:cs="Arial"/>
        </w:rPr>
        <w:t>eight</w:t>
      </w:r>
      <w:r w:rsidR="00302093" w:rsidRPr="0077096A">
        <w:rPr>
          <w:rFonts w:cs="Arial"/>
        </w:rPr>
        <w:t xml:space="preserve"> </w:t>
      </w:r>
      <w:r w:rsidR="0055462E" w:rsidRPr="0077096A">
        <w:rPr>
          <w:rFonts w:cs="Arial"/>
        </w:rPr>
        <w:t xml:space="preserve">construction </w:t>
      </w:r>
      <w:r w:rsidR="00302093" w:rsidRPr="0077096A">
        <w:rPr>
          <w:rFonts w:cs="Arial"/>
        </w:rPr>
        <w:t xml:space="preserve">days </w:t>
      </w:r>
      <w:r w:rsidR="0055462E" w:rsidRPr="0077096A">
        <w:rPr>
          <w:rFonts w:cs="Arial"/>
        </w:rPr>
        <w:t xml:space="preserve">and </w:t>
      </w:r>
      <w:r w:rsidR="00895457" w:rsidRPr="0077096A">
        <w:rPr>
          <w:rFonts w:cs="Arial"/>
        </w:rPr>
        <w:t>$44k</w:t>
      </w:r>
      <w:r w:rsidR="0055462E" w:rsidRPr="0077096A">
        <w:rPr>
          <w:rFonts w:cs="Arial"/>
        </w:rPr>
        <w:t>, this</w:t>
      </w:r>
      <w:r w:rsidR="00B20EC6" w:rsidRPr="0077096A">
        <w:rPr>
          <w:rFonts w:cs="Arial"/>
        </w:rPr>
        <w:t xml:space="preserve"> </w:t>
      </w:r>
      <w:r w:rsidR="00823AA1" w:rsidRPr="0077096A">
        <w:rPr>
          <w:rFonts w:cs="Arial"/>
        </w:rPr>
        <w:t>has been</w:t>
      </w:r>
      <w:r w:rsidR="00B20EC6" w:rsidRPr="0077096A">
        <w:rPr>
          <w:rFonts w:cs="Arial"/>
        </w:rPr>
        <w:t xml:space="preserve"> among the cheapest</w:t>
      </w:r>
      <w:r w:rsidR="00CC6C62" w:rsidRPr="0077096A">
        <w:rPr>
          <w:rFonts w:cs="Arial"/>
        </w:rPr>
        <w:t xml:space="preserve"> and fastest</w:t>
      </w:r>
      <w:r w:rsidR="00B20EC6" w:rsidRPr="0077096A">
        <w:rPr>
          <w:rFonts w:cs="Arial"/>
        </w:rPr>
        <w:t xml:space="preserve"> </w:t>
      </w:r>
      <w:r w:rsidR="00860E81" w:rsidRPr="0077096A">
        <w:rPr>
          <w:rFonts w:cs="Arial"/>
        </w:rPr>
        <w:t xml:space="preserve">GRS-IBS </w:t>
      </w:r>
      <w:r w:rsidR="00B20EC6" w:rsidRPr="0077096A">
        <w:rPr>
          <w:rFonts w:cs="Arial"/>
        </w:rPr>
        <w:t>project</w:t>
      </w:r>
      <w:r w:rsidR="00860E81" w:rsidRPr="0077096A">
        <w:rPr>
          <w:rFonts w:cs="Arial"/>
        </w:rPr>
        <w:t>s to date</w:t>
      </w:r>
      <w:r w:rsidR="00B20EC6" w:rsidRPr="0077096A">
        <w:rPr>
          <w:rFonts w:cs="Arial"/>
        </w:rPr>
        <w:t xml:space="preserve">. </w:t>
      </w:r>
      <w:r w:rsidR="009109E0" w:rsidRPr="0077096A">
        <w:rPr>
          <w:rFonts w:cs="Arial"/>
        </w:rPr>
        <w:t xml:space="preserve">This </w:t>
      </w:r>
      <w:r w:rsidR="0055462E" w:rsidRPr="0077096A">
        <w:rPr>
          <w:rFonts w:cs="Arial"/>
        </w:rPr>
        <w:t>$44</w:t>
      </w:r>
      <w:r w:rsidR="00895457" w:rsidRPr="0077096A">
        <w:rPr>
          <w:rFonts w:cs="Arial"/>
        </w:rPr>
        <w:t xml:space="preserve">k </w:t>
      </w:r>
      <w:r w:rsidR="0055462E" w:rsidRPr="0077096A">
        <w:rPr>
          <w:rFonts w:cs="Arial"/>
        </w:rPr>
        <w:t xml:space="preserve">total cost </w:t>
      </w:r>
      <w:r w:rsidR="008A7DE7" w:rsidRPr="0077096A">
        <w:rPr>
          <w:rFonts w:cs="Arial"/>
        </w:rPr>
        <w:t xml:space="preserve">was broken down </w:t>
      </w:r>
      <w:r w:rsidR="009109E0" w:rsidRPr="0077096A">
        <w:rPr>
          <w:rFonts w:cs="Arial"/>
        </w:rPr>
        <w:t>as $16k for equipment, $4k for rip rap and cement block, $1k for geogrid and geotextile fabric, $9k for aggregate backfill materials and rental equipment, and $16k for labor. It is worth</w:t>
      </w:r>
      <w:r w:rsidR="008F169E" w:rsidRPr="0077096A">
        <w:rPr>
          <w:rFonts w:cs="Arial"/>
        </w:rPr>
        <w:t xml:space="preserve"> </w:t>
      </w:r>
      <w:r w:rsidR="009109E0" w:rsidRPr="0077096A">
        <w:rPr>
          <w:rFonts w:cs="Arial"/>
        </w:rPr>
        <w:t xml:space="preserve">mentioning that </w:t>
      </w:r>
      <w:r w:rsidR="007676C9" w:rsidRPr="0077096A">
        <w:rPr>
          <w:rFonts w:cs="Arial"/>
        </w:rPr>
        <w:t xml:space="preserve">the superstructure was made of </w:t>
      </w:r>
      <w:r w:rsidR="009109E0" w:rsidRPr="0077096A">
        <w:rPr>
          <w:rFonts w:cs="Arial"/>
        </w:rPr>
        <w:t xml:space="preserve">available bridge </w:t>
      </w:r>
      <w:r w:rsidR="009109E0" w:rsidRPr="0077096A">
        <w:t>deck</w:t>
      </w:r>
      <w:r w:rsidR="007676C9" w:rsidRPr="0077096A">
        <w:t>s</w:t>
      </w:r>
      <w:r w:rsidR="009109E0" w:rsidRPr="0077096A">
        <w:rPr>
          <w:rFonts w:cs="Arial"/>
        </w:rPr>
        <w:t xml:space="preserve"> from Mr. Anderson’s yard, </w:t>
      </w:r>
      <w:r w:rsidR="007676C9" w:rsidRPr="0077096A">
        <w:rPr>
          <w:rFonts w:cs="Arial"/>
        </w:rPr>
        <w:t>and therefore saved</w:t>
      </w:r>
      <w:r w:rsidR="009109E0" w:rsidRPr="0077096A">
        <w:rPr>
          <w:rFonts w:cs="Arial"/>
        </w:rPr>
        <w:t xml:space="preserve"> total project cost</w:t>
      </w:r>
      <w:r w:rsidR="00B507BA" w:rsidRPr="0077096A">
        <w:rPr>
          <w:rFonts w:cs="Arial"/>
        </w:rPr>
        <w:t xml:space="preserve"> </w:t>
      </w:r>
      <w:r w:rsidR="00B507BA" w:rsidRPr="0077096A">
        <w:rPr>
          <w:rFonts w:ascii="Times New Roman" w:hAnsi="Times New Roman" w:cs="Arial"/>
          <w:szCs w:val="22"/>
          <w:lang w:bidi="ar-SA"/>
        </w:rPr>
        <w:t>(Jenkins 2015)</w:t>
      </w:r>
      <w:r w:rsidR="009109E0" w:rsidRPr="0077096A">
        <w:rPr>
          <w:rFonts w:cs="Arial"/>
        </w:rPr>
        <w:t>.</w:t>
      </w:r>
      <w:r w:rsidR="008A7DE7" w:rsidRPr="0077096A">
        <w:rPr>
          <w:rFonts w:cs="Arial"/>
        </w:rPr>
        <w:t xml:space="preserve"> For the abutment facing wall,</w:t>
      </w:r>
      <w:r w:rsidR="009109E0" w:rsidRPr="0077096A">
        <w:rPr>
          <w:rFonts w:cs="Arial"/>
        </w:rPr>
        <w:t xml:space="preserve"> </w:t>
      </w:r>
      <w:r w:rsidR="00B20EC6" w:rsidRPr="0077096A">
        <w:rPr>
          <w:rFonts w:cs="Arial"/>
        </w:rPr>
        <w:t xml:space="preserve">large </w:t>
      </w:r>
      <w:r w:rsidR="00170991" w:rsidRPr="0077096A">
        <w:rPr>
          <w:rFonts w:cs="Arial"/>
        </w:rPr>
        <w:t xml:space="preserve">cement </w:t>
      </w:r>
      <w:r w:rsidR="00B20EC6" w:rsidRPr="0077096A">
        <w:rPr>
          <w:rFonts w:cs="Arial"/>
        </w:rPr>
        <w:t>blocks</w:t>
      </w:r>
      <w:r w:rsidR="008A7DE7" w:rsidRPr="0077096A">
        <w:rPr>
          <w:rFonts w:cs="Arial"/>
        </w:rPr>
        <w:t xml:space="preserve"> were used</w:t>
      </w:r>
      <w:r w:rsidR="00B20EC6" w:rsidRPr="0077096A">
        <w:rPr>
          <w:rFonts w:cs="Arial"/>
        </w:rPr>
        <w:t xml:space="preserve"> instead of </w:t>
      </w:r>
      <w:r w:rsidR="00170991" w:rsidRPr="0077096A">
        <w:rPr>
          <w:rFonts w:cs="Arial"/>
        </w:rPr>
        <w:t xml:space="preserve">traditional </w:t>
      </w:r>
      <w:r w:rsidR="00B20EC6" w:rsidRPr="0077096A">
        <w:rPr>
          <w:rFonts w:cs="Arial"/>
        </w:rPr>
        <w:t>CMU or steel piles</w:t>
      </w:r>
      <w:r w:rsidR="007434F3" w:rsidRPr="0077096A">
        <w:rPr>
          <w:rFonts w:cs="Arial"/>
        </w:rPr>
        <w:t xml:space="preserve"> (</w:t>
      </w:r>
      <w:r w:rsidR="001B0363">
        <w:t>Figures 27 and 28</w:t>
      </w:r>
      <w:r w:rsidR="007434F3" w:rsidRPr="0077096A">
        <w:rPr>
          <w:rFonts w:cs="Arial"/>
        </w:rPr>
        <w:t>)</w:t>
      </w:r>
      <w:r w:rsidR="000D4748" w:rsidRPr="0077096A">
        <w:rPr>
          <w:rFonts w:cs="Arial"/>
        </w:rPr>
        <w:t>.</w:t>
      </w:r>
      <w:r w:rsidR="004C7E4E" w:rsidRPr="0077096A">
        <w:rPr>
          <w:rFonts w:cs="Arial"/>
        </w:rPr>
        <w:t xml:space="preserve"> It is re</w:t>
      </w:r>
      <w:r w:rsidR="00A01E5B" w:rsidRPr="0077096A">
        <w:rPr>
          <w:rFonts w:cs="Arial"/>
        </w:rPr>
        <w:t>ported that Mr. Anderson was sa</w:t>
      </w:r>
      <w:r w:rsidR="004C7E4E" w:rsidRPr="0077096A">
        <w:rPr>
          <w:rFonts w:cs="Arial"/>
        </w:rPr>
        <w:t>ti</w:t>
      </w:r>
      <w:r w:rsidR="00A01E5B" w:rsidRPr="0077096A">
        <w:rPr>
          <w:rFonts w:cs="Arial"/>
        </w:rPr>
        <w:t>s</w:t>
      </w:r>
      <w:r w:rsidR="004C7E4E" w:rsidRPr="0077096A">
        <w:rPr>
          <w:rFonts w:cs="Arial"/>
        </w:rPr>
        <w:t>fied with this new technology and look</w:t>
      </w:r>
      <w:r w:rsidR="00A01E5B" w:rsidRPr="0077096A">
        <w:rPr>
          <w:rFonts w:cs="Arial"/>
        </w:rPr>
        <w:t>ed</w:t>
      </w:r>
      <w:r w:rsidR="004C7E4E" w:rsidRPr="0077096A">
        <w:rPr>
          <w:rFonts w:cs="Arial"/>
        </w:rPr>
        <w:t xml:space="preserve"> forward </w:t>
      </w:r>
      <w:r w:rsidR="00A01E5B" w:rsidRPr="0077096A">
        <w:rPr>
          <w:rFonts w:cs="Arial"/>
        </w:rPr>
        <w:t xml:space="preserve">to </w:t>
      </w:r>
      <w:r w:rsidR="004C7E4E" w:rsidRPr="0077096A">
        <w:rPr>
          <w:rFonts w:cs="Arial"/>
        </w:rPr>
        <w:t xml:space="preserve">building another GRS-IBS bridge using the same design as this project, except he </w:t>
      </w:r>
      <w:r w:rsidR="00A01E5B" w:rsidRPr="0077096A">
        <w:rPr>
          <w:rFonts w:cs="Arial"/>
        </w:rPr>
        <w:t>would prefer</w:t>
      </w:r>
      <w:r w:rsidR="004C7E4E" w:rsidRPr="0077096A">
        <w:rPr>
          <w:rFonts w:cs="Arial"/>
        </w:rPr>
        <w:t xml:space="preserve"> block wall instead of this cement blocks</w:t>
      </w:r>
      <w:r w:rsidR="00BB7C7D" w:rsidRPr="0077096A">
        <w:rPr>
          <w:rFonts w:cs="Arial"/>
        </w:rPr>
        <w:t xml:space="preserve"> </w:t>
      </w:r>
      <w:r w:rsidR="00BB7C7D" w:rsidRPr="0077096A">
        <w:rPr>
          <w:rFonts w:ascii="Times New Roman" w:hAnsi="Times New Roman" w:cs="Arial"/>
          <w:szCs w:val="22"/>
          <w:lang w:bidi="ar-SA"/>
        </w:rPr>
        <w:t>(Jenkins 2015)</w:t>
      </w:r>
      <w:r w:rsidR="004C7E4E" w:rsidRPr="0077096A">
        <w:rPr>
          <w:rFonts w:cs="Arial"/>
        </w:rPr>
        <w:t>.</w:t>
      </w:r>
    </w:p>
    <w:p w14:paraId="546BE513" w14:textId="77777777" w:rsidR="0026263F" w:rsidRPr="0077096A" w:rsidRDefault="00170991" w:rsidP="0026263F">
      <w:pPr>
        <w:keepNext/>
        <w:jc w:val="center"/>
      </w:pPr>
      <w:r w:rsidRPr="0077096A">
        <w:rPr>
          <w:noProof/>
          <w:lang w:bidi="ar-SA"/>
        </w:rPr>
        <w:lastRenderedPageBreak/>
        <w:drawing>
          <wp:inline distT="0" distB="0" distL="0" distR="0" wp14:anchorId="7FD81ACB" wp14:editId="2F29E191">
            <wp:extent cx="2634615" cy="1474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BEBA8EAE-BF5A-486C-A8C5-ECC9F3942E4B}">
                          <a14:imgProps xmlns:a14="http://schemas.microsoft.com/office/drawing/2010/main">
                            <a14:imgLayer r:embed="rId40">
                              <a14:imgEffect>
                                <a14:sharpenSoften amount="-25000"/>
                              </a14:imgEffect>
                              <a14:imgEffect>
                                <a14:saturation sat="33000"/>
                              </a14:imgEffect>
                            </a14:imgLayer>
                          </a14:imgProps>
                        </a:ext>
                      </a:extLst>
                    </a:blip>
                    <a:stretch>
                      <a:fillRect/>
                    </a:stretch>
                  </pic:blipFill>
                  <pic:spPr>
                    <a:xfrm>
                      <a:off x="0" y="0"/>
                      <a:ext cx="2635563" cy="1475215"/>
                    </a:xfrm>
                    <a:prstGeom prst="rect">
                      <a:avLst/>
                    </a:prstGeom>
                  </pic:spPr>
                </pic:pic>
              </a:graphicData>
            </a:graphic>
          </wp:inline>
        </w:drawing>
      </w:r>
    </w:p>
    <w:p w14:paraId="4A3FEDDB" w14:textId="77777777" w:rsidR="00170991" w:rsidRPr="0077096A" w:rsidRDefault="0026263F" w:rsidP="002F59E2">
      <w:pPr>
        <w:pStyle w:val="Caption"/>
        <w:spacing w:after="120" w:line="480" w:lineRule="auto"/>
        <w:jc w:val="center"/>
        <w:rPr>
          <w:rFonts w:ascii="Times New Roman" w:hAnsi="Times New Roman" w:cs="Arial"/>
          <w:b w:val="0"/>
          <w:szCs w:val="22"/>
          <w:lang w:bidi="ar-SA"/>
        </w:rPr>
      </w:pPr>
      <w:bookmarkStart w:id="145" w:name="_Ref443672526"/>
      <w:bookmarkStart w:id="146" w:name="_Toc450403868"/>
      <w:r w:rsidRPr="0077096A">
        <w:rPr>
          <w:b w:val="0"/>
        </w:rPr>
        <w:t xml:space="preserve">Figure </w:t>
      </w:r>
      <w:r w:rsidR="000930D4" w:rsidRPr="0077096A">
        <w:rPr>
          <w:b w:val="0"/>
        </w:rPr>
        <w:fldChar w:fldCharType="begin"/>
      </w:r>
      <w:r w:rsidR="00F76D32" w:rsidRPr="0077096A">
        <w:rPr>
          <w:b w:val="0"/>
        </w:rPr>
        <w:instrText xml:space="preserve"> SEQ Figure \* ARABIC </w:instrText>
      </w:r>
      <w:r w:rsidR="000930D4" w:rsidRPr="0077096A">
        <w:rPr>
          <w:b w:val="0"/>
        </w:rPr>
        <w:fldChar w:fldCharType="separate"/>
      </w:r>
      <w:r w:rsidR="00061319">
        <w:rPr>
          <w:b w:val="0"/>
          <w:noProof/>
        </w:rPr>
        <w:t>25</w:t>
      </w:r>
      <w:r w:rsidR="000930D4" w:rsidRPr="0077096A">
        <w:rPr>
          <w:b w:val="0"/>
          <w:noProof/>
        </w:rPr>
        <w:fldChar w:fldCharType="end"/>
      </w:r>
      <w:bookmarkEnd w:id="145"/>
      <w:r w:rsidRPr="0077096A">
        <w:rPr>
          <w:b w:val="0"/>
        </w:rPr>
        <w:t xml:space="preserve">: Flooding event in 2011 in Fergus County Road </w:t>
      </w:r>
      <w:r w:rsidRPr="0077096A">
        <w:rPr>
          <w:rFonts w:ascii="Times New Roman" w:hAnsi="Times New Roman" w:cs="Arial"/>
          <w:b w:val="0"/>
          <w:szCs w:val="22"/>
          <w:lang w:bidi="ar-SA"/>
        </w:rPr>
        <w:t>(Jenkins 2015)</w:t>
      </w:r>
      <w:bookmarkEnd w:id="146"/>
    </w:p>
    <w:p w14:paraId="15057A4C" w14:textId="77777777" w:rsidR="0026263F" w:rsidRPr="0077096A" w:rsidRDefault="00170991" w:rsidP="0026263F">
      <w:pPr>
        <w:keepNext/>
        <w:jc w:val="center"/>
      </w:pPr>
      <w:r w:rsidRPr="0077096A">
        <w:rPr>
          <w:noProof/>
          <w:lang w:bidi="ar-SA"/>
        </w:rPr>
        <w:drawing>
          <wp:inline distT="0" distB="0" distL="0" distR="0" wp14:anchorId="3E0DC125" wp14:editId="4F2F78FC">
            <wp:extent cx="2276431" cy="15694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2280472" cy="1572203"/>
                    </a:xfrm>
                    <a:prstGeom prst="rect">
                      <a:avLst/>
                    </a:prstGeom>
                  </pic:spPr>
                </pic:pic>
              </a:graphicData>
            </a:graphic>
          </wp:inline>
        </w:drawing>
      </w:r>
    </w:p>
    <w:p w14:paraId="0E3169B0" w14:textId="77777777" w:rsidR="00170991" w:rsidRPr="0077096A" w:rsidRDefault="0026263F" w:rsidP="00B97584">
      <w:pPr>
        <w:pStyle w:val="Caption"/>
        <w:spacing w:after="120" w:line="480" w:lineRule="auto"/>
        <w:jc w:val="center"/>
        <w:rPr>
          <w:b w:val="0"/>
        </w:rPr>
      </w:pPr>
      <w:bookmarkStart w:id="147" w:name="_Ref443672529"/>
      <w:bookmarkStart w:id="148" w:name="_Toc450403869"/>
      <w:r w:rsidRPr="0077096A">
        <w:rPr>
          <w:b w:val="0"/>
        </w:rPr>
        <w:t xml:space="preserve">Figure </w:t>
      </w:r>
      <w:r w:rsidR="000930D4" w:rsidRPr="0077096A">
        <w:rPr>
          <w:b w:val="0"/>
        </w:rPr>
        <w:fldChar w:fldCharType="begin"/>
      </w:r>
      <w:r w:rsidR="00F76D32" w:rsidRPr="0077096A">
        <w:rPr>
          <w:b w:val="0"/>
        </w:rPr>
        <w:instrText xml:space="preserve"> SEQ Figure \* ARABIC </w:instrText>
      </w:r>
      <w:r w:rsidR="000930D4" w:rsidRPr="0077096A">
        <w:rPr>
          <w:b w:val="0"/>
        </w:rPr>
        <w:fldChar w:fldCharType="separate"/>
      </w:r>
      <w:r w:rsidR="00061319">
        <w:rPr>
          <w:b w:val="0"/>
          <w:noProof/>
        </w:rPr>
        <w:t>26</w:t>
      </w:r>
      <w:r w:rsidR="000930D4" w:rsidRPr="0077096A">
        <w:rPr>
          <w:b w:val="0"/>
          <w:noProof/>
        </w:rPr>
        <w:fldChar w:fldCharType="end"/>
      </w:r>
      <w:bookmarkEnd w:id="147"/>
      <w:r w:rsidRPr="0077096A">
        <w:rPr>
          <w:b w:val="0"/>
        </w:rPr>
        <w:t xml:space="preserve">: Damaged Culverts in Fergus County Road </w:t>
      </w:r>
      <w:r w:rsidRPr="0077096A">
        <w:rPr>
          <w:rFonts w:ascii="Times New Roman" w:hAnsi="Times New Roman" w:cs="Arial"/>
          <w:b w:val="0"/>
          <w:szCs w:val="22"/>
          <w:lang w:bidi="ar-SA"/>
        </w:rPr>
        <w:t>(Jenkins 2015)</w:t>
      </w:r>
      <w:bookmarkEnd w:id="148"/>
    </w:p>
    <w:p w14:paraId="3CD29C46" w14:textId="77777777" w:rsidR="00087188" w:rsidRPr="0077096A" w:rsidRDefault="00043D78" w:rsidP="00087188">
      <w:pPr>
        <w:jc w:val="center"/>
        <w:rPr>
          <w:rFonts w:ascii="Arial" w:hAnsi="Arial" w:cs="Arial"/>
          <w:b/>
          <w:szCs w:val="22"/>
          <w:lang w:bidi="ar-SA"/>
        </w:rPr>
      </w:pPr>
      <w:r w:rsidRPr="0077096A">
        <w:rPr>
          <w:noProof/>
          <w:lang w:bidi="ar-SA"/>
        </w:rPr>
        <w:drawing>
          <wp:inline distT="0" distB="0" distL="0" distR="0" wp14:anchorId="0AC03953" wp14:editId="7C7E9867">
            <wp:extent cx="2958465" cy="1460900"/>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2963050" cy="1463164"/>
                    </a:xfrm>
                    <a:prstGeom prst="rect">
                      <a:avLst/>
                    </a:prstGeom>
                  </pic:spPr>
                </pic:pic>
              </a:graphicData>
            </a:graphic>
          </wp:inline>
        </w:drawing>
      </w:r>
    </w:p>
    <w:p w14:paraId="76C1FAA6" w14:textId="77777777" w:rsidR="00F63E10" w:rsidRPr="0077096A" w:rsidRDefault="00E67850" w:rsidP="00B97584">
      <w:pPr>
        <w:spacing w:after="120"/>
        <w:jc w:val="center"/>
        <w:rPr>
          <w:rFonts w:ascii="Times New Roman" w:hAnsi="Times New Roman" w:cs="Arial"/>
          <w:szCs w:val="22"/>
          <w:lang w:bidi="ar-SA"/>
        </w:rPr>
      </w:pPr>
      <w:bookmarkStart w:id="149" w:name="_Ref443588611"/>
      <w:bookmarkStart w:id="150" w:name="_Toc450403870"/>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27</w:t>
      </w:r>
      <w:r w:rsidR="000930D4" w:rsidRPr="0077096A">
        <w:rPr>
          <w:rFonts w:ascii="Times New Roman" w:hAnsi="Times New Roman"/>
        </w:rPr>
        <w:fldChar w:fldCharType="end"/>
      </w:r>
      <w:bookmarkEnd w:id="149"/>
      <w:r w:rsidRPr="0077096A">
        <w:rPr>
          <w:rFonts w:ascii="Times New Roman" w:hAnsi="Times New Roman"/>
        </w:rPr>
        <w:t xml:space="preserve">: </w:t>
      </w:r>
      <w:r w:rsidR="00F63E10" w:rsidRPr="0077096A">
        <w:rPr>
          <w:rFonts w:ascii="Times New Roman" w:hAnsi="Times New Roman" w:cs="Arial"/>
          <w:szCs w:val="22"/>
          <w:lang w:bidi="ar-SA"/>
        </w:rPr>
        <w:t xml:space="preserve">Superstructure placement of Fergus </w:t>
      </w:r>
      <w:r w:rsidR="00F63E10" w:rsidRPr="0077096A">
        <w:rPr>
          <w:rFonts w:cs="Arial"/>
        </w:rPr>
        <w:t xml:space="preserve">County Road Bridge </w:t>
      </w:r>
      <w:r w:rsidR="00F63E10" w:rsidRPr="0077096A">
        <w:rPr>
          <w:rFonts w:ascii="Times New Roman" w:hAnsi="Times New Roman" w:cs="Arial"/>
          <w:szCs w:val="22"/>
          <w:lang w:bidi="ar-SA"/>
        </w:rPr>
        <w:t>(Jenkins 2015)</w:t>
      </w:r>
      <w:bookmarkEnd w:id="150"/>
    </w:p>
    <w:p w14:paraId="106C7DB4" w14:textId="77777777" w:rsidR="00043D78" w:rsidRPr="0077096A" w:rsidRDefault="00043D78" w:rsidP="00087188">
      <w:pPr>
        <w:jc w:val="center"/>
        <w:rPr>
          <w:rFonts w:ascii="Arial" w:hAnsi="Arial" w:cs="Arial"/>
          <w:b/>
          <w:szCs w:val="22"/>
          <w:lang w:bidi="ar-SA"/>
        </w:rPr>
      </w:pPr>
      <w:r w:rsidRPr="0077096A">
        <w:rPr>
          <w:noProof/>
          <w:lang w:bidi="ar-SA"/>
        </w:rPr>
        <w:drawing>
          <wp:inline distT="0" distB="0" distL="0" distR="0" wp14:anchorId="0FD69189" wp14:editId="5D0579B8">
            <wp:extent cx="4272693" cy="149498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4289590" cy="1500899"/>
                    </a:xfrm>
                    <a:prstGeom prst="rect">
                      <a:avLst/>
                    </a:prstGeom>
                  </pic:spPr>
                </pic:pic>
              </a:graphicData>
            </a:graphic>
          </wp:inline>
        </w:drawing>
      </w:r>
    </w:p>
    <w:p w14:paraId="2D1F0C80" w14:textId="77777777" w:rsidR="00F63E10" w:rsidRDefault="00E67850" w:rsidP="00CE18D4">
      <w:pPr>
        <w:jc w:val="center"/>
        <w:rPr>
          <w:rFonts w:ascii="Times New Roman" w:hAnsi="Times New Roman" w:cs="Arial"/>
          <w:szCs w:val="22"/>
          <w:lang w:bidi="ar-SA"/>
        </w:rPr>
      </w:pPr>
      <w:bookmarkStart w:id="151" w:name="_Ref443588615"/>
      <w:bookmarkStart w:id="152" w:name="_Toc450403871"/>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28</w:t>
      </w:r>
      <w:r w:rsidR="000930D4" w:rsidRPr="0077096A">
        <w:rPr>
          <w:rFonts w:ascii="Times New Roman" w:hAnsi="Times New Roman"/>
        </w:rPr>
        <w:fldChar w:fldCharType="end"/>
      </w:r>
      <w:bookmarkEnd w:id="151"/>
      <w:r w:rsidRPr="0077096A">
        <w:rPr>
          <w:rFonts w:ascii="Times New Roman" w:hAnsi="Times New Roman"/>
        </w:rPr>
        <w:t xml:space="preserve">: </w:t>
      </w:r>
      <w:r w:rsidR="00F63E10" w:rsidRPr="0077096A">
        <w:rPr>
          <w:rFonts w:ascii="Times New Roman" w:hAnsi="Times New Roman" w:cs="Arial"/>
          <w:szCs w:val="22"/>
          <w:lang w:bidi="ar-SA"/>
        </w:rPr>
        <w:t xml:space="preserve">Front view of completed Fergus </w:t>
      </w:r>
      <w:r w:rsidR="00F63E10" w:rsidRPr="0077096A">
        <w:rPr>
          <w:rFonts w:cs="Arial"/>
        </w:rPr>
        <w:t xml:space="preserve">County Road Bridge </w:t>
      </w:r>
      <w:r w:rsidR="00F63E10" w:rsidRPr="0077096A">
        <w:rPr>
          <w:rFonts w:ascii="Times New Roman" w:hAnsi="Times New Roman" w:cs="Arial"/>
          <w:szCs w:val="22"/>
          <w:lang w:bidi="ar-SA"/>
        </w:rPr>
        <w:t>(Jenkins 2015)</w:t>
      </w:r>
      <w:bookmarkEnd w:id="152"/>
    </w:p>
    <w:p w14:paraId="4E76C427" w14:textId="77777777" w:rsidR="002E2A0C" w:rsidRPr="0077096A" w:rsidRDefault="002E2A0C" w:rsidP="007376DF">
      <w:pPr>
        <w:pStyle w:val="Heading3"/>
      </w:pPr>
      <w:bookmarkStart w:id="153" w:name="_Toc447748451"/>
      <w:bookmarkStart w:id="154" w:name="_Toc447751616"/>
      <w:bookmarkStart w:id="155" w:name="_Toc450408039"/>
      <w:bookmarkEnd w:id="153"/>
      <w:bookmarkEnd w:id="154"/>
      <w:r w:rsidRPr="0077096A">
        <w:lastRenderedPageBreak/>
        <w:t>Grove Township / Sportsman Bridge in Cameron County, PA</w:t>
      </w:r>
      <w:bookmarkEnd w:id="155"/>
    </w:p>
    <w:p w14:paraId="3D4FE722" w14:textId="77777777" w:rsidR="002E2A0C" w:rsidRPr="0077096A" w:rsidRDefault="002E2A0C" w:rsidP="002E2A0C">
      <w:pPr>
        <w:spacing w:before="240"/>
        <w:jc w:val="both"/>
      </w:pPr>
      <w:r w:rsidRPr="0077096A">
        <w:rPr>
          <w:rFonts w:ascii="Times New Roman" w:hAnsi="Times New Roman"/>
        </w:rPr>
        <w:t xml:space="preserve">To date, state of Pennsylvania has built the second most number of GRS-IBS bridges (19 bridges) in the U.S. </w:t>
      </w:r>
      <w:r w:rsidRPr="0077096A">
        <w:t>Among</w:t>
      </w:r>
      <w:r w:rsidRPr="0077096A">
        <w:rPr>
          <w:rFonts w:ascii="Times New Roman" w:hAnsi="Times New Roman"/>
        </w:rPr>
        <w:t xml:space="preserve"> those bridges is t</w:t>
      </w:r>
      <w:r w:rsidRPr="0077096A">
        <w:rPr>
          <w:rFonts w:cs="Arial"/>
        </w:rPr>
        <w:t xml:space="preserve">he Grove Township/Sportsman Bridge, which was completed in 2014 and features a one-sided GRS abutment construction </w:t>
      </w:r>
      <w:r w:rsidRPr="0077096A">
        <w:t>(</w:t>
      </w:r>
      <w:r w:rsidRPr="0077096A">
        <w:fldChar w:fldCharType="begin"/>
      </w:r>
      <w:r w:rsidRPr="0077096A">
        <w:instrText xml:space="preserve"> REF _Ref443588891 \h  \* MERGEFORMAT </w:instrText>
      </w:r>
      <w:r w:rsidRPr="0077096A">
        <w:fldChar w:fldCharType="separate"/>
      </w:r>
      <w:r w:rsidR="00061319" w:rsidRPr="0077096A">
        <w:rPr>
          <w:rFonts w:ascii="Times New Roman" w:hAnsi="Times New Roman"/>
        </w:rPr>
        <w:t xml:space="preserve">Figure </w:t>
      </w:r>
      <w:r w:rsidR="00061319">
        <w:rPr>
          <w:rFonts w:ascii="Times New Roman" w:hAnsi="Times New Roman"/>
          <w:noProof/>
        </w:rPr>
        <w:t>29</w:t>
      </w:r>
      <w:r w:rsidRPr="0077096A">
        <w:fldChar w:fldCharType="end"/>
      </w:r>
      <w:r w:rsidRPr="0077096A">
        <w:t>)</w:t>
      </w:r>
      <w:r w:rsidRPr="0077096A">
        <w:rPr>
          <w:rFonts w:cs="Arial"/>
        </w:rPr>
        <w:t>.</w:t>
      </w:r>
      <w:r w:rsidRPr="0077096A">
        <w:t xml:space="preserve"> </w:t>
      </w:r>
      <w:r w:rsidRPr="0077096A">
        <w:rPr>
          <w:rFonts w:cs="Arial"/>
        </w:rPr>
        <w:t>The other abutment reused the existing rock abutment (</w:t>
      </w:r>
      <w:r w:rsidRPr="0077096A">
        <w:fldChar w:fldCharType="begin"/>
      </w:r>
      <w:r w:rsidRPr="0077096A">
        <w:instrText xml:space="preserve"> REF _Ref443588839 \h  \* MERGEFORMAT </w:instrText>
      </w:r>
      <w:r w:rsidRPr="0077096A">
        <w:fldChar w:fldCharType="separate"/>
      </w:r>
      <w:r w:rsidR="00061319" w:rsidRPr="0077096A">
        <w:rPr>
          <w:rFonts w:ascii="Times New Roman" w:hAnsi="Times New Roman"/>
        </w:rPr>
        <w:t xml:space="preserve">Figure </w:t>
      </w:r>
      <w:r w:rsidR="00061319">
        <w:rPr>
          <w:rFonts w:ascii="Times New Roman" w:hAnsi="Times New Roman"/>
          <w:noProof/>
        </w:rPr>
        <w:t>30</w:t>
      </w:r>
      <w:r w:rsidRPr="0077096A">
        <w:fldChar w:fldCharType="end"/>
      </w:r>
      <w:r w:rsidRPr="0077096A">
        <w:rPr>
          <w:rFonts w:cs="Arial"/>
        </w:rPr>
        <w:t>). With this flexibility, the abutment cost was kept low as $21k, merely 8% of total construction cost $258k. Normally, the abutment cost can attribute up to 40% of the total construction cost.</w:t>
      </w:r>
      <w:r w:rsidRPr="0077096A">
        <w:t xml:space="preserve"> </w:t>
      </w:r>
    </w:p>
    <w:p w14:paraId="3D62CA76" w14:textId="77777777" w:rsidR="002E2A0C" w:rsidRPr="0077096A" w:rsidRDefault="002E2A0C" w:rsidP="003571A6">
      <w:pPr>
        <w:jc w:val="both"/>
        <w:rPr>
          <w:rFonts w:ascii="Arial" w:hAnsi="Arial" w:cs="Arial"/>
          <w:szCs w:val="22"/>
          <w:lang w:bidi="ar-SA"/>
        </w:rPr>
      </w:pPr>
    </w:p>
    <w:p w14:paraId="11FDD2CF" w14:textId="77777777" w:rsidR="002E2A0C" w:rsidRPr="0077096A" w:rsidRDefault="002E2A0C" w:rsidP="002E2A0C">
      <w:pPr>
        <w:jc w:val="center"/>
        <w:rPr>
          <w:rFonts w:ascii="Arial" w:hAnsi="Arial" w:cs="Arial"/>
          <w:b/>
          <w:szCs w:val="22"/>
          <w:lang w:bidi="ar-SA"/>
        </w:rPr>
      </w:pPr>
      <w:r w:rsidRPr="0077096A">
        <w:rPr>
          <w:noProof/>
          <w:lang w:bidi="ar-SA"/>
        </w:rPr>
        <w:drawing>
          <wp:inline distT="0" distB="0" distL="0" distR="0" wp14:anchorId="60C360C2" wp14:editId="03FCBFE6">
            <wp:extent cx="4339530" cy="1959049"/>
            <wp:effectExtent l="0" t="0" r="4445"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4354703" cy="1965899"/>
                    </a:xfrm>
                    <a:prstGeom prst="rect">
                      <a:avLst/>
                    </a:prstGeom>
                  </pic:spPr>
                </pic:pic>
              </a:graphicData>
            </a:graphic>
          </wp:inline>
        </w:drawing>
      </w:r>
    </w:p>
    <w:p w14:paraId="518CFCAE" w14:textId="77777777" w:rsidR="002E2A0C" w:rsidRPr="0077096A" w:rsidRDefault="002E2A0C" w:rsidP="002E2A0C">
      <w:pPr>
        <w:spacing w:after="120"/>
        <w:jc w:val="center"/>
        <w:rPr>
          <w:rFonts w:cs="Arial"/>
        </w:rPr>
      </w:pPr>
      <w:bookmarkStart w:id="156" w:name="_Ref443588891"/>
      <w:bookmarkStart w:id="157" w:name="_Toc450403872"/>
      <w:r w:rsidRPr="0077096A">
        <w:rPr>
          <w:rFonts w:ascii="Times New Roman" w:hAnsi="Times New Roman"/>
        </w:rPr>
        <w:t xml:space="preserve">Figure </w:t>
      </w:r>
      <w:r w:rsidRPr="0077096A">
        <w:rPr>
          <w:rFonts w:ascii="Times New Roman" w:hAnsi="Times New Roman"/>
        </w:rPr>
        <w:fldChar w:fldCharType="begin"/>
      </w:r>
      <w:r w:rsidRPr="0077096A">
        <w:rPr>
          <w:rFonts w:ascii="Times New Roman" w:hAnsi="Times New Roman"/>
        </w:rPr>
        <w:instrText xml:space="preserve"> SEQ Figure \* ARABIC </w:instrText>
      </w:r>
      <w:r w:rsidRPr="0077096A">
        <w:rPr>
          <w:rFonts w:ascii="Times New Roman" w:hAnsi="Times New Roman"/>
        </w:rPr>
        <w:fldChar w:fldCharType="separate"/>
      </w:r>
      <w:r w:rsidR="00061319">
        <w:rPr>
          <w:rFonts w:ascii="Times New Roman" w:hAnsi="Times New Roman"/>
          <w:noProof/>
        </w:rPr>
        <w:t>29</w:t>
      </w:r>
      <w:r w:rsidRPr="0077096A">
        <w:rPr>
          <w:rFonts w:ascii="Times New Roman" w:hAnsi="Times New Roman"/>
        </w:rPr>
        <w:fldChar w:fldCharType="end"/>
      </w:r>
      <w:bookmarkEnd w:id="156"/>
      <w:r w:rsidRPr="0077096A">
        <w:rPr>
          <w:rFonts w:ascii="Times New Roman" w:hAnsi="Times New Roman"/>
        </w:rPr>
        <w:t xml:space="preserve">: </w:t>
      </w:r>
      <w:r w:rsidRPr="0077096A">
        <w:rPr>
          <w:rFonts w:ascii="Times New Roman" w:hAnsi="Times New Roman" w:cs="Arial"/>
          <w:szCs w:val="22"/>
          <w:lang w:bidi="ar-SA"/>
        </w:rPr>
        <w:t>Side view of Grove</w:t>
      </w:r>
      <w:r w:rsidRPr="0077096A">
        <w:rPr>
          <w:rFonts w:cs="Arial"/>
        </w:rPr>
        <w:t xml:space="preserve"> Township / Sportsman Bridge (Alzamora et al. 2015)</w:t>
      </w:r>
      <w:bookmarkEnd w:id="157"/>
    </w:p>
    <w:p w14:paraId="28C682DE" w14:textId="77777777" w:rsidR="002E2A0C" w:rsidRPr="0077096A" w:rsidRDefault="002E2A0C" w:rsidP="002E2A0C">
      <w:pPr>
        <w:jc w:val="center"/>
        <w:rPr>
          <w:rFonts w:ascii="Arial" w:hAnsi="Arial" w:cs="Arial"/>
          <w:b/>
          <w:szCs w:val="22"/>
          <w:lang w:bidi="ar-SA"/>
        </w:rPr>
      </w:pPr>
      <w:r w:rsidRPr="0077096A">
        <w:rPr>
          <w:noProof/>
          <w:lang w:bidi="ar-SA"/>
        </w:rPr>
        <w:drawing>
          <wp:inline distT="0" distB="0" distL="0" distR="0" wp14:anchorId="097F92A7" wp14:editId="1BC4DB4F">
            <wp:extent cx="3403482" cy="2291792"/>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3405670" cy="2293265"/>
                    </a:xfrm>
                    <a:prstGeom prst="rect">
                      <a:avLst/>
                    </a:prstGeom>
                  </pic:spPr>
                </pic:pic>
              </a:graphicData>
            </a:graphic>
          </wp:inline>
        </w:drawing>
      </w:r>
    </w:p>
    <w:p w14:paraId="62974873" w14:textId="77777777" w:rsidR="002E2A0C" w:rsidRDefault="002E2A0C" w:rsidP="002E2A0C">
      <w:pPr>
        <w:jc w:val="center"/>
        <w:rPr>
          <w:rFonts w:cs="Arial"/>
        </w:rPr>
      </w:pPr>
      <w:bookmarkStart w:id="158" w:name="_Ref443588839"/>
      <w:bookmarkStart w:id="159" w:name="_Toc450403873"/>
      <w:r w:rsidRPr="0077096A">
        <w:rPr>
          <w:rFonts w:ascii="Times New Roman" w:hAnsi="Times New Roman"/>
        </w:rPr>
        <w:t xml:space="preserve">Figure </w:t>
      </w:r>
      <w:r w:rsidRPr="0077096A">
        <w:rPr>
          <w:rFonts w:ascii="Times New Roman" w:hAnsi="Times New Roman"/>
        </w:rPr>
        <w:fldChar w:fldCharType="begin"/>
      </w:r>
      <w:r w:rsidRPr="0077096A">
        <w:rPr>
          <w:rFonts w:ascii="Times New Roman" w:hAnsi="Times New Roman"/>
        </w:rPr>
        <w:instrText xml:space="preserve"> SEQ Figure \* ARABIC </w:instrText>
      </w:r>
      <w:r w:rsidRPr="0077096A">
        <w:rPr>
          <w:rFonts w:ascii="Times New Roman" w:hAnsi="Times New Roman"/>
        </w:rPr>
        <w:fldChar w:fldCharType="separate"/>
      </w:r>
      <w:r w:rsidR="00061319">
        <w:rPr>
          <w:rFonts w:ascii="Times New Roman" w:hAnsi="Times New Roman"/>
          <w:noProof/>
        </w:rPr>
        <w:t>30</w:t>
      </w:r>
      <w:r w:rsidRPr="0077096A">
        <w:rPr>
          <w:rFonts w:ascii="Times New Roman" w:hAnsi="Times New Roman"/>
        </w:rPr>
        <w:fldChar w:fldCharType="end"/>
      </w:r>
      <w:bookmarkEnd w:id="158"/>
      <w:r w:rsidRPr="0077096A">
        <w:rPr>
          <w:rFonts w:ascii="Times New Roman" w:hAnsi="Times New Roman"/>
        </w:rPr>
        <w:t xml:space="preserve">: </w:t>
      </w:r>
      <w:r w:rsidRPr="0077096A">
        <w:rPr>
          <w:rFonts w:ascii="Times New Roman" w:hAnsi="Times New Roman" w:cs="Arial"/>
          <w:szCs w:val="22"/>
          <w:lang w:bidi="ar-SA"/>
        </w:rPr>
        <w:t>Bottom view of Grove</w:t>
      </w:r>
      <w:r w:rsidRPr="0077096A">
        <w:rPr>
          <w:rFonts w:cs="Arial"/>
        </w:rPr>
        <w:t xml:space="preserve"> Township / Sportsman Bridge (Alzamora et al. 2015)</w:t>
      </w:r>
      <w:bookmarkEnd w:id="159"/>
    </w:p>
    <w:p w14:paraId="6B9D3334" w14:textId="77777777" w:rsidR="00C561CD" w:rsidRPr="0077096A" w:rsidRDefault="00637301" w:rsidP="007376DF">
      <w:pPr>
        <w:pStyle w:val="Heading3"/>
      </w:pPr>
      <w:bookmarkStart w:id="160" w:name="_Toc450408040"/>
      <w:r w:rsidRPr="0077096A">
        <w:lastRenderedPageBreak/>
        <w:t>Saddle R</w:t>
      </w:r>
      <w:r w:rsidR="00C561CD" w:rsidRPr="0077096A">
        <w:t>oad Bridge in Hawaii County, HI</w:t>
      </w:r>
      <w:bookmarkEnd w:id="160"/>
    </w:p>
    <w:p w14:paraId="08C25518" w14:textId="77777777" w:rsidR="00637301" w:rsidRPr="0077096A" w:rsidRDefault="00DD6E6C" w:rsidP="00E86003">
      <w:pPr>
        <w:spacing w:before="240"/>
        <w:jc w:val="both"/>
      </w:pPr>
      <w:r w:rsidRPr="0077096A">
        <w:rPr>
          <w:rFonts w:cs="Arial"/>
        </w:rPr>
        <w:t>State of Hawaii has constr</w:t>
      </w:r>
      <w:r w:rsidR="00617C30" w:rsidRPr="0077096A">
        <w:rPr>
          <w:rFonts w:cs="Arial"/>
        </w:rPr>
        <w:t xml:space="preserve">ucted two GRS-IBS bridges </w:t>
      </w:r>
      <w:r w:rsidRPr="0077096A">
        <w:rPr>
          <w:rFonts w:cs="Arial"/>
        </w:rPr>
        <w:t xml:space="preserve">to date. </w:t>
      </w:r>
      <w:r w:rsidR="000602E5" w:rsidRPr="0077096A">
        <w:rPr>
          <w:rFonts w:cs="Arial"/>
        </w:rPr>
        <w:t>The Saddle Road Bridge was c</w:t>
      </w:r>
      <w:r w:rsidR="00637301" w:rsidRPr="0077096A">
        <w:rPr>
          <w:rFonts w:cs="Arial"/>
        </w:rPr>
        <w:t>ompleted in 2012</w:t>
      </w:r>
      <w:r w:rsidR="000602E5" w:rsidRPr="0077096A">
        <w:rPr>
          <w:rFonts w:cs="Arial"/>
        </w:rPr>
        <w:t xml:space="preserve"> in Hawaii County. T</w:t>
      </w:r>
      <w:r w:rsidR="00637301" w:rsidRPr="0077096A">
        <w:rPr>
          <w:rFonts w:cs="Arial"/>
        </w:rPr>
        <w:t>his bridge features a wide abutment design specifically to withstand frequent seismic activities.</w:t>
      </w:r>
      <w:r w:rsidR="00637301" w:rsidRPr="0077096A">
        <w:t xml:space="preserve"> </w:t>
      </w:r>
      <w:r w:rsidR="009F055A" w:rsidRPr="0077096A">
        <w:t>Majority GRS-IBS bridges have built over passing water, but this one was built above a road</w:t>
      </w:r>
      <w:r w:rsidR="000602E5" w:rsidRPr="0077096A">
        <w:t>way</w:t>
      </w:r>
      <w:r w:rsidR="009F055A" w:rsidRPr="0077096A">
        <w:t xml:space="preserve"> instead</w:t>
      </w:r>
      <w:r w:rsidR="000602E5" w:rsidRPr="0077096A">
        <w:t xml:space="preserve">. </w:t>
      </w:r>
    </w:p>
    <w:p w14:paraId="22472F4B" w14:textId="77777777" w:rsidR="004D33B1" w:rsidRPr="0077096A" w:rsidRDefault="004D33B1" w:rsidP="00C561CD">
      <w:pPr>
        <w:rPr>
          <w:rFonts w:ascii="Arial" w:hAnsi="Arial" w:cs="Arial"/>
          <w:b/>
          <w:szCs w:val="22"/>
          <w:lang w:bidi="ar-SA"/>
        </w:rPr>
      </w:pPr>
    </w:p>
    <w:p w14:paraId="1FEE2538" w14:textId="77777777" w:rsidR="00941AA2" w:rsidRPr="0077096A" w:rsidRDefault="00941AA2" w:rsidP="00941AA2">
      <w:pPr>
        <w:jc w:val="center"/>
        <w:rPr>
          <w:rFonts w:ascii="Arial" w:hAnsi="Arial" w:cs="Arial"/>
          <w:b/>
          <w:szCs w:val="22"/>
          <w:lang w:bidi="ar-SA"/>
        </w:rPr>
      </w:pPr>
      <w:r w:rsidRPr="0077096A">
        <w:rPr>
          <w:rFonts w:ascii="Arial" w:hAnsi="Arial" w:cs="Arial"/>
          <w:b/>
          <w:noProof/>
          <w:szCs w:val="22"/>
          <w:lang w:bidi="ar-SA"/>
        </w:rPr>
        <w:drawing>
          <wp:inline distT="0" distB="0" distL="0" distR="0" wp14:anchorId="5889F4C7" wp14:editId="7D653F53">
            <wp:extent cx="3095138" cy="189208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6980" cy="1899320"/>
                    </a:xfrm>
                    <a:prstGeom prst="rect">
                      <a:avLst/>
                    </a:prstGeom>
                    <a:noFill/>
                    <a:ln>
                      <a:noFill/>
                    </a:ln>
                  </pic:spPr>
                </pic:pic>
              </a:graphicData>
            </a:graphic>
          </wp:inline>
        </w:drawing>
      </w:r>
    </w:p>
    <w:p w14:paraId="0E168813" w14:textId="77777777" w:rsidR="004D33B1" w:rsidRDefault="000A45D6" w:rsidP="00E86003">
      <w:pPr>
        <w:jc w:val="center"/>
        <w:rPr>
          <w:rFonts w:cs="Arial"/>
        </w:rPr>
      </w:pPr>
      <w:bookmarkStart w:id="161" w:name="_Toc450403874"/>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31</w:t>
      </w:r>
      <w:r w:rsidR="000930D4" w:rsidRPr="0077096A">
        <w:rPr>
          <w:rFonts w:ascii="Times New Roman" w:hAnsi="Times New Roman"/>
        </w:rPr>
        <w:fldChar w:fldCharType="end"/>
      </w:r>
      <w:r w:rsidRPr="0077096A">
        <w:rPr>
          <w:rFonts w:ascii="Times New Roman" w:hAnsi="Times New Roman"/>
        </w:rPr>
        <w:t xml:space="preserve">: </w:t>
      </w:r>
      <w:r w:rsidR="00F63E10" w:rsidRPr="0077096A">
        <w:rPr>
          <w:rFonts w:cs="Arial"/>
        </w:rPr>
        <w:t xml:space="preserve">Saddle Road Bridge </w:t>
      </w:r>
      <w:r w:rsidRPr="0077096A">
        <w:rPr>
          <w:rFonts w:cs="Arial"/>
        </w:rPr>
        <w:t xml:space="preserve">side view </w:t>
      </w:r>
      <w:r w:rsidR="00F63E10" w:rsidRPr="0077096A">
        <w:rPr>
          <w:rFonts w:cs="Arial"/>
        </w:rPr>
        <w:t>(Alzamora et al. 2015)</w:t>
      </w:r>
      <w:bookmarkEnd w:id="161"/>
    </w:p>
    <w:p w14:paraId="6A1E1D5E" w14:textId="77777777" w:rsidR="003571A6" w:rsidRPr="0077096A" w:rsidRDefault="003571A6" w:rsidP="003571A6">
      <w:pPr>
        <w:jc w:val="center"/>
        <w:rPr>
          <w:rFonts w:cs="Arial"/>
        </w:rPr>
      </w:pPr>
    </w:p>
    <w:p w14:paraId="6876E0D9" w14:textId="77777777" w:rsidR="00C561CD" w:rsidRPr="0077096A" w:rsidRDefault="00637301" w:rsidP="007376DF">
      <w:pPr>
        <w:pStyle w:val="Heading3"/>
      </w:pPr>
      <w:bookmarkStart w:id="162" w:name="_Toc450408041"/>
      <w:r w:rsidRPr="0077096A">
        <w:t>Village of Lomb</w:t>
      </w:r>
      <w:r w:rsidR="00C561CD" w:rsidRPr="0077096A">
        <w:t>ard Bridge in DuPage County, IL</w:t>
      </w:r>
      <w:bookmarkEnd w:id="162"/>
    </w:p>
    <w:p w14:paraId="339CD5AD" w14:textId="3D121E41" w:rsidR="002E3B77" w:rsidRPr="0077096A" w:rsidRDefault="00C561CD" w:rsidP="00E86003">
      <w:pPr>
        <w:spacing w:before="240"/>
        <w:jc w:val="both"/>
        <w:rPr>
          <w:rFonts w:cs="Arial"/>
        </w:rPr>
      </w:pPr>
      <w:r w:rsidRPr="0077096A">
        <w:rPr>
          <w:rFonts w:cs="Arial"/>
        </w:rPr>
        <w:t>T</w:t>
      </w:r>
      <w:r w:rsidR="00637301" w:rsidRPr="0077096A">
        <w:rPr>
          <w:rFonts w:cs="Arial"/>
        </w:rPr>
        <w:t xml:space="preserve">his </w:t>
      </w:r>
      <w:r w:rsidR="00BF5CDA" w:rsidRPr="0077096A">
        <w:rPr>
          <w:rFonts w:cs="Arial"/>
        </w:rPr>
        <w:t xml:space="preserve">30.5 m (100 </w:t>
      </w:r>
      <w:r w:rsidR="00F53037" w:rsidRPr="0077096A">
        <w:rPr>
          <w:rFonts w:cs="Arial"/>
        </w:rPr>
        <w:t>ft</w:t>
      </w:r>
      <w:r w:rsidR="00BF5CDA" w:rsidRPr="0077096A">
        <w:rPr>
          <w:rFonts w:cs="Arial"/>
        </w:rPr>
        <w:t>)</w:t>
      </w:r>
      <w:r w:rsidR="00F53037" w:rsidRPr="0077096A">
        <w:rPr>
          <w:rFonts w:cs="Arial"/>
        </w:rPr>
        <w:t xml:space="preserve"> </w:t>
      </w:r>
      <w:r w:rsidR="00ED4043" w:rsidRPr="0077096A">
        <w:rPr>
          <w:rFonts w:cs="Arial"/>
        </w:rPr>
        <w:t xml:space="preserve">long </w:t>
      </w:r>
      <w:r w:rsidR="00F53037" w:rsidRPr="0077096A">
        <w:rPr>
          <w:rFonts w:cs="Arial"/>
        </w:rPr>
        <w:t xml:space="preserve">bridge </w:t>
      </w:r>
      <w:r w:rsidR="00637301" w:rsidRPr="0077096A">
        <w:rPr>
          <w:rFonts w:cs="Arial"/>
        </w:rPr>
        <w:t>was completed in 2012, as part of Great Western Trail project</w:t>
      </w:r>
      <w:r w:rsidR="003F7CFF" w:rsidRPr="0077096A">
        <w:rPr>
          <w:rFonts w:cs="Arial"/>
        </w:rPr>
        <w:t>s</w:t>
      </w:r>
      <w:r w:rsidR="00F53037" w:rsidRPr="0077096A">
        <w:rPr>
          <w:rFonts w:cs="Arial"/>
        </w:rPr>
        <w:t>, and is used solely for pedestrian use</w:t>
      </w:r>
      <w:r w:rsidR="003F7CFF" w:rsidRPr="0077096A">
        <w:rPr>
          <w:rFonts w:cs="Arial"/>
        </w:rPr>
        <w:t xml:space="preserve"> (</w:t>
      </w:r>
      <w:r w:rsidR="00B27333" w:rsidRPr="0077096A">
        <w:fldChar w:fldCharType="begin"/>
      </w:r>
      <w:r w:rsidR="00B27333" w:rsidRPr="0077096A">
        <w:instrText xml:space="preserve"> REF _Ref443689128 \h  \* MERGEFORMAT </w:instrText>
      </w:r>
      <w:r w:rsidR="00B27333" w:rsidRPr="0077096A">
        <w:fldChar w:fldCharType="separate"/>
      </w:r>
      <w:r w:rsidR="00061319" w:rsidRPr="0077096A">
        <w:rPr>
          <w:rFonts w:ascii="Times New Roman" w:hAnsi="Times New Roman"/>
        </w:rPr>
        <w:t xml:space="preserve">Figure </w:t>
      </w:r>
      <w:r w:rsidR="00061319">
        <w:rPr>
          <w:rFonts w:ascii="Times New Roman" w:hAnsi="Times New Roman"/>
          <w:noProof/>
        </w:rPr>
        <w:t>32</w:t>
      </w:r>
      <w:r w:rsidR="00B27333" w:rsidRPr="0077096A">
        <w:fldChar w:fldCharType="end"/>
      </w:r>
      <w:r w:rsidR="003F7CFF" w:rsidRPr="0077096A">
        <w:rPr>
          <w:rFonts w:cs="Arial"/>
        </w:rPr>
        <w:t>)</w:t>
      </w:r>
      <w:r w:rsidR="009F055A" w:rsidRPr="0077096A">
        <w:rPr>
          <w:rFonts w:cs="Arial"/>
        </w:rPr>
        <w:t>. However, it</w:t>
      </w:r>
      <w:r w:rsidR="00F53037" w:rsidRPr="0077096A">
        <w:rPr>
          <w:rFonts w:cs="Arial"/>
        </w:rPr>
        <w:t xml:space="preserve"> was </w:t>
      </w:r>
      <w:r w:rsidR="009F055A" w:rsidRPr="0077096A">
        <w:rPr>
          <w:rFonts w:cs="Arial"/>
        </w:rPr>
        <w:t xml:space="preserve">originally </w:t>
      </w:r>
      <w:r w:rsidR="000C2DF1" w:rsidRPr="0077096A">
        <w:rPr>
          <w:rFonts w:cs="Arial"/>
        </w:rPr>
        <w:t>design</w:t>
      </w:r>
      <w:r w:rsidR="002A650C" w:rsidRPr="0077096A">
        <w:rPr>
          <w:rFonts w:cs="Arial"/>
        </w:rPr>
        <w:t>ed</w:t>
      </w:r>
      <w:r w:rsidR="00F53037" w:rsidRPr="0077096A">
        <w:rPr>
          <w:rFonts w:cs="Arial"/>
        </w:rPr>
        <w:t xml:space="preserve"> for H-20 loading to accommodate occasional utility truck crossing. </w:t>
      </w:r>
      <w:r w:rsidR="00BC7B07" w:rsidRPr="0077096A">
        <w:rPr>
          <w:rFonts w:cs="Arial"/>
        </w:rPr>
        <w:t xml:space="preserve">The Village of Lombard Bridge has the bridge </w:t>
      </w:r>
      <w:r w:rsidR="002A650C" w:rsidRPr="0077096A">
        <w:rPr>
          <w:rFonts w:cs="Arial"/>
        </w:rPr>
        <w:t>width and height of</w:t>
      </w:r>
      <w:r w:rsidR="00BC7B07" w:rsidRPr="0077096A">
        <w:rPr>
          <w:rFonts w:cs="Arial"/>
        </w:rPr>
        <w:t xml:space="preserve"> </w:t>
      </w:r>
      <w:r w:rsidR="008E3B86" w:rsidRPr="0077096A">
        <w:rPr>
          <w:rFonts w:cs="Arial"/>
        </w:rPr>
        <w:t>4.9 m (</w:t>
      </w:r>
      <w:r w:rsidR="00BC7B07" w:rsidRPr="0077096A">
        <w:rPr>
          <w:rFonts w:cs="Arial"/>
        </w:rPr>
        <w:t>16</w:t>
      </w:r>
      <w:r w:rsidR="008E3B86" w:rsidRPr="0077096A">
        <w:rPr>
          <w:rFonts w:cs="Arial"/>
        </w:rPr>
        <w:t xml:space="preserve"> ft)</w:t>
      </w:r>
      <w:r w:rsidR="00BC7B07" w:rsidRPr="0077096A">
        <w:rPr>
          <w:rFonts w:cs="Arial"/>
        </w:rPr>
        <w:t xml:space="preserve"> and </w:t>
      </w:r>
      <w:r w:rsidR="008E3B86" w:rsidRPr="0077096A">
        <w:rPr>
          <w:rFonts w:cs="Arial"/>
        </w:rPr>
        <w:t>5.5 m (</w:t>
      </w:r>
      <w:r w:rsidR="00BC7B07" w:rsidRPr="0077096A">
        <w:rPr>
          <w:rFonts w:cs="Arial"/>
        </w:rPr>
        <w:t>18 ft</w:t>
      </w:r>
      <w:r w:rsidR="008E3B86" w:rsidRPr="0077096A">
        <w:rPr>
          <w:rFonts w:cs="Arial"/>
        </w:rPr>
        <w:t>)</w:t>
      </w:r>
      <w:r w:rsidR="00BC7B07" w:rsidRPr="0077096A">
        <w:rPr>
          <w:rFonts w:cs="Arial"/>
        </w:rPr>
        <w:t xml:space="preserve">, respectively. </w:t>
      </w:r>
      <w:r w:rsidR="00B376A1" w:rsidRPr="0077096A">
        <w:rPr>
          <w:rFonts w:cs="Arial"/>
        </w:rPr>
        <w:t xml:space="preserve">Four </w:t>
      </w:r>
      <w:r w:rsidR="00840B10" w:rsidRPr="0077096A">
        <w:rPr>
          <w:rFonts w:cs="Arial"/>
        </w:rPr>
        <w:t>1.2 m (48 in)</w:t>
      </w:r>
      <w:r w:rsidR="00B376A1" w:rsidRPr="0077096A">
        <w:rPr>
          <w:rFonts w:cs="Arial"/>
        </w:rPr>
        <w:t xml:space="preserve"> deep precast, prestress</w:t>
      </w:r>
      <w:r w:rsidR="00DA7C83" w:rsidRPr="0077096A">
        <w:rPr>
          <w:rFonts w:cs="Arial"/>
        </w:rPr>
        <w:t xml:space="preserve">ed I-beams </w:t>
      </w:r>
      <w:r w:rsidR="002A650C" w:rsidRPr="0077096A">
        <w:rPr>
          <w:rFonts w:cs="Arial"/>
        </w:rPr>
        <w:t xml:space="preserve">were </w:t>
      </w:r>
      <w:r w:rsidR="00B376A1" w:rsidRPr="0077096A">
        <w:rPr>
          <w:rFonts w:cs="Arial"/>
        </w:rPr>
        <w:t xml:space="preserve">used </w:t>
      </w:r>
      <w:r w:rsidR="00812CA5" w:rsidRPr="0077096A">
        <w:rPr>
          <w:rFonts w:cs="Arial"/>
        </w:rPr>
        <w:t xml:space="preserve">as </w:t>
      </w:r>
      <w:r w:rsidR="00B376A1" w:rsidRPr="0077096A">
        <w:rPr>
          <w:rFonts w:cs="Arial"/>
        </w:rPr>
        <w:t>the su</w:t>
      </w:r>
      <w:r w:rsidR="00DA7C83" w:rsidRPr="0077096A">
        <w:rPr>
          <w:rFonts w:cs="Arial"/>
        </w:rPr>
        <w:t>perstructure. The poorly compacted fill and soft clay</w:t>
      </w:r>
      <w:r w:rsidR="002A650C" w:rsidRPr="0077096A">
        <w:rPr>
          <w:rFonts w:cs="Arial"/>
        </w:rPr>
        <w:t xml:space="preserve"> beneath this construction site caused</w:t>
      </w:r>
      <w:r w:rsidR="00DA7C83" w:rsidRPr="0077096A">
        <w:rPr>
          <w:rFonts w:cs="Arial"/>
        </w:rPr>
        <w:t xml:space="preserve"> settlement and bearing capacity </w:t>
      </w:r>
      <w:r w:rsidR="009F055A" w:rsidRPr="0077096A">
        <w:rPr>
          <w:rFonts w:cs="Arial"/>
        </w:rPr>
        <w:t xml:space="preserve">concerns. </w:t>
      </w:r>
      <w:r w:rsidR="007A5141" w:rsidRPr="0077096A">
        <w:rPr>
          <w:rFonts w:cs="Arial"/>
        </w:rPr>
        <w:t>In order to address these concerns, a</w:t>
      </w:r>
      <w:r w:rsidR="003A2F81" w:rsidRPr="0077096A">
        <w:rPr>
          <w:rFonts w:cs="Arial"/>
        </w:rPr>
        <w:t>pproximately</w:t>
      </w:r>
      <w:r w:rsidR="00F53037" w:rsidRPr="0077096A">
        <w:rPr>
          <w:rFonts w:cs="Arial"/>
        </w:rPr>
        <w:t xml:space="preserve"> </w:t>
      </w:r>
      <w:r w:rsidR="003A2F81" w:rsidRPr="0077096A">
        <w:rPr>
          <w:rFonts w:cs="Arial"/>
        </w:rPr>
        <w:t>65</w:t>
      </w:r>
      <w:r w:rsidR="00F53037" w:rsidRPr="0077096A">
        <w:rPr>
          <w:rFonts w:cs="Arial"/>
        </w:rPr>
        <w:t xml:space="preserve"> aggregate columns</w:t>
      </w:r>
      <w:r w:rsidR="005140B2" w:rsidRPr="0077096A">
        <w:rPr>
          <w:rFonts w:cs="Arial"/>
        </w:rPr>
        <w:t xml:space="preserve"> (</w:t>
      </w:r>
      <w:r w:rsidR="000930D4" w:rsidRPr="0077096A">
        <w:rPr>
          <w:rFonts w:cs="Arial"/>
        </w:rPr>
        <w:fldChar w:fldCharType="begin"/>
      </w:r>
      <w:r w:rsidR="005140B2" w:rsidRPr="0077096A">
        <w:rPr>
          <w:rFonts w:cs="Arial"/>
        </w:rPr>
        <w:instrText xml:space="preserve"> REF _Ref443689155 \h </w:instrText>
      </w:r>
      <w:r w:rsidR="00102F39" w:rsidRPr="0077096A">
        <w:rPr>
          <w:rFonts w:cs="Arial"/>
        </w:rPr>
        <w:instrText xml:space="preserve"> \* MERGEFORMAT </w:instrText>
      </w:r>
      <w:r w:rsidR="000930D4" w:rsidRPr="0077096A">
        <w:rPr>
          <w:rFonts w:cs="Arial"/>
        </w:rPr>
      </w:r>
      <w:r w:rsidR="000930D4" w:rsidRPr="0077096A">
        <w:rPr>
          <w:rFonts w:cs="Arial"/>
        </w:rPr>
        <w:fldChar w:fldCharType="separate"/>
      </w:r>
      <w:r w:rsidR="00061319" w:rsidRPr="0077096A">
        <w:t xml:space="preserve">Figure </w:t>
      </w:r>
      <w:r w:rsidR="00061319" w:rsidRPr="00061319">
        <w:rPr>
          <w:noProof/>
        </w:rPr>
        <w:t>33</w:t>
      </w:r>
      <w:r w:rsidR="000930D4" w:rsidRPr="0077096A">
        <w:rPr>
          <w:rFonts w:cs="Arial"/>
        </w:rPr>
        <w:fldChar w:fldCharType="end"/>
      </w:r>
      <w:r w:rsidR="005140B2" w:rsidRPr="0077096A">
        <w:rPr>
          <w:rFonts w:cs="Arial"/>
        </w:rPr>
        <w:t>)</w:t>
      </w:r>
      <w:r w:rsidR="007E43F6" w:rsidRPr="0077096A">
        <w:rPr>
          <w:rFonts w:cs="Arial"/>
        </w:rPr>
        <w:t xml:space="preserve"> </w:t>
      </w:r>
      <w:r w:rsidR="002A650C" w:rsidRPr="0077096A">
        <w:rPr>
          <w:rFonts w:cs="Arial"/>
        </w:rPr>
        <w:t xml:space="preserve">were installed </w:t>
      </w:r>
      <w:r w:rsidR="007E43F6" w:rsidRPr="0077096A">
        <w:rPr>
          <w:rFonts w:cs="Arial"/>
        </w:rPr>
        <w:t xml:space="preserve">under </w:t>
      </w:r>
      <w:r w:rsidR="00840B10" w:rsidRPr="0077096A">
        <w:rPr>
          <w:rFonts w:cs="Arial"/>
        </w:rPr>
        <w:t>1.8 m (</w:t>
      </w:r>
      <w:r w:rsidR="007E43F6" w:rsidRPr="0077096A">
        <w:rPr>
          <w:rFonts w:cs="Arial"/>
        </w:rPr>
        <w:t>6 ft</w:t>
      </w:r>
      <w:r w:rsidR="00840B10" w:rsidRPr="0077096A">
        <w:rPr>
          <w:rFonts w:cs="Arial"/>
        </w:rPr>
        <w:t>)</w:t>
      </w:r>
      <w:r w:rsidR="007E43F6" w:rsidRPr="0077096A">
        <w:rPr>
          <w:rFonts w:cs="Arial"/>
        </w:rPr>
        <w:t xml:space="preserve"> RSF</w:t>
      </w:r>
      <w:r w:rsidR="00F53037" w:rsidRPr="0077096A">
        <w:rPr>
          <w:rFonts w:cs="Arial"/>
        </w:rPr>
        <w:t xml:space="preserve"> </w:t>
      </w:r>
      <w:r w:rsidR="003A2F81" w:rsidRPr="0077096A">
        <w:rPr>
          <w:rFonts w:cs="Arial"/>
        </w:rPr>
        <w:lastRenderedPageBreak/>
        <w:t>per abutment</w:t>
      </w:r>
      <w:r w:rsidR="009F055A" w:rsidRPr="0077096A">
        <w:rPr>
          <w:rFonts w:cs="Arial"/>
        </w:rPr>
        <w:t>,</w:t>
      </w:r>
      <w:r w:rsidR="003A2F81" w:rsidRPr="0077096A">
        <w:rPr>
          <w:rFonts w:cs="Arial"/>
        </w:rPr>
        <w:t xml:space="preserve"> </w:t>
      </w:r>
      <w:r w:rsidR="002A650C" w:rsidRPr="0077096A">
        <w:rPr>
          <w:rFonts w:cs="Arial"/>
        </w:rPr>
        <w:t>to stabilize</w:t>
      </w:r>
      <w:r w:rsidR="00F53037" w:rsidRPr="0077096A">
        <w:rPr>
          <w:rFonts w:cs="Arial"/>
        </w:rPr>
        <w:t xml:space="preserve"> the foundation</w:t>
      </w:r>
      <w:r w:rsidR="007E43F6" w:rsidRPr="0077096A">
        <w:rPr>
          <w:rFonts w:cs="Arial"/>
        </w:rPr>
        <w:t>. It</w:t>
      </w:r>
      <w:r w:rsidR="00F53037" w:rsidRPr="0077096A">
        <w:rPr>
          <w:rFonts w:cs="Arial"/>
        </w:rPr>
        <w:t xml:space="preserve"> utilized </w:t>
      </w:r>
      <w:r w:rsidR="00840B10" w:rsidRPr="0077096A">
        <w:rPr>
          <w:rFonts w:cs="Arial"/>
        </w:rPr>
        <w:t>726 kg (</w:t>
      </w:r>
      <w:r w:rsidR="002E047D" w:rsidRPr="0077096A">
        <w:rPr>
          <w:rFonts w:cs="Arial"/>
        </w:rPr>
        <w:t>1600 lb</w:t>
      </w:r>
      <w:r w:rsidR="00840B10" w:rsidRPr="0077096A">
        <w:rPr>
          <w:rFonts w:cs="Arial"/>
        </w:rPr>
        <w:t>)</w:t>
      </w:r>
      <w:r w:rsidR="002E047D" w:rsidRPr="0077096A">
        <w:rPr>
          <w:rFonts w:cs="Arial"/>
        </w:rPr>
        <w:t xml:space="preserve">, </w:t>
      </w:r>
      <w:r w:rsidR="00840B10" w:rsidRPr="0077096A">
        <w:rPr>
          <w:rFonts w:cs="Arial"/>
        </w:rPr>
        <w:t xml:space="preserve">406 mm </w:t>
      </w:r>
      <w:r w:rsidR="00C202F5" w:rsidRPr="0077096A">
        <w:rPr>
          <w:rFonts w:ascii="Times New Roman" w:hAnsi="Times New Roman"/>
        </w:rPr>
        <w:t>×</w:t>
      </w:r>
      <w:r w:rsidR="00840B10" w:rsidRPr="0077096A">
        <w:rPr>
          <w:rFonts w:cs="Arial"/>
        </w:rPr>
        <w:t xml:space="preserve"> 1219 mm </w:t>
      </w:r>
      <w:r w:rsidR="00C202F5" w:rsidRPr="0077096A">
        <w:rPr>
          <w:rFonts w:ascii="Times New Roman" w:hAnsi="Times New Roman"/>
        </w:rPr>
        <w:t>×</w:t>
      </w:r>
      <w:r w:rsidR="00840B10" w:rsidRPr="0077096A">
        <w:rPr>
          <w:rFonts w:cs="Arial"/>
        </w:rPr>
        <w:t xml:space="preserve"> 610 mm (</w:t>
      </w:r>
      <w:r w:rsidR="00ED4043" w:rsidRPr="0077096A">
        <w:rPr>
          <w:rFonts w:cs="Arial"/>
        </w:rPr>
        <w:t>16</w:t>
      </w:r>
      <w:r w:rsidR="00011036" w:rsidRPr="0077096A">
        <w:rPr>
          <w:rFonts w:ascii="Times New Roman" w:hAnsi="Times New Roman"/>
          <w:lang w:bidi="ar-SA"/>
        </w:rPr>
        <w:t>"</w:t>
      </w:r>
      <w:r w:rsidR="00011036" w:rsidRPr="0077096A">
        <w:rPr>
          <w:rFonts w:ascii="Times New Roman" w:hAnsi="Times New Roman"/>
        </w:rPr>
        <w:t xml:space="preserve"> × </w:t>
      </w:r>
      <w:r w:rsidR="00ED4043" w:rsidRPr="0077096A">
        <w:rPr>
          <w:rFonts w:cs="Arial"/>
        </w:rPr>
        <w:t>48</w:t>
      </w:r>
      <w:r w:rsidR="00011036" w:rsidRPr="0077096A">
        <w:rPr>
          <w:rFonts w:ascii="Times New Roman" w:hAnsi="Times New Roman"/>
          <w:lang w:bidi="ar-SA"/>
        </w:rPr>
        <w:t>"</w:t>
      </w:r>
      <w:r w:rsidR="00011036" w:rsidRPr="0077096A">
        <w:rPr>
          <w:rFonts w:ascii="Times New Roman" w:hAnsi="Times New Roman"/>
        </w:rPr>
        <w:t xml:space="preserve"> × </w:t>
      </w:r>
      <w:r w:rsidR="00F53037" w:rsidRPr="0077096A">
        <w:rPr>
          <w:rFonts w:cs="Arial"/>
        </w:rPr>
        <w:t>24</w:t>
      </w:r>
      <w:r w:rsidR="00011036" w:rsidRPr="0077096A">
        <w:rPr>
          <w:rFonts w:ascii="Times New Roman" w:hAnsi="Times New Roman"/>
          <w:lang w:bidi="ar-SA"/>
        </w:rPr>
        <w:t>"</w:t>
      </w:r>
      <w:r w:rsidR="00840B10" w:rsidRPr="0077096A">
        <w:rPr>
          <w:rFonts w:cs="Arial"/>
        </w:rPr>
        <w:t>)</w:t>
      </w:r>
      <w:r w:rsidR="00F53037" w:rsidRPr="0077096A">
        <w:rPr>
          <w:rFonts w:cs="Arial"/>
        </w:rPr>
        <w:t xml:space="preserve"> in Recon </w:t>
      </w:r>
      <w:r w:rsidR="007E43F6" w:rsidRPr="0077096A">
        <w:rPr>
          <w:rFonts w:cs="Arial"/>
        </w:rPr>
        <w:t xml:space="preserve">blocks for the facing blocks, and each block costed </w:t>
      </w:r>
      <w:r w:rsidR="00840B10" w:rsidRPr="0077096A">
        <w:rPr>
          <w:rFonts w:cs="Arial"/>
        </w:rPr>
        <w:t>$655.74/m</w:t>
      </w:r>
      <w:r w:rsidR="00840B10" w:rsidRPr="0077096A">
        <w:rPr>
          <w:rFonts w:cs="Arial"/>
          <w:vertAlign w:val="superscript"/>
        </w:rPr>
        <w:t>2</w:t>
      </w:r>
      <w:r w:rsidR="00840B10" w:rsidRPr="0077096A">
        <w:rPr>
          <w:rFonts w:cs="Arial"/>
        </w:rPr>
        <w:t xml:space="preserve"> (</w:t>
      </w:r>
      <w:r w:rsidR="007E43F6" w:rsidRPr="0077096A">
        <w:rPr>
          <w:rFonts w:cs="Arial"/>
        </w:rPr>
        <w:t>$61/ft</w:t>
      </w:r>
      <w:r w:rsidR="007E43F6" w:rsidRPr="0077096A">
        <w:rPr>
          <w:rFonts w:cs="Arial"/>
          <w:vertAlign w:val="superscript"/>
        </w:rPr>
        <w:t>2</w:t>
      </w:r>
      <w:r w:rsidR="00840B10" w:rsidRPr="0077096A">
        <w:rPr>
          <w:rFonts w:cs="Arial"/>
        </w:rPr>
        <w:t>),</w:t>
      </w:r>
      <w:r w:rsidR="007E43F6" w:rsidRPr="0077096A">
        <w:rPr>
          <w:rFonts w:cs="Arial"/>
        </w:rPr>
        <w:t xml:space="preserve"> which is more expensive than the tradition CMU block </w:t>
      </w:r>
      <w:r w:rsidR="00C27C5E" w:rsidRPr="0077096A">
        <w:rPr>
          <w:rFonts w:cs="Arial"/>
        </w:rPr>
        <w:t>$354.74/m</w:t>
      </w:r>
      <w:r w:rsidR="00C27C5E" w:rsidRPr="0077096A">
        <w:rPr>
          <w:rFonts w:cs="Arial"/>
          <w:vertAlign w:val="superscript"/>
        </w:rPr>
        <w:t>2</w:t>
      </w:r>
      <w:r w:rsidR="00C27C5E" w:rsidRPr="0077096A">
        <w:rPr>
          <w:rFonts w:cs="Arial"/>
        </w:rPr>
        <w:t xml:space="preserve"> </w:t>
      </w:r>
      <w:r w:rsidR="007E43F6" w:rsidRPr="0077096A">
        <w:rPr>
          <w:rFonts w:cs="Arial"/>
        </w:rPr>
        <w:t>($33/ft</w:t>
      </w:r>
      <w:r w:rsidR="007E43F6" w:rsidRPr="0077096A">
        <w:rPr>
          <w:rFonts w:cs="Arial"/>
          <w:vertAlign w:val="superscript"/>
        </w:rPr>
        <w:t>2</w:t>
      </w:r>
      <w:r w:rsidR="007E43F6" w:rsidRPr="0077096A">
        <w:rPr>
          <w:rFonts w:cs="Arial"/>
        </w:rPr>
        <w:t xml:space="preserve">). </w:t>
      </w:r>
      <w:r w:rsidR="00C116D2" w:rsidRPr="0077096A">
        <w:rPr>
          <w:rFonts w:cs="Arial"/>
        </w:rPr>
        <w:t>With these large facing blocks, it required heavier machinery and</w:t>
      </w:r>
      <w:r w:rsidR="00310F57" w:rsidRPr="0077096A">
        <w:rPr>
          <w:rFonts w:cs="Arial"/>
        </w:rPr>
        <w:t xml:space="preserve"> extra</w:t>
      </w:r>
      <w:r w:rsidR="00C116D2" w:rsidRPr="0077096A">
        <w:rPr>
          <w:rFonts w:cs="Arial"/>
        </w:rPr>
        <w:t xml:space="preserve"> labor to </w:t>
      </w:r>
      <w:r w:rsidR="00617C30" w:rsidRPr="0077096A">
        <w:rPr>
          <w:rFonts w:cs="Arial"/>
        </w:rPr>
        <w:t>lay</w:t>
      </w:r>
      <w:r w:rsidR="00C116D2" w:rsidRPr="0077096A">
        <w:rPr>
          <w:rFonts w:cs="Arial"/>
        </w:rPr>
        <w:t xml:space="preserve"> these blocks </w:t>
      </w:r>
      <w:r w:rsidR="00617C30" w:rsidRPr="0077096A">
        <w:rPr>
          <w:rFonts w:cs="Arial"/>
        </w:rPr>
        <w:t>on</w:t>
      </w:r>
      <w:r w:rsidR="00C116D2" w:rsidRPr="0077096A">
        <w:rPr>
          <w:rFonts w:cs="Arial"/>
        </w:rPr>
        <w:t xml:space="preserve"> the facing wall. </w:t>
      </w:r>
      <w:r w:rsidR="00950005" w:rsidRPr="0077096A">
        <w:rPr>
          <w:rFonts w:cs="Arial"/>
        </w:rPr>
        <w:t>Tenax TT L type 70 geogrid was used for the reinforcement with spacing at</w:t>
      </w:r>
      <w:r w:rsidR="00C27C5E" w:rsidRPr="0077096A">
        <w:rPr>
          <w:rFonts w:cs="Arial"/>
        </w:rPr>
        <w:t xml:space="preserve"> 203 mm</w:t>
      </w:r>
      <w:r w:rsidR="00950005" w:rsidRPr="0077096A">
        <w:rPr>
          <w:rFonts w:cs="Arial"/>
        </w:rPr>
        <w:t xml:space="preserve"> </w:t>
      </w:r>
      <w:r w:rsidR="00C27C5E" w:rsidRPr="0077096A">
        <w:rPr>
          <w:rFonts w:cs="Arial"/>
        </w:rPr>
        <w:t>(</w:t>
      </w:r>
      <w:r w:rsidR="00950005" w:rsidRPr="0077096A">
        <w:rPr>
          <w:rFonts w:cs="Arial"/>
        </w:rPr>
        <w:t>8 in</w:t>
      </w:r>
      <w:r w:rsidR="00C27C5E" w:rsidRPr="0077096A">
        <w:rPr>
          <w:rFonts w:cs="Arial"/>
        </w:rPr>
        <w:t>)</w:t>
      </w:r>
      <w:r w:rsidR="00950005" w:rsidRPr="0077096A">
        <w:rPr>
          <w:rFonts w:cs="Arial"/>
        </w:rPr>
        <w:t>.</w:t>
      </w:r>
      <w:r w:rsidR="003F7CFF" w:rsidRPr="0077096A">
        <w:rPr>
          <w:rFonts w:cs="Arial"/>
        </w:rPr>
        <w:t xml:space="preserve"> </w:t>
      </w:r>
      <w:r w:rsidR="00B27333" w:rsidRPr="0077096A">
        <w:fldChar w:fldCharType="begin"/>
      </w:r>
      <w:r w:rsidR="00B27333" w:rsidRPr="0077096A">
        <w:instrText xml:space="preserve"> REF _Ref443689155 \h  \* MERGEFORMAT </w:instrText>
      </w:r>
      <w:r w:rsidR="00B27333" w:rsidRPr="0077096A">
        <w:fldChar w:fldCharType="separate"/>
      </w:r>
      <w:r w:rsidR="00061319" w:rsidRPr="0077096A">
        <w:t xml:space="preserve">Figure </w:t>
      </w:r>
      <w:r w:rsidR="00061319" w:rsidRPr="00061319">
        <w:rPr>
          <w:noProof/>
        </w:rPr>
        <w:t>33</w:t>
      </w:r>
      <w:r w:rsidR="00B27333" w:rsidRPr="0077096A">
        <w:fldChar w:fldCharType="end"/>
      </w:r>
      <w:r w:rsidR="003F7CFF" w:rsidRPr="0077096A">
        <w:rPr>
          <w:rFonts w:cs="Arial"/>
        </w:rPr>
        <w:t xml:space="preserve"> shows the profile view for this bridge design plan. </w:t>
      </w:r>
    </w:p>
    <w:p w14:paraId="22BE1675" w14:textId="77777777" w:rsidR="004D33B1" w:rsidRPr="0077096A" w:rsidRDefault="004D33B1" w:rsidP="00C202F5">
      <w:pPr>
        <w:rPr>
          <w:rFonts w:ascii="Arial" w:hAnsi="Arial" w:cs="Arial"/>
          <w:szCs w:val="22"/>
          <w:lang w:bidi="ar-SA"/>
        </w:rPr>
      </w:pPr>
    </w:p>
    <w:p w14:paraId="71703A5A" w14:textId="77777777" w:rsidR="00942A44" w:rsidRPr="0077096A" w:rsidRDefault="00942A44" w:rsidP="00942A44">
      <w:pPr>
        <w:jc w:val="center"/>
        <w:rPr>
          <w:rFonts w:ascii="Arial" w:hAnsi="Arial" w:cs="Arial"/>
          <w:b/>
          <w:szCs w:val="22"/>
          <w:lang w:bidi="ar-SA"/>
        </w:rPr>
      </w:pPr>
      <w:r w:rsidRPr="0077096A">
        <w:rPr>
          <w:noProof/>
          <w:lang w:bidi="ar-SA"/>
        </w:rPr>
        <w:drawing>
          <wp:inline distT="0" distB="0" distL="0" distR="0" wp14:anchorId="387ADAEE" wp14:editId="7AE46A31">
            <wp:extent cx="4916747" cy="2336505"/>
            <wp:effectExtent l="0" t="0" r="0"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t="15885"/>
                    <a:stretch/>
                  </pic:blipFill>
                  <pic:spPr bwMode="auto">
                    <a:xfrm>
                      <a:off x="0" y="0"/>
                      <a:ext cx="4936305" cy="2345799"/>
                    </a:xfrm>
                    <a:prstGeom prst="rect">
                      <a:avLst/>
                    </a:prstGeom>
                    <a:ln>
                      <a:noFill/>
                    </a:ln>
                    <a:extLst>
                      <a:ext uri="{53640926-AAD7-44D8-BBD7-CCE9431645EC}">
                        <a14:shadowObscured xmlns:a14="http://schemas.microsoft.com/office/drawing/2010/main"/>
                      </a:ext>
                    </a:extLst>
                  </pic:spPr>
                </pic:pic>
              </a:graphicData>
            </a:graphic>
          </wp:inline>
        </w:drawing>
      </w:r>
    </w:p>
    <w:p w14:paraId="797B8335" w14:textId="77777777" w:rsidR="00942A44" w:rsidRPr="0077096A" w:rsidRDefault="00C23A63" w:rsidP="002F59E2">
      <w:pPr>
        <w:spacing w:after="120"/>
        <w:jc w:val="center"/>
        <w:rPr>
          <w:rFonts w:cs="Arial"/>
        </w:rPr>
      </w:pPr>
      <w:bookmarkStart w:id="163" w:name="_Ref443689128"/>
      <w:bookmarkStart w:id="164" w:name="_Toc450403875"/>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32</w:t>
      </w:r>
      <w:r w:rsidR="000930D4" w:rsidRPr="0077096A">
        <w:rPr>
          <w:rFonts w:ascii="Times New Roman" w:hAnsi="Times New Roman"/>
        </w:rPr>
        <w:fldChar w:fldCharType="end"/>
      </w:r>
      <w:bookmarkEnd w:id="163"/>
      <w:r w:rsidRPr="0077096A">
        <w:rPr>
          <w:rFonts w:ascii="Times New Roman" w:hAnsi="Times New Roman"/>
        </w:rPr>
        <w:t xml:space="preserve">: </w:t>
      </w:r>
      <w:r w:rsidR="00942A44" w:rsidRPr="0077096A">
        <w:rPr>
          <w:rFonts w:cs="Arial"/>
        </w:rPr>
        <w:t>Village of Lombard Bridge (Alzamora 2015)</w:t>
      </w:r>
      <w:bookmarkEnd w:id="164"/>
    </w:p>
    <w:p w14:paraId="590BE676" w14:textId="77777777" w:rsidR="005140B2" w:rsidRPr="0077096A" w:rsidRDefault="005140B2" w:rsidP="00DA7C83">
      <w:pPr>
        <w:keepNext/>
        <w:jc w:val="center"/>
      </w:pPr>
      <w:r w:rsidRPr="0077096A">
        <w:rPr>
          <w:noProof/>
          <w:lang w:bidi="ar-SA"/>
        </w:rPr>
        <w:drawing>
          <wp:inline distT="0" distB="0" distL="0" distR="0" wp14:anchorId="5F392AD8" wp14:editId="0FBB6C03">
            <wp:extent cx="5299375" cy="20255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74"/>
                    <a:stretch/>
                  </pic:blipFill>
                  <pic:spPr bwMode="auto">
                    <a:xfrm>
                      <a:off x="0" y="0"/>
                      <a:ext cx="5325070" cy="2035323"/>
                    </a:xfrm>
                    <a:prstGeom prst="rect">
                      <a:avLst/>
                    </a:prstGeom>
                    <a:noFill/>
                    <a:ln>
                      <a:noFill/>
                    </a:ln>
                    <a:extLst>
                      <a:ext uri="{53640926-AAD7-44D8-BBD7-CCE9431645EC}">
                        <a14:shadowObscured xmlns:a14="http://schemas.microsoft.com/office/drawing/2010/main"/>
                      </a:ext>
                    </a:extLst>
                  </pic:spPr>
                </pic:pic>
              </a:graphicData>
            </a:graphic>
          </wp:inline>
        </w:drawing>
      </w:r>
    </w:p>
    <w:p w14:paraId="38952039" w14:textId="77777777" w:rsidR="00DA7C83" w:rsidRDefault="00DA7C83" w:rsidP="00CE18D4">
      <w:pPr>
        <w:pStyle w:val="Caption"/>
        <w:spacing w:line="480" w:lineRule="auto"/>
        <w:jc w:val="center"/>
        <w:rPr>
          <w:rFonts w:cs="Arial"/>
          <w:b w:val="0"/>
        </w:rPr>
      </w:pPr>
      <w:bookmarkStart w:id="165" w:name="_Ref443689155"/>
      <w:bookmarkStart w:id="166" w:name="_Ref443729409"/>
      <w:bookmarkStart w:id="167" w:name="_Toc450403876"/>
      <w:r w:rsidRPr="0077096A">
        <w:rPr>
          <w:b w:val="0"/>
        </w:rPr>
        <w:t xml:space="preserve">Figure </w:t>
      </w:r>
      <w:r w:rsidR="000930D4" w:rsidRPr="0077096A">
        <w:rPr>
          <w:b w:val="0"/>
        </w:rPr>
        <w:fldChar w:fldCharType="begin"/>
      </w:r>
      <w:r w:rsidR="00F76D32" w:rsidRPr="0077096A">
        <w:rPr>
          <w:b w:val="0"/>
        </w:rPr>
        <w:instrText xml:space="preserve"> SEQ Figure \* ARABIC </w:instrText>
      </w:r>
      <w:r w:rsidR="000930D4" w:rsidRPr="0077096A">
        <w:rPr>
          <w:b w:val="0"/>
        </w:rPr>
        <w:fldChar w:fldCharType="separate"/>
      </w:r>
      <w:r w:rsidR="00061319">
        <w:rPr>
          <w:b w:val="0"/>
          <w:noProof/>
        </w:rPr>
        <w:t>33</w:t>
      </w:r>
      <w:r w:rsidR="000930D4" w:rsidRPr="0077096A">
        <w:rPr>
          <w:b w:val="0"/>
          <w:noProof/>
        </w:rPr>
        <w:fldChar w:fldCharType="end"/>
      </w:r>
      <w:bookmarkEnd w:id="165"/>
      <w:r w:rsidRPr="0077096A">
        <w:rPr>
          <w:b w:val="0"/>
        </w:rPr>
        <w:t xml:space="preserve">: </w:t>
      </w:r>
      <w:r w:rsidRPr="0077096A">
        <w:rPr>
          <w:rFonts w:cs="Arial"/>
          <w:b w:val="0"/>
        </w:rPr>
        <w:t xml:space="preserve">Elevation design plan for Village of Lombard Bridge </w:t>
      </w:r>
      <w:r w:rsidR="005140B2" w:rsidRPr="0077096A">
        <w:rPr>
          <w:rFonts w:cs="Arial"/>
          <w:b w:val="0"/>
        </w:rPr>
        <w:t>(Wahab et al. 2015)</w:t>
      </w:r>
      <w:bookmarkEnd w:id="166"/>
      <w:bookmarkEnd w:id="167"/>
    </w:p>
    <w:p w14:paraId="03A08A1B" w14:textId="77777777" w:rsidR="00C561CD" w:rsidRPr="0077096A" w:rsidRDefault="005666F4" w:rsidP="007376DF">
      <w:pPr>
        <w:pStyle w:val="Heading3"/>
      </w:pPr>
      <w:bookmarkStart w:id="168" w:name="_Toc447748454"/>
      <w:bookmarkStart w:id="169" w:name="_Toc447751619"/>
      <w:bookmarkStart w:id="170" w:name="_Toc450408042"/>
      <w:bookmarkEnd w:id="168"/>
      <w:bookmarkEnd w:id="169"/>
      <w:r w:rsidRPr="0077096A">
        <w:lastRenderedPageBreak/>
        <w:t>27</w:t>
      </w:r>
      <w:r w:rsidRPr="0077096A">
        <w:rPr>
          <w:vertAlign w:val="superscript"/>
        </w:rPr>
        <w:t>th</w:t>
      </w:r>
      <w:r w:rsidR="000D65BC" w:rsidRPr="0077096A">
        <w:t xml:space="preserve"> </w:t>
      </w:r>
      <w:r w:rsidRPr="0077096A">
        <w:t>Street Bridge over Broad Bran</w:t>
      </w:r>
      <w:r w:rsidR="009B04C8" w:rsidRPr="0077096A">
        <w:t>ch Stream,</w:t>
      </w:r>
      <w:r w:rsidR="00C561CD" w:rsidRPr="0077096A">
        <w:t xml:space="preserve"> Washington DC</w:t>
      </w:r>
      <w:bookmarkEnd w:id="170"/>
    </w:p>
    <w:p w14:paraId="40DEDEE3" w14:textId="2E59F696" w:rsidR="005666F4" w:rsidRPr="0077096A" w:rsidRDefault="008845A6" w:rsidP="00E86003">
      <w:pPr>
        <w:spacing w:before="240"/>
        <w:jc w:val="both"/>
        <w:rPr>
          <w:rFonts w:cs="Arial"/>
        </w:rPr>
      </w:pPr>
      <w:r w:rsidRPr="0077096A">
        <w:rPr>
          <w:rFonts w:cs="Arial"/>
        </w:rPr>
        <w:t>Constructed in 2015, t</w:t>
      </w:r>
      <w:r w:rsidR="005666F4" w:rsidRPr="0077096A">
        <w:rPr>
          <w:rFonts w:cs="Arial"/>
        </w:rPr>
        <w:t>his is the first GRS-IBS project in Washington DC</w:t>
      </w:r>
      <w:r w:rsidRPr="0077096A">
        <w:rPr>
          <w:rFonts w:cs="Arial"/>
        </w:rPr>
        <w:t xml:space="preserve"> with the total cost of $1.4 million</w:t>
      </w:r>
      <w:r w:rsidR="00323773" w:rsidRPr="0077096A">
        <w:rPr>
          <w:rFonts w:cs="Arial"/>
        </w:rPr>
        <w:t xml:space="preserve">, under </w:t>
      </w:r>
      <w:r w:rsidR="007A5141" w:rsidRPr="0077096A">
        <w:rPr>
          <w:rFonts w:cs="Arial"/>
        </w:rPr>
        <w:t xml:space="preserve">the </w:t>
      </w:r>
      <w:r w:rsidR="00323773" w:rsidRPr="0077096A">
        <w:rPr>
          <w:rFonts w:cs="Arial"/>
        </w:rPr>
        <w:t>FHWA Highway for Life grant (Geosynthetics 2015)</w:t>
      </w:r>
      <w:r w:rsidR="005666F4" w:rsidRPr="0077096A">
        <w:rPr>
          <w:rFonts w:cs="Arial"/>
        </w:rPr>
        <w:t xml:space="preserve">. </w:t>
      </w:r>
      <w:r w:rsidR="00DA6423" w:rsidRPr="0077096A">
        <w:rPr>
          <w:rFonts w:cs="Arial"/>
        </w:rPr>
        <w:t xml:space="preserve">This </w:t>
      </w:r>
      <w:r w:rsidR="00323773" w:rsidRPr="0077096A">
        <w:rPr>
          <w:rFonts w:cs="Arial"/>
        </w:rPr>
        <w:t>project started after an</w:t>
      </w:r>
      <w:r w:rsidR="00A80877" w:rsidRPr="0077096A">
        <w:rPr>
          <w:rFonts w:cs="Arial"/>
        </w:rPr>
        <w:t>other</w:t>
      </w:r>
      <w:r w:rsidR="007A5141" w:rsidRPr="0077096A">
        <w:rPr>
          <w:rFonts w:cs="Arial"/>
        </w:rPr>
        <w:t xml:space="preserve"> environmental project;</w:t>
      </w:r>
      <w:r w:rsidR="00DA6423" w:rsidRPr="0077096A">
        <w:rPr>
          <w:rFonts w:cs="Arial"/>
        </w:rPr>
        <w:t xml:space="preserve"> Broad Branch Stream Restoration</w:t>
      </w:r>
      <w:r w:rsidR="00323773" w:rsidRPr="0077096A">
        <w:rPr>
          <w:rFonts w:cs="Arial"/>
        </w:rPr>
        <w:t xml:space="preserve">, </w:t>
      </w:r>
      <w:r w:rsidR="00DA6423" w:rsidRPr="0077096A">
        <w:rPr>
          <w:rFonts w:cs="Arial"/>
        </w:rPr>
        <w:t>led by</w:t>
      </w:r>
      <w:r w:rsidR="007A5141" w:rsidRPr="0077096A">
        <w:rPr>
          <w:rFonts w:cs="Arial"/>
        </w:rPr>
        <w:t xml:space="preserve"> the</w:t>
      </w:r>
      <w:r w:rsidR="00DA6423" w:rsidRPr="0077096A">
        <w:rPr>
          <w:rFonts w:cs="Arial"/>
        </w:rPr>
        <w:t xml:space="preserve"> Department of Energy &amp; Environment of Washington DC</w:t>
      </w:r>
      <w:r w:rsidR="00323773" w:rsidRPr="0077096A">
        <w:rPr>
          <w:rFonts w:cs="Arial"/>
        </w:rPr>
        <w:t xml:space="preserve"> (DOEE 2014)</w:t>
      </w:r>
      <w:r w:rsidR="00DA6423" w:rsidRPr="0077096A">
        <w:rPr>
          <w:rFonts w:cs="Arial"/>
        </w:rPr>
        <w:t>.</w:t>
      </w:r>
      <w:r w:rsidR="009607E5" w:rsidRPr="0077096A">
        <w:rPr>
          <w:rFonts w:cs="Arial"/>
        </w:rPr>
        <w:t xml:space="preserve"> </w:t>
      </w:r>
      <w:r w:rsidR="001B0363">
        <w:t>Figures 34 and 35</w:t>
      </w:r>
      <w:r w:rsidR="00323773" w:rsidRPr="0077096A">
        <w:rPr>
          <w:rFonts w:cs="Arial"/>
        </w:rPr>
        <w:t xml:space="preserve"> </w:t>
      </w:r>
      <w:r w:rsidR="009607E5" w:rsidRPr="0077096A">
        <w:rPr>
          <w:rFonts w:cs="Arial"/>
        </w:rPr>
        <w:t>show the bottom view and completed of 27</w:t>
      </w:r>
      <w:r w:rsidR="009607E5" w:rsidRPr="0077096A">
        <w:rPr>
          <w:rFonts w:cs="Arial"/>
          <w:vertAlign w:val="superscript"/>
        </w:rPr>
        <w:t>th</w:t>
      </w:r>
      <w:r w:rsidR="009607E5" w:rsidRPr="0077096A">
        <w:rPr>
          <w:rFonts w:cs="Arial"/>
        </w:rPr>
        <w:t xml:space="preserve"> Street Bridge, respectively. </w:t>
      </w:r>
      <w:r w:rsidR="00861FA3" w:rsidRPr="0077096A">
        <w:rPr>
          <w:rFonts w:cs="Arial"/>
        </w:rPr>
        <w:t xml:space="preserve">This project </w:t>
      </w:r>
      <w:r w:rsidR="00A80877" w:rsidRPr="0077096A">
        <w:rPr>
          <w:rFonts w:cs="Arial"/>
        </w:rPr>
        <w:t xml:space="preserve">took in total of </w:t>
      </w:r>
      <w:r w:rsidR="00861FA3" w:rsidRPr="0077096A">
        <w:rPr>
          <w:rFonts w:cs="Arial"/>
        </w:rPr>
        <w:t>70 construction days</w:t>
      </w:r>
      <w:r w:rsidR="00A80877" w:rsidRPr="0077096A">
        <w:rPr>
          <w:rFonts w:cs="Arial"/>
        </w:rPr>
        <w:t xml:space="preserve"> to transform</w:t>
      </w:r>
      <w:r w:rsidR="00A82802" w:rsidRPr="0077096A">
        <w:rPr>
          <w:rFonts w:cs="Arial"/>
        </w:rPr>
        <w:t xml:space="preserve"> the existing one lane bridge to a two lane bridge. They utilized the Rosphalt LT 50, an asphalt waterproofing mix</w:t>
      </w:r>
      <w:r w:rsidR="00A80877" w:rsidRPr="0077096A">
        <w:rPr>
          <w:rFonts w:cs="Arial"/>
        </w:rPr>
        <w:t xml:space="preserve"> with </w:t>
      </w:r>
      <w:r w:rsidR="00A82802" w:rsidRPr="0077096A">
        <w:rPr>
          <w:rFonts w:cs="Arial"/>
        </w:rPr>
        <w:t xml:space="preserve">advantages </w:t>
      </w:r>
      <w:r w:rsidR="00A80877" w:rsidRPr="0077096A">
        <w:rPr>
          <w:rFonts w:cs="Arial"/>
        </w:rPr>
        <w:t>of</w:t>
      </w:r>
      <w:r w:rsidR="00A82802" w:rsidRPr="0077096A">
        <w:rPr>
          <w:rFonts w:cs="Arial"/>
        </w:rPr>
        <w:t xml:space="preserve"> lower life cycle costs, quick dry (only 1 hour), easy install</w:t>
      </w:r>
      <w:r w:rsidR="00A80877" w:rsidRPr="0077096A">
        <w:rPr>
          <w:rFonts w:cs="Arial"/>
        </w:rPr>
        <w:t>ation</w:t>
      </w:r>
      <w:r w:rsidR="007A5141" w:rsidRPr="0077096A">
        <w:rPr>
          <w:rFonts w:cs="Arial"/>
        </w:rPr>
        <w:t>, dry mix, and</w:t>
      </w:r>
      <w:r w:rsidR="00A82802" w:rsidRPr="0077096A">
        <w:rPr>
          <w:rFonts w:cs="Arial"/>
        </w:rPr>
        <w:t xml:space="preserve"> long term durability </w:t>
      </w:r>
      <w:r w:rsidR="00A82802" w:rsidRPr="0077096A">
        <w:rPr>
          <w:rFonts w:asciiTheme="majorHAnsi" w:hAnsiTheme="majorHAnsi" w:cstheme="majorHAnsi"/>
          <w:szCs w:val="22"/>
          <w:lang w:bidi="ar-SA"/>
        </w:rPr>
        <w:t>(Forest 2015)</w:t>
      </w:r>
      <w:r w:rsidR="00AB3C99" w:rsidRPr="0077096A">
        <w:rPr>
          <w:rFonts w:cs="Arial"/>
        </w:rPr>
        <w:t>.</w:t>
      </w:r>
    </w:p>
    <w:p w14:paraId="41198354" w14:textId="77777777" w:rsidR="00AB3C99" w:rsidRPr="0077096A" w:rsidRDefault="00AB3C99" w:rsidP="00C561CD">
      <w:pPr>
        <w:rPr>
          <w:rFonts w:cs="Arial"/>
        </w:rPr>
      </w:pPr>
    </w:p>
    <w:p w14:paraId="0AD017B1" w14:textId="77777777" w:rsidR="005666F4" w:rsidRPr="0077096A" w:rsidRDefault="005666F4" w:rsidP="005666F4">
      <w:pPr>
        <w:jc w:val="center"/>
        <w:rPr>
          <w:rFonts w:ascii="Arial" w:hAnsi="Arial" w:cs="Arial"/>
          <w:szCs w:val="22"/>
          <w:lang w:bidi="ar-SA"/>
        </w:rPr>
      </w:pPr>
      <w:r w:rsidRPr="0077096A">
        <w:rPr>
          <w:noProof/>
          <w:lang w:bidi="ar-SA"/>
        </w:rPr>
        <w:drawing>
          <wp:inline distT="0" distB="0" distL="0" distR="0" wp14:anchorId="004F4824" wp14:editId="55091BF5">
            <wp:extent cx="2499714" cy="1659809"/>
            <wp:effectExtent l="0" t="0" r="0" b="0"/>
            <wp:docPr id="82" name="Picture 82" descr="http://fortmyer.com/wp-content/uploads/2015/11/0085-27th-St.-NW-Bridge-Over-Broad-Branch-Stream-DCKA-2014-B-0083-9-14-2015-12-11PM_5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fortmyer.com/wp-content/uploads/2015/11/0085-27th-St.-NW-Bridge-Over-Broad-Branch-Stream-DCKA-2014-B-0083-9-14-2015-12-11PM_500p.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32997" cy="1681909"/>
                    </a:xfrm>
                    <a:prstGeom prst="rect">
                      <a:avLst/>
                    </a:prstGeom>
                    <a:noFill/>
                    <a:ln>
                      <a:noFill/>
                    </a:ln>
                  </pic:spPr>
                </pic:pic>
              </a:graphicData>
            </a:graphic>
          </wp:inline>
        </w:drawing>
      </w:r>
    </w:p>
    <w:p w14:paraId="6C29A389" w14:textId="77777777" w:rsidR="005666F4" w:rsidRPr="0077096A" w:rsidRDefault="00C23A63" w:rsidP="002F59E2">
      <w:pPr>
        <w:spacing w:after="120"/>
        <w:jc w:val="center"/>
        <w:rPr>
          <w:rFonts w:cs="Arial"/>
        </w:rPr>
      </w:pPr>
      <w:bookmarkStart w:id="171" w:name="_Ref443689479"/>
      <w:bookmarkStart w:id="172" w:name="_Toc450403877"/>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34</w:t>
      </w:r>
      <w:r w:rsidR="000930D4" w:rsidRPr="0077096A">
        <w:rPr>
          <w:rFonts w:ascii="Times New Roman" w:hAnsi="Times New Roman"/>
        </w:rPr>
        <w:fldChar w:fldCharType="end"/>
      </w:r>
      <w:bookmarkEnd w:id="171"/>
      <w:r w:rsidRPr="0077096A">
        <w:rPr>
          <w:rFonts w:ascii="Times New Roman" w:hAnsi="Times New Roman"/>
        </w:rPr>
        <w:t xml:space="preserve">: </w:t>
      </w:r>
      <w:r w:rsidR="00F9333C" w:rsidRPr="0077096A">
        <w:rPr>
          <w:rFonts w:cs="Arial"/>
        </w:rPr>
        <w:t>Bottom</w:t>
      </w:r>
      <w:r w:rsidR="005666F4" w:rsidRPr="0077096A">
        <w:rPr>
          <w:rFonts w:cs="Arial"/>
        </w:rPr>
        <w:t xml:space="preserve"> view of 27</w:t>
      </w:r>
      <w:r w:rsidR="005666F4" w:rsidRPr="0077096A">
        <w:rPr>
          <w:rFonts w:cs="Arial"/>
          <w:vertAlign w:val="superscript"/>
        </w:rPr>
        <w:t>th</w:t>
      </w:r>
      <w:r w:rsidR="000D65BC" w:rsidRPr="0077096A">
        <w:rPr>
          <w:rFonts w:cs="Arial"/>
        </w:rPr>
        <w:t xml:space="preserve"> </w:t>
      </w:r>
      <w:r w:rsidR="005666F4" w:rsidRPr="0077096A">
        <w:rPr>
          <w:rFonts w:cs="Arial"/>
        </w:rPr>
        <w:t>Street Bridge (Diop et al. 2015)</w:t>
      </w:r>
      <w:bookmarkEnd w:id="172"/>
    </w:p>
    <w:p w14:paraId="34F9C4A8" w14:textId="77777777" w:rsidR="005666F4" w:rsidRPr="0077096A" w:rsidRDefault="005666F4" w:rsidP="005666F4">
      <w:pPr>
        <w:jc w:val="center"/>
        <w:rPr>
          <w:rFonts w:ascii="Arial" w:hAnsi="Arial" w:cs="Arial"/>
          <w:szCs w:val="22"/>
          <w:lang w:bidi="ar-SA"/>
        </w:rPr>
      </w:pPr>
      <w:r w:rsidRPr="0077096A">
        <w:rPr>
          <w:noProof/>
          <w:lang w:bidi="ar-SA"/>
        </w:rPr>
        <w:drawing>
          <wp:inline distT="0" distB="0" distL="0" distR="0" wp14:anchorId="1DC383BD" wp14:editId="310CF85E">
            <wp:extent cx="2857500" cy="1566130"/>
            <wp:effectExtent l="0" t="0" r="0" b="0"/>
            <wp:docPr id="81" name="Picture 81" descr="http://www.foresthillsconnection.com/site2/wp-content/upLoadImage2012/27th-Street-bridge-ribbon-cutting-e1445391533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foresthillsconnection.com/site2/wp-content/upLoadImage2012/27th-Street-bridge-ribbon-cutting-e1445391533191.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2528"/>
                    <a:stretch/>
                  </pic:blipFill>
                  <pic:spPr bwMode="auto">
                    <a:xfrm>
                      <a:off x="0" y="0"/>
                      <a:ext cx="2881416" cy="1579238"/>
                    </a:xfrm>
                    <a:prstGeom prst="rect">
                      <a:avLst/>
                    </a:prstGeom>
                    <a:noFill/>
                    <a:ln>
                      <a:noFill/>
                    </a:ln>
                    <a:extLst>
                      <a:ext uri="{53640926-AAD7-44D8-BBD7-CCE9431645EC}">
                        <a14:shadowObscured xmlns:a14="http://schemas.microsoft.com/office/drawing/2010/main"/>
                      </a:ext>
                    </a:extLst>
                  </pic:spPr>
                </pic:pic>
              </a:graphicData>
            </a:graphic>
          </wp:inline>
        </w:drawing>
      </w:r>
    </w:p>
    <w:p w14:paraId="4A7F8961" w14:textId="139919C8" w:rsidR="00E200E4" w:rsidRPr="002F59E2" w:rsidRDefault="00C23A63" w:rsidP="002F59E2">
      <w:pPr>
        <w:jc w:val="center"/>
        <w:rPr>
          <w:rFonts w:asciiTheme="majorHAnsi" w:hAnsiTheme="majorHAnsi" w:cstheme="majorHAnsi"/>
          <w:szCs w:val="22"/>
          <w:lang w:bidi="ar-SA"/>
        </w:rPr>
      </w:pPr>
      <w:bookmarkStart w:id="173" w:name="_Ref443689481"/>
      <w:bookmarkStart w:id="174" w:name="_Toc450403878"/>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35</w:t>
      </w:r>
      <w:r w:rsidR="000930D4" w:rsidRPr="0077096A">
        <w:rPr>
          <w:rFonts w:ascii="Times New Roman" w:hAnsi="Times New Roman"/>
        </w:rPr>
        <w:fldChar w:fldCharType="end"/>
      </w:r>
      <w:bookmarkEnd w:id="173"/>
      <w:r w:rsidRPr="0077096A">
        <w:rPr>
          <w:rFonts w:ascii="Times New Roman" w:hAnsi="Times New Roman"/>
        </w:rPr>
        <w:t xml:space="preserve">: </w:t>
      </w:r>
      <w:r w:rsidR="00F9333C" w:rsidRPr="0077096A">
        <w:rPr>
          <w:rFonts w:cs="Arial"/>
        </w:rPr>
        <w:t>27</w:t>
      </w:r>
      <w:r w:rsidR="00F9333C" w:rsidRPr="0077096A">
        <w:rPr>
          <w:rFonts w:cs="Arial"/>
          <w:vertAlign w:val="superscript"/>
        </w:rPr>
        <w:t>th</w:t>
      </w:r>
      <w:r w:rsidR="000D65BC" w:rsidRPr="0077096A">
        <w:rPr>
          <w:rFonts w:cs="Arial"/>
        </w:rPr>
        <w:t xml:space="preserve"> </w:t>
      </w:r>
      <w:r w:rsidR="00F9333C" w:rsidRPr="0077096A">
        <w:rPr>
          <w:rFonts w:cs="Arial"/>
        </w:rPr>
        <w:t xml:space="preserve">Street </w:t>
      </w:r>
      <w:r w:rsidR="00C03CBC" w:rsidRPr="0077096A">
        <w:rPr>
          <w:rFonts w:asciiTheme="majorHAnsi" w:hAnsiTheme="majorHAnsi" w:cstheme="majorHAnsi"/>
          <w:szCs w:val="22"/>
          <w:lang w:bidi="ar-SA"/>
        </w:rPr>
        <w:t>Bridge opening ceremony (Forest 2015)</w:t>
      </w:r>
      <w:bookmarkStart w:id="175" w:name="_Toc447748456"/>
      <w:bookmarkStart w:id="176" w:name="_Toc447751621"/>
      <w:bookmarkEnd w:id="39"/>
      <w:bookmarkEnd w:id="174"/>
      <w:bookmarkEnd w:id="175"/>
      <w:bookmarkEnd w:id="176"/>
      <w:r w:rsidR="00E200E4" w:rsidRPr="0077096A">
        <w:rPr>
          <w:b/>
          <w:sz w:val="28"/>
        </w:rPr>
        <w:br w:type="page"/>
      </w:r>
    </w:p>
    <w:p w14:paraId="19C6241C" w14:textId="77777777" w:rsidR="004D01DA" w:rsidRPr="0077096A" w:rsidRDefault="004D01DA" w:rsidP="003214E8">
      <w:pPr>
        <w:pBdr>
          <w:bottom w:val="single" w:sz="4" w:space="1" w:color="auto"/>
        </w:pBdr>
        <w:spacing w:line="240" w:lineRule="auto"/>
        <w:rPr>
          <w:b/>
          <w:sz w:val="28"/>
        </w:rPr>
      </w:pPr>
      <w:r w:rsidRPr="0077096A">
        <w:rPr>
          <w:b/>
          <w:sz w:val="28"/>
        </w:rPr>
        <w:lastRenderedPageBreak/>
        <w:t>CHAPTER THREE</w:t>
      </w:r>
      <w:r w:rsidR="00E200E4" w:rsidRPr="0077096A">
        <w:rPr>
          <w:b/>
          <w:sz w:val="28"/>
        </w:rPr>
        <w:t xml:space="preserve"> </w:t>
      </w:r>
    </w:p>
    <w:p w14:paraId="6163FFCA" w14:textId="77777777" w:rsidR="004D01DA" w:rsidRPr="0077096A" w:rsidRDefault="00B30F3D" w:rsidP="00806FA1">
      <w:pPr>
        <w:pStyle w:val="Heading1"/>
        <w:rPr>
          <w:color w:val="auto"/>
        </w:rPr>
      </w:pPr>
      <w:bookmarkStart w:id="177" w:name="_Toc450408043"/>
      <w:r w:rsidRPr="0077096A">
        <w:rPr>
          <w:color w:val="auto"/>
        </w:rPr>
        <w:t>ANALYSIS OF DATA ON SURVEYED GRS-IBS PROJECTS</w:t>
      </w:r>
      <w:bookmarkEnd w:id="177"/>
    </w:p>
    <w:p w14:paraId="5458DC5F" w14:textId="77777777" w:rsidR="004D01DA" w:rsidRPr="0077096A" w:rsidRDefault="00B30F3D" w:rsidP="00E86003">
      <w:pPr>
        <w:spacing w:before="240"/>
        <w:jc w:val="both"/>
        <w:rPr>
          <w:rFonts w:ascii="Times New Roman" w:hAnsi="Times New Roman"/>
        </w:rPr>
      </w:pPr>
      <w:r w:rsidRPr="0077096A">
        <w:rPr>
          <w:rFonts w:ascii="Times New Roman" w:hAnsi="Times New Roman"/>
        </w:rPr>
        <w:t>Based on the literature review of GRS-IBS projects across the United States which was presented in the previous chapter, a summary and analysis of factors such as cost, facing type, traffic volume and performance monitoring methods used are presented in this chapter. The objective was to summarize the advantages of GRS-</w:t>
      </w:r>
      <w:r w:rsidRPr="0077096A">
        <w:t>IBS</w:t>
      </w:r>
      <w:r w:rsidRPr="0077096A">
        <w:rPr>
          <w:rFonts w:ascii="Times New Roman" w:hAnsi="Times New Roman"/>
        </w:rPr>
        <w:t xml:space="preserve"> over conventional bridge construction technologies, as reported by different state DOTs and other transportation agencies above and beyond those articulated in the FHWA guidelines (Adams et al. 2012)</w:t>
      </w:r>
      <w:r w:rsidR="00C9682F" w:rsidRPr="0077096A">
        <w:rPr>
          <w:rFonts w:ascii="Times New Roman" w:hAnsi="Times New Roman"/>
        </w:rPr>
        <w:t>.</w:t>
      </w:r>
    </w:p>
    <w:p w14:paraId="700B093E" w14:textId="77777777" w:rsidR="00157EBA" w:rsidRPr="0077096A" w:rsidRDefault="00157EBA" w:rsidP="005C5B4A">
      <w:pPr>
        <w:jc w:val="both"/>
        <w:rPr>
          <w:rFonts w:ascii="Times New Roman" w:hAnsi="Times New Roman"/>
        </w:rPr>
      </w:pPr>
    </w:p>
    <w:p w14:paraId="726E7C77" w14:textId="77777777" w:rsidR="0087783E" w:rsidRPr="0077096A" w:rsidRDefault="0087783E" w:rsidP="00A12229">
      <w:pPr>
        <w:pStyle w:val="Heading2"/>
      </w:pPr>
      <w:bookmarkStart w:id="178" w:name="_Toc450408044"/>
      <w:bookmarkStart w:id="179" w:name="_Toc436602572"/>
      <w:r w:rsidRPr="0077096A">
        <w:t>Cost</w:t>
      </w:r>
      <w:bookmarkEnd w:id="178"/>
    </w:p>
    <w:p w14:paraId="13A9E5A2" w14:textId="4F96C25C" w:rsidR="0050628D" w:rsidRPr="0077096A" w:rsidRDefault="002435E0" w:rsidP="00E86003">
      <w:pPr>
        <w:spacing w:before="240"/>
        <w:jc w:val="both"/>
        <w:rPr>
          <w:rFonts w:ascii="Times New Roman" w:hAnsi="Times New Roman"/>
        </w:rPr>
      </w:pPr>
      <w:r w:rsidRPr="0077096A">
        <w:rPr>
          <w:rFonts w:ascii="Times New Roman" w:hAnsi="Times New Roman"/>
        </w:rPr>
        <w:t xml:space="preserve">Cost is one of the greatest advantages of GRS-IBS over conventional bridges. Among 140 GRS-IBS projects surveyed in </w:t>
      </w:r>
      <w:r w:rsidRPr="0077096A">
        <w:t>this</w:t>
      </w:r>
      <w:r w:rsidRPr="0077096A">
        <w:rPr>
          <w:rFonts w:ascii="Times New Roman" w:hAnsi="Times New Roman"/>
        </w:rPr>
        <w:t xml:space="preserve"> study, </w:t>
      </w:r>
      <w:r w:rsidR="00D64B22" w:rsidRPr="0077096A">
        <w:rPr>
          <w:rFonts w:ascii="Times New Roman" w:hAnsi="Times New Roman"/>
        </w:rPr>
        <w:t>76 have reported or estimated th</w:t>
      </w:r>
      <w:r w:rsidR="005E7D38" w:rsidRPr="0077096A">
        <w:rPr>
          <w:rFonts w:ascii="Times New Roman" w:hAnsi="Times New Roman"/>
        </w:rPr>
        <w:t>e construction cost, but only 12</w:t>
      </w:r>
      <w:r w:rsidR="00D64B22" w:rsidRPr="0077096A">
        <w:rPr>
          <w:rFonts w:ascii="Times New Roman" w:hAnsi="Times New Roman"/>
        </w:rPr>
        <w:t xml:space="preserve"> </w:t>
      </w:r>
      <w:r w:rsidRPr="0077096A">
        <w:rPr>
          <w:rFonts w:ascii="Times New Roman" w:hAnsi="Times New Roman"/>
        </w:rPr>
        <w:t xml:space="preserve">reported the cost </w:t>
      </w:r>
      <w:r w:rsidR="00D64B22" w:rsidRPr="0077096A">
        <w:rPr>
          <w:rFonts w:ascii="Times New Roman" w:hAnsi="Times New Roman"/>
        </w:rPr>
        <w:t xml:space="preserve">with </w:t>
      </w:r>
      <w:r w:rsidRPr="0077096A">
        <w:rPr>
          <w:rFonts w:ascii="Times New Roman" w:hAnsi="Times New Roman"/>
        </w:rPr>
        <w:t>calculated savings compared to traditional alternatives as shown in</w:t>
      </w:r>
      <w:r w:rsidR="00AC4CB2" w:rsidRPr="0077096A">
        <w:rPr>
          <w:rFonts w:ascii="Times New Roman" w:hAnsi="Times New Roman"/>
        </w:rPr>
        <w:t xml:space="preserve"> </w:t>
      </w:r>
      <w:r w:rsidR="000930D4" w:rsidRPr="0077096A">
        <w:rPr>
          <w:rFonts w:ascii="Times New Roman" w:hAnsi="Times New Roman"/>
        </w:rPr>
        <w:fldChar w:fldCharType="begin"/>
      </w:r>
      <w:r w:rsidR="00AC4CB2" w:rsidRPr="0077096A">
        <w:rPr>
          <w:rFonts w:ascii="Times New Roman" w:hAnsi="Times New Roman"/>
        </w:rPr>
        <w:instrText xml:space="preserve"> REF _Ref446450614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rPr>
          <w:rFonts w:ascii="Times New Roman" w:hAnsi="Times New Roman"/>
        </w:rPr>
        <w:t xml:space="preserve">Table </w:t>
      </w:r>
      <w:r w:rsidR="00061319">
        <w:rPr>
          <w:rFonts w:ascii="Times New Roman" w:hAnsi="Times New Roman"/>
          <w:noProof/>
        </w:rPr>
        <w:t>3</w:t>
      </w:r>
      <w:r w:rsidR="000930D4" w:rsidRPr="0077096A">
        <w:rPr>
          <w:rFonts w:ascii="Times New Roman" w:hAnsi="Times New Roman"/>
        </w:rPr>
        <w:fldChar w:fldCharType="end"/>
      </w:r>
      <w:r w:rsidR="00AC4CB2" w:rsidRPr="0077096A">
        <w:rPr>
          <w:rFonts w:ascii="Times New Roman" w:hAnsi="Times New Roman"/>
        </w:rPr>
        <w:t>.</w:t>
      </w:r>
      <w:r w:rsidRPr="0077096A">
        <w:t xml:space="preserve"> </w:t>
      </w:r>
      <w:r w:rsidRPr="0077096A">
        <w:rPr>
          <w:rFonts w:ascii="Times New Roman" w:hAnsi="Times New Roman"/>
        </w:rPr>
        <w:t>Several factors dictate the cost of a bridge, including construction materials, labor, completion time, and equipment. GRS-IBS projects have consistently reported reduced construction time, labor and equipment relative to conventional bridge abutments. They also typically require simpler and less expensive equipment and do not require highly skilled labor. Collectively, the above factors result in significant cost savings in GRS-IBS projects relative to conventional bridge abutments</w:t>
      </w:r>
      <w:r w:rsidR="0087783E" w:rsidRPr="0077096A">
        <w:rPr>
          <w:rFonts w:ascii="Times New Roman" w:hAnsi="Times New Roman"/>
        </w:rPr>
        <w:t>.</w:t>
      </w:r>
    </w:p>
    <w:p w14:paraId="77DB29D3" w14:textId="77777777" w:rsidR="009F3D38" w:rsidRPr="0077096A" w:rsidRDefault="009F3D38" w:rsidP="00E86003">
      <w:pPr>
        <w:rPr>
          <w:rFonts w:ascii="Times New Roman" w:hAnsi="Times New Roman"/>
        </w:rPr>
      </w:pPr>
    </w:p>
    <w:p w14:paraId="2DE089C7" w14:textId="5C71655B" w:rsidR="0087783E" w:rsidRPr="0077096A" w:rsidRDefault="0087783E" w:rsidP="000D54EA">
      <w:pPr>
        <w:jc w:val="center"/>
        <w:rPr>
          <w:rFonts w:ascii="Times New Roman" w:hAnsi="Times New Roman"/>
        </w:rPr>
      </w:pPr>
      <w:bookmarkStart w:id="180" w:name="_Ref446450614"/>
      <w:bookmarkStart w:id="181" w:name="_Toc450403822"/>
      <w:r w:rsidRPr="0077096A">
        <w:rPr>
          <w:rFonts w:ascii="Times New Roman" w:hAnsi="Times New Roman"/>
        </w:rPr>
        <w:lastRenderedPageBreak/>
        <w:t xml:space="preserve">Table </w:t>
      </w:r>
      <w:r w:rsidR="000930D4" w:rsidRPr="0077096A">
        <w:rPr>
          <w:rFonts w:ascii="Times New Roman" w:hAnsi="Times New Roman"/>
        </w:rPr>
        <w:fldChar w:fldCharType="begin"/>
      </w:r>
      <w:r w:rsidRPr="0077096A">
        <w:rPr>
          <w:rFonts w:ascii="Times New Roman" w:hAnsi="Times New Roman"/>
        </w:rPr>
        <w:instrText xml:space="preserve"> SEQ Table \* ARABIC </w:instrText>
      </w:r>
      <w:r w:rsidR="000930D4" w:rsidRPr="0077096A">
        <w:rPr>
          <w:rFonts w:ascii="Times New Roman" w:hAnsi="Times New Roman"/>
        </w:rPr>
        <w:fldChar w:fldCharType="separate"/>
      </w:r>
      <w:r w:rsidR="00061319">
        <w:rPr>
          <w:rFonts w:ascii="Times New Roman" w:hAnsi="Times New Roman"/>
          <w:noProof/>
        </w:rPr>
        <w:t>3</w:t>
      </w:r>
      <w:r w:rsidR="000930D4" w:rsidRPr="0077096A">
        <w:rPr>
          <w:rFonts w:ascii="Times New Roman" w:hAnsi="Times New Roman"/>
          <w:noProof/>
        </w:rPr>
        <w:fldChar w:fldCharType="end"/>
      </w:r>
      <w:bookmarkEnd w:id="180"/>
      <w:r w:rsidRPr="0077096A">
        <w:rPr>
          <w:rFonts w:ascii="Times New Roman" w:hAnsi="Times New Roman"/>
        </w:rPr>
        <w:t xml:space="preserve">: </w:t>
      </w:r>
      <w:r w:rsidR="000F2772" w:rsidRPr="0077096A">
        <w:rPr>
          <w:rFonts w:ascii="Times New Roman" w:hAnsi="Times New Roman"/>
        </w:rPr>
        <w:t xml:space="preserve">GRS-IBS </w:t>
      </w:r>
      <w:r w:rsidR="00C21BAD" w:rsidRPr="0077096A">
        <w:rPr>
          <w:rFonts w:ascii="Times New Roman" w:hAnsi="Times New Roman"/>
        </w:rPr>
        <w:t>cost savings relative to conventional bridge construction</w:t>
      </w:r>
      <w:bookmarkEnd w:id="181"/>
    </w:p>
    <w:tbl>
      <w:tblPr>
        <w:tblpPr w:leftFromText="180" w:rightFromText="180" w:vertAnchor="text"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488"/>
        <w:gridCol w:w="2549"/>
        <w:gridCol w:w="1861"/>
        <w:gridCol w:w="976"/>
      </w:tblGrid>
      <w:tr w:rsidR="00272060" w:rsidRPr="0077096A" w14:paraId="22DCAAB9" w14:textId="77777777" w:rsidTr="00FB7457">
        <w:trPr>
          <w:trHeight w:val="70"/>
        </w:trPr>
        <w:tc>
          <w:tcPr>
            <w:tcW w:w="952" w:type="pct"/>
            <w:tcBorders>
              <w:top w:val="nil"/>
              <w:left w:val="nil"/>
              <w:bottom w:val="nil"/>
              <w:right w:val="single" w:sz="4" w:space="0" w:color="auto"/>
            </w:tcBorders>
            <w:shd w:val="clear" w:color="auto" w:fill="auto"/>
            <w:vAlign w:val="bottom"/>
            <w:hideMark/>
          </w:tcPr>
          <w:p w14:paraId="1A12502B" w14:textId="77777777" w:rsidR="00272060" w:rsidRPr="0077096A" w:rsidRDefault="00272060" w:rsidP="00EB14E9">
            <w:pPr>
              <w:spacing w:line="240" w:lineRule="auto"/>
              <w:rPr>
                <w:rFonts w:asciiTheme="majorHAnsi" w:hAnsiTheme="majorHAnsi" w:cstheme="majorHAnsi"/>
                <w:lang w:bidi="ar-SA"/>
              </w:rPr>
            </w:pPr>
          </w:p>
        </w:tc>
        <w:tc>
          <w:tcPr>
            <w:tcW w:w="876" w:type="pct"/>
            <w:tcBorders>
              <w:left w:val="single" w:sz="4" w:space="0" w:color="auto"/>
            </w:tcBorders>
            <w:shd w:val="clear" w:color="auto" w:fill="auto"/>
            <w:vAlign w:val="center"/>
            <w:hideMark/>
          </w:tcPr>
          <w:p w14:paraId="4B9A2FED"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GRS-IBS Bridge </w:t>
            </w:r>
          </w:p>
        </w:tc>
        <w:tc>
          <w:tcPr>
            <w:tcW w:w="1501" w:type="pct"/>
            <w:shd w:val="clear" w:color="auto" w:fill="auto"/>
            <w:vAlign w:val="center"/>
            <w:hideMark/>
          </w:tcPr>
          <w:p w14:paraId="752D7AAD"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Conventional Bridge </w:t>
            </w:r>
          </w:p>
        </w:tc>
        <w:tc>
          <w:tcPr>
            <w:tcW w:w="1096" w:type="pct"/>
            <w:shd w:val="clear" w:color="auto" w:fill="auto"/>
            <w:vAlign w:val="center"/>
            <w:hideMark/>
          </w:tcPr>
          <w:p w14:paraId="6CC8280B" w14:textId="77777777" w:rsidR="00272060" w:rsidRPr="0077096A" w:rsidRDefault="00AD0D4A"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Difference</w:t>
            </w:r>
          </w:p>
        </w:tc>
        <w:tc>
          <w:tcPr>
            <w:tcW w:w="575" w:type="pct"/>
            <w:shd w:val="clear" w:color="auto" w:fill="auto"/>
            <w:vAlign w:val="center"/>
            <w:hideMark/>
          </w:tcPr>
          <w:p w14:paraId="55B52F19"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Saving</w:t>
            </w:r>
          </w:p>
        </w:tc>
      </w:tr>
      <w:tr w:rsidR="00272060" w:rsidRPr="0077096A" w14:paraId="1CB226EC" w14:textId="77777777" w:rsidTr="00FB7457">
        <w:trPr>
          <w:trHeight w:val="70"/>
        </w:trPr>
        <w:tc>
          <w:tcPr>
            <w:tcW w:w="5000" w:type="pct"/>
            <w:gridSpan w:val="5"/>
            <w:shd w:val="clear" w:color="000000" w:fill="FFFFFF"/>
            <w:noWrap/>
            <w:vAlign w:val="bottom"/>
            <w:hideMark/>
          </w:tcPr>
          <w:p w14:paraId="068E507B"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FL - Blackrock Road Bridge </w:t>
            </w:r>
          </w:p>
        </w:tc>
      </w:tr>
      <w:tr w:rsidR="00272060" w:rsidRPr="0077096A" w14:paraId="6271B706" w14:textId="77777777" w:rsidTr="00FB7457">
        <w:trPr>
          <w:trHeight w:val="315"/>
        </w:trPr>
        <w:tc>
          <w:tcPr>
            <w:tcW w:w="952" w:type="pct"/>
            <w:shd w:val="clear" w:color="auto" w:fill="auto"/>
            <w:noWrap/>
            <w:vAlign w:val="bottom"/>
            <w:hideMark/>
          </w:tcPr>
          <w:p w14:paraId="798BF3F6" w14:textId="77777777" w:rsidR="00272060" w:rsidRPr="0077096A" w:rsidRDefault="00272060"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091B2878"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$512,009 </w:t>
            </w:r>
          </w:p>
        </w:tc>
        <w:tc>
          <w:tcPr>
            <w:tcW w:w="1501" w:type="pct"/>
            <w:shd w:val="clear" w:color="auto" w:fill="auto"/>
            <w:noWrap/>
            <w:vAlign w:val="center"/>
            <w:hideMark/>
          </w:tcPr>
          <w:p w14:paraId="71EC400F"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$612,009 </w:t>
            </w:r>
          </w:p>
        </w:tc>
        <w:tc>
          <w:tcPr>
            <w:tcW w:w="1096" w:type="pct"/>
            <w:shd w:val="clear" w:color="auto" w:fill="auto"/>
            <w:noWrap/>
            <w:vAlign w:val="center"/>
            <w:hideMark/>
          </w:tcPr>
          <w:p w14:paraId="0F626FB2"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$100,000 </w:t>
            </w:r>
          </w:p>
        </w:tc>
        <w:tc>
          <w:tcPr>
            <w:tcW w:w="575" w:type="pct"/>
            <w:shd w:val="clear" w:color="auto" w:fill="auto"/>
            <w:noWrap/>
            <w:vAlign w:val="center"/>
            <w:hideMark/>
          </w:tcPr>
          <w:p w14:paraId="4E63B709"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16%</w:t>
            </w:r>
          </w:p>
        </w:tc>
      </w:tr>
      <w:tr w:rsidR="00272060" w:rsidRPr="0077096A" w14:paraId="444025D9" w14:textId="77777777" w:rsidTr="00FB7457">
        <w:trPr>
          <w:trHeight w:val="70"/>
        </w:trPr>
        <w:tc>
          <w:tcPr>
            <w:tcW w:w="5000" w:type="pct"/>
            <w:gridSpan w:val="5"/>
            <w:shd w:val="clear" w:color="000000" w:fill="FFFFFF"/>
            <w:noWrap/>
            <w:vAlign w:val="bottom"/>
            <w:hideMark/>
          </w:tcPr>
          <w:p w14:paraId="3F874A74"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OH -Bowman Road  Br</w:t>
            </w:r>
            <w:r w:rsidR="00303713" w:rsidRPr="0077096A">
              <w:rPr>
                <w:rFonts w:asciiTheme="majorHAnsi" w:hAnsiTheme="majorHAnsi" w:cstheme="majorHAnsi"/>
                <w:bCs/>
                <w:lang w:bidi="ar-SA"/>
              </w:rPr>
              <w:t>idge (GRS vs</w:t>
            </w:r>
            <w:r w:rsidR="00AE475B" w:rsidRPr="0077096A">
              <w:rPr>
                <w:rFonts w:asciiTheme="majorHAnsi" w:hAnsiTheme="majorHAnsi" w:cstheme="majorHAnsi"/>
                <w:bCs/>
                <w:lang w:bidi="ar-SA"/>
              </w:rPr>
              <w:t>.</w:t>
            </w:r>
            <w:r w:rsidR="00303713" w:rsidRPr="0077096A">
              <w:rPr>
                <w:rFonts w:asciiTheme="majorHAnsi" w:hAnsiTheme="majorHAnsi" w:cstheme="majorHAnsi"/>
                <w:bCs/>
                <w:lang w:bidi="ar-SA"/>
              </w:rPr>
              <w:t xml:space="preserve"> Pile Cap Abutment)</w:t>
            </w:r>
            <w:r w:rsidR="00303713" w:rsidRPr="0077096A">
              <w:rPr>
                <w:rFonts w:asciiTheme="majorHAnsi" w:hAnsiTheme="majorHAnsi" w:cstheme="majorHAnsi"/>
                <w:bCs/>
                <w:vertAlign w:val="superscript"/>
                <w:lang w:bidi="ar-SA"/>
              </w:rPr>
              <w:t>1</w:t>
            </w:r>
          </w:p>
        </w:tc>
      </w:tr>
      <w:tr w:rsidR="00272060" w:rsidRPr="0077096A" w14:paraId="07F45662" w14:textId="77777777" w:rsidTr="00FB7457">
        <w:trPr>
          <w:trHeight w:val="315"/>
        </w:trPr>
        <w:tc>
          <w:tcPr>
            <w:tcW w:w="952" w:type="pct"/>
            <w:shd w:val="clear" w:color="auto" w:fill="auto"/>
            <w:noWrap/>
            <w:vAlign w:val="bottom"/>
            <w:hideMark/>
          </w:tcPr>
          <w:p w14:paraId="6BF8CA46" w14:textId="77777777" w:rsidR="00272060" w:rsidRPr="0077096A" w:rsidRDefault="00272060" w:rsidP="00EB14E9">
            <w:pPr>
              <w:spacing w:line="240" w:lineRule="auto"/>
              <w:rPr>
                <w:rFonts w:asciiTheme="majorHAnsi" w:hAnsiTheme="majorHAnsi" w:cstheme="majorHAnsi"/>
                <w:lang w:bidi="ar-SA"/>
              </w:rPr>
            </w:pPr>
            <w:r w:rsidRPr="0077096A">
              <w:rPr>
                <w:rFonts w:asciiTheme="majorHAnsi" w:hAnsiTheme="majorHAnsi" w:cstheme="majorHAnsi"/>
                <w:lang w:bidi="ar-SA"/>
              </w:rPr>
              <w:t>Superstructure</w:t>
            </w:r>
          </w:p>
        </w:tc>
        <w:tc>
          <w:tcPr>
            <w:tcW w:w="876" w:type="pct"/>
            <w:shd w:val="clear" w:color="auto" w:fill="auto"/>
            <w:noWrap/>
            <w:vAlign w:val="center"/>
            <w:hideMark/>
          </w:tcPr>
          <w:p w14:paraId="4274D478"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$95,000 </w:t>
            </w:r>
          </w:p>
        </w:tc>
        <w:tc>
          <w:tcPr>
            <w:tcW w:w="1501" w:type="pct"/>
            <w:shd w:val="clear" w:color="auto" w:fill="auto"/>
            <w:noWrap/>
            <w:vAlign w:val="center"/>
            <w:hideMark/>
          </w:tcPr>
          <w:p w14:paraId="1707CEF2"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$105,000 </w:t>
            </w:r>
          </w:p>
        </w:tc>
        <w:tc>
          <w:tcPr>
            <w:tcW w:w="1096" w:type="pct"/>
            <w:shd w:val="clear" w:color="auto" w:fill="auto"/>
            <w:noWrap/>
            <w:vAlign w:val="center"/>
            <w:hideMark/>
          </w:tcPr>
          <w:p w14:paraId="219ADB1B"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$10,000 </w:t>
            </w:r>
          </w:p>
        </w:tc>
        <w:tc>
          <w:tcPr>
            <w:tcW w:w="575" w:type="pct"/>
            <w:shd w:val="clear" w:color="auto" w:fill="auto"/>
            <w:noWrap/>
            <w:vAlign w:val="center"/>
            <w:hideMark/>
          </w:tcPr>
          <w:p w14:paraId="4CD44F55"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10%</w:t>
            </w:r>
          </w:p>
        </w:tc>
      </w:tr>
      <w:tr w:rsidR="00272060" w:rsidRPr="0077096A" w14:paraId="1BDE9552" w14:textId="77777777" w:rsidTr="00FB7457">
        <w:trPr>
          <w:trHeight w:val="315"/>
        </w:trPr>
        <w:tc>
          <w:tcPr>
            <w:tcW w:w="952" w:type="pct"/>
            <w:shd w:val="clear" w:color="auto" w:fill="auto"/>
            <w:noWrap/>
            <w:vAlign w:val="bottom"/>
            <w:hideMark/>
          </w:tcPr>
          <w:p w14:paraId="43A2B3A9" w14:textId="77777777" w:rsidR="00272060" w:rsidRPr="0077096A" w:rsidRDefault="00272060" w:rsidP="00EB14E9">
            <w:pPr>
              <w:spacing w:line="240" w:lineRule="auto"/>
              <w:rPr>
                <w:rFonts w:asciiTheme="majorHAnsi" w:hAnsiTheme="majorHAnsi" w:cstheme="majorHAnsi"/>
                <w:lang w:bidi="ar-SA"/>
              </w:rPr>
            </w:pPr>
            <w:r w:rsidRPr="0077096A">
              <w:rPr>
                <w:rFonts w:asciiTheme="majorHAnsi" w:hAnsiTheme="majorHAnsi" w:cstheme="majorHAnsi"/>
                <w:lang w:bidi="ar-SA"/>
              </w:rPr>
              <w:t>Abutment</w:t>
            </w:r>
          </w:p>
        </w:tc>
        <w:tc>
          <w:tcPr>
            <w:tcW w:w="876" w:type="pct"/>
            <w:shd w:val="clear" w:color="auto" w:fill="auto"/>
            <w:noWrap/>
            <w:vAlign w:val="center"/>
            <w:hideMark/>
          </w:tcPr>
          <w:p w14:paraId="53D32DDD"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$171,000 </w:t>
            </w:r>
          </w:p>
        </w:tc>
        <w:tc>
          <w:tcPr>
            <w:tcW w:w="1501" w:type="pct"/>
            <w:shd w:val="clear" w:color="auto" w:fill="auto"/>
            <w:noWrap/>
            <w:vAlign w:val="center"/>
            <w:hideMark/>
          </w:tcPr>
          <w:p w14:paraId="67935E76"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$233,000 </w:t>
            </w:r>
          </w:p>
        </w:tc>
        <w:tc>
          <w:tcPr>
            <w:tcW w:w="1096" w:type="pct"/>
            <w:shd w:val="clear" w:color="auto" w:fill="auto"/>
            <w:noWrap/>
            <w:vAlign w:val="center"/>
            <w:hideMark/>
          </w:tcPr>
          <w:p w14:paraId="1B9BB348"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$62,000 </w:t>
            </w:r>
          </w:p>
        </w:tc>
        <w:tc>
          <w:tcPr>
            <w:tcW w:w="575" w:type="pct"/>
            <w:shd w:val="clear" w:color="auto" w:fill="auto"/>
            <w:noWrap/>
            <w:vAlign w:val="center"/>
            <w:hideMark/>
          </w:tcPr>
          <w:p w14:paraId="3F397F8A"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27%</w:t>
            </w:r>
          </w:p>
        </w:tc>
      </w:tr>
      <w:tr w:rsidR="00272060" w:rsidRPr="0077096A" w14:paraId="1C6C1DED" w14:textId="77777777" w:rsidTr="00FB7457">
        <w:trPr>
          <w:trHeight w:val="315"/>
        </w:trPr>
        <w:tc>
          <w:tcPr>
            <w:tcW w:w="952" w:type="pct"/>
            <w:shd w:val="clear" w:color="auto" w:fill="auto"/>
            <w:noWrap/>
            <w:vAlign w:val="bottom"/>
            <w:hideMark/>
          </w:tcPr>
          <w:p w14:paraId="45132981" w14:textId="77777777" w:rsidR="00272060" w:rsidRPr="0077096A" w:rsidRDefault="00272060"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0B2C14FB"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$266,000 </w:t>
            </w:r>
          </w:p>
        </w:tc>
        <w:tc>
          <w:tcPr>
            <w:tcW w:w="1501" w:type="pct"/>
            <w:shd w:val="clear" w:color="auto" w:fill="auto"/>
            <w:noWrap/>
            <w:vAlign w:val="center"/>
            <w:hideMark/>
          </w:tcPr>
          <w:p w14:paraId="352D8FDD"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$338,000 </w:t>
            </w:r>
          </w:p>
        </w:tc>
        <w:tc>
          <w:tcPr>
            <w:tcW w:w="1096" w:type="pct"/>
            <w:shd w:val="clear" w:color="auto" w:fill="auto"/>
            <w:noWrap/>
            <w:vAlign w:val="center"/>
            <w:hideMark/>
          </w:tcPr>
          <w:p w14:paraId="2FF4F158"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$72,000 </w:t>
            </w:r>
          </w:p>
        </w:tc>
        <w:tc>
          <w:tcPr>
            <w:tcW w:w="575" w:type="pct"/>
            <w:shd w:val="clear" w:color="auto" w:fill="auto"/>
            <w:noWrap/>
            <w:vAlign w:val="center"/>
            <w:hideMark/>
          </w:tcPr>
          <w:p w14:paraId="62DB9190"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21%</w:t>
            </w:r>
          </w:p>
        </w:tc>
      </w:tr>
      <w:tr w:rsidR="00272060" w:rsidRPr="0077096A" w14:paraId="6C07F772" w14:textId="77777777" w:rsidTr="00FB7457">
        <w:trPr>
          <w:trHeight w:val="70"/>
        </w:trPr>
        <w:tc>
          <w:tcPr>
            <w:tcW w:w="5000" w:type="pct"/>
            <w:gridSpan w:val="5"/>
            <w:shd w:val="clear" w:color="000000" w:fill="FFFFFF"/>
            <w:noWrap/>
            <w:vAlign w:val="bottom"/>
            <w:hideMark/>
          </w:tcPr>
          <w:p w14:paraId="7AC4D40D"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PA – Mount Pleasant Road Bridge (GRS vs</w:t>
            </w:r>
            <w:r w:rsidR="00AE475B" w:rsidRPr="0077096A">
              <w:rPr>
                <w:rFonts w:asciiTheme="majorHAnsi" w:hAnsiTheme="majorHAnsi" w:cstheme="majorHAnsi"/>
                <w:bCs/>
                <w:lang w:bidi="ar-SA"/>
              </w:rPr>
              <w:t>.</w:t>
            </w:r>
            <w:r w:rsidRPr="0077096A">
              <w:rPr>
                <w:rFonts w:asciiTheme="majorHAnsi" w:hAnsiTheme="majorHAnsi" w:cstheme="majorHAnsi"/>
                <w:bCs/>
                <w:lang w:bidi="ar-SA"/>
              </w:rPr>
              <w:t xml:space="preserve"> Pre-cast Box Culvert)</w:t>
            </w:r>
            <w:r w:rsidR="00682406" w:rsidRPr="0077096A">
              <w:rPr>
                <w:rFonts w:asciiTheme="majorHAnsi" w:hAnsiTheme="majorHAnsi" w:cstheme="majorHAnsi"/>
                <w:bCs/>
                <w:vertAlign w:val="superscript"/>
                <w:lang w:bidi="ar-SA"/>
              </w:rPr>
              <w:t>2</w:t>
            </w:r>
            <w:r w:rsidR="00303713" w:rsidRPr="0077096A">
              <w:rPr>
                <w:rFonts w:asciiTheme="majorHAnsi" w:hAnsiTheme="majorHAnsi" w:cstheme="majorHAnsi"/>
                <w:bCs/>
                <w:vertAlign w:val="superscript"/>
                <w:lang w:bidi="ar-SA"/>
              </w:rPr>
              <w:t>, 3</w:t>
            </w:r>
          </w:p>
        </w:tc>
      </w:tr>
      <w:tr w:rsidR="00272060" w:rsidRPr="0077096A" w14:paraId="4B5A53A7" w14:textId="77777777" w:rsidTr="00FB7457">
        <w:trPr>
          <w:trHeight w:val="315"/>
        </w:trPr>
        <w:tc>
          <w:tcPr>
            <w:tcW w:w="952" w:type="pct"/>
            <w:shd w:val="clear" w:color="auto" w:fill="auto"/>
            <w:noWrap/>
            <w:vAlign w:val="bottom"/>
            <w:hideMark/>
          </w:tcPr>
          <w:p w14:paraId="08ACD305" w14:textId="77777777" w:rsidR="00272060" w:rsidRPr="0077096A" w:rsidRDefault="00272060" w:rsidP="00EB14E9">
            <w:pPr>
              <w:spacing w:line="240" w:lineRule="auto"/>
              <w:rPr>
                <w:rFonts w:asciiTheme="majorHAnsi" w:hAnsiTheme="majorHAnsi" w:cstheme="majorHAnsi"/>
                <w:lang w:bidi="ar-SA"/>
              </w:rPr>
            </w:pPr>
            <w:r w:rsidRPr="0077096A">
              <w:rPr>
                <w:rFonts w:asciiTheme="majorHAnsi" w:hAnsiTheme="majorHAnsi" w:cstheme="majorHAnsi"/>
                <w:lang w:bidi="ar-SA"/>
              </w:rPr>
              <w:t>Abutment</w:t>
            </w:r>
          </w:p>
        </w:tc>
        <w:tc>
          <w:tcPr>
            <w:tcW w:w="876" w:type="pct"/>
            <w:shd w:val="clear" w:color="auto" w:fill="auto"/>
            <w:noWrap/>
            <w:vAlign w:val="center"/>
            <w:hideMark/>
          </w:tcPr>
          <w:p w14:paraId="69280B01"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$40,000 </w:t>
            </w:r>
          </w:p>
        </w:tc>
        <w:tc>
          <w:tcPr>
            <w:tcW w:w="1501" w:type="pct"/>
            <w:shd w:val="clear" w:color="auto" w:fill="auto"/>
            <w:noWrap/>
            <w:vAlign w:val="center"/>
            <w:hideMark/>
          </w:tcPr>
          <w:p w14:paraId="403B1B4D"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$56,000 </w:t>
            </w:r>
          </w:p>
        </w:tc>
        <w:tc>
          <w:tcPr>
            <w:tcW w:w="1096" w:type="pct"/>
            <w:shd w:val="clear" w:color="auto" w:fill="auto"/>
            <w:noWrap/>
            <w:vAlign w:val="center"/>
            <w:hideMark/>
          </w:tcPr>
          <w:p w14:paraId="36932F11"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$16,000 </w:t>
            </w:r>
          </w:p>
        </w:tc>
        <w:tc>
          <w:tcPr>
            <w:tcW w:w="575" w:type="pct"/>
            <w:shd w:val="clear" w:color="auto" w:fill="auto"/>
            <w:noWrap/>
            <w:vAlign w:val="center"/>
            <w:hideMark/>
          </w:tcPr>
          <w:p w14:paraId="47816DB3"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40%</w:t>
            </w:r>
          </w:p>
        </w:tc>
      </w:tr>
      <w:tr w:rsidR="00272060" w:rsidRPr="0077096A" w14:paraId="0BA85759" w14:textId="77777777" w:rsidTr="00FB7457">
        <w:trPr>
          <w:trHeight w:val="315"/>
        </w:trPr>
        <w:tc>
          <w:tcPr>
            <w:tcW w:w="952" w:type="pct"/>
            <w:shd w:val="clear" w:color="auto" w:fill="auto"/>
            <w:noWrap/>
            <w:vAlign w:val="bottom"/>
            <w:hideMark/>
          </w:tcPr>
          <w:p w14:paraId="63480F86" w14:textId="77777777" w:rsidR="00272060" w:rsidRPr="0077096A" w:rsidRDefault="00272060"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5E886A0F"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682406" w:rsidRPr="0077096A">
              <w:rPr>
                <w:rFonts w:asciiTheme="majorHAnsi" w:hAnsiTheme="majorHAnsi" w:cstheme="majorHAnsi"/>
                <w:lang w:bidi="ar-SA"/>
              </w:rPr>
              <w:t>101,893</w:t>
            </w:r>
          </w:p>
        </w:tc>
        <w:tc>
          <w:tcPr>
            <w:tcW w:w="1501" w:type="pct"/>
            <w:shd w:val="clear" w:color="auto" w:fill="auto"/>
            <w:noWrap/>
            <w:vAlign w:val="center"/>
            <w:hideMark/>
          </w:tcPr>
          <w:p w14:paraId="3259AE3F"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$150,000 </w:t>
            </w:r>
          </w:p>
        </w:tc>
        <w:tc>
          <w:tcPr>
            <w:tcW w:w="1096" w:type="pct"/>
            <w:shd w:val="clear" w:color="auto" w:fill="auto"/>
            <w:noWrap/>
            <w:vAlign w:val="center"/>
            <w:hideMark/>
          </w:tcPr>
          <w:p w14:paraId="357E76D6"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$48,000 </w:t>
            </w:r>
          </w:p>
        </w:tc>
        <w:tc>
          <w:tcPr>
            <w:tcW w:w="575" w:type="pct"/>
            <w:shd w:val="clear" w:color="auto" w:fill="auto"/>
            <w:noWrap/>
            <w:vAlign w:val="center"/>
            <w:hideMark/>
          </w:tcPr>
          <w:p w14:paraId="4FA1C250"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32%</w:t>
            </w:r>
          </w:p>
        </w:tc>
      </w:tr>
      <w:tr w:rsidR="00272060" w:rsidRPr="0077096A" w14:paraId="2BB72FD8" w14:textId="77777777" w:rsidTr="00FB7457">
        <w:trPr>
          <w:trHeight w:val="70"/>
        </w:trPr>
        <w:tc>
          <w:tcPr>
            <w:tcW w:w="5000" w:type="pct"/>
            <w:gridSpan w:val="5"/>
            <w:shd w:val="clear" w:color="000000" w:fill="FFFFFF"/>
            <w:noWrap/>
            <w:vAlign w:val="bottom"/>
            <w:hideMark/>
          </w:tcPr>
          <w:p w14:paraId="542BB478"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LA – Cutoff Creek, Cecil Creek, Big Lake 2 </w:t>
            </w:r>
            <w:r w:rsidR="0007288E" w:rsidRPr="0077096A">
              <w:rPr>
                <w:rFonts w:asciiTheme="majorHAnsi" w:hAnsiTheme="majorHAnsi" w:cstheme="majorHAnsi"/>
                <w:bCs/>
                <w:lang w:bidi="ar-SA"/>
              </w:rPr>
              <w:t>Bridges (GRS vs</w:t>
            </w:r>
            <w:r w:rsidR="00AE475B" w:rsidRPr="0077096A">
              <w:rPr>
                <w:rFonts w:asciiTheme="majorHAnsi" w:hAnsiTheme="majorHAnsi" w:cstheme="majorHAnsi"/>
                <w:bCs/>
                <w:lang w:bidi="ar-SA"/>
              </w:rPr>
              <w:t>.</w:t>
            </w:r>
            <w:r w:rsidR="0007288E" w:rsidRPr="0077096A">
              <w:rPr>
                <w:rFonts w:asciiTheme="majorHAnsi" w:hAnsiTheme="majorHAnsi" w:cstheme="majorHAnsi"/>
                <w:bCs/>
                <w:lang w:bidi="ar-SA"/>
              </w:rPr>
              <w:t xml:space="preserve"> Pile Supported)</w:t>
            </w:r>
            <w:r w:rsidR="00303713" w:rsidRPr="0077096A">
              <w:rPr>
                <w:rFonts w:asciiTheme="majorHAnsi" w:hAnsiTheme="majorHAnsi" w:cstheme="majorHAnsi"/>
                <w:bCs/>
                <w:vertAlign w:val="superscript"/>
                <w:lang w:bidi="ar-SA"/>
              </w:rPr>
              <w:t>4</w:t>
            </w:r>
          </w:p>
        </w:tc>
      </w:tr>
      <w:tr w:rsidR="00272060" w:rsidRPr="0077096A" w14:paraId="0FACC051" w14:textId="77777777" w:rsidTr="00FB7457">
        <w:trPr>
          <w:trHeight w:val="315"/>
        </w:trPr>
        <w:tc>
          <w:tcPr>
            <w:tcW w:w="952" w:type="pct"/>
            <w:shd w:val="clear" w:color="auto" w:fill="auto"/>
            <w:noWrap/>
            <w:vAlign w:val="bottom"/>
            <w:hideMark/>
          </w:tcPr>
          <w:p w14:paraId="2DB3398D" w14:textId="77777777" w:rsidR="00272060" w:rsidRPr="0077096A" w:rsidRDefault="00272060"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4FB3A605"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NR </w:t>
            </w:r>
          </w:p>
        </w:tc>
        <w:tc>
          <w:tcPr>
            <w:tcW w:w="1501" w:type="pct"/>
            <w:shd w:val="clear" w:color="auto" w:fill="auto"/>
            <w:noWrap/>
            <w:vAlign w:val="center"/>
            <w:hideMark/>
          </w:tcPr>
          <w:p w14:paraId="39F4F8D1"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NR </w:t>
            </w:r>
          </w:p>
        </w:tc>
        <w:tc>
          <w:tcPr>
            <w:tcW w:w="1096" w:type="pct"/>
            <w:shd w:val="clear" w:color="auto" w:fill="auto"/>
            <w:noWrap/>
            <w:vAlign w:val="center"/>
            <w:hideMark/>
          </w:tcPr>
          <w:p w14:paraId="05FA2C17"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NR </w:t>
            </w:r>
          </w:p>
        </w:tc>
        <w:tc>
          <w:tcPr>
            <w:tcW w:w="575" w:type="pct"/>
            <w:shd w:val="clear" w:color="auto" w:fill="auto"/>
            <w:noWrap/>
            <w:vAlign w:val="center"/>
            <w:hideMark/>
          </w:tcPr>
          <w:p w14:paraId="697A30BD"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40%</w:t>
            </w:r>
          </w:p>
        </w:tc>
      </w:tr>
      <w:tr w:rsidR="00272060" w:rsidRPr="0077096A" w14:paraId="3EDFA51C" w14:textId="77777777" w:rsidTr="00FB7457">
        <w:trPr>
          <w:trHeight w:val="70"/>
        </w:trPr>
        <w:tc>
          <w:tcPr>
            <w:tcW w:w="5000" w:type="pct"/>
            <w:gridSpan w:val="5"/>
            <w:shd w:val="clear" w:color="000000" w:fill="FFFFFF"/>
            <w:noWrap/>
            <w:vAlign w:val="bottom"/>
            <w:hideMark/>
          </w:tcPr>
          <w:p w14:paraId="715AAE5A"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MA - Route 7A over Housatonic </w:t>
            </w:r>
            <w:r w:rsidR="00DD5BD0" w:rsidRPr="0077096A">
              <w:rPr>
                <w:rFonts w:asciiTheme="majorHAnsi" w:hAnsiTheme="majorHAnsi" w:cstheme="majorHAnsi"/>
                <w:bCs/>
                <w:lang w:bidi="ar-SA"/>
              </w:rPr>
              <w:t>RR (GRS vs</w:t>
            </w:r>
            <w:r w:rsidR="00AE475B" w:rsidRPr="0077096A">
              <w:rPr>
                <w:rFonts w:asciiTheme="majorHAnsi" w:hAnsiTheme="majorHAnsi" w:cstheme="majorHAnsi"/>
                <w:bCs/>
                <w:lang w:bidi="ar-SA"/>
              </w:rPr>
              <w:t>.</w:t>
            </w:r>
            <w:r w:rsidR="00DD5BD0" w:rsidRPr="0077096A">
              <w:rPr>
                <w:rFonts w:asciiTheme="majorHAnsi" w:hAnsiTheme="majorHAnsi" w:cstheme="majorHAnsi"/>
                <w:bCs/>
                <w:lang w:bidi="ar-SA"/>
              </w:rPr>
              <w:t xml:space="preserve"> Micropile-supported)</w:t>
            </w:r>
            <w:r w:rsidR="00303713" w:rsidRPr="0077096A">
              <w:rPr>
                <w:rFonts w:asciiTheme="majorHAnsi" w:hAnsiTheme="majorHAnsi" w:cstheme="majorHAnsi"/>
                <w:bCs/>
                <w:vertAlign w:val="superscript"/>
                <w:lang w:bidi="ar-SA"/>
              </w:rPr>
              <w:t>5</w:t>
            </w:r>
          </w:p>
        </w:tc>
      </w:tr>
      <w:tr w:rsidR="00272060" w:rsidRPr="0077096A" w14:paraId="1C008732" w14:textId="77777777" w:rsidTr="00FB7457">
        <w:trPr>
          <w:trHeight w:val="315"/>
        </w:trPr>
        <w:tc>
          <w:tcPr>
            <w:tcW w:w="952" w:type="pct"/>
            <w:shd w:val="clear" w:color="auto" w:fill="auto"/>
            <w:noWrap/>
            <w:vAlign w:val="bottom"/>
            <w:hideMark/>
          </w:tcPr>
          <w:p w14:paraId="24CE0B19" w14:textId="77777777" w:rsidR="00272060" w:rsidRPr="0077096A" w:rsidRDefault="00272060"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0F8C9574"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$1,163,000 </w:t>
            </w:r>
          </w:p>
        </w:tc>
        <w:tc>
          <w:tcPr>
            <w:tcW w:w="1501" w:type="pct"/>
            <w:shd w:val="clear" w:color="auto" w:fill="auto"/>
            <w:noWrap/>
            <w:vAlign w:val="center"/>
            <w:hideMark/>
          </w:tcPr>
          <w:p w14:paraId="1F4E2EAD"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$2,299,000 </w:t>
            </w:r>
          </w:p>
        </w:tc>
        <w:tc>
          <w:tcPr>
            <w:tcW w:w="1096" w:type="pct"/>
            <w:shd w:val="clear" w:color="auto" w:fill="auto"/>
            <w:noWrap/>
            <w:vAlign w:val="center"/>
            <w:hideMark/>
          </w:tcPr>
          <w:p w14:paraId="15616AC8" w14:textId="77777777" w:rsidR="00272060" w:rsidRPr="0077096A" w:rsidRDefault="00272060"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$1,136,000 </w:t>
            </w:r>
          </w:p>
        </w:tc>
        <w:tc>
          <w:tcPr>
            <w:tcW w:w="575" w:type="pct"/>
            <w:shd w:val="clear" w:color="auto" w:fill="auto"/>
            <w:noWrap/>
            <w:vAlign w:val="center"/>
            <w:hideMark/>
          </w:tcPr>
          <w:p w14:paraId="554A3C84"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49%</w:t>
            </w:r>
          </w:p>
        </w:tc>
      </w:tr>
      <w:tr w:rsidR="00272060" w:rsidRPr="0077096A" w14:paraId="0BECD933" w14:textId="77777777" w:rsidTr="00FB7457">
        <w:trPr>
          <w:trHeight w:val="70"/>
        </w:trPr>
        <w:tc>
          <w:tcPr>
            <w:tcW w:w="5000" w:type="pct"/>
            <w:gridSpan w:val="5"/>
            <w:shd w:val="clear" w:color="000000" w:fill="FFFFFF"/>
            <w:noWrap/>
            <w:vAlign w:val="bottom"/>
          </w:tcPr>
          <w:p w14:paraId="5B4F4A93" w14:textId="77777777" w:rsidR="00272060" w:rsidRPr="0077096A" w:rsidRDefault="00272060"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NM - White Swan Bridge</w:t>
            </w:r>
            <w:r w:rsidR="00303713" w:rsidRPr="0077096A">
              <w:rPr>
                <w:rFonts w:asciiTheme="majorHAnsi" w:hAnsiTheme="majorHAnsi" w:cstheme="majorHAnsi"/>
                <w:bCs/>
                <w:vertAlign w:val="superscript"/>
                <w:lang w:bidi="ar-SA"/>
              </w:rPr>
              <w:t>6</w:t>
            </w:r>
          </w:p>
        </w:tc>
      </w:tr>
      <w:tr w:rsidR="00272060" w:rsidRPr="0077096A" w14:paraId="6A8A668E" w14:textId="77777777" w:rsidTr="00FB7457">
        <w:trPr>
          <w:trHeight w:val="315"/>
        </w:trPr>
        <w:tc>
          <w:tcPr>
            <w:tcW w:w="952" w:type="pct"/>
            <w:shd w:val="clear" w:color="auto" w:fill="auto"/>
            <w:noWrap/>
            <w:vAlign w:val="bottom"/>
          </w:tcPr>
          <w:p w14:paraId="18552D4E" w14:textId="77777777" w:rsidR="00272060" w:rsidRPr="0077096A" w:rsidRDefault="00272060" w:rsidP="00EB14E9">
            <w:pPr>
              <w:spacing w:line="240" w:lineRule="auto"/>
              <w:rPr>
                <w:rFonts w:asciiTheme="majorHAnsi" w:hAnsiTheme="majorHAnsi" w:cstheme="majorHAnsi"/>
                <w:lang w:bidi="ar-SA"/>
              </w:rPr>
            </w:pPr>
            <w:r w:rsidRPr="0077096A">
              <w:rPr>
                <w:rFonts w:asciiTheme="majorHAnsi" w:hAnsiTheme="majorHAnsi" w:cstheme="majorHAnsi"/>
                <w:lang w:bidi="ar-SA"/>
              </w:rPr>
              <w:t>Labor</w:t>
            </w:r>
          </w:p>
        </w:tc>
        <w:tc>
          <w:tcPr>
            <w:tcW w:w="876" w:type="pct"/>
            <w:shd w:val="clear" w:color="auto" w:fill="auto"/>
            <w:noWrap/>
            <w:vAlign w:val="center"/>
          </w:tcPr>
          <w:p w14:paraId="16B7D085"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 xml:space="preserve">$52,897 </w:t>
            </w:r>
          </w:p>
        </w:tc>
        <w:tc>
          <w:tcPr>
            <w:tcW w:w="1501" w:type="pct"/>
            <w:shd w:val="clear" w:color="auto" w:fill="auto"/>
            <w:noWrap/>
            <w:vAlign w:val="center"/>
          </w:tcPr>
          <w:p w14:paraId="24C74739"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$105,000</w:t>
            </w:r>
          </w:p>
        </w:tc>
        <w:tc>
          <w:tcPr>
            <w:tcW w:w="1096" w:type="pct"/>
            <w:shd w:val="clear" w:color="auto" w:fill="auto"/>
            <w:noWrap/>
            <w:vAlign w:val="center"/>
          </w:tcPr>
          <w:p w14:paraId="0C04256F"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$52,897</w:t>
            </w:r>
          </w:p>
        </w:tc>
        <w:tc>
          <w:tcPr>
            <w:tcW w:w="575" w:type="pct"/>
            <w:shd w:val="clear" w:color="auto" w:fill="auto"/>
            <w:noWrap/>
            <w:vAlign w:val="center"/>
          </w:tcPr>
          <w:p w14:paraId="161CD0FE"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50%</w:t>
            </w:r>
          </w:p>
        </w:tc>
      </w:tr>
      <w:tr w:rsidR="00272060" w:rsidRPr="0077096A" w14:paraId="15C006A8" w14:textId="77777777" w:rsidTr="00FB7457">
        <w:trPr>
          <w:trHeight w:val="217"/>
        </w:trPr>
        <w:tc>
          <w:tcPr>
            <w:tcW w:w="952" w:type="pct"/>
            <w:shd w:val="clear" w:color="auto" w:fill="auto"/>
            <w:noWrap/>
            <w:vAlign w:val="bottom"/>
          </w:tcPr>
          <w:p w14:paraId="5A8D3DF6" w14:textId="77777777" w:rsidR="00272060" w:rsidRPr="0077096A" w:rsidRDefault="00401253"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tcPr>
          <w:p w14:paraId="778EE12D"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 xml:space="preserve"> $419,331</w:t>
            </w:r>
          </w:p>
        </w:tc>
        <w:tc>
          <w:tcPr>
            <w:tcW w:w="1501" w:type="pct"/>
            <w:shd w:val="clear" w:color="auto" w:fill="auto"/>
            <w:noWrap/>
            <w:vAlign w:val="center"/>
          </w:tcPr>
          <w:p w14:paraId="3F61813F"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 xml:space="preserve"> $1,000,000 </w:t>
            </w:r>
          </w:p>
        </w:tc>
        <w:tc>
          <w:tcPr>
            <w:tcW w:w="1096" w:type="pct"/>
            <w:shd w:val="clear" w:color="auto" w:fill="auto"/>
            <w:noWrap/>
            <w:vAlign w:val="center"/>
          </w:tcPr>
          <w:p w14:paraId="1AA81825" w14:textId="77777777" w:rsidR="00272060" w:rsidRPr="0077096A" w:rsidRDefault="00272060" w:rsidP="00EB14E9">
            <w:pPr>
              <w:spacing w:line="240" w:lineRule="auto"/>
              <w:jc w:val="center"/>
              <w:rPr>
                <w:rFonts w:asciiTheme="majorHAnsi" w:hAnsiTheme="majorHAnsi" w:cstheme="majorHAnsi"/>
              </w:rPr>
            </w:pPr>
            <w:r w:rsidRPr="0077096A">
              <w:rPr>
                <w:rFonts w:asciiTheme="majorHAnsi" w:hAnsiTheme="majorHAnsi" w:cstheme="majorHAnsi"/>
              </w:rPr>
              <w:t xml:space="preserve"> $580,669</w:t>
            </w:r>
          </w:p>
        </w:tc>
        <w:tc>
          <w:tcPr>
            <w:tcW w:w="575" w:type="pct"/>
            <w:shd w:val="clear" w:color="auto" w:fill="auto"/>
            <w:noWrap/>
            <w:vAlign w:val="center"/>
          </w:tcPr>
          <w:p w14:paraId="3DB2F724" w14:textId="77777777" w:rsidR="00272060" w:rsidRPr="0077096A" w:rsidRDefault="00272060" w:rsidP="00EB14E9">
            <w:pPr>
              <w:spacing w:line="240" w:lineRule="auto"/>
              <w:jc w:val="center"/>
              <w:rPr>
                <w:rFonts w:asciiTheme="majorHAnsi" w:hAnsiTheme="majorHAnsi" w:cstheme="majorHAnsi"/>
                <w:bCs/>
              </w:rPr>
            </w:pPr>
            <w:r w:rsidRPr="0077096A">
              <w:rPr>
                <w:rFonts w:asciiTheme="majorHAnsi" w:hAnsiTheme="majorHAnsi" w:cstheme="majorHAnsi"/>
                <w:bCs/>
              </w:rPr>
              <w:t>58%</w:t>
            </w:r>
          </w:p>
        </w:tc>
      </w:tr>
      <w:tr w:rsidR="00EB14E9" w:rsidRPr="0077096A" w14:paraId="6D2996CC" w14:textId="77777777" w:rsidTr="00FB7457">
        <w:trPr>
          <w:trHeight w:val="70"/>
        </w:trPr>
        <w:tc>
          <w:tcPr>
            <w:tcW w:w="5000" w:type="pct"/>
            <w:gridSpan w:val="5"/>
            <w:shd w:val="clear" w:color="000000" w:fill="FFFFFF"/>
            <w:noWrap/>
            <w:vAlign w:val="bottom"/>
            <w:hideMark/>
          </w:tcPr>
          <w:p w14:paraId="02CC2810" w14:textId="77777777" w:rsidR="00EB14E9" w:rsidRPr="0077096A" w:rsidRDefault="00EB14E9" w:rsidP="006C01C2">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IA – Olympic Ave &amp; 250</w:t>
            </w:r>
            <w:r w:rsidRPr="0077096A">
              <w:rPr>
                <w:rFonts w:asciiTheme="majorHAnsi" w:hAnsiTheme="majorHAnsi" w:cstheme="majorHAnsi"/>
                <w:bCs/>
                <w:vertAlign w:val="superscript"/>
                <w:lang w:bidi="ar-SA"/>
              </w:rPr>
              <w:t>th</w:t>
            </w:r>
            <w:r w:rsidR="006C01C2" w:rsidRPr="0077096A">
              <w:rPr>
                <w:rFonts w:asciiTheme="majorHAnsi" w:hAnsiTheme="majorHAnsi" w:cstheme="majorHAnsi"/>
                <w:bCs/>
                <w:lang w:bidi="ar-SA"/>
              </w:rPr>
              <w:t xml:space="preserve"> </w:t>
            </w:r>
            <w:r w:rsidRPr="0077096A">
              <w:rPr>
                <w:rFonts w:asciiTheme="majorHAnsi" w:hAnsiTheme="majorHAnsi" w:cstheme="majorHAnsi"/>
                <w:bCs/>
                <w:lang w:bidi="ar-SA"/>
              </w:rPr>
              <w:t>Street Bridge</w:t>
            </w:r>
            <w:r w:rsidRPr="0077096A">
              <w:rPr>
                <w:rFonts w:asciiTheme="majorHAnsi" w:hAnsiTheme="majorHAnsi" w:cstheme="majorHAnsi"/>
                <w:bCs/>
                <w:vertAlign w:val="superscript"/>
                <w:lang w:bidi="ar-SA"/>
              </w:rPr>
              <w:t>7</w:t>
            </w:r>
          </w:p>
        </w:tc>
      </w:tr>
      <w:tr w:rsidR="00EB14E9" w:rsidRPr="0077096A" w14:paraId="18D840B4" w14:textId="77777777" w:rsidTr="00FB7457">
        <w:trPr>
          <w:trHeight w:val="315"/>
        </w:trPr>
        <w:tc>
          <w:tcPr>
            <w:tcW w:w="952" w:type="pct"/>
            <w:shd w:val="clear" w:color="auto" w:fill="auto"/>
            <w:noWrap/>
            <w:vAlign w:val="bottom"/>
            <w:hideMark/>
          </w:tcPr>
          <w:p w14:paraId="6F8AF7A9" w14:textId="77777777" w:rsidR="00EB14E9" w:rsidRPr="0077096A" w:rsidRDefault="00EB14E9"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414C005C"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$49,000 </w:t>
            </w:r>
          </w:p>
        </w:tc>
        <w:tc>
          <w:tcPr>
            <w:tcW w:w="1501" w:type="pct"/>
            <w:shd w:val="clear" w:color="auto" w:fill="auto"/>
            <w:noWrap/>
            <w:vAlign w:val="center"/>
            <w:hideMark/>
          </w:tcPr>
          <w:p w14:paraId="1BB6ADE7"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$105,000- $130,000 </w:t>
            </w:r>
          </w:p>
        </w:tc>
        <w:tc>
          <w:tcPr>
            <w:tcW w:w="1096" w:type="pct"/>
            <w:shd w:val="clear" w:color="auto" w:fill="auto"/>
            <w:noWrap/>
            <w:vAlign w:val="center"/>
            <w:hideMark/>
          </w:tcPr>
          <w:p w14:paraId="4A3A40A6" w14:textId="77777777" w:rsidR="00EB14E9" w:rsidRPr="0077096A" w:rsidRDefault="00EB14E9" w:rsidP="00EB14E9">
            <w:pPr>
              <w:spacing w:line="240" w:lineRule="auto"/>
              <w:rPr>
                <w:rFonts w:asciiTheme="majorHAnsi" w:hAnsiTheme="majorHAnsi" w:cstheme="majorHAnsi"/>
                <w:lang w:bidi="ar-SA"/>
              </w:rPr>
            </w:pPr>
            <w:r w:rsidRPr="0077096A">
              <w:rPr>
                <w:rFonts w:asciiTheme="majorHAnsi" w:hAnsiTheme="majorHAnsi" w:cstheme="majorHAnsi"/>
                <w:lang w:bidi="ar-SA"/>
              </w:rPr>
              <w:t xml:space="preserve">$56,000-$81,000 </w:t>
            </w:r>
          </w:p>
        </w:tc>
        <w:tc>
          <w:tcPr>
            <w:tcW w:w="575" w:type="pct"/>
            <w:shd w:val="clear" w:color="auto" w:fill="auto"/>
            <w:noWrap/>
            <w:vAlign w:val="center"/>
            <w:hideMark/>
          </w:tcPr>
          <w:p w14:paraId="37CEEFF4" w14:textId="77777777" w:rsidR="00EB14E9" w:rsidRPr="0077096A" w:rsidRDefault="00EB14E9"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53-62%</w:t>
            </w:r>
          </w:p>
        </w:tc>
      </w:tr>
      <w:tr w:rsidR="00EB14E9" w:rsidRPr="0077096A" w14:paraId="48996ABF" w14:textId="77777777" w:rsidTr="00FB7457">
        <w:trPr>
          <w:trHeight w:val="70"/>
        </w:trPr>
        <w:tc>
          <w:tcPr>
            <w:tcW w:w="5000" w:type="pct"/>
            <w:gridSpan w:val="5"/>
            <w:shd w:val="clear" w:color="000000" w:fill="FFFFFF"/>
            <w:noWrap/>
            <w:vAlign w:val="bottom"/>
            <w:hideMark/>
          </w:tcPr>
          <w:p w14:paraId="3B3703CC" w14:textId="77777777" w:rsidR="00EB14E9" w:rsidRPr="0077096A" w:rsidRDefault="00EB14E9"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 NY – CR12 Project Bridge</w:t>
            </w:r>
            <w:r w:rsidRPr="0077096A">
              <w:rPr>
                <w:rFonts w:asciiTheme="majorHAnsi" w:hAnsiTheme="majorHAnsi" w:cstheme="majorHAnsi"/>
                <w:bCs/>
                <w:vertAlign w:val="superscript"/>
                <w:lang w:bidi="ar-SA"/>
              </w:rPr>
              <w:t>1</w:t>
            </w:r>
          </w:p>
        </w:tc>
      </w:tr>
      <w:tr w:rsidR="00EB14E9" w:rsidRPr="0077096A" w14:paraId="4C8D39FA" w14:textId="77777777" w:rsidTr="00FB7457">
        <w:trPr>
          <w:trHeight w:val="315"/>
        </w:trPr>
        <w:tc>
          <w:tcPr>
            <w:tcW w:w="952" w:type="pct"/>
            <w:shd w:val="clear" w:color="auto" w:fill="auto"/>
            <w:noWrap/>
            <w:vAlign w:val="bottom"/>
            <w:hideMark/>
          </w:tcPr>
          <w:p w14:paraId="40A0FFB9" w14:textId="77777777" w:rsidR="00EB14E9" w:rsidRPr="0077096A" w:rsidRDefault="00EB14E9" w:rsidP="00EB14E9">
            <w:pPr>
              <w:spacing w:line="240" w:lineRule="auto"/>
              <w:rPr>
                <w:rFonts w:asciiTheme="majorHAnsi" w:hAnsiTheme="majorHAnsi" w:cstheme="majorHAnsi"/>
                <w:lang w:bidi="ar-SA"/>
              </w:rPr>
            </w:pPr>
            <w:r w:rsidRPr="0077096A">
              <w:rPr>
                <w:rFonts w:asciiTheme="majorHAnsi" w:hAnsiTheme="majorHAnsi" w:cstheme="majorHAnsi"/>
                <w:lang w:bidi="ar-SA"/>
              </w:rPr>
              <w:t>Material</w:t>
            </w:r>
          </w:p>
        </w:tc>
        <w:tc>
          <w:tcPr>
            <w:tcW w:w="876" w:type="pct"/>
            <w:shd w:val="clear" w:color="auto" w:fill="auto"/>
            <w:noWrap/>
            <w:vAlign w:val="center"/>
            <w:hideMark/>
          </w:tcPr>
          <w:p w14:paraId="7B7F29FB"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$160,000 </w:t>
            </w:r>
          </w:p>
        </w:tc>
        <w:tc>
          <w:tcPr>
            <w:tcW w:w="1501" w:type="pct"/>
            <w:shd w:val="clear" w:color="auto" w:fill="auto"/>
            <w:noWrap/>
            <w:vAlign w:val="center"/>
            <w:hideMark/>
          </w:tcPr>
          <w:p w14:paraId="587A70DA"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$300,000 </w:t>
            </w:r>
          </w:p>
        </w:tc>
        <w:tc>
          <w:tcPr>
            <w:tcW w:w="1096" w:type="pct"/>
            <w:shd w:val="clear" w:color="auto" w:fill="auto"/>
            <w:noWrap/>
            <w:vAlign w:val="center"/>
            <w:hideMark/>
          </w:tcPr>
          <w:p w14:paraId="6C483FF9"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$140,000 </w:t>
            </w:r>
          </w:p>
        </w:tc>
        <w:tc>
          <w:tcPr>
            <w:tcW w:w="575" w:type="pct"/>
            <w:shd w:val="clear" w:color="auto" w:fill="auto"/>
            <w:noWrap/>
            <w:vAlign w:val="center"/>
            <w:hideMark/>
          </w:tcPr>
          <w:p w14:paraId="2ACB1910"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47%</w:t>
            </w:r>
          </w:p>
        </w:tc>
      </w:tr>
      <w:tr w:rsidR="00EB14E9" w:rsidRPr="0077096A" w14:paraId="604FC591" w14:textId="77777777" w:rsidTr="00FB7457">
        <w:trPr>
          <w:trHeight w:val="315"/>
        </w:trPr>
        <w:tc>
          <w:tcPr>
            <w:tcW w:w="952" w:type="pct"/>
            <w:shd w:val="clear" w:color="auto" w:fill="auto"/>
            <w:noWrap/>
            <w:vAlign w:val="bottom"/>
            <w:hideMark/>
          </w:tcPr>
          <w:p w14:paraId="60F60A61" w14:textId="77777777" w:rsidR="00EB14E9" w:rsidRPr="0077096A" w:rsidRDefault="00EB14E9" w:rsidP="00EB14E9">
            <w:pPr>
              <w:spacing w:line="240" w:lineRule="auto"/>
              <w:rPr>
                <w:rFonts w:asciiTheme="majorHAnsi" w:hAnsiTheme="majorHAnsi" w:cstheme="majorHAnsi"/>
                <w:lang w:bidi="ar-SA"/>
              </w:rPr>
            </w:pPr>
            <w:r w:rsidRPr="0077096A">
              <w:rPr>
                <w:rFonts w:asciiTheme="majorHAnsi" w:hAnsiTheme="majorHAnsi" w:cstheme="majorHAnsi"/>
                <w:lang w:bidi="ar-SA"/>
              </w:rPr>
              <w:t>Labor</w:t>
            </w:r>
          </w:p>
        </w:tc>
        <w:tc>
          <w:tcPr>
            <w:tcW w:w="876" w:type="pct"/>
            <w:shd w:val="clear" w:color="auto" w:fill="auto"/>
            <w:noWrap/>
            <w:vAlign w:val="center"/>
            <w:hideMark/>
          </w:tcPr>
          <w:p w14:paraId="59F90DEB"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$50,000 </w:t>
            </w:r>
          </w:p>
        </w:tc>
        <w:tc>
          <w:tcPr>
            <w:tcW w:w="1501" w:type="pct"/>
            <w:shd w:val="clear" w:color="auto" w:fill="auto"/>
            <w:noWrap/>
            <w:vAlign w:val="center"/>
            <w:hideMark/>
          </w:tcPr>
          <w:p w14:paraId="4297D2AD"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$150,000 </w:t>
            </w:r>
          </w:p>
        </w:tc>
        <w:tc>
          <w:tcPr>
            <w:tcW w:w="1096" w:type="pct"/>
            <w:shd w:val="clear" w:color="auto" w:fill="auto"/>
            <w:noWrap/>
            <w:vAlign w:val="center"/>
            <w:hideMark/>
          </w:tcPr>
          <w:p w14:paraId="557A1CAD"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$100,000 </w:t>
            </w:r>
          </w:p>
        </w:tc>
        <w:tc>
          <w:tcPr>
            <w:tcW w:w="575" w:type="pct"/>
            <w:shd w:val="clear" w:color="auto" w:fill="auto"/>
            <w:noWrap/>
            <w:vAlign w:val="center"/>
            <w:hideMark/>
          </w:tcPr>
          <w:p w14:paraId="48AAECEB"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67%</w:t>
            </w:r>
          </w:p>
        </w:tc>
      </w:tr>
      <w:tr w:rsidR="00EB14E9" w:rsidRPr="0077096A" w14:paraId="087572B6" w14:textId="77777777" w:rsidTr="00FB7457">
        <w:trPr>
          <w:trHeight w:val="315"/>
        </w:trPr>
        <w:tc>
          <w:tcPr>
            <w:tcW w:w="952" w:type="pct"/>
            <w:shd w:val="clear" w:color="auto" w:fill="auto"/>
            <w:noWrap/>
            <w:vAlign w:val="bottom"/>
            <w:hideMark/>
          </w:tcPr>
          <w:p w14:paraId="6F5B2F7A" w14:textId="77777777" w:rsidR="00EB14E9" w:rsidRPr="0077096A" w:rsidRDefault="00EB14E9" w:rsidP="00EB14E9">
            <w:pPr>
              <w:spacing w:line="240" w:lineRule="auto"/>
              <w:rPr>
                <w:rFonts w:asciiTheme="majorHAnsi" w:hAnsiTheme="majorHAnsi" w:cstheme="majorHAnsi"/>
                <w:lang w:bidi="ar-SA"/>
              </w:rPr>
            </w:pPr>
            <w:r w:rsidRPr="0077096A">
              <w:rPr>
                <w:rFonts w:asciiTheme="majorHAnsi" w:hAnsiTheme="majorHAnsi" w:cstheme="majorHAnsi"/>
                <w:lang w:bidi="ar-SA"/>
              </w:rPr>
              <w:t>Equipment</w:t>
            </w:r>
          </w:p>
        </w:tc>
        <w:tc>
          <w:tcPr>
            <w:tcW w:w="876" w:type="pct"/>
            <w:shd w:val="clear" w:color="auto" w:fill="auto"/>
            <w:noWrap/>
            <w:vAlign w:val="center"/>
            <w:hideMark/>
          </w:tcPr>
          <w:p w14:paraId="1839596D"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$30,000 </w:t>
            </w:r>
          </w:p>
        </w:tc>
        <w:tc>
          <w:tcPr>
            <w:tcW w:w="1501" w:type="pct"/>
            <w:shd w:val="clear" w:color="auto" w:fill="auto"/>
            <w:noWrap/>
            <w:vAlign w:val="center"/>
            <w:hideMark/>
          </w:tcPr>
          <w:p w14:paraId="6B28790C"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$200,000 </w:t>
            </w:r>
          </w:p>
        </w:tc>
        <w:tc>
          <w:tcPr>
            <w:tcW w:w="1096" w:type="pct"/>
            <w:shd w:val="clear" w:color="auto" w:fill="auto"/>
            <w:noWrap/>
            <w:vAlign w:val="center"/>
            <w:hideMark/>
          </w:tcPr>
          <w:p w14:paraId="0AB8A205"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$170,000 </w:t>
            </w:r>
          </w:p>
        </w:tc>
        <w:tc>
          <w:tcPr>
            <w:tcW w:w="575" w:type="pct"/>
            <w:shd w:val="clear" w:color="auto" w:fill="auto"/>
            <w:noWrap/>
            <w:vAlign w:val="center"/>
            <w:hideMark/>
          </w:tcPr>
          <w:p w14:paraId="682C5994"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85%</w:t>
            </w:r>
          </w:p>
        </w:tc>
      </w:tr>
      <w:tr w:rsidR="00EB14E9" w:rsidRPr="0077096A" w14:paraId="4FF770F2" w14:textId="77777777" w:rsidTr="00FB7457">
        <w:trPr>
          <w:trHeight w:val="315"/>
        </w:trPr>
        <w:tc>
          <w:tcPr>
            <w:tcW w:w="952" w:type="pct"/>
            <w:shd w:val="clear" w:color="auto" w:fill="auto"/>
            <w:noWrap/>
            <w:vAlign w:val="bottom"/>
            <w:hideMark/>
          </w:tcPr>
          <w:p w14:paraId="1CBE71D5" w14:textId="77777777" w:rsidR="00EB14E9" w:rsidRPr="0077096A" w:rsidRDefault="00EB14E9"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hideMark/>
          </w:tcPr>
          <w:p w14:paraId="5121B751"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$240,000 </w:t>
            </w:r>
          </w:p>
        </w:tc>
        <w:tc>
          <w:tcPr>
            <w:tcW w:w="1501" w:type="pct"/>
            <w:shd w:val="clear" w:color="auto" w:fill="auto"/>
            <w:noWrap/>
            <w:vAlign w:val="center"/>
            <w:hideMark/>
          </w:tcPr>
          <w:p w14:paraId="15828E72"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$650,000 </w:t>
            </w:r>
          </w:p>
        </w:tc>
        <w:tc>
          <w:tcPr>
            <w:tcW w:w="1096" w:type="pct"/>
            <w:shd w:val="clear" w:color="auto" w:fill="auto"/>
            <w:noWrap/>
            <w:vAlign w:val="center"/>
            <w:hideMark/>
          </w:tcPr>
          <w:p w14:paraId="4C9F7418"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$410,000 </w:t>
            </w:r>
          </w:p>
        </w:tc>
        <w:tc>
          <w:tcPr>
            <w:tcW w:w="575" w:type="pct"/>
            <w:shd w:val="clear" w:color="auto" w:fill="auto"/>
            <w:noWrap/>
            <w:vAlign w:val="center"/>
            <w:hideMark/>
          </w:tcPr>
          <w:p w14:paraId="1C359DE7" w14:textId="77777777" w:rsidR="00EB14E9" w:rsidRPr="0077096A" w:rsidRDefault="00EB14E9"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63%</w:t>
            </w:r>
          </w:p>
        </w:tc>
      </w:tr>
      <w:tr w:rsidR="00EB14E9" w:rsidRPr="0077096A" w14:paraId="4FEC9843" w14:textId="77777777" w:rsidTr="00FB7457">
        <w:trPr>
          <w:trHeight w:val="70"/>
        </w:trPr>
        <w:tc>
          <w:tcPr>
            <w:tcW w:w="5000" w:type="pct"/>
            <w:gridSpan w:val="5"/>
            <w:shd w:val="clear" w:color="auto" w:fill="auto"/>
            <w:noWrap/>
            <w:vAlign w:val="bottom"/>
          </w:tcPr>
          <w:p w14:paraId="62B4DF6F" w14:textId="77777777" w:rsidR="00EB14E9" w:rsidRPr="0077096A" w:rsidRDefault="00EB14E9"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NY – CR38 over Plum Brook Bridge</w:t>
            </w:r>
            <w:r w:rsidRPr="0077096A">
              <w:rPr>
                <w:rFonts w:asciiTheme="majorHAnsi" w:hAnsiTheme="majorHAnsi" w:cstheme="majorHAnsi"/>
                <w:bCs/>
                <w:vertAlign w:val="superscript"/>
                <w:lang w:bidi="ar-SA"/>
              </w:rPr>
              <w:t>8</w:t>
            </w:r>
          </w:p>
        </w:tc>
      </w:tr>
      <w:tr w:rsidR="00EB14E9" w:rsidRPr="0077096A" w14:paraId="3A370717" w14:textId="77777777" w:rsidTr="00FB7457">
        <w:trPr>
          <w:trHeight w:val="315"/>
        </w:trPr>
        <w:tc>
          <w:tcPr>
            <w:tcW w:w="952" w:type="pct"/>
            <w:shd w:val="clear" w:color="auto" w:fill="auto"/>
            <w:noWrap/>
            <w:vAlign w:val="bottom"/>
          </w:tcPr>
          <w:p w14:paraId="429A349B" w14:textId="77777777" w:rsidR="00EB14E9" w:rsidRPr="0077096A" w:rsidRDefault="00EB14E9" w:rsidP="00EB14E9">
            <w:pPr>
              <w:spacing w:line="240" w:lineRule="auto"/>
              <w:rPr>
                <w:rFonts w:asciiTheme="majorHAnsi" w:hAnsiTheme="majorHAnsi" w:cstheme="majorHAnsi"/>
                <w:lang w:bidi="ar-SA"/>
              </w:rPr>
            </w:pPr>
            <w:r w:rsidRPr="0077096A">
              <w:rPr>
                <w:rFonts w:asciiTheme="majorHAnsi" w:hAnsiTheme="majorHAnsi" w:cstheme="majorHAnsi"/>
                <w:lang w:bidi="ar-SA"/>
              </w:rPr>
              <w:t>Superstructure</w:t>
            </w:r>
          </w:p>
        </w:tc>
        <w:tc>
          <w:tcPr>
            <w:tcW w:w="876" w:type="pct"/>
            <w:shd w:val="clear" w:color="auto" w:fill="auto"/>
            <w:noWrap/>
            <w:vAlign w:val="center"/>
          </w:tcPr>
          <w:p w14:paraId="30E0F839"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$95,000</w:t>
            </w:r>
          </w:p>
        </w:tc>
        <w:tc>
          <w:tcPr>
            <w:tcW w:w="1501" w:type="pct"/>
            <w:shd w:val="clear" w:color="auto" w:fill="auto"/>
            <w:noWrap/>
            <w:vAlign w:val="center"/>
          </w:tcPr>
          <w:p w14:paraId="419F7B59"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$180,000</w:t>
            </w:r>
          </w:p>
        </w:tc>
        <w:tc>
          <w:tcPr>
            <w:tcW w:w="1096" w:type="pct"/>
            <w:shd w:val="clear" w:color="auto" w:fill="auto"/>
            <w:noWrap/>
            <w:vAlign w:val="center"/>
          </w:tcPr>
          <w:p w14:paraId="1E4BDA9A"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$85,000</w:t>
            </w:r>
          </w:p>
        </w:tc>
        <w:tc>
          <w:tcPr>
            <w:tcW w:w="575" w:type="pct"/>
            <w:shd w:val="clear" w:color="auto" w:fill="auto"/>
            <w:noWrap/>
            <w:vAlign w:val="center"/>
          </w:tcPr>
          <w:p w14:paraId="5F0E148B"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47%</w:t>
            </w:r>
          </w:p>
        </w:tc>
      </w:tr>
      <w:tr w:rsidR="00EB14E9" w:rsidRPr="0077096A" w14:paraId="22D11DE9" w14:textId="77777777" w:rsidTr="00FB7457">
        <w:trPr>
          <w:trHeight w:val="315"/>
        </w:trPr>
        <w:tc>
          <w:tcPr>
            <w:tcW w:w="952" w:type="pct"/>
            <w:shd w:val="clear" w:color="auto" w:fill="auto"/>
            <w:noWrap/>
            <w:vAlign w:val="bottom"/>
          </w:tcPr>
          <w:p w14:paraId="6C17DB17" w14:textId="77777777" w:rsidR="00EB14E9" w:rsidRPr="0077096A" w:rsidRDefault="00EB14E9" w:rsidP="00EB14E9">
            <w:pPr>
              <w:spacing w:line="240" w:lineRule="auto"/>
              <w:rPr>
                <w:rFonts w:asciiTheme="majorHAnsi" w:hAnsiTheme="majorHAnsi" w:cstheme="majorHAnsi"/>
                <w:lang w:bidi="ar-SA"/>
              </w:rPr>
            </w:pPr>
            <w:r w:rsidRPr="0077096A">
              <w:rPr>
                <w:rFonts w:asciiTheme="majorHAnsi" w:hAnsiTheme="majorHAnsi" w:cstheme="majorHAnsi"/>
                <w:lang w:bidi="ar-SA"/>
              </w:rPr>
              <w:t>Abutment</w:t>
            </w:r>
          </w:p>
        </w:tc>
        <w:tc>
          <w:tcPr>
            <w:tcW w:w="876" w:type="pct"/>
            <w:shd w:val="clear" w:color="auto" w:fill="auto"/>
            <w:noWrap/>
            <w:vAlign w:val="center"/>
          </w:tcPr>
          <w:p w14:paraId="6A3CE41C"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$65,000</w:t>
            </w:r>
          </w:p>
        </w:tc>
        <w:tc>
          <w:tcPr>
            <w:tcW w:w="1501" w:type="pct"/>
            <w:shd w:val="clear" w:color="auto" w:fill="auto"/>
            <w:noWrap/>
            <w:vAlign w:val="center"/>
          </w:tcPr>
          <w:p w14:paraId="3D07EF99"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$125,000</w:t>
            </w:r>
          </w:p>
        </w:tc>
        <w:tc>
          <w:tcPr>
            <w:tcW w:w="1096" w:type="pct"/>
            <w:shd w:val="clear" w:color="auto" w:fill="auto"/>
            <w:noWrap/>
            <w:vAlign w:val="center"/>
          </w:tcPr>
          <w:p w14:paraId="747F89DC"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$60,000</w:t>
            </w:r>
          </w:p>
        </w:tc>
        <w:tc>
          <w:tcPr>
            <w:tcW w:w="575" w:type="pct"/>
            <w:shd w:val="clear" w:color="auto" w:fill="auto"/>
            <w:noWrap/>
            <w:vAlign w:val="center"/>
          </w:tcPr>
          <w:p w14:paraId="5BD8AF7C"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48%</w:t>
            </w:r>
          </w:p>
        </w:tc>
      </w:tr>
      <w:tr w:rsidR="00EB14E9" w:rsidRPr="0077096A" w14:paraId="6F9134F6" w14:textId="77777777" w:rsidTr="00FB7457">
        <w:trPr>
          <w:trHeight w:val="315"/>
        </w:trPr>
        <w:tc>
          <w:tcPr>
            <w:tcW w:w="952" w:type="pct"/>
            <w:shd w:val="clear" w:color="auto" w:fill="auto"/>
            <w:noWrap/>
            <w:vAlign w:val="bottom"/>
          </w:tcPr>
          <w:p w14:paraId="4B7542C5" w14:textId="77777777" w:rsidR="00EB14E9" w:rsidRPr="0077096A" w:rsidRDefault="00EB14E9" w:rsidP="00EB14E9">
            <w:pPr>
              <w:spacing w:line="240" w:lineRule="auto"/>
              <w:rPr>
                <w:rFonts w:asciiTheme="majorHAnsi" w:hAnsiTheme="majorHAnsi" w:cstheme="majorHAnsi"/>
                <w:bCs/>
                <w:lang w:bidi="ar-SA"/>
              </w:rPr>
            </w:pPr>
            <w:r w:rsidRPr="0077096A">
              <w:rPr>
                <w:rFonts w:asciiTheme="majorHAnsi" w:hAnsiTheme="majorHAnsi" w:cstheme="majorHAnsi"/>
                <w:bCs/>
                <w:lang w:bidi="ar-SA"/>
              </w:rPr>
              <w:t>Total Cost</w:t>
            </w:r>
          </w:p>
        </w:tc>
        <w:tc>
          <w:tcPr>
            <w:tcW w:w="876" w:type="pct"/>
            <w:shd w:val="clear" w:color="auto" w:fill="auto"/>
            <w:noWrap/>
            <w:vAlign w:val="center"/>
          </w:tcPr>
          <w:p w14:paraId="6C8F5236"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$308,000</w:t>
            </w:r>
          </w:p>
        </w:tc>
        <w:tc>
          <w:tcPr>
            <w:tcW w:w="1501" w:type="pct"/>
            <w:shd w:val="clear" w:color="auto" w:fill="auto"/>
            <w:noWrap/>
            <w:vAlign w:val="center"/>
          </w:tcPr>
          <w:p w14:paraId="5151C8DE"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$453,000</w:t>
            </w:r>
          </w:p>
        </w:tc>
        <w:tc>
          <w:tcPr>
            <w:tcW w:w="1096" w:type="pct"/>
            <w:shd w:val="clear" w:color="auto" w:fill="auto"/>
            <w:noWrap/>
            <w:vAlign w:val="center"/>
          </w:tcPr>
          <w:p w14:paraId="4993D22D" w14:textId="77777777" w:rsidR="00EB14E9" w:rsidRPr="0077096A" w:rsidRDefault="00EB14E9" w:rsidP="00EB14E9">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$145,000</w:t>
            </w:r>
          </w:p>
        </w:tc>
        <w:tc>
          <w:tcPr>
            <w:tcW w:w="575" w:type="pct"/>
            <w:shd w:val="clear" w:color="auto" w:fill="auto"/>
            <w:noWrap/>
            <w:vAlign w:val="center"/>
          </w:tcPr>
          <w:p w14:paraId="46F2E6E8" w14:textId="77777777" w:rsidR="00EB14E9" w:rsidRPr="0077096A" w:rsidRDefault="00EB14E9" w:rsidP="00EB14E9">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32%</w:t>
            </w:r>
          </w:p>
        </w:tc>
      </w:tr>
      <w:tr w:rsidR="00FB7457" w:rsidRPr="0077096A" w14:paraId="281D12B3" w14:textId="77777777" w:rsidTr="00FB7457">
        <w:trPr>
          <w:trHeight w:val="70"/>
        </w:trPr>
        <w:tc>
          <w:tcPr>
            <w:tcW w:w="5000" w:type="pct"/>
            <w:gridSpan w:val="5"/>
            <w:shd w:val="clear" w:color="auto" w:fill="auto"/>
            <w:noWrap/>
            <w:vAlign w:val="bottom"/>
            <w:hideMark/>
          </w:tcPr>
          <w:p w14:paraId="45354822" w14:textId="77777777" w:rsidR="00FB7457" w:rsidRPr="0077096A" w:rsidRDefault="00FB7457" w:rsidP="000D54EA">
            <w:pPr>
              <w:spacing w:line="240" w:lineRule="auto"/>
              <w:jc w:val="right"/>
              <w:rPr>
                <w:rFonts w:asciiTheme="majorHAnsi" w:hAnsiTheme="majorHAnsi" w:cstheme="majorHAnsi"/>
                <w:bCs/>
                <w:lang w:bidi="ar-SA"/>
              </w:rPr>
            </w:pPr>
            <w:r w:rsidRPr="0077096A">
              <w:rPr>
                <w:rFonts w:asciiTheme="majorHAnsi" w:hAnsiTheme="majorHAnsi" w:cstheme="majorHAnsi"/>
                <w:bCs/>
                <w:lang w:bidi="ar-SA"/>
              </w:rPr>
              <w:t xml:space="preserve"> Total Percentage Saving Range 16%-63% </w:t>
            </w:r>
          </w:p>
        </w:tc>
      </w:tr>
    </w:tbl>
    <w:p w14:paraId="7E632867" w14:textId="77777777" w:rsidR="0087783E" w:rsidRPr="0077096A" w:rsidRDefault="000D7DE4" w:rsidP="00303713">
      <w:pPr>
        <w:spacing w:line="240" w:lineRule="auto"/>
        <w:jc w:val="both"/>
        <w:rPr>
          <w:rFonts w:ascii="Times New Roman" w:hAnsi="Times New Roman"/>
          <w:sz w:val="22"/>
          <w:szCs w:val="22"/>
        </w:rPr>
      </w:pPr>
      <w:r w:rsidRPr="0077096A">
        <w:rPr>
          <w:rFonts w:ascii="Times New Roman" w:hAnsi="Times New Roman"/>
          <w:sz w:val="22"/>
          <w:szCs w:val="22"/>
        </w:rPr>
        <w:t xml:space="preserve">1. </w:t>
      </w:r>
      <w:r w:rsidR="00393841" w:rsidRPr="0077096A">
        <w:rPr>
          <w:rFonts w:ascii="Times New Roman" w:hAnsi="Times New Roman"/>
          <w:sz w:val="22"/>
          <w:szCs w:val="22"/>
        </w:rPr>
        <w:t>FHWA 2010</w:t>
      </w:r>
      <w:r w:rsidRPr="0077096A">
        <w:rPr>
          <w:rFonts w:ascii="Times New Roman" w:hAnsi="Times New Roman"/>
          <w:sz w:val="22"/>
          <w:szCs w:val="22"/>
        </w:rPr>
        <w:tab/>
      </w:r>
      <w:r w:rsidRPr="0077096A">
        <w:rPr>
          <w:rFonts w:ascii="Times New Roman" w:hAnsi="Times New Roman"/>
          <w:sz w:val="22"/>
          <w:szCs w:val="22"/>
        </w:rPr>
        <w:tab/>
      </w:r>
      <w:r w:rsidRPr="0077096A">
        <w:rPr>
          <w:rFonts w:ascii="Times New Roman" w:hAnsi="Times New Roman"/>
          <w:sz w:val="22"/>
          <w:szCs w:val="22"/>
        </w:rPr>
        <w:tab/>
        <w:t xml:space="preserve">2. </w:t>
      </w:r>
      <w:r w:rsidR="00303713" w:rsidRPr="0077096A">
        <w:rPr>
          <w:rFonts w:ascii="Times New Roman" w:hAnsi="Times New Roman"/>
          <w:sz w:val="22"/>
          <w:szCs w:val="22"/>
        </w:rPr>
        <w:t>Albert 2011</w:t>
      </w:r>
    </w:p>
    <w:p w14:paraId="3D11ED48" w14:textId="77777777" w:rsidR="0007288E" w:rsidRPr="0077096A" w:rsidRDefault="0007288E" w:rsidP="009F3D38">
      <w:pPr>
        <w:spacing w:line="240" w:lineRule="auto"/>
        <w:jc w:val="both"/>
        <w:rPr>
          <w:rFonts w:ascii="Times New Roman" w:hAnsi="Times New Roman"/>
          <w:sz w:val="22"/>
          <w:szCs w:val="22"/>
        </w:rPr>
      </w:pPr>
      <w:r w:rsidRPr="0077096A">
        <w:rPr>
          <w:rFonts w:ascii="Times New Roman" w:hAnsi="Times New Roman"/>
          <w:sz w:val="22"/>
          <w:szCs w:val="22"/>
        </w:rPr>
        <w:t xml:space="preserve">3. </w:t>
      </w:r>
      <w:r w:rsidR="00303713" w:rsidRPr="0077096A">
        <w:rPr>
          <w:rFonts w:ascii="Times New Roman" w:hAnsi="Times New Roman"/>
          <w:sz w:val="22"/>
          <w:szCs w:val="22"/>
        </w:rPr>
        <w:t>Bloser et al. 2012</w:t>
      </w:r>
      <w:r w:rsidRPr="0077096A">
        <w:rPr>
          <w:rFonts w:ascii="Times New Roman" w:hAnsi="Times New Roman"/>
          <w:sz w:val="22"/>
          <w:szCs w:val="22"/>
        </w:rPr>
        <w:tab/>
      </w:r>
      <w:r w:rsidRPr="0077096A">
        <w:rPr>
          <w:rFonts w:ascii="Times New Roman" w:hAnsi="Times New Roman"/>
          <w:sz w:val="22"/>
          <w:szCs w:val="22"/>
        </w:rPr>
        <w:tab/>
      </w:r>
      <w:r w:rsidR="00DD5BD0" w:rsidRPr="0077096A">
        <w:rPr>
          <w:rFonts w:ascii="Times New Roman" w:hAnsi="Times New Roman"/>
          <w:sz w:val="22"/>
          <w:szCs w:val="22"/>
        </w:rPr>
        <w:t xml:space="preserve">4. </w:t>
      </w:r>
      <w:r w:rsidR="00303713" w:rsidRPr="0077096A">
        <w:rPr>
          <w:rFonts w:ascii="Times New Roman" w:hAnsi="Times New Roman"/>
          <w:sz w:val="22"/>
          <w:szCs w:val="22"/>
        </w:rPr>
        <w:t>Meunier 2013</w:t>
      </w:r>
    </w:p>
    <w:p w14:paraId="73C8B25A" w14:textId="77777777" w:rsidR="00DD5BD0" w:rsidRPr="0077096A" w:rsidRDefault="008E1A06" w:rsidP="009F3D38">
      <w:pPr>
        <w:spacing w:line="240" w:lineRule="auto"/>
        <w:jc w:val="both"/>
        <w:rPr>
          <w:rFonts w:ascii="Times New Roman" w:hAnsi="Times New Roman"/>
          <w:sz w:val="22"/>
          <w:szCs w:val="22"/>
        </w:rPr>
      </w:pPr>
      <w:r w:rsidRPr="0077096A">
        <w:rPr>
          <w:rFonts w:ascii="Times New Roman" w:hAnsi="Times New Roman"/>
          <w:sz w:val="22"/>
          <w:szCs w:val="22"/>
        </w:rPr>
        <w:t xml:space="preserve">5. </w:t>
      </w:r>
      <w:r w:rsidR="00303713" w:rsidRPr="0077096A">
        <w:rPr>
          <w:rFonts w:ascii="Times New Roman" w:hAnsi="Times New Roman"/>
          <w:sz w:val="22"/>
          <w:szCs w:val="22"/>
        </w:rPr>
        <w:t>Connors 2015</w:t>
      </w:r>
      <w:r w:rsidRPr="0077096A">
        <w:rPr>
          <w:rFonts w:ascii="Times New Roman" w:hAnsi="Times New Roman"/>
          <w:sz w:val="22"/>
          <w:szCs w:val="22"/>
        </w:rPr>
        <w:tab/>
      </w:r>
      <w:r w:rsidRPr="0077096A">
        <w:rPr>
          <w:rFonts w:ascii="Times New Roman" w:hAnsi="Times New Roman"/>
          <w:sz w:val="22"/>
          <w:szCs w:val="22"/>
        </w:rPr>
        <w:tab/>
        <w:t xml:space="preserve">6. </w:t>
      </w:r>
      <w:r w:rsidR="00303713" w:rsidRPr="0077096A">
        <w:rPr>
          <w:rFonts w:ascii="Times New Roman" w:hAnsi="Times New Roman"/>
          <w:sz w:val="22"/>
          <w:szCs w:val="22"/>
        </w:rPr>
        <w:t>Mermejo 2015</w:t>
      </w:r>
    </w:p>
    <w:p w14:paraId="756F26AB" w14:textId="77777777" w:rsidR="00303713" w:rsidRPr="0077096A" w:rsidRDefault="00303713" w:rsidP="009F3D38">
      <w:pPr>
        <w:jc w:val="both"/>
        <w:rPr>
          <w:rFonts w:ascii="Times New Roman" w:hAnsi="Times New Roman"/>
          <w:sz w:val="22"/>
          <w:szCs w:val="22"/>
        </w:rPr>
      </w:pPr>
      <w:r w:rsidRPr="0077096A">
        <w:rPr>
          <w:rFonts w:ascii="Times New Roman" w:hAnsi="Times New Roman"/>
          <w:sz w:val="22"/>
          <w:szCs w:val="22"/>
        </w:rPr>
        <w:t>7. Vennapusa et al. 2012</w:t>
      </w:r>
      <w:r w:rsidR="00A539F4" w:rsidRPr="0077096A">
        <w:rPr>
          <w:rFonts w:ascii="Times New Roman" w:hAnsi="Times New Roman"/>
          <w:sz w:val="22"/>
          <w:szCs w:val="22"/>
        </w:rPr>
        <w:tab/>
        <w:t>8. Bogart 2011</w:t>
      </w:r>
    </w:p>
    <w:p w14:paraId="442B779D" w14:textId="77777777" w:rsidR="009F3D38" w:rsidRPr="0077096A" w:rsidRDefault="009F3D38">
      <w:pPr>
        <w:spacing w:line="240" w:lineRule="auto"/>
        <w:rPr>
          <w:rFonts w:ascii="Times New Roman" w:hAnsi="Times New Roman"/>
        </w:rPr>
      </w:pPr>
      <w:r w:rsidRPr="0077096A">
        <w:rPr>
          <w:rFonts w:ascii="Times New Roman" w:hAnsi="Times New Roman"/>
        </w:rPr>
        <w:br w:type="page"/>
      </w:r>
    </w:p>
    <w:p w14:paraId="5298A7DD" w14:textId="65AB23B4" w:rsidR="001C039C" w:rsidRPr="0077096A" w:rsidRDefault="000F2772" w:rsidP="00E86003">
      <w:pPr>
        <w:spacing w:before="240"/>
        <w:jc w:val="both"/>
        <w:rPr>
          <w:rFonts w:ascii="Times New Roman" w:hAnsi="Times New Roman"/>
        </w:rPr>
      </w:pPr>
      <w:r w:rsidRPr="0077096A">
        <w:rPr>
          <w:rFonts w:ascii="Times New Roman" w:hAnsi="Times New Roman"/>
        </w:rPr>
        <w:lastRenderedPageBreak/>
        <w:t>It should be noted that cost comparison in this study is focused on the bridge abutments and the associated labor, material and equipment because the cost of the superstructure cost is essentially independent of the abutment type and construction technique. In this regard, the State of Pennsylvania conducted an abutment cost analysis on their state projects which is summarized in</w:t>
      </w:r>
      <w:r w:rsidR="00D25575" w:rsidRPr="0077096A">
        <w:rPr>
          <w:rFonts w:ascii="Times New Roman" w:hAnsi="Times New Roman"/>
        </w:rPr>
        <w:t xml:space="preserve"> </w:t>
      </w:r>
      <w:r w:rsidR="000930D4" w:rsidRPr="0077096A">
        <w:rPr>
          <w:rFonts w:ascii="Times New Roman" w:hAnsi="Times New Roman"/>
        </w:rPr>
        <w:fldChar w:fldCharType="begin"/>
      </w:r>
      <w:r w:rsidR="00D25575" w:rsidRPr="0077096A">
        <w:rPr>
          <w:rFonts w:ascii="Times New Roman" w:hAnsi="Times New Roman"/>
        </w:rPr>
        <w:instrText xml:space="preserve"> REF _Ref446450681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rPr>
          <w:rFonts w:ascii="Times New Roman" w:hAnsi="Times New Roman"/>
        </w:rPr>
        <w:t xml:space="preserve">Table </w:t>
      </w:r>
      <w:r w:rsidR="00061319">
        <w:rPr>
          <w:rFonts w:ascii="Times New Roman" w:hAnsi="Times New Roman"/>
          <w:noProof/>
        </w:rPr>
        <w:t>4</w:t>
      </w:r>
      <w:r w:rsidR="000930D4" w:rsidRPr="0077096A">
        <w:rPr>
          <w:rFonts w:ascii="Times New Roman" w:hAnsi="Times New Roman"/>
        </w:rPr>
        <w:fldChar w:fldCharType="end"/>
      </w:r>
      <w:r w:rsidR="0087783E" w:rsidRPr="0077096A">
        <w:rPr>
          <w:rFonts w:ascii="Times New Roman" w:hAnsi="Times New Roman"/>
        </w:rPr>
        <w:t xml:space="preserve">. </w:t>
      </w:r>
      <w:r w:rsidR="000D2272" w:rsidRPr="0077096A">
        <w:rPr>
          <w:rFonts w:ascii="Times New Roman" w:hAnsi="Times New Roman"/>
        </w:rPr>
        <w:fldChar w:fldCharType="begin"/>
      </w:r>
      <w:r w:rsidR="000D2272" w:rsidRPr="0077096A">
        <w:rPr>
          <w:rFonts w:ascii="Times New Roman" w:hAnsi="Times New Roman"/>
        </w:rPr>
        <w:instrText xml:space="preserve"> REF _Ref447745277 \h  \* MERGEFORMAT </w:instrText>
      </w:r>
      <w:r w:rsidR="000D2272" w:rsidRPr="0077096A">
        <w:rPr>
          <w:rFonts w:ascii="Times New Roman" w:hAnsi="Times New Roman"/>
        </w:rPr>
      </w:r>
      <w:r w:rsidR="000D2272" w:rsidRPr="0077096A">
        <w:rPr>
          <w:rFonts w:ascii="Times New Roman" w:hAnsi="Times New Roman"/>
        </w:rPr>
        <w:fldChar w:fldCharType="separate"/>
      </w:r>
      <w:r w:rsidR="00061319" w:rsidRPr="0077096A">
        <w:t xml:space="preserve">Figure </w:t>
      </w:r>
      <w:r w:rsidR="00061319" w:rsidRPr="00061319">
        <w:rPr>
          <w:noProof/>
        </w:rPr>
        <w:t>36</w:t>
      </w:r>
      <w:r w:rsidR="000D2272" w:rsidRPr="0077096A">
        <w:rPr>
          <w:rFonts w:ascii="Times New Roman" w:hAnsi="Times New Roman"/>
        </w:rPr>
        <w:fldChar w:fldCharType="end"/>
      </w:r>
      <w:r w:rsidR="000D2272" w:rsidRPr="0077096A">
        <w:rPr>
          <w:rFonts w:ascii="Times New Roman" w:hAnsi="Times New Roman"/>
        </w:rPr>
        <w:t xml:space="preserve"> </w:t>
      </w:r>
      <w:r w:rsidRPr="0077096A">
        <w:rPr>
          <w:rFonts w:ascii="Times New Roman" w:hAnsi="Times New Roman"/>
        </w:rPr>
        <w:t>shows per-square</w:t>
      </w:r>
      <w:r w:rsidR="005E7D38" w:rsidRPr="0077096A">
        <w:rPr>
          <w:rFonts w:ascii="Times New Roman" w:hAnsi="Times New Roman"/>
        </w:rPr>
        <w:t>-foot abutment costs of 11</w:t>
      </w:r>
      <w:r w:rsidRPr="0077096A">
        <w:rPr>
          <w:rFonts w:ascii="Times New Roman" w:hAnsi="Times New Roman"/>
        </w:rPr>
        <w:t xml:space="preserve"> GRS-IBS projects together with an </w:t>
      </w:r>
      <w:r w:rsidRPr="0077096A">
        <w:t>average</w:t>
      </w:r>
      <w:r w:rsidRPr="0077096A">
        <w:rPr>
          <w:rFonts w:ascii="Times New Roman" w:hAnsi="Times New Roman"/>
        </w:rPr>
        <w:t xml:space="preserve"> cost of $95.54. Compared to the per-square-foot cost of $208.54 for traditional abutment techniques in other local projects, GRS-IBS resulted in a 54% reduction in the abutment costs (Albert 2015)</w:t>
      </w:r>
      <w:r w:rsidR="006F0052" w:rsidRPr="0077096A">
        <w:rPr>
          <w:rFonts w:ascii="Times New Roman" w:hAnsi="Times New Roman"/>
        </w:rPr>
        <w:t>.</w:t>
      </w:r>
    </w:p>
    <w:p w14:paraId="4B2D2D15" w14:textId="77777777" w:rsidR="00102F39" w:rsidRPr="0077096A" w:rsidRDefault="00102F39" w:rsidP="00A12229">
      <w:pPr>
        <w:jc w:val="both"/>
        <w:rPr>
          <w:rFonts w:ascii="Times New Roman" w:hAnsi="Times New Roman"/>
        </w:rPr>
      </w:pPr>
    </w:p>
    <w:p w14:paraId="035AA967" w14:textId="46E2B206" w:rsidR="00102F39" w:rsidRPr="0077096A" w:rsidRDefault="00F67688" w:rsidP="00102F39">
      <w:pPr>
        <w:keepNext/>
        <w:jc w:val="center"/>
      </w:pPr>
      <w:r w:rsidRPr="0077096A">
        <w:rPr>
          <w:noProof/>
          <w:lang w:bidi="ar-SA"/>
        </w:rPr>
        <w:drawing>
          <wp:inline distT="0" distB="0" distL="0" distR="0" wp14:anchorId="01D45DB2" wp14:editId="6E993670">
            <wp:extent cx="5165828" cy="3471530"/>
            <wp:effectExtent l="0" t="0" r="15875" b="152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82182B9" w14:textId="51518598" w:rsidR="00102F39" w:rsidRPr="0077096A" w:rsidRDefault="00102F39" w:rsidP="00102F39">
      <w:pPr>
        <w:pStyle w:val="Caption"/>
        <w:spacing w:line="480" w:lineRule="auto"/>
        <w:jc w:val="center"/>
        <w:rPr>
          <w:b w:val="0"/>
        </w:rPr>
      </w:pPr>
      <w:bookmarkStart w:id="182" w:name="_Ref447745277"/>
      <w:bookmarkStart w:id="183" w:name="_Toc450403879"/>
      <w:r w:rsidRPr="0077096A">
        <w:rPr>
          <w:b w:val="0"/>
        </w:rPr>
        <w:t xml:space="preserve">Figure </w:t>
      </w:r>
      <w:r w:rsidRPr="0077096A">
        <w:rPr>
          <w:b w:val="0"/>
        </w:rPr>
        <w:fldChar w:fldCharType="begin"/>
      </w:r>
      <w:r w:rsidRPr="0077096A">
        <w:rPr>
          <w:b w:val="0"/>
        </w:rPr>
        <w:instrText xml:space="preserve"> SEQ Figure \* ARABIC </w:instrText>
      </w:r>
      <w:r w:rsidRPr="0077096A">
        <w:rPr>
          <w:b w:val="0"/>
        </w:rPr>
        <w:fldChar w:fldCharType="separate"/>
      </w:r>
      <w:r w:rsidR="00061319">
        <w:rPr>
          <w:b w:val="0"/>
          <w:noProof/>
        </w:rPr>
        <w:t>36</w:t>
      </w:r>
      <w:r w:rsidRPr="0077096A">
        <w:rPr>
          <w:b w:val="0"/>
          <w:noProof/>
        </w:rPr>
        <w:fldChar w:fldCharType="end"/>
      </w:r>
      <w:bookmarkEnd w:id="182"/>
      <w:r w:rsidRPr="0077096A">
        <w:rPr>
          <w:b w:val="0"/>
        </w:rPr>
        <w:t xml:space="preserve">: GRS-IBS </w:t>
      </w:r>
      <w:r w:rsidR="00C21BAD" w:rsidRPr="0077096A">
        <w:rPr>
          <w:b w:val="0"/>
        </w:rPr>
        <w:t>per-square-foot costs</w:t>
      </w:r>
      <w:r w:rsidRPr="0077096A">
        <w:rPr>
          <w:b w:val="0"/>
        </w:rPr>
        <w:t xml:space="preserve"> in Pennsylvania (Albert 2015)</w:t>
      </w:r>
      <w:bookmarkEnd w:id="183"/>
    </w:p>
    <w:p w14:paraId="27B36B53" w14:textId="77777777" w:rsidR="00E301E6" w:rsidRPr="0077096A" w:rsidRDefault="00E301E6" w:rsidP="002F59E2">
      <w:pPr>
        <w:spacing w:before="120"/>
        <w:jc w:val="both"/>
      </w:pPr>
      <w:r w:rsidRPr="0077096A">
        <w:fldChar w:fldCharType="begin"/>
      </w:r>
      <w:r w:rsidRPr="0077096A">
        <w:instrText xml:space="preserve"> REF _Ref443983847 \h  \* MERGEFORMAT </w:instrText>
      </w:r>
      <w:r w:rsidRPr="0077096A">
        <w:fldChar w:fldCharType="separate"/>
      </w:r>
      <w:r w:rsidR="00061319" w:rsidRPr="0077096A">
        <w:t xml:space="preserve">Figure </w:t>
      </w:r>
      <w:r w:rsidR="00061319" w:rsidRPr="00061319">
        <w:rPr>
          <w:noProof/>
        </w:rPr>
        <w:t>37</w:t>
      </w:r>
      <w:r w:rsidRPr="0077096A">
        <w:fldChar w:fldCharType="end"/>
      </w:r>
      <w:r w:rsidRPr="0077096A">
        <w:t xml:space="preserve"> shows the relationship between construction time and the total construction cost for 19 available records found in the GRS-IBS projects surveyed in this study. The data show a positive and fairly conclusive correlation given that it is impacted by a </w:t>
      </w:r>
      <w:r w:rsidRPr="0077096A">
        <w:lastRenderedPageBreak/>
        <w:t>number of factors including the span length, abutment height, superstructure type, and design traffic volume, among others. It can be concluded that construction time is a measure of the construction challenge level, which directly impacts the total cost of a bridge construction project.</w:t>
      </w:r>
    </w:p>
    <w:p w14:paraId="26312255" w14:textId="77777777" w:rsidR="00E301E6" w:rsidRPr="0077096A" w:rsidRDefault="00E301E6" w:rsidP="00A12229">
      <w:pPr>
        <w:jc w:val="both"/>
      </w:pPr>
    </w:p>
    <w:p w14:paraId="72DD7E41" w14:textId="4334FD92" w:rsidR="0087783E" w:rsidRPr="0077096A" w:rsidRDefault="0087783E" w:rsidP="000D54EA">
      <w:pPr>
        <w:jc w:val="center"/>
        <w:rPr>
          <w:rFonts w:ascii="Times New Roman" w:hAnsi="Times New Roman"/>
        </w:rPr>
      </w:pPr>
      <w:bookmarkStart w:id="184" w:name="_Ref446450681"/>
      <w:bookmarkStart w:id="185" w:name="_Toc450403823"/>
      <w:r w:rsidRPr="0077096A">
        <w:rPr>
          <w:rFonts w:ascii="Times New Roman" w:hAnsi="Times New Roman"/>
        </w:rPr>
        <w:t xml:space="preserve">Table </w:t>
      </w:r>
      <w:r w:rsidR="000930D4" w:rsidRPr="0077096A">
        <w:rPr>
          <w:rFonts w:ascii="Times New Roman" w:hAnsi="Times New Roman"/>
        </w:rPr>
        <w:fldChar w:fldCharType="begin"/>
      </w:r>
      <w:r w:rsidRPr="0077096A">
        <w:rPr>
          <w:rFonts w:ascii="Times New Roman" w:hAnsi="Times New Roman"/>
        </w:rPr>
        <w:instrText xml:space="preserve"> SEQ Table \* ARABIC </w:instrText>
      </w:r>
      <w:r w:rsidR="000930D4" w:rsidRPr="0077096A">
        <w:rPr>
          <w:rFonts w:ascii="Times New Roman" w:hAnsi="Times New Roman"/>
        </w:rPr>
        <w:fldChar w:fldCharType="separate"/>
      </w:r>
      <w:r w:rsidR="00061319">
        <w:rPr>
          <w:rFonts w:ascii="Times New Roman" w:hAnsi="Times New Roman"/>
          <w:noProof/>
        </w:rPr>
        <w:t>4</w:t>
      </w:r>
      <w:r w:rsidR="000930D4" w:rsidRPr="0077096A">
        <w:rPr>
          <w:rFonts w:ascii="Times New Roman" w:hAnsi="Times New Roman"/>
          <w:noProof/>
        </w:rPr>
        <w:fldChar w:fldCharType="end"/>
      </w:r>
      <w:bookmarkEnd w:id="184"/>
      <w:r w:rsidRPr="0077096A">
        <w:rPr>
          <w:rFonts w:ascii="Times New Roman" w:hAnsi="Times New Roman"/>
        </w:rPr>
        <w:t xml:space="preserve">: GRS-IBS </w:t>
      </w:r>
      <w:r w:rsidR="00C21BAD" w:rsidRPr="0077096A">
        <w:rPr>
          <w:rFonts w:ascii="Times New Roman" w:hAnsi="Times New Roman"/>
        </w:rPr>
        <w:t xml:space="preserve">cost savings </w:t>
      </w:r>
      <w:r w:rsidRPr="0077096A">
        <w:rPr>
          <w:rFonts w:ascii="Times New Roman" w:hAnsi="Times New Roman"/>
        </w:rPr>
        <w:t>in Pennsylvania</w:t>
      </w:r>
      <w:r w:rsidR="00D974C1" w:rsidRPr="0077096A">
        <w:rPr>
          <w:rFonts w:ascii="Times New Roman" w:hAnsi="Times New Roman"/>
        </w:rPr>
        <w:t xml:space="preserve"> (</w:t>
      </w:r>
      <w:r w:rsidR="001D1E3D" w:rsidRPr="0077096A">
        <w:rPr>
          <w:rFonts w:ascii="Times New Roman" w:hAnsi="Times New Roman"/>
        </w:rPr>
        <w:t>Albert</w:t>
      </w:r>
      <w:r w:rsidR="00D974C1" w:rsidRPr="0077096A">
        <w:rPr>
          <w:rFonts w:ascii="Times New Roman" w:hAnsi="Times New Roman"/>
        </w:rPr>
        <w:t xml:space="preserve"> 2015)</w:t>
      </w:r>
      <w:bookmarkEnd w:id="185"/>
    </w:p>
    <w:tbl>
      <w:tblPr>
        <w:tblW w:w="5000" w:type="pct"/>
        <w:tblLayout w:type="fixed"/>
        <w:tblLook w:val="04A0" w:firstRow="1" w:lastRow="0" w:firstColumn="1" w:lastColumn="0" w:noHBand="0" w:noVBand="1"/>
      </w:tblPr>
      <w:tblGrid>
        <w:gridCol w:w="2156"/>
        <w:gridCol w:w="1623"/>
        <w:gridCol w:w="1259"/>
        <w:gridCol w:w="1261"/>
        <w:gridCol w:w="1259"/>
        <w:gridCol w:w="928"/>
      </w:tblGrid>
      <w:tr w:rsidR="003A4342" w:rsidRPr="0077096A" w14:paraId="7175A701" w14:textId="77777777" w:rsidTr="001676BC">
        <w:trPr>
          <w:trHeight w:val="242"/>
        </w:trPr>
        <w:tc>
          <w:tcPr>
            <w:tcW w:w="12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1676B" w14:textId="77777777" w:rsidR="0087783E" w:rsidRPr="0077096A" w:rsidRDefault="0087783E" w:rsidP="00C9682F">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Bridge</w:t>
            </w:r>
          </w:p>
        </w:tc>
        <w:tc>
          <w:tcPr>
            <w:tcW w:w="956" w:type="pct"/>
            <w:tcBorders>
              <w:top w:val="single" w:sz="4" w:space="0" w:color="auto"/>
              <w:left w:val="nil"/>
              <w:bottom w:val="single" w:sz="4" w:space="0" w:color="auto"/>
              <w:right w:val="single" w:sz="4" w:space="0" w:color="auto"/>
            </w:tcBorders>
            <w:shd w:val="clear" w:color="auto" w:fill="auto"/>
            <w:noWrap/>
            <w:vAlign w:val="center"/>
            <w:hideMark/>
          </w:tcPr>
          <w:p w14:paraId="06294B9E" w14:textId="77777777" w:rsidR="0087783E" w:rsidRPr="0077096A" w:rsidRDefault="0087783E" w:rsidP="00C9682F">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County</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14:paraId="79469468" w14:textId="77777777" w:rsidR="0087783E" w:rsidRPr="0077096A" w:rsidRDefault="0087783E" w:rsidP="00C9682F">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Cost</w:t>
            </w:r>
          </w:p>
        </w:tc>
        <w:tc>
          <w:tcPr>
            <w:tcW w:w="743" w:type="pct"/>
            <w:tcBorders>
              <w:top w:val="single" w:sz="4" w:space="0" w:color="auto"/>
              <w:left w:val="nil"/>
              <w:bottom w:val="single" w:sz="4" w:space="0" w:color="auto"/>
              <w:right w:val="single" w:sz="4" w:space="0" w:color="auto"/>
            </w:tcBorders>
            <w:shd w:val="clear" w:color="auto" w:fill="auto"/>
            <w:noWrap/>
            <w:vAlign w:val="center"/>
            <w:hideMark/>
          </w:tcPr>
          <w:p w14:paraId="23B859D6" w14:textId="77777777" w:rsidR="0087783E" w:rsidRPr="0077096A" w:rsidRDefault="0087783E" w:rsidP="00C9682F">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Abutment Cost</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14:paraId="725B2A8D" w14:textId="77777777" w:rsidR="0087783E" w:rsidRPr="0077096A" w:rsidRDefault="00500F6E" w:rsidP="00C9682F">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Abutment Cost/ft</w:t>
            </w:r>
            <w:r w:rsidRPr="0077096A">
              <w:rPr>
                <w:rFonts w:asciiTheme="majorHAnsi" w:hAnsiTheme="majorHAnsi" w:cstheme="majorHAnsi"/>
                <w:bCs/>
                <w:vertAlign w:val="superscript"/>
                <w:lang w:bidi="ar-SA"/>
              </w:rPr>
              <w:t>2</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14:paraId="2E7C4BD3" w14:textId="77777777" w:rsidR="0087783E" w:rsidRPr="0077096A" w:rsidRDefault="0087783E" w:rsidP="00C9682F">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Saving</w:t>
            </w:r>
          </w:p>
        </w:tc>
      </w:tr>
      <w:tr w:rsidR="003A4342" w:rsidRPr="0077096A" w14:paraId="7F24A7E0" w14:textId="77777777" w:rsidTr="003A4342">
        <w:trPr>
          <w:trHeight w:val="33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994CAE6"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Huston Township/Mt Pleasant Road Bridge</w:t>
            </w:r>
          </w:p>
        </w:tc>
        <w:tc>
          <w:tcPr>
            <w:tcW w:w="956" w:type="pct"/>
            <w:tcBorders>
              <w:top w:val="nil"/>
              <w:left w:val="nil"/>
              <w:bottom w:val="single" w:sz="4" w:space="0" w:color="auto"/>
              <w:right w:val="single" w:sz="4" w:space="0" w:color="auto"/>
            </w:tcBorders>
            <w:shd w:val="clear" w:color="auto" w:fill="auto"/>
            <w:noWrap/>
            <w:vAlign w:val="center"/>
            <w:hideMark/>
          </w:tcPr>
          <w:p w14:paraId="6C38A501"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Clearfield</w:t>
            </w:r>
          </w:p>
        </w:tc>
        <w:tc>
          <w:tcPr>
            <w:tcW w:w="742" w:type="pct"/>
            <w:tcBorders>
              <w:top w:val="nil"/>
              <w:left w:val="nil"/>
              <w:bottom w:val="single" w:sz="4" w:space="0" w:color="auto"/>
              <w:right w:val="single" w:sz="4" w:space="0" w:color="auto"/>
            </w:tcBorders>
            <w:shd w:val="clear" w:color="auto" w:fill="auto"/>
            <w:noWrap/>
            <w:vAlign w:val="center"/>
            <w:hideMark/>
          </w:tcPr>
          <w:p w14:paraId="541F1431" w14:textId="77777777" w:rsidR="0087783E" w:rsidRPr="0077096A" w:rsidRDefault="0002734D" w:rsidP="00682406">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682406" w:rsidRPr="0077096A">
              <w:rPr>
                <w:rFonts w:asciiTheme="majorHAnsi" w:hAnsiTheme="majorHAnsi" w:cstheme="majorHAnsi"/>
                <w:lang w:bidi="ar-SA"/>
              </w:rPr>
              <w:t>101,894</w:t>
            </w:r>
            <w:r w:rsidR="0087783E" w:rsidRPr="0077096A">
              <w:rPr>
                <w:rFonts w:asciiTheme="majorHAnsi" w:hAnsiTheme="majorHAnsi" w:cstheme="majorHAnsi"/>
                <w:lang w:bidi="ar-SA"/>
              </w:rPr>
              <w:t xml:space="preserve"> </w:t>
            </w:r>
          </w:p>
        </w:tc>
        <w:tc>
          <w:tcPr>
            <w:tcW w:w="743" w:type="pct"/>
            <w:tcBorders>
              <w:top w:val="nil"/>
              <w:left w:val="nil"/>
              <w:bottom w:val="single" w:sz="4" w:space="0" w:color="auto"/>
              <w:right w:val="single" w:sz="4" w:space="0" w:color="auto"/>
            </w:tcBorders>
            <w:shd w:val="clear" w:color="auto" w:fill="auto"/>
            <w:noWrap/>
            <w:vAlign w:val="center"/>
            <w:hideMark/>
          </w:tcPr>
          <w:p w14:paraId="47568D51"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40,000 </w:t>
            </w:r>
          </w:p>
        </w:tc>
        <w:tc>
          <w:tcPr>
            <w:tcW w:w="742" w:type="pct"/>
            <w:tcBorders>
              <w:top w:val="nil"/>
              <w:left w:val="nil"/>
              <w:bottom w:val="single" w:sz="4" w:space="0" w:color="auto"/>
              <w:right w:val="single" w:sz="4" w:space="0" w:color="auto"/>
            </w:tcBorders>
            <w:shd w:val="clear" w:color="auto" w:fill="auto"/>
            <w:noWrap/>
            <w:vAlign w:val="center"/>
            <w:hideMark/>
          </w:tcPr>
          <w:p w14:paraId="5E783D62"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71.02 </w:t>
            </w:r>
          </w:p>
        </w:tc>
        <w:tc>
          <w:tcPr>
            <w:tcW w:w="548" w:type="pct"/>
            <w:tcBorders>
              <w:top w:val="nil"/>
              <w:left w:val="nil"/>
              <w:bottom w:val="single" w:sz="4" w:space="0" w:color="auto"/>
              <w:right w:val="single" w:sz="4" w:space="0" w:color="auto"/>
            </w:tcBorders>
            <w:shd w:val="clear" w:color="auto" w:fill="auto"/>
            <w:noWrap/>
            <w:vAlign w:val="center"/>
            <w:hideMark/>
          </w:tcPr>
          <w:p w14:paraId="45D7B417"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40%</w:t>
            </w:r>
          </w:p>
        </w:tc>
      </w:tr>
      <w:tr w:rsidR="003A4342" w:rsidRPr="0077096A" w14:paraId="71EC57F2"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C492E31"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Sandy Township/Old Bliss</w:t>
            </w:r>
          </w:p>
        </w:tc>
        <w:tc>
          <w:tcPr>
            <w:tcW w:w="956" w:type="pct"/>
            <w:tcBorders>
              <w:top w:val="nil"/>
              <w:left w:val="nil"/>
              <w:bottom w:val="single" w:sz="4" w:space="0" w:color="auto"/>
              <w:right w:val="single" w:sz="4" w:space="0" w:color="auto"/>
            </w:tcBorders>
            <w:shd w:val="clear" w:color="auto" w:fill="auto"/>
            <w:noWrap/>
            <w:vAlign w:val="center"/>
            <w:hideMark/>
          </w:tcPr>
          <w:p w14:paraId="5E7DE457"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Clearfield</w:t>
            </w:r>
          </w:p>
        </w:tc>
        <w:tc>
          <w:tcPr>
            <w:tcW w:w="742" w:type="pct"/>
            <w:tcBorders>
              <w:top w:val="nil"/>
              <w:left w:val="nil"/>
              <w:bottom w:val="single" w:sz="4" w:space="0" w:color="auto"/>
              <w:right w:val="single" w:sz="4" w:space="0" w:color="auto"/>
            </w:tcBorders>
            <w:shd w:val="clear" w:color="auto" w:fill="auto"/>
            <w:noWrap/>
            <w:vAlign w:val="center"/>
            <w:hideMark/>
          </w:tcPr>
          <w:p w14:paraId="1EADD5F1"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210,000 </w:t>
            </w:r>
          </w:p>
        </w:tc>
        <w:tc>
          <w:tcPr>
            <w:tcW w:w="743" w:type="pct"/>
            <w:tcBorders>
              <w:top w:val="nil"/>
              <w:left w:val="nil"/>
              <w:bottom w:val="single" w:sz="4" w:space="0" w:color="auto"/>
              <w:right w:val="single" w:sz="4" w:space="0" w:color="auto"/>
            </w:tcBorders>
            <w:shd w:val="clear" w:color="auto" w:fill="auto"/>
            <w:noWrap/>
            <w:vAlign w:val="center"/>
            <w:hideMark/>
          </w:tcPr>
          <w:p w14:paraId="0DF54D74"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84,000 </w:t>
            </w:r>
          </w:p>
        </w:tc>
        <w:tc>
          <w:tcPr>
            <w:tcW w:w="742" w:type="pct"/>
            <w:tcBorders>
              <w:top w:val="nil"/>
              <w:left w:val="nil"/>
              <w:bottom w:val="single" w:sz="4" w:space="0" w:color="auto"/>
              <w:right w:val="single" w:sz="4" w:space="0" w:color="auto"/>
            </w:tcBorders>
            <w:shd w:val="clear" w:color="auto" w:fill="auto"/>
            <w:noWrap/>
            <w:vAlign w:val="center"/>
            <w:hideMark/>
          </w:tcPr>
          <w:p w14:paraId="16A918E2"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110.53 </w:t>
            </w:r>
          </w:p>
        </w:tc>
        <w:tc>
          <w:tcPr>
            <w:tcW w:w="548" w:type="pct"/>
            <w:tcBorders>
              <w:top w:val="nil"/>
              <w:left w:val="nil"/>
              <w:bottom w:val="single" w:sz="4" w:space="0" w:color="auto"/>
              <w:right w:val="single" w:sz="4" w:space="0" w:color="auto"/>
            </w:tcBorders>
            <w:shd w:val="clear" w:color="auto" w:fill="auto"/>
            <w:noWrap/>
            <w:vAlign w:val="center"/>
            <w:hideMark/>
          </w:tcPr>
          <w:p w14:paraId="702C635A"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40%</w:t>
            </w:r>
          </w:p>
        </w:tc>
      </w:tr>
      <w:tr w:rsidR="003A4342" w:rsidRPr="0077096A" w14:paraId="53D2782C" w14:textId="77777777" w:rsidTr="003A4342">
        <w:trPr>
          <w:trHeight w:val="33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2F6E09E"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North Hopewell Township/Huson Road Bridge</w:t>
            </w:r>
          </w:p>
        </w:tc>
        <w:tc>
          <w:tcPr>
            <w:tcW w:w="956" w:type="pct"/>
            <w:tcBorders>
              <w:top w:val="nil"/>
              <w:left w:val="nil"/>
              <w:bottom w:val="single" w:sz="4" w:space="0" w:color="auto"/>
              <w:right w:val="single" w:sz="4" w:space="0" w:color="auto"/>
            </w:tcBorders>
            <w:shd w:val="clear" w:color="auto" w:fill="auto"/>
            <w:noWrap/>
            <w:vAlign w:val="center"/>
            <w:hideMark/>
          </w:tcPr>
          <w:p w14:paraId="2413D110"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York</w:t>
            </w:r>
          </w:p>
        </w:tc>
        <w:tc>
          <w:tcPr>
            <w:tcW w:w="742" w:type="pct"/>
            <w:tcBorders>
              <w:top w:val="nil"/>
              <w:left w:val="nil"/>
              <w:bottom w:val="single" w:sz="4" w:space="0" w:color="auto"/>
              <w:right w:val="single" w:sz="4" w:space="0" w:color="auto"/>
            </w:tcBorders>
            <w:shd w:val="clear" w:color="auto" w:fill="auto"/>
            <w:noWrap/>
            <w:vAlign w:val="center"/>
            <w:hideMark/>
          </w:tcPr>
          <w:p w14:paraId="2748071D"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120,000 </w:t>
            </w:r>
          </w:p>
        </w:tc>
        <w:tc>
          <w:tcPr>
            <w:tcW w:w="743" w:type="pct"/>
            <w:tcBorders>
              <w:top w:val="nil"/>
              <w:left w:val="nil"/>
              <w:bottom w:val="single" w:sz="4" w:space="0" w:color="auto"/>
              <w:right w:val="single" w:sz="4" w:space="0" w:color="auto"/>
            </w:tcBorders>
            <w:shd w:val="clear" w:color="auto" w:fill="auto"/>
            <w:noWrap/>
            <w:vAlign w:val="center"/>
            <w:hideMark/>
          </w:tcPr>
          <w:p w14:paraId="1145B523"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48,000 </w:t>
            </w:r>
          </w:p>
        </w:tc>
        <w:tc>
          <w:tcPr>
            <w:tcW w:w="742" w:type="pct"/>
            <w:tcBorders>
              <w:top w:val="nil"/>
              <w:left w:val="nil"/>
              <w:bottom w:val="single" w:sz="4" w:space="0" w:color="auto"/>
              <w:right w:val="single" w:sz="4" w:space="0" w:color="auto"/>
            </w:tcBorders>
            <w:shd w:val="clear" w:color="auto" w:fill="auto"/>
            <w:noWrap/>
            <w:vAlign w:val="center"/>
            <w:hideMark/>
          </w:tcPr>
          <w:p w14:paraId="3A42ABC6"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54.84 </w:t>
            </w:r>
          </w:p>
        </w:tc>
        <w:tc>
          <w:tcPr>
            <w:tcW w:w="548" w:type="pct"/>
            <w:tcBorders>
              <w:top w:val="nil"/>
              <w:left w:val="nil"/>
              <w:bottom w:val="single" w:sz="4" w:space="0" w:color="auto"/>
              <w:right w:val="single" w:sz="4" w:space="0" w:color="auto"/>
            </w:tcBorders>
            <w:shd w:val="clear" w:color="auto" w:fill="auto"/>
            <w:noWrap/>
            <w:vAlign w:val="center"/>
            <w:hideMark/>
          </w:tcPr>
          <w:p w14:paraId="2AC49D47"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40%</w:t>
            </w:r>
          </w:p>
        </w:tc>
      </w:tr>
      <w:tr w:rsidR="003A4342" w:rsidRPr="0077096A" w14:paraId="5DEFD889"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C58FF7C"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PennDOT District 1-0 SR 2016/Brown Hill</w:t>
            </w:r>
          </w:p>
        </w:tc>
        <w:tc>
          <w:tcPr>
            <w:tcW w:w="956" w:type="pct"/>
            <w:tcBorders>
              <w:top w:val="nil"/>
              <w:left w:val="nil"/>
              <w:bottom w:val="single" w:sz="4" w:space="0" w:color="auto"/>
              <w:right w:val="single" w:sz="4" w:space="0" w:color="auto"/>
            </w:tcBorders>
            <w:shd w:val="clear" w:color="auto" w:fill="auto"/>
            <w:noWrap/>
            <w:vAlign w:val="center"/>
            <w:hideMark/>
          </w:tcPr>
          <w:p w14:paraId="0D4E072D"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Crawford</w:t>
            </w:r>
          </w:p>
        </w:tc>
        <w:tc>
          <w:tcPr>
            <w:tcW w:w="742" w:type="pct"/>
            <w:tcBorders>
              <w:top w:val="nil"/>
              <w:left w:val="nil"/>
              <w:bottom w:val="single" w:sz="4" w:space="0" w:color="auto"/>
              <w:right w:val="single" w:sz="4" w:space="0" w:color="auto"/>
            </w:tcBorders>
            <w:shd w:val="clear" w:color="auto" w:fill="auto"/>
            <w:noWrap/>
            <w:vAlign w:val="center"/>
            <w:hideMark/>
          </w:tcPr>
          <w:p w14:paraId="0575F5A2"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250,000 </w:t>
            </w:r>
          </w:p>
        </w:tc>
        <w:tc>
          <w:tcPr>
            <w:tcW w:w="743" w:type="pct"/>
            <w:tcBorders>
              <w:top w:val="nil"/>
              <w:left w:val="nil"/>
              <w:bottom w:val="single" w:sz="4" w:space="0" w:color="auto"/>
              <w:right w:val="single" w:sz="4" w:space="0" w:color="auto"/>
            </w:tcBorders>
            <w:shd w:val="clear" w:color="auto" w:fill="auto"/>
            <w:noWrap/>
            <w:vAlign w:val="center"/>
            <w:hideMark/>
          </w:tcPr>
          <w:p w14:paraId="195D08BE"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122,000 </w:t>
            </w:r>
          </w:p>
        </w:tc>
        <w:tc>
          <w:tcPr>
            <w:tcW w:w="742" w:type="pct"/>
            <w:tcBorders>
              <w:top w:val="nil"/>
              <w:left w:val="nil"/>
              <w:bottom w:val="single" w:sz="4" w:space="0" w:color="auto"/>
              <w:right w:val="single" w:sz="4" w:space="0" w:color="auto"/>
            </w:tcBorders>
            <w:shd w:val="clear" w:color="auto" w:fill="auto"/>
            <w:noWrap/>
            <w:vAlign w:val="center"/>
            <w:hideMark/>
          </w:tcPr>
          <w:p w14:paraId="2125200A"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231.49 </w:t>
            </w:r>
          </w:p>
        </w:tc>
        <w:tc>
          <w:tcPr>
            <w:tcW w:w="548" w:type="pct"/>
            <w:tcBorders>
              <w:top w:val="nil"/>
              <w:left w:val="nil"/>
              <w:bottom w:val="single" w:sz="4" w:space="0" w:color="auto"/>
              <w:right w:val="single" w:sz="4" w:space="0" w:color="auto"/>
            </w:tcBorders>
            <w:shd w:val="clear" w:color="auto" w:fill="auto"/>
            <w:noWrap/>
            <w:vAlign w:val="center"/>
            <w:hideMark/>
          </w:tcPr>
          <w:p w14:paraId="284AF042"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40%</w:t>
            </w:r>
          </w:p>
        </w:tc>
      </w:tr>
      <w:tr w:rsidR="003A4342" w:rsidRPr="0077096A" w14:paraId="351E5864"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552E153"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PennDOT District 4-0 SR 2063/Harford</w:t>
            </w:r>
          </w:p>
        </w:tc>
        <w:tc>
          <w:tcPr>
            <w:tcW w:w="956" w:type="pct"/>
            <w:tcBorders>
              <w:top w:val="nil"/>
              <w:left w:val="nil"/>
              <w:bottom w:val="single" w:sz="4" w:space="0" w:color="auto"/>
              <w:right w:val="single" w:sz="4" w:space="0" w:color="auto"/>
            </w:tcBorders>
            <w:shd w:val="clear" w:color="auto" w:fill="auto"/>
            <w:noWrap/>
            <w:vAlign w:val="center"/>
            <w:hideMark/>
          </w:tcPr>
          <w:p w14:paraId="679B1A05"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Susquehanna</w:t>
            </w:r>
          </w:p>
        </w:tc>
        <w:tc>
          <w:tcPr>
            <w:tcW w:w="742" w:type="pct"/>
            <w:tcBorders>
              <w:top w:val="nil"/>
              <w:left w:val="nil"/>
              <w:bottom w:val="single" w:sz="4" w:space="0" w:color="auto"/>
              <w:right w:val="single" w:sz="4" w:space="0" w:color="auto"/>
            </w:tcBorders>
            <w:shd w:val="clear" w:color="auto" w:fill="auto"/>
            <w:noWrap/>
            <w:vAlign w:val="center"/>
            <w:hideMark/>
          </w:tcPr>
          <w:p w14:paraId="44422F19"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310,000 </w:t>
            </w:r>
          </w:p>
        </w:tc>
        <w:tc>
          <w:tcPr>
            <w:tcW w:w="743" w:type="pct"/>
            <w:tcBorders>
              <w:top w:val="nil"/>
              <w:left w:val="nil"/>
              <w:bottom w:val="single" w:sz="4" w:space="0" w:color="auto"/>
              <w:right w:val="single" w:sz="4" w:space="0" w:color="auto"/>
            </w:tcBorders>
            <w:shd w:val="clear" w:color="auto" w:fill="auto"/>
            <w:noWrap/>
            <w:vAlign w:val="center"/>
            <w:hideMark/>
          </w:tcPr>
          <w:p w14:paraId="3A15A088"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$124,000 </w:t>
            </w:r>
          </w:p>
        </w:tc>
        <w:tc>
          <w:tcPr>
            <w:tcW w:w="742" w:type="pct"/>
            <w:tcBorders>
              <w:top w:val="nil"/>
              <w:left w:val="nil"/>
              <w:bottom w:val="single" w:sz="4" w:space="0" w:color="auto"/>
              <w:right w:val="single" w:sz="4" w:space="0" w:color="auto"/>
            </w:tcBorders>
            <w:shd w:val="clear" w:color="auto" w:fill="auto"/>
            <w:noWrap/>
            <w:vAlign w:val="center"/>
            <w:hideMark/>
          </w:tcPr>
          <w:p w14:paraId="6ABC6210"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143.35 </w:t>
            </w:r>
          </w:p>
        </w:tc>
        <w:tc>
          <w:tcPr>
            <w:tcW w:w="548" w:type="pct"/>
            <w:tcBorders>
              <w:top w:val="nil"/>
              <w:left w:val="nil"/>
              <w:bottom w:val="single" w:sz="4" w:space="0" w:color="auto"/>
              <w:right w:val="single" w:sz="4" w:space="0" w:color="auto"/>
            </w:tcBorders>
            <w:shd w:val="clear" w:color="auto" w:fill="auto"/>
            <w:noWrap/>
            <w:vAlign w:val="center"/>
            <w:hideMark/>
          </w:tcPr>
          <w:p w14:paraId="580AE5CA"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r w:rsidR="00500F6E" w:rsidRPr="0077096A">
              <w:rPr>
                <w:rFonts w:asciiTheme="majorHAnsi" w:hAnsiTheme="majorHAnsi" w:cstheme="majorHAnsi"/>
                <w:vertAlign w:val="superscript"/>
                <w:lang w:bidi="ar-SA"/>
              </w:rPr>
              <w:t>(1)</w:t>
            </w:r>
          </w:p>
        </w:tc>
      </w:tr>
      <w:tr w:rsidR="003A4342" w:rsidRPr="0077096A" w14:paraId="435DD992"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831BE48"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PennDOT District 11-0</w:t>
            </w:r>
          </w:p>
        </w:tc>
        <w:tc>
          <w:tcPr>
            <w:tcW w:w="956" w:type="pct"/>
            <w:tcBorders>
              <w:top w:val="nil"/>
              <w:left w:val="nil"/>
              <w:bottom w:val="single" w:sz="4" w:space="0" w:color="auto"/>
              <w:right w:val="single" w:sz="4" w:space="0" w:color="auto"/>
            </w:tcBorders>
            <w:shd w:val="clear" w:color="auto" w:fill="auto"/>
            <w:noWrap/>
            <w:vAlign w:val="center"/>
            <w:hideMark/>
          </w:tcPr>
          <w:p w14:paraId="575DB4B5"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Allegheny</w:t>
            </w:r>
          </w:p>
        </w:tc>
        <w:tc>
          <w:tcPr>
            <w:tcW w:w="742" w:type="pct"/>
            <w:tcBorders>
              <w:top w:val="nil"/>
              <w:left w:val="nil"/>
              <w:bottom w:val="single" w:sz="4" w:space="0" w:color="auto"/>
              <w:right w:val="single" w:sz="4" w:space="0" w:color="auto"/>
            </w:tcBorders>
            <w:shd w:val="clear" w:color="auto" w:fill="auto"/>
            <w:noWrap/>
            <w:vAlign w:val="center"/>
            <w:hideMark/>
          </w:tcPr>
          <w:p w14:paraId="40EA7AD1"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386,549 </w:t>
            </w:r>
          </w:p>
        </w:tc>
        <w:tc>
          <w:tcPr>
            <w:tcW w:w="743" w:type="pct"/>
            <w:tcBorders>
              <w:top w:val="nil"/>
              <w:left w:val="nil"/>
              <w:bottom w:val="single" w:sz="4" w:space="0" w:color="auto"/>
              <w:right w:val="single" w:sz="4" w:space="0" w:color="auto"/>
            </w:tcBorders>
            <w:shd w:val="clear" w:color="auto" w:fill="auto"/>
            <w:noWrap/>
            <w:vAlign w:val="center"/>
            <w:hideMark/>
          </w:tcPr>
          <w:p w14:paraId="7E766F73"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c>
          <w:tcPr>
            <w:tcW w:w="742" w:type="pct"/>
            <w:tcBorders>
              <w:top w:val="nil"/>
              <w:left w:val="nil"/>
              <w:bottom w:val="single" w:sz="4" w:space="0" w:color="auto"/>
              <w:right w:val="single" w:sz="4" w:space="0" w:color="auto"/>
            </w:tcBorders>
            <w:shd w:val="clear" w:color="auto" w:fill="auto"/>
            <w:noWrap/>
            <w:vAlign w:val="center"/>
            <w:hideMark/>
          </w:tcPr>
          <w:p w14:paraId="209E9294"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c>
          <w:tcPr>
            <w:tcW w:w="548" w:type="pct"/>
            <w:tcBorders>
              <w:top w:val="nil"/>
              <w:left w:val="nil"/>
              <w:bottom w:val="single" w:sz="4" w:space="0" w:color="auto"/>
              <w:right w:val="single" w:sz="4" w:space="0" w:color="auto"/>
            </w:tcBorders>
            <w:shd w:val="clear" w:color="auto" w:fill="auto"/>
            <w:noWrap/>
            <w:vAlign w:val="center"/>
            <w:hideMark/>
          </w:tcPr>
          <w:p w14:paraId="7E69FEB8"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r>
      <w:tr w:rsidR="003A4342" w:rsidRPr="0077096A" w14:paraId="40B91869" w14:textId="77777777" w:rsidTr="003A4342">
        <w:trPr>
          <w:trHeight w:val="33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2709248"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PennDOT District 2-0 SR 2001/T-433 over KETTLE CREEK/Rausch</w:t>
            </w:r>
          </w:p>
        </w:tc>
        <w:tc>
          <w:tcPr>
            <w:tcW w:w="956" w:type="pct"/>
            <w:tcBorders>
              <w:top w:val="nil"/>
              <w:left w:val="nil"/>
              <w:bottom w:val="single" w:sz="4" w:space="0" w:color="auto"/>
              <w:right w:val="single" w:sz="4" w:space="0" w:color="auto"/>
            </w:tcBorders>
            <w:shd w:val="clear" w:color="auto" w:fill="auto"/>
            <w:noWrap/>
            <w:vAlign w:val="center"/>
            <w:hideMark/>
          </w:tcPr>
          <w:p w14:paraId="33A87846"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Potter</w:t>
            </w:r>
          </w:p>
        </w:tc>
        <w:tc>
          <w:tcPr>
            <w:tcW w:w="742" w:type="pct"/>
            <w:tcBorders>
              <w:top w:val="nil"/>
              <w:left w:val="nil"/>
              <w:bottom w:val="single" w:sz="4" w:space="0" w:color="auto"/>
              <w:right w:val="single" w:sz="4" w:space="0" w:color="auto"/>
            </w:tcBorders>
            <w:shd w:val="clear" w:color="auto" w:fill="auto"/>
            <w:noWrap/>
            <w:vAlign w:val="center"/>
            <w:hideMark/>
          </w:tcPr>
          <w:p w14:paraId="611ADE09"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354,931 </w:t>
            </w:r>
          </w:p>
        </w:tc>
        <w:tc>
          <w:tcPr>
            <w:tcW w:w="743" w:type="pct"/>
            <w:tcBorders>
              <w:top w:val="nil"/>
              <w:left w:val="nil"/>
              <w:bottom w:val="single" w:sz="4" w:space="0" w:color="auto"/>
              <w:right w:val="single" w:sz="4" w:space="0" w:color="auto"/>
            </w:tcBorders>
            <w:shd w:val="clear" w:color="auto" w:fill="auto"/>
            <w:noWrap/>
            <w:vAlign w:val="center"/>
            <w:hideMark/>
          </w:tcPr>
          <w:p w14:paraId="5EC4F07C"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50,400 </w:t>
            </w:r>
          </w:p>
        </w:tc>
        <w:tc>
          <w:tcPr>
            <w:tcW w:w="742" w:type="pct"/>
            <w:tcBorders>
              <w:top w:val="nil"/>
              <w:left w:val="nil"/>
              <w:bottom w:val="single" w:sz="4" w:space="0" w:color="auto"/>
              <w:right w:val="single" w:sz="4" w:space="0" w:color="auto"/>
            </w:tcBorders>
            <w:shd w:val="clear" w:color="auto" w:fill="auto"/>
            <w:noWrap/>
            <w:vAlign w:val="center"/>
            <w:hideMark/>
          </w:tcPr>
          <w:p w14:paraId="444AB07E"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96.15 </w:t>
            </w:r>
          </w:p>
        </w:tc>
        <w:tc>
          <w:tcPr>
            <w:tcW w:w="548" w:type="pct"/>
            <w:tcBorders>
              <w:top w:val="nil"/>
              <w:left w:val="nil"/>
              <w:bottom w:val="single" w:sz="4" w:space="0" w:color="auto"/>
              <w:right w:val="single" w:sz="4" w:space="0" w:color="auto"/>
            </w:tcBorders>
            <w:shd w:val="clear" w:color="auto" w:fill="auto"/>
            <w:noWrap/>
            <w:vAlign w:val="center"/>
            <w:hideMark/>
          </w:tcPr>
          <w:p w14:paraId="0061BDC0"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r>
      <w:tr w:rsidR="003A4342" w:rsidRPr="0077096A" w14:paraId="155C9347"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7EA4DB0" w14:textId="334FED2F"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Grove Township/</w:t>
            </w:r>
            <w:r w:rsidR="0017653F" w:rsidRPr="0077096A">
              <w:rPr>
                <w:rFonts w:asciiTheme="majorHAnsi" w:hAnsiTheme="majorHAnsi" w:cstheme="majorHAnsi"/>
                <w:lang w:bidi="ar-SA"/>
              </w:rPr>
              <w:t xml:space="preserve"> </w:t>
            </w:r>
            <w:r w:rsidRPr="0077096A">
              <w:rPr>
                <w:rFonts w:asciiTheme="majorHAnsi" w:hAnsiTheme="majorHAnsi" w:cstheme="majorHAnsi"/>
                <w:lang w:bidi="ar-SA"/>
              </w:rPr>
              <w:t>Sportsman</w:t>
            </w:r>
          </w:p>
        </w:tc>
        <w:tc>
          <w:tcPr>
            <w:tcW w:w="956" w:type="pct"/>
            <w:tcBorders>
              <w:top w:val="nil"/>
              <w:left w:val="nil"/>
              <w:bottom w:val="single" w:sz="4" w:space="0" w:color="auto"/>
              <w:right w:val="single" w:sz="4" w:space="0" w:color="auto"/>
            </w:tcBorders>
            <w:shd w:val="clear" w:color="auto" w:fill="auto"/>
            <w:noWrap/>
            <w:vAlign w:val="center"/>
            <w:hideMark/>
          </w:tcPr>
          <w:p w14:paraId="12B31D20"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Cameron</w:t>
            </w:r>
          </w:p>
        </w:tc>
        <w:tc>
          <w:tcPr>
            <w:tcW w:w="742" w:type="pct"/>
            <w:tcBorders>
              <w:top w:val="nil"/>
              <w:left w:val="nil"/>
              <w:bottom w:val="single" w:sz="4" w:space="0" w:color="auto"/>
              <w:right w:val="single" w:sz="4" w:space="0" w:color="auto"/>
            </w:tcBorders>
            <w:shd w:val="clear" w:color="auto" w:fill="auto"/>
            <w:noWrap/>
            <w:vAlign w:val="center"/>
            <w:hideMark/>
          </w:tcPr>
          <w:p w14:paraId="7C711356"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258,000 </w:t>
            </w:r>
          </w:p>
        </w:tc>
        <w:tc>
          <w:tcPr>
            <w:tcW w:w="743" w:type="pct"/>
            <w:tcBorders>
              <w:top w:val="nil"/>
              <w:left w:val="nil"/>
              <w:bottom w:val="single" w:sz="4" w:space="0" w:color="auto"/>
              <w:right w:val="single" w:sz="4" w:space="0" w:color="auto"/>
            </w:tcBorders>
            <w:shd w:val="clear" w:color="auto" w:fill="auto"/>
            <w:noWrap/>
            <w:vAlign w:val="center"/>
            <w:hideMark/>
          </w:tcPr>
          <w:p w14:paraId="18FFCBB9" w14:textId="77777777" w:rsidR="0087783E" w:rsidRPr="0077096A" w:rsidRDefault="004F2E2E" w:rsidP="004F2E2E">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21</w:t>
            </w:r>
            <w:r w:rsidR="0087783E" w:rsidRPr="0077096A">
              <w:rPr>
                <w:rFonts w:asciiTheme="majorHAnsi" w:hAnsiTheme="majorHAnsi" w:cstheme="majorHAnsi"/>
                <w:lang w:bidi="ar-SA"/>
              </w:rPr>
              <w:t>,</w:t>
            </w:r>
            <w:r w:rsidRPr="0077096A">
              <w:rPr>
                <w:rFonts w:asciiTheme="majorHAnsi" w:hAnsiTheme="majorHAnsi" w:cstheme="majorHAnsi"/>
                <w:lang w:bidi="ar-SA"/>
              </w:rPr>
              <w:t>194</w:t>
            </w:r>
            <w:r w:rsidR="0087783E" w:rsidRPr="0077096A">
              <w:rPr>
                <w:rFonts w:asciiTheme="majorHAnsi" w:hAnsiTheme="majorHAnsi" w:cstheme="majorHAnsi"/>
                <w:lang w:bidi="ar-SA"/>
              </w:rPr>
              <w:t xml:space="preserve"> </w:t>
            </w:r>
          </w:p>
        </w:tc>
        <w:tc>
          <w:tcPr>
            <w:tcW w:w="742" w:type="pct"/>
            <w:tcBorders>
              <w:top w:val="nil"/>
              <w:left w:val="nil"/>
              <w:bottom w:val="single" w:sz="4" w:space="0" w:color="auto"/>
              <w:right w:val="single" w:sz="4" w:space="0" w:color="auto"/>
            </w:tcBorders>
            <w:shd w:val="clear" w:color="auto" w:fill="auto"/>
            <w:noWrap/>
            <w:vAlign w:val="center"/>
            <w:hideMark/>
          </w:tcPr>
          <w:p w14:paraId="283726E4"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77.26 </w:t>
            </w:r>
          </w:p>
        </w:tc>
        <w:tc>
          <w:tcPr>
            <w:tcW w:w="548" w:type="pct"/>
            <w:tcBorders>
              <w:top w:val="nil"/>
              <w:left w:val="nil"/>
              <w:bottom w:val="single" w:sz="4" w:space="0" w:color="auto"/>
              <w:right w:val="single" w:sz="4" w:space="0" w:color="auto"/>
            </w:tcBorders>
            <w:shd w:val="clear" w:color="auto" w:fill="auto"/>
            <w:noWrap/>
            <w:vAlign w:val="center"/>
            <w:hideMark/>
          </w:tcPr>
          <w:p w14:paraId="66DBB285"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r>
      <w:tr w:rsidR="003A4342" w:rsidRPr="0077096A" w14:paraId="36D072B3"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B8AC10B"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Potter Township, DCNR Penn Nursery State Forest</w:t>
            </w:r>
          </w:p>
        </w:tc>
        <w:tc>
          <w:tcPr>
            <w:tcW w:w="956" w:type="pct"/>
            <w:tcBorders>
              <w:top w:val="nil"/>
              <w:left w:val="nil"/>
              <w:bottom w:val="single" w:sz="4" w:space="0" w:color="auto"/>
              <w:right w:val="single" w:sz="4" w:space="0" w:color="auto"/>
            </w:tcBorders>
            <w:shd w:val="clear" w:color="auto" w:fill="auto"/>
            <w:noWrap/>
            <w:vAlign w:val="center"/>
            <w:hideMark/>
          </w:tcPr>
          <w:p w14:paraId="351C89F4"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Centre</w:t>
            </w:r>
          </w:p>
        </w:tc>
        <w:tc>
          <w:tcPr>
            <w:tcW w:w="742" w:type="pct"/>
            <w:tcBorders>
              <w:top w:val="nil"/>
              <w:left w:val="nil"/>
              <w:bottom w:val="single" w:sz="4" w:space="0" w:color="auto"/>
              <w:right w:val="single" w:sz="4" w:space="0" w:color="auto"/>
            </w:tcBorders>
            <w:shd w:val="clear" w:color="auto" w:fill="auto"/>
            <w:noWrap/>
            <w:vAlign w:val="center"/>
            <w:hideMark/>
          </w:tcPr>
          <w:p w14:paraId="22E53002" w14:textId="77777777" w:rsidR="0087783E" w:rsidRPr="0077096A" w:rsidRDefault="0002734D"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$214,000</w:t>
            </w:r>
          </w:p>
        </w:tc>
        <w:tc>
          <w:tcPr>
            <w:tcW w:w="743" w:type="pct"/>
            <w:tcBorders>
              <w:top w:val="nil"/>
              <w:left w:val="nil"/>
              <w:bottom w:val="single" w:sz="4" w:space="0" w:color="auto"/>
              <w:right w:val="single" w:sz="4" w:space="0" w:color="auto"/>
            </w:tcBorders>
            <w:shd w:val="clear" w:color="auto" w:fill="auto"/>
            <w:noWrap/>
            <w:vAlign w:val="center"/>
            <w:hideMark/>
          </w:tcPr>
          <w:p w14:paraId="4D6F7273"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45,000 </w:t>
            </w:r>
          </w:p>
        </w:tc>
        <w:tc>
          <w:tcPr>
            <w:tcW w:w="742" w:type="pct"/>
            <w:tcBorders>
              <w:top w:val="nil"/>
              <w:left w:val="nil"/>
              <w:bottom w:val="single" w:sz="4" w:space="0" w:color="auto"/>
              <w:right w:val="single" w:sz="4" w:space="0" w:color="auto"/>
            </w:tcBorders>
            <w:shd w:val="clear" w:color="auto" w:fill="auto"/>
            <w:noWrap/>
            <w:vAlign w:val="center"/>
            <w:hideMark/>
          </w:tcPr>
          <w:p w14:paraId="478688AF"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55.90 </w:t>
            </w:r>
          </w:p>
        </w:tc>
        <w:tc>
          <w:tcPr>
            <w:tcW w:w="548" w:type="pct"/>
            <w:tcBorders>
              <w:top w:val="nil"/>
              <w:left w:val="nil"/>
              <w:bottom w:val="single" w:sz="4" w:space="0" w:color="auto"/>
              <w:right w:val="single" w:sz="4" w:space="0" w:color="auto"/>
            </w:tcBorders>
            <w:shd w:val="clear" w:color="auto" w:fill="auto"/>
            <w:noWrap/>
            <w:vAlign w:val="center"/>
            <w:hideMark/>
          </w:tcPr>
          <w:p w14:paraId="0F36726D"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r>
      <w:tr w:rsidR="003A4342" w:rsidRPr="0077096A" w14:paraId="264AEE22" w14:textId="77777777" w:rsidTr="003A4342">
        <w:trPr>
          <w:trHeight w:val="33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5CD1238"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T-606/Lick Island</w:t>
            </w:r>
          </w:p>
        </w:tc>
        <w:tc>
          <w:tcPr>
            <w:tcW w:w="956" w:type="pct"/>
            <w:tcBorders>
              <w:top w:val="nil"/>
              <w:left w:val="nil"/>
              <w:bottom w:val="single" w:sz="4" w:space="0" w:color="auto"/>
              <w:right w:val="single" w:sz="4" w:space="0" w:color="auto"/>
            </w:tcBorders>
            <w:shd w:val="clear" w:color="auto" w:fill="auto"/>
            <w:noWrap/>
            <w:vAlign w:val="center"/>
            <w:hideMark/>
          </w:tcPr>
          <w:p w14:paraId="5740DC56"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Blair</w:t>
            </w:r>
          </w:p>
        </w:tc>
        <w:tc>
          <w:tcPr>
            <w:tcW w:w="742" w:type="pct"/>
            <w:tcBorders>
              <w:top w:val="nil"/>
              <w:left w:val="nil"/>
              <w:bottom w:val="single" w:sz="4" w:space="0" w:color="auto"/>
              <w:right w:val="single" w:sz="4" w:space="0" w:color="auto"/>
            </w:tcBorders>
            <w:shd w:val="clear" w:color="auto" w:fill="auto"/>
            <w:noWrap/>
            <w:vAlign w:val="center"/>
            <w:hideMark/>
          </w:tcPr>
          <w:p w14:paraId="6E51C1F4" w14:textId="77777777" w:rsidR="0087783E" w:rsidRPr="0077096A" w:rsidRDefault="0002734D"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$431,000</w:t>
            </w:r>
          </w:p>
        </w:tc>
        <w:tc>
          <w:tcPr>
            <w:tcW w:w="743" w:type="pct"/>
            <w:tcBorders>
              <w:top w:val="nil"/>
              <w:left w:val="nil"/>
              <w:bottom w:val="single" w:sz="4" w:space="0" w:color="auto"/>
              <w:right w:val="single" w:sz="4" w:space="0" w:color="auto"/>
            </w:tcBorders>
            <w:shd w:val="clear" w:color="auto" w:fill="auto"/>
            <w:noWrap/>
            <w:vAlign w:val="center"/>
            <w:hideMark/>
          </w:tcPr>
          <w:p w14:paraId="518AB15D"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88,000 </w:t>
            </w:r>
          </w:p>
        </w:tc>
        <w:tc>
          <w:tcPr>
            <w:tcW w:w="742" w:type="pct"/>
            <w:tcBorders>
              <w:top w:val="nil"/>
              <w:left w:val="nil"/>
              <w:bottom w:val="single" w:sz="4" w:space="0" w:color="auto"/>
              <w:right w:val="single" w:sz="4" w:space="0" w:color="auto"/>
            </w:tcBorders>
            <w:shd w:val="clear" w:color="auto" w:fill="auto"/>
            <w:noWrap/>
            <w:vAlign w:val="center"/>
            <w:hideMark/>
          </w:tcPr>
          <w:p w14:paraId="50C32336"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60.29 </w:t>
            </w:r>
          </w:p>
        </w:tc>
        <w:tc>
          <w:tcPr>
            <w:tcW w:w="548" w:type="pct"/>
            <w:tcBorders>
              <w:top w:val="nil"/>
              <w:left w:val="nil"/>
              <w:bottom w:val="single" w:sz="4" w:space="0" w:color="auto"/>
              <w:right w:val="single" w:sz="4" w:space="0" w:color="auto"/>
            </w:tcBorders>
            <w:shd w:val="clear" w:color="auto" w:fill="auto"/>
            <w:noWrap/>
            <w:vAlign w:val="center"/>
            <w:hideMark/>
          </w:tcPr>
          <w:p w14:paraId="692AB411"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r>
      <w:tr w:rsidR="003A4342" w:rsidRPr="0077096A" w14:paraId="0BED90AC" w14:textId="77777777" w:rsidTr="003A4342">
        <w:trPr>
          <w:trHeight w:val="315"/>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39E4ECB"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T-315 Greenwood Township/Mattocks</w:t>
            </w:r>
          </w:p>
        </w:tc>
        <w:tc>
          <w:tcPr>
            <w:tcW w:w="956" w:type="pct"/>
            <w:tcBorders>
              <w:top w:val="nil"/>
              <w:left w:val="nil"/>
              <w:bottom w:val="single" w:sz="4" w:space="0" w:color="auto"/>
              <w:right w:val="single" w:sz="4" w:space="0" w:color="auto"/>
            </w:tcBorders>
            <w:shd w:val="clear" w:color="auto" w:fill="auto"/>
            <w:noWrap/>
            <w:vAlign w:val="center"/>
            <w:hideMark/>
          </w:tcPr>
          <w:p w14:paraId="0B417D51"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Crawford</w:t>
            </w:r>
          </w:p>
        </w:tc>
        <w:tc>
          <w:tcPr>
            <w:tcW w:w="742" w:type="pct"/>
            <w:tcBorders>
              <w:top w:val="nil"/>
              <w:left w:val="nil"/>
              <w:bottom w:val="single" w:sz="4" w:space="0" w:color="auto"/>
              <w:right w:val="single" w:sz="4" w:space="0" w:color="auto"/>
            </w:tcBorders>
            <w:shd w:val="clear" w:color="auto" w:fill="auto"/>
            <w:noWrap/>
            <w:vAlign w:val="center"/>
            <w:hideMark/>
          </w:tcPr>
          <w:p w14:paraId="6A714F69"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$154,301</w:t>
            </w:r>
          </w:p>
        </w:tc>
        <w:tc>
          <w:tcPr>
            <w:tcW w:w="743" w:type="pct"/>
            <w:tcBorders>
              <w:top w:val="nil"/>
              <w:left w:val="nil"/>
              <w:bottom w:val="single" w:sz="4" w:space="0" w:color="auto"/>
              <w:right w:val="single" w:sz="4" w:space="0" w:color="auto"/>
            </w:tcBorders>
            <w:shd w:val="clear" w:color="auto" w:fill="auto"/>
            <w:noWrap/>
            <w:vAlign w:val="center"/>
            <w:hideMark/>
          </w:tcPr>
          <w:p w14:paraId="180057D2"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28,236 </w:t>
            </w:r>
          </w:p>
        </w:tc>
        <w:tc>
          <w:tcPr>
            <w:tcW w:w="742" w:type="pct"/>
            <w:tcBorders>
              <w:top w:val="nil"/>
              <w:left w:val="nil"/>
              <w:bottom w:val="single" w:sz="4" w:space="0" w:color="auto"/>
              <w:right w:val="single" w:sz="4" w:space="0" w:color="auto"/>
            </w:tcBorders>
            <w:shd w:val="clear" w:color="auto" w:fill="auto"/>
            <w:noWrap/>
            <w:vAlign w:val="center"/>
            <w:hideMark/>
          </w:tcPr>
          <w:p w14:paraId="6035E39C"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45.66 </w:t>
            </w:r>
          </w:p>
        </w:tc>
        <w:tc>
          <w:tcPr>
            <w:tcW w:w="548" w:type="pct"/>
            <w:tcBorders>
              <w:top w:val="nil"/>
              <w:left w:val="nil"/>
              <w:bottom w:val="single" w:sz="4" w:space="0" w:color="auto"/>
              <w:right w:val="single" w:sz="4" w:space="0" w:color="auto"/>
            </w:tcBorders>
            <w:shd w:val="clear" w:color="auto" w:fill="auto"/>
            <w:noWrap/>
            <w:vAlign w:val="center"/>
            <w:hideMark/>
          </w:tcPr>
          <w:p w14:paraId="0E69CD16"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NR</w:t>
            </w:r>
          </w:p>
        </w:tc>
      </w:tr>
      <w:tr w:rsidR="003A4342" w:rsidRPr="0077096A" w14:paraId="455F4569" w14:textId="77777777" w:rsidTr="003A4342">
        <w:trPr>
          <w:trHeight w:val="33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3D3DB7F" w14:textId="77777777" w:rsidR="0087783E" w:rsidRPr="0077096A" w:rsidRDefault="0087783E" w:rsidP="00C9682F">
            <w:pPr>
              <w:spacing w:line="240" w:lineRule="auto"/>
              <w:rPr>
                <w:rFonts w:asciiTheme="majorHAnsi" w:hAnsiTheme="majorHAnsi" w:cstheme="majorHAnsi"/>
                <w:lang w:bidi="ar-SA"/>
              </w:rPr>
            </w:pPr>
            <w:r w:rsidRPr="0077096A">
              <w:rPr>
                <w:rFonts w:asciiTheme="majorHAnsi" w:hAnsiTheme="majorHAnsi" w:cstheme="majorHAnsi"/>
                <w:lang w:bidi="ar-SA"/>
              </w:rPr>
              <w:t>Liberty Township</w:t>
            </w:r>
          </w:p>
        </w:tc>
        <w:tc>
          <w:tcPr>
            <w:tcW w:w="956" w:type="pct"/>
            <w:tcBorders>
              <w:top w:val="nil"/>
              <w:left w:val="nil"/>
              <w:bottom w:val="single" w:sz="4" w:space="0" w:color="auto"/>
              <w:right w:val="single" w:sz="4" w:space="0" w:color="auto"/>
            </w:tcBorders>
            <w:shd w:val="clear" w:color="auto" w:fill="auto"/>
            <w:noWrap/>
            <w:vAlign w:val="center"/>
            <w:hideMark/>
          </w:tcPr>
          <w:p w14:paraId="619855C6"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Tioga</w:t>
            </w:r>
          </w:p>
        </w:tc>
        <w:tc>
          <w:tcPr>
            <w:tcW w:w="742" w:type="pct"/>
            <w:tcBorders>
              <w:top w:val="nil"/>
              <w:left w:val="nil"/>
              <w:bottom w:val="single" w:sz="4" w:space="0" w:color="auto"/>
              <w:right w:val="single" w:sz="4" w:space="0" w:color="auto"/>
            </w:tcBorders>
            <w:shd w:val="clear" w:color="auto" w:fill="auto"/>
            <w:noWrap/>
            <w:vAlign w:val="center"/>
            <w:hideMark/>
          </w:tcPr>
          <w:p w14:paraId="2C1F8770" w14:textId="77777777" w:rsidR="0087783E" w:rsidRPr="0077096A" w:rsidRDefault="0002734D"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$403,800</w:t>
            </w:r>
          </w:p>
        </w:tc>
        <w:tc>
          <w:tcPr>
            <w:tcW w:w="743" w:type="pct"/>
            <w:tcBorders>
              <w:top w:val="nil"/>
              <w:left w:val="nil"/>
              <w:bottom w:val="single" w:sz="4" w:space="0" w:color="auto"/>
              <w:right w:val="single" w:sz="4" w:space="0" w:color="auto"/>
            </w:tcBorders>
            <w:shd w:val="clear" w:color="auto" w:fill="auto"/>
            <w:noWrap/>
            <w:vAlign w:val="center"/>
            <w:hideMark/>
          </w:tcPr>
          <w:p w14:paraId="509BACDA" w14:textId="77777777" w:rsidR="0087783E" w:rsidRPr="0077096A" w:rsidRDefault="0087783E" w:rsidP="0002734D">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$104,000 </w:t>
            </w:r>
          </w:p>
        </w:tc>
        <w:tc>
          <w:tcPr>
            <w:tcW w:w="742" w:type="pct"/>
            <w:tcBorders>
              <w:top w:val="nil"/>
              <w:left w:val="nil"/>
              <w:bottom w:val="single" w:sz="4" w:space="0" w:color="auto"/>
              <w:right w:val="single" w:sz="4" w:space="0" w:color="auto"/>
            </w:tcBorders>
            <w:shd w:val="clear" w:color="auto" w:fill="auto"/>
            <w:noWrap/>
            <w:vAlign w:val="center"/>
            <w:hideMark/>
          </w:tcPr>
          <w:p w14:paraId="7F4306E0"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 </w:t>
            </w:r>
            <w:r w:rsidR="0002734D" w:rsidRPr="0077096A">
              <w:rPr>
                <w:rFonts w:asciiTheme="majorHAnsi" w:hAnsiTheme="majorHAnsi" w:cstheme="majorHAnsi"/>
                <w:lang w:bidi="ar-SA"/>
              </w:rPr>
              <w:t>$</w:t>
            </w:r>
            <w:r w:rsidRPr="0077096A">
              <w:rPr>
                <w:rFonts w:asciiTheme="majorHAnsi" w:hAnsiTheme="majorHAnsi" w:cstheme="majorHAnsi"/>
                <w:lang w:bidi="ar-SA"/>
              </w:rPr>
              <w:t xml:space="preserve">190.48 </w:t>
            </w:r>
          </w:p>
        </w:tc>
        <w:tc>
          <w:tcPr>
            <w:tcW w:w="548" w:type="pct"/>
            <w:tcBorders>
              <w:top w:val="nil"/>
              <w:left w:val="nil"/>
              <w:bottom w:val="single" w:sz="4" w:space="0" w:color="auto"/>
              <w:right w:val="single" w:sz="4" w:space="0" w:color="auto"/>
            </w:tcBorders>
            <w:shd w:val="clear" w:color="auto" w:fill="auto"/>
            <w:noWrap/>
            <w:vAlign w:val="center"/>
            <w:hideMark/>
          </w:tcPr>
          <w:p w14:paraId="496BBDDB" w14:textId="77777777" w:rsidR="0087783E" w:rsidRPr="0077096A" w:rsidRDefault="0087783E" w:rsidP="00C9682F">
            <w:pPr>
              <w:spacing w:line="240" w:lineRule="auto"/>
              <w:jc w:val="center"/>
              <w:rPr>
                <w:rFonts w:asciiTheme="majorHAnsi" w:hAnsiTheme="majorHAnsi" w:cstheme="majorHAnsi"/>
                <w:lang w:bidi="ar-SA"/>
              </w:rPr>
            </w:pPr>
            <w:r w:rsidRPr="0077096A">
              <w:rPr>
                <w:rFonts w:asciiTheme="majorHAnsi" w:hAnsiTheme="majorHAnsi" w:cstheme="majorHAnsi"/>
                <w:lang w:bidi="ar-SA"/>
              </w:rPr>
              <w:t>40%</w:t>
            </w:r>
          </w:p>
        </w:tc>
      </w:tr>
    </w:tbl>
    <w:p w14:paraId="72F6B897" w14:textId="77777777" w:rsidR="0087783E" w:rsidRPr="0077096A" w:rsidRDefault="00500F6E" w:rsidP="00B23369">
      <w:pPr>
        <w:pStyle w:val="ListParagraph"/>
        <w:numPr>
          <w:ilvl w:val="0"/>
          <w:numId w:val="9"/>
        </w:numPr>
      </w:pPr>
      <w:r w:rsidRPr="0077096A">
        <w:t>Not Reported</w:t>
      </w:r>
    </w:p>
    <w:p w14:paraId="796ACB7B" w14:textId="77777777" w:rsidR="00466C47" w:rsidRPr="0077096A" w:rsidRDefault="0087783E" w:rsidP="00466C47">
      <w:pPr>
        <w:keepNext/>
        <w:jc w:val="center"/>
      </w:pPr>
      <w:r w:rsidRPr="0077096A">
        <w:rPr>
          <w:noProof/>
          <w:lang w:bidi="ar-SA"/>
        </w:rPr>
        <w:lastRenderedPageBreak/>
        <w:drawing>
          <wp:inline distT="0" distB="0" distL="0" distR="0" wp14:anchorId="64144C2D" wp14:editId="2AC4D432">
            <wp:extent cx="3857625" cy="1981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0D35D5" w14:textId="77777777" w:rsidR="0087783E" w:rsidRPr="0077096A" w:rsidRDefault="00466C47" w:rsidP="00B97584">
      <w:pPr>
        <w:pStyle w:val="Caption"/>
        <w:spacing w:line="360" w:lineRule="auto"/>
        <w:jc w:val="center"/>
        <w:rPr>
          <w:b w:val="0"/>
        </w:rPr>
      </w:pPr>
      <w:bookmarkStart w:id="186" w:name="_Ref443983847"/>
      <w:bookmarkStart w:id="187" w:name="_Toc450403880"/>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37</w:t>
      </w:r>
      <w:r w:rsidR="000930D4" w:rsidRPr="0077096A">
        <w:rPr>
          <w:b w:val="0"/>
        </w:rPr>
        <w:fldChar w:fldCharType="end"/>
      </w:r>
      <w:bookmarkEnd w:id="186"/>
      <w:r w:rsidRPr="0077096A">
        <w:rPr>
          <w:b w:val="0"/>
        </w:rPr>
        <w:t>: Construction time vs</w:t>
      </w:r>
      <w:r w:rsidR="00AE475B" w:rsidRPr="0077096A">
        <w:rPr>
          <w:b w:val="0"/>
        </w:rPr>
        <w:t>.</w:t>
      </w:r>
      <w:r w:rsidRPr="0077096A">
        <w:rPr>
          <w:b w:val="0"/>
        </w:rPr>
        <w:t xml:space="preserve"> total cost of 19 GRS-IBS projects</w:t>
      </w:r>
      <w:bookmarkEnd w:id="187"/>
    </w:p>
    <w:p w14:paraId="42D6E181" w14:textId="77777777" w:rsidR="00AB3C99" w:rsidRPr="0077096A" w:rsidRDefault="00AB3C99" w:rsidP="00AB3C99"/>
    <w:p w14:paraId="4895E363" w14:textId="77777777" w:rsidR="00641883" w:rsidRPr="0077096A" w:rsidRDefault="00641883" w:rsidP="00A12229">
      <w:pPr>
        <w:pStyle w:val="Heading2"/>
      </w:pPr>
      <w:bookmarkStart w:id="188" w:name="_Toc450408045"/>
      <w:r w:rsidRPr="0077096A">
        <w:t>Facing Type</w:t>
      </w:r>
      <w:bookmarkEnd w:id="188"/>
    </w:p>
    <w:p w14:paraId="3941186B" w14:textId="718599E3" w:rsidR="00641883" w:rsidRPr="0077096A" w:rsidRDefault="004E7DCA" w:rsidP="00E86003">
      <w:pPr>
        <w:spacing w:before="240"/>
        <w:jc w:val="both"/>
        <w:rPr>
          <w:rFonts w:ascii="Times New Roman" w:hAnsi="Times New Roman"/>
        </w:rPr>
      </w:pPr>
      <w:r w:rsidRPr="0077096A">
        <w:rPr>
          <w:rFonts w:ascii="Times New Roman" w:hAnsi="Times New Roman"/>
        </w:rPr>
        <w:t>The facing of a GRS-IBS abutmen</w:t>
      </w:r>
      <w:r w:rsidR="00D25575" w:rsidRPr="0077096A">
        <w:rPr>
          <w:rFonts w:ascii="Times New Roman" w:hAnsi="Times New Roman"/>
        </w:rPr>
        <w:t xml:space="preserve">t is not a structural element. </w:t>
      </w:r>
      <w:r w:rsidRPr="0077096A">
        <w:rPr>
          <w:rFonts w:ascii="Times New Roman" w:hAnsi="Times New Roman"/>
        </w:rPr>
        <w:t xml:space="preserve">Its main purpose is to facilitate backfill compaction, to serve as a façade, and to protect the gravel backfill from weathering, vandalism and other deleterious effects (e.g. Adams et al. 2012). In the survey that was carried out over the course of this study, nine (9) different types of facing wall has so far been identified for the GRS-IBS projects across the United States. A total of 80 out of 140 surveyed </w:t>
      </w:r>
      <w:r w:rsidRPr="0077096A">
        <w:t>projects</w:t>
      </w:r>
      <w:r w:rsidRPr="0077096A">
        <w:rPr>
          <w:rFonts w:ascii="Times New Roman" w:hAnsi="Times New Roman"/>
        </w:rPr>
        <w:t xml:space="preserve"> documented the facing wall types.</w:t>
      </w:r>
      <w:r w:rsidR="00641883" w:rsidRPr="0077096A">
        <w:rPr>
          <w:rFonts w:ascii="Times New Roman" w:hAnsi="Times New Roman"/>
        </w:rPr>
        <w:t xml:space="preserve"> </w:t>
      </w:r>
      <w:r w:rsidR="00B27333" w:rsidRPr="0077096A">
        <w:fldChar w:fldCharType="begin"/>
      </w:r>
      <w:r w:rsidR="00B27333" w:rsidRPr="0077096A">
        <w:instrText xml:space="preserve"> REF _Ref437548724 \h  \* MERGEFORMAT </w:instrText>
      </w:r>
      <w:r w:rsidR="00B27333" w:rsidRPr="0077096A">
        <w:fldChar w:fldCharType="separate"/>
      </w:r>
      <w:r w:rsidR="00061319" w:rsidRPr="0077096A">
        <w:rPr>
          <w:rFonts w:ascii="Times New Roman" w:hAnsi="Times New Roman"/>
        </w:rPr>
        <w:t xml:space="preserve">Table </w:t>
      </w:r>
      <w:r w:rsidR="00061319" w:rsidRPr="00061319">
        <w:rPr>
          <w:rFonts w:ascii="Times New Roman" w:hAnsi="Times New Roman"/>
        </w:rPr>
        <w:t>5</w:t>
      </w:r>
      <w:r w:rsidR="00B27333" w:rsidRPr="0077096A">
        <w:fldChar w:fldCharType="end"/>
      </w:r>
      <w:r w:rsidR="00EB786A" w:rsidRPr="0077096A">
        <w:rPr>
          <w:rFonts w:ascii="Times New Roman" w:hAnsi="Times New Roman"/>
        </w:rPr>
        <w:t xml:space="preserve"> </w:t>
      </w:r>
      <w:r w:rsidRPr="0077096A">
        <w:rPr>
          <w:rFonts w:ascii="Times New Roman" w:hAnsi="Times New Roman"/>
        </w:rPr>
        <w:t>shows a complete list of different facing types and sizes found in this study. Among a wide range of options available on the market, the hollow and solid forms of the 203 mm × 203 mm × 406 mm (8" × 8" × 16") CMU is the prevalent choice, which has been used in 80% of the cases surveyed</w:t>
      </w:r>
      <w:r w:rsidR="00015470" w:rsidRPr="0077096A">
        <w:rPr>
          <w:rFonts w:ascii="Times New Roman" w:hAnsi="Times New Roman"/>
        </w:rPr>
        <w:t xml:space="preserve"> </w:t>
      </w:r>
      <w:r w:rsidR="00641883" w:rsidRPr="0077096A">
        <w:rPr>
          <w:rFonts w:ascii="Times New Roman" w:hAnsi="Times New Roman"/>
        </w:rPr>
        <w:t>(</w:t>
      </w:r>
      <w:r w:rsidR="00B27333" w:rsidRPr="0077096A">
        <w:fldChar w:fldCharType="begin"/>
      </w:r>
      <w:r w:rsidR="00B27333" w:rsidRPr="0077096A">
        <w:instrText xml:space="preserve"> REF _Ref443724492 \h  \* MERGEFORMAT </w:instrText>
      </w:r>
      <w:r w:rsidR="00B27333" w:rsidRPr="0077096A">
        <w:fldChar w:fldCharType="separate"/>
      </w:r>
      <w:r w:rsidR="00061319" w:rsidRPr="0077096A">
        <w:t xml:space="preserve">Figure </w:t>
      </w:r>
      <w:r w:rsidR="00061319" w:rsidRPr="00061319">
        <w:rPr>
          <w:noProof/>
        </w:rPr>
        <w:t>38</w:t>
      </w:r>
      <w:r w:rsidR="00B27333" w:rsidRPr="0077096A">
        <w:fldChar w:fldCharType="end"/>
      </w:r>
      <w:r w:rsidR="00641883" w:rsidRPr="0077096A">
        <w:rPr>
          <w:rFonts w:ascii="Times New Roman" w:hAnsi="Times New Roman"/>
        </w:rPr>
        <w:t xml:space="preserve">). </w:t>
      </w:r>
      <w:r w:rsidRPr="0077096A">
        <w:rPr>
          <w:rFonts w:ascii="Times New Roman" w:hAnsi="Times New Roman"/>
        </w:rPr>
        <w:t>This type of facing is particularly suitable for the projects that require a minimum compressive strength of 27.6 MPa (4,000 psi) and water absorption limit of 5% according to the FHWA guidelines (Adams et al. 2012)</w:t>
      </w:r>
      <w:r w:rsidR="00641883" w:rsidRPr="0077096A">
        <w:rPr>
          <w:rFonts w:ascii="Times New Roman" w:hAnsi="Times New Roman"/>
        </w:rPr>
        <w:t xml:space="preserve">. </w:t>
      </w:r>
      <w:r w:rsidR="000930D4" w:rsidRPr="0077096A">
        <w:rPr>
          <w:rFonts w:ascii="Times New Roman" w:hAnsi="Times New Roman"/>
        </w:rPr>
        <w:fldChar w:fldCharType="begin"/>
      </w:r>
      <w:r w:rsidR="00641883" w:rsidRPr="0077096A">
        <w:rPr>
          <w:rFonts w:ascii="Times New Roman" w:hAnsi="Times New Roman"/>
        </w:rPr>
        <w:instrText xml:space="preserve"> REF _Ref443760964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t xml:space="preserve">Table </w:t>
      </w:r>
      <w:r w:rsidR="00061319">
        <w:rPr>
          <w:noProof/>
        </w:rPr>
        <w:t>6</w:t>
      </w:r>
      <w:r w:rsidR="000930D4" w:rsidRPr="0077096A">
        <w:rPr>
          <w:rFonts w:ascii="Times New Roman" w:hAnsi="Times New Roman"/>
        </w:rPr>
        <w:fldChar w:fldCharType="end"/>
      </w:r>
      <w:r w:rsidR="00641883" w:rsidRPr="0077096A">
        <w:rPr>
          <w:rFonts w:ascii="Times New Roman" w:hAnsi="Times New Roman"/>
        </w:rPr>
        <w:t xml:space="preserve"> </w:t>
      </w:r>
      <w:r w:rsidRPr="0077096A">
        <w:rPr>
          <w:rFonts w:ascii="Times New Roman" w:hAnsi="Times New Roman"/>
        </w:rPr>
        <w:t>summarizes the feedback from different states on the pros and cons of the facing types used in their projects</w:t>
      </w:r>
      <w:r w:rsidR="00641883" w:rsidRPr="0077096A">
        <w:rPr>
          <w:rFonts w:ascii="Times New Roman" w:hAnsi="Times New Roman"/>
        </w:rPr>
        <w:t>.</w:t>
      </w:r>
    </w:p>
    <w:p w14:paraId="2884AF9C" w14:textId="77777777" w:rsidR="00641883" w:rsidRPr="0077096A" w:rsidRDefault="00641883" w:rsidP="001676BC">
      <w:pPr>
        <w:pStyle w:val="Caption"/>
        <w:keepNext/>
        <w:spacing w:line="480" w:lineRule="auto"/>
        <w:jc w:val="center"/>
        <w:rPr>
          <w:rFonts w:ascii="Times New Roman" w:hAnsi="Times New Roman"/>
          <w:b w:val="0"/>
          <w:szCs w:val="24"/>
        </w:rPr>
      </w:pPr>
      <w:bookmarkStart w:id="189" w:name="_Ref435564192"/>
      <w:bookmarkStart w:id="190" w:name="_Ref437548724"/>
      <w:bookmarkStart w:id="191" w:name="_Toc437890408"/>
      <w:bookmarkStart w:id="192" w:name="_Toc450403824"/>
      <w:r w:rsidRPr="0077096A">
        <w:rPr>
          <w:rFonts w:ascii="Times New Roman" w:hAnsi="Times New Roman"/>
          <w:b w:val="0"/>
          <w:szCs w:val="24"/>
        </w:rPr>
        <w:lastRenderedPageBreak/>
        <w:t xml:space="preserve">Table </w:t>
      </w:r>
      <w:bookmarkStart w:id="193" w:name="table2"/>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Table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5</w:t>
      </w:r>
      <w:r w:rsidR="000930D4" w:rsidRPr="0077096A">
        <w:rPr>
          <w:rFonts w:ascii="Times New Roman" w:hAnsi="Times New Roman"/>
          <w:b w:val="0"/>
          <w:szCs w:val="24"/>
        </w:rPr>
        <w:fldChar w:fldCharType="end"/>
      </w:r>
      <w:bookmarkEnd w:id="189"/>
      <w:bookmarkEnd w:id="190"/>
      <w:bookmarkEnd w:id="193"/>
      <w:r w:rsidRPr="0077096A">
        <w:rPr>
          <w:rFonts w:ascii="Times New Roman" w:hAnsi="Times New Roman"/>
          <w:b w:val="0"/>
          <w:szCs w:val="24"/>
        </w:rPr>
        <w:t xml:space="preserve">: </w:t>
      </w:r>
      <w:bookmarkEnd w:id="191"/>
      <w:r w:rsidR="004E7DCA" w:rsidRPr="0077096A">
        <w:rPr>
          <w:rFonts w:ascii="Times New Roman" w:hAnsi="Times New Roman"/>
          <w:b w:val="0"/>
          <w:szCs w:val="24"/>
        </w:rPr>
        <w:t>Information on the facing types used in GRS-IBS projects across the U.S.</w:t>
      </w:r>
      <w:bookmarkEnd w:id="192"/>
    </w:p>
    <w:tbl>
      <w:tblPr>
        <w:tblW w:w="4876" w:type="pct"/>
        <w:jc w:val="center"/>
        <w:tblLayout w:type="fixed"/>
        <w:tblLook w:val="04A0" w:firstRow="1" w:lastRow="0" w:firstColumn="1" w:lastColumn="0" w:noHBand="0" w:noVBand="1"/>
      </w:tblPr>
      <w:tblGrid>
        <w:gridCol w:w="2897"/>
        <w:gridCol w:w="4027"/>
        <w:gridCol w:w="1352"/>
      </w:tblGrid>
      <w:tr w:rsidR="00641883" w:rsidRPr="0077096A" w14:paraId="342D14B5" w14:textId="77777777" w:rsidTr="00E86003">
        <w:trPr>
          <w:trHeight w:val="315"/>
          <w:jc w:val="center"/>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1C6B2"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Facing Wall Type</w:t>
            </w:r>
          </w:p>
        </w:tc>
        <w:tc>
          <w:tcPr>
            <w:tcW w:w="2433" w:type="pct"/>
            <w:tcBorders>
              <w:top w:val="single" w:sz="4" w:space="0" w:color="auto"/>
              <w:left w:val="nil"/>
              <w:bottom w:val="single" w:sz="4" w:space="0" w:color="auto"/>
              <w:right w:val="single" w:sz="4" w:space="0" w:color="auto"/>
            </w:tcBorders>
            <w:shd w:val="clear" w:color="auto" w:fill="auto"/>
            <w:vAlign w:val="center"/>
            <w:hideMark/>
          </w:tcPr>
          <w:p w14:paraId="2D405808"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Nominal Dimension</w:t>
            </w:r>
          </w:p>
        </w:tc>
        <w:tc>
          <w:tcPr>
            <w:tcW w:w="817" w:type="pct"/>
            <w:tcBorders>
              <w:top w:val="single" w:sz="4" w:space="0" w:color="auto"/>
              <w:left w:val="nil"/>
              <w:bottom w:val="single" w:sz="4" w:space="0" w:color="auto"/>
              <w:right w:val="single" w:sz="4" w:space="0" w:color="auto"/>
            </w:tcBorders>
            <w:shd w:val="clear" w:color="auto" w:fill="auto"/>
            <w:noWrap/>
            <w:vAlign w:val="center"/>
            <w:hideMark/>
          </w:tcPr>
          <w:p w14:paraId="187DFBAF"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Number of Bridges</w:t>
            </w:r>
          </w:p>
        </w:tc>
      </w:tr>
      <w:tr w:rsidR="00641883" w:rsidRPr="0077096A" w14:paraId="15FEFE27"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40803D12"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CMU</w:t>
            </w:r>
            <w:r w:rsidR="00963C47" w:rsidRPr="0077096A">
              <w:rPr>
                <w:rFonts w:ascii="Times New Roman" w:hAnsi="Times New Roman"/>
                <w:vertAlign w:val="superscript"/>
                <w:lang w:bidi="ar-SA"/>
              </w:rPr>
              <w:t>1</w:t>
            </w:r>
          </w:p>
        </w:tc>
        <w:tc>
          <w:tcPr>
            <w:tcW w:w="2433" w:type="pct"/>
            <w:tcBorders>
              <w:top w:val="nil"/>
              <w:left w:val="nil"/>
              <w:bottom w:val="single" w:sz="4" w:space="0" w:color="auto"/>
              <w:right w:val="single" w:sz="4" w:space="0" w:color="auto"/>
            </w:tcBorders>
            <w:shd w:val="clear" w:color="auto" w:fill="auto"/>
            <w:noWrap/>
            <w:vAlign w:val="center"/>
            <w:hideMark/>
          </w:tcPr>
          <w:p w14:paraId="12B3A2CD" w14:textId="77777777" w:rsidR="00641883" w:rsidRPr="0077096A" w:rsidRDefault="006F0CFE" w:rsidP="00C202F5">
            <w:pPr>
              <w:spacing w:line="240" w:lineRule="auto"/>
              <w:jc w:val="center"/>
              <w:rPr>
                <w:rFonts w:ascii="Times New Roman" w:hAnsi="Times New Roman"/>
                <w:lang w:bidi="ar-SA"/>
              </w:rPr>
            </w:pPr>
            <w:r w:rsidRPr="0077096A">
              <w:t xml:space="preserve">203 mm </w:t>
            </w:r>
            <w:r w:rsidR="00C202F5" w:rsidRPr="0077096A">
              <w:rPr>
                <w:rFonts w:ascii="Times New Roman" w:hAnsi="Times New Roman"/>
              </w:rPr>
              <w:t>×</w:t>
            </w:r>
            <w:r w:rsidRPr="0077096A">
              <w:t xml:space="preserve"> 203 mm </w:t>
            </w:r>
            <w:r w:rsidR="00C202F5" w:rsidRPr="0077096A">
              <w:rPr>
                <w:rFonts w:ascii="Times New Roman" w:hAnsi="Times New Roman"/>
              </w:rPr>
              <w:t>×</w:t>
            </w:r>
            <w:r w:rsidRPr="0077096A">
              <w:t xml:space="preserve"> 406 mm</w:t>
            </w:r>
            <w:r w:rsidRPr="0077096A">
              <w:rPr>
                <w:rFonts w:ascii="Times New Roman" w:hAnsi="Times New Roman"/>
              </w:rPr>
              <w:t xml:space="preserve"> (</w:t>
            </w:r>
            <w:r w:rsidR="00CA7B0C" w:rsidRPr="0077096A">
              <w:rPr>
                <w:rFonts w:ascii="Times New Roman" w:hAnsi="Times New Roman"/>
              </w:rPr>
              <w:t>8</w:t>
            </w:r>
            <w:r w:rsidR="00011036" w:rsidRPr="0077096A">
              <w:rPr>
                <w:rFonts w:ascii="Times New Roman" w:hAnsi="Times New Roman"/>
                <w:lang w:bidi="ar-SA"/>
              </w:rPr>
              <w:t>"</w:t>
            </w:r>
            <w:r w:rsidR="00011036" w:rsidRPr="0077096A">
              <w:rPr>
                <w:rFonts w:ascii="Times New Roman" w:hAnsi="Times New Roman"/>
              </w:rPr>
              <w:t xml:space="preserve"> × </w:t>
            </w:r>
            <w:r w:rsidR="00CA7B0C" w:rsidRPr="0077096A">
              <w:rPr>
                <w:rFonts w:ascii="Times New Roman" w:hAnsi="Times New Roman"/>
              </w:rPr>
              <w:t>8</w:t>
            </w:r>
            <w:r w:rsidR="00011036" w:rsidRPr="0077096A">
              <w:rPr>
                <w:rFonts w:ascii="Times New Roman" w:hAnsi="Times New Roman"/>
                <w:lang w:bidi="ar-SA"/>
              </w:rPr>
              <w:t>"</w:t>
            </w:r>
            <w:r w:rsidR="00011036" w:rsidRPr="0077096A">
              <w:rPr>
                <w:rFonts w:ascii="Times New Roman" w:hAnsi="Times New Roman"/>
              </w:rPr>
              <w:t xml:space="preserve"> × </w:t>
            </w:r>
            <w:r w:rsidR="00CA7B0C" w:rsidRPr="0077096A">
              <w:rPr>
                <w:rFonts w:ascii="Times New Roman" w:hAnsi="Times New Roman"/>
              </w:rPr>
              <w:t>16</w:t>
            </w:r>
            <w:r w:rsidR="00011036" w:rsidRPr="0077096A">
              <w:rPr>
                <w:rFonts w:ascii="Times New Roman" w:hAnsi="Times New Roman"/>
                <w:lang w:bidi="ar-SA"/>
              </w:rPr>
              <w:t>"</w:t>
            </w:r>
            <w:r w:rsidRPr="0077096A">
              <w:rPr>
                <w:rFonts w:ascii="Times New Roman" w:hAnsi="Times New Roman"/>
              </w:rPr>
              <w:t>)</w:t>
            </w:r>
          </w:p>
        </w:tc>
        <w:tc>
          <w:tcPr>
            <w:tcW w:w="817" w:type="pct"/>
            <w:tcBorders>
              <w:top w:val="nil"/>
              <w:left w:val="nil"/>
              <w:bottom w:val="single" w:sz="4" w:space="0" w:color="auto"/>
              <w:right w:val="single" w:sz="4" w:space="0" w:color="auto"/>
            </w:tcBorders>
            <w:shd w:val="clear" w:color="auto" w:fill="auto"/>
            <w:noWrap/>
            <w:vAlign w:val="center"/>
            <w:hideMark/>
          </w:tcPr>
          <w:p w14:paraId="10793BFC" w14:textId="77777777" w:rsidR="00641883" w:rsidRPr="0077096A" w:rsidRDefault="00514AA0" w:rsidP="00C9682F">
            <w:pPr>
              <w:spacing w:line="240" w:lineRule="auto"/>
              <w:jc w:val="center"/>
              <w:rPr>
                <w:rFonts w:ascii="Times New Roman" w:hAnsi="Times New Roman"/>
                <w:lang w:bidi="ar-SA"/>
              </w:rPr>
            </w:pPr>
            <w:r w:rsidRPr="0077096A">
              <w:rPr>
                <w:rFonts w:ascii="Times New Roman" w:hAnsi="Times New Roman"/>
                <w:lang w:bidi="ar-SA"/>
              </w:rPr>
              <w:t>62</w:t>
            </w:r>
          </w:p>
        </w:tc>
      </w:tr>
      <w:tr w:rsidR="00641883" w:rsidRPr="0077096A" w14:paraId="4E0C4848"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7268DC35" w14:textId="77777777" w:rsidR="00641883" w:rsidRPr="0077096A" w:rsidRDefault="00641883" w:rsidP="004E7DCA">
            <w:pPr>
              <w:spacing w:line="240" w:lineRule="auto"/>
              <w:jc w:val="center"/>
              <w:rPr>
                <w:rFonts w:ascii="Times New Roman" w:hAnsi="Times New Roman"/>
                <w:lang w:bidi="ar-SA"/>
              </w:rPr>
            </w:pPr>
            <w:r w:rsidRPr="0077096A">
              <w:rPr>
                <w:rFonts w:ascii="Times New Roman" w:hAnsi="Times New Roman"/>
                <w:lang w:bidi="ar-SA"/>
              </w:rPr>
              <w:t>S</w:t>
            </w:r>
            <w:r w:rsidR="004E7DCA" w:rsidRPr="0077096A">
              <w:rPr>
                <w:rFonts w:ascii="Times New Roman" w:hAnsi="Times New Roman"/>
                <w:lang w:bidi="ar-SA"/>
              </w:rPr>
              <w:t>hee</w:t>
            </w:r>
            <w:r w:rsidRPr="0077096A">
              <w:rPr>
                <w:rFonts w:ascii="Times New Roman" w:hAnsi="Times New Roman"/>
                <w:lang w:bidi="ar-SA"/>
              </w:rPr>
              <w:t>t Piling</w:t>
            </w:r>
            <w:r w:rsidR="00963C47" w:rsidRPr="0077096A">
              <w:rPr>
                <w:rFonts w:ascii="Times New Roman" w:hAnsi="Times New Roman"/>
                <w:vertAlign w:val="superscript"/>
                <w:lang w:bidi="ar-SA"/>
              </w:rPr>
              <w:t>1</w:t>
            </w:r>
          </w:p>
        </w:tc>
        <w:tc>
          <w:tcPr>
            <w:tcW w:w="2433" w:type="pct"/>
            <w:tcBorders>
              <w:top w:val="nil"/>
              <w:left w:val="nil"/>
              <w:bottom w:val="single" w:sz="4" w:space="0" w:color="auto"/>
              <w:right w:val="single" w:sz="4" w:space="0" w:color="auto"/>
            </w:tcBorders>
            <w:shd w:val="clear" w:color="auto" w:fill="auto"/>
            <w:noWrap/>
            <w:vAlign w:val="center"/>
            <w:hideMark/>
          </w:tcPr>
          <w:p w14:paraId="3BD4C661"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NR</w:t>
            </w:r>
          </w:p>
        </w:tc>
        <w:tc>
          <w:tcPr>
            <w:tcW w:w="817" w:type="pct"/>
            <w:tcBorders>
              <w:top w:val="nil"/>
              <w:left w:val="nil"/>
              <w:bottom w:val="single" w:sz="4" w:space="0" w:color="auto"/>
              <w:right w:val="single" w:sz="4" w:space="0" w:color="auto"/>
            </w:tcBorders>
            <w:shd w:val="clear" w:color="auto" w:fill="auto"/>
            <w:noWrap/>
            <w:vAlign w:val="center"/>
            <w:hideMark/>
          </w:tcPr>
          <w:p w14:paraId="6CCB4B15"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6</w:t>
            </w:r>
          </w:p>
        </w:tc>
      </w:tr>
      <w:tr w:rsidR="00641883" w:rsidRPr="0077096A" w14:paraId="23B7D595"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483DE279"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Large precast block</w:t>
            </w:r>
            <w:r w:rsidR="002D1E7B" w:rsidRPr="0077096A">
              <w:rPr>
                <w:rFonts w:ascii="Times New Roman" w:hAnsi="Times New Roman"/>
                <w:lang w:bidi="ar-SA"/>
              </w:rPr>
              <w:t>s</w:t>
            </w:r>
          </w:p>
        </w:tc>
        <w:tc>
          <w:tcPr>
            <w:tcW w:w="2433" w:type="pct"/>
            <w:tcBorders>
              <w:top w:val="nil"/>
              <w:left w:val="nil"/>
              <w:bottom w:val="single" w:sz="4" w:space="0" w:color="auto"/>
              <w:right w:val="single" w:sz="4" w:space="0" w:color="auto"/>
            </w:tcBorders>
            <w:shd w:val="clear" w:color="auto" w:fill="auto"/>
            <w:noWrap/>
            <w:vAlign w:val="center"/>
            <w:hideMark/>
          </w:tcPr>
          <w:p w14:paraId="09262084" w14:textId="77777777" w:rsidR="006F0CFE" w:rsidRPr="0077096A" w:rsidRDefault="006F0CFE" w:rsidP="00C202F5">
            <w:pPr>
              <w:spacing w:line="240" w:lineRule="auto"/>
              <w:jc w:val="center"/>
              <w:rPr>
                <w:rFonts w:ascii="Times New Roman" w:hAnsi="Times New Roman"/>
                <w:lang w:bidi="ar-SA"/>
              </w:rPr>
            </w:pPr>
            <w:r w:rsidRPr="0077096A">
              <w:rPr>
                <w:rFonts w:cs="Arial"/>
              </w:rPr>
              <w:t>457 mm</w:t>
            </w:r>
            <w:r w:rsidR="00011036" w:rsidRPr="0077096A">
              <w:rPr>
                <w:rFonts w:cs="Arial"/>
              </w:rPr>
              <w:t xml:space="preserve"> </w:t>
            </w:r>
            <w:r w:rsidR="00C202F5" w:rsidRPr="0077096A">
              <w:rPr>
                <w:rFonts w:ascii="Times New Roman" w:hAnsi="Times New Roman"/>
              </w:rPr>
              <w:t>×</w:t>
            </w:r>
            <w:r w:rsidR="00011036" w:rsidRPr="0077096A">
              <w:rPr>
                <w:rFonts w:cs="Arial"/>
              </w:rPr>
              <w:t xml:space="preserve"> 1168 mm </w:t>
            </w:r>
            <w:r w:rsidR="00C202F5" w:rsidRPr="0077096A">
              <w:rPr>
                <w:rFonts w:ascii="Times New Roman" w:hAnsi="Times New Roman"/>
              </w:rPr>
              <w:t>×</w:t>
            </w:r>
            <w:r w:rsidR="00011036" w:rsidRPr="0077096A">
              <w:rPr>
                <w:rFonts w:cs="Arial"/>
              </w:rPr>
              <w:t xml:space="preserve"> 711 mm (18</w:t>
            </w:r>
            <w:r w:rsidR="00011036" w:rsidRPr="0077096A">
              <w:rPr>
                <w:rFonts w:ascii="Times New Roman" w:hAnsi="Times New Roman"/>
                <w:lang w:bidi="ar-SA"/>
              </w:rPr>
              <w:t>"</w:t>
            </w:r>
            <w:r w:rsidR="00011036" w:rsidRPr="0077096A">
              <w:rPr>
                <w:rFonts w:ascii="Times New Roman" w:hAnsi="Times New Roman"/>
              </w:rPr>
              <w:t xml:space="preserve"> × </w:t>
            </w:r>
            <w:r w:rsidR="00011036" w:rsidRPr="0077096A">
              <w:rPr>
                <w:rFonts w:cs="Arial"/>
              </w:rPr>
              <w:t>46</w:t>
            </w:r>
            <w:r w:rsidR="00011036" w:rsidRPr="0077096A">
              <w:rPr>
                <w:rFonts w:ascii="Times New Roman" w:hAnsi="Times New Roman"/>
                <w:lang w:bidi="ar-SA"/>
              </w:rPr>
              <w:t>"</w:t>
            </w:r>
            <w:r w:rsidR="00011036" w:rsidRPr="0077096A">
              <w:rPr>
                <w:rFonts w:ascii="Times New Roman" w:hAnsi="Times New Roman"/>
              </w:rPr>
              <w:t xml:space="preserve"> × </w:t>
            </w:r>
            <w:r w:rsidR="00011036" w:rsidRPr="0077096A">
              <w:rPr>
                <w:rFonts w:cs="Arial"/>
              </w:rPr>
              <w:t>28</w:t>
            </w:r>
            <w:r w:rsidR="00011036" w:rsidRPr="0077096A">
              <w:rPr>
                <w:rFonts w:ascii="Times New Roman" w:hAnsi="Times New Roman"/>
                <w:lang w:bidi="ar-SA"/>
              </w:rPr>
              <w:t>"</w:t>
            </w:r>
            <w:r w:rsidRPr="0077096A">
              <w:rPr>
                <w:rFonts w:cs="Arial"/>
              </w:rPr>
              <w:t>)</w:t>
            </w:r>
            <w:r w:rsidR="00723879" w:rsidRPr="0077096A">
              <w:rPr>
                <w:rFonts w:cs="Arial"/>
                <w:vertAlign w:val="superscript"/>
              </w:rPr>
              <w:t>2</w:t>
            </w:r>
            <w:r w:rsidR="00641883" w:rsidRPr="0077096A">
              <w:rPr>
                <w:rFonts w:ascii="Times New Roman" w:hAnsi="Times New Roman"/>
                <w:lang w:bidi="ar-SA"/>
              </w:rPr>
              <w:t xml:space="preserve"> and </w:t>
            </w:r>
          </w:p>
          <w:p w14:paraId="16BA124A" w14:textId="77777777" w:rsidR="00641883" w:rsidRPr="0077096A" w:rsidRDefault="00C202F5" w:rsidP="00C202F5">
            <w:pPr>
              <w:spacing w:line="240" w:lineRule="auto"/>
              <w:jc w:val="center"/>
              <w:rPr>
                <w:rFonts w:ascii="Times New Roman" w:hAnsi="Times New Roman"/>
                <w:lang w:bidi="ar-SA"/>
              </w:rPr>
            </w:pPr>
            <w:r w:rsidRPr="0077096A">
              <w:t xml:space="preserve">406 mm </w:t>
            </w:r>
            <w:r w:rsidRPr="0077096A">
              <w:rPr>
                <w:rFonts w:ascii="Times New Roman" w:hAnsi="Times New Roman"/>
              </w:rPr>
              <w:t xml:space="preserve">× </w:t>
            </w:r>
            <w:r w:rsidRPr="0077096A">
              <w:t xml:space="preserve">1219 mm </w:t>
            </w:r>
            <w:r w:rsidRPr="0077096A">
              <w:rPr>
                <w:rFonts w:ascii="Times New Roman" w:hAnsi="Times New Roman"/>
              </w:rPr>
              <w:t xml:space="preserve">× </w:t>
            </w:r>
            <w:r w:rsidR="006F0CFE" w:rsidRPr="0077096A">
              <w:t>610 mm</w:t>
            </w:r>
            <w:r w:rsidRPr="0077096A">
              <w:rPr>
                <w:rFonts w:ascii="Times New Roman" w:hAnsi="Times New Roman"/>
              </w:rPr>
              <w:t xml:space="preserve"> (16</w:t>
            </w:r>
            <w:r w:rsidRPr="0077096A">
              <w:rPr>
                <w:rFonts w:ascii="Times New Roman" w:hAnsi="Times New Roman"/>
                <w:lang w:bidi="ar-SA"/>
              </w:rPr>
              <w:t>"</w:t>
            </w:r>
            <w:r w:rsidRPr="0077096A">
              <w:rPr>
                <w:rFonts w:ascii="Times New Roman" w:hAnsi="Times New Roman"/>
              </w:rPr>
              <w:t xml:space="preserve"> × 48</w:t>
            </w:r>
            <w:r w:rsidRPr="0077096A">
              <w:rPr>
                <w:rFonts w:ascii="Times New Roman" w:hAnsi="Times New Roman"/>
                <w:lang w:bidi="ar-SA"/>
              </w:rPr>
              <w:t>"</w:t>
            </w:r>
            <w:r w:rsidRPr="0077096A">
              <w:rPr>
                <w:rFonts w:ascii="Times New Roman" w:hAnsi="Times New Roman"/>
              </w:rPr>
              <w:t xml:space="preserve"> × </w:t>
            </w:r>
            <w:r w:rsidR="006F0CFE" w:rsidRPr="0077096A">
              <w:rPr>
                <w:rFonts w:ascii="Times New Roman" w:hAnsi="Times New Roman"/>
              </w:rPr>
              <w:t>24</w:t>
            </w:r>
            <w:r w:rsidRPr="0077096A">
              <w:rPr>
                <w:rFonts w:ascii="Times New Roman" w:hAnsi="Times New Roman"/>
                <w:lang w:bidi="ar-SA"/>
              </w:rPr>
              <w:t>"</w:t>
            </w:r>
            <w:r w:rsidR="006F0CFE" w:rsidRPr="0077096A">
              <w:rPr>
                <w:rFonts w:ascii="Times New Roman" w:hAnsi="Times New Roman"/>
              </w:rPr>
              <w:t>)</w:t>
            </w:r>
            <w:r w:rsidR="00723879" w:rsidRPr="0077096A">
              <w:rPr>
                <w:rFonts w:ascii="Times New Roman" w:hAnsi="Times New Roman"/>
                <w:vertAlign w:val="superscript"/>
              </w:rPr>
              <w:t>3</w:t>
            </w:r>
          </w:p>
        </w:tc>
        <w:tc>
          <w:tcPr>
            <w:tcW w:w="817" w:type="pct"/>
            <w:tcBorders>
              <w:top w:val="nil"/>
              <w:left w:val="nil"/>
              <w:bottom w:val="single" w:sz="4" w:space="0" w:color="auto"/>
              <w:right w:val="single" w:sz="4" w:space="0" w:color="auto"/>
            </w:tcBorders>
            <w:shd w:val="clear" w:color="auto" w:fill="auto"/>
            <w:noWrap/>
            <w:vAlign w:val="center"/>
            <w:hideMark/>
          </w:tcPr>
          <w:p w14:paraId="7B5C6C68"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4</w:t>
            </w:r>
          </w:p>
        </w:tc>
      </w:tr>
      <w:tr w:rsidR="00641883" w:rsidRPr="0077096A" w14:paraId="3BD3CE2E"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5E897C16"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Treated Timber</w:t>
            </w:r>
          </w:p>
        </w:tc>
        <w:tc>
          <w:tcPr>
            <w:tcW w:w="2433" w:type="pct"/>
            <w:tcBorders>
              <w:top w:val="nil"/>
              <w:left w:val="nil"/>
              <w:bottom w:val="single" w:sz="4" w:space="0" w:color="auto"/>
              <w:right w:val="single" w:sz="4" w:space="0" w:color="auto"/>
            </w:tcBorders>
            <w:shd w:val="clear" w:color="auto" w:fill="auto"/>
            <w:noWrap/>
            <w:vAlign w:val="center"/>
            <w:hideMark/>
          </w:tcPr>
          <w:p w14:paraId="5B6A325B" w14:textId="77777777" w:rsidR="006F0CFE" w:rsidRPr="0077096A" w:rsidRDefault="006F0CFE" w:rsidP="00C9682F">
            <w:pPr>
              <w:spacing w:line="240" w:lineRule="auto"/>
              <w:jc w:val="center"/>
              <w:rPr>
                <w:rFonts w:ascii="Times New Roman" w:hAnsi="Times New Roman"/>
                <w:lang w:bidi="ar-SA"/>
              </w:rPr>
            </w:pPr>
            <w:r w:rsidRPr="0077096A">
              <w:rPr>
                <w:rFonts w:ascii="Times New Roman" w:hAnsi="Times New Roman"/>
                <w:lang w:bidi="ar-SA"/>
              </w:rPr>
              <w:t>50 mm (</w:t>
            </w:r>
            <w:r w:rsidR="00641883" w:rsidRPr="0077096A">
              <w:rPr>
                <w:rFonts w:ascii="Times New Roman" w:hAnsi="Times New Roman"/>
                <w:lang w:bidi="ar-SA"/>
              </w:rPr>
              <w:t>2"</w:t>
            </w:r>
            <w:r w:rsidRPr="0077096A">
              <w:rPr>
                <w:rFonts w:ascii="Times New Roman" w:hAnsi="Times New Roman"/>
                <w:lang w:bidi="ar-SA"/>
              </w:rPr>
              <w:t>) thick and</w:t>
            </w:r>
          </w:p>
          <w:p w14:paraId="141AA926" w14:textId="77777777" w:rsidR="00641883" w:rsidRPr="0077096A" w:rsidRDefault="006F0CFE" w:rsidP="00C202F5">
            <w:pPr>
              <w:spacing w:line="240" w:lineRule="auto"/>
              <w:jc w:val="center"/>
              <w:rPr>
                <w:rFonts w:ascii="Times New Roman" w:hAnsi="Times New Roman"/>
                <w:lang w:bidi="ar-SA"/>
              </w:rPr>
            </w:pPr>
            <w:r w:rsidRPr="0077096A">
              <w:rPr>
                <w:rFonts w:ascii="Times New Roman" w:hAnsi="Times New Roman"/>
                <w:lang w:bidi="ar-SA"/>
              </w:rPr>
              <w:t xml:space="preserve">152 mm </w:t>
            </w:r>
            <w:r w:rsidR="00C202F5" w:rsidRPr="0077096A">
              <w:rPr>
                <w:rFonts w:ascii="Times New Roman" w:hAnsi="Times New Roman"/>
              </w:rPr>
              <w:t xml:space="preserve">× </w:t>
            </w:r>
            <w:r w:rsidRPr="0077096A">
              <w:rPr>
                <w:rFonts w:ascii="Times New Roman" w:hAnsi="Times New Roman"/>
                <w:lang w:bidi="ar-SA"/>
              </w:rPr>
              <w:t>152 mm (</w:t>
            </w:r>
            <w:r w:rsidR="00641883" w:rsidRPr="0077096A">
              <w:rPr>
                <w:rFonts w:ascii="Times New Roman" w:hAnsi="Times New Roman"/>
                <w:lang w:bidi="ar-SA"/>
              </w:rPr>
              <w:t>6</w:t>
            </w:r>
            <w:r w:rsidR="00C202F5" w:rsidRPr="0077096A">
              <w:rPr>
                <w:rFonts w:ascii="Times New Roman" w:hAnsi="Times New Roman"/>
                <w:lang w:bidi="ar-SA"/>
              </w:rPr>
              <w:t>"</w:t>
            </w:r>
            <w:r w:rsidR="00C202F5" w:rsidRPr="0077096A">
              <w:rPr>
                <w:rFonts w:ascii="Times New Roman" w:hAnsi="Times New Roman"/>
              </w:rPr>
              <w:t xml:space="preserve"> × </w:t>
            </w:r>
            <w:r w:rsidR="00641883" w:rsidRPr="0077096A">
              <w:rPr>
                <w:rFonts w:ascii="Times New Roman" w:hAnsi="Times New Roman"/>
                <w:lang w:bidi="ar-SA"/>
              </w:rPr>
              <w:t>6</w:t>
            </w:r>
            <w:r w:rsidR="00C202F5" w:rsidRPr="0077096A">
              <w:rPr>
                <w:rFonts w:ascii="Times New Roman" w:hAnsi="Times New Roman"/>
                <w:lang w:bidi="ar-SA"/>
              </w:rPr>
              <w:t>"</w:t>
            </w:r>
            <w:r w:rsidRPr="0077096A">
              <w:rPr>
                <w:rFonts w:ascii="Times New Roman" w:hAnsi="Times New Roman"/>
                <w:lang w:bidi="ar-SA"/>
              </w:rPr>
              <w:t>)</w:t>
            </w:r>
          </w:p>
        </w:tc>
        <w:tc>
          <w:tcPr>
            <w:tcW w:w="817" w:type="pct"/>
            <w:tcBorders>
              <w:top w:val="nil"/>
              <w:left w:val="nil"/>
              <w:bottom w:val="single" w:sz="4" w:space="0" w:color="auto"/>
              <w:right w:val="single" w:sz="4" w:space="0" w:color="auto"/>
            </w:tcBorders>
            <w:shd w:val="clear" w:color="auto" w:fill="auto"/>
            <w:noWrap/>
            <w:vAlign w:val="center"/>
            <w:hideMark/>
          </w:tcPr>
          <w:p w14:paraId="5DD7D358"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2</w:t>
            </w:r>
          </w:p>
        </w:tc>
      </w:tr>
      <w:tr w:rsidR="00641883" w:rsidRPr="0077096A" w14:paraId="33F4B957"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4799942D"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Cellular confine</w:t>
            </w:r>
            <w:r w:rsidR="00C30D30" w:rsidRPr="0077096A">
              <w:rPr>
                <w:rFonts w:ascii="Times New Roman" w:hAnsi="Times New Roman"/>
                <w:lang w:bidi="ar-SA"/>
              </w:rPr>
              <w:t>d</w:t>
            </w:r>
            <w:r w:rsidRPr="0077096A">
              <w:rPr>
                <w:rFonts w:ascii="Times New Roman" w:hAnsi="Times New Roman"/>
                <w:lang w:bidi="ar-SA"/>
              </w:rPr>
              <w:t xml:space="preserve"> system (CCS)</w:t>
            </w:r>
            <w:r w:rsidR="00A46953" w:rsidRPr="0077096A">
              <w:rPr>
                <w:rFonts w:ascii="Times New Roman" w:hAnsi="Times New Roman"/>
                <w:vertAlign w:val="superscript"/>
                <w:lang w:bidi="ar-SA"/>
              </w:rPr>
              <w:t xml:space="preserve"> 4</w:t>
            </w:r>
          </w:p>
        </w:tc>
        <w:tc>
          <w:tcPr>
            <w:tcW w:w="2433" w:type="pct"/>
            <w:tcBorders>
              <w:top w:val="nil"/>
              <w:left w:val="nil"/>
              <w:bottom w:val="single" w:sz="4" w:space="0" w:color="auto"/>
              <w:right w:val="single" w:sz="4" w:space="0" w:color="auto"/>
            </w:tcBorders>
            <w:shd w:val="clear" w:color="auto" w:fill="auto"/>
            <w:noWrap/>
            <w:vAlign w:val="center"/>
            <w:hideMark/>
          </w:tcPr>
          <w:p w14:paraId="69D6578A" w14:textId="77777777" w:rsidR="00641883" w:rsidRPr="0077096A" w:rsidRDefault="006F0CFE" w:rsidP="00A46953">
            <w:pPr>
              <w:spacing w:line="240" w:lineRule="auto"/>
              <w:jc w:val="center"/>
              <w:rPr>
                <w:rFonts w:ascii="Times New Roman" w:hAnsi="Times New Roman"/>
                <w:lang w:bidi="ar-SA"/>
              </w:rPr>
            </w:pPr>
            <w:r w:rsidRPr="0077096A">
              <w:rPr>
                <w:rFonts w:ascii="Times New Roman" w:hAnsi="Times New Roman"/>
                <w:lang w:bidi="ar-SA"/>
              </w:rPr>
              <w:t>152 mm (</w:t>
            </w:r>
            <w:r w:rsidR="00641883" w:rsidRPr="0077096A">
              <w:rPr>
                <w:rFonts w:ascii="Times New Roman" w:hAnsi="Times New Roman"/>
                <w:lang w:bidi="ar-SA"/>
              </w:rPr>
              <w:t>6"</w:t>
            </w:r>
            <w:r w:rsidRPr="0077096A">
              <w:rPr>
                <w:rFonts w:ascii="Times New Roman" w:hAnsi="Times New Roman"/>
                <w:lang w:bidi="ar-SA"/>
              </w:rPr>
              <w:t>)</w:t>
            </w:r>
            <w:r w:rsidR="00641883" w:rsidRPr="0077096A">
              <w:rPr>
                <w:rFonts w:ascii="Times New Roman" w:hAnsi="Times New Roman"/>
                <w:lang w:bidi="ar-SA"/>
              </w:rPr>
              <w:t xml:space="preserve"> tall</w:t>
            </w:r>
          </w:p>
        </w:tc>
        <w:tc>
          <w:tcPr>
            <w:tcW w:w="817" w:type="pct"/>
            <w:tcBorders>
              <w:top w:val="nil"/>
              <w:left w:val="nil"/>
              <w:bottom w:val="single" w:sz="4" w:space="0" w:color="auto"/>
              <w:right w:val="single" w:sz="4" w:space="0" w:color="auto"/>
            </w:tcBorders>
            <w:shd w:val="clear" w:color="auto" w:fill="auto"/>
            <w:noWrap/>
            <w:vAlign w:val="center"/>
            <w:hideMark/>
          </w:tcPr>
          <w:p w14:paraId="5EE93720"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2</w:t>
            </w:r>
          </w:p>
        </w:tc>
      </w:tr>
      <w:tr w:rsidR="00641883" w:rsidRPr="0077096A" w14:paraId="02927F5C"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4E771BF7"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Flexible geosynthetic wrapped facing</w:t>
            </w:r>
            <w:r w:rsidR="00A46953" w:rsidRPr="0077096A">
              <w:rPr>
                <w:rFonts w:ascii="Times New Roman" w:hAnsi="Times New Roman"/>
                <w:vertAlign w:val="superscript"/>
                <w:lang w:bidi="ar-SA"/>
              </w:rPr>
              <w:t>5</w:t>
            </w:r>
          </w:p>
        </w:tc>
        <w:tc>
          <w:tcPr>
            <w:tcW w:w="2433" w:type="pct"/>
            <w:tcBorders>
              <w:top w:val="nil"/>
              <w:left w:val="nil"/>
              <w:bottom w:val="single" w:sz="4" w:space="0" w:color="auto"/>
              <w:right w:val="single" w:sz="4" w:space="0" w:color="auto"/>
            </w:tcBorders>
            <w:shd w:val="clear" w:color="auto" w:fill="auto"/>
            <w:noWrap/>
            <w:vAlign w:val="center"/>
            <w:hideMark/>
          </w:tcPr>
          <w:p w14:paraId="4A78B902" w14:textId="77777777" w:rsidR="00641883" w:rsidRPr="0077096A" w:rsidRDefault="00C30D30" w:rsidP="00C9682F">
            <w:pPr>
              <w:spacing w:line="240" w:lineRule="auto"/>
              <w:jc w:val="center"/>
              <w:rPr>
                <w:rFonts w:ascii="Times New Roman" w:hAnsi="Times New Roman"/>
                <w:lang w:bidi="ar-SA"/>
              </w:rPr>
            </w:pPr>
            <w:r w:rsidRPr="0077096A">
              <w:rPr>
                <w:rFonts w:ascii="Times New Roman" w:hAnsi="Times New Roman"/>
                <w:lang w:bidi="ar-SA"/>
              </w:rPr>
              <w:t>Reinforcement layer spacing</w:t>
            </w:r>
          </w:p>
        </w:tc>
        <w:tc>
          <w:tcPr>
            <w:tcW w:w="817" w:type="pct"/>
            <w:tcBorders>
              <w:top w:val="nil"/>
              <w:left w:val="nil"/>
              <w:bottom w:val="single" w:sz="4" w:space="0" w:color="auto"/>
              <w:right w:val="single" w:sz="4" w:space="0" w:color="auto"/>
            </w:tcBorders>
            <w:shd w:val="clear" w:color="auto" w:fill="auto"/>
            <w:noWrap/>
            <w:vAlign w:val="center"/>
            <w:hideMark/>
          </w:tcPr>
          <w:p w14:paraId="145E593F"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w:t>
            </w:r>
          </w:p>
        </w:tc>
      </w:tr>
      <w:tr w:rsidR="00641883" w:rsidRPr="0077096A" w14:paraId="50939471"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492CAC1C"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Pre-cast panels</w:t>
            </w:r>
          </w:p>
        </w:tc>
        <w:tc>
          <w:tcPr>
            <w:tcW w:w="2433" w:type="pct"/>
            <w:tcBorders>
              <w:top w:val="nil"/>
              <w:left w:val="nil"/>
              <w:bottom w:val="single" w:sz="4" w:space="0" w:color="auto"/>
              <w:right w:val="single" w:sz="4" w:space="0" w:color="auto"/>
            </w:tcBorders>
            <w:shd w:val="clear" w:color="auto" w:fill="auto"/>
            <w:noWrap/>
            <w:vAlign w:val="center"/>
            <w:hideMark/>
          </w:tcPr>
          <w:p w14:paraId="51D39726" w14:textId="77777777" w:rsidR="00641883" w:rsidRPr="0077096A" w:rsidRDefault="006F0CFE" w:rsidP="00C9682F">
            <w:pPr>
              <w:spacing w:line="240" w:lineRule="auto"/>
              <w:jc w:val="center"/>
              <w:rPr>
                <w:rFonts w:ascii="Times New Roman" w:hAnsi="Times New Roman"/>
                <w:lang w:bidi="ar-SA"/>
              </w:rPr>
            </w:pPr>
            <w:r w:rsidRPr="0077096A">
              <w:rPr>
                <w:rFonts w:ascii="Times New Roman" w:hAnsi="Times New Roman"/>
                <w:lang w:bidi="ar-SA"/>
              </w:rPr>
              <w:t>203 mm (</w:t>
            </w:r>
            <w:r w:rsidR="00641883" w:rsidRPr="0077096A">
              <w:rPr>
                <w:rFonts w:ascii="Times New Roman" w:hAnsi="Times New Roman"/>
                <w:lang w:bidi="ar-SA"/>
              </w:rPr>
              <w:t>8"</w:t>
            </w:r>
            <w:r w:rsidRPr="0077096A">
              <w:rPr>
                <w:rFonts w:ascii="Times New Roman" w:hAnsi="Times New Roman"/>
                <w:lang w:bidi="ar-SA"/>
              </w:rPr>
              <w:t>)</w:t>
            </w:r>
            <w:r w:rsidR="00641883" w:rsidRPr="0077096A">
              <w:rPr>
                <w:rFonts w:ascii="Times New Roman" w:hAnsi="Times New Roman"/>
                <w:lang w:bidi="ar-SA"/>
              </w:rPr>
              <w:t xml:space="preserve"> thick</w:t>
            </w:r>
          </w:p>
        </w:tc>
        <w:tc>
          <w:tcPr>
            <w:tcW w:w="817" w:type="pct"/>
            <w:tcBorders>
              <w:top w:val="nil"/>
              <w:left w:val="nil"/>
              <w:bottom w:val="single" w:sz="4" w:space="0" w:color="auto"/>
              <w:right w:val="single" w:sz="4" w:space="0" w:color="auto"/>
            </w:tcBorders>
            <w:shd w:val="clear" w:color="auto" w:fill="auto"/>
            <w:noWrap/>
            <w:vAlign w:val="center"/>
            <w:hideMark/>
          </w:tcPr>
          <w:p w14:paraId="3D5A69A4"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w:t>
            </w:r>
          </w:p>
        </w:tc>
      </w:tr>
      <w:tr w:rsidR="00641883" w:rsidRPr="0077096A" w14:paraId="068E9C06"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48B2810D"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Segmental Retaining Wall (SRW)</w:t>
            </w:r>
          </w:p>
        </w:tc>
        <w:tc>
          <w:tcPr>
            <w:tcW w:w="2433" w:type="pct"/>
            <w:tcBorders>
              <w:top w:val="nil"/>
              <w:left w:val="nil"/>
              <w:bottom w:val="nil"/>
              <w:right w:val="single" w:sz="4" w:space="0" w:color="auto"/>
            </w:tcBorders>
            <w:shd w:val="clear" w:color="auto" w:fill="auto"/>
            <w:noWrap/>
            <w:vAlign w:val="center"/>
            <w:hideMark/>
          </w:tcPr>
          <w:p w14:paraId="030DACF0"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NR</w:t>
            </w:r>
          </w:p>
        </w:tc>
        <w:tc>
          <w:tcPr>
            <w:tcW w:w="817" w:type="pct"/>
            <w:tcBorders>
              <w:top w:val="nil"/>
              <w:left w:val="nil"/>
              <w:bottom w:val="single" w:sz="4" w:space="0" w:color="auto"/>
              <w:right w:val="single" w:sz="4" w:space="0" w:color="auto"/>
            </w:tcBorders>
            <w:shd w:val="clear" w:color="auto" w:fill="auto"/>
            <w:noWrap/>
            <w:vAlign w:val="center"/>
            <w:hideMark/>
          </w:tcPr>
          <w:p w14:paraId="3EB0252A"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w:t>
            </w:r>
          </w:p>
        </w:tc>
      </w:tr>
      <w:tr w:rsidR="006F0CFE" w:rsidRPr="0077096A" w14:paraId="00E78C83" w14:textId="77777777" w:rsidTr="00E86003">
        <w:trPr>
          <w:trHeight w:val="315"/>
          <w:jc w:val="center"/>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28043B8B" w14:textId="77777777" w:rsidR="006F0CFE" w:rsidRPr="0077096A" w:rsidRDefault="006F0CFE" w:rsidP="00C9682F">
            <w:pPr>
              <w:spacing w:line="240" w:lineRule="auto"/>
              <w:jc w:val="center"/>
              <w:rPr>
                <w:rFonts w:ascii="Times New Roman" w:hAnsi="Times New Roman"/>
                <w:lang w:bidi="ar-SA"/>
              </w:rPr>
            </w:pPr>
            <w:r w:rsidRPr="0077096A">
              <w:rPr>
                <w:rFonts w:ascii="Times New Roman" w:hAnsi="Times New Roman"/>
                <w:lang w:bidi="ar-SA"/>
              </w:rPr>
              <w:t>Redi-precast wet modular blocks</w:t>
            </w:r>
          </w:p>
        </w:tc>
        <w:tc>
          <w:tcPr>
            <w:tcW w:w="2433" w:type="pct"/>
            <w:tcBorders>
              <w:top w:val="single" w:sz="4" w:space="0" w:color="auto"/>
              <w:left w:val="nil"/>
              <w:bottom w:val="single" w:sz="4" w:space="0" w:color="auto"/>
              <w:right w:val="single" w:sz="4" w:space="0" w:color="auto"/>
            </w:tcBorders>
            <w:shd w:val="clear" w:color="auto" w:fill="auto"/>
            <w:noWrap/>
            <w:vAlign w:val="center"/>
            <w:hideMark/>
          </w:tcPr>
          <w:p w14:paraId="456D0129" w14:textId="77777777" w:rsidR="006F0CFE" w:rsidRPr="0077096A" w:rsidRDefault="006F0CFE" w:rsidP="00904C3E">
            <w:pPr>
              <w:spacing w:line="240" w:lineRule="auto"/>
              <w:jc w:val="center"/>
              <w:rPr>
                <w:rFonts w:ascii="Times New Roman" w:hAnsi="Times New Roman"/>
                <w:lang w:bidi="ar-SA"/>
              </w:rPr>
            </w:pPr>
            <w:r w:rsidRPr="0077096A">
              <w:rPr>
                <w:rFonts w:ascii="Times New Roman" w:hAnsi="Times New Roman"/>
                <w:lang w:bidi="ar-SA"/>
              </w:rPr>
              <w:t>152 mm (6") tall</w:t>
            </w:r>
          </w:p>
        </w:tc>
        <w:tc>
          <w:tcPr>
            <w:tcW w:w="817" w:type="pct"/>
            <w:tcBorders>
              <w:top w:val="nil"/>
              <w:left w:val="nil"/>
              <w:bottom w:val="single" w:sz="4" w:space="0" w:color="auto"/>
              <w:right w:val="single" w:sz="4" w:space="0" w:color="auto"/>
            </w:tcBorders>
            <w:shd w:val="clear" w:color="auto" w:fill="auto"/>
            <w:noWrap/>
            <w:vAlign w:val="center"/>
            <w:hideMark/>
          </w:tcPr>
          <w:p w14:paraId="01D26E8B" w14:textId="77777777" w:rsidR="006F0CFE" w:rsidRPr="0077096A" w:rsidRDefault="006F0CFE" w:rsidP="00C9682F">
            <w:pPr>
              <w:spacing w:line="240" w:lineRule="auto"/>
              <w:jc w:val="center"/>
              <w:rPr>
                <w:rFonts w:ascii="Times New Roman" w:hAnsi="Times New Roman"/>
                <w:lang w:bidi="ar-SA"/>
              </w:rPr>
            </w:pPr>
            <w:r w:rsidRPr="0077096A">
              <w:rPr>
                <w:rFonts w:ascii="Times New Roman" w:hAnsi="Times New Roman"/>
                <w:lang w:bidi="ar-SA"/>
              </w:rPr>
              <w:t>1</w:t>
            </w:r>
          </w:p>
        </w:tc>
      </w:tr>
      <w:tr w:rsidR="006F0CFE" w:rsidRPr="0077096A" w14:paraId="5EBAA029" w14:textId="77777777" w:rsidTr="00E86003">
        <w:trPr>
          <w:trHeight w:val="315"/>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06320B" w14:textId="77777777" w:rsidR="006F0CFE" w:rsidRPr="0077096A" w:rsidRDefault="00C30D30" w:rsidP="00446A45">
            <w:pPr>
              <w:spacing w:line="240" w:lineRule="auto"/>
              <w:jc w:val="center"/>
              <w:rPr>
                <w:rFonts w:ascii="Times New Roman" w:hAnsi="Times New Roman"/>
                <w:bCs/>
                <w:lang w:bidi="ar-SA"/>
              </w:rPr>
            </w:pPr>
            <w:r w:rsidRPr="0077096A">
              <w:rPr>
                <w:rFonts w:ascii="Times New Roman" w:hAnsi="Times New Roman"/>
                <w:bCs/>
                <w:lang w:bidi="ar-SA"/>
              </w:rPr>
              <w:t xml:space="preserve">A total of 80 GRS-IBS projects out of the </w:t>
            </w:r>
            <w:r w:rsidR="00446A45" w:rsidRPr="0077096A">
              <w:rPr>
                <w:rFonts w:ascii="Times New Roman" w:hAnsi="Times New Roman"/>
                <w:bCs/>
                <w:lang w:bidi="ar-SA"/>
              </w:rPr>
              <w:t xml:space="preserve">140 </w:t>
            </w:r>
            <w:r w:rsidRPr="0077096A">
              <w:rPr>
                <w:rFonts w:ascii="Times New Roman" w:hAnsi="Times New Roman"/>
                <w:bCs/>
                <w:lang w:bidi="ar-SA"/>
              </w:rPr>
              <w:t>surveyed reported specific information on the facing wall type used</w:t>
            </w:r>
          </w:p>
        </w:tc>
      </w:tr>
    </w:tbl>
    <w:p w14:paraId="389F3FA1" w14:textId="7A653C47" w:rsidR="00641883" w:rsidRPr="0077096A" w:rsidRDefault="00963C47" w:rsidP="00723879">
      <w:pPr>
        <w:spacing w:line="240" w:lineRule="auto"/>
        <w:jc w:val="both"/>
        <w:rPr>
          <w:rFonts w:ascii="Times New Roman" w:hAnsi="Times New Roman"/>
          <w:sz w:val="22"/>
          <w:szCs w:val="28"/>
        </w:rPr>
      </w:pPr>
      <w:r w:rsidRPr="0077096A">
        <w:rPr>
          <w:rFonts w:ascii="Times New Roman" w:hAnsi="Times New Roman"/>
          <w:sz w:val="22"/>
          <w:szCs w:val="28"/>
        </w:rPr>
        <w:t>1. Adams et al. 2012</w:t>
      </w:r>
      <w:r w:rsidR="00723879" w:rsidRPr="0077096A">
        <w:rPr>
          <w:rFonts w:ascii="Times New Roman" w:hAnsi="Times New Roman"/>
          <w:sz w:val="22"/>
          <w:szCs w:val="28"/>
        </w:rPr>
        <w:tab/>
      </w:r>
      <w:r w:rsidR="00723879" w:rsidRPr="0077096A">
        <w:rPr>
          <w:rFonts w:ascii="Times New Roman" w:hAnsi="Times New Roman"/>
          <w:sz w:val="22"/>
          <w:szCs w:val="28"/>
        </w:rPr>
        <w:tab/>
      </w:r>
      <w:r w:rsidR="00723879" w:rsidRPr="0077096A">
        <w:rPr>
          <w:rFonts w:ascii="Times New Roman" w:hAnsi="Times New Roman"/>
          <w:sz w:val="22"/>
          <w:szCs w:val="28"/>
        </w:rPr>
        <w:tab/>
        <w:t xml:space="preserve">2. </w:t>
      </w:r>
      <w:r w:rsidR="00BA1988" w:rsidRPr="0077096A">
        <w:rPr>
          <w:rFonts w:ascii="Times New Roman" w:hAnsi="Times New Roman"/>
          <w:sz w:val="22"/>
          <w:szCs w:val="28"/>
        </w:rPr>
        <w:t>Redi-Rock</w:t>
      </w:r>
      <w:r w:rsidR="008D6562" w:rsidRPr="0077096A">
        <w:rPr>
          <w:rFonts w:ascii="Times New Roman" w:hAnsi="Times New Roman"/>
          <w:sz w:val="22"/>
          <w:szCs w:val="28"/>
        </w:rPr>
        <w:t xml:space="preserve"> 2016</w:t>
      </w:r>
    </w:p>
    <w:p w14:paraId="5058CB32" w14:textId="77777777" w:rsidR="00723879" w:rsidRPr="0077096A" w:rsidRDefault="00723879" w:rsidP="00723879">
      <w:pPr>
        <w:spacing w:line="240" w:lineRule="auto"/>
        <w:jc w:val="both"/>
        <w:rPr>
          <w:rFonts w:ascii="Times New Roman" w:hAnsi="Times New Roman"/>
          <w:sz w:val="22"/>
          <w:szCs w:val="28"/>
        </w:rPr>
      </w:pPr>
      <w:r w:rsidRPr="0077096A">
        <w:rPr>
          <w:rFonts w:ascii="Times New Roman" w:hAnsi="Times New Roman"/>
          <w:sz w:val="22"/>
          <w:szCs w:val="28"/>
        </w:rPr>
        <w:t>3. Wahab et al. 2015</w:t>
      </w:r>
      <w:r w:rsidRPr="0077096A">
        <w:rPr>
          <w:rFonts w:ascii="Times New Roman" w:hAnsi="Times New Roman"/>
          <w:sz w:val="22"/>
          <w:szCs w:val="28"/>
        </w:rPr>
        <w:tab/>
      </w:r>
      <w:r w:rsidRPr="0077096A">
        <w:rPr>
          <w:rFonts w:ascii="Times New Roman" w:hAnsi="Times New Roman"/>
          <w:sz w:val="22"/>
          <w:szCs w:val="28"/>
        </w:rPr>
        <w:tab/>
      </w:r>
      <w:r w:rsidRPr="0077096A">
        <w:rPr>
          <w:rFonts w:ascii="Times New Roman" w:hAnsi="Times New Roman"/>
          <w:sz w:val="22"/>
          <w:szCs w:val="28"/>
        </w:rPr>
        <w:tab/>
        <w:t xml:space="preserve">4. </w:t>
      </w:r>
      <w:r w:rsidR="00A46953" w:rsidRPr="0077096A">
        <w:rPr>
          <w:rFonts w:ascii="Times New Roman" w:hAnsi="Times New Roman"/>
          <w:sz w:val="22"/>
          <w:szCs w:val="28"/>
        </w:rPr>
        <w:t>Mohamed et al. 2011</w:t>
      </w:r>
    </w:p>
    <w:p w14:paraId="7978107B" w14:textId="77777777" w:rsidR="00A46953" w:rsidRPr="0077096A" w:rsidRDefault="00A46953" w:rsidP="00723879">
      <w:pPr>
        <w:spacing w:line="240" w:lineRule="auto"/>
        <w:jc w:val="both"/>
        <w:rPr>
          <w:rFonts w:ascii="Times New Roman" w:hAnsi="Times New Roman"/>
          <w:sz w:val="22"/>
          <w:szCs w:val="28"/>
        </w:rPr>
      </w:pPr>
      <w:r w:rsidRPr="0077096A">
        <w:rPr>
          <w:rFonts w:ascii="Times New Roman" w:hAnsi="Times New Roman"/>
          <w:sz w:val="22"/>
          <w:szCs w:val="28"/>
        </w:rPr>
        <w:t>5. Vennapusa et al. 2012</w:t>
      </w:r>
    </w:p>
    <w:p w14:paraId="0E1D3E4A" w14:textId="77777777" w:rsidR="00723879" w:rsidRPr="0077096A" w:rsidRDefault="00723879" w:rsidP="002A6DB8">
      <w:pPr>
        <w:spacing w:after="240"/>
        <w:jc w:val="both"/>
        <w:rPr>
          <w:rFonts w:ascii="Times New Roman" w:hAnsi="Times New Roman"/>
          <w:sz w:val="16"/>
        </w:rPr>
      </w:pPr>
    </w:p>
    <w:p w14:paraId="12EB5D40" w14:textId="636D8E3F" w:rsidR="00641883" w:rsidRPr="0077096A" w:rsidRDefault="0059791D" w:rsidP="00641883">
      <w:pPr>
        <w:pStyle w:val="ListParagraph"/>
        <w:keepNext/>
        <w:ind w:left="0"/>
        <w:jc w:val="center"/>
      </w:pPr>
      <w:r w:rsidRPr="0077096A">
        <w:rPr>
          <w:noProof/>
          <w:lang w:bidi="ar-SA"/>
        </w:rPr>
        <w:drawing>
          <wp:inline distT="0" distB="0" distL="0" distR="0" wp14:anchorId="31D09A9D" wp14:editId="2BF14EEC">
            <wp:extent cx="3801641" cy="2478024"/>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01641" cy="2478024"/>
                    </a:xfrm>
                    <a:prstGeom prst="rect">
                      <a:avLst/>
                    </a:prstGeom>
                    <a:noFill/>
                  </pic:spPr>
                </pic:pic>
              </a:graphicData>
            </a:graphic>
          </wp:inline>
        </w:drawing>
      </w:r>
    </w:p>
    <w:p w14:paraId="6A6514D9" w14:textId="77777777" w:rsidR="00420B75" w:rsidRPr="0077096A" w:rsidRDefault="00641883" w:rsidP="00E86003">
      <w:pPr>
        <w:pStyle w:val="Caption"/>
        <w:jc w:val="center"/>
        <w:rPr>
          <w:b w:val="0"/>
        </w:rPr>
      </w:pPr>
      <w:bookmarkStart w:id="194" w:name="_Ref443724492"/>
      <w:bookmarkStart w:id="195" w:name="_Toc450403881"/>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38</w:t>
      </w:r>
      <w:r w:rsidR="000930D4" w:rsidRPr="0077096A">
        <w:rPr>
          <w:b w:val="0"/>
          <w:noProof/>
        </w:rPr>
        <w:fldChar w:fldCharType="end"/>
      </w:r>
      <w:bookmarkEnd w:id="194"/>
      <w:r w:rsidRPr="0077096A">
        <w:rPr>
          <w:b w:val="0"/>
        </w:rPr>
        <w:t xml:space="preserve">: </w:t>
      </w:r>
      <w:r w:rsidR="00EE4885" w:rsidRPr="0077096A">
        <w:rPr>
          <w:b w:val="0"/>
        </w:rPr>
        <w:t>Pie chart distribution of facing types reported in the surveyed GRS-IBS projects with documented facing type (from a total of 80 projects)</w:t>
      </w:r>
      <w:bookmarkEnd w:id="195"/>
    </w:p>
    <w:p w14:paraId="44BEEE44" w14:textId="77777777" w:rsidR="00641883" w:rsidRPr="0077096A" w:rsidRDefault="00641883" w:rsidP="00641883">
      <w:pPr>
        <w:jc w:val="center"/>
        <w:rPr>
          <w:rFonts w:ascii="Times New Roman" w:hAnsi="Times New Roman"/>
          <w:bCs/>
        </w:rPr>
      </w:pPr>
      <w:bookmarkStart w:id="196" w:name="_Ref443760964"/>
      <w:bookmarkStart w:id="197" w:name="_Toc450403825"/>
      <w:r w:rsidRPr="0077096A">
        <w:lastRenderedPageBreak/>
        <w:t xml:space="preserve">Table </w:t>
      </w:r>
      <w:fldSimple w:instr=" SEQ Table \* ARABIC ">
        <w:r w:rsidR="00061319">
          <w:rPr>
            <w:noProof/>
          </w:rPr>
          <w:t>6</w:t>
        </w:r>
      </w:fldSimple>
      <w:bookmarkEnd w:id="196"/>
      <w:r w:rsidRPr="0077096A">
        <w:t xml:space="preserve">: </w:t>
      </w:r>
      <w:r w:rsidR="00EE4885" w:rsidRPr="0077096A">
        <w:rPr>
          <w:rFonts w:ascii="Times New Roman" w:hAnsi="Times New Roman"/>
          <w:bCs/>
        </w:rPr>
        <w:t>Pros and cons of different facing types used in GRS-IBS projects</w:t>
      </w:r>
      <w:bookmarkEnd w:id="197"/>
    </w:p>
    <w:tbl>
      <w:tblPr>
        <w:tblW w:w="4982" w:type="pct"/>
        <w:tblLayout w:type="fixed"/>
        <w:tblLook w:val="04A0" w:firstRow="1" w:lastRow="0" w:firstColumn="1" w:lastColumn="0" w:noHBand="0" w:noVBand="1"/>
      </w:tblPr>
      <w:tblGrid>
        <w:gridCol w:w="1438"/>
        <w:gridCol w:w="3057"/>
        <w:gridCol w:w="3960"/>
      </w:tblGrid>
      <w:tr w:rsidR="00641883" w:rsidRPr="0077096A" w14:paraId="1C8253A0" w14:textId="77777777" w:rsidTr="00E86003">
        <w:trPr>
          <w:trHeight w:val="315"/>
        </w:trPr>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77FA4"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Facing Wall Type</w:t>
            </w:r>
          </w:p>
        </w:tc>
        <w:tc>
          <w:tcPr>
            <w:tcW w:w="1808" w:type="pct"/>
            <w:tcBorders>
              <w:top w:val="single" w:sz="4" w:space="0" w:color="auto"/>
              <w:left w:val="nil"/>
              <w:bottom w:val="single" w:sz="4" w:space="0" w:color="auto"/>
              <w:right w:val="single" w:sz="4" w:space="0" w:color="auto"/>
            </w:tcBorders>
            <w:shd w:val="clear" w:color="auto" w:fill="auto"/>
            <w:vAlign w:val="center"/>
            <w:hideMark/>
          </w:tcPr>
          <w:p w14:paraId="5F78A7B8"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Pros</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14:paraId="32C72279"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Cons</w:t>
            </w:r>
          </w:p>
        </w:tc>
      </w:tr>
      <w:tr w:rsidR="00EE4885" w:rsidRPr="0077096A" w14:paraId="5689089E" w14:textId="77777777" w:rsidTr="00E86003">
        <w:trPr>
          <w:trHeight w:val="1605"/>
        </w:trPr>
        <w:tc>
          <w:tcPr>
            <w:tcW w:w="850" w:type="pct"/>
            <w:tcBorders>
              <w:top w:val="nil"/>
              <w:left w:val="single" w:sz="4" w:space="0" w:color="auto"/>
              <w:bottom w:val="single" w:sz="4" w:space="0" w:color="auto"/>
              <w:right w:val="single" w:sz="4" w:space="0" w:color="auto"/>
            </w:tcBorders>
            <w:shd w:val="clear" w:color="auto" w:fill="auto"/>
            <w:noWrap/>
            <w:vAlign w:val="center"/>
            <w:hideMark/>
          </w:tcPr>
          <w:p w14:paraId="4ECEE888" w14:textId="77777777" w:rsidR="00EE4885" w:rsidRPr="0077096A" w:rsidRDefault="00EE4885" w:rsidP="00EE4885">
            <w:pPr>
              <w:spacing w:line="240" w:lineRule="auto"/>
              <w:rPr>
                <w:rFonts w:ascii="Times New Roman" w:hAnsi="Times New Roman"/>
                <w:lang w:bidi="ar-SA"/>
              </w:rPr>
            </w:pPr>
            <w:r w:rsidRPr="0077096A">
              <w:rPr>
                <w:rFonts w:ascii="Times New Roman" w:hAnsi="Times New Roman"/>
                <w:lang w:bidi="ar-SA"/>
              </w:rPr>
              <w:t>CMU</w:t>
            </w:r>
          </w:p>
        </w:tc>
        <w:tc>
          <w:tcPr>
            <w:tcW w:w="1808" w:type="pct"/>
            <w:tcBorders>
              <w:top w:val="nil"/>
              <w:left w:val="nil"/>
              <w:bottom w:val="single" w:sz="4" w:space="0" w:color="auto"/>
              <w:right w:val="single" w:sz="4" w:space="0" w:color="auto"/>
            </w:tcBorders>
            <w:shd w:val="clear" w:color="auto" w:fill="auto"/>
            <w:vAlign w:val="center"/>
            <w:hideMark/>
          </w:tcPr>
          <w:p w14:paraId="72BB8737" w14:textId="77777777" w:rsidR="00EE4885" w:rsidRPr="0077096A" w:rsidRDefault="00EE4885" w:rsidP="00EE4885">
            <w:pPr>
              <w:spacing w:line="240" w:lineRule="auto"/>
              <w:rPr>
                <w:rFonts w:ascii="Times New Roman" w:hAnsi="Times New Roman"/>
                <w:lang w:bidi="ar-SA"/>
              </w:rPr>
            </w:pPr>
            <w:r w:rsidRPr="0077096A">
              <w:rPr>
                <w:rFonts w:ascii="Times New Roman" w:hAnsi="Times New Roman"/>
                <w:lang w:bidi="ar-SA"/>
              </w:rPr>
              <w:t>* Light weight</w:t>
            </w:r>
            <w:r w:rsidRPr="0077096A">
              <w:rPr>
                <w:rFonts w:ascii="Times New Roman" w:hAnsi="Times New Roman"/>
                <w:lang w:bidi="ar-SA"/>
              </w:rPr>
              <w:br/>
              <w:t>* Enhanced aesthetics</w:t>
            </w:r>
            <w:r w:rsidRPr="0077096A">
              <w:rPr>
                <w:rFonts w:ascii="Times New Roman" w:hAnsi="Times New Roman"/>
                <w:lang w:bidi="ar-SA"/>
              </w:rPr>
              <w:br/>
              <w:t>* 203 mm (8") spacing each layer</w:t>
            </w:r>
            <w:r w:rsidRPr="0077096A">
              <w:rPr>
                <w:rFonts w:ascii="Times New Roman" w:hAnsi="Times New Roman"/>
                <w:lang w:bidi="ar-SA"/>
              </w:rPr>
              <w:br/>
              <w:t>* Reduced dimensional tolerances</w:t>
            </w:r>
            <w:r w:rsidRPr="0077096A">
              <w:rPr>
                <w:rFonts w:ascii="Times New Roman" w:hAnsi="Times New Roman"/>
                <w:lang w:bidi="ar-SA"/>
              </w:rPr>
              <w:br/>
              <w:t>* Less prone to impact damage at front face</w:t>
            </w:r>
          </w:p>
        </w:tc>
        <w:tc>
          <w:tcPr>
            <w:tcW w:w="2342" w:type="pct"/>
            <w:tcBorders>
              <w:top w:val="single" w:sz="4" w:space="0" w:color="auto"/>
              <w:left w:val="nil"/>
              <w:bottom w:val="single" w:sz="4" w:space="0" w:color="auto"/>
              <w:right w:val="single" w:sz="4" w:space="0" w:color="auto"/>
            </w:tcBorders>
            <w:shd w:val="clear" w:color="auto" w:fill="auto"/>
            <w:hideMark/>
          </w:tcPr>
          <w:p w14:paraId="1F3F32B5" w14:textId="1AEA6C76" w:rsidR="00EE4885" w:rsidRPr="0077096A" w:rsidRDefault="00EE4885" w:rsidP="00EE4885">
            <w:pPr>
              <w:spacing w:line="240" w:lineRule="auto"/>
              <w:rPr>
                <w:rFonts w:ascii="Times New Roman" w:hAnsi="Times New Roman"/>
                <w:lang w:bidi="ar-SA"/>
              </w:rPr>
            </w:pPr>
            <w:r w:rsidRPr="0077096A">
              <w:rPr>
                <w:rFonts w:ascii="Times New Roman" w:hAnsi="Times New Roman"/>
                <w:lang w:bidi="ar-SA"/>
              </w:rPr>
              <w:t xml:space="preserve">* Should use solid CMU blocks of 29.9 kg (66 lbs) </w:t>
            </w:r>
            <w:r w:rsidR="00EA20F0" w:rsidRPr="0077096A">
              <w:rPr>
                <w:rFonts w:ascii="Times New Roman" w:hAnsi="Times New Roman"/>
                <w:lang w:bidi="ar-SA"/>
              </w:rPr>
              <w:t>or greater rather than hollow</w:t>
            </w:r>
            <w:r w:rsidRPr="0077096A">
              <w:rPr>
                <w:rFonts w:ascii="Times New Roman" w:hAnsi="Times New Roman"/>
                <w:lang w:bidi="ar-SA"/>
              </w:rPr>
              <w:t xml:space="preserve"> 20.4 kg (45 lbs) CMU, because light CMU will be easily  pushed out during compaction</w:t>
            </w:r>
            <w:r w:rsidRPr="0077096A">
              <w:rPr>
                <w:rFonts w:ascii="Times New Roman" w:hAnsi="Times New Roman"/>
                <w:lang w:bidi="ar-SA"/>
              </w:rPr>
              <w:br/>
              <w:t xml:space="preserve">* Dry cast concrete </w:t>
            </w:r>
            <w:r w:rsidR="00EA20F0" w:rsidRPr="0077096A">
              <w:rPr>
                <w:rFonts w:ascii="Times New Roman" w:hAnsi="Times New Roman"/>
                <w:lang w:bidi="ar-SA"/>
              </w:rPr>
              <w:t>generally</w:t>
            </w:r>
            <w:r w:rsidRPr="0077096A">
              <w:rPr>
                <w:rFonts w:ascii="Times New Roman" w:hAnsi="Times New Roman"/>
                <w:lang w:bidi="ar-SA"/>
              </w:rPr>
              <w:t xml:space="preserve"> doesn't meet the freeze-thaw requirements</w:t>
            </w:r>
            <w:r w:rsidRPr="0077096A">
              <w:rPr>
                <w:rFonts w:ascii="Times New Roman" w:hAnsi="Times New Roman"/>
                <w:lang w:bidi="ar-SA"/>
              </w:rPr>
              <w:br/>
              <w:t xml:space="preserve">* Challenge to avoid a frontal gap at the corners of the abutment wall with small radius </w:t>
            </w:r>
          </w:p>
        </w:tc>
      </w:tr>
      <w:tr w:rsidR="00EE4885" w:rsidRPr="0077096A" w14:paraId="206DA8F5" w14:textId="77777777" w:rsidTr="00E86003">
        <w:trPr>
          <w:trHeight w:val="1230"/>
        </w:trPr>
        <w:tc>
          <w:tcPr>
            <w:tcW w:w="850" w:type="pct"/>
            <w:tcBorders>
              <w:top w:val="nil"/>
              <w:left w:val="single" w:sz="4" w:space="0" w:color="auto"/>
              <w:bottom w:val="single" w:sz="4" w:space="0" w:color="auto"/>
              <w:right w:val="single" w:sz="4" w:space="0" w:color="auto"/>
            </w:tcBorders>
            <w:shd w:val="clear" w:color="auto" w:fill="auto"/>
            <w:noWrap/>
            <w:vAlign w:val="center"/>
            <w:hideMark/>
          </w:tcPr>
          <w:p w14:paraId="621C7E72" w14:textId="77777777" w:rsidR="00EE4885" w:rsidRPr="0077096A" w:rsidRDefault="00EE4885" w:rsidP="00EE4885">
            <w:pPr>
              <w:spacing w:line="240" w:lineRule="auto"/>
              <w:rPr>
                <w:rFonts w:ascii="Times New Roman" w:hAnsi="Times New Roman"/>
                <w:lang w:bidi="ar-SA"/>
              </w:rPr>
            </w:pPr>
            <w:r w:rsidRPr="0077096A">
              <w:rPr>
                <w:rFonts w:ascii="Times New Roman" w:hAnsi="Times New Roman"/>
                <w:lang w:bidi="ar-SA"/>
              </w:rPr>
              <w:t>Large precast blocks</w:t>
            </w:r>
          </w:p>
        </w:tc>
        <w:tc>
          <w:tcPr>
            <w:tcW w:w="1808" w:type="pct"/>
            <w:tcBorders>
              <w:top w:val="nil"/>
              <w:left w:val="nil"/>
              <w:bottom w:val="single" w:sz="4" w:space="0" w:color="auto"/>
              <w:right w:val="single" w:sz="4" w:space="0" w:color="auto"/>
            </w:tcBorders>
            <w:shd w:val="clear" w:color="auto" w:fill="auto"/>
            <w:vAlign w:val="center"/>
            <w:hideMark/>
          </w:tcPr>
          <w:p w14:paraId="7A2BCE93" w14:textId="77777777" w:rsidR="00EE4885" w:rsidRPr="0077096A" w:rsidRDefault="00EE4885" w:rsidP="00EE4885">
            <w:pPr>
              <w:spacing w:line="240" w:lineRule="auto"/>
              <w:rPr>
                <w:rFonts w:ascii="Times New Roman" w:hAnsi="Times New Roman"/>
                <w:lang w:bidi="ar-SA"/>
              </w:rPr>
            </w:pPr>
            <w:r w:rsidRPr="0077096A">
              <w:rPr>
                <w:rFonts w:ascii="Times New Roman" w:hAnsi="Times New Roman"/>
                <w:lang w:bidi="ar-SA"/>
              </w:rPr>
              <w:t>* Enhanced aesthetics</w:t>
            </w:r>
            <w:r w:rsidRPr="0077096A">
              <w:rPr>
                <w:rFonts w:ascii="Times New Roman" w:hAnsi="Times New Roman"/>
                <w:lang w:bidi="ar-SA"/>
              </w:rPr>
              <w:br/>
              <w:t>* Fast construction outcome 1 large block = 6 CMU</w:t>
            </w:r>
          </w:p>
        </w:tc>
        <w:tc>
          <w:tcPr>
            <w:tcW w:w="2342" w:type="pct"/>
            <w:tcBorders>
              <w:top w:val="single" w:sz="4" w:space="0" w:color="auto"/>
              <w:left w:val="nil"/>
              <w:bottom w:val="single" w:sz="4" w:space="0" w:color="auto"/>
              <w:right w:val="single" w:sz="4" w:space="0" w:color="auto"/>
            </w:tcBorders>
            <w:shd w:val="clear" w:color="auto" w:fill="auto"/>
            <w:vAlign w:val="bottom"/>
            <w:hideMark/>
          </w:tcPr>
          <w:p w14:paraId="7DA0E492" w14:textId="77777777" w:rsidR="00EE4885" w:rsidRPr="0077096A" w:rsidRDefault="00EE4885" w:rsidP="00EE4885">
            <w:pPr>
              <w:spacing w:line="240" w:lineRule="auto"/>
              <w:rPr>
                <w:rFonts w:ascii="Times New Roman" w:hAnsi="Times New Roman"/>
                <w:lang w:bidi="ar-SA"/>
              </w:rPr>
            </w:pPr>
            <w:r w:rsidRPr="0077096A">
              <w:rPr>
                <w:rFonts w:ascii="Times New Roman" w:hAnsi="Times New Roman"/>
                <w:lang w:bidi="ar-SA"/>
              </w:rPr>
              <w:t>* The large block used in IL was heavy and large, so it required heavy machinery and added labor to set them in place</w:t>
            </w:r>
            <w:r w:rsidRPr="0077096A">
              <w:rPr>
                <w:rFonts w:ascii="Times New Roman" w:hAnsi="Times New Roman"/>
                <w:lang w:bidi="ar-SA"/>
              </w:rPr>
              <w:br/>
              <w:t>* Cost almost double compared to CMU</w:t>
            </w:r>
            <w:r w:rsidRPr="0077096A">
              <w:rPr>
                <w:rFonts w:ascii="Times New Roman" w:hAnsi="Times New Roman"/>
                <w:lang w:bidi="ar-SA"/>
              </w:rPr>
              <w:br/>
              <w:t>* Less uniform in size than regular CMU</w:t>
            </w:r>
            <w:r w:rsidRPr="0077096A">
              <w:rPr>
                <w:rFonts w:ascii="Times New Roman" w:hAnsi="Times New Roman"/>
                <w:lang w:bidi="ar-SA"/>
              </w:rPr>
              <w:br/>
              <w:t>* Design considerations in the case of weak foundations</w:t>
            </w:r>
          </w:p>
        </w:tc>
      </w:tr>
      <w:tr w:rsidR="00641883" w:rsidRPr="0077096A" w14:paraId="18D39001" w14:textId="77777777" w:rsidTr="00E86003">
        <w:trPr>
          <w:trHeight w:val="630"/>
        </w:trPr>
        <w:tc>
          <w:tcPr>
            <w:tcW w:w="850" w:type="pct"/>
            <w:tcBorders>
              <w:top w:val="nil"/>
              <w:left w:val="single" w:sz="4" w:space="0" w:color="auto"/>
              <w:bottom w:val="single" w:sz="4" w:space="0" w:color="auto"/>
              <w:right w:val="single" w:sz="4" w:space="0" w:color="auto"/>
            </w:tcBorders>
            <w:shd w:val="clear" w:color="auto" w:fill="auto"/>
            <w:noWrap/>
            <w:vAlign w:val="center"/>
            <w:hideMark/>
          </w:tcPr>
          <w:p w14:paraId="29F7727B" w14:textId="77777777" w:rsidR="00641883" w:rsidRPr="0077096A" w:rsidRDefault="00EE4885" w:rsidP="00C9682F">
            <w:pPr>
              <w:spacing w:line="240" w:lineRule="auto"/>
              <w:rPr>
                <w:rFonts w:ascii="Times New Roman" w:hAnsi="Times New Roman"/>
                <w:lang w:bidi="ar-SA"/>
              </w:rPr>
            </w:pPr>
            <w:r w:rsidRPr="0077096A">
              <w:rPr>
                <w:rFonts w:ascii="Times New Roman" w:hAnsi="Times New Roman"/>
                <w:lang w:bidi="ar-SA"/>
              </w:rPr>
              <w:t>Sheet</w:t>
            </w:r>
            <w:r w:rsidR="00641883" w:rsidRPr="0077096A">
              <w:rPr>
                <w:rFonts w:ascii="Times New Roman" w:hAnsi="Times New Roman"/>
                <w:lang w:bidi="ar-SA"/>
              </w:rPr>
              <w:t xml:space="preserve"> Piling</w:t>
            </w:r>
          </w:p>
        </w:tc>
        <w:tc>
          <w:tcPr>
            <w:tcW w:w="1808" w:type="pct"/>
            <w:tcBorders>
              <w:top w:val="nil"/>
              <w:left w:val="nil"/>
              <w:bottom w:val="single" w:sz="4" w:space="0" w:color="auto"/>
              <w:right w:val="single" w:sz="4" w:space="0" w:color="auto"/>
            </w:tcBorders>
            <w:shd w:val="clear" w:color="auto" w:fill="auto"/>
            <w:vAlign w:val="center"/>
            <w:hideMark/>
          </w:tcPr>
          <w:p w14:paraId="14EFAA5C" w14:textId="77777777" w:rsidR="00641883" w:rsidRPr="0077096A" w:rsidRDefault="00641883" w:rsidP="00C9682F">
            <w:pPr>
              <w:spacing w:line="240" w:lineRule="auto"/>
              <w:rPr>
                <w:rFonts w:ascii="Times New Roman" w:hAnsi="Times New Roman"/>
                <w:lang w:bidi="ar-SA"/>
              </w:rPr>
            </w:pPr>
            <w:r w:rsidRPr="0077096A">
              <w:rPr>
                <w:rFonts w:ascii="Times New Roman" w:hAnsi="Times New Roman"/>
                <w:lang w:bidi="ar-SA"/>
              </w:rPr>
              <w:t>* Light weight</w:t>
            </w:r>
            <w:r w:rsidRPr="0077096A">
              <w:rPr>
                <w:rFonts w:ascii="Times New Roman" w:hAnsi="Times New Roman"/>
                <w:lang w:bidi="ar-SA"/>
              </w:rPr>
              <w:br/>
              <w:t xml:space="preserve">* Ease </w:t>
            </w:r>
            <w:r w:rsidR="00EE4885" w:rsidRPr="0077096A">
              <w:rPr>
                <w:rFonts w:ascii="Times New Roman" w:hAnsi="Times New Roman"/>
                <w:lang w:bidi="ar-SA"/>
              </w:rPr>
              <w:t xml:space="preserve">of </w:t>
            </w:r>
            <w:r w:rsidRPr="0077096A">
              <w:rPr>
                <w:rFonts w:ascii="Times New Roman" w:hAnsi="Times New Roman"/>
                <w:lang w:bidi="ar-SA"/>
              </w:rPr>
              <w:t>construction</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14:paraId="49673E73" w14:textId="77777777" w:rsidR="00641883" w:rsidRPr="0077096A" w:rsidRDefault="00641883" w:rsidP="00C9682F">
            <w:pPr>
              <w:spacing w:line="240" w:lineRule="auto"/>
              <w:rPr>
                <w:rFonts w:ascii="Times New Roman" w:hAnsi="Times New Roman"/>
                <w:lang w:bidi="ar-SA"/>
              </w:rPr>
            </w:pPr>
            <w:r w:rsidRPr="0077096A">
              <w:rPr>
                <w:rFonts w:ascii="Times New Roman" w:hAnsi="Times New Roman"/>
                <w:lang w:bidi="ar-SA"/>
              </w:rPr>
              <w:t xml:space="preserve"> *Reduce</w:t>
            </w:r>
            <w:r w:rsidR="005F37BE" w:rsidRPr="0077096A">
              <w:rPr>
                <w:rFonts w:ascii="Times New Roman" w:hAnsi="Times New Roman"/>
                <w:lang w:bidi="ar-SA"/>
              </w:rPr>
              <w:t>d</w:t>
            </w:r>
            <w:r w:rsidRPr="0077096A">
              <w:rPr>
                <w:rFonts w:ascii="Times New Roman" w:hAnsi="Times New Roman"/>
                <w:lang w:bidi="ar-SA"/>
              </w:rPr>
              <w:t xml:space="preserve"> aesthetics</w:t>
            </w:r>
          </w:p>
        </w:tc>
      </w:tr>
      <w:tr w:rsidR="00641883" w:rsidRPr="0077096A" w14:paraId="18108693" w14:textId="77777777" w:rsidTr="00E86003">
        <w:trPr>
          <w:trHeight w:val="630"/>
        </w:trPr>
        <w:tc>
          <w:tcPr>
            <w:tcW w:w="850" w:type="pct"/>
            <w:tcBorders>
              <w:top w:val="nil"/>
              <w:left w:val="single" w:sz="4" w:space="0" w:color="auto"/>
              <w:bottom w:val="single" w:sz="4" w:space="0" w:color="auto"/>
              <w:right w:val="single" w:sz="4" w:space="0" w:color="auto"/>
            </w:tcBorders>
            <w:shd w:val="clear" w:color="auto" w:fill="auto"/>
            <w:vAlign w:val="center"/>
            <w:hideMark/>
          </w:tcPr>
          <w:p w14:paraId="0748421F" w14:textId="77777777" w:rsidR="00641883" w:rsidRPr="0077096A" w:rsidRDefault="00641883" w:rsidP="00C9682F">
            <w:pPr>
              <w:spacing w:line="240" w:lineRule="auto"/>
              <w:rPr>
                <w:rFonts w:ascii="Times New Roman" w:hAnsi="Times New Roman"/>
                <w:lang w:bidi="ar-SA"/>
              </w:rPr>
            </w:pPr>
            <w:r w:rsidRPr="0077096A">
              <w:rPr>
                <w:rFonts w:ascii="Times New Roman" w:hAnsi="Times New Roman"/>
                <w:lang w:bidi="ar-SA"/>
              </w:rPr>
              <w:t>Cellular confine</w:t>
            </w:r>
            <w:r w:rsidR="005F37BE" w:rsidRPr="0077096A">
              <w:rPr>
                <w:rFonts w:ascii="Times New Roman" w:hAnsi="Times New Roman"/>
                <w:lang w:bidi="ar-SA"/>
              </w:rPr>
              <w:t>d</w:t>
            </w:r>
            <w:r w:rsidRPr="0077096A">
              <w:rPr>
                <w:rFonts w:ascii="Times New Roman" w:hAnsi="Times New Roman"/>
                <w:lang w:bidi="ar-SA"/>
              </w:rPr>
              <w:t xml:space="preserve"> system (CCS)</w:t>
            </w:r>
          </w:p>
        </w:tc>
        <w:tc>
          <w:tcPr>
            <w:tcW w:w="1808" w:type="pct"/>
            <w:tcBorders>
              <w:top w:val="nil"/>
              <w:left w:val="nil"/>
              <w:bottom w:val="single" w:sz="4" w:space="0" w:color="auto"/>
              <w:right w:val="single" w:sz="4" w:space="0" w:color="auto"/>
            </w:tcBorders>
            <w:shd w:val="clear" w:color="auto" w:fill="auto"/>
            <w:vAlign w:val="center"/>
            <w:hideMark/>
          </w:tcPr>
          <w:p w14:paraId="7A1D44DF" w14:textId="77777777" w:rsidR="00641883" w:rsidRPr="0077096A" w:rsidRDefault="00641883" w:rsidP="00C9682F">
            <w:pPr>
              <w:spacing w:line="240" w:lineRule="auto"/>
              <w:rPr>
                <w:rFonts w:ascii="Times New Roman" w:hAnsi="Times New Roman"/>
                <w:lang w:bidi="ar-SA"/>
              </w:rPr>
            </w:pPr>
            <w:r w:rsidRPr="0077096A">
              <w:rPr>
                <w:rFonts w:ascii="Times New Roman" w:hAnsi="Times New Roman"/>
                <w:lang w:bidi="ar-SA"/>
              </w:rPr>
              <w:t>* Use</w:t>
            </w:r>
            <w:r w:rsidR="005F37BE" w:rsidRPr="0077096A">
              <w:rPr>
                <w:rFonts w:ascii="Times New Roman" w:hAnsi="Times New Roman"/>
                <w:lang w:bidi="ar-SA"/>
              </w:rPr>
              <w:t>d</w:t>
            </w:r>
            <w:r w:rsidRPr="0077096A">
              <w:rPr>
                <w:rFonts w:ascii="Times New Roman" w:hAnsi="Times New Roman"/>
                <w:lang w:bidi="ar-SA"/>
              </w:rPr>
              <w:t xml:space="preserve"> as a flexible facing system and footing base for scour countermeasure</w:t>
            </w:r>
            <w:r w:rsidR="005F37BE" w:rsidRPr="0077096A">
              <w:rPr>
                <w:rFonts w:ascii="Times New Roman" w:hAnsi="Times New Roman"/>
                <w:lang w:bidi="ar-SA"/>
              </w:rPr>
              <w:t>s</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14:paraId="4FE82642" w14:textId="77777777" w:rsidR="00641883" w:rsidRPr="0077096A" w:rsidRDefault="00641883" w:rsidP="00C9682F">
            <w:pPr>
              <w:spacing w:line="240" w:lineRule="auto"/>
              <w:rPr>
                <w:rFonts w:ascii="Times New Roman" w:hAnsi="Times New Roman"/>
                <w:lang w:bidi="ar-SA"/>
              </w:rPr>
            </w:pPr>
            <w:r w:rsidRPr="0077096A">
              <w:rPr>
                <w:rFonts w:ascii="Times New Roman" w:hAnsi="Times New Roman"/>
                <w:lang w:bidi="ar-SA"/>
              </w:rPr>
              <w:t>* Contractor must have CCS installation experience</w:t>
            </w:r>
          </w:p>
        </w:tc>
      </w:tr>
      <w:tr w:rsidR="003E55D8" w:rsidRPr="0077096A" w14:paraId="18BCA780" w14:textId="77777777" w:rsidTr="00E86003">
        <w:trPr>
          <w:trHeight w:val="630"/>
        </w:trPr>
        <w:tc>
          <w:tcPr>
            <w:tcW w:w="850" w:type="pct"/>
            <w:tcBorders>
              <w:top w:val="nil"/>
              <w:left w:val="single" w:sz="4" w:space="0" w:color="auto"/>
              <w:bottom w:val="single" w:sz="4" w:space="0" w:color="auto"/>
              <w:right w:val="single" w:sz="4" w:space="0" w:color="auto"/>
            </w:tcBorders>
            <w:shd w:val="clear" w:color="auto" w:fill="auto"/>
            <w:vAlign w:val="center"/>
            <w:hideMark/>
          </w:tcPr>
          <w:p w14:paraId="4D076BA6" w14:textId="77777777" w:rsidR="003E55D8" w:rsidRPr="0077096A" w:rsidRDefault="003E55D8" w:rsidP="003E55D8">
            <w:pPr>
              <w:spacing w:line="240" w:lineRule="auto"/>
              <w:rPr>
                <w:rFonts w:ascii="Times New Roman" w:hAnsi="Times New Roman"/>
                <w:lang w:bidi="ar-SA"/>
              </w:rPr>
            </w:pPr>
            <w:r w:rsidRPr="0077096A">
              <w:rPr>
                <w:rFonts w:ascii="Times New Roman" w:hAnsi="Times New Roman"/>
                <w:lang w:bidi="ar-SA"/>
              </w:rPr>
              <w:t>Flexible geosynthetic wrapped facing</w:t>
            </w:r>
          </w:p>
        </w:tc>
        <w:tc>
          <w:tcPr>
            <w:tcW w:w="1808" w:type="pct"/>
            <w:tcBorders>
              <w:top w:val="nil"/>
              <w:left w:val="nil"/>
              <w:bottom w:val="single" w:sz="4" w:space="0" w:color="auto"/>
              <w:right w:val="single" w:sz="4" w:space="0" w:color="auto"/>
            </w:tcBorders>
            <w:shd w:val="clear" w:color="auto" w:fill="auto"/>
            <w:vAlign w:val="center"/>
            <w:hideMark/>
          </w:tcPr>
          <w:p w14:paraId="30B9ACA0" w14:textId="77777777" w:rsidR="003E55D8" w:rsidRPr="0077096A" w:rsidRDefault="003E55D8" w:rsidP="003E55D8">
            <w:pPr>
              <w:spacing w:line="240" w:lineRule="auto"/>
              <w:rPr>
                <w:rFonts w:ascii="Times New Roman" w:hAnsi="Times New Roman"/>
                <w:lang w:bidi="ar-SA"/>
              </w:rPr>
            </w:pPr>
            <w:r w:rsidRPr="0077096A">
              <w:rPr>
                <w:rFonts w:ascii="Times New Roman" w:hAnsi="Times New Roman"/>
                <w:lang w:bidi="ar-SA"/>
              </w:rPr>
              <w:t>* Reduced costs</w:t>
            </w:r>
            <w:r w:rsidRPr="0077096A">
              <w:rPr>
                <w:rFonts w:ascii="Times New Roman" w:hAnsi="Times New Roman"/>
                <w:lang w:bidi="ar-SA"/>
              </w:rPr>
              <w:br/>
              <w:t>* Eliminates the need to transport and set blocks for the facing</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14:paraId="5E20507D" w14:textId="77777777" w:rsidR="003E55D8" w:rsidRPr="0077096A" w:rsidRDefault="003E55D8" w:rsidP="003E55D8">
            <w:pPr>
              <w:spacing w:line="240" w:lineRule="auto"/>
              <w:rPr>
                <w:rFonts w:ascii="Times New Roman" w:hAnsi="Times New Roman"/>
                <w:lang w:bidi="ar-SA"/>
              </w:rPr>
            </w:pPr>
            <w:r w:rsidRPr="0077096A">
              <w:rPr>
                <w:rFonts w:ascii="Times New Roman" w:hAnsi="Times New Roman"/>
                <w:lang w:bidi="ar-SA"/>
              </w:rPr>
              <w:t xml:space="preserve"> * Reduced aesthetics</w:t>
            </w:r>
            <w:r w:rsidRPr="0077096A">
              <w:rPr>
                <w:rFonts w:ascii="Times New Roman" w:hAnsi="Times New Roman"/>
                <w:lang w:bidi="ar-SA"/>
              </w:rPr>
              <w:br/>
              <w:t>* Fill materials can be washed out if the geosynthetic is damaged by debris</w:t>
            </w:r>
          </w:p>
        </w:tc>
      </w:tr>
      <w:tr w:rsidR="003E55D8" w:rsidRPr="0077096A" w14:paraId="47AD352B" w14:textId="77777777" w:rsidTr="00E86003">
        <w:trPr>
          <w:trHeight w:val="825"/>
        </w:trPr>
        <w:tc>
          <w:tcPr>
            <w:tcW w:w="850" w:type="pct"/>
            <w:tcBorders>
              <w:top w:val="nil"/>
              <w:left w:val="single" w:sz="4" w:space="0" w:color="auto"/>
              <w:bottom w:val="single" w:sz="4" w:space="0" w:color="auto"/>
              <w:right w:val="single" w:sz="4" w:space="0" w:color="auto"/>
            </w:tcBorders>
            <w:shd w:val="clear" w:color="auto" w:fill="auto"/>
            <w:noWrap/>
            <w:vAlign w:val="center"/>
            <w:hideMark/>
          </w:tcPr>
          <w:p w14:paraId="1872960B" w14:textId="77777777" w:rsidR="003E55D8" w:rsidRPr="0077096A" w:rsidRDefault="003E55D8" w:rsidP="003E55D8">
            <w:pPr>
              <w:spacing w:line="240" w:lineRule="auto"/>
              <w:rPr>
                <w:rFonts w:ascii="Times New Roman" w:hAnsi="Times New Roman"/>
                <w:lang w:bidi="ar-SA"/>
              </w:rPr>
            </w:pPr>
            <w:r w:rsidRPr="0077096A">
              <w:rPr>
                <w:rFonts w:ascii="Times New Roman" w:hAnsi="Times New Roman"/>
                <w:lang w:bidi="ar-SA"/>
              </w:rPr>
              <w:t>Redi-precast wet modular blocks</w:t>
            </w:r>
          </w:p>
        </w:tc>
        <w:tc>
          <w:tcPr>
            <w:tcW w:w="1808" w:type="pct"/>
            <w:tcBorders>
              <w:top w:val="nil"/>
              <w:left w:val="nil"/>
              <w:bottom w:val="single" w:sz="4" w:space="0" w:color="auto"/>
              <w:right w:val="single" w:sz="4" w:space="0" w:color="auto"/>
            </w:tcBorders>
            <w:shd w:val="clear" w:color="auto" w:fill="auto"/>
            <w:vAlign w:val="center"/>
            <w:hideMark/>
          </w:tcPr>
          <w:p w14:paraId="5D7B26D5" w14:textId="77777777" w:rsidR="003E55D8" w:rsidRPr="0077096A" w:rsidRDefault="003E55D8" w:rsidP="003E55D8">
            <w:pPr>
              <w:spacing w:line="240" w:lineRule="auto"/>
              <w:rPr>
                <w:rFonts w:ascii="Times New Roman" w:hAnsi="Times New Roman"/>
                <w:lang w:bidi="ar-SA"/>
              </w:rPr>
            </w:pPr>
            <w:r w:rsidRPr="0077096A">
              <w:rPr>
                <w:rFonts w:ascii="Times New Roman" w:hAnsi="Times New Roman"/>
                <w:lang w:bidi="ar-SA"/>
              </w:rPr>
              <w:t>* Alternative for dry CMU blocks</w:t>
            </w:r>
            <w:r w:rsidRPr="0077096A">
              <w:rPr>
                <w:rFonts w:ascii="Times New Roman" w:hAnsi="Times New Roman"/>
                <w:lang w:bidi="ar-SA"/>
              </w:rPr>
              <w:br/>
              <w:t>* Enhanced aesthetics</w:t>
            </w:r>
          </w:p>
          <w:p w14:paraId="7EF2F4D7" w14:textId="116CE51C" w:rsidR="00EA20F0" w:rsidRPr="0077096A" w:rsidRDefault="00EA20F0" w:rsidP="00EA20F0">
            <w:pPr>
              <w:spacing w:line="240" w:lineRule="auto"/>
              <w:rPr>
                <w:rFonts w:cs="Arial"/>
              </w:rPr>
            </w:pPr>
            <w:r w:rsidRPr="0077096A">
              <w:rPr>
                <w:rFonts w:ascii="Times New Roman" w:hAnsi="Times New Roman"/>
                <w:lang w:bidi="ar-SA"/>
              </w:rPr>
              <w:t>* Can be used in region experiencing freeze-thaw cycles</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14:paraId="49A7DBEF" w14:textId="5AAA974C" w:rsidR="003E55D8" w:rsidRPr="0077096A" w:rsidRDefault="003E55D8" w:rsidP="00EA20F0">
            <w:pPr>
              <w:spacing w:line="240" w:lineRule="auto"/>
              <w:rPr>
                <w:rFonts w:cs="Arial"/>
              </w:rPr>
            </w:pPr>
            <w:r w:rsidRPr="0077096A">
              <w:rPr>
                <w:rFonts w:ascii="Times New Roman" w:hAnsi="Times New Roman"/>
                <w:lang w:bidi="ar-SA"/>
              </w:rPr>
              <w:t xml:space="preserve">* </w:t>
            </w:r>
            <w:r w:rsidR="00EA20F0" w:rsidRPr="0077096A">
              <w:rPr>
                <w:rFonts w:ascii="Times New Roman" w:hAnsi="Times New Roman"/>
                <w:lang w:bidi="ar-SA"/>
              </w:rPr>
              <w:t>Not Reported</w:t>
            </w:r>
          </w:p>
        </w:tc>
      </w:tr>
    </w:tbl>
    <w:p w14:paraId="5ADD8830" w14:textId="618881B7" w:rsidR="003E55D8" w:rsidRPr="0077096A" w:rsidRDefault="003E55D8" w:rsidP="00E86003">
      <w:pPr>
        <w:spacing w:before="240"/>
        <w:rPr>
          <w:rFonts w:asciiTheme="majorHAnsi" w:hAnsiTheme="majorHAnsi"/>
          <w:b/>
          <w:bCs/>
          <w:iCs/>
          <w:szCs w:val="28"/>
        </w:rPr>
      </w:pPr>
    </w:p>
    <w:p w14:paraId="7FBE83E8" w14:textId="77777777" w:rsidR="00641883" w:rsidRPr="0077096A" w:rsidRDefault="000A3C44" w:rsidP="00A12229">
      <w:pPr>
        <w:pStyle w:val="Heading2"/>
      </w:pPr>
      <w:bookmarkStart w:id="198" w:name="_Toc450408046"/>
      <w:r w:rsidRPr="0077096A">
        <w:lastRenderedPageBreak/>
        <w:t>Traffic</w:t>
      </w:r>
      <w:r w:rsidR="000E1A33" w:rsidRPr="0077096A">
        <w:t xml:space="preserve"> </w:t>
      </w:r>
      <w:r w:rsidR="00641883" w:rsidRPr="0077096A">
        <w:t>Volume AADT</w:t>
      </w:r>
      <w:bookmarkEnd w:id="198"/>
    </w:p>
    <w:p w14:paraId="4AD75FC1" w14:textId="2D6D9014" w:rsidR="00641883" w:rsidRPr="0077096A" w:rsidRDefault="000A3C44" w:rsidP="00E86003">
      <w:pPr>
        <w:spacing w:before="240"/>
        <w:jc w:val="both"/>
        <w:rPr>
          <w:rFonts w:ascii="Times New Roman" w:hAnsi="Times New Roman"/>
        </w:rPr>
      </w:pPr>
      <w:r w:rsidRPr="0077096A">
        <w:rPr>
          <w:rFonts w:ascii="Times New Roman" w:hAnsi="Times New Roman"/>
        </w:rPr>
        <w:t>A total of 56 out of the</w:t>
      </w:r>
      <w:r w:rsidR="00446A45" w:rsidRPr="0077096A">
        <w:rPr>
          <w:rFonts w:ascii="Times New Roman" w:hAnsi="Times New Roman"/>
        </w:rPr>
        <w:t xml:space="preserve"> 140</w:t>
      </w:r>
      <w:r w:rsidRPr="0077096A">
        <w:rPr>
          <w:rFonts w:ascii="Times New Roman" w:hAnsi="Times New Roman"/>
        </w:rPr>
        <w:t xml:space="preserve"> GRS-IBS bridges in 14 states surveyed in this study included information on their traffic volume in the form of Annual Average Daily Traffic (AADT) as listed in Table 7. According to an FHWA report (</w:t>
      </w:r>
      <w:r w:rsidR="00201993" w:rsidRPr="0077096A">
        <w:rPr>
          <w:rFonts w:ascii="Times New Roman" w:hAnsi="Times New Roman"/>
        </w:rPr>
        <w:t>FHWA 2013</w:t>
      </w:r>
      <w:r w:rsidRPr="0077096A">
        <w:rPr>
          <w:rFonts w:ascii="Times New Roman" w:hAnsi="Times New Roman"/>
        </w:rPr>
        <w:t>), a low-volume road is defined as that with AADT ≤ 400 in rural areas or AADT ≤ 700 in urban areas. Ranges of AADT values for each road category are given in</w:t>
      </w:r>
      <w:r w:rsidR="00C9489E" w:rsidRPr="0077096A">
        <w:rPr>
          <w:rFonts w:ascii="Times New Roman" w:hAnsi="Times New Roman"/>
        </w:rPr>
        <w:t xml:space="preserve"> (</w:t>
      </w:r>
      <w:r w:rsidR="000930D4" w:rsidRPr="0077096A">
        <w:rPr>
          <w:rFonts w:ascii="Times New Roman" w:hAnsi="Times New Roman"/>
        </w:rPr>
        <w:fldChar w:fldCharType="begin"/>
      </w:r>
      <w:r w:rsidRPr="0077096A">
        <w:rPr>
          <w:rFonts w:ascii="Times New Roman" w:hAnsi="Times New Roman"/>
        </w:rPr>
        <w:instrText xml:space="preserve"> REF _Ref446442306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rPr>
          <w:rFonts w:ascii="Times New Roman" w:hAnsi="Times New Roman"/>
          <w:bCs/>
        </w:rPr>
        <w:t xml:space="preserve">Figure </w:t>
      </w:r>
      <w:r w:rsidR="00061319">
        <w:rPr>
          <w:rFonts w:ascii="Times New Roman" w:hAnsi="Times New Roman"/>
          <w:bCs/>
          <w:noProof/>
        </w:rPr>
        <w:t>39</w:t>
      </w:r>
      <w:r w:rsidR="000930D4" w:rsidRPr="0077096A">
        <w:rPr>
          <w:rFonts w:ascii="Times New Roman" w:hAnsi="Times New Roman"/>
        </w:rPr>
        <w:fldChar w:fldCharType="end"/>
      </w:r>
      <w:r w:rsidR="00C9489E" w:rsidRPr="0077096A">
        <w:rPr>
          <w:rFonts w:ascii="Times New Roman" w:hAnsi="Times New Roman"/>
        </w:rPr>
        <w:t xml:space="preserve">). </w:t>
      </w:r>
      <w:r w:rsidRPr="0077096A">
        <w:rPr>
          <w:rFonts w:ascii="Times New Roman" w:hAnsi="Times New Roman"/>
        </w:rPr>
        <w:t xml:space="preserve">To date, 34 out of the 56 bridges with the AADT data have been built in low-volume roads as per the data given in Table 7. Even though the FHWA guidelines (Adams et al. 2012) primarily recommend GRS-IBS for low-volume </w:t>
      </w:r>
      <w:r w:rsidRPr="0077096A">
        <w:t>roads</w:t>
      </w:r>
      <w:r w:rsidRPr="0077096A">
        <w:rPr>
          <w:rFonts w:ascii="Times New Roman" w:hAnsi="Times New Roman"/>
        </w:rPr>
        <w:t>, they have been built on higher volume roads (e.g. with AADT as large as nearly 40,000 in the case of 1122 Bridge in Yauco, Puerto Rico), and they are all performing well to date</w:t>
      </w:r>
      <w:r w:rsidR="00B50A88" w:rsidRPr="0077096A">
        <w:rPr>
          <w:rFonts w:ascii="Times New Roman" w:hAnsi="Times New Roman"/>
        </w:rPr>
        <w:t>.</w:t>
      </w:r>
      <w:r w:rsidR="00641883" w:rsidRPr="0077096A">
        <w:rPr>
          <w:rFonts w:ascii="Times New Roman" w:hAnsi="Times New Roman"/>
        </w:rPr>
        <w:t xml:space="preserve"> </w:t>
      </w:r>
    </w:p>
    <w:p w14:paraId="43814E59" w14:textId="77777777" w:rsidR="00627067" w:rsidRPr="0077096A" w:rsidRDefault="00627067" w:rsidP="00E86003">
      <w:pPr>
        <w:jc w:val="both"/>
        <w:rPr>
          <w:rFonts w:ascii="Times New Roman" w:hAnsi="Times New Roman"/>
        </w:rPr>
      </w:pPr>
    </w:p>
    <w:p w14:paraId="52A78100" w14:textId="77777777" w:rsidR="00641883" w:rsidRPr="0077096A" w:rsidRDefault="00641883" w:rsidP="00AB3C99">
      <w:pPr>
        <w:pStyle w:val="Caption"/>
        <w:keepNext/>
        <w:spacing w:line="480" w:lineRule="auto"/>
        <w:jc w:val="center"/>
        <w:rPr>
          <w:rFonts w:ascii="Times New Roman" w:hAnsi="Times New Roman"/>
          <w:b w:val="0"/>
        </w:rPr>
      </w:pPr>
      <w:bookmarkStart w:id="199" w:name="_Toc450403826"/>
      <w:r w:rsidRPr="0077096A">
        <w:rPr>
          <w:b w:val="0"/>
        </w:rPr>
        <w:t xml:space="preserve">Table </w:t>
      </w:r>
      <w:r w:rsidR="000930D4" w:rsidRPr="0077096A">
        <w:rPr>
          <w:b w:val="0"/>
        </w:rPr>
        <w:fldChar w:fldCharType="begin"/>
      </w:r>
      <w:r w:rsidR="00F76D32" w:rsidRPr="0077096A">
        <w:rPr>
          <w:b w:val="0"/>
        </w:rPr>
        <w:instrText xml:space="preserve"> SEQ Table \* ARABIC </w:instrText>
      </w:r>
      <w:r w:rsidR="000930D4" w:rsidRPr="0077096A">
        <w:rPr>
          <w:b w:val="0"/>
        </w:rPr>
        <w:fldChar w:fldCharType="separate"/>
      </w:r>
      <w:r w:rsidR="00061319">
        <w:rPr>
          <w:b w:val="0"/>
          <w:noProof/>
        </w:rPr>
        <w:t>7</w:t>
      </w:r>
      <w:r w:rsidR="000930D4" w:rsidRPr="0077096A">
        <w:rPr>
          <w:b w:val="0"/>
          <w:noProof/>
        </w:rPr>
        <w:fldChar w:fldCharType="end"/>
      </w:r>
      <w:r w:rsidRPr="0077096A">
        <w:rPr>
          <w:b w:val="0"/>
        </w:rPr>
        <w:t xml:space="preserve">: </w:t>
      </w:r>
      <w:r w:rsidR="000A3C44" w:rsidRPr="0077096A">
        <w:rPr>
          <w:rFonts w:ascii="Times New Roman" w:hAnsi="Times New Roman"/>
          <w:b w:val="0"/>
        </w:rPr>
        <w:t>Statistics on the AADT values of GRS-IBS projects across the U.S.</w:t>
      </w:r>
      <w:bookmarkEnd w:id="199"/>
      <w:r w:rsidRPr="0077096A">
        <w:rPr>
          <w:rFonts w:ascii="Times New Roman" w:hAnsi="Times New Roman"/>
          <w:b w:val="0"/>
        </w:rPr>
        <w:t xml:space="preserve"> </w:t>
      </w:r>
    </w:p>
    <w:tbl>
      <w:tblPr>
        <w:tblW w:w="4876" w:type="pct"/>
        <w:jc w:val="center"/>
        <w:tblLayout w:type="fixed"/>
        <w:tblLook w:val="04A0" w:firstRow="1" w:lastRow="0" w:firstColumn="1" w:lastColumn="0" w:noHBand="0" w:noVBand="1"/>
      </w:tblPr>
      <w:tblGrid>
        <w:gridCol w:w="1176"/>
        <w:gridCol w:w="2989"/>
        <w:gridCol w:w="2060"/>
        <w:gridCol w:w="2055"/>
      </w:tblGrid>
      <w:tr w:rsidR="00641883" w:rsidRPr="0077096A" w14:paraId="43537332" w14:textId="77777777" w:rsidTr="00E86003">
        <w:trPr>
          <w:trHeight w:val="480"/>
          <w:jc w:val="center"/>
        </w:trPr>
        <w:tc>
          <w:tcPr>
            <w:tcW w:w="710" w:type="pct"/>
            <w:tcBorders>
              <w:top w:val="nil"/>
              <w:left w:val="nil"/>
              <w:bottom w:val="nil"/>
              <w:right w:val="nil"/>
            </w:tcBorders>
            <w:shd w:val="clear" w:color="auto" w:fill="auto"/>
            <w:noWrap/>
            <w:vAlign w:val="center"/>
            <w:hideMark/>
          </w:tcPr>
          <w:p w14:paraId="7F0CC094" w14:textId="77777777" w:rsidR="00641883" w:rsidRPr="0077096A" w:rsidRDefault="00641883" w:rsidP="00C9682F">
            <w:pPr>
              <w:spacing w:line="240" w:lineRule="auto"/>
              <w:rPr>
                <w:rFonts w:ascii="Times New Roman" w:hAnsi="Times New Roman"/>
                <w:sz w:val="20"/>
                <w:szCs w:val="20"/>
                <w:lang w:bidi="ar-SA"/>
              </w:rPr>
            </w:pPr>
          </w:p>
        </w:tc>
        <w:tc>
          <w:tcPr>
            <w:tcW w:w="18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4D6F7"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Functional Classification</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16F79C79"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AADT</w:t>
            </w:r>
          </w:p>
        </w:tc>
        <w:tc>
          <w:tcPr>
            <w:tcW w:w="1242" w:type="pct"/>
            <w:tcBorders>
              <w:top w:val="single" w:sz="4" w:space="0" w:color="auto"/>
              <w:left w:val="nil"/>
              <w:bottom w:val="single" w:sz="4" w:space="0" w:color="auto"/>
              <w:right w:val="single" w:sz="4" w:space="0" w:color="auto"/>
            </w:tcBorders>
            <w:shd w:val="clear" w:color="auto" w:fill="auto"/>
            <w:noWrap/>
            <w:vAlign w:val="center"/>
            <w:hideMark/>
          </w:tcPr>
          <w:p w14:paraId="343A8029" w14:textId="77777777" w:rsidR="00641883" w:rsidRPr="0077096A" w:rsidRDefault="00641883" w:rsidP="00C9682F">
            <w:pPr>
              <w:spacing w:line="240" w:lineRule="auto"/>
              <w:rPr>
                <w:rFonts w:ascii="Times New Roman" w:hAnsi="Times New Roman"/>
                <w:bCs/>
                <w:lang w:bidi="ar-SA"/>
              </w:rPr>
            </w:pPr>
            <w:r w:rsidRPr="0077096A">
              <w:rPr>
                <w:rFonts w:ascii="Times New Roman" w:hAnsi="Times New Roman"/>
                <w:bCs/>
                <w:lang w:bidi="ar-SA"/>
              </w:rPr>
              <w:t>Number of bridges</w:t>
            </w:r>
          </w:p>
        </w:tc>
      </w:tr>
      <w:tr w:rsidR="00641883" w:rsidRPr="0077096A" w14:paraId="4344835A" w14:textId="77777777" w:rsidTr="00E86003">
        <w:trPr>
          <w:trHeight w:val="345"/>
          <w:jc w:val="center"/>
        </w:trPr>
        <w:tc>
          <w:tcPr>
            <w:tcW w:w="7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717E2" w14:textId="0484CB3C"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Rural</w:t>
            </w:r>
            <w:r w:rsidR="00527A7D" w:rsidRPr="0077096A">
              <w:rPr>
                <w:rFonts w:ascii="Times New Roman" w:hAnsi="Times New Roman"/>
                <w:bCs/>
                <w:lang w:bidi="ar-SA"/>
              </w:rPr>
              <w:t xml:space="preserve"> Area</w:t>
            </w:r>
          </w:p>
        </w:tc>
        <w:tc>
          <w:tcPr>
            <w:tcW w:w="1805" w:type="pct"/>
            <w:tcBorders>
              <w:top w:val="nil"/>
              <w:left w:val="nil"/>
              <w:bottom w:val="single" w:sz="4" w:space="0" w:color="auto"/>
              <w:right w:val="single" w:sz="4" w:space="0" w:color="auto"/>
            </w:tcBorders>
            <w:shd w:val="clear" w:color="auto" w:fill="auto"/>
            <w:noWrap/>
            <w:vAlign w:val="center"/>
            <w:hideMark/>
          </w:tcPr>
          <w:p w14:paraId="3ADC2752"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Local</w:t>
            </w:r>
          </w:p>
        </w:tc>
        <w:tc>
          <w:tcPr>
            <w:tcW w:w="1244" w:type="pct"/>
            <w:tcBorders>
              <w:top w:val="nil"/>
              <w:left w:val="nil"/>
              <w:bottom w:val="single" w:sz="4" w:space="0" w:color="auto"/>
              <w:right w:val="single" w:sz="4" w:space="0" w:color="auto"/>
            </w:tcBorders>
            <w:shd w:val="clear" w:color="auto" w:fill="auto"/>
            <w:noWrap/>
            <w:vAlign w:val="center"/>
            <w:hideMark/>
          </w:tcPr>
          <w:p w14:paraId="2ADD561F"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15-400</w:t>
            </w:r>
          </w:p>
        </w:tc>
        <w:tc>
          <w:tcPr>
            <w:tcW w:w="1242" w:type="pct"/>
            <w:tcBorders>
              <w:top w:val="nil"/>
              <w:left w:val="nil"/>
              <w:bottom w:val="single" w:sz="4" w:space="0" w:color="auto"/>
              <w:right w:val="single" w:sz="4" w:space="0" w:color="auto"/>
            </w:tcBorders>
            <w:shd w:val="clear" w:color="auto" w:fill="auto"/>
            <w:noWrap/>
            <w:vAlign w:val="center"/>
            <w:hideMark/>
          </w:tcPr>
          <w:p w14:paraId="083DBB3B"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18</w:t>
            </w:r>
          </w:p>
        </w:tc>
      </w:tr>
      <w:tr w:rsidR="00641883" w:rsidRPr="0077096A" w14:paraId="15009BAB" w14:textId="77777777" w:rsidTr="00E86003">
        <w:trPr>
          <w:trHeight w:val="260"/>
          <w:jc w:val="center"/>
        </w:trPr>
        <w:tc>
          <w:tcPr>
            <w:tcW w:w="710" w:type="pct"/>
            <w:vMerge/>
            <w:tcBorders>
              <w:top w:val="single" w:sz="4" w:space="0" w:color="auto"/>
              <w:left w:val="single" w:sz="4" w:space="0" w:color="auto"/>
              <w:bottom w:val="single" w:sz="4" w:space="0" w:color="auto"/>
              <w:right w:val="single" w:sz="4" w:space="0" w:color="auto"/>
            </w:tcBorders>
            <w:vAlign w:val="center"/>
            <w:hideMark/>
          </w:tcPr>
          <w:p w14:paraId="366FE106" w14:textId="77777777" w:rsidR="00641883" w:rsidRPr="0077096A" w:rsidRDefault="00641883" w:rsidP="00C9682F">
            <w:pPr>
              <w:spacing w:line="240" w:lineRule="auto"/>
              <w:rPr>
                <w:rFonts w:ascii="Times New Roman" w:hAnsi="Times New Roman"/>
                <w:bCs/>
                <w:lang w:bidi="ar-SA"/>
              </w:rPr>
            </w:pPr>
          </w:p>
        </w:tc>
        <w:tc>
          <w:tcPr>
            <w:tcW w:w="1805" w:type="pct"/>
            <w:tcBorders>
              <w:top w:val="nil"/>
              <w:left w:val="nil"/>
              <w:bottom w:val="single" w:sz="4" w:space="0" w:color="auto"/>
              <w:right w:val="single" w:sz="4" w:space="0" w:color="auto"/>
            </w:tcBorders>
            <w:shd w:val="clear" w:color="auto" w:fill="auto"/>
            <w:noWrap/>
            <w:vAlign w:val="center"/>
            <w:hideMark/>
          </w:tcPr>
          <w:p w14:paraId="7D186809"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Minor Collector</w:t>
            </w:r>
          </w:p>
        </w:tc>
        <w:tc>
          <w:tcPr>
            <w:tcW w:w="1244" w:type="pct"/>
            <w:tcBorders>
              <w:top w:val="nil"/>
              <w:left w:val="nil"/>
              <w:bottom w:val="single" w:sz="4" w:space="0" w:color="auto"/>
              <w:right w:val="single" w:sz="4" w:space="0" w:color="auto"/>
            </w:tcBorders>
            <w:shd w:val="clear" w:color="auto" w:fill="auto"/>
            <w:noWrap/>
            <w:vAlign w:val="center"/>
            <w:hideMark/>
          </w:tcPr>
          <w:p w14:paraId="2C5C1EB3"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150-1110</w:t>
            </w:r>
          </w:p>
        </w:tc>
        <w:tc>
          <w:tcPr>
            <w:tcW w:w="1242" w:type="pct"/>
            <w:tcBorders>
              <w:top w:val="nil"/>
              <w:left w:val="nil"/>
              <w:bottom w:val="single" w:sz="4" w:space="0" w:color="auto"/>
              <w:right w:val="single" w:sz="4" w:space="0" w:color="auto"/>
            </w:tcBorders>
            <w:shd w:val="clear" w:color="auto" w:fill="auto"/>
            <w:noWrap/>
            <w:vAlign w:val="center"/>
            <w:hideMark/>
          </w:tcPr>
          <w:p w14:paraId="65129590"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8</w:t>
            </w:r>
          </w:p>
        </w:tc>
      </w:tr>
      <w:tr w:rsidR="00641883" w:rsidRPr="0077096A" w14:paraId="2638C57D" w14:textId="77777777" w:rsidTr="00E86003">
        <w:trPr>
          <w:trHeight w:val="368"/>
          <w:jc w:val="center"/>
        </w:trPr>
        <w:tc>
          <w:tcPr>
            <w:tcW w:w="710" w:type="pct"/>
            <w:vMerge/>
            <w:tcBorders>
              <w:top w:val="single" w:sz="4" w:space="0" w:color="auto"/>
              <w:left w:val="single" w:sz="4" w:space="0" w:color="auto"/>
              <w:bottom w:val="single" w:sz="4" w:space="0" w:color="auto"/>
              <w:right w:val="single" w:sz="4" w:space="0" w:color="auto"/>
            </w:tcBorders>
            <w:vAlign w:val="center"/>
            <w:hideMark/>
          </w:tcPr>
          <w:p w14:paraId="5360A73E" w14:textId="77777777" w:rsidR="00641883" w:rsidRPr="0077096A" w:rsidRDefault="00641883" w:rsidP="00C9682F">
            <w:pPr>
              <w:spacing w:line="240" w:lineRule="auto"/>
              <w:rPr>
                <w:rFonts w:ascii="Times New Roman" w:hAnsi="Times New Roman"/>
                <w:bCs/>
                <w:lang w:bidi="ar-SA"/>
              </w:rPr>
            </w:pPr>
          </w:p>
        </w:tc>
        <w:tc>
          <w:tcPr>
            <w:tcW w:w="1805" w:type="pct"/>
            <w:tcBorders>
              <w:top w:val="nil"/>
              <w:left w:val="nil"/>
              <w:bottom w:val="single" w:sz="4" w:space="0" w:color="auto"/>
              <w:right w:val="single" w:sz="4" w:space="0" w:color="auto"/>
            </w:tcBorders>
            <w:shd w:val="clear" w:color="auto" w:fill="auto"/>
            <w:noWrap/>
            <w:vAlign w:val="center"/>
            <w:hideMark/>
          </w:tcPr>
          <w:p w14:paraId="3DFCD13C"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Major Collector</w:t>
            </w:r>
          </w:p>
        </w:tc>
        <w:tc>
          <w:tcPr>
            <w:tcW w:w="1244" w:type="pct"/>
            <w:tcBorders>
              <w:top w:val="nil"/>
              <w:left w:val="nil"/>
              <w:bottom w:val="single" w:sz="4" w:space="0" w:color="auto"/>
              <w:right w:val="single" w:sz="4" w:space="0" w:color="auto"/>
            </w:tcBorders>
            <w:shd w:val="clear" w:color="auto" w:fill="auto"/>
            <w:noWrap/>
            <w:vAlign w:val="center"/>
            <w:hideMark/>
          </w:tcPr>
          <w:p w14:paraId="26F3D13A"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300-2600</w:t>
            </w:r>
          </w:p>
        </w:tc>
        <w:tc>
          <w:tcPr>
            <w:tcW w:w="1242" w:type="pct"/>
            <w:tcBorders>
              <w:top w:val="nil"/>
              <w:left w:val="nil"/>
              <w:bottom w:val="single" w:sz="4" w:space="0" w:color="auto"/>
              <w:right w:val="single" w:sz="4" w:space="0" w:color="auto"/>
            </w:tcBorders>
            <w:shd w:val="clear" w:color="auto" w:fill="auto"/>
            <w:noWrap/>
            <w:vAlign w:val="center"/>
            <w:hideMark/>
          </w:tcPr>
          <w:p w14:paraId="72AE5D28"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2</w:t>
            </w:r>
          </w:p>
        </w:tc>
      </w:tr>
      <w:tr w:rsidR="00641883" w:rsidRPr="0077096A" w14:paraId="7B07EE60" w14:textId="77777777" w:rsidTr="00E86003">
        <w:trPr>
          <w:trHeight w:val="300"/>
          <w:jc w:val="center"/>
        </w:trPr>
        <w:tc>
          <w:tcPr>
            <w:tcW w:w="710" w:type="pct"/>
            <w:vMerge/>
            <w:tcBorders>
              <w:top w:val="single" w:sz="4" w:space="0" w:color="auto"/>
              <w:left w:val="single" w:sz="4" w:space="0" w:color="auto"/>
              <w:bottom w:val="single" w:sz="4" w:space="0" w:color="auto"/>
              <w:right w:val="single" w:sz="4" w:space="0" w:color="auto"/>
            </w:tcBorders>
            <w:vAlign w:val="center"/>
            <w:hideMark/>
          </w:tcPr>
          <w:p w14:paraId="6AFD0CEC" w14:textId="77777777" w:rsidR="00641883" w:rsidRPr="0077096A" w:rsidRDefault="00641883" w:rsidP="00C9682F">
            <w:pPr>
              <w:spacing w:line="240" w:lineRule="auto"/>
              <w:rPr>
                <w:rFonts w:ascii="Times New Roman" w:hAnsi="Times New Roman"/>
                <w:bCs/>
                <w:lang w:bidi="ar-SA"/>
              </w:rPr>
            </w:pPr>
          </w:p>
        </w:tc>
        <w:tc>
          <w:tcPr>
            <w:tcW w:w="1805" w:type="pct"/>
            <w:tcBorders>
              <w:top w:val="nil"/>
              <w:left w:val="nil"/>
              <w:bottom w:val="single" w:sz="4" w:space="0" w:color="auto"/>
              <w:right w:val="single" w:sz="4" w:space="0" w:color="auto"/>
            </w:tcBorders>
            <w:shd w:val="clear" w:color="auto" w:fill="auto"/>
            <w:noWrap/>
            <w:vAlign w:val="center"/>
            <w:hideMark/>
          </w:tcPr>
          <w:p w14:paraId="08E5A2A3"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Principal Arterial (interstate)</w:t>
            </w:r>
          </w:p>
        </w:tc>
        <w:tc>
          <w:tcPr>
            <w:tcW w:w="1244" w:type="pct"/>
            <w:tcBorders>
              <w:top w:val="nil"/>
              <w:left w:val="nil"/>
              <w:bottom w:val="single" w:sz="4" w:space="0" w:color="auto"/>
              <w:right w:val="single" w:sz="4" w:space="0" w:color="auto"/>
            </w:tcBorders>
            <w:shd w:val="clear" w:color="auto" w:fill="auto"/>
            <w:noWrap/>
            <w:vAlign w:val="center"/>
            <w:hideMark/>
          </w:tcPr>
          <w:p w14:paraId="6C9D0614"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12000-34000</w:t>
            </w:r>
          </w:p>
        </w:tc>
        <w:tc>
          <w:tcPr>
            <w:tcW w:w="1242" w:type="pct"/>
            <w:tcBorders>
              <w:top w:val="nil"/>
              <w:left w:val="nil"/>
              <w:bottom w:val="single" w:sz="4" w:space="0" w:color="auto"/>
              <w:right w:val="single" w:sz="4" w:space="0" w:color="auto"/>
            </w:tcBorders>
            <w:shd w:val="clear" w:color="auto" w:fill="auto"/>
            <w:noWrap/>
            <w:vAlign w:val="center"/>
            <w:hideMark/>
          </w:tcPr>
          <w:p w14:paraId="5EFF1650"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2</w:t>
            </w:r>
          </w:p>
        </w:tc>
      </w:tr>
      <w:tr w:rsidR="00641883" w:rsidRPr="0077096A" w14:paraId="7CA79958" w14:textId="77777777" w:rsidTr="00E86003">
        <w:trPr>
          <w:trHeight w:val="315"/>
          <w:jc w:val="center"/>
        </w:trPr>
        <w:tc>
          <w:tcPr>
            <w:tcW w:w="7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50C79E" w14:textId="77F74C30"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Urban</w:t>
            </w:r>
            <w:r w:rsidR="00527A7D" w:rsidRPr="0077096A">
              <w:rPr>
                <w:rFonts w:ascii="Times New Roman" w:hAnsi="Times New Roman"/>
                <w:bCs/>
                <w:lang w:bidi="ar-SA"/>
              </w:rPr>
              <w:t xml:space="preserve"> Area</w:t>
            </w:r>
            <w:r w:rsidR="00CA3C92" w:rsidRPr="0077096A">
              <w:rPr>
                <w:rFonts w:ascii="Times New Roman" w:hAnsi="Times New Roman"/>
                <w:bCs/>
                <w:lang w:bidi="ar-SA"/>
              </w:rPr>
              <w:t>s</w:t>
            </w:r>
          </w:p>
        </w:tc>
        <w:tc>
          <w:tcPr>
            <w:tcW w:w="1805" w:type="pct"/>
            <w:tcBorders>
              <w:top w:val="nil"/>
              <w:left w:val="nil"/>
              <w:bottom w:val="single" w:sz="4" w:space="0" w:color="auto"/>
              <w:right w:val="single" w:sz="4" w:space="0" w:color="auto"/>
            </w:tcBorders>
            <w:shd w:val="clear" w:color="auto" w:fill="auto"/>
            <w:noWrap/>
            <w:vAlign w:val="center"/>
            <w:hideMark/>
          </w:tcPr>
          <w:p w14:paraId="0806E439" w14:textId="60A6D22C" w:rsidR="00641883" w:rsidRPr="0077096A" w:rsidRDefault="00EA20F0" w:rsidP="00C9682F">
            <w:pPr>
              <w:spacing w:line="240" w:lineRule="auto"/>
              <w:jc w:val="center"/>
              <w:rPr>
                <w:rFonts w:ascii="Times New Roman" w:hAnsi="Times New Roman"/>
                <w:lang w:bidi="ar-SA"/>
              </w:rPr>
            </w:pPr>
            <w:r w:rsidRPr="0077096A">
              <w:rPr>
                <w:rFonts w:ascii="Times New Roman" w:hAnsi="Times New Roman"/>
                <w:lang w:bidi="ar-SA"/>
              </w:rPr>
              <w:t xml:space="preserve">Collector </w:t>
            </w:r>
          </w:p>
        </w:tc>
        <w:tc>
          <w:tcPr>
            <w:tcW w:w="1244" w:type="pct"/>
            <w:tcBorders>
              <w:top w:val="nil"/>
              <w:left w:val="nil"/>
              <w:bottom w:val="single" w:sz="4" w:space="0" w:color="auto"/>
              <w:right w:val="single" w:sz="4" w:space="0" w:color="auto"/>
            </w:tcBorders>
            <w:shd w:val="clear" w:color="auto" w:fill="auto"/>
            <w:noWrap/>
            <w:vAlign w:val="center"/>
            <w:hideMark/>
          </w:tcPr>
          <w:p w14:paraId="0B6E20DF"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1100-6300</w:t>
            </w:r>
          </w:p>
        </w:tc>
        <w:tc>
          <w:tcPr>
            <w:tcW w:w="1242" w:type="pct"/>
            <w:tcBorders>
              <w:top w:val="nil"/>
              <w:left w:val="nil"/>
              <w:bottom w:val="single" w:sz="4" w:space="0" w:color="auto"/>
              <w:right w:val="single" w:sz="4" w:space="0" w:color="auto"/>
            </w:tcBorders>
            <w:shd w:val="clear" w:color="auto" w:fill="auto"/>
            <w:noWrap/>
            <w:vAlign w:val="center"/>
            <w:hideMark/>
          </w:tcPr>
          <w:p w14:paraId="1AEFCD67"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w:t>
            </w:r>
          </w:p>
        </w:tc>
      </w:tr>
      <w:tr w:rsidR="00641883" w:rsidRPr="0077096A" w14:paraId="58149131" w14:textId="77777777" w:rsidTr="00E86003">
        <w:trPr>
          <w:trHeight w:val="315"/>
          <w:jc w:val="center"/>
        </w:trPr>
        <w:tc>
          <w:tcPr>
            <w:tcW w:w="710" w:type="pct"/>
            <w:vMerge/>
            <w:tcBorders>
              <w:top w:val="nil"/>
              <w:left w:val="single" w:sz="4" w:space="0" w:color="auto"/>
              <w:bottom w:val="single" w:sz="4" w:space="0" w:color="auto"/>
              <w:right w:val="single" w:sz="4" w:space="0" w:color="auto"/>
            </w:tcBorders>
            <w:vAlign w:val="center"/>
            <w:hideMark/>
          </w:tcPr>
          <w:p w14:paraId="44B2B643" w14:textId="77777777" w:rsidR="00641883" w:rsidRPr="0077096A" w:rsidRDefault="00641883" w:rsidP="00C9682F">
            <w:pPr>
              <w:spacing w:line="240" w:lineRule="auto"/>
              <w:rPr>
                <w:rFonts w:ascii="Times New Roman" w:hAnsi="Times New Roman"/>
                <w:bCs/>
                <w:lang w:bidi="ar-SA"/>
              </w:rPr>
            </w:pPr>
          </w:p>
        </w:tc>
        <w:tc>
          <w:tcPr>
            <w:tcW w:w="1805" w:type="pct"/>
            <w:tcBorders>
              <w:top w:val="nil"/>
              <w:left w:val="nil"/>
              <w:bottom w:val="single" w:sz="4" w:space="0" w:color="auto"/>
              <w:right w:val="single" w:sz="4" w:space="0" w:color="auto"/>
            </w:tcBorders>
            <w:shd w:val="clear" w:color="auto" w:fill="auto"/>
            <w:noWrap/>
            <w:vAlign w:val="center"/>
            <w:hideMark/>
          </w:tcPr>
          <w:p w14:paraId="1706F465"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Principal Arterial (interstate)</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00DA882F"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34500-129000</w:t>
            </w:r>
          </w:p>
        </w:tc>
        <w:tc>
          <w:tcPr>
            <w:tcW w:w="1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71D1C"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2</w:t>
            </w:r>
          </w:p>
        </w:tc>
      </w:tr>
      <w:tr w:rsidR="00641883" w:rsidRPr="0077096A" w14:paraId="1AA93FC1" w14:textId="77777777" w:rsidTr="00E86003">
        <w:trPr>
          <w:trHeight w:val="315"/>
          <w:jc w:val="center"/>
        </w:trPr>
        <w:tc>
          <w:tcPr>
            <w:tcW w:w="710" w:type="pct"/>
            <w:vMerge w:val="restart"/>
            <w:tcBorders>
              <w:top w:val="nil"/>
              <w:left w:val="single" w:sz="4" w:space="0" w:color="auto"/>
              <w:bottom w:val="single" w:sz="4" w:space="0" w:color="000000"/>
              <w:right w:val="single" w:sz="4" w:space="0" w:color="auto"/>
            </w:tcBorders>
            <w:shd w:val="clear" w:color="auto" w:fill="auto"/>
            <w:vAlign w:val="center"/>
            <w:hideMark/>
          </w:tcPr>
          <w:p w14:paraId="2812D7D3" w14:textId="77777777" w:rsidR="00641883" w:rsidRPr="0077096A" w:rsidRDefault="00641883" w:rsidP="00C9682F">
            <w:pPr>
              <w:spacing w:line="240" w:lineRule="auto"/>
              <w:jc w:val="center"/>
              <w:rPr>
                <w:rFonts w:ascii="Times New Roman" w:hAnsi="Times New Roman"/>
                <w:bCs/>
                <w:lang w:bidi="ar-SA"/>
              </w:rPr>
            </w:pPr>
            <w:r w:rsidRPr="0077096A">
              <w:rPr>
                <w:rFonts w:ascii="Times New Roman" w:hAnsi="Times New Roman"/>
                <w:bCs/>
                <w:lang w:bidi="ar-SA"/>
              </w:rPr>
              <w:t>Not Reported (NR)</w:t>
            </w:r>
          </w:p>
        </w:tc>
        <w:tc>
          <w:tcPr>
            <w:tcW w:w="1805" w:type="pct"/>
            <w:tcBorders>
              <w:top w:val="nil"/>
              <w:left w:val="nil"/>
              <w:bottom w:val="single" w:sz="4" w:space="0" w:color="auto"/>
              <w:right w:val="single" w:sz="4" w:space="0" w:color="auto"/>
            </w:tcBorders>
            <w:shd w:val="clear" w:color="auto" w:fill="auto"/>
            <w:noWrap/>
            <w:vAlign w:val="center"/>
            <w:hideMark/>
          </w:tcPr>
          <w:p w14:paraId="75EE7704"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 xml:space="preserve">NR 1  </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5858CB97"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&lt;400</w:t>
            </w:r>
          </w:p>
        </w:tc>
        <w:tc>
          <w:tcPr>
            <w:tcW w:w="1242" w:type="pct"/>
            <w:tcBorders>
              <w:top w:val="single" w:sz="4" w:space="0" w:color="auto"/>
              <w:left w:val="nil"/>
              <w:bottom w:val="single" w:sz="4" w:space="0" w:color="auto"/>
              <w:right w:val="single" w:sz="4" w:space="0" w:color="auto"/>
            </w:tcBorders>
            <w:shd w:val="clear" w:color="auto" w:fill="auto"/>
            <w:noWrap/>
            <w:vAlign w:val="center"/>
            <w:hideMark/>
          </w:tcPr>
          <w:p w14:paraId="61873280"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16</w:t>
            </w:r>
          </w:p>
        </w:tc>
      </w:tr>
      <w:tr w:rsidR="00641883" w:rsidRPr="0077096A" w14:paraId="3A9A3BF3" w14:textId="77777777" w:rsidTr="00E86003">
        <w:trPr>
          <w:trHeight w:val="390"/>
          <w:jc w:val="center"/>
        </w:trPr>
        <w:tc>
          <w:tcPr>
            <w:tcW w:w="710" w:type="pct"/>
            <w:vMerge/>
            <w:tcBorders>
              <w:top w:val="nil"/>
              <w:left w:val="single" w:sz="4" w:space="0" w:color="auto"/>
              <w:bottom w:val="single" w:sz="4" w:space="0" w:color="000000"/>
              <w:right w:val="single" w:sz="4" w:space="0" w:color="auto"/>
            </w:tcBorders>
            <w:vAlign w:val="center"/>
            <w:hideMark/>
          </w:tcPr>
          <w:p w14:paraId="69FF8E20" w14:textId="77777777" w:rsidR="00641883" w:rsidRPr="0077096A" w:rsidRDefault="00641883" w:rsidP="00C9682F">
            <w:pPr>
              <w:spacing w:line="240" w:lineRule="auto"/>
              <w:rPr>
                <w:rFonts w:ascii="Times New Roman" w:hAnsi="Times New Roman"/>
                <w:bCs/>
                <w:lang w:bidi="ar-SA"/>
              </w:rPr>
            </w:pPr>
          </w:p>
        </w:tc>
        <w:tc>
          <w:tcPr>
            <w:tcW w:w="1805" w:type="pct"/>
            <w:tcBorders>
              <w:top w:val="nil"/>
              <w:left w:val="nil"/>
              <w:bottom w:val="single" w:sz="4" w:space="0" w:color="auto"/>
              <w:right w:val="single" w:sz="4" w:space="0" w:color="auto"/>
            </w:tcBorders>
            <w:shd w:val="clear" w:color="auto" w:fill="auto"/>
            <w:noWrap/>
            <w:vAlign w:val="center"/>
            <w:hideMark/>
          </w:tcPr>
          <w:p w14:paraId="0BFC589D"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 xml:space="preserve">NR 2 </w:t>
            </w:r>
          </w:p>
        </w:tc>
        <w:tc>
          <w:tcPr>
            <w:tcW w:w="1244" w:type="pct"/>
            <w:tcBorders>
              <w:top w:val="nil"/>
              <w:left w:val="nil"/>
              <w:bottom w:val="single" w:sz="4" w:space="0" w:color="auto"/>
              <w:right w:val="single" w:sz="4" w:space="0" w:color="auto"/>
            </w:tcBorders>
            <w:shd w:val="clear" w:color="auto" w:fill="auto"/>
            <w:noWrap/>
            <w:vAlign w:val="center"/>
            <w:hideMark/>
          </w:tcPr>
          <w:p w14:paraId="6AE04398"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400-1110</w:t>
            </w:r>
          </w:p>
        </w:tc>
        <w:tc>
          <w:tcPr>
            <w:tcW w:w="1242" w:type="pct"/>
            <w:tcBorders>
              <w:top w:val="nil"/>
              <w:left w:val="nil"/>
              <w:bottom w:val="single" w:sz="4" w:space="0" w:color="auto"/>
              <w:right w:val="single" w:sz="4" w:space="0" w:color="auto"/>
            </w:tcBorders>
            <w:shd w:val="clear" w:color="auto" w:fill="auto"/>
            <w:noWrap/>
            <w:vAlign w:val="center"/>
            <w:hideMark/>
          </w:tcPr>
          <w:p w14:paraId="388DFFC7"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5</w:t>
            </w:r>
          </w:p>
        </w:tc>
      </w:tr>
      <w:tr w:rsidR="00641883" w:rsidRPr="0077096A" w14:paraId="752D476E" w14:textId="77777777" w:rsidTr="00E86003">
        <w:trPr>
          <w:trHeight w:val="390"/>
          <w:jc w:val="center"/>
        </w:trPr>
        <w:tc>
          <w:tcPr>
            <w:tcW w:w="710" w:type="pct"/>
            <w:vMerge/>
            <w:tcBorders>
              <w:top w:val="nil"/>
              <w:left w:val="single" w:sz="4" w:space="0" w:color="auto"/>
              <w:bottom w:val="single" w:sz="4" w:space="0" w:color="000000"/>
              <w:right w:val="single" w:sz="4" w:space="0" w:color="auto"/>
            </w:tcBorders>
            <w:vAlign w:val="center"/>
            <w:hideMark/>
          </w:tcPr>
          <w:p w14:paraId="49FABE21" w14:textId="77777777" w:rsidR="00641883" w:rsidRPr="0077096A" w:rsidRDefault="00641883" w:rsidP="00C9682F">
            <w:pPr>
              <w:spacing w:line="240" w:lineRule="auto"/>
              <w:rPr>
                <w:rFonts w:ascii="Times New Roman" w:hAnsi="Times New Roman"/>
                <w:bCs/>
                <w:lang w:bidi="ar-SA"/>
              </w:rPr>
            </w:pPr>
          </w:p>
        </w:tc>
        <w:tc>
          <w:tcPr>
            <w:tcW w:w="1805" w:type="pct"/>
            <w:tcBorders>
              <w:top w:val="nil"/>
              <w:left w:val="nil"/>
              <w:bottom w:val="single" w:sz="4" w:space="0" w:color="auto"/>
              <w:right w:val="single" w:sz="4" w:space="0" w:color="auto"/>
            </w:tcBorders>
            <w:shd w:val="clear" w:color="auto" w:fill="auto"/>
            <w:noWrap/>
            <w:vAlign w:val="center"/>
            <w:hideMark/>
          </w:tcPr>
          <w:p w14:paraId="335CE48F"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 xml:space="preserve">NR-3 </w:t>
            </w:r>
          </w:p>
        </w:tc>
        <w:tc>
          <w:tcPr>
            <w:tcW w:w="1244" w:type="pct"/>
            <w:tcBorders>
              <w:top w:val="nil"/>
              <w:left w:val="nil"/>
              <w:bottom w:val="single" w:sz="4" w:space="0" w:color="auto"/>
              <w:right w:val="single" w:sz="4" w:space="0" w:color="auto"/>
            </w:tcBorders>
            <w:shd w:val="clear" w:color="auto" w:fill="auto"/>
            <w:noWrap/>
            <w:vAlign w:val="center"/>
            <w:hideMark/>
          </w:tcPr>
          <w:p w14:paraId="0DB9235C"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&gt;1110</w:t>
            </w:r>
          </w:p>
        </w:tc>
        <w:tc>
          <w:tcPr>
            <w:tcW w:w="1242" w:type="pct"/>
            <w:tcBorders>
              <w:top w:val="nil"/>
              <w:left w:val="nil"/>
              <w:bottom w:val="single" w:sz="4" w:space="0" w:color="auto"/>
              <w:right w:val="single" w:sz="4" w:space="0" w:color="auto"/>
            </w:tcBorders>
            <w:shd w:val="clear" w:color="auto" w:fill="auto"/>
            <w:noWrap/>
            <w:vAlign w:val="center"/>
            <w:hideMark/>
          </w:tcPr>
          <w:p w14:paraId="128E38FF" w14:textId="77777777" w:rsidR="00641883" w:rsidRPr="0077096A" w:rsidRDefault="00641883" w:rsidP="00C9682F">
            <w:pPr>
              <w:spacing w:line="240" w:lineRule="auto"/>
              <w:jc w:val="center"/>
              <w:rPr>
                <w:rFonts w:ascii="Times New Roman" w:hAnsi="Times New Roman"/>
                <w:lang w:bidi="ar-SA"/>
              </w:rPr>
            </w:pPr>
            <w:r w:rsidRPr="0077096A">
              <w:rPr>
                <w:rFonts w:ascii="Times New Roman" w:hAnsi="Times New Roman"/>
                <w:lang w:bidi="ar-SA"/>
              </w:rPr>
              <w:t>2</w:t>
            </w:r>
          </w:p>
        </w:tc>
      </w:tr>
      <w:tr w:rsidR="00641883" w:rsidRPr="0077096A" w14:paraId="3A573CF5" w14:textId="77777777" w:rsidTr="00E86003">
        <w:trPr>
          <w:trHeight w:val="4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A3B06" w14:textId="77777777" w:rsidR="00641883" w:rsidRPr="0077096A" w:rsidRDefault="00BD4D2C" w:rsidP="00C9682F">
            <w:pPr>
              <w:spacing w:line="240" w:lineRule="auto"/>
              <w:jc w:val="center"/>
              <w:rPr>
                <w:rFonts w:ascii="Times New Roman" w:hAnsi="Times New Roman"/>
                <w:bCs/>
                <w:lang w:bidi="ar-SA"/>
              </w:rPr>
            </w:pPr>
            <w:r w:rsidRPr="0077096A">
              <w:rPr>
                <w:rFonts w:ascii="Times New Roman" w:hAnsi="Times New Roman"/>
                <w:bCs/>
                <w:lang w:bidi="ar-SA"/>
              </w:rPr>
              <w:t>Total GRS-IBS projects with reported AADT values in 14 States = 56</w:t>
            </w:r>
          </w:p>
        </w:tc>
      </w:tr>
      <w:tr w:rsidR="00641883" w:rsidRPr="0077096A" w14:paraId="4EE31876" w14:textId="77777777" w:rsidTr="00E86003">
        <w:trPr>
          <w:trHeight w:val="431"/>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A4C6F" w14:textId="77777777" w:rsidR="00641883" w:rsidRPr="0077096A" w:rsidRDefault="00BD4D2C" w:rsidP="00C9682F">
            <w:pPr>
              <w:spacing w:line="240" w:lineRule="auto"/>
              <w:jc w:val="center"/>
              <w:rPr>
                <w:rFonts w:ascii="Times New Roman" w:hAnsi="Times New Roman"/>
                <w:bCs/>
                <w:lang w:bidi="ar-SA"/>
              </w:rPr>
            </w:pPr>
            <w:r w:rsidRPr="0077096A">
              <w:rPr>
                <w:rFonts w:ascii="Times New Roman" w:hAnsi="Times New Roman"/>
                <w:bCs/>
                <w:lang w:bidi="ar-SA"/>
              </w:rPr>
              <w:t>61% of the bridges were built on low-volume roads</w:t>
            </w:r>
          </w:p>
        </w:tc>
      </w:tr>
    </w:tbl>
    <w:p w14:paraId="792E5469" w14:textId="77777777" w:rsidR="00641883" w:rsidRPr="0077096A" w:rsidRDefault="00641883" w:rsidP="00641883">
      <w:pPr>
        <w:jc w:val="center"/>
        <w:rPr>
          <w:rFonts w:ascii="Times New Roman" w:hAnsi="Times New Roman"/>
          <w:b/>
          <w:bCs/>
        </w:rPr>
      </w:pPr>
    </w:p>
    <w:p w14:paraId="01692F6B" w14:textId="77777777" w:rsidR="00641883" w:rsidRPr="0077096A" w:rsidRDefault="00641883" w:rsidP="00E301E6">
      <w:pPr>
        <w:pStyle w:val="ListParagraph"/>
        <w:ind w:left="0"/>
        <w:jc w:val="center"/>
        <w:rPr>
          <w:rFonts w:ascii="Times New Roman" w:hAnsi="Times New Roman"/>
          <w:noProof/>
          <w:lang w:bidi="ar-SA"/>
        </w:rPr>
      </w:pPr>
      <w:r w:rsidRPr="0077096A">
        <w:rPr>
          <w:rFonts w:ascii="Times New Roman" w:hAnsi="Times New Roman"/>
          <w:noProof/>
          <w:lang w:bidi="ar-SA"/>
        </w:rPr>
        <w:lastRenderedPageBreak/>
        <w:drawing>
          <wp:inline distT="0" distB="0" distL="0" distR="0" wp14:anchorId="1B44D5AA" wp14:editId="22E3431D">
            <wp:extent cx="5329800" cy="2118253"/>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2276" cy="2155006"/>
                    </a:xfrm>
                    <a:prstGeom prst="rect">
                      <a:avLst/>
                    </a:prstGeom>
                    <a:noFill/>
                    <a:ln w="76200">
                      <a:noFill/>
                    </a:ln>
                  </pic:spPr>
                </pic:pic>
              </a:graphicData>
            </a:graphic>
          </wp:inline>
        </w:drawing>
      </w:r>
    </w:p>
    <w:p w14:paraId="3B4CC54F" w14:textId="77777777" w:rsidR="00641883" w:rsidRPr="0077096A" w:rsidRDefault="00641883" w:rsidP="00B97584">
      <w:pPr>
        <w:pStyle w:val="ListParagraph"/>
        <w:spacing w:after="240" w:line="240" w:lineRule="auto"/>
        <w:ind w:left="0"/>
        <w:jc w:val="center"/>
        <w:rPr>
          <w:rFonts w:ascii="Times New Roman" w:hAnsi="Times New Roman"/>
          <w:bCs/>
        </w:rPr>
      </w:pPr>
      <w:bookmarkStart w:id="200" w:name="_Ref446442306"/>
      <w:bookmarkStart w:id="201" w:name="_Toc450403882"/>
      <w:r w:rsidRPr="0077096A">
        <w:rPr>
          <w:rFonts w:ascii="Times New Roman" w:hAnsi="Times New Roman"/>
          <w:bCs/>
        </w:rPr>
        <w:t xml:space="preserve">Figure </w:t>
      </w:r>
      <w:r w:rsidR="000930D4" w:rsidRPr="0077096A">
        <w:rPr>
          <w:rFonts w:ascii="Times New Roman" w:hAnsi="Times New Roman"/>
          <w:bCs/>
        </w:rPr>
        <w:fldChar w:fldCharType="begin"/>
      </w:r>
      <w:r w:rsidRPr="0077096A">
        <w:rPr>
          <w:rFonts w:ascii="Times New Roman" w:hAnsi="Times New Roman"/>
          <w:bCs/>
        </w:rPr>
        <w:instrText xml:space="preserve"> SEQ Figure \* ARABIC </w:instrText>
      </w:r>
      <w:r w:rsidR="000930D4" w:rsidRPr="0077096A">
        <w:rPr>
          <w:rFonts w:ascii="Times New Roman" w:hAnsi="Times New Roman"/>
          <w:bCs/>
        </w:rPr>
        <w:fldChar w:fldCharType="separate"/>
      </w:r>
      <w:r w:rsidR="00061319">
        <w:rPr>
          <w:rFonts w:ascii="Times New Roman" w:hAnsi="Times New Roman"/>
          <w:bCs/>
          <w:noProof/>
        </w:rPr>
        <w:t>39</w:t>
      </w:r>
      <w:r w:rsidR="000930D4" w:rsidRPr="0077096A">
        <w:rPr>
          <w:rFonts w:ascii="Times New Roman" w:hAnsi="Times New Roman"/>
        </w:rPr>
        <w:fldChar w:fldCharType="end"/>
      </w:r>
      <w:bookmarkEnd w:id="200"/>
      <w:r w:rsidRPr="0077096A">
        <w:rPr>
          <w:rFonts w:ascii="Times New Roman" w:hAnsi="Times New Roman"/>
          <w:bCs/>
        </w:rPr>
        <w:t>:</w:t>
      </w:r>
      <w:r w:rsidRPr="0077096A">
        <w:rPr>
          <w:rFonts w:ascii="Times New Roman" w:hAnsi="Times New Roman"/>
          <w:b/>
          <w:bCs/>
        </w:rPr>
        <w:t xml:space="preserve"> </w:t>
      </w:r>
      <w:r w:rsidR="00BD4D2C" w:rsidRPr="0077096A">
        <w:rPr>
          <w:rFonts w:ascii="Times New Roman" w:hAnsi="Times New Roman"/>
          <w:bCs/>
        </w:rPr>
        <w:t>Classification of roads according to their traffic volume (AADT) in the Un</w:t>
      </w:r>
      <w:r w:rsidR="000850AA" w:rsidRPr="0077096A">
        <w:rPr>
          <w:rFonts w:ascii="Times New Roman" w:hAnsi="Times New Roman"/>
          <w:bCs/>
        </w:rPr>
        <w:t>ited States</w:t>
      </w:r>
      <w:bookmarkEnd w:id="201"/>
    </w:p>
    <w:p w14:paraId="0B3A2C57" w14:textId="77777777" w:rsidR="00157EBA" w:rsidRPr="0077096A" w:rsidRDefault="00157EBA" w:rsidP="00B1366F">
      <w:pPr>
        <w:pStyle w:val="ListParagraph"/>
        <w:spacing w:before="240" w:after="240"/>
        <w:ind w:left="0"/>
      </w:pPr>
    </w:p>
    <w:p w14:paraId="51C3ACDE" w14:textId="77777777" w:rsidR="00641883" w:rsidRPr="0077096A" w:rsidRDefault="00641883" w:rsidP="00A12229">
      <w:pPr>
        <w:pStyle w:val="Heading2"/>
      </w:pPr>
      <w:bookmarkStart w:id="202" w:name="_Toc436602575"/>
      <w:bookmarkStart w:id="203" w:name="_Toc450408047"/>
      <w:r w:rsidRPr="0077096A">
        <w:t>Performance Monitoring</w:t>
      </w:r>
      <w:bookmarkEnd w:id="202"/>
      <w:bookmarkEnd w:id="203"/>
    </w:p>
    <w:p w14:paraId="5ACBA161" w14:textId="57700A7A" w:rsidR="00147189" w:rsidRPr="0077096A" w:rsidRDefault="000850AA" w:rsidP="00E86003">
      <w:pPr>
        <w:spacing w:before="240"/>
        <w:jc w:val="both"/>
        <w:rPr>
          <w:rFonts w:ascii="Times New Roman" w:hAnsi="Times New Roman"/>
        </w:rPr>
      </w:pPr>
      <w:r w:rsidRPr="0077096A">
        <w:rPr>
          <w:rFonts w:ascii="Times New Roman" w:hAnsi="Times New Roman"/>
          <w:bCs/>
        </w:rPr>
        <w:t xml:space="preserve">In-service performance monitoring is essential to ensure the health of a bridge and traffic safety by acquiring periodical or real-time quantitative data, and transforming data into useful </w:t>
      </w:r>
      <w:r w:rsidRPr="0077096A">
        <w:t>information</w:t>
      </w:r>
      <w:r w:rsidRPr="0077096A">
        <w:rPr>
          <w:rFonts w:ascii="Times New Roman" w:hAnsi="Times New Roman"/>
          <w:bCs/>
        </w:rPr>
        <w:t xml:space="preserve"> through statistical and engineering analysis. This is even more crucial for GRS-IBS technology, given the infancy of its development. Different measurands have been collected including vertical deformations (settlement), lateral deformations, thermal movements, stress distributions and scour monitoring through visual observation in order to monitor GRS-IBS bridges in different states. To date, the performances of 21 GRS-IBS bridges in 13 states have been reported</w:t>
      </w:r>
      <w:r w:rsidR="00D25575" w:rsidRPr="0077096A">
        <w:rPr>
          <w:rFonts w:ascii="Times New Roman" w:hAnsi="Times New Roman"/>
          <w:bCs/>
        </w:rPr>
        <w:t xml:space="preserve"> (</w:t>
      </w:r>
      <w:r w:rsidR="00B27333" w:rsidRPr="0077096A">
        <w:fldChar w:fldCharType="begin"/>
      </w:r>
      <w:r w:rsidR="00B27333" w:rsidRPr="0077096A">
        <w:instrText xml:space="preserve"> REF _Ref446450848 \h  \* MERGEFORMAT </w:instrText>
      </w:r>
      <w:r w:rsidR="00B27333" w:rsidRPr="0077096A">
        <w:fldChar w:fldCharType="separate"/>
      </w:r>
      <w:r w:rsidR="00061319" w:rsidRPr="0077096A">
        <w:rPr>
          <w:rFonts w:ascii="Times New Roman" w:hAnsi="Times New Roman"/>
        </w:rPr>
        <w:t xml:space="preserve">Table </w:t>
      </w:r>
      <w:r w:rsidR="00061319">
        <w:rPr>
          <w:rFonts w:ascii="Times New Roman" w:hAnsi="Times New Roman"/>
        </w:rPr>
        <w:t>8</w:t>
      </w:r>
      <w:r w:rsidR="00B27333" w:rsidRPr="0077096A">
        <w:fldChar w:fldCharType="end"/>
      </w:r>
      <w:r w:rsidR="00D25575" w:rsidRPr="0077096A">
        <w:rPr>
          <w:rFonts w:ascii="Times New Roman" w:hAnsi="Times New Roman"/>
          <w:bCs/>
        </w:rPr>
        <w:t>)</w:t>
      </w:r>
      <w:r w:rsidRPr="0077096A">
        <w:rPr>
          <w:rFonts w:ascii="Times New Roman" w:hAnsi="Times New Roman"/>
        </w:rPr>
        <w:t>, which indicated that surveying was the most widely used technique due to its comparatively low cost and ease of implementation</w:t>
      </w:r>
      <w:r w:rsidR="00D25575" w:rsidRPr="0077096A">
        <w:rPr>
          <w:rFonts w:ascii="Times New Roman" w:hAnsi="Times New Roman"/>
        </w:rPr>
        <w:t xml:space="preserve"> (</w:t>
      </w:r>
      <w:r w:rsidR="00B27333" w:rsidRPr="0077096A">
        <w:fldChar w:fldCharType="begin"/>
      </w:r>
      <w:r w:rsidR="00B27333" w:rsidRPr="0077096A">
        <w:instrText xml:space="preserve"> REF _Ref446450875 \h  \* MERGEFORMAT </w:instrText>
      </w:r>
      <w:r w:rsidR="00B27333" w:rsidRPr="0077096A">
        <w:fldChar w:fldCharType="separate"/>
      </w:r>
      <w:r w:rsidR="00061319" w:rsidRPr="0077096A">
        <w:t xml:space="preserve">Table </w:t>
      </w:r>
      <w:r w:rsidR="00061319" w:rsidRPr="00061319">
        <w:t>9</w:t>
      </w:r>
      <w:r w:rsidR="00B27333" w:rsidRPr="0077096A">
        <w:fldChar w:fldCharType="end"/>
      </w:r>
      <w:r w:rsidR="00D25575" w:rsidRPr="0077096A">
        <w:rPr>
          <w:rFonts w:ascii="Times New Roman" w:hAnsi="Times New Roman"/>
        </w:rPr>
        <w:t>)</w:t>
      </w:r>
      <w:r w:rsidR="00147189" w:rsidRPr="0077096A">
        <w:rPr>
          <w:rFonts w:ascii="Times New Roman" w:hAnsi="Times New Roman"/>
        </w:rPr>
        <w:t xml:space="preserve">. </w:t>
      </w:r>
      <w:r w:rsidRPr="0077096A">
        <w:rPr>
          <w:rFonts w:ascii="Times New Roman" w:hAnsi="Times New Roman"/>
        </w:rPr>
        <w:t>In addition, vertical and lateral deformations were among the most monitored measurands reflecting the serviceability of the GRS-IBS abutment composed of compacted granular materials</w:t>
      </w:r>
      <w:r w:rsidR="00147189" w:rsidRPr="0077096A">
        <w:rPr>
          <w:rFonts w:ascii="Times New Roman" w:hAnsi="Times New Roman"/>
        </w:rPr>
        <w:t>.</w:t>
      </w:r>
    </w:p>
    <w:p w14:paraId="389A4997" w14:textId="77777777" w:rsidR="00C21BAD" w:rsidRPr="0077096A" w:rsidRDefault="00C21BAD" w:rsidP="00E86003">
      <w:pPr>
        <w:spacing w:before="240"/>
        <w:jc w:val="both"/>
        <w:rPr>
          <w:rFonts w:ascii="Times New Roman" w:hAnsi="Times New Roman"/>
        </w:rPr>
      </w:pPr>
    </w:p>
    <w:p w14:paraId="0D4CBAB3" w14:textId="6B492DB9" w:rsidR="00641883" w:rsidRPr="0077096A" w:rsidRDefault="00641883" w:rsidP="002A6DB8">
      <w:pPr>
        <w:spacing w:after="240" w:line="240" w:lineRule="auto"/>
        <w:jc w:val="center"/>
        <w:rPr>
          <w:rFonts w:ascii="Times New Roman" w:hAnsi="Times New Roman"/>
          <w:b/>
        </w:rPr>
      </w:pPr>
      <w:bookmarkStart w:id="204" w:name="_Ref435563351"/>
      <w:bookmarkStart w:id="205" w:name="_Ref446450848"/>
      <w:bookmarkStart w:id="206" w:name="_Toc437890411"/>
      <w:bookmarkStart w:id="207" w:name="_Toc450403827"/>
      <w:r w:rsidRPr="0077096A">
        <w:rPr>
          <w:rFonts w:ascii="Times New Roman" w:hAnsi="Times New Roman"/>
        </w:rPr>
        <w:lastRenderedPageBreak/>
        <w:t xml:space="preserve">Table </w:t>
      </w:r>
      <w:r w:rsidR="000930D4" w:rsidRPr="0077096A">
        <w:rPr>
          <w:rFonts w:ascii="Times New Roman" w:hAnsi="Times New Roman"/>
        </w:rPr>
        <w:fldChar w:fldCharType="begin"/>
      </w:r>
      <w:r w:rsidRPr="0077096A">
        <w:rPr>
          <w:rFonts w:ascii="Times New Roman" w:hAnsi="Times New Roman"/>
        </w:rPr>
        <w:instrText xml:space="preserve"> SEQ Table \* ARABIC </w:instrText>
      </w:r>
      <w:r w:rsidR="000930D4" w:rsidRPr="0077096A">
        <w:rPr>
          <w:rFonts w:ascii="Times New Roman" w:hAnsi="Times New Roman"/>
        </w:rPr>
        <w:fldChar w:fldCharType="separate"/>
      </w:r>
      <w:r w:rsidR="00061319">
        <w:rPr>
          <w:rFonts w:ascii="Times New Roman" w:hAnsi="Times New Roman"/>
          <w:noProof/>
        </w:rPr>
        <w:t>8</w:t>
      </w:r>
      <w:r w:rsidR="000930D4" w:rsidRPr="0077096A">
        <w:rPr>
          <w:rFonts w:ascii="Times New Roman" w:hAnsi="Times New Roman"/>
        </w:rPr>
        <w:fldChar w:fldCharType="end"/>
      </w:r>
      <w:bookmarkEnd w:id="204"/>
      <w:bookmarkEnd w:id="205"/>
      <w:r w:rsidRPr="0077096A">
        <w:rPr>
          <w:rFonts w:ascii="Times New Roman" w:hAnsi="Times New Roman"/>
        </w:rPr>
        <w:t xml:space="preserve">: </w:t>
      </w:r>
      <w:bookmarkEnd w:id="206"/>
      <w:r w:rsidR="000850AA" w:rsidRPr="0077096A">
        <w:rPr>
          <w:rFonts w:ascii="Times New Roman" w:hAnsi="Times New Roman"/>
        </w:rPr>
        <w:t>Selected GRS-IBS bridges with a reported performance monitoring program (Hatami et al. 2015)</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463"/>
        <w:gridCol w:w="2238"/>
        <w:gridCol w:w="1096"/>
        <w:gridCol w:w="1480"/>
        <w:gridCol w:w="1553"/>
      </w:tblGrid>
      <w:tr w:rsidR="00147189" w:rsidRPr="0077096A" w14:paraId="09764BD3" w14:textId="77777777" w:rsidTr="00E86003">
        <w:trPr>
          <w:trHeight w:val="800"/>
          <w:tblHeader/>
        </w:trPr>
        <w:tc>
          <w:tcPr>
            <w:tcW w:w="387" w:type="pct"/>
            <w:shd w:val="clear" w:color="auto" w:fill="auto"/>
            <w:vAlign w:val="center"/>
            <w:hideMark/>
          </w:tcPr>
          <w:p w14:paraId="53A31FB2" w14:textId="77777777" w:rsidR="00147189" w:rsidRPr="0077096A" w:rsidRDefault="00147189" w:rsidP="00C56841">
            <w:pPr>
              <w:spacing w:line="240" w:lineRule="auto"/>
              <w:jc w:val="center"/>
              <w:rPr>
                <w:rFonts w:asciiTheme="majorHAnsi" w:hAnsiTheme="majorHAnsi" w:cstheme="majorHAnsi"/>
                <w:bCs/>
                <w:sz w:val="22"/>
                <w:szCs w:val="22"/>
              </w:rPr>
            </w:pPr>
            <w:r w:rsidRPr="0077096A">
              <w:rPr>
                <w:rFonts w:asciiTheme="majorHAnsi" w:hAnsiTheme="majorHAnsi" w:cstheme="majorHAnsi"/>
                <w:bCs/>
                <w:sz w:val="22"/>
                <w:szCs w:val="22"/>
              </w:rPr>
              <w:t>State</w:t>
            </w:r>
          </w:p>
        </w:tc>
        <w:tc>
          <w:tcPr>
            <w:tcW w:w="862" w:type="pct"/>
            <w:shd w:val="clear" w:color="auto" w:fill="auto"/>
            <w:vAlign w:val="center"/>
            <w:hideMark/>
          </w:tcPr>
          <w:p w14:paraId="3403D21F" w14:textId="77777777" w:rsidR="00147189" w:rsidRPr="0077096A" w:rsidRDefault="00147189" w:rsidP="00C56841">
            <w:pPr>
              <w:spacing w:line="240" w:lineRule="auto"/>
              <w:jc w:val="center"/>
              <w:rPr>
                <w:rFonts w:asciiTheme="majorHAnsi" w:hAnsiTheme="majorHAnsi" w:cstheme="majorHAnsi"/>
                <w:bCs/>
                <w:sz w:val="22"/>
                <w:szCs w:val="22"/>
              </w:rPr>
            </w:pPr>
            <w:r w:rsidRPr="0077096A">
              <w:rPr>
                <w:rFonts w:asciiTheme="majorHAnsi" w:hAnsiTheme="majorHAnsi" w:cstheme="majorHAnsi"/>
                <w:bCs/>
                <w:sz w:val="22"/>
                <w:szCs w:val="22"/>
              </w:rPr>
              <w:t>Bridge</w:t>
            </w:r>
          </w:p>
        </w:tc>
        <w:tc>
          <w:tcPr>
            <w:tcW w:w="1387" w:type="pct"/>
            <w:shd w:val="clear" w:color="auto" w:fill="auto"/>
            <w:vAlign w:val="center"/>
            <w:hideMark/>
          </w:tcPr>
          <w:p w14:paraId="11A0BCAA" w14:textId="77777777" w:rsidR="00147189" w:rsidRPr="0077096A" w:rsidRDefault="00147189" w:rsidP="00C56841">
            <w:pPr>
              <w:spacing w:line="240" w:lineRule="auto"/>
              <w:jc w:val="center"/>
              <w:rPr>
                <w:rFonts w:asciiTheme="majorHAnsi" w:hAnsiTheme="majorHAnsi" w:cstheme="majorHAnsi"/>
                <w:bCs/>
                <w:sz w:val="22"/>
                <w:szCs w:val="22"/>
              </w:rPr>
            </w:pPr>
            <w:r w:rsidRPr="0077096A">
              <w:rPr>
                <w:rFonts w:asciiTheme="majorHAnsi" w:hAnsiTheme="majorHAnsi" w:cstheme="majorHAnsi"/>
                <w:bCs/>
                <w:sz w:val="22"/>
                <w:szCs w:val="22"/>
              </w:rPr>
              <w:t>Instrumentation Type</w:t>
            </w:r>
          </w:p>
        </w:tc>
        <w:tc>
          <w:tcPr>
            <w:tcW w:w="509" w:type="pct"/>
            <w:vAlign w:val="center"/>
          </w:tcPr>
          <w:p w14:paraId="5E729195" w14:textId="77777777" w:rsidR="00147189" w:rsidRPr="0077096A" w:rsidRDefault="00147189" w:rsidP="00C56841">
            <w:pPr>
              <w:spacing w:line="240" w:lineRule="auto"/>
              <w:jc w:val="center"/>
              <w:rPr>
                <w:rFonts w:asciiTheme="majorHAnsi" w:hAnsiTheme="majorHAnsi" w:cstheme="majorHAnsi"/>
                <w:bCs/>
                <w:sz w:val="22"/>
                <w:szCs w:val="22"/>
              </w:rPr>
            </w:pPr>
            <w:r w:rsidRPr="0077096A">
              <w:rPr>
                <w:rFonts w:asciiTheme="majorHAnsi" w:hAnsiTheme="majorHAnsi" w:cstheme="majorHAnsi"/>
                <w:bCs/>
                <w:sz w:val="22"/>
                <w:szCs w:val="22"/>
              </w:rPr>
              <w:t>Survey Period</w:t>
            </w:r>
          </w:p>
        </w:tc>
        <w:tc>
          <w:tcPr>
            <w:tcW w:w="906" w:type="pct"/>
            <w:vAlign w:val="center"/>
          </w:tcPr>
          <w:p w14:paraId="6C47FA6F" w14:textId="77777777" w:rsidR="00147189" w:rsidRPr="0077096A" w:rsidRDefault="00147189" w:rsidP="00C56841">
            <w:pPr>
              <w:spacing w:line="240" w:lineRule="auto"/>
              <w:jc w:val="center"/>
              <w:rPr>
                <w:rFonts w:asciiTheme="majorHAnsi" w:hAnsiTheme="majorHAnsi" w:cstheme="majorHAnsi"/>
                <w:bCs/>
                <w:sz w:val="22"/>
                <w:szCs w:val="22"/>
              </w:rPr>
            </w:pPr>
            <w:r w:rsidRPr="0077096A">
              <w:rPr>
                <w:rFonts w:asciiTheme="majorHAnsi" w:hAnsiTheme="majorHAnsi" w:cstheme="majorHAnsi"/>
                <w:bCs/>
                <w:sz w:val="22"/>
                <w:szCs w:val="22"/>
              </w:rPr>
              <w:t>Bridge Settlement</w:t>
            </w:r>
          </w:p>
        </w:tc>
        <w:tc>
          <w:tcPr>
            <w:tcW w:w="949" w:type="pct"/>
            <w:vAlign w:val="center"/>
          </w:tcPr>
          <w:p w14:paraId="205F7773" w14:textId="77777777" w:rsidR="00147189" w:rsidRPr="0077096A" w:rsidRDefault="00147189" w:rsidP="00C56841">
            <w:pPr>
              <w:spacing w:line="240" w:lineRule="auto"/>
              <w:jc w:val="center"/>
              <w:rPr>
                <w:rFonts w:asciiTheme="majorHAnsi" w:hAnsiTheme="majorHAnsi" w:cstheme="majorHAnsi"/>
                <w:bCs/>
                <w:sz w:val="22"/>
                <w:szCs w:val="22"/>
              </w:rPr>
            </w:pPr>
            <w:r w:rsidRPr="0077096A">
              <w:rPr>
                <w:rFonts w:asciiTheme="majorHAnsi" w:hAnsiTheme="majorHAnsi" w:cstheme="majorHAnsi"/>
                <w:bCs/>
                <w:sz w:val="22"/>
                <w:szCs w:val="22"/>
              </w:rPr>
              <w:t>Lateral Deformation</w:t>
            </w:r>
          </w:p>
        </w:tc>
      </w:tr>
      <w:tr w:rsidR="00147189" w:rsidRPr="0077096A" w14:paraId="6AE39B0C" w14:textId="77777777" w:rsidTr="00E86003">
        <w:trPr>
          <w:trHeight w:val="900"/>
        </w:trPr>
        <w:tc>
          <w:tcPr>
            <w:tcW w:w="387" w:type="pct"/>
            <w:shd w:val="clear" w:color="auto" w:fill="auto"/>
            <w:vAlign w:val="center"/>
            <w:hideMark/>
          </w:tcPr>
          <w:p w14:paraId="1A47975A"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DE</w:t>
            </w:r>
          </w:p>
        </w:tc>
        <w:tc>
          <w:tcPr>
            <w:tcW w:w="862" w:type="pct"/>
            <w:shd w:val="clear" w:color="auto" w:fill="auto"/>
            <w:vAlign w:val="center"/>
            <w:hideMark/>
          </w:tcPr>
          <w:p w14:paraId="478605ED"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BR 1-366</w:t>
            </w:r>
            <w:r w:rsidRPr="0077096A">
              <w:rPr>
                <w:rFonts w:asciiTheme="majorHAnsi" w:hAnsiTheme="majorHAnsi" w:cstheme="majorHAnsi"/>
                <w:sz w:val="22"/>
                <w:szCs w:val="22"/>
                <w:vertAlign w:val="superscript"/>
              </w:rPr>
              <w:t>1</w:t>
            </w:r>
          </w:p>
        </w:tc>
        <w:tc>
          <w:tcPr>
            <w:tcW w:w="1387" w:type="pct"/>
            <w:shd w:val="clear" w:color="auto" w:fill="auto"/>
            <w:vAlign w:val="center"/>
            <w:hideMark/>
          </w:tcPr>
          <w:p w14:paraId="7B9E31B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 inclinometer sensors, piezometers, pressure cells, strain gauges, thermistors, volumetric water content sensors</w:t>
            </w:r>
          </w:p>
        </w:tc>
        <w:tc>
          <w:tcPr>
            <w:tcW w:w="509" w:type="pct"/>
            <w:vAlign w:val="center"/>
          </w:tcPr>
          <w:p w14:paraId="7EE5DA12" w14:textId="7AAD9666"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 (Not Reported)</w:t>
            </w:r>
          </w:p>
        </w:tc>
        <w:tc>
          <w:tcPr>
            <w:tcW w:w="906" w:type="pct"/>
            <w:vAlign w:val="center"/>
          </w:tcPr>
          <w:p w14:paraId="52EBE557" w14:textId="4E0A9CB7"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49" w:type="pct"/>
            <w:vAlign w:val="center"/>
          </w:tcPr>
          <w:p w14:paraId="3ECA1DBC" w14:textId="082AE74F"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6B6961F4" w14:textId="77777777" w:rsidTr="00E86003">
        <w:trPr>
          <w:trHeight w:val="323"/>
        </w:trPr>
        <w:tc>
          <w:tcPr>
            <w:tcW w:w="387" w:type="pct"/>
            <w:shd w:val="clear" w:color="auto" w:fill="auto"/>
            <w:vAlign w:val="center"/>
          </w:tcPr>
          <w:p w14:paraId="38C00ED3"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HI</w:t>
            </w:r>
          </w:p>
        </w:tc>
        <w:tc>
          <w:tcPr>
            <w:tcW w:w="862" w:type="pct"/>
            <w:shd w:val="clear" w:color="auto" w:fill="auto"/>
            <w:vAlign w:val="center"/>
          </w:tcPr>
          <w:p w14:paraId="3B058B0C"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Kauaula Stream Bridge</w:t>
            </w:r>
            <w:r w:rsidRPr="0077096A">
              <w:rPr>
                <w:rFonts w:asciiTheme="majorHAnsi" w:hAnsiTheme="majorHAnsi" w:cstheme="majorHAnsi"/>
                <w:sz w:val="22"/>
                <w:szCs w:val="22"/>
                <w:vertAlign w:val="superscript"/>
              </w:rPr>
              <w:t>2</w:t>
            </w:r>
          </w:p>
        </w:tc>
        <w:tc>
          <w:tcPr>
            <w:tcW w:w="1387" w:type="pct"/>
            <w:shd w:val="clear" w:color="auto" w:fill="auto"/>
            <w:vAlign w:val="center"/>
          </w:tcPr>
          <w:p w14:paraId="5EB40F6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3CBF6CD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12 months</w:t>
            </w:r>
          </w:p>
        </w:tc>
        <w:tc>
          <w:tcPr>
            <w:tcW w:w="906" w:type="pct"/>
            <w:vAlign w:val="center"/>
          </w:tcPr>
          <w:p w14:paraId="16BF0ABD"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22 mm (0.85 in)</w:t>
            </w:r>
          </w:p>
        </w:tc>
        <w:tc>
          <w:tcPr>
            <w:tcW w:w="949" w:type="pct"/>
            <w:vAlign w:val="center"/>
          </w:tcPr>
          <w:p w14:paraId="3A0BA29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25 mm (1 in)</w:t>
            </w:r>
          </w:p>
        </w:tc>
      </w:tr>
      <w:tr w:rsidR="00147189" w:rsidRPr="0077096A" w14:paraId="33F3E061" w14:textId="77777777" w:rsidTr="00E86003">
        <w:trPr>
          <w:trHeight w:val="600"/>
        </w:trPr>
        <w:tc>
          <w:tcPr>
            <w:tcW w:w="387" w:type="pct"/>
            <w:vMerge w:val="restart"/>
            <w:shd w:val="clear" w:color="auto" w:fill="auto"/>
            <w:vAlign w:val="center"/>
            <w:hideMark/>
          </w:tcPr>
          <w:p w14:paraId="44DFCB7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IA</w:t>
            </w:r>
          </w:p>
        </w:tc>
        <w:tc>
          <w:tcPr>
            <w:tcW w:w="862" w:type="pct"/>
            <w:shd w:val="clear" w:color="auto" w:fill="auto"/>
            <w:vAlign w:val="center"/>
            <w:hideMark/>
          </w:tcPr>
          <w:p w14:paraId="588CAD5A"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250</w:t>
            </w:r>
            <w:r w:rsidRPr="0077096A">
              <w:rPr>
                <w:rFonts w:asciiTheme="majorHAnsi" w:hAnsiTheme="majorHAnsi" w:cstheme="majorHAnsi"/>
                <w:sz w:val="22"/>
                <w:szCs w:val="22"/>
                <w:vertAlign w:val="superscript"/>
              </w:rPr>
              <w:t>th</w:t>
            </w:r>
            <w:r w:rsidRPr="0077096A">
              <w:rPr>
                <w:rFonts w:asciiTheme="majorHAnsi" w:hAnsiTheme="majorHAnsi" w:cstheme="majorHAnsi"/>
                <w:sz w:val="22"/>
                <w:szCs w:val="22"/>
              </w:rPr>
              <w:t xml:space="preserve">  Street</w:t>
            </w:r>
            <w:r w:rsidRPr="0077096A">
              <w:rPr>
                <w:rFonts w:asciiTheme="majorHAnsi" w:hAnsiTheme="majorHAnsi" w:cstheme="majorHAnsi"/>
                <w:sz w:val="22"/>
                <w:szCs w:val="22"/>
                <w:vertAlign w:val="superscript"/>
              </w:rPr>
              <w:t>3</w:t>
            </w:r>
          </w:p>
        </w:tc>
        <w:tc>
          <w:tcPr>
            <w:tcW w:w="1387" w:type="pct"/>
            <w:shd w:val="clear" w:color="auto" w:fill="auto"/>
            <w:vAlign w:val="center"/>
            <w:hideMark/>
          </w:tcPr>
          <w:p w14:paraId="27E346D7"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Inclinometers, piezometers, semiconductor and vibrating wire earth pressure cells</w:t>
            </w:r>
          </w:p>
        </w:tc>
        <w:tc>
          <w:tcPr>
            <w:tcW w:w="509" w:type="pct"/>
            <w:vAlign w:val="center"/>
          </w:tcPr>
          <w:p w14:paraId="5521643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12 months</w:t>
            </w:r>
          </w:p>
        </w:tc>
        <w:tc>
          <w:tcPr>
            <w:tcW w:w="906" w:type="pct"/>
            <w:vAlign w:val="center"/>
          </w:tcPr>
          <w:p w14:paraId="7D0EA86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13 mm (0.5 in)</w:t>
            </w:r>
          </w:p>
        </w:tc>
        <w:tc>
          <w:tcPr>
            <w:tcW w:w="949" w:type="pct"/>
            <w:vAlign w:val="center"/>
          </w:tcPr>
          <w:p w14:paraId="3660A05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10 mm (0.4 in)</w:t>
            </w:r>
          </w:p>
        </w:tc>
      </w:tr>
      <w:tr w:rsidR="00147189" w:rsidRPr="0077096A" w14:paraId="2C62437D" w14:textId="77777777" w:rsidTr="00E86003">
        <w:trPr>
          <w:trHeight w:val="600"/>
        </w:trPr>
        <w:tc>
          <w:tcPr>
            <w:tcW w:w="387" w:type="pct"/>
            <w:vMerge/>
            <w:shd w:val="clear" w:color="auto" w:fill="auto"/>
            <w:vAlign w:val="center"/>
          </w:tcPr>
          <w:p w14:paraId="2DF3BA9D"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tcPr>
          <w:p w14:paraId="7A4AD68C"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Olympic Avenue Bridge</w:t>
            </w:r>
            <w:r w:rsidRPr="0077096A">
              <w:rPr>
                <w:rFonts w:asciiTheme="majorHAnsi" w:hAnsiTheme="majorHAnsi" w:cstheme="majorHAnsi"/>
                <w:sz w:val="22"/>
                <w:szCs w:val="22"/>
                <w:vertAlign w:val="superscript"/>
              </w:rPr>
              <w:t>3</w:t>
            </w:r>
          </w:p>
        </w:tc>
        <w:tc>
          <w:tcPr>
            <w:tcW w:w="1387" w:type="pct"/>
            <w:shd w:val="clear" w:color="auto" w:fill="auto"/>
            <w:vAlign w:val="center"/>
          </w:tcPr>
          <w:p w14:paraId="2415BDE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71244413"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14 months</w:t>
            </w:r>
          </w:p>
        </w:tc>
        <w:tc>
          <w:tcPr>
            <w:tcW w:w="906" w:type="pct"/>
            <w:vAlign w:val="center"/>
          </w:tcPr>
          <w:p w14:paraId="17548D5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18 mm (0.7 in)</w:t>
            </w:r>
          </w:p>
        </w:tc>
        <w:tc>
          <w:tcPr>
            <w:tcW w:w="949" w:type="pct"/>
            <w:vAlign w:val="center"/>
          </w:tcPr>
          <w:p w14:paraId="21BEB63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0</w:t>
            </w:r>
          </w:p>
        </w:tc>
      </w:tr>
      <w:tr w:rsidR="00147189" w:rsidRPr="0077096A" w14:paraId="49E853C0" w14:textId="77777777" w:rsidTr="00E86003">
        <w:trPr>
          <w:trHeight w:val="300"/>
        </w:trPr>
        <w:tc>
          <w:tcPr>
            <w:tcW w:w="387" w:type="pct"/>
            <w:vMerge w:val="restart"/>
            <w:shd w:val="clear" w:color="auto" w:fill="auto"/>
            <w:vAlign w:val="center"/>
            <w:hideMark/>
          </w:tcPr>
          <w:p w14:paraId="50C3D98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LA</w:t>
            </w:r>
          </w:p>
        </w:tc>
        <w:tc>
          <w:tcPr>
            <w:tcW w:w="862" w:type="pct"/>
            <w:shd w:val="clear" w:color="auto" w:fill="auto"/>
            <w:vAlign w:val="center"/>
            <w:hideMark/>
          </w:tcPr>
          <w:p w14:paraId="047C854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Cecil Creek</w:t>
            </w:r>
            <w:r w:rsidRPr="0077096A">
              <w:rPr>
                <w:rFonts w:asciiTheme="majorHAnsi" w:hAnsiTheme="majorHAnsi" w:cstheme="majorHAnsi"/>
                <w:sz w:val="22"/>
                <w:szCs w:val="22"/>
                <w:vertAlign w:val="superscript"/>
              </w:rPr>
              <w:t>4, 11</w:t>
            </w:r>
          </w:p>
        </w:tc>
        <w:tc>
          <w:tcPr>
            <w:tcW w:w="1387" w:type="pct"/>
            <w:shd w:val="clear" w:color="auto" w:fill="auto"/>
            <w:vAlign w:val="center"/>
            <w:hideMark/>
          </w:tcPr>
          <w:p w14:paraId="3810E275" w14:textId="297488D7" w:rsidR="00147189" w:rsidRPr="0077096A" w:rsidRDefault="002F59E2"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I</w:t>
            </w:r>
            <w:r w:rsidR="00147189" w:rsidRPr="0077096A">
              <w:rPr>
                <w:rFonts w:asciiTheme="majorHAnsi" w:hAnsiTheme="majorHAnsi" w:cstheme="majorHAnsi"/>
                <w:sz w:val="22"/>
                <w:szCs w:val="22"/>
              </w:rPr>
              <w:t>nclinometers and extensomers</w:t>
            </w:r>
          </w:p>
        </w:tc>
        <w:tc>
          <w:tcPr>
            <w:tcW w:w="509" w:type="pct"/>
            <w:vAlign w:val="center"/>
          </w:tcPr>
          <w:p w14:paraId="7ACC862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5 months</w:t>
            </w:r>
          </w:p>
        </w:tc>
        <w:tc>
          <w:tcPr>
            <w:tcW w:w="906" w:type="pct"/>
            <w:vAlign w:val="center"/>
          </w:tcPr>
          <w:p w14:paraId="13439CB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30 mm (1.18 in)</w:t>
            </w:r>
          </w:p>
        </w:tc>
        <w:tc>
          <w:tcPr>
            <w:tcW w:w="949" w:type="pct"/>
            <w:vAlign w:val="center"/>
          </w:tcPr>
          <w:p w14:paraId="23DF55B9" w14:textId="1B919D6F"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45B1D324" w14:textId="77777777" w:rsidTr="00E86003">
        <w:trPr>
          <w:trHeight w:val="300"/>
        </w:trPr>
        <w:tc>
          <w:tcPr>
            <w:tcW w:w="387" w:type="pct"/>
            <w:vMerge/>
            <w:vAlign w:val="center"/>
            <w:hideMark/>
          </w:tcPr>
          <w:p w14:paraId="70E1D9C5"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236C3F6C"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Big lake</w:t>
            </w:r>
            <w:r w:rsidRPr="0077096A">
              <w:rPr>
                <w:rFonts w:asciiTheme="majorHAnsi" w:hAnsiTheme="majorHAnsi" w:cstheme="majorHAnsi"/>
                <w:sz w:val="22"/>
                <w:szCs w:val="22"/>
                <w:vertAlign w:val="superscript"/>
              </w:rPr>
              <w:t>4, 11</w:t>
            </w:r>
          </w:p>
        </w:tc>
        <w:tc>
          <w:tcPr>
            <w:tcW w:w="1387" w:type="pct"/>
            <w:shd w:val="clear" w:color="auto" w:fill="auto"/>
            <w:vAlign w:val="center"/>
            <w:hideMark/>
          </w:tcPr>
          <w:p w14:paraId="0AC9D89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inclinometers and extensomers</w:t>
            </w:r>
          </w:p>
        </w:tc>
        <w:tc>
          <w:tcPr>
            <w:tcW w:w="509" w:type="pct"/>
            <w:vAlign w:val="center"/>
          </w:tcPr>
          <w:p w14:paraId="7C87083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5 months</w:t>
            </w:r>
          </w:p>
        </w:tc>
        <w:tc>
          <w:tcPr>
            <w:tcW w:w="906" w:type="pct"/>
            <w:vAlign w:val="center"/>
          </w:tcPr>
          <w:p w14:paraId="6352633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9 mm (0.35 in)</w:t>
            </w:r>
          </w:p>
        </w:tc>
        <w:tc>
          <w:tcPr>
            <w:tcW w:w="949" w:type="pct"/>
            <w:vAlign w:val="center"/>
          </w:tcPr>
          <w:p w14:paraId="6AB53B53" w14:textId="5EFD39FE"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6AFC5A46" w14:textId="77777777" w:rsidTr="00E86003">
        <w:trPr>
          <w:trHeight w:val="300"/>
        </w:trPr>
        <w:tc>
          <w:tcPr>
            <w:tcW w:w="387" w:type="pct"/>
            <w:vMerge/>
            <w:vAlign w:val="center"/>
            <w:hideMark/>
          </w:tcPr>
          <w:p w14:paraId="51FDECCF"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1572AE2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Cut off Creek</w:t>
            </w:r>
            <w:r w:rsidRPr="0077096A">
              <w:rPr>
                <w:rFonts w:asciiTheme="majorHAnsi" w:hAnsiTheme="majorHAnsi" w:cstheme="majorHAnsi"/>
                <w:sz w:val="22"/>
                <w:szCs w:val="22"/>
                <w:vertAlign w:val="superscript"/>
              </w:rPr>
              <w:t>4, 11</w:t>
            </w:r>
          </w:p>
        </w:tc>
        <w:tc>
          <w:tcPr>
            <w:tcW w:w="1387" w:type="pct"/>
            <w:shd w:val="clear" w:color="auto" w:fill="auto"/>
            <w:vAlign w:val="center"/>
            <w:hideMark/>
          </w:tcPr>
          <w:p w14:paraId="6B8F9F53"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inclinometers and extensomers</w:t>
            </w:r>
          </w:p>
        </w:tc>
        <w:tc>
          <w:tcPr>
            <w:tcW w:w="509" w:type="pct"/>
            <w:vAlign w:val="center"/>
          </w:tcPr>
          <w:p w14:paraId="7FE023D7"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5 months</w:t>
            </w:r>
          </w:p>
        </w:tc>
        <w:tc>
          <w:tcPr>
            <w:tcW w:w="906" w:type="pct"/>
            <w:vAlign w:val="center"/>
          </w:tcPr>
          <w:p w14:paraId="54CBF680"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24 mm (0.94 in)</w:t>
            </w:r>
          </w:p>
        </w:tc>
        <w:tc>
          <w:tcPr>
            <w:tcW w:w="949" w:type="pct"/>
            <w:vAlign w:val="center"/>
          </w:tcPr>
          <w:p w14:paraId="2FBC6F08" w14:textId="1E958C1E"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603EC3F6" w14:textId="77777777" w:rsidTr="00E86003">
        <w:trPr>
          <w:trHeight w:val="300"/>
        </w:trPr>
        <w:tc>
          <w:tcPr>
            <w:tcW w:w="387" w:type="pct"/>
            <w:vAlign w:val="center"/>
          </w:tcPr>
          <w:p w14:paraId="6E201D7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MA</w:t>
            </w:r>
          </w:p>
        </w:tc>
        <w:tc>
          <w:tcPr>
            <w:tcW w:w="862" w:type="pct"/>
            <w:shd w:val="clear" w:color="auto" w:fill="auto"/>
            <w:vAlign w:val="center"/>
          </w:tcPr>
          <w:p w14:paraId="61188AE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SR 7A over Housatonic RR</w:t>
            </w:r>
            <w:r w:rsidRPr="0077096A">
              <w:rPr>
                <w:rFonts w:asciiTheme="majorHAnsi" w:hAnsiTheme="majorHAnsi" w:cstheme="majorHAnsi"/>
                <w:sz w:val="22"/>
                <w:szCs w:val="22"/>
                <w:vertAlign w:val="superscript"/>
              </w:rPr>
              <w:t>5</w:t>
            </w:r>
          </w:p>
        </w:tc>
        <w:tc>
          <w:tcPr>
            <w:tcW w:w="1387" w:type="pct"/>
            <w:shd w:val="clear" w:color="auto" w:fill="auto"/>
            <w:vAlign w:val="center"/>
          </w:tcPr>
          <w:p w14:paraId="0595537A"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Pressure Cell, Inclinometer</w:t>
            </w:r>
          </w:p>
        </w:tc>
        <w:tc>
          <w:tcPr>
            <w:tcW w:w="509" w:type="pct"/>
            <w:vAlign w:val="center"/>
          </w:tcPr>
          <w:p w14:paraId="4CB03275" w14:textId="3917F98C"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06" w:type="pct"/>
            <w:vAlign w:val="center"/>
          </w:tcPr>
          <w:p w14:paraId="1E8C82C1" w14:textId="67CD3624"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49" w:type="pct"/>
            <w:vAlign w:val="center"/>
          </w:tcPr>
          <w:p w14:paraId="0F80EE33" w14:textId="46A2EB74"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7FF4DEDD" w14:textId="77777777" w:rsidTr="00E86003">
        <w:trPr>
          <w:trHeight w:val="900"/>
        </w:trPr>
        <w:tc>
          <w:tcPr>
            <w:tcW w:w="387" w:type="pct"/>
            <w:shd w:val="clear" w:color="auto" w:fill="auto"/>
            <w:vAlign w:val="center"/>
            <w:hideMark/>
          </w:tcPr>
          <w:p w14:paraId="62F09F5D"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MN</w:t>
            </w:r>
          </w:p>
        </w:tc>
        <w:tc>
          <w:tcPr>
            <w:tcW w:w="862" w:type="pct"/>
            <w:shd w:val="clear" w:color="auto" w:fill="auto"/>
            <w:vAlign w:val="center"/>
            <w:hideMark/>
          </w:tcPr>
          <w:p w14:paraId="441E9B4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CR 55 over MN Southern Railway</w:t>
            </w:r>
            <w:r w:rsidRPr="0077096A">
              <w:rPr>
                <w:rFonts w:asciiTheme="majorHAnsi" w:hAnsiTheme="majorHAnsi" w:cstheme="majorHAnsi"/>
                <w:sz w:val="22"/>
                <w:szCs w:val="22"/>
                <w:vertAlign w:val="superscript"/>
              </w:rPr>
              <w:t>6, 7</w:t>
            </w:r>
          </w:p>
        </w:tc>
        <w:tc>
          <w:tcPr>
            <w:tcW w:w="1387" w:type="pct"/>
            <w:shd w:val="clear" w:color="auto" w:fill="auto"/>
            <w:vAlign w:val="center"/>
            <w:hideMark/>
          </w:tcPr>
          <w:p w14:paraId="65390E7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Horizontal and Vertical ShapeAccelArray (SAA), Vibrating-wire (VW) Earth pressure cells (EPC), optical prism, weather station</w:t>
            </w:r>
          </w:p>
        </w:tc>
        <w:tc>
          <w:tcPr>
            <w:tcW w:w="509" w:type="pct"/>
            <w:vAlign w:val="center"/>
          </w:tcPr>
          <w:p w14:paraId="58EC2911"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10 months</w:t>
            </w:r>
          </w:p>
        </w:tc>
        <w:tc>
          <w:tcPr>
            <w:tcW w:w="906" w:type="pct"/>
            <w:vAlign w:val="center"/>
          </w:tcPr>
          <w:p w14:paraId="76F06277"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43 mm (1.7 in)</w:t>
            </w:r>
          </w:p>
        </w:tc>
        <w:tc>
          <w:tcPr>
            <w:tcW w:w="949" w:type="pct"/>
            <w:vAlign w:val="center"/>
          </w:tcPr>
          <w:p w14:paraId="7EFE61A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48 mm (1.9 in)</w:t>
            </w:r>
          </w:p>
        </w:tc>
      </w:tr>
      <w:tr w:rsidR="00147189" w:rsidRPr="0077096A" w14:paraId="3B11DDC9" w14:textId="77777777" w:rsidTr="00E86003">
        <w:trPr>
          <w:trHeight w:val="600"/>
        </w:trPr>
        <w:tc>
          <w:tcPr>
            <w:tcW w:w="387" w:type="pct"/>
            <w:shd w:val="clear" w:color="auto" w:fill="auto"/>
            <w:vAlign w:val="center"/>
            <w:hideMark/>
          </w:tcPr>
          <w:p w14:paraId="7016C21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MO</w:t>
            </w:r>
          </w:p>
        </w:tc>
        <w:tc>
          <w:tcPr>
            <w:tcW w:w="862" w:type="pct"/>
            <w:shd w:val="clear" w:color="auto" w:fill="auto"/>
            <w:vAlign w:val="center"/>
            <w:hideMark/>
          </w:tcPr>
          <w:p w14:paraId="3420C54C"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Rustic Road Bridge</w:t>
            </w:r>
            <w:r w:rsidRPr="0077096A">
              <w:rPr>
                <w:rFonts w:asciiTheme="majorHAnsi" w:hAnsiTheme="majorHAnsi" w:cstheme="majorHAnsi"/>
                <w:sz w:val="22"/>
                <w:szCs w:val="22"/>
                <w:vertAlign w:val="superscript"/>
              </w:rPr>
              <w:t>8</w:t>
            </w:r>
          </w:p>
        </w:tc>
        <w:tc>
          <w:tcPr>
            <w:tcW w:w="1387" w:type="pct"/>
            <w:shd w:val="clear" w:color="auto" w:fill="auto"/>
            <w:vAlign w:val="center"/>
            <w:hideMark/>
          </w:tcPr>
          <w:p w14:paraId="683DBF7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 on facing wall, Earth Pressure Cell, Tensiometer, Telltale, inclinometer, SAA</w:t>
            </w:r>
          </w:p>
        </w:tc>
        <w:tc>
          <w:tcPr>
            <w:tcW w:w="509" w:type="pct"/>
            <w:vAlign w:val="center"/>
          </w:tcPr>
          <w:p w14:paraId="23E6FD51" w14:textId="732F9BF3"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06" w:type="pct"/>
            <w:vAlign w:val="center"/>
          </w:tcPr>
          <w:p w14:paraId="6F90D208" w14:textId="047EBF2E"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49" w:type="pct"/>
            <w:vAlign w:val="center"/>
          </w:tcPr>
          <w:p w14:paraId="21D6734C" w14:textId="0D78EB9B"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08F7E56A" w14:textId="77777777" w:rsidTr="00E86003">
        <w:trPr>
          <w:trHeight w:val="600"/>
        </w:trPr>
        <w:tc>
          <w:tcPr>
            <w:tcW w:w="387" w:type="pct"/>
            <w:shd w:val="clear" w:color="auto" w:fill="auto"/>
            <w:vAlign w:val="center"/>
          </w:tcPr>
          <w:p w14:paraId="3776442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MT</w:t>
            </w:r>
          </w:p>
        </w:tc>
        <w:tc>
          <w:tcPr>
            <w:tcW w:w="862" w:type="pct"/>
            <w:shd w:val="clear" w:color="auto" w:fill="auto"/>
            <w:vAlign w:val="center"/>
          </w:tcPr>
          <w:p w14:paraId="4F22829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US HGW 89 south of Dupuyer</w:t>
            </w:r>
            <w:r w:rsidRPr="0077096A">
              <w:rPr>
                <w:rFonts w:asciiTheme="majorHAnsi" w:hAnsiTheme="majorHAnsi" w:cstheme="majorHAnsi"/>
                <w:sz w:val="22"/>
                <w:szCs w:val="22"/>
                <w:vertAlign w:val="superscript"/>
              </w:rPr>
              <w:t>9</w:t>
            </w:r>
          </w:p>
        </w:tc>
        <w:tc>
          <w:tcPr>
            <w:tcW w:w="1387" w:type="pct"/>
            <w:shd w:val="clear" w:color="auto" w:fill="auto"/>
            <w:vAlign w:val="center"/>
          </w:tcPr>
          <w:p w14:paraId="79F88137"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4D821B2F"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19 months</w:t>
            </w:r>
          </w:p>
        </w:tc>
        <w:tc>
          <w:tcPr>
            <w:tcW w:w="906" w:type="pct"/>
            <w:vAlign w:val="center"/>
          </w:tcPr>
          <w:p w14:paraId="1359ABD3"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9 mm (0.36 in)</w:t>
            </w:r>
          </w:p>
        </w:tc>
        <w:tc>
          <w:tcPr>
            <w:tcW w:w="949" w:type="pct"/>
            <w:vAlign w:val="center"/>
          </w:tcPr>
          <w:p w14:paraId="722177A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N/A</w:t>
            </w:r>
          </w:p>
        </w:tc>
      </w:tr>
      <w:tr w:rsidR="00147189" w:rsidRPr="0077096A" w14:paraId="02A97A9E" w14:textId="77777777" w:rsidTr="00E86003">
        <w:trPr>
          <w:trHeight w:val="900"/>
        </w:trPr>
        <w:tc>
          <w:tcPr>
            <w:tcW w:w="387" w:type="pct"/>
            <w:vMerge w:val="restart"/>
            <w:shd w:val="clear" w:color="auto" w:fill="auto"/>
            <w:vAlign w:val="center"/>
            <w:hideMark/>
          </w:tcPr>
          <w:p w14:paraId="2928B959"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lastRenderedPageBreak/>
              <w:t>NC</w:t>
            </w:r>
          </w:p>
        </w:tc>
        <w:tc>
          <w:tcPr>
            <w:tcW w:w="862" w:type="pct"/>
            <w:shd w:val="clear" w:color="auto" w:fill="auto"/>
            <w:vAlign w:val="center"/>
            <w:hideMark/>
          </w:tcPr>
          <w:p w14:paraId="1A5B5AC2" w14:textId="6C934905"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East Canal Bridge</w:t>
            </w:r>
            <w:r w:rsidRPr="0077096A">
              <w:rPr>
                <w:rFonts w:asciiTheme="majorHAnsi" w:hAnsiTheme="majorHAnsi" w:cstheme="majorHAnsi"/>
                <w:sz w:val="22"/>
                <w:szCs w:val="22"/>
                <w:vertAlign w:val="superscript"/>
              </w:rPr>
              <w:t>10</w:t>
            </w:r>
          </w:p>
        </w:tc>
        <w:tc>
          <w:tcPr>
            <w:tcW w:w="1387" w:type="pct"/>
            <w:shd w:val="clear" w:color="auto" w:fill="auto"/>
            <w:vAlign w:val="center"/>
            <w:hideMark/>
          </w:tcPr>
          <w:p w14:paraId="3DB58CA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Standpipe piezometers and settlement plates</w:t>
            </w:r>
          </w:p>
        </w:tc>
        <w:tc>
          <w:tcPr>
            <w:tcW w:w="509" w:type="pct"/>
            <w:vAlign w:val="center"/>
          </w:tcPr>
          <w:p w14:paraId="78E0F99E" w14:textId="72F34D02"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06" w:type="pct"/>
            <w:vAlign w:val="center"/>
          </w:tcPr>
          <w:p w14:paraId="69D5094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15 mm (0.6 in)</w:t>
            </w:r>
          </w:p>
        </w:tc>
        <w:tc>
          <w:tcPr>
            <w:tcW w:w="949" w:type="pct"/>
            <w:vAlign w:val="center"/>
          </w:tcPr>
          <w:p w14:paraId="2CD1AB6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N/A</w:t>
            </w:r>
          </w:p>
        </w:tc>
      </w:tr>
      <w:tr w:rsidR="00147189" w:rsidRPr="0077096A" w14:paraId="432B4727" w14:textId="77777777" w:rsidTr="00E86003">
        <w:trPr>
          <w:trHeight w:val="900"/>
        </w:trPr>
        <w:tc>
          <w:tcPr>
            <w:tcW w:w="387" w:type="pct"/>
            <w:vMerge/>
            <w:vAlign w:val="center"/>
            <w:hideMark/>
          </w:tcPr>
          <w:p w14:paraId="3AD1BDF7"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1B7179E9"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Mattamuskeet National Wildlife Refuge - Central Canal Bridge</w:t>
            </w:r>
            <w:r w:rsidRPr="0077096A">
              <w:rPr>
                <w:rFonts w:asciiTheme="majorHAnsi" w:hAnsiTheme="majorHAnsi" w:cstheme="majorHAnsi"/>
                <w:sz w:val="22"/>
                <w:szCs w:val="22"/>
                <w:vertAlign w:val="superscript"/>
              </w:rPr>
              <w:t>10</w:t>
            </w:r>
          </w:p>
        </w:tc>
        <w:tc>
          <w:tcPr>
            <w:tcW w:w="1387" w:type="pct"/>
            <w:shd w:val="clear" w:color="auto" w:fill="auto"/>
            <w:vAlign w:val="center"/>
            <w:hideMark/>
          </w:tcPr>
          <w:p w14:paraId="6B5EAD91"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Standpipe piezometers and settlement plates</w:t>
            </w:r>
          </w:p>
        </w:tc>
        <w:tc>
          <w:tcPr>
            <w:tcW w:w="509" w:type="pct"/>
            <w:vAlign w:val="center"/>
          </w:tcPr>
          <w:p w14:paraId="2A359048" w14:textId="7ADE2C4D"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06" w:type="pct"/>
            <w:vAlign w:val="center"/>
          </w:tcPr>
          <w:p w14:paraId="63ECF6B1"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12 mm (0.48 in)</w:t>
            </w:r>
          </w:p>
        </w:tc>
        <w:tc>
          <w:tcPr>
            <w:tcW w:w="949" w:type="pct"/>
            <w:vAlign w:val="center"/>
          </w:tcPr>
          <w:p w14:paraId="14C0CAA8" w14:textId="1BC4418A"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7D6F78AB" w14:textId="77777777" w:rsidTr="00E86003">
        <w:trPr>
          <w:trHeight w:val="600"/>
        </w:trPr>
        <w:tc>
          <w:tcPr>
            <w:tcW w:w="387" w:type="pct"/>
            <w:vMerge w:val="restart"/>
            <w:shd w:val="clear" w:color="auto" w:fill="auto"/>
            <w:vAlign w:val="center"/>
            <w:hideMark/>
          </w:tcPr>
          <w:p w14:paraId="6E557EE1"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OH</w:t>
            </w:r>
          </w:p>
        </w:tc>
        <w:tc>
          <w:tcPr>
            <w:tcW w:w="862" w:type="pct"/>
            <w:shd w:val="clear" w:color="auto" w:fill="auto"/>
            <w:vAlign w:val="center"/>
            <w:hideMark/>
          </w:tcPr>
          <w:p w14:paraId="60F1642A"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Bowman Road</w:t>
            </w:r>
            <w:r w:rsidRPr="0077096A">
              <w:rPr>
                <w:rFonts w:asciiTheme="majorHAnsi" w:hAnsiTheme="majorHAnsi" w:cstheme="majorHAnsi"/>
                <w:sz w:val="22"/>
                <w:szCs w:val="22"/>
                <w:vertAlign w:val="superscript"/>
              </w:rPr>
              <w:t>11</w:t>
            </w:r>
          </w:p>
        </w:tc>
        <w:tc>
          <w:tcPr>
            <w:tcW w:w="1387" w:type="pct"/>
            <w:shd w:val="clear" w:color="auto" w:fill="auto"/>
            <w:vAlign w:val="center"/>
            <w:hideMark/>
          </w:tcPr>
          <w:p w14:paraId="279C84CA"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EDM and total station, Earth pressure cells, strain gauge</w:t>
            </w:r>
          </w:p>
        </w:tc>
        <w:tc>
          <w:tcPr>
            <w:tcW w:w="509" w:type="pct"/>
            <w:vAlign w:val="center"/>
          </w:tcPr>
          <w:p w14:paraId="3A9EF19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20 months</w:t>
            </w:r>
          </w:p>
        </w:tc>
        <w:tc>
          <w:tcPr>
            <w:tcW w:w="906" w:type="pct"/>
            <w:vAlign w:val="center"/>
          </w:tcPr>
          <w:p w14:paraId="7EA69D71"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21 mm (0.84 in)</w:t>
            </w:r>
          </w:p>
        </w:tc>
        <w:tc>
          <w:tcPr>
            <w:tcW w:w="949" w:type="pct"/>
            <w:vAlign w:val="center"/>
          </w:tcPr>
          <w:p w14:paraId="58F300B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 mm (0.02 in)</w:t>
            </w:r>
          </w:p>
        </w:tc>
      </w:tr>
      <w:tr w:rsidR="00147189" w:rsidRPr="0077096A" w14:paraId="1E27AEB5" w14:textId="77777777" w:rsidTr="00E86003">
        <w:trPr>
          <w:trHeight w:val="300"/>
        </w:trPr>
        <w:tc>
          <w:tcPr>
            <w:tcW w:w="387" w:type="pct"/>
            <w:vMerge/>
            <w:vAlign w:val="center"/>
            <w:hideMark/>
          </w:tcPr>
          <w:p w14:paraId="3875328E"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032143F0"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Vine street</w:t>
            </w:r>
            <w:r w:rsidRPr="0077096A">
              <w:rPr>
                <w:rFonts w:asciiTheme="majorHAnsi" w:hAnsiTheme="majorHAnsi" w:cstheme="majorHAnsi"/>
                <w:sz w:val="22"/>
                <w:szCs w:val="22"/>
                <w:vertAlign w:val="superscript"/>
              </w:rPr>
              <w:t>11</w:t>
            </w:r>
          </w:p>
        </w:tc>
        <w:tc>
          <w:tcPr>
            <w:tcW w:w="1387" w:type="pct"/>
            <w:shd w:val="clear" w:color="auto" w:fill="auto"/>
            <w:vAlign w:val="center"/>
            <w:hideMark/>
          </w:tcPr>
          <w:p w14:paraId="2E37F33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3379E16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40 months</w:t>
            </w:r>
          </w:p>
        </w:tc>
        <w:tc>
          <w:tcPr>
            <w:tcW w:w="906" w:type="pct"/>
            <w:vAlign w:val="center"/>
          </w:tcPr>
          <w:p w14:paraId="65C89F7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11 mm (0.42 in)</w:t>
            </w:r>
          </w:p>
        </w:tc>
        <w:tc>
          <w:tcPr>
            <w:tcW w:w="949" w:type="pct"/>
            <w:vAlign w:val="center"/>
          </w:tcPr>
          <w:p w14:paraId="5C9A151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3 mm (0.13 in)</w:t>
            </w:r>
          </w:p>
        </w:tc>
      </w:tr>
      <w:tr w:rsidR="00147189" w:rsidRPr="0077096A" w14:paraId="3DF88E02" w14:textId="77777777" w:rsidTr="00E86003">
        <w:trPr>
          <w:trHeight w:val="300"/>
        </w:trPr>
        <w:tc>
          <w:tcPr>
            <w:tcW w:w="387" w:type="pct"/>
            <w:vMerge/>
            <w:vAlign w:val="center"/>
            <w:hideMark/>
          </w:tcPr>
          <w:p w14:paraId="736614B1"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2E34BA5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Glenberg road</w:t>
            </w:r>
            <w:r w:rsidRPr="0077096A">
              <w:rPr>
                <w:rFonts w:asciiTheme="majorHAnsi" w:hAnsiTheme="majorHAnsi" w:cstheme="majorHAnsi"/>
                <w:sz w:val="22"/>
                <w:szCs w:val="22"/>
                <w:vertAlign w:val="superscript"/>
              </w:rPr>
              <w:t>11</w:t>
            </w:r>
          </w:p>
        </w:tc>
        <w:tc>
          <w:tcPr>
            <w:tcW w:w="1387" w:type="pct"/>
            <w:shd w:val="clear" w:color="auto" w:fill="auto"/>
            <w:vAlign w:val="center"/>
            <w:hideMark/>
          </w:tcPr>
          <w:p w14:paraId="37DCA48C"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26A150A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43 months</w:t>
            </w:r>
          </w:p>
        </w:tc>
        <w:tc>
          <w:tcPr>
            <w:tcW w:w="906" w:type="pct"/>
            <w:vAlign w:val="center"/>
          </w:tcPr>
          <w:p w14:paraId="159FB637"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33 mm (1.28 in)</w:t>
            </w:r>
          </w:p>
        </w:tc>
        <w:tc>
          <w:tcPr>
            <w:tcW w:w="949" w:type="pct"/>
            <w:vAlign w:val="center"/>
          </w:tcPr>
          <w:p w14:paraId="2B1E218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8 mm (0.32 in)</w:t>
            </w:r>
          </w:p>
        </w:tc>
      </w:tr>
      <w:tr w:rsidR="00147189" w:rsidRPr="0077096A" w14:paraId="631E8A5B" w14:textId="77777777" w:rsidTr="00E86003">
        <w:trPr>
          <w:trHeight w:val="600"/>
        </w:trPr>
        <w:tc>
          <w:tcPr>
            <w:tcW w:w="387" w:type="pct"/>
            <w:vMerge/>
            <w:vAlign w:val="center"/>
            <w:hideMark/>
          </w:tcPr>
          <w:p w14:paraId="036CC064"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7E1D71C0"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Tiffin River</w:t>
            </w:r>
            <w:r w:rsidRPr="0077096A">
              <w:rPr>
                <w:rFonts w:asciiTheme="majorHAnsi" w:hAnsiTheme="majorHAnsi" w:cstheme="majorHAnsi"/>
                <w:sz w:val="22"/>
                <w:szCs w:val="22"/>
                <w:vertAlign w:val="superscript"/>
              </w:rPr>
              <w:t>11</w:t>
            </w:r>
          </w:p>
        </w:tc>
        <w:tc>
          <w:tcPr>
            <w:tcW w:w="1387" w:type="pct"/>
            <w:shd w:val="clear" w:color="auto" w:fill="auto"/>
            <w:vAlign w:val="center"/>
            <w:hideMark/>
          </w:tcPr>
          <w:p w14:paraId="4AA1C02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EDM and total station, Vibrating wire earth pressure cell</w:t>
            </w:r>
          </w:p>
        </w:tc>
        <w:tc>
          <w:tcPr>
            <w:tcW w:w="509" w:type="pct"/>
            <w:vAlign w:val="center"/>
          </w:tcPr>
          <w:p w14:paraId="3A552CC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18 months</w:t>
            </w:r>
          </w:p>
        </w:tc>
        <w:tc>
          <w:tcPr>
            <w:tcW w:w="906" w:type="pct"/>
            <w:vAlign w:val="center"/>
          </w:tcPr>
          <w:p w14:paraId="70A37FE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53 mm (2.1 in)</w:t>
            </w:r>
          </w:p>
        </w:tc>
        <w:tc>
          <w:tcPr>
            <w:tcW w:w="949" w:type="pct"/>
            <w:vAlign w:val="center"/>
          </w:tcPr>
          <w:p w14:paraId="4B6E5779"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 mm (0.047 in)</w:t>
            </w:r>
          </w:p>
        </w:tc>
      </w:tr>
      <w:tr w:rsidR="00147189" w:rsidRPr="0077096A" w14:paraId="51D15EFB" w14:textId="77777777" w:rsidTr="00E86003">
        <w:trPr>
          <w:trHeight w:val="300"/>
        </w:trPr>
        <w:tc>
          <w:tcPr>
            <w:tcW w:w="387" w:type="pct"/>
            <w:vMerge/>
            <w:vAlign w:val="center"/>
            <w:hideMark/>
          </w:tcPr>
          <w:p w14:paraId="25AEB740" w14:textId="77777777" w:rsidR="00147189" w:rsidRPr="0077096A" w:rsidRDefault="00147189" w:rsidP="00C56841">
            <w:pPr>
              <w:spacing w:line="240" w:lineRule="auto"/>
              <w:jc w:val="center"/>
              <w:rPr>
                <w:rFonts w:asciiTheme="majorHAnsi" w:hAnsiTheme="majorHAnsi" w:cstheme="majorHAnsi"/>
                <w:sz w:val="22"/>
                <w:szCs w:val="22"/>
              </w:rPr>
            </w:pPr>
          </w:p>
        </w:tc>
        <w:tc>
          <w:tcPr>
            <w:tcW w:w="862" w:type="pct"/>
            <w:shd w:val="clear" w:color="auto" w:fill="auto"/>
            <w:vAlign w:val="center"/>
            <w:hideMark/>
          </w:tcPr>
          <w:p w14:paraId="3AB8E53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Huber road</w:t>
            </w:r>
            <w:r w:rsidRPr="0077096A">
              <w:rPr>
                <w:rFonts w:asciiTheme="majorHAnsi" w:hAnsiTheme="majorHAnsi" w:cstheme="majorHAnsi"/>
                <w:sz w:val="22"/>
                <w:szCs w:val="22"/>
                <w:vertAlign w:val="superscript"/>
              </w:rPr>
              <w:t>11</w:t>
            </w:r>
          </w:p>
        </w:tc>
        <w:tc>
          <w:tcPr>
            <w:tcW w:w="1387" w:type="pct"/>
            <w:shd w:val="clear" w:color="auto" w:fill="auto"/>
            <w:vAlign w:val="center"/>
            <w:hideMark/>
          </w:tcPr>
          <w:p w14:paraId="623D8BEC" w14:textId="0EE87171" w:rsidR="00147189" w:rsidRPr="0077096A" w:rsidRDefault="00B1366F"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6E2DD7FD"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40 months</w:t>
            </w:r>
          </w:p>
        </w:tc>
        <w:tc>
          <w:tcPr>
            <w:tcW w:w="906" w:type="pct"/>
            <w:vAlign w:val="center"/>
          </w:tcPr>
          <w:p w14:paraId="6FC3FD64"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 mm (0.05 in)</w:t>
            </w:r>
          </w:p>
        </w:tc>
        <w:tc>
          <w:tcPr>
            <w:tcW w:w="949" w:type="pct"/>
            <w:vAlign w:val="center"/>
          </w:tcPr>
          <w:p w14:paraId="4CDCE887"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2 mm (0.06 in)</w:t>
            </w:r>
          </w:p>
        </w:tc>
      </w:tr>
      <w:tr w:rsidR="00147189" w:rsidRPr="0077096A" w14:paraId="07EFEC18" w14:textId="77777777" w:rsidTr="00E86003">
        <w:trPr>
          <w:trHeight w:val="300"/>
        </w:trPr>
        <w:tc>
          <w:tcPr>
            <w:tcW w:w="387" w:type="pct"/>
            <w:vAlign w:val="center"/>
          </w:tcPr>
          <w:p w14:paraId="6835982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PA</w:t>
            </w:r>
          </w:p>
        </w:tc>
        <w:tc>
          <w:tcPr>
            <w:tcW w:w="862" w:type="pct"/>
            <w:shd w:val="clear" w:color="auto" w:fill="auto"/>
            <w:vAlign w:val="center"/>
          </w:tcPr>
          <w:p w14:paraId="6B1AE941"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Mount Pleasant Road Bridge</w:t>
            </w:r>
            <w:r w:rsidRPr="0077096A">
              <w:rPr>
                <w:rFonts w:asciiTheme="majorHAnsi" w:hAnsiTheme="majorHAnsi" w:cstheme="majorHAnsi"/>
                <w:sz w:val="22"/>
                <w:szCs w:val="22"/>
                <w:vertAlign w:val="superscript"/>
              </w:rPr>
              <w:t>12</w:t>
            </w:r>
          </w:p>
        </w:tc>
        <w:tc>
          <w:tcPr>
            <w:tcW w:w="1387" w:type="pct"/>
            <w:shd w:val="clear" w:color="auto" w:fill="auto"/>
            <w:vAlign w:val="center"/>
          </w:tcPr>
          <w:p w14:paraId="027361B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1F779F8A"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7 months</w:t>
            </w:r>
          </w:p>
        </w:tc>
        <w:tc>
          <w:tcPr>
            <w:tcW w:w="906" w:type="pct"/>
            <w:vAlign w:val="center"/>
          </w:tcPr>
          <w:p w14:paraId="4B303B9D"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9 mm (0.36 in)</w:t>
            </w:r>
          </w:p>
        </w:tc>
        <w:tc>
          <w:tcPr>
            <w:tcW w:w="949" w:type="pct"/>
            <w:vAlign w:val="center"/>
          </w:tcPr>
          <w:p w14:paraId="146BD5A6" w14:textId="1F913FE9"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760E9EBB" w14:textId="77777777" w:rsidTr="00E86003">
        <w:trPr>
          <w:trHeight w:val="600"/>
        </w:trPr>
        <w:tc>
          <w:tcPr>
            <w:tcW w:w="387" w:type="pct"/>
            <w:shd w:val="clear" w:color="auto" w:fill="auto"/>
            <w:vAlign w:val="center"/>
            <w:hideMark/>
          </w:tcPr>
          <w:p w14:paraId="1A40FD55"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PR</w:t>
            </w:r>
          </w:p>
        </w:tc>
        <w:tc>
          <w:tcPr>
            <w:tcW w:w="862" w:type="pct"/>
            <w:shd w:val="clear" w:color="auto" w:fill="auto"/>
            <w:vAlign w:val="center"/>
            <w:hideMark/>
          </w:tcPr>
          <w:p w14:paraId="4A436A9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1121 Bridge (West Bound)</w:t>
            </w:r>
            <w:r w:rsidRPr="0077096A">
              <w:rPr>
                <w:rFonts w:asciiTheme="majorHAnsi" w:hAnsiTheme="majorHAnsi" w:cstheme="majorHAnsi"/>
                <w:sz w:val="22"/>
                <w:szCs w:val="22"/>
                <w:vertAlign w:val="superscript"/>
              </w:rPr>
              <w:t>13</w:t>
            </w:r>
          </w:p>
        </w:tc>
        <w:tc>
          <w:tcPr>
            <w:tcW w:w="1387" w:type="pct"/>
            <w:shd w:val="clear" w:color="auto" w:fill="auto"/>
            <w:vAlign w:val="center"/>
            <w:hideMark/>
          </w:tcPr>
          <w:p w14:paraId="175CEBFD"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Pressure Cells and geosynthetic fiber-optic sensors</w:t>
            </w:r>
          </w:p>
        </w:tc>
        <w:tc>
          <w:tcPr>
            <w:tcW w:w="509" w:type="pct"/>
            <w:vAlign w:val="center"/>
          </w:tcPr>
          <w:p w14:paraId="62D6072C" w14:textId="38567970"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06" w:type="pct"/>
            <w:vAlign w:val="center"/>
          </w:tcPr>
          <w:p w14:paraId="47DE2103" w14:textId="687D9414"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c>
          <w:tcPr>
            <w:tcW w:w="949" w:type="pct"/>
            <w:vAlign w:val="center"/>
          </w:tcPr>
          <w:p w14:paraId="2FA55DDC" w14:textId="34A6ADAA"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r w:rsidR="00147189" w:rsidRPr="0077096A" w14:paraId="6850861F" w14:textId="77777777" w:rsidTr="00E86003">
        <w:trPr>
          <w:trHeight w:val="600"/>
        </w:trPr>
        <w:tc>
          <w:tcPr>
            <w:tcW w:w="387" w:type="pct"/>
            <w:shd w:val="clear" w:color="auto" w:fill="auto"/>
            <w:vAlign w:val="center"/>
            <w:hideMark/>
          </w:tcPr>
          <w:p w14:paraId="29EC55A9"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WI</w:t>
            </w:r>
          </w:p>
        </w:tc>
        <w:tc>
          <w:tcPr>
            <w:tcW w:w="862" w:type="pct"/>
            <w:shd w:val="clear" w:color="auto" w:fill="auto"/>
            <w:vAlign w:val="center"/>
            <w:hideMark/>
          </w:tcPr>
          <w:p w14:paraId="6A9EF342"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STH 40 Bloomer over Hay creek</w:t>
            </w:r>
            <w:r w:rsidRPr="0077096A">
              <w:rPr>
                <w:rFonts w:asciiTheme="majorHAnsi" w:hAnsiTheme="majorHAnsi" w:cstheme="majorHAnsi"/>
                <w:sz w:val="22"/>
                <w:szCs w:val="22"/>
                <w:vertAlign w:val="superscript"/>
              </w:rPr>
              <w:t>14</w:t>
            </w:r>
          </w:p>
        </w:tc>
        <w:tc>
          <w:tcPr>
            <w:tcW w:w="1387" w:type="pct"/>
            <w:shd w:val="clear" w:color="auto" w:fill="auto"/>
            <w:vAlign w:val="center"/>
            <w:hideMark/>
          </w:tcPr>
          <w:p w14:paraId="6EE71406"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Surveying</w:t>
            </w:r>
          </w:p>
        </w:tc>
        <w:tc>
          <w:tcPr>
            <w:tcW w:w="509" w:type="pct"/>
            <w:vAlign w:val="center"/>
          </w:tcPr>
          <w:p w14:paraId="31F81D58"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10 months</w:t>
            </w:r>
          </w:p>
        </w:tc>
        <w:tc>
          <w:tcPr>
            <w:tcW w:w="906" w:type="pct"/>
            <w:vAlign w:val="center"/>
          </w:tcPr>
          <w:p w14:paraId="168A99DB" w14:textId="77777777" w:rsidR="00147189" w:rsidRPr="0077096A" w:rsidRDefault="00147189" w:rsidP="00C56841">
            <w:pPr>
              <w:spacing w:line="240" w:lineRule="auto"/>
              <w:jc w:val="center"/>
              <w:rPr>
                <w:rFonts w:asciiTheme="majorHAnsi" w:hAnsiTheme="majorHAnsi" w:cstheme="majorHAnsi"/>
                <w:sz w:val="22"/>
                <w:szCs w:val="22"/>
              </w:rPr>
            </w:pPr>
            <w:r w:rsidRPr="0077096A">
              <w:rPr>
                <w:rFonts w:asciiTheme="majorHAnsi" w:hAnsiTheme="majorHAnsi" w:cstheme="majorHAnsi"/>
                <w:sz w:val="22"/>
                <w:szCs w:val="22"/>
              </w:rPr>
              <w:t>15 mm (0.58 in)</w:t>
            </w:r>
          </w:p>
        </w:tc>
        <w:tc>
          <w:tcPr>
            <w:tcW w:w="949" w:type="pct"/>
            <w:vAlign w:val="center"/>
          </w:tcPr>
          <w:p w14:paraId="5E3D14B7" w14:textId="17501B08" w:rsidR="00147189" w:rsidRPr="0077096A" w:rsidRDefault="00B1366F" w:rsidP="00C56841">
            <w:pPr>
              <w:spacing w:line="240" w:lineRule="auto"/>
              <w:jc w:val="center"/>
              <w:rPr>
                <w:rFonts w:asciiTheme="majorHAnsi" w:hAnsiTheme="majorHAnsi" w:cstheme="majorHAnsi"/>
                <w:sz w:val="22"/>
                <w:szCs w:val="22"/>
              </w:rPr>
            </w:pPr>
            <w:r>
              <w:rPr>
                <w:rFonts w:asciiTheme="majorHAnsi" w:hAnsiTheme="majorHAnsi" w:cstheme="majorHAnsi"/>
                <w:sz w:val="22"/>
                <w:szCs w:val="22"/>
              </w:rPr>
              <w:t>NR</w:t>
            </w:r>
          </w:p>
        </w:tc>
      </w:tr>
    </w:tbl>
    <w:p w14:paraId="743644B3" w14:textId="77777777" w:rsidR="00147189" w:rsidRPr="0077096A" w:rsidRDefault="00147189" w:rsidP="0026412F">
      <w:pPr>
        <w:spacing w:line="240" w:lineRule="auto"/>
        <w:rPr>
          <w:rFonts w:ascii="Times New Roman" w:eastAsiaTheme="minorEastAsia" w:hAnsi="Times New Roman" w:cstheme="majorHAnsi"/>
          <w:sz w:val="22"/>
        </w:rPr>
      </w:pPr>
      <w:r w:rsidRPr="0077096A">
        <w:rPr>
          <w:rFonts w:ascii="Times New Roman" w:hAnsi="Times New Roman"/>
          <w:sz w:val="22"/>
        </w:rPr>
        <w:t xml:space="preserve">1. </w:t>
      </w:r>
      <w:r w:rsidRPr="0077096A">
        <w:rPr>
          <w:rFonts w:ascii="Times New Roman" w:eastAsiaTheme="minorEastAsia" w:hAnsi="Times New Roman" w:cstheme="majorHAnsi"/>
          <w:sz w:val="22"/>
        </w:rPr>
        <w:t>Talebi et al. 2014</w:t>
      </w:r>
      <w:r w:rsidRPr="0077096A">
        <w:rPr>
          <w:rFonts w:ascii="Times New Roman" w:eastAsiaTheme="minorEastAsia" w:hAnsi="Times New Roman" w:cstheme="majorHAnsi"/>
          <w:sz w:val="22"/>
        </w:rPr>
        <w:tab/>
      </w:r>
      <w:r w:rsidRPr="0077096A">
        <w:rPr>
          <w:rFonts w:ascii="Times New Roman" w:eastAsiaTheme="minorEastAsia" w:hAnsi="Times New Roman" w:cstheme="majorHAnsi"/>
          <w:sz w:val="22"/>
        </w:rPr>
        <w:tab/>
        <w:t>2. Lawrence 2014</w:t>
      </w:r>
    </w:p>
    <w:p w14:paraId="60F68761" w14:textId="77777777" w:rsidR="00147189" w:rsidRPr="0077096A" w:rsidRDefault="00147189" w:rsidP="0026412F">
      <w:pPr>
        <w:spacing w:line="240" w:lineRule="auto"/>
        <w:rPr>
          <w:rFonts w:ascii="Times New Roman" w:hAnsi="Times New Roman"/>
          <w:sz w:val="22"/>
        </w:rPr>
      </w:pPr>
      <w:r w:rsidRPr="0077096A">
        <w:rPr>
          <w:rFonts w:ascii="Times New Roman" w:hAnsi="Times New Roman"/>
          <w:sz w:val="22"/>
        </w:rPr>
        <w:t>3. Vennapusa et al. 2012</w:t>
      </w:r>
      <w:r w:rsidRPr="0077096A">
        <w:rPr>
          <w:rFonts w:ascii="Times New Roman" w:hAnsi="Times New Roman"/>
          <w:sz w:val="22"/>
        </w:rPr>
        <w:tab/>
        <w:t>4. Nguyen 2012</w:t>
      </w:r>
    </w:p>
    <w:p w14:paraId="6CB473EB" w14:textId="77777777" w:rsidR="00147189" w:rsidRPr="0077096A" w:rsidRDefault="00147189" w:rsidP="0026412F">
      <w:pPr>
        <w:spacing w:line="240" w:lineRule="auto"/>
        <w:rPr>
          <w:rFonts w:ascii="Times New Roman" w:hAnsi="Times New Roman"/>
          <w:sz w:val="22"/>
        </w:rPr>
      </w:pPr>
      <w:r w:rsidRPr="0077096A">
        <w:rPr>
          <w:rFonts w:ascii="Times New Roman" w:hAnsi="Times New Roman"/>
          <w:sz w:val="22"/>
        </w:rPr>
        <w:t>5. Bardow 2015</w:t>
      </w:r>
      <w:r w:rsidRPr="0077096A">
        <w:rPr>
          <w:rFonts w:ascii="Times New Roman" w:hAnsi="Times New Roman"/>
          <w:sz w:val="22"/>
        </w:rPr>
        <w:tab/>
      </w:r>
      <w:r w:rsidRPr="0077096A">
        <w:rPr>
          <w:rFonts w:ascii="Times New Roman" w:hAnsi="Times New Roman"/>
          <w:sz w:val="22"/>
        </w:rPr>
        <w:tab/>
      </w:r>
      <w:r w:rsidRPr="0077096A">
        <w:rPr>
          <w:rFonts w:ascii="Times New Roman" w:hAnsi="Times New Roman"/>
          <w:sz w:val="22"/>
        </w:rPr>
        <w:tab/>
        <w:t>6. Budge et al. 2014</w:t>
      </w:r>
    </w:p>
    <w:p w14:paraId="61CFFCD9" w14:textId="77777777" w:rsidR="00147189" w:rsidRPr="0077096A" w:rsidRDefault="00147189" w:rsidP="0026412F">
      <w:pPr>
        <w:spacing w:line="240" w:lineRule="auto"/>
        <w:rPr>
          <w:rFonts w:ascii="Times New Roman" w:hAnsi="Times New Roman"/>
          <w:sz w:val="22"/>
        </w:rPr>
      </w:pPr>
      <w:r w:rsidRPr="0077096A">
        <w:rPr>
          <w:rFonts w:ascii="Times New Roman" w:hAnsi="Times New Roman"/>
          <w:sz w:val="22"/>
        </w:rPr>
        <w:t>7. Barr 2015</w:t>
      </w:r>
      <w:r w:rsidRPr="0077096A">
        <w:rPr>
          <w:rFonts w:ascii="Times New Roman" w:hAnsi="Times New Roman"/>
          <w:sz w:val="22"/>
        </w:rPr>
        <w:tab/>
      </w:r>
      <w:r w:rsidRPr="0077096A">
        <w:rPr>
          <w:rFonts w:ascii="Times New Roman" w:hAnsi="Times New Roman"/>
          <w:sz w:val="22"/>
        </w:rPr>
        <w:tab/>
      </w:r>
      <w:r w:rsidRPr="0077096A">
        <w:rPr>
          <w:rFonts w:ascii="Times New Roman" w:hAnsi="Times New Roman"/>
          <w:sz w:val="22"/>
        </w:rPr>
        <w:tab/>
        <w:t>8. Campbell et al. 2015</w:t>
      </w:r>
    </w:p>
    <w:p w14:paraId="0324020D" w14:textId="77777777" w:rsidR="00147189" w:rsidRPr="0077096A" w:rsidRDefault="00147189" w:rsidP="0026412F">
      <w:pPr>
        <w:spacing w:line="240" w:lineRule="auto"/>
        <w:rPr>
          <w:rFonts w:ascii="Times New Roman" w:hAnsi="Times New Roman"/>
          <w:sz w:val="22"/>
        </w:rPr>
      </w:pPr>
      <w:r w:rsidRPr="0077096A">
        <w:rPr>
          <w:rFonts w:ascii="Times New Roman" w:hAnsi="Times New Roman"/>
          <w:sz w:val="22"/>
        </w:rPr>
        <w:t>9. Abernathy 2015</w:t>
      </w:r>
      <w:r w:rsidRPr="0077096A">
        <w:rPr>
          <w:rFonts w:ascii="Times New Roman" w:hAnsi="Times New Roman"/>
          <w:sz w:val="22"/>
        </w:rPr>
        <w:tab/>
      </w:r>
      <w:r w:rsidRPr="0077096A">
        <w:rPr>
          <w:rFonts w:ascii="Times New Roman" w:hAnsi="Times New Roman"/>
          <w:sz w:val="22"/>
        </w:rPr>
        <w:tab/>
        <w:t>10. Mohamed et al. 2011</w:t>
      </w:r>
    </w:p>
    <w:p w14:paraId="176F71CF" w14:textId="77777777" w:rsidR="00147189" w:rsidRPr="0077096A" w:rsidRDefault="00147189" w:rsidP="0026412F">
      <w:pPr>
        <w:spacing w:line="240" w:lineRule="auto"/>
        <w:rPr>
          <w:rFonts w:ascii="Times New Roman" w:hAnsi="Times New Roman"/>
          <w:sz w:val="22"/>
        </w:rPr>
      </w:pPr>
      <w:r w:rsidRPr="0077096A">
        <w:rPr>
          <w:rFonts w:ascii="Times New Roman" w:hAnsi="Times New Roman"/>
          <w:sz w:val="22"/>
        </w:rPr>
        <w:t>11. Adams et al. 2011</w:t>
      </w:r>
      <w:r w:rsidRPr="0077096A">
        <w:rPr>
          <w:rFonts w:ascii="Times New Roman" w:hAnsi="Times New Roman"/>
          <w:sz w:val="22"/>
        </w:rPr>
        <w:tab/>
      </w:r>
      <w:r w:rsidRPr="0077096A">
        <w:rPr>
          <w:rFonts w:ascii="Times New Roman" w:hAnsi="Times New Roman"/>
          <w:sz w:val="22"/>
        </w:rPr>
        <w:tab/>
        <w:t>12. Bloser et al. 2012</w:t>
      </w:r>
    </w:p>
    <w:p w14:paraId="296DD7D0" w14:textId="77777777" w:rsidR="00147189" w:rsidRPr="0077096A" w:rsidRDefault="00147189" w:rsidP="0026412F">
      <w:pPr>
        <w:spacing w:line="240" w:lineRule="auto"/>
        <w:rPr>
          <w:rFonts w:ascii="Times New Roman" w:hAnsi="Times New Roman"/>
          <w:sz w:val="22"/>
        </w:rPr>
      </w:pPr>
      <w:r w:rsidRPr="0077096A">
        <w:rPr>
          <w:rFonts w:ascii="Times New Roman" w:hAnsi="Times New Roman"/>
          <w:sz w:val="22"/>
        </w:rPr>
        <w:t>13. Torres et al. 2014</w:t>
      </w:r>
      <w:r w:rsidRPr="0077096A">
        <w:rPr>
          <w:rFonts w:ascii="Times New Roman" w:hAnsi="Times New Roman"/>
          <w:sz w:val="22"/>
        </w:rPr>
        <w:tab/>
      </w:r>
      <w:r w:rsidRPr="0077096A">
        <w:rPr>
          <w:rFonts w:ascii="Times New Roman" w:hAnsi="Times New Roman"/>
          <w:sz w:val="22"/>
        </w:rPr>
        <w:tab/>
        <w:t>14. Oliva 2013</w:t>
      </w:r>
    </w:p>
    <w:p w14:paraId="75FD0739" w14:textId="77777777" w:rsidR="00641883" w:rsidRPr="0077096A" w:rsidRDefault="00641883" w:rsidP="00641883">
      <w:pPr>
        <w:spacing w:after="200" w:line="276" w:lineRule="auto"/>
        <w:rPr>
          <w:rFonts w:ascii="Times New Roman" w:eastAsiaTheme="majorEastAsia" w:hAnsi="Times New Roman"/>
          <w:b/>
          <w:bCs/>
        </w:rPr>
      </w:pPr>
    </w:p>
    <w:p w14:paraId="070B0C8C" w14:textId="77777777" w:rsidR="00420B75" w:rsidRPr="0077096A" w:rsidRDefault="00420B75">
      <w:pPr>
        <w:spacing w:line="240" w:lineRule="auto"/>
        <w:rPr>
          <w:bCs/>
          <w:szCs w:val="18"/>
        </w:rPr>
      </w:pPr>
      <w:bookmarkStart w:id="208" w:name="_Ref443763537"/>
      <w:r w:rsidRPr="0077096A">
        <w:rPr>
          <w:b/>
        </w:rPr>
        <w:br w:type="page"/>
      </w:r>
    </w:p>
    <w:p w14:paraId="4DED0DA2" w14:textId="77777777" w:rsidR="00641883" w:rsidRPr="0077096A" w:rsidRDefault="00641883" w:rsidP="00E86003">
      <w:pPr>
        <w:pStyle w:val="Caption"/>
        <w:keepNext/>
        <w:spacing w:after="240"/>
        <w:jc w:val="center"/>
        <w:rPr>
          <w:b w:val="0"/>
        </w:rPr>
      </w:pPr>
      <w:bookmarkStart w:id="209" w:name="_Ref446450875"/>
      <w:bookmarkStart w:id="210" w:name="_Toc450403828"/>
      <w:r w:rsidRPr="0077096A">
        <w:rPr>
          <w:b w:val="0"/>
        </w:rPr>
        <w:lastRenderedPageBreak/>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9</w:t>
      </w:r>
      <w:r w:rsidR="000930D4" w:rsidRPr="0077096A">
        <w:rPr>
          <w:b w:val="0"/>
        </w:rPr>
        <w:fldChar w:fldCharType="end"/>
      </w:r>
      <w:bookmarkEnd w:id="208"/>
      <w:bookmarkEnd w:id="209"/>
      <w:r w:rsidRPr="0077096A">
        <w:rPr>
          <w:b w:val="0"/>
        </w:rPr>
        <w:t xml:space="preserve">: </w:t>
      </w:r>
      <w:r w:rsidR="00063DBB" w:rsidRPr="0077096A">
        <w:rPr>
          <w:b w:val="0"/>
        </w:rPr>
        <w:t>Summary of different monitoring instruments used in GRS-IBS projects surveyed in this study</w:t>
      </w:r>
      <w:bookmarkEnd w:id="210"/>
    </w:p>
    <w:tbl>
      <w:tblPr>
        <w:tblW w:w="6695" w:type="dxa"/>
        <w:jc w:val="center"/>
        <w:tblLook w:val="04A0" w:firstRow="1" w:lastRow="0" w:firstColumn="1" w:lastColumn="0" w:noHBand="0" w:noVBand="1"/>
      </w:tblPr>
      <w:tblGrid>
        <w:gridCol w:w="2882"/>
        <w:gridCol w:w="3813"/>
      </w:tblGrid>
      <w:tr w:rsidR="00147189" w:rsidRPr="0077096A" w14:paraId="29E16834" w14:textId="77777777" w:rsidTr="00063DBB">
        <w:trPr>
          <w:trHeight w:val="315"/>
          <w:jc w:val="center"/>
        </w:trPr>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0D13A"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Instrumentation Type</w:t>
            </w:r>
          </w:p>
        </w:tc>
        <w:tc>
          <w:tcPr>
            <w:tcW w:w="3813" w:type="dxa"/>
            <w:tcBorders>
              <w:top w:val="single" w:sz="4" w:space="0" w:color="auto"/>
              <w:left w:val="nil"/>
              <w:bottom w:val="single" w:sz="4" w:space="0" w:color="auto"/>
              <w:right w:val="single" w:sz="4" w:space="0" w:color="auto"/>
            </w:tcBorders>
            <w:shd w:val="clear" w:color="auto" w:fill="auto"/>
            <w:noWrap/>
            <w:vAlign w:val="center"/>
            <w:hideMark/>
          </w:tcPr>
          <w:p w14:paraId="5DD75B96"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 Bridges Installation</w:t>
            </w:r>
          </w:p>
        </w:tc>
      </w:tr>
      <w:tr w:rsidR="00147189" w:rsidRPr="0077096A" w14:paraId="6E9DF170"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000000" w:fill="FFFFFF"/>
            <w:noWrap/>
            <w:vAlign w:val="center"/>
            <w:hideMark/>
          </w:tcPr>
          <w:p w14:paraId="47675D25"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Surveying</w:t>
            </w:r>
          </w:p>
        </w:tc>
        <w:tc>
          <w:tcPr>
            <w:tcW w:w="3813" w:type="dxa"/>
            <w:tcBorders>
              <w:top w:val="nil"/>
              <w:left w:val="nil"/>
              <w:bottom w:val="single" w:sz="4" w:space="0" w:color="auto"/>
              <w:right w:val="single" w:sz="4" w:space="0" w:color="auto"/>
            </w:tcBorders>
            <w:shd w:val="clear" w:color="000000" w:fill="FFFFFF"/>
            <w:noWrap/>
            <w:vAlign w:val="center"/>
            <w:hideMark/>
          </w:tcPr>
          <w:p w14:paraId="636D2E81"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9</w:t>
            </w:r>
          </w:p>
        </w:tc>
      </w:tr>
      <w:tr w:rsidR="00147189" w:rsidRPr="0077096A" w14:paraId="7AF89595"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3C444914"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Pressure Cell</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22B4539E"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8</w:t>
            </w:r>
          </w:p>
        </w:tc>
      </w:tr>
      <w:tr w:rsidR="00147189" w:rsidRPr="0077096A" w14:paraId="405F17F4"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2D8F7662"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Inclinometer</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73BD4DD0"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7</w:t>
            </w:r>
          </w:p>
        </w:tc>
      </w:tr>
      <w:tr w:rsidR="00147189" w:rsidRPr="0077096A" w14:paraId="365480C2"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1B26BAFE"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Piezometer</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37E06376"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4</w:t>
            </w:r>
          </w:p>
        </w:tc>
      </w:tr>
      <w:tr w:rsidR="00147189" w:rsidRPr="0077096A" w14:paraId="55F484F9"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62DC529D"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Extensomer</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395A3D75"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3</w:t>
            </w:r>
          </w:p>
        </w:tc>
      </w:tr>
      <w:tr w:rsidR="00147189" w:rsidRPr="0077096A" w14:paraId="72021315"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209E2BA3" w14:textId="716C13AF"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 xml:space="preserve">Strain </w:t>
            </w:r>
            <w:r w:rsidR="0045464D" w:rsidRPr="0077096A">
              <w:rPr>
                <w:rFonts w:ascii="Times New Roman" w:hAnsi="Times New Roman"/>
                <w:lang w:bidi="ar-SA"/>
              </w:rPr>
              <w:t>Gauges</w:t>
            </w:r>
          </w:p>
        </w:tc>
        <w:tc>
          <w:tcPr>
            <w:tcW w:w="3813" w:type="dxa"/>
            <w:tcBorders>
              <w:top w:val="nil"/>
              <w:left w:val="nil"/>
              <w:bottom w:val="single" w:sz="4" w:space="0" w:color="auto"/>
              <w:right w:val="single" w:sz="4" w:space="0" w:color="auto"/>
            </w:tcBorders>
            <w:shd w:val="clear" w:color="auto" w:fill="auto"/>
            <w:noWrap/>
            <w:vAlign w:val="center"/>
            <w:hideMark/>
          </w:tcPr>
          <w:p w14:paraId="6EFCC442"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3</w:t>
            </w:r>
          </w:p>
        </w:tc>
      </w:tr>
      <w:tr w:rsidR="00147189" w:rsidRPr="0077096A" w14:paraId="5709A079"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54A2F740"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Settlement Plate</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0AF43E60"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2</w:t>
            </w:r>
          </w:p>
        </w:tc>
      </w:tr>
      <w:tr w:rsidR="00147189" w:rsidRPr="0077096A" w14:paraId="5716D482"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275E1342"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ShapeAccelArray</w:t>
            </w:r>
            <w:r w:rsidR="00063DBB" w:rsidRPr="0077096A">
              <w:rPr>
                <w:rFonts w:ascii="Times New Roman" w:hAnsi="Times New Roman"/>
                <w:lang w:bidi="ar-SA"/>
              </w:rPr>
              <w:t>s</w:t>
            </w:r>
            <w:r w:rsidRPr="0077096A">
              <w:rPr>
                <w:rFonts w:ascii="Times New Roman" w:hAnsi="Times New Roman"/>
                <w:lang w:bidi="ar-SA"/>
              </w:rPr>
              <w:t xml:space="preserve"> (SAA)</w:t>
            </w:r>
          </w:p>
        </w:tc>
        <w:tc>
          <w:tcPr>
            <w:tcW w:w="3813" w:type="dxa"/>
            <w:tcBorders>
              <w:top w:val="nil"/>
              <w:left w:val="nil"/>
              <w:bottom w:val="single" w:sz="4" w:space="0" w:color="auto"/>
              <w:right w:val="single" w:sz="4" w:space="0" w:color="auto"/>
            </w:tcBorders>
            <w:shd w:val="clear" w:color="auto" w:fill="auto"/>
            <w:noWrap/>
            <w:vAlign w:val="center"/>
            <w:hideMark/>
          </w:tcPr>
          <w:p w14:paraId="5F158186"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2</w:t>
            </w:r>
          </w:p>
        </w:tc>
      </w:tr>
      <w:tr w:rsidR="00147189" w:rsidRPr="0077096A" w14:paraId="5F03B587"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21E36F79"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Tensiometer</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2D382C2E"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1C3C0AC5" w14:textId="77777777" w:rsidTr="00E86003">
        <w:trPr>
          <w:trHeight w:val="109"/>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2C57ED90"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Fiber Optic Sensor</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444167E8"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0B9585AC"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4675F917"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Telltale</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36E1B2CF"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39FC9FAD"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0235BC21"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Volumetric Water</w:t>
            </w:r>
            <w:r w:rsidR="00063DBB" w:rsidRPr="0077096A">
              <w:rPr>
                <w:rFonts w:ascii="Times New Roman" w:hAnsi="Times New Roman"/>
                <w:lang w:bidi="ar-SA"/>
              </w:rPr>
              <w:t xml:space="preserve"> Sensors</w:t>
            </w:r>
          </w:p>
        </w:tc>
        <w:tc>
          <w:tcPr>
            <w:tcW w:w="3813" w:type="dxa"/>
            <w:tcBorders>
              <w:top w:val="nil"/>
              <w:left w:val="nil"/>
              <w:bottom w:val="single" w:sz="4" w:space="0" w:color="auto"/>
              <w:right w:val="single" w:sz="4" w:space="0" w:color="auto"/>
            </w:tcBorders>
            <w:shd w:val="clear" w:color="auto" w:fill="auto"/>
            <w:noWrap/>
            <w:vAlign w:val="center"/>
            <w:hideMark/>
          </w:tcPr>
          <w:p w14:paraId="627EEAA5"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12C2BFB5"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2B867143"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Weather Station</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5FB3E0C5"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096D7972"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544149EF"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Optic Prism</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67BE4517"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79B73A04" w14:textId="77777777" w:rsidTr="00063DBB">
        <w:trPr>
          <w:trHeight w:val="315"/>
          <w:jc w:val="center"/>
        </w:trPr>
        <w:tc>
          <w:tcPr>
            <w:tcW w:w="2882" w:type="dxa"/>
            <w:tcBorders>
              <w:top w:val="nil"/>
              <w:left w:val="single" w:sz="4" w:space="0" w:color="auto"/>
              <w:bottom w:val="single" w:sz="4" w:space="0" w:color="auto"/>
              <w:right w:val="single" w:sz="4" w:space="0" w:color="auto"/>
            </w:tcBorders>
            <w:shd w:val="clear" w:color="auto" w:fill="auto"/>
            <w:noWrap/>
            <w:vAlign w:val="center"/>
            <w:hideMark/>
          </w:tcPr>
          <w:p w14:paraId="47D8C814" w14:textId="77777777" w:rsidR="00147189" w:rsidRPr="0077096A" w:rsidRDefault="00147189" w:rsidP="00063DBB">
            <w:pPr>
              <w:spacing w:line="240" w:lineRule="auto"/>
              <w:jc w:val="center"/>
              <w:rPr>
                <w:rFonts w:ascii="Times New Roman" w:hAnsi="Times New Roman"/>
                <w:lang w:bidi="ar-SA"/>
              </w:rPr>
            </w:pPr>
            <w:r w:rsidRPr="0077096A">
              <w:rPr>
                <w:rFonts w:ascii="Times New Roman" w:hAnsi="Times New Roman"/>
                <w:lang w:bidi="ar-SA"/>
              </w:rPr>
              <w:t>Thermistor</w:t>
            </w:r>
            <w:r w:rsidR="00063DBB" w:rsidRPr="0077096A">
              <w:rPr>
                <w:rFonts w:ascii="Times New Roman" w:hAnsi="Times New Roman"/>
                <w:lang w:bidi="ar-SA"/>
              </w:rPr>
              <w:t>s</w:t>
            </w:r>
          </w:p>
        </w:tc>
        <w:tc>
          <w:tcPr>
            <w:tcW w:w="3813" w:type="dxa"/>
            <w:tcBorders>
              <w:top w:val="nil"/>
              <w:left w:val="nil"/>
              <w:bottom w:val="single" w:sz="4" w:space="0" w:color="auto"/>
              <w:right w:val="single" w:sz="4" w:space="0" w:color="auto"/>
            </w:tcBorders>
            <w:shd w:val="clear" w:color="auto" w:fill="auto"/>
            <w:noWrap/>
            <w:vAlign w:val="center"/>
            <w:hideMark/>
          </w:tcPr>
          <w:p w14:paraId="628093E9" w14:textId="77777777" w:rsidR="00147189" w:rsidRPr="0077096A" w:rsidRDefault="00147189" w:rsidP="00063DBB">
            <w:pPr>
              <w:spacing w:line="240" w:lineRule="auto"/>
              <w:jc w:val="center"/>
              <w:rPr>
                <w:rFonts w:ascii="Times New Roman" w:hAnsi="Times New Roman"/>
                <w:bCs/>
                <w:lang w:bidi="ar-SA"/>
              </w:rPr>
            </w:pPr>
            <w:r w:rsidRPr="0077096A">
              <w:rPr>
                <w:rFonts w:ascii="Times New Roman" w:hAnsi="Times New Roman"/>
                <w:bCs/>
                <w:lang w:bidi="ar-SA"/>
              </w:rPr>
              <w:t>1</w:t>
            </w:r>
          </w:p>
        </w:tc>
      </w:tr>
      <w:tr w:rsidR="00147189" w:rsidRPr="0077096A" w14:paraId="10A07C06" w14:textId="77777777" w:rsidTr="00063DBB">
        <w:trPr>
          <w:trHeight w:val="476"/>
          <w:jc w:val="center"/>
        </w:trPr>
        <w:tc>
          <w:tcPr>
            <w:tcW w:w="66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9ACA2" w14:textId="77777777" w:rsidR="00147189" w:rsidRPr="0077096A" w:rsidRDefault="00063DBB" w:rsidP="00063DBB">
            <w:pPr>
              <w:spacing w:line="240" w:lineRule="auto"/>
              <w:jc w:val="center"/>
              <w:rPr>
                <w:rFonts w:ascii="Times New Roman" w:hAnsi="Times New Roman"/>
                <w:b/>
                <w:bCs/>
                <w:lang w:bidi="ar-SA"/>
              </w:rPr>
            </w:pPr>
            <w:r w:rsidRPr="0077096A">
              <w:rPr>
                <w:rFonts w:ascii="Times New Roman" w:hAnsi="Times New Roman"/>
                <w:lang w:bidi="ar-SA"/>
              </w:rPr>
              <w:t>15 different types of instrumentation have been used in 21 bridges</w:t>
            </w:r>
          </w:p>
        </w:tc>
      </w:tr>
    </w:tbl>
    <w:p w14:paraId="77C2BC5B" w14:textId="77777777" w:rsidR="00641883" w:rsidRPr="0077096A" w:rsidRDefault="00641883" w:rsidP="00B1366F">
      <w:pPr>
        <w:spacing w:before="240"/>
        <w:rPr>
          <w:rFonts w:ascii="Times New Roman" w:eastAsiaTheme="majorEastAsia" w:hAnsi="Times New Roman"/>
          <w:b/>
          <w:bCs/>
        </w:rPr>
      </w:pPr>
    </w:p>
    <w:p w14:paraId="04C0E885" w14:textId="77777777" w:rsidR="00641883" w:rsidRPr="0077096A" w:rsidRDefault="00F008F2" w:rsidP="00A12229">
      <w:pPr>
        <w:pStyle w:val="Heading2"/>
      </w:pPr>
      <w:bookmarkStart w:id="211" w:name="_Toc450408048"/>
      <w:r w:rsidRPr="0077096A">
        <w:t>Reported Problems and Lessons Learned in Different States</w:t>
      </w:r>
      <w:bookmarkEnd w:id="211"/>
    </w:p>
    <w:p w14:paraId="77A4FAB9" w14:textId="1B47E33C" w:rsidR="00396FE2" w:rsidRPr="0077096A" w:rsidRDefault="00F008F2" w:rsidP="00E86003">
      <w:pPr>
        <w:spacing w:before="240"/>
        <w:jc w:val="both"/>
        <w:rPr>
          <w:rFonts w:ascii="Times New Roman" w:hAnsi="Times New Roman"/>
        </w:rPr>
      </w:pPr>
      <w:r w:rsidRPr="0077096A">
        <w:rPr>
          <w:rFonts w:ascii="Times New Roman" w:hAnsi="Times New Roman"/>
        </w:rPr>
        <w:t xml:space="preserve">A summary of reported problems, lessons learned, and recommendations encountered during the survey of GRS-IBS projects in this study is given in </w:t>
      </w:r>
      <w:r w:rsidR="00B27333" w:rsidRPr="0077096A">
        <w:fldChar w:fldCharType="begin"/>
      </w:r>
      <w:r w:rsidR="00B27333" w:rsidRPr="0077096A">
        <w:instrText xml:space="preserve"> REF _Ref444706172 \h  \* MERGEFORMAT </w:instrText>
      </w:r>
      <w:r w:rsidR="00B27333" w:rsidRPr="0077096A">
        <w:fldChar w:fldCharType="separate"/>
      </w:r>
      <w:r w:rsidR="00061319" w:rsidRPr="0077096A">
        <w:t xml:space="preserve">Table </w:t>
      </w:r>
      <w:r w:rsidR="00061319" w:rsidRPr="00061319">
        <w:rPr>
          <w:noProof/>
        </w:rPr>
        <w:t>10</w:t>
      </w:r>
      <w:r w:rsidR="00B27333" w:rsidRPr="0077096A">
        <w:fldChar w:fldCharType="end"/>
      </w:r>
      <w:r w:rsidRPr="0077096A">
        <w:rPr>
          <w:rFonts w:ascii="Times New Roman" w:hAnsi="Times New Roman"/>
        </w:rPr>
        <w:t xml:space="preserve">. In summary, GRS-IBS is still considered as a rather unconventional construction technique, and a certain level of stereotype and </w:t>
      </w:r>
      <w:r w:rsidRPr="0077096A">
        <w:t>misunderstanding</w:t>
      </w:r>
      <w:r w:rsidRPr="0077096A">
        <w:rPr>
          <w:rFonts w:ascii="Times New Roman" w:hAnsi="Times New Roman"/>
        </w:rPr>
        <w:t xml:space="preserve"> still exist surrounding this technology. It is beneficial to provide thorough education using prior case studies throughout an intended project, from bidding to closing, in order to streamline the bidding process and eliminate any unnecessary delays or repeated work during the construction or inspection process</w:t>
      </w:r>
      <w:r w:rsidR="00396FE2" w:rsidRPr="0077096A">
        <w:rPr>
          <w:rFonts w:ascii="Times New Roman" w:hAnsi="Times New Roman"/>
        </w:rPr>
        <w:t>.</w:t>
      </w:r>
    </w:p>
    <w:p w14:paraId="0F338532" w14:textId="77777777" w:rsidR="002C7DE4" w:rsidRPr="0077096A" w:rsidRDefault="002C7DE4" w:rsidP="00E86003">
      <w:pPr>
        <w:pStyle w:val="Caption"/>
        <w:keepNext/>
        <w:spacing w:after="240"/>
        <w:jc w:val="center"/>
        <w:rPr>
          <w:b w:val="0"/>
        </w:rPr>
      </w:pPr>
      <w:bookmarkStart w:id="212" w:name="_Ref444706172"/>
      <w:bookmarkStart w:id="213" w:name="_Toc450403829"/>
      <w:r w:rsidRPr="0077096A">
        <w:rPr>
          <w:b w:val="0"/>
        </w:rPr>
        <w:lastRenderedPageBreak/>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10</w:t>
      </w:r>
      <w:r w:rsidR="000930D4" w:rsidRPr="0077096A">
        <w:rPr>
          <w:b w:val="0"/>
        </w:rPr>
        <w:fldChar w:fldCharType="end"/>
      </w:r>
      <w:bookmarkEnd w:id="212"/>
      <w:r w:rsidRPr="0077096A">
        <w:rPr>
          <w:b w:val="0"/>
        </w:rPr>
        <w:t xml:space="preserve">: </w:t>
      </w:r>
      <w:r w:rsidR="000321D9" w:rsidRPr="0077096A">
        <w:rPr>
          <w:b w:val="0"/>
        </w:rPr>
        <w:t>Reported problems and lessons learned in GRS-IBS construction across the U.S.</w:t>
      </w:r>
      <w:bookmarkEnd w:id="213"/>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720"/>
        <w:gridCol w:w="6118"/>
      </w:tblGrid>
      <w:tr w:rsidR="009D5274" w:rsidRPr="0077096A" w14:paraId="19FA8ACC" w14:textId="77777777" w:rsidTr="009D5274">
        <w:trPr>
          <w:trHeight w:val="315"/>
          <w:tblHeader/>
        </w:trPr>
        <w:tc>
          <w:tcPr>
            <w:tcW w:w="956" w:type="pct"/>
            <w:tcBorders>
              <w:tl2br w:val="single" w:sz="4" w:space="0" w:color="auto"/>
            </w:tcBorders>
            <w:shd w:val="clear" w:color="auto" w:fill="auto"/>
            <w:vAlign w:val="center"/>
            <w:hideMark/>
          </w:tcPr>
          <w:p w14:paraId="4689778D" w14:textId="77777777" w:rsidR="00147189" w:rsidRPr="0077096A" w:rsidRDefault="00147189" w:rsidP="00C56841">
            <w:pPr>
              <w:spacing w:line="240" w:lineRule="auto"/>
              <w:rPr>
                <w:rFonts w:asciiTheme="majorHAnsi" w:hAnsiTheme="majorHAnsi" w:cstheme="majorHAnsi"/>
                <w:lang w:bidi="ar-SA"/>
              </w:rPr>
            </w:pPr>
          </w:p>
        </w:tc>
        <w:tc>
          <w:tcPr>
            <w:tcW w:w="426" w:type="pct"/>
            <w:shd w:val="clear" w:color="auto" w:fill="auto"/>
            <w:vAlign w:val="center"/>
            <w:hideMark/>
          </w:tcPr>
          <w:p w14:paraId="22BC3264"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State</w:t>
            </w:r>
          </w:p>
        </w:tc>
        <w:tc>
          <w:tcPr>
            <w:tcW w:w="3618" w:type="pct"/>
            <w:shd w:val="clear" w:color="auto" w:fill="auto"/>
            <w:vAlign w:val="center"/>
            <w:hideMark/>
          </w:tcPr>
          <w:p w14:paraId="28E5FBD3" w14:textId="77777777" w:rsidR="00147189" w:rsidRPr="0077096A" w:rsidRDefault="00B80ED0"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Reported Problems/Lessons Learned</w:t>
            </w:r>
          </w:p>
        </w:tc>
      </w:tr>
      <w:tr w:rsidR="009D5274" w:rsidRPr="0077096A" w14:paraId="4378883D" w14:textId="77777777" w:rsidTr="009D5274">
        <w:trPr>
          <w:trHeight w:val="64"/>
        </w:trPr>
        <w:tc>
          <w:tcPr>
            <w:tcW w:w="956" w:type="pct"/>
            <w:shd w:val="clear" w:color="auto" w:fill="auto"/>
            <w:vAlign w:val="center"/>
            <w:hideMark/>
          </w:tcPr>
          <w:p w14:paraId="3BAB6FFA"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Knowledge</w:t>
            </w:r>
          </w:p>
        </w:tc>
        <w:tc>
          <w:tcPr>
            <w:tcW w:w="426" w:type="pct"/>
            <w:shd w:val="clear" w:color="auto" w:fill="auto"/>
            <w:vAlign w:val="center"/>
            <w:hideMark/>
          </w:tcPr>
          <w:p w14:paraId="3AF3A8AE"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DE</w:t>
            </w:r>
          </w:p>
        </w:tc>
        <w:tc>
          <w:tcPr>
            <w:tcW w:w="3618" w:type="pct"/>
            <w:shd w:val="clear" w:color="auto" w:fill="auto"/>
            <w:vAlign w:val="center"/>
            <w:hideMark/>
          </w:tcPr>
          <w:p w14:paraId="309AF367"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Inspectors need to understand how the GRS-IBS bridge works</w:t>
            </w:r>
            <w:r w:rsidRPr="0077096A">
              <w:rPr>
                <w:rFonts w:asciiTheme="majorHAnsi" w:hAnsiTheme="majorHAnsi" w:cstheme="majorHAnsi"/>
                <w:vertAlign w:val="superscript"/>
                <w:lang w:bidi="ar-SA"/>
              </w:rPr>
              <w:t>1</w:t>
            </w:r>
          </w:p>
        </w:tc>
      </w:tr>
      <w:tr w:rsidR="009D5274" w:rsidRPr="0077096A" w14:paraId="4BD2B51A" w14:textId="77777777" w:rsidTr="009D5274">
        <w:trPr>
          <w:trHeight w:val="315"/>
        </w:trPr>
        <w:tc>
          <w:tcPr>
            <w:tcW w:w="956" w:type="pct"/>
            <w:shd w:val="clear" w:color="auto" w:fill="auto"/>
            <w:vAlign w:val="center"/>
            <w:hideMark/>
          </w:tcPr>
          <w:p w14:paraId="020F737E"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Attitude</w:t>
            </w:r>
          </w:p>
        </w:tc>
        <w:tc>
          <w:tcPr>
            <w:tcW w:w="426" w:type="pct"/>
            <w:shd w:val="clear" w:color="auto" w:fill="auto"/>
            <w:vAlign w:val="center"/>
            <w:hideMark/>
          </w:tcPr>
          <w:p w14:paraId="25CE4865"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OH</w:t>
            </w:r>
          </w:p>
        </w:tc>
        <w:tc>
          <w:tcPr>
            <w:tcW w:w="3618" w:type="pct"/>
            <w:shd w:val="clear" w:color="auto" w:fill="auto"/>
            <w:vAlign w:val="center"/>
            <w:hideMark/>
          </w:tcPr>
          <w:p w14:paraId="75BC1731" w14:textId="20A0DAC9"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xml:space="preserve">* The most vital lesson was a </w:t>
            </w:r>
            <w:r w:rsidR="00050D81" w:rsidRPr="0077096A">
              <w:rPr>
                <w:rFonts w:asciiTheme="majorHAnsi" w:hAnsiTheme="majorHAnsi" w:cstheme="majorHAnsi"/>
                <w:lang w:bidi="ar-SA"/>
              </w:rPr>
              <w:t>readiness</w:t>
            </w:r>
            <w:r w:rsidRPr="0077096A">
              <w:rPr>
                <w:rFonts w:asciiTheme="majorHAnsi" w:hAnsiTheme="majorHAnsi" w:cstheme="majorHAnsi"/>
                <w:lang w:bidi="ar-SA"/>
              </w:rPr>
              <w:t xml:space="preserve"> to try it with an open mind</w:t>
            </w:r>
            <w:r w:rsidRPr="0077096A">
              <w:rPr>
                <w:rFonts w:asciiTheme="majorHAnsi" w:hAnsiTheme="majorHAnsi" w:cstheme="majorHAnsi"/>
                <w:vertAlign w:val="superscript"/>
                <w:lang w:bidi="ar-SA"/>
              </w:rPr>
              <w:t>2</w:t>
            </w:r>
          </w:p>
        </w:tc>
      </w:tr>
      <w:tr w:rsidR="009D5274" w:rsidRPr="0077096A" w14:paraId="04EB6577" w14:textId="77777777" w:rsidTr="009D5274">
        <w:trPr>
          <w:trHeight w:val="224"/>
        </w:trPr>
        <w:tc>
          <w:tcPr>
            <w:tcW w:w="956" w:type="pct"/>
            <w:shd w:val="clear" w:color="auto" w:fill="auto"/>
            <w:vAlign w:val="center"/>
            <w:hideMark/>
          </w:tcPr>
          <w:p w14:paraId="6D7A7B7D"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Experience</w:t>
            </w:r>
          </w:p>
        </w:tc>
        <w:tc>
          <w:tcPr>
            <w:tcW w:w="426" w:type="pct"/>
            <w:shd w:val="clear" w:color="auto" w:fill="auto"/>
            <w:vAlign w:val="center"/>
            <w:hideMark/>
          </w:tcPr>
          <w:p w14:paraId="0EE04A79"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DE</w:t>
            </w:r>
            <w:r w:rsidRPr="0077096A">
              <w:rPr>
                <w:rFonts w:asciiTheme="majorHAnsi" w:hAnsiTheme="majorHAnsi" w:cstheme="majorHAnsi"/>
                <w:lang w:bidi="ar-SA"/>
              </w:rPr>
              <w:br/>
              <w:t>MT</w:t>
            </w:r>
            <w:r w:rsidRPr="0077096A">
              <w:rPr>
                <w:rFonts w:asciiTheme="majorHAnsi" w:hAnsiTheme="majorHAnsi" w:cstheme="majorHAnsi"/>
                <w:lang w:bidi="ar-SA"/>
              </w:rPr>
              <w:br/>
              <w:t>NC</w:t>
            </w:r>
            <w:r w:rsidRPr="0077096A">
              <w:rPr>
                <w:rFonts w:asciiTheme="majorHAnsi" w:hAnsiTheme="majorHAnsi" w:cstheme="majorHAnsi"/>
                <w:lang w:bidi="ar-SA"/>
              </w:rPr>
              <w:br/>
              <w:t>OH</w:t>
            </w:r>
          </w:p>
        </w:tc>
        <w:tc>
          <w:tcPr>
            <w:tcW w:w="3618" w:type="pct"/>
            <w:shd w:val="clear" w:color="auto" w:fill="auto"/>
            <w:vAlign w:val="center"/>
            <w:hideMark/>
          </w:tcPr>
          <w:p w14:paraId="4D95B256"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Allow for learning curve, so the second abutment will be much better than the first</w:t>
            </w:r>
            <w:r w:rsidRPr="0077096A">
              <w:rPr>
                <w:rFonts w:asciiTheme="majorHAnsi" w:hAnsiTheme="majorHAnsi" w:cstheme="majorHAnsi"/>
                <w:vertAlign w:val="superscript"/>
                <w:lang w:bidi="ar-SA"/>
              </w:rPr>
              <w:t>1</w:t>
            </w:r>
            <w:r w:rsidRPr="0077096A">
              <w:rPr>
                <w:rFonts w:asciiTheme="majorHAnsi" w:hAnsiTheme="majorHAnsi" w:cstheme="majorHAnsi"/>
                <w:lang w:bidi="ar-SA"/>
              </w:rPr>
              <w:br/>
              <w:t>* The contractor needs to provide proper training to their project managers and workers on basic elements of assembling this type of bridge support</w:t>
            </w:r>
          </w:p>
          <w:p w14:paraId="02E777CB"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Highly dependent on contractor’s QA/QC; otherwise can become distorted during construction</w:t>
            </w:r>
            <w:r w:rsidRPr="0077096A">
              <w:rPr>
                <w:rFonts w:asciiTheme="majorHAnsi" w:hAnsiTheme="majorHAnsi" w:cstheme="majorHAnsi"/>
                <w:vertAlign w:val="superscript"/>
                <w:lang w:bidi="ar-SA"/>
              </w:rPr>
              <w:t>3</w:t>
            </w:r>
            <w:r w:rsidRPr="0077096A">
              <w:rPr>
                <w:rFonts w:asciiTheme="majorHAnsi" w:hAnsiTheme="majorHAnsi" w:cstheme="majorHAnsi"/>
                <w:lang w:bidi="ar-SA"/>
              </w:rPr>
              <w:br/>
              <w:t>* Take advantage of others’ experiences is crucial</w:t>
            </w:r>
            <w:r w:rsidRPr="0077096A">
              <w:rPr>
                <w:rFonts w:asciiTheme="majorHAnsi" w:hAnsiTheme="majorHAnsi" w:cstheme="majorHAnsi"/>
                <w:vertAlign w:val="superscript"/>
                <w:lang w:bidi="ar-SA"/>
              </w:rPr>
              <w:t>2</w:t>
            </w:r>
          </w:p>
        </w:tc>
      </w:tr>
      <w:tr w:rsidR="009D5274" w:rsidRPr="0077096A" w14:paraId="244B32E8" w14:textId="77777777" w:rsidTr="009D5274">
        <w:trPr>
          <w:trHeight w:val="315"/>
        </w:trPr>
        <w:tc>
          <w:tcPr>
            <w:tcW w:w="956" w:type="pct"/>
            <w:shd w:val="clear" w:color="auto" w:fill="auto"/>
            <w:vAlign w:val="center"/>
            <w:hideMark/>
          </w:tcPr>
          <w:p w14:paraId="55A03AFB"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Cost</w:t>
            </w:r>
          </w:p>
        </w:tc>
        <w:tc>
          <w:tcPr>
            <w:tcW w:w="426" w:type="pct"/>
            <w:shd w:val="clear" w:color="auto" w:fill="auto"/>
            <w:vAlign w:val="center"/>
            <w:hideMark/>
          </w:tcPr>
          <w:p w14:paraId="7F039B38"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NY</w:t>
            </w:r>
          </w:p>
        </w:tc>
        <w:tc>
          <w:tcPr>
            <w:tcW w:w="3618" w:type="pct"/>
            <w:shd w:val="clear" w:color="auto" w:fill="auto"/>
            <w:vAlign w:val="center"/>
            <w:hideMark/>
          </w:tcPr>
          <w:p w14:paraId="4866A16A"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Construction would be more expensive in water</w:t>
            </w:r>
            <w:r w:rsidRPr="0077096A">
              <w:rPr>
                <w:rFonts w:asciiTheme="majorHAnsi" w:hAnsiTheme="majorHAnsi" w:cstheme="majorHAnsi"/>
                <w:vertAlign w:val="superscript"/>
                <w:lang w:bidi="ar-SA"/>
              </w:rPr>
              <w:t>4</w:t>
            </w:r>
          </w:p>
        </w:tc>
      </w:tr>
      <w:tr w:rsidR="009D5274" w:rsidRPr="0077096A" w14:paraId="64875856" w14:textId="77777777" w:rsidTr="009D5274">
        <w:trPr>
          <w:trHeight w:val="64"/>
        </w:trPr>
        <w:tc>
          <w:tcPr>
            <w:tcW w:w="956" w:type="pct"/>
            <w:shd w:val="clear" w:color="auto" w:fill="auto"/>
            <w:vAlign w:val="center"/>
            <w:hideMark/>
          </w:tcPr>
          <w:p w14:paraId="73ECA820"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Design</w:t>
            </w:r>
          </w:p>
        </w:tc>
        <w:tc>
          <w:tcPr>
            <w:tcW w:w="426" w:type="pct"/>
            <w:shd w:val="clear" w:color="auto" w:fill="auto"/>
            <w:vAlign w:val="center"/>
            <w:hideMark/>
          </w:tcPr>
          <w:p w14:paraId="58FAB628"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r w:rsidRPr="0077096A">
              <w:rPr>
                <w:rFonts w:asciiTheme="majorHAnsi" w:hAnsiTheme="majorHAnsi" w:cstheme="majorHAnsi"/>
                <w:lang w:bidi="ar-SA"/>
              </w:rPr>
              <w:br/>
              <w:t>OH</w:t>
            </w:r>
          </w:p>
        </w:tc>
        <w:tc>
          <w:tcPr>
            <w:tcW w:w="3618" w:type="pct"/>
            <w:shd w:val="clear" w:color="auto" w:fill="auto"/>
            <w:vAlign w:val="center"/>
            <w:hideMark/>
          </w:tcPr>
          <w:p w14:paraId="252AF0FA"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Check buoyancy and consider anchorage</w:t>
            </w:r>
            <w:r w:rsidRPr="0077096A">
              <w:rPr>
                <w:rFonts w:asciiTheme="majorHAnsi" w:hAnsiTheme="majorHAnsi" w:cstheme="majorHAnsi"/>
                <w:vertAlign w:val="superscript"/>
                <w:lang w:bidi="ar-SA"/>
              </w:rPr>
              <w:t>5</w:t>
            </w:r>
          </w:p>
          <w:p w14:paraId="7B6B757E"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GRS-IBS design is about getting comfortable that it acts as a composite material</w:t>
            </w:r>
            <w:r w:rsidRPr="0077096A">
              <w:rPr>
                <w:rFonts w:asciiTheme="majorHAnsi" w:hAnsiTheme="majorHAnsi" w:cstheme="majorHAnsi"/>
                <w:vertAlign w:val="superscript"/>
                <w:lang w:bidi="ar-SA"/>
              </w:rPr>
              <w:t>2</w:t>
            </w:r>
          </w:p>
        </w:tc>
      </w:tr>
      <w:tr w:rsidR="009D5274" w:rsidRPr="0077096A" w14:paraId="4E038C9B" w14:textId="77777777" w:rsidTr="009D5274">
        <w:trPr>
          <w:trHeight w:val="315"/>
        </w:trPr>
        <w:tc>
          <w:tcPr>
            <w:tcW w:w="956" w:type="pct"/>
            <w:shd w:val="clear" w:color="auto" w:fill="auto"/>
            <w:vAlign w:val="center"/>
            <w:hideMark/>
          </w:tcPr>
          <w:p w14:paraId="3754B4EF"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Equipment</w:t>
            </w:r>
          </w:p>
        </w:tc>
        <w:tc>
          <w:tcPr>
            <w:tcW w:w="426" w:type="pct"/>
            <w:shd w:val="clear" w:color="auto" w:fill="auto"/>
            <w:vAlign w:val="center"/>
            <w:hideMark/>
          </w:tcPr>
          <w:p w14:paraId="47ADF88F"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tc>
        <w:tc>
          <w:tcPr>
            <w:tcW w:w="3618" w:type="pct"/>
            <w:shd w:val="clear" w:color="auto" w:fill="auto"/>
            <w:vAlign w:val="center"/>
            <w:hideMark/>
          </w:tcPr>
          <w:p w14:paraId="78256794"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Big roller compactor next to blocks was not a concern</w:t>
            </w:r>
            <w:r w:rsidRPr="0077096A">
              <w:rPr>
                <w:rFonts w:asciiTheme="majorHAnsi" w:hAnsiTheme="majorHAnsi" w:cstheme="majorHAnsi"/>
                <w:vertAlign w:val="superscript"/>
                <w:lang w:bidi="ar-SA"/>
              </w:rPr>
              <w:t>5</w:t>
            </w:r>
          </w:p>
        </w:tc>
      </w:tr>
      <w:tr w:rsidR="009D5274" w:rsidRPr="0077096A" w14:paraId="5FC3896D" w14:textId="77777777" w:rsidTr="009D5274">
        <w:trPr>
          <w:trHeight w:val="64"/>
        </w:trPr>
        <w:tc>
          <w:tcPr>
            <w:tcW w:w="956" w:type="pct"/>
            <w:shd w:val="clear" w:color="auto" w:fill="auto"/>
            <w:vAlign w:val="center"/>
            <w:hideMark/>
          </w:tcPr>
          <w:p w14:paraId="7935E940"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Geosynthetics</w:t>
            </w:r>
          </w:p>
        </w:tc>
        <w:tc>
          <w:tcPr>
            <w:tcW w:w="426" w:type="pct"/>
            <w:shd w:val="clear" w:color="auto" w:fill="auto"/>
            <w:vAlign w:val="center"/>
            <w:hideMark/>
          </w:tcPr>
          <w:p w14:paraId="24423F60"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tc>
        <w:tc>
          <w:tcPr>
            <w:tcW w:w="3618" w:type="pct"/>
            <w:shd w:val="clear" w:color="auto" w:fill="auto"/>
            <w:vAlign w:val="center"/>
            <w:hideMark/>
          </w:tcPr>
          <w:p w14:paraId="1C861AEC"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Geogrid orientation and placement are key</w:t>
            </w:r>
            <w:r w:rsidRPr="0077096A">
              <w:rPr>
                <w:rFonts w:asciiTheme="majorHAnsi" w:hAnsiTheme="majorHAnsi" w:cstheme="majorHAnsi"/>
                <w:vertAlign w:val="superscript"/>
                <w:lang w:bidi="ar-SA"/>
              </w:rPr>
              <w:t>5</w:t>
            </w:r>
          </w:p>
        </w:tc>
      </w:tr>
      <w:tr w:rsidR="009D5274" w:rsidRPr="0077096A" w14:paraId="30A2FB69" w14:textId="77777777" w:rsidTr="009D5274">
        <w:trPr>
          <w:trHeight w:val="215"/>
        </w:trPr>
        <w:tc>
          <w:tcPr>
            <w:tcW w:w="956" w:type="pct"/>
            <w:vMerge w:val="restart"/>
            <w:shd w:val="clear" w:color="auto" w:fill="auto"/>
            <w:vAlign w:val="center"/>
            <w:hideMark/>
          </w:tcPr>
          <w:p w14:paraId="6B7C158D"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Backfill Materials</w:t>
            </w:r>
          </w:p>
        </w:tc>
        <w:tc>
          <w:tcPr>
            <w:tcW w:w="426" w:type="pct"/>
            <w:shd w:val="clear" w:color="auto" w:fill="auto"/>
            <w:vAlign w:val="center"/>
            <w:hideMark/>
          </w:tcPr>
          <w:p w14:paraId="1253C533"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tc>
        <w:tc>
          <w:tcPr>
            <w:tcW w:w="3618" w:type="pct"/>
            <w:shd w:val="clear" w:color="auto" w:fill="auto"/>
            <w:vAlign w:val="center"/>
            <w:hideMark/>
          </w:tcPr>
          <w:p w14:paraId="32C0FC7C"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Using an open graded granular backfill increases production and can reduce testing requirements</w:t>
            </w:r>
            <w:r w:rsidRPr="0077096A">
              <w:rPr>
                <w:rFonts w:asciiTheme="majorHAnsi" w:hAnsiTheme="majorHAnsi" w:cstheme="majorHAnsi"/>
                <w:vertAlign w:val="superscript"/>
                <w:lang w:bidi="ar-SA"/>
              </w:rPr>
              <w:t>5</w:t>
            </w:r>
          </w:p>
        </w:tc>
      </w:tr>
      <w:tr w:rsidR="009D5274" w:rsidRPr="0077096A" w14:paraId="2C9A5AAE" w14:textId="77777777" w:rsidTr="009D5274">
        <w:trPr>
          <w:trHeight w:val="64"/>
        </w:trPr>
        <w:tc>
          <w:tcPr>
            <w:tcW w:w="956" w:type="pct"/>
            <w:vMerge/>
            <w:vAlign w:val="center"/>
            <w:hideMark/>
          </w:tcPr>
          <w:p w14:paraId="7793C73A"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7B4F0556"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MT</w:t>
            </w:r>
          </w:p>
        </w:tc>
        <w:tc>
          <w:tcPr>
            <w:tcW w:w="3618" w:type="pct"/>
            <w:shd w:val="clear" w:color="auto" w:fill="auto"/>
            <w:vAlign w:val="center"/>
            <w:hideMark/>
          </w:tcPr>
          <w:p w14:paraId="218CAB75"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One fill layer was overly saturated and had to be removed and replace with new backfill</w:t>
            </w:r>
            <w:r w:rsidRPr="0077096A">
              <w:rPr>
                <w:rFonts w:asciiTheme="majorHAnsi" w:hAnsiTheme="majorHAnsi" w:cstheme="majorHAnsi"/>
                <w:vertAlign w:val="superscript"/>
                <w:lang w:bidi="ar-SA"/>
              </w:rPr>
              <w:t>6</w:t>
            </w:r>
            <w:r w:rsidRPr="0077096A">
              <w:rPr>
                <w:rFonts w:asciiTheme="majorHAnsi" w:hAnsiTheme="majorHAnsi" w:cstheme="majorHAnsi"/>
                <w:lang w:bidi="ar-SA"/>
              </w:rPr>
              <w:br/>
              <w:t xml:space="preserve">* Excessive water in the backfill during compaction should be avoided </w:t>
            </w:r>
          </w:p>
        </w:tc>
      </w:tr>
      <w:tr w:rsidR="009D5274" w:rsidRPr="0077096A" w14:paraId="6F503523" w14:textId="77777777" w:rsidTr="009D5274">
        <w:trPr>
          <w:trHeight w:val="64"/>
        </w:trPr>
        <w:tc>
          <w:tcPr>
            <w:tcW w:w="956" w:type="pct"/>
            <w:vMerge/>
            <w:vAlign w:val="center"/>
            <w:hideMark/>
          </w:tcPr>
          <w:p w14:paraId="3895A160"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5F5CA362"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PR</w:t>
            </w:r>
          </w:p>
        </w:tc>
        <w:tc>
          <w:tcPr>
            <w:tcW w:w="3618" w:type="pct"/>
            <w:shd w:val="clear" w:color="auto" w:fill="auto"/>
            <w:vAlign w:val="center"/>
            <w:hideMark/>
          </w:tcPr>
          <w:p w14:paraId="7FF4D9B0"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Only open-graded material is permitted and also easier to source in Puerto Rico and faster to place and compact</w:t>
            </w:r>
            <w:r w:rsidRPr="0077096A">
              <w:rPr>
                <w:rFonts w:asciiTheme="majorHAnsi" w:hAnsiTheme="majorHAnsi" w:cstheme="majorHAnsi"/>
                <w:lang w:bidi="ar-SA"/>
              </w:rPr>
              <w:br/>
              <w:t>* The compaction process can affect the alignment of the hollow blocks on the well-graded materials because a 95% compaction is required. Thus, the loose materials caused increased forces on the blocks, which made them outward</w:t>
            </w:r>
            <w:r w:rsidRPr="0077096A">
              <w:rPr>
                <w:rFonts w:asciiTheme="majorHAnsi" w:hAnsiTheme="majorHAnsi" w:cstheme="majorHAnsi"/>
                <w:vertAlign w:val="superscript"/>
                <w:lang w:bidi="ar-SA"/>
              </w:rPr>
              <w:t>7</w:t>
            </w:r>
          </w:p>
        </w:tc>
      </w:tr>
      <w:tr w:rsidR="009D5274" w:rsidRPr="0077096A" w14:paraId="4E46C70D" w14:textId="77777777" w:rsidTr="009D5274">
        <w:trPr>
          <w:trHeight w:val="64"/>
        </w:trPr>
        <w:tc>
          <w:tcPr>
            <w:tcW w:w="956" w:type="pct"/>
            <w:vMerge/>
            <w:vAlign w:val="center"/>
          </w:tcPr>
          <w:p w14:paraId="731377D2"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tcPr>
          <w:p w14:paraId="4CE8BA16"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IA</w:t>
            </w:r>
          </w:p>
        </w:tc>
        <w:tc>
          <w:tcPr>
            <w:tcW w:w="3618" w:type="pct"/>
            <w:shd w:val="clear" w:color="auto" w:fill="auto"/>
            <w:vAlign w:val="center"/>
          </w:tcPr>
          <w:p w14:paraId="1737AF24"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Backfill with proper compaction is imperative</w:t>
            </w:r>
            <w:r w:rsidRPr="0077096A">
              <w:rPr>
                <w:rFonts w:asciiTheme="majorHAnsi" w:hAnsiTheme="majorHAnsi" w:cstheme="majorHAnsi"/>
                <w:vertAlign w:val="superscript"/>
                <w:lang w:bidi="ar-SA"/>
              </w:rPr>
              <w:t>8</w:t>
            </w:r>
          </w:p>
        </w:tc>
      </w:tr>
      <w:tr w:rsidR="009D5274" w:rsidRPr="0077096A" w14:paraId="0061400E" w14:textId="77777777" w:rsidTr="009D5274">
        <w:trPr>
          <w:trHeight w:val="530"/>
        </w:trPr>
        <w:tc>
          <w:tcPr>
            <w:tcW w:w="956" w:type="pct"/>
            <w:vAlign w:val="center"/>
          </w:tcPr>
          <w:p w14:paraId="0C4F28CC"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Spacing</w:t>
            </w:r>
          </w:p>
        </w:tc>
        <w:tc>
          <w:tcPr>
            <w:tcW w:w="426" w:type="pct"/>
            <w:shd w:val="clear" w:color="auto" w:fill="auto"/>
            <w:vAlign w:val="center"/>
          </w:tcPr>
          <w:p w14:paraId="53DCE33D"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IA</w:t>
            </w:r>
          </w:p>
        </w:tc>
        <w:tc>
          <w:tcPr>
            <w:tcW w:w="3618" w:type="pct"/>
            <w:shd w:val="clear" w:color="auto" w:fill="auto"/>
            <w:vAlign w:val="center"/>
          </w:tcPr>
          <w:p w14:paraId="5C067FCA" w14:textId="22DBF023"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xml:space="preserve">* Ultimate Tensile Strength of </w:t>
            </w:r>
            <w:r w:rsidR="0001053C" w:rsidRPr="0077096A">
              <w:rPr>
                <w:rFonts w:asciiTheme="majorHAnsi" w:hAnsiTheme="majorHAnsi" w:cstheme="majorHAnsi"/>
                <w:lang w:bidi="ar-SA"/>
              </w:rPr>
              <w:t>geosynthetics</w:t>
            </w:r>
            <w:r w:rsidRPr="0077096A">
              <w:rPr>
                <w:rFonts w:asciiTheme="majorHAnsi" w:hAnsiTheme="majorHAnsi" w:cstheme="majorHAnsi"/>
                <w:lang w:bidi="ar-SA"/>
              </w:rPr>
              <w:t xml:space="preserve"> ≥ 4800 lbs/ft and good permeability (30gal/min/ft</w:t>
            </w:r>
            <w:r w:rsidRPr="0077096A">
              <w:rPr>
                <w:rFonts w:asciiTheme="majorHAnsi" w:hAnsiTheme="majorHAnsi" w:cstheme="majorHAnsi"/>
                <w:vertAlign w:val="superscript"/>
                <w:lang w:bidi="ar-SA"/>
              </w:rPr>
              <w:t>2</w:t>
            </w:r>
            <w:r w:rsidRPr="0077096A">
              <w:rPr>
                <w:rFonts w:asciiTheme="majorHAnsi" w:hAnsiTheme="majorHAnsi" w:cstheme="majorHAnsi"/>
                <w:lang w:bidi="ar-SA"/>
              </w:rPr>
              <w:t>) is required</w:t>
            </w:r>
            <w:r w:rsidRPr="0077096A">
              <w:rPr>
                <w:rFonts w:asciiTheme="majorHAnsi" w:hAnsiTheme="majorHAnsi" w:cstheme="majorHAnsi"/>
                <w:vertAlign w:val="superscript"/>
                <w:lang w:bidi="ar-SA"/>
              </w:rPr>
              <w:t>8</w:t>
            </w:r>
          </w:p>
        </w:tc>
      </w:tr>
      <w:tr w:rsidR="009D5274" w:rsidRPr="0077096A" w14:paraId="2102D65E" w14:textId="77777777" w:rsidTr="009D5274">
        <w:trPr>
          <w:trHeight w:val="350"/>
        </w:trPr>
        <w:tc>
          <w:tcPr>
            <w:tcW w:w="956" w:type="pct"/>
            <w:vAlign w:val="center"/>
          </w:tcPr>
          <w:p w14:paraId="2DE2FA21"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Foundation</w:t>
            </w:r>
          </w:p>
        </w:tc>
        <w:tc>
          <w:tcPr>
            <w:tcW w:w="426" w:type="pct"/>
            <w:shd w:val="clear" w:color="auto" w:fill="auto"/>
            <w:vAlign w:val="center"/>
          </w:tcPr>
          <w:p w14:paraId="77A2A1CC"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IA</w:t>
            </w:r>
          </w:p>
        </w:tc>
        <w:tc>
          <w:tcPr>
            <w:tcW w:w="3618" w:type="pct"/>
            <w:shd w:val="clear" w:color="auto" w:fill="auto"/>
            <w:vAlign w:val="center"/>
          </w:tcPr>
          <w:p w14:paraId="35260738"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Avoid the excavation at the toe of slopes because of its instability. Any excavation at the toe of slope must be done before constructing the fill layer</w:t>
            </w:r>
            <w:r w:rsidRPr="0077096A">
              <w:rPr>
                <w:rFonts w:asciiTheme="majorHAnsi" w:hAnsiTheme="majorHAnsi" w:cstheme="majorHAnsi"/>
                <w:vertAlign w:val="superscript"/>
                <w:lang w:bidi="ar-SA"/>
              </w:rPr>
              <w:t>8</w:t>
            </w:r>
          </w:p>
          <w:p w14:paraId="0EEFCFC8"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Subsurface soil information before bridge construction is important</w:t>
            </w:r>
            <w:r w:rsidRPr="0077096A">
              <w:rPr>
                <w:rFonts w:asciiTheme="majorHAnsi" w:hAnsiTheme="majorHAnsi" w:cstheme="majorHAnsi"/>
                <w:vertAlign w:val="superscript"/>
                <w:lang w:bidi="ar-SA"/>
              </w:rPr>
              <w:t>8</w:t>
            </w:r>
          </w:p>
        </w:tc>
      </w:tr>
      <w:tr w:rsidR="009D5274" w:rsidRPr="0077096A" w14:paraId="5930B948" w14:textId="77777777" w:rsidTr="009D5274">
        <w:trPr>
          <w:trHeight w:val="350"/>
        </w:trPr>
        <w:tc>
          <w:tcPr>
            <w:tcW w:w="956" w:type="pct"/>
            <w:vAlign w:val="center"/>
          </w:tcPr>
          <w:p w14:paraId="04E69C29"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Bearing Capacity</w:t>
            </w:r>
          </w:p>
        </w:tc>
        <w:tc>
          <w:tcPr>
            <w:tcW w:w="426" w:type="pct"/>
            <w:shd w:val="clear" w:color="auto" w:fill="auto"/>
            <w:vAlign w:val="center"/>
          </w:tcPr>
          <w:p w14:paraId="1E01735D"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IA</w:t>
            </w:r>
          </w:p>
        </w:tc>
        <w:tc>
          <w:tcPr>
            <w:tcW w:w="3618" w:type="pct"/>
            <w:shd w:val="clear" w:color="auto" w:fill="auto"/>
            <w:vAlign w:val="center"/>
          </w:tcPr>
          <w:p w14:paraId="38B37F8B"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Evaluate the bearing capacity in full-scale field testing to failure to determine the ultimate bearing capacities with different backfill and geosynthetic materials</w:t>
            </w:r>
            <w:r w:rsidRPr="0077096A">
              <w:rPr>
                <w:rFonts w:asciiTheme="majorHAnsi" w:hAnsiTheme="majorHAnsi" w:cstheme="majorHAnsi"/>
                <w:vertAlign w:val="superscript"/>
                <w:lang w:bidi="ar-SA"/>
              </w:rPr>
              <w:t>8</w:t>
            </w:r>
          </w:p>
        </w:tc>
      </w:tr>
      <w:tr w:rsidR="009D5274" w:rsidRPr="0077096A" w14:paraId="6E9CD1F4" w14:textId="77777777" w:rsidTr="009D5274">
        <w:trPr>
          <w:trHeight w:val="630"/>
        </w:trPr>
        <w:tc>
          <w:tcPr>
            <w:tcW w:w="956" w:type="pct"/>
            <w:vMerge w:val="restart"/>
            <w:shd w:val="clear" w:color="auto" w:fill="auto"/>
            <w:vAlign w:val="center"/>
            <w:hideMark/>
          </w:tcPr>
          <w:p w14:paraId="3D40EB6E"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lastRenderedPageBreak/>
              <w:t>Facing Block</w:t>
            </w:r>
          </w:p>
        </w:tc>
        <w:tc>
          <w:tcPr>
            <w:tcW w:w="426" w:type="pct"/>
            <w:shd w:val="clear" w:color="auto" w:fill="auto"/>
            <w:vAlign w:val="center"/>
            <w:hideMark/>
          </w:tcPr>
          <w:p w14:paraId="7E94A07E"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p w14:paraId="26DDF132"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MT</w:t>
            </w:r>
          </w:p>
          <w:p w14:paraId="2B7AC28A"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PR</w:t>
            </w:r>
          </w:p>
        </w:tc>
        <w:tc>
          <w:tcPr>
            <w:tcW w:w="3618" w:type="pct"/>
            <w:shd w:val="clear" w:color="auto" w:fill="auto"/>
            <w:vAlign w:val="center"/>
            <w:hideMark/>
          </w:tcPr>
          <w:p w14:paraId="1F85E487"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Hollow facing blocks were pushed outward during compaction</w:t>
            </w:r>
            <w:r w:rsidRPr="0077096A">
              <w:rPr>
                <w:rFonts w:asciiTheme="majorHAnsi" w:hAnsiTheme="majorHAnsi" w:cstheme="majorHAnsi"/>
                <w:vertAlign w:val="superscript"/>
                <w:lang w:bidi="ar-SA"/>
              </w:rPr>
              <w:t>5, 6, 7</w:t>
            </w:r>
          </w:p>
        </w:tc>
      </w:tr>
      <w:tr w:rsidR="009D5274" w:rsidRPr="0077096A" w14:paraId="6CF9B70D" w14:textId="77777777" w:rsidTr="009D5274">
        <w:trPr>
          <w:trHeight w:val="64"/>
        </w:trPr>
        <w:tc>
          <w:tcPr>
            <w:tcW w:w="956" w:type="pct"/>
            <w:vMerge/>
            <w:vAlign w:val="center"/>
            <w:hideMark/>
          </w:tcPr>
          <w:p w14:paraId="112F5F5A"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6169ADC6"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DE</w:t>
            </w:r>
          </w:p>
        </w:tc>
        <w:tc>
          <w:tcPr>
            <w:tcW w:w="3618" w:type="pct"/>
            <w:shd w:val="clear" w:color="auto" w:fill="auto"/>
            <w:vAlign w:val="center"/>
            <w:hideMark/>
          </w:tcPr>
          <w:p w14:paraId="2E3C79F8" w14:textId="77777777" w:rsidR="00147189" w:rsidRPr="0077096A" w:rsidRDefault="00147189" w:rsidP="00C56841">
            <w:pPr>
              <w:spacing w:line="240" w:lineRule="auto"/>
              <w:rPr>
                <w:rFonts w:asciiTheme="majorHAnsi" w:hAnsiTheme="majorHAnsi" w:cstheme="majorHAnsi"/>
                <w:vertAlign w:val="superscript"/>
                <w:lang w:bidi="ar-SA"/>
              </w:rPr>
            </w:pPr>
            <w:r w:rsidRPr="0077096A">
              <w:rPr>
                <w:rFonts w:asciiTheme="majorHAnsi" w:hAnsiTheme="majorHAnsi" w:cstheme="majorHAnsi"/>
                <w:lang w:bidi="ar-SA"/>
              </w:rPr>
              <w:t>* East abutment appears broken blocks</w:t>
            </w:r>
            <w:r w:rsidRPr="0077096A">
              <w:rPr>
                <w:rFonts w:asciiTheme="majorHAnsi" w:hAnsiTheme="majorHAnsi" w:cstheme="majorHAnsi"/>
                <w:vertAlign w:val="superscript"/>
                <w:lang w:bidi="ar-SA"/>
              </w:rPr>
              <w:t>1</w:t>
            </w:r>
            <w:r w:rsidRPr="0077096A">
              <w:rPr>
                <w:rFonts w:asciiTheme="majorHAnsi" w:hAnsiTheme="majorHAnsi" w:cstheme="majorHAnsi"/>
                <w:lang w:bidi="ar-SA"/>
              </w:rPr>
              <w:br/>
              <w:t>* 3/4" wide joint gap in 2</w:t>
            </w:r>
            <w:r w:rsidRPr="0077096A">
              <w:rPr>
                <w:rFonts w:asciiTheme="majorHAnsi" w:hAnsiTheme="majorHAnsi" w:cstheme="majorHAnsi"/>
                <w:vertAlign w:val="superscript"/>
                <w:lang w:bidi="ar-SA"/>
              </w:rPr>
              <w:t>nd</w:t>
            </w:r>
            <w:r w:rsidRPr="0077096A">
              <w:rPr>
                <w:rFonts w:asciiTheme="majorHAnsi" w:hAnsiTheme="majorHAnsi" w:cstheme="majorHAnsi"/>
                <w:lang w:bidi="ar-SA"/>
              </w:rPr>
              <w:t xml:space="preserve"> row from top</w:t>
            </w:r>
            <w:r w:rsidRPr="0077096A">
              <w:rPr>
                <w:rFonts w:asciiTheme="majorHAnsi" w:hAnsiTheme="majorHAnsi" w:cstheme="majorHAnsi"/>
                <w:vertAlign w:val="superscript"/>
                <w:lang w:bidi="ar-SA"/>
              </w:rPr>
              <w:t>1</w:t>
            </w:r>
          </w:p>
          <w:p w14:paraId="611FEE4B" w14:textId="77777777" w:rsidR="00147189" w:rsidRPr="0077096A" w:rsidRDefault="00147189" w:rsidP="00C56841">
            <w:pPr>
              <w:spacing w:line="240" w:lineRule="auto"/>
              <w:rPr>
                <w:rFonts w:asciiTheme="majorHAnsi" w:hAnsiTheme="majorHAnsi" w:cstheme="majorHAnsi"/>
                <w:vertAlign w:val="superscript"/>
                <w:lang w:bidi="ar-SA"/>
              </w:rPr>
            </w:pPr>
            <w:r w:rsidRPr="0077096A">
              <w:rPr>
                <w:rFonts w:asciiTheme="majorHAnsi" w:hAnsiTheme="majorHAnsi" w:cstheme="majorHAnsi"/>
                <w:lang w:bidi="ar-SA"/>
              </w:rPr>
              <w:t>* If the edges are too smooth, the blocks slide easily; thus, a batter is necessary to allow movement</w:t>
            </w:r>
            <w:r w:rsidRPr="0077096A">
              <w:rPr>
                <w:rFonts w:asciiTheme="majorHAnsi" w:hAnsiTheme="majorHAnsi" w:cstheme="majorHAnsi"/>
                <w:vertAlign w:val="superscript"/>
                <w:lang w:bidi="ar-SA"/>
              </w:rPr>
              <w:t>1</w:t>
            </w:r>
          </w:p>
          <w:p w14:paraId="21058CDD"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First course of block is vital. Must be straight, level and plumb</w:t>
            </w:r>
            <w:r w:rsidRPr="0077096A">
              <w:rPr>
                <w:rFonts w:asciiTheme="majorHAnsi" w:hAnsiTheme="majorHAnsi" w:cstheme="majorHAnsi"/>
                <w:vertAlign w:val="superscript"/>
                <w:lang w:bidi="ar-SA"/>
              </w:rPr>
              <w:t>1</w:t>
            </w:r>
          </w:p>
        </w:tc>
      </w:tr>
      <w:tr w:rsidR="009D5274" w:rsidRPr="0077096A" w14:paraId="51C80F69" w14:textId="77777777" w:rsidTr="009D5274">
        <w:trPr>
          <w:trHeight w:val="206"/>
        </w:trPr>
        <w:tc>
          <w:tcPr>
            <w:tcW w:w="956" w:type="pct"/>
            <w:vMerge/>
            <w:vAlign w:val="center"/>
            <w:hideMark/>
          </w:tcPr>
          <w:p w14:paraId="42F0537A"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18BF3C93"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tc>
        <w:tc>
          <w:tcPr>
            <w:tcW w:w="3618" w:type="pct"/>
            <w:shd w:val="clear" w:color="auto" w:fill="auto"/>
            <w:vAlign w:val="center"/>
            <w:hideMark/>
          </w:tcPr>
          <w:p w14:paraId="7B83914A"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Wet cast block is more durable</w:t>
            </w:r>
            <w:r w:rsidRPr="0077096A">
              <w:rPr>
                <w:rFonts w:asciiTheme="majorHAnsi" w:hAnsiTheme="majorHAnsi" w:cstheme="majorHAnsi"/>
                <w:vertAlign w:val="superscript"/>
                <w:lang w:bidi="ar-SA"/>
              </w:rPr>
              <w:t>5</w:t>
            </w:r>
          </w:p>
          <w:p w14:paraId="0169C570"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Dry cast CMU block does not meet freeze-thaw requirement</w:t>
            </w:r>
            <w:r w:rsidRPr="0077096A">
              <w:rPr>
                <w:rFonts w:asciiTheme="majorHAnsi" w:hAnsiTheme="majorHAnsi" w:cstheme="majorHAnsi"/>
                <w:vertAlign w:val="superscript"/>
                <w:lang w:bidi="ar-SA"/>
              </w:rPr>
              <w:t>5</w:t>
            </w:r>
          </w:p>
        </w:tc>
      </w:tr>
      <w:tr w:rsidR="009D5274" w:rsidRPr="0077096A" w14:paraId="3B219155" w14:textId="77777777" w:rsidTr="009D5274">
        <w:trPr>
          <w:trHeight w:val="630"/>
        </w:trPr>
        <w:tc>
          <w:tcPr>
            <w:tcW w:w="956" w:type="pct"/>
            <w:vMerge/>
            <w:vAlign w:val="center"/>
            <w:hideMark/>
          </w:tcPr>
          <w:p w14:paraId="0304120E"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4E355909"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PR</w:t>
            </w:r>
          </w:p>
        </w:tc>
        <w:tc>
          <w:tcPr>
            <w:tcW w:w="3618" w:type="pct"/>
            <w:shd w:val="clear" w:color="auto" w:fill="auto"/>
            <w:vAlign w:val="center"/>
            <w:hideMark/>
          </w:tcPr>
          <w:p w14:paraId="6FA57FB7"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Solid blocks with a minimum weight of 66 pounds (30 kilograms) for the facing of the abutments. Lighter (hollow) CMU (~45 lbs) will be easily  pushed out during the compaction</w:t>
            </w:r>
            <w:r w:rsidRPr="0077096A">
              <w:rPr>
                <w:rFonts w:asciiTheme="majorHAnsi" w:hAnsiTheme="majorHAnsi" w:cstheme="majorHAnsi"/>
                <w:vertAlign w:val="superscript"/>
                <w:lang w:bidi="ar-SA"/>
              </w:rPr>
              <w:t>7</w:t>
            </w:r>
          </w:p>
        </w:tc>
      </w:tr>
      <w:tr w:rsidR="009D5274" w:rsidRPr="0077096A" w14:paraId="3208D7E4" w14:textId="77777777" w:rsidTr="009D5274">
        <w:trPr>
          <w:trHeight w:val="71"/>
        </w:trPr>
        <w:tc>
          <w:tcPr>
            <w:tcW w:w="956" w:type="pct"/>
            <w:vMerge/>
            <w:vAlign w:val="center"/>
            <w:hideMark/>
          </w:tcPr>
          <w:p w14:paraId="11D13B7B"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22E389BE"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OK</w:t>
            </w:r>
          </w:p>
        </w:tc>
        <w:tc>
          <w:tcPr>
            <w:tcW w:w="3618" w:type="pct"/>
            <w:shd w:val="clear" w:color="auto" w:fill="auto"/>
            <w:vAlign w:val="center"/>
            <w:hideMark/>
          </w:tcPr>
          <w:p w14:paraId="0E28105F"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The abutments’ leaning profiles and some gaps in the facing blocks</w:t>
            </w:r>
          </w:p>
        </w:tc>
      </w:tr>
      <w:tr w:rsidR="009D5274" w:rsidRPr="0077096A" w14:paraId="774435F5" w14:textId="77777777" w:rsidTr="009D5274">
        <w:trPr>
          <w:trHeight w:val="233"/>
        </w:trPr>
        <w:tc>
          <w:tcPr>
            <w:tcW w:w="956" w:type="pct"/>
            <w:vMerge/>
            <w:vAlign w:val="center"/>
            <w:hideMark/>
          </w:tcPr>
          <w:p w14:paraId="184F1554" w14:textId="77777777" w:rsidR="00147189" w:rsidRPr="0077096A" w:rsidRDefault="00147189" w:rsidP="00C56841">
            <w:pPr>
              <w:spacing w:line="240" w:lineRule="auto"/>
              <w:rPr>
                <w:rFonts w:asciiTheme="majorHAnsi" w:hAnsiTheme="majorHAnsi" w:cstheme="majorHAnsi"/>
                <w:bCs/>
                <w:lang w:bidi="ar-SA"/>
              </w:rPr>
            </w:pPr>
          </w:p>
        </w:tc>
        <w:tc>
          <w:tcPr>
            <w:tcW w:w="426" w:type="pct"/>
            <w:shd w:val="clear" w:color="auto" w:fill="auto"/>
            <w:vAlign w:val="center"/>
            <w:hideMark/>
          </w:tcPr>
          <w:p w14:paraId="2CF206A4"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MT</w:t>
            </w:r>
          </w:p>
        </w:tc>
        <w:tc>
          <w:tcPr>
            <w:tcW w:w="3618" w:type="pct"/>
            <w:shd w:val="clear" w:color="auto" w:fill="auto"/>
            <w:vAlign w:val="center"/>
            <w:hideMark/>
          </w:tcPr>
          <w:p w14:paraId="5BF59439"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A frontal gap was created at the abutment corner radius caused by rectangular shape of CMU blocks</w:t>
            </w:r>
            <w:r w:rsidRPr="0077096A">
              <w:rPr>
                <w:rFonts w:asciiTheme="majorHAnsi" w:hAnsiTheme="majorHAnsi" w:cstheme="majorHAnsi"/>
                <w:vertAlign w:val="superscript"/>
                <w:lang w:bidi="ar-SA"/>
              </w:rPr>
              <w:t>6</w:t>
            </w:r>
            <w:r w:rsidRPr="0077096A">
              <w:rPr>
                <w:rFonts w:asciiTheme="majorHAnsi" w:hAnsiTheme="majorHAnsi" w:cstheme="majorHAnsi"/>
                <w:lang w:bidi="ar-SA"/>
              </w:rPr>
              <w:br/>
              <w:t>* Grout patching of the gaps between the blocks is substandard</w:t>
            </w:r>
            <w:r w:rsidRPr="0077096A">
              <w:rPr>
                <w:rFonts w:asciiTheme="majorHAnsi" w:hAnsiTheme="majorHAnsi" w:cstheme="majorHAnsi"/>
                <w:vertAlign w:val="superscript"/>
                <w:lang w:bidi="ar-SA"/>
              </w:rPr>
              <w:t>6</w:t>
            </w:r>
          </w:p>
        </w:tc>
      </w:tr>
      <w:tr w:rsidR="009D5274" w:rsidRPr="0077096A" w14:paraId="13316713" w14:textId="77777777" w:rsidTr="009D5274">
        <w:trPr>
          <w:trHeight w:val="64"/>
        </w:trPr>
        <w:tc>
          <w:tcPr>
            <w:tcW w:w="956" w:type="pct"/>
            <w:vMerge w:val="restart"/>
            <w:vAlign w:val="center"/>
          </w:tcPr>
          <w:p w14:paraId="0ED6DD63"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Bidding</w:t>
            </w:r>
          </w:p>
        </w:tc>
        <w:tc>
          <w:tcPr>
            <w:tcW w:w="426" w:type="pct"/>
            <w:shd w:val="clear" w:color="auto" w:fill="auto"/>
            <w:vAlign w:val="center"/>
          </w:tcPr>
          <w:p w14:paraId="63F7C94C"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OH</w:t>
            </w:r>
          </w:p>
          <w:p w14:paraId="33F25A80"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tc>
        <w:tc>
          <w:tcPr>
            <w:tcW w:w="3618" w:type="pct"/>
            <w:shd w:val="clear" w:color="auto" w:fill="auto"/>
            <w:vAlign w:val="center"/>
          </w:tcPr>
          <w:p w14:paraId="7386BDEF"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Good education prior to bidding is essential</w:t>
            </w:r>
            <w:r w:rsidRPr="0077096A">
              <w:rPr>
                <w:rFonts w:asciiTheme="majorHAnsi" w:hAnsiTheme="majorHAnsi" w:cstheme="majorHAnsi"/>
                <w:vertAlign w:val="superscript"/>
                <w:lang w:bidi="ar-SA"/>
              </w:rPr>
              <w:t>2, 5</w:t>
            </w:r>
          </w:p>
        </w:tc>
      </w:tr>
      <w:tr w:rsidR="009D5274" w:rsidRPr="0077096A" w14:paraId="19D58777" w14:textId="77777777" w:rsidTr="009D5274">
        <w:trPr>
          <w:trHeight w:val="64"/>
        </w:trPr>
        <w:tc>
          <w:tcPr>
            <w:tcW w:w="956" w:type="pct"/>
            <w:vMerge/>
            <w:vAlign w:val="center"/>
          </w:tcPr>
          <w:p w14:paraId="694BF115" w14:textId="77777777" w:rsidR="00147189" w:rsidRPr="0077096A" w:rsidRDefault="00147189" w:rsidP="00C56841">
            <w:pPr>
              <w:spacing w:line="240" w:lineRule="auto"/>
              <w:jc w:val="center"/>
              <w:rPr>
                <w:rFonts w:asciiTheme="majorHAnsi" w:hAnsiTheme="majorHAnsi" w:cstheme="majorHAnsi"/>
                <w:bCs/>
                <w:lang w:bidi="ar-SA"/>
              </w:rPr>
            </w:pPr>
          </w:p>
        </w:tc>
        <w:tc>
          <w:tcPr>
            <w:tcW w:w="426" w:type="pct"/>
            <w:shd w:val="clear" w:color="auto" w:fill="auto"/>
            <w:vAlign w:val="center"/>
          </w:tcPr>
          <w:p w14:paraId="216CA0C7"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MO</w:t>
            </w:r>
          </w:p>
        </w:tc>
        <w:tc>
          <w:tcPr>
            <w:tcW w:w="3618" w:type="pct"/>
            <w:shd w:val="clear" w:color="auto" w:fill="auto"/>
            <w:vAlign w:val="center"/>
          </w:tcPr>
          <w:p w14:paraId="5F60A637"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Allow flexibility in the construction timeframe</w:t>
            </w:r>
            <w:r w:rsidRPr="0077096A">
              <w:rPr>
                <w:rFonts w:asciiTheme="majorHAnsi" w:hAnsiTheme="majorHAnsi" w:cstheme="majorHAnsi"/>
                <w:vertAlign w:val="superscript"/>
                <w:lang w:bidi="ar-SA"/>
              </w:rPr>
              <w:t>5</w:t>
            </w:r>
          </w:p>
        </w:tc>
      </w:tr>
      <w:tr w:rsidR="009D5274" w:rsidRPr="0077096A" w14:paraId="06DDA9D3" w14:textId="77777777" w:rsidTr="009D5274">
        <w:trPr>
          <w:trHeight w:val="64"/>
        </w:trPr>
        <w:tc>
          <w:tcPr>
            <w:tcW w:w="956" w:type="pct"/>
            <w:vAlign w:val="center"/>
          </w:tcPr>
          <w:p w14:paraId="2FBAA0E5" w14:textId="77777777" w:rsidR="00147189" w:rsidRPr="0077096A" w:rsidRDefault="00147189" w:rsidP="00C56841">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Performance monitoring</w:t>
            </w:r>
          </w:p>
        </w:tc>
        <w:tc>
          <w:tcPr>
            <w:tcW w:w="426" w:type="pct"/>
            <w:shd w:val="clear" w:color="auto" w:fill="auto"/>
            <w:vAlign w:val="center"/>
          </w:tcPr>
          <w:p w14:paraId="25BB41AB" w14:textId="77777777" w:rsidR="00147189" w:rsidRPr="0077096A" w:rsidRDefault="00147189" w:rsidP="00C56841">
            <w:pPr>
              <w:spacing w:line="240" w:lineRule="auto"/>
              <w:jc w:val="center"/>
              <w:rPr>
                <w:rFonts w:asciiTheme="majorHAnsi" w:hAnsiTheme="majorHAnsi" w:cstheme="majorHAnsi"/>
                <w:lang w:bidi="ar-SA"/>
              </w:rPr>
            </w:pPr>
            <w:r w:rsidRPr="0077096A">
              <w:rPr>
                <w:rFonts w:asciiTheme="majorHAnsi" w:hAnsiTheme="majorHAnsi" w:cstheme="majorHAnsi"/>
                <w:lang w:bidi="ar-SA"/>
              </w:rPr>
              <w:t>IA</w:t>
            </w:r>
          </w:p>
        </w:tc>
        <w:tc>
          <w:tcPr>
            <w:tcW w:w="3618" w:type="pct"/>
            <w:shd w:val="clear" w:color="auto" w:fill="auto"/>
            <w:vAlign w:val="center"/>
          </w:tcPr>
          <w:p w14:paraId="1BD2F3BF" w14:textId="77777777" w:rsidR="00147189" w:rsidRPr="0077096A" w:rsidRDefault="00147189" w:rsidP="00C56841">
            <w:pPr>
              <w:spacing w:line="240" w:lineRule="auto"/>
              <w:rPr>
                <w:rFonts w:asciiTheme="majorHAnsi" w:hAnsiTheme="majorHAnsi" w:cstheme="majorHAnsi"/>
                <w:lang w:bidi="ar-SA"/>
              </w:rPr>
            </w:pPr>
            <w:r w:rsidRPr="0077096A">
              <w:rPr>
                <w:rFonts w:asciiTheme="majorHAnsi" w:hAnsiTheme="majorHAnsi" w:cstheme="majorHAnsi"/>
                <w:lang w:bidi="ar-SA"/>
              </w:rPr>
              <w:t>* Must evaluate long-term performance of GRS abutment with different facing elements (sheet piles, CMUs, and timber-faced wall)</w:t>
            </w:r>
            <w:r w:rsidRPr="0077096A">
              <w:rPr>
                <w:rFonts w:asciiTheme="majorHAnsi" w:hAnsiTheme="majorHAnsi" w:cstheme="majorHAnsi"/>
                <w:vertAlign w:val="superscript"/>
                <w:lang w:bidi="ar-SA"/>
              </w:rPr>
              <w:t>8</w:t>
            </w:r>
          </w:p>
        </w:tc>
      </w:tr>
    </w:tbl>
    <w:p w14:paraId="00C8C96A" w14:textId="77777777" w:rsidR="00147189" w:rsidRPr="0077096A" w:rsidRDefault="00147189" w:rsidP="00147189">
      <w:pPr>
        <w:spacing w:line="240" w:lineRule="auto"/>
        <w:rPr>
          <w:sz w:val="22"/>
          <w:szCs w:val="22"/>
        </w:rPr>
      </w:pPr>
      <w:r w:rsidRPr="0077096A">
        <w:rPr>
          <w:sz w:val="22"/>
          <w:szCs w:val="22"/>
        </w:rPr>
        <w:t>1. Walls 2014</w:t>
      </w:r>
      <w:r w:rsidRPr="0077096A">
        <w:rPr>
          <w:sz w:val="22"/>
          <w:szCs w:val="22"/>
        </w:rPr>
        <w:tab/>
      </w:r>
      <w:r w:rsidRPr="0077096A">
        <w:rPr>
          <w:sz w:val="22"/>
          <w:szCs w:val="22"/>
        </w:rPr>
        <w:tab/>
      </w:r>
      <w:r w:rsidRPr="0077096A">
        <w:rPr>
          <w:sz w:val="22"/>
          <w:szCs w:val="22"/>
        </w:rPr>
        <w:tab/>
        <w:t>2. Schlatter 2012</w:t>
      </w:r>
    </w:p>
    <w:p w14:paraId="31E39F1B" w14:textId="77777777" w:rsidR="00147189" w:rsidRPr="0077096A" w:rsidRDefault="00147189" w:rsidP="00147189">
      <w:pPr>
        <w:spacing w:line="240" w:lineRule="auto"/>
        <w:rPr>
          <w:sz w:val="22"/>
          <w:szCs w:val="22"/>
        </w:rPr>
      </w:pPr>
      <w:r w:rsidRPr="0077096A">
        <w:rPr>
          <w:sz w:val="22"/>
          <w:szCs w:val="22"/>
        </w:rPr>
        <w:t>3. Nguyen 2012</w:t>
      </w:r>
      <w:r w:rsidRPr="0077096A">
        <w:rPr>
          <w:sz w:val="22"/>
          <w:szCs w:val="22"/>
        </w:rPr>
        <w:tab/>
      </w:r>
      <w:r w:rsidRPr="0077096A">
        <w:rPr>
          <w:sz w:val="22"/>
          <w:szCs w:val="22"/>
        </w:rPr>
        <w:tab/>
      </w:r>
      <w:r w:rsidRPr="0077096A">
        <w:rPr>
          <w:sz w:val="22"/>
          <w:szCs w:val="22"/>
        </w:rPr>
        <w:tab/>
        <w:t>4. Bogart 2011</w:t>
      </w:r>
    </w:p>
    <w:p w14:paraId="045BA01C" w14:textId="77777777" w:rsidR="00147189" w:rsidRPr="0077096A" w:rsidRDefault="00147189" w:rsidP="00147189">
      <w:pPr>
        <w:spacing w:line="240" w:lineRule="auto"/>
        <w:rPr>
          <w:rFonts w:ascii="Times New Roman" w:hAnsi="Times New Roman"/>
          <w:sz w:val="22"/>
          <w:szCs w:val="22"/>
        </w:rPr>
      </w:pPr>
      <w:r w:rsidRPr="0077096A">
        <w:rPr>
          <w:sz w:val="22"/>
          <w:szCs w:val="22"/>
        </w:rPr>
        <w:t>5. Bartlett 2015</w:t>
      </w:r>
      <w:r w:rsidRPr="0077096A">
        <w:rPr>
          <w:sz w:val="22"/>
          <w:szCs w:val="22"/>
        </w:rPr>
        <w:tab/>
      </w:r>
      <w:r w:rsidRPr="0077096A">
        <w:rPr>
          <w:sz w:val="22"/>
          <w:szCs w:val="22"/>
        </w:rPr>
        <w:tab/>
      </w:r>
      <w:r w:rsidRPr="0077096A">
        <w:rPr>
          <w:sz w:val="22"/>
          <w:szCs w:val="22"/>
        </w:rPr>
        <w:tab/>
        <w:t xml:space="preserve">6. </w:t>
      </w:r>
      <w:r w:rsidRPr="0077096A">
        <w:rPr>
          <w:rFonts w:ascii="Times New Roman" w:hAnsi="Times New Roman"/>
          <w:sz w:val="22"/>
          <w:szCs w:val="22"/>
        </w:rPr>
        <w:t>Abernathy 2015</w:t>
      </w:r>
    </w:p>
    <w:p w14:paraId="4A1A1439" w14:textId="77777777" w:rsidR="00147189" w:rsidRPr="0077096A" w:rsidRDefault="00147189" w:rsidP="00147189">
      <w:pPr>
        <w:spacing w:line="240" w:lineRule="auto"/>
        <w:rPr>
          <w:sz w:val="22"/>
          <w:szCs w:val="22"/>
        </w:rPr>
      </w:pPr>
      <w:r w:rsidRPr="0077096A">
        <w:rPr>
          <w:rFonts w:ascii="Times New Roman" w:hAnsi="Times New Roman"/>
          <w:sz w:val="22"/>
          <w:szCs w:val="22"/>
        </w:rPr>
        <w:t>7. Pagan 2014</w:t>
      </w:r>
      <w:r w:rsidRPr="0077096A">
        <w:rPr>
          <w:rFonts w:ascii="Times New Roman" w:hAnsi="Times New Roman"/>
          <w:sz w:val="22"/>
          <w:szCs w:val="22"/>
        </w:rPr>
        <w:tab/>
      </w:r>
      <w:r w:rsidRPr="0077096A">
        <w:rPr>
          <w:rFonts w:ascii="Times New Roman" w:hAnsi="Times New Roman"/>
          <w:sz w:val="22"/>
          <w:szCs w:val="22"/>
        </w:rPr>
        <w:tab/>
      </w:r>
      <w:r w:rsidRPr="0077096A">
        <w:rPr>
          <w:rFonts w:ascii="Times New Roman" w:hAnsi="Times New Roman"/>
          <w:sz w:val="22"/>
          <w:szCs w:val="22"/>
        </w:rPr>
        <w:tab/>
        <w:t>8. Vennapusa et al. 2012</w:t>
      </w:r>
    </w:p>
    <w:p w14:paraId="658699D2" w14:textId="77777777" w:rsidR="00F75D10" w:rsidRPr="0077096A" w:rsidRDefault="00F75D10" w:rsidP="00E86003">
      <w:pPr>
        <w:spacing w:before="240"/>
        <w:rPr>
          <w:rFonts w:asciiTheme="majorHAnsi" w:hAnsiTheme="majorHAnsi"/>
          <w:b/>
          <w:bCs/>
          <w:iCs/>
          <w:szCs w:val="28"/>
        </w:rPr>
      </w:pPr>
    </w:p>
    <w:p w14:paraId="77C7FDFA" w14:textId="77777777" w:rsidR="00641883" w:rsidRPr="0077096A" w:rsidRDefault="00B80ED0" w:rsidP="00A12229">
      <w:pPr>
        <w:pStyle w:val="Heading2"/>
      </w:pPr>
      <w:bookmarkStart w:id="214" w:name="_Toc450408049"/>
      <w:r w:rsidRPr="0077096A">
        <w:t>Conclusions and Recommendations from Experiences in Different States</w:t>
      </w:r>
      <w:bookmarkEnd w:id="214"/>
    </w:p>
    <w:p w14:paraId="4E676737" w14:textId="77777777" w:rsidR="00B80ED0" w:rsidRPr="0077096A" w:rsidRDefault="00B80ED0" w:rsidP="00E86003">
      <w:pPr>
        <w:spacing w:before="240"/>
        <w:jc w:val="both"/>
        <w:rPr>
          <w:rFonts w:ascii="Times New Roman" w:hAnsi="Times New Roman"/>
        </w:rPr>
      </w:pPr>
      <w:r w:rsidRPr="0077096A">
        <w:rPr>
          <w:rFonts w:ascii="Times New Roman" w:hAnsi="Times New Roman"/>
        </w:rPr>
        <w:t xml:space="preserve">The following conclusions and </w:t>
      </w:r>
      <w:r w:rsidRPr="0077096A">
        <w:t>recommendations</w:t>
      </w:r>
      <w:r w:rsidRPr="0077096A">
        <w:rPr>
          <w:rFonts w:ascii="Times New Roman" w:hAnsi="Times New Roman"/>
        </w:rPr>
        <w:t xml:space="preserve"> have so far been expressed relative to the GRS-IBS projects in different states across the U.S.:</w:t>
      </w:r>
    </w:p>
    <w:p w14:paraId="6FEF8B82" w14:textId="77777777" w:rsidR="00B80ED0" w:rsidRPr="0077096A" w:rsidRDefault="00B80ED0" w:rsidP="00B80ED0">
      <w:pPr>
        <w:pStyle w:val="ListParagraph"/>
        <w:numPr>
          <w:ilvl w:val="0"/>
          <w:numId w:val="3"/>
        </w:numPr>
        <w:jc w:val="both"/>
        <w:rPr>
          <w:rFonts w:ascii="Times New Roman" w:hAnsi="Times New Roman"/>
        </w:rPr>
      </w:pPr>
      <w:r w:rsidRPr="0077096A">
        <w:rPr>
          <w:rFonts w:ascii="Times New Roman" w:hAnsi="Times New Roman"/>
        </w:rPr>
        <w:t>GRS-IBS construction results in a shorter construction schedule as well as cost savings in materials, labor and equipment</w:t>
      </w:r>
    </w:p>
    <w:p w14:paraId="53C7F4F5" w14:textId="77777777" w:rsidR="00B80ED0" w:rsidRPr="0077096A" w:rsidRDefault="00B80ED0" w:rsidP="00B80ED0">
      <w:pPr>
        <w:pStyle w:val="ListParagraph"/>
        <w:numPr>
          <w:ilvl w:val="0"/>
          <w:numId w:val="3"/>
        </w:numPr>
        <w:jc w:val="both"/>
        <w:rPr>
          <w:rFonts w:ascii="Times New Roman" w:hAnsi="Times New Roman"/>
        </w:rPr>
      </w:pPr>
      <w:r w:rsidRPr="0077096A">
        <w:rPr>
          <w:rFonts w:ascii="Times New Roman" w:hAnsi="Times New Roman"/>
        </w:rPr>
        <w:lastRenderedPageBreak/>
        <w:t>The abutments can be completed in one day for small projects by an experienced crew of four</w:t>
      </w:r>
    </w:p>
    <w:p w14:paraId="390D4939" w14:textId="77777777" w:rsidR="00B80ED0" w:rsidRPr="0077096A" w:rsidRDefault="00B80ED0" w:rsidP="00B80ED0">
      <w:pPr>
        <w:pStyle w:val="ListParagraph"/>
        <w:numPr>
          <w:ilvl w:val="0"/>
          <w:numId w:val="3"/>
        </w:numPr>
        <w:jc w:val="both"/>
        <w:rPr>
          <w:rFonts w:ascii="Times New Roman" w:hAnsi="Times New Roman"/>
        </w:rPr>
      </w:pPr>
      <w:r w:rsidRPr="0077096A">
        <w:rPr>
          <w:rFonts w:ascii="Times New Roman" w:hAnsi="Times New Roman"/>
        </w:rPr>
        <w:t>GRS-IBS construction provides opportunities for local employment</w:t>
      </w:r>
    </w:p>
    <w:p w14:paraId="4DBEF0F7" w14:textId="77777777" w:rsidR="00B80ED0" w:rsidRPr="0077096A" w:rsidRDefault="00B80ED0" w:rsidP="00B80ED0">
      <w:pPr>
        <w:pStyle w:val="ListParagraph"/>
        <w:numPr>
          <w:ilvl w:val="0"/>
          <w:numId w:val="3"/>
        </w:numPr>
        <w:jc w:val="both"/>
        <w:rPr>
          <w:rFonts w:ascii="Times New Roman" w:hAnsi="Times New Roman"/>
        </w:rPr>
      </w:pPr>
      <w:r w:rsidRPr="0077096A">
        <w:rPr>
          <w:rFonts w:ascii="Times New Roman" w:hAnsi="Times New Roman"/>
        </w:rPr>
        <w:t xml:space="preserve">In many cases, the backfill material can be obtained from local sources </w:t>
      </w:r>
    </w:p>
    <w:p w14:paraId="312F04BB" w14:textId="77777777" w:rsidR="00B80ED0" w:rsidRPr="0077096A" w:rsidRDefault="00B80ED0" w:rsidP="00B80ED0">
      <w:pPr>
        <w:pStyle w:val="ListParagraph"/>
        <w:numPr>
          <w:ilvl w:val="0"/>
          <w:numId w:val="3"/>
        </w:numPr>
        <w:jc w:val="both"/>
        <w:rPr>
          <w:rFonts w:ascii="Times New Roman" w:hAnsi="Times New Roman"/>
        </w:rPr>
      </w:pPr>
      <w:r w:rsidRPr="0077096A">
        <w:rPr>
          <w:rFonts w:ascii="Times New Roman" w:hAnsi="Times New Roman"/>
        </w:rPr>
        <w:t>No advanced manufacturing procedures are involved, minimizing or eliminating the need for highly skilled labor</w:t>
      </w:r>
    </w:p>
    <w:p w14:paraId="73D53AF8" w14:textId="77777777" w:rsidR="00B80ED0" w:rsidRPr="0077096A" w:rsidRDefault="00B80ED0" w:rsidP="00B80ED0">
      <w:pPr>
        <w:pStyle w:val="ListParagraph"/>
        <w:numPr>
          <w:ilvl w:val="0"/>
          <w:numId w:val="3"/>
        </w:numPr>
        <w:jc w:val="both"/>
        <w:rPr>
          <w:rFonts w:ascii="Times New Roman" w:hAnsi="Times New Roman"/>
        </w:rPr>
      </w:pPr>
      <w:r w:rsidRPr="0077096A">
        <w:rPr>
          <w:rFonts w:ascii="Times New Roman" w:hAnsi="Times New Roman"/>
        </w:rPr>
        <w:t>In soft clay, a preloading system was effective in eliminating most of the primary consolidation settlements, thereby reducing post construction settlements</w:t>
      </w:r>
    </w:p>
    <w:p w14:paraId="56442F68" w14:textId="77777777" w:rsidR="00B80ED0" w:rsidRPr="0077096A" w:rsidRDefault="00B80ED0" w:rsidP="00E86003">
      <w:pPr>
        <w:pStyle w:val="ListParagraph"/>
        <w:numPr>
          <w:ilvl w:val="0"/>
          <w:numId w:val="3"/>
        </w:numPr>
        <w:spacing w:after="240"/>
        <w:jc w:val="both"/>
        <w:rPr>
          <w:rFonts w:ascii="Times New Roman" w:hAnsi="Times New Roman"/>
        </w:rPr>
      </w:pPr>
      <w:r w:rsidRPr="0077096A">
        <w:rPr>
          <w:rFonts w:ascii="Times New Roman" w:hAnsi="Times New Roman"/>
        </w:rPr>
        <w:t>GRS-IBS abutments are fairly easy to access for inspection and minimize differential settlements relative to the bridge superstructure, eliminating the bump at the end of bridge problem</w:t>
      </w:r>
    </w:p>
    <w:p w14:paraId="10DB979A" w14:textId="008F6A4F" w:rsidR="00641883" w:rsidRPr="0077096A" w:rsidRDefault="000274E1" w:rsidP="000274E1">
      <w:pPr>
        <w:spacing w:before="240"/>
        <w:rPr>
          <w:rFonts w:ascii="Times New Roman" w:hAnsi="Times New Roman"/>
        </w:rPr>
      </w:pPr>
      <w:r w:rsidRPr="000274E1">
        <w:rPr>
          <w:rFonts w:ascii="Times New Roman" w:hAnsi="Times New Roman"/>
        </w:rPr>
        <w:fldChar w:fldCharType="begin"/>
      </w:r>
      <w:r w:rsidRPr="000274E1">
        <w:rPr>
          <w:rFonts w:ascii="Times New Roman" w:hAnsi="Times New Roman"/>
        </w:rPr>
        <w:instrText xml:space="preserve"> REF _Ref447601993 \h  \* MERGEFORMAT </w:instrText>
      </w:r>
      <w:r w:rsidRPr="000274E1">
        <w:rPr>
          <w:rFonts w:ascii="Times New Roman" w:hAnsi="Times New Roman"/>
        </w:rPr>
      </w:r>
      <w:r w:rsidRPr="000274E1">
        <w:rPr>
          <w:rFonts w:ascii="Times New Roman" w:hAnsi="Times New Roman"/>
        </w:rPr>
        <w:fldChar w:fldCharType="separate"/>
      </w:r>
      <w:r w:rsidR="00061319" w:rsidRPr="0077096A">
        <w:rPr>
          <w:rFonts w:ascii="Times New Roman" w:hAnsi="Times New Roman"/>
          <w:bCs/>
        </w:rPr>
        <w:t xml:space="preserve">Table </w:t>
      </w:r>
      <w:r w:rsidR="00061319">
        <w:rPr>
          <w:rFonts w:ascii="Times New Roman" w:hAnsi="Times New Roman"/>
          <w:bCs/>
          <w:noProof/>
        </w:rPr>
        <w:t>11</w:t>
      </w:r>
      <w:r w:rsidRPr="000274E1">
        <w:rPr>
          <w:rFonts w:ascii="Times New Roman" w:hAnsi="Times New Roman"/>
        </w:rPr>
        <w:fldChar w:fldCharType="end"/>
      </w:r>
      <w:r w:rsidRPr="000274E1">
        <w:rPr>
          <w:rFonts w:ascii="Times New Roman" w:hAnsi="Times New Roman"/>
        </w:rPr>
        <w:t xml:space="preserve"> summarizes the advantages of GRS-IBS technology based on the reported experience across the U.S.</w:t>
      </w:r>
      <w:r>
        <w:rPr>
          <w:rFonts w:ascii="Times New Roman" w:hAnsi="Times New Roman"/>
        </w:rPr>
        <w:t xml:space="preserve"> Additionally, a</w:t>
      </w:r>
      <w:r w:rsidR="00B80ED0" w:rsidRPr="0077096A">
        <w:rPr>
          <w:rFonts w:ascii="Times New Roman" w:hAnsi="Times New Roman"/>
        </w:rPr>
        <w:t xml:space="preserve"> comparison between</w:t>
      </w:r>
      <w:r w:rsidR="00B80ED0" w:rsidRPr="0077096A">
        <w:rPr>
          <w:rFonts w:asciiTheme="majorBidi" w:hAnsiTheme="majorBidi" w:cstheme="majorBidi"/>
        </w:rPr>
        <w:t xml:space="preserve"> </w:t>
      </w:r>
      <w:r w:rsidR="00B80ED0" w:rsidRPr="0077096A">
        <w:rPr>
          <w:rFonts w:ascii="Times New Roman" w:hAnsi="Times New Roman"/>
        </w:rPr>
        <w:t xml:space="preserve">the specifications for GRS-IBS bridges as recommended by the FHWA </w:t>
      </w:r>
      <w:r w:rsidR="00B80ED0" w:rsidRPr="0077096A">
        <w:t>guidelines</w:t>
      </w:r>
      <w:r w:rsidR="00B80ED0" w:rsidRPr="0077096A">
        <w:rPr>
          <w:rFonts w:ascii="Times New Roman" w:hAnsi="Times New Roman"/>
        </w:rPr>
        <w:t xml:space="preserve"> (Adams et al. 2012) and those of actual projects across the U.S as surveyed in this study is given in</w:t>
      </w:r>
      <w:r w:rsidR="00DB72FB" w:rsidRPr="0077096A">
        <w:rPr>
          <w:rFonts w:ascii="Times New Roman" w:hAnsi="Times New Roman"/>
        </w:rPr>
        <w:t xml:space="preserve"> </w:t>
      </w:r>
      <w:r w:rsidR="00B27333" w:rsidRPr="0077096A">
        <w:fldChar w:fldCharType="begin"/>
      </w:r>
      <w:r w:rsidR="00B27333" w:rsidRPr="0077096A">
        <w:instrText xml:space="preserve"> REF _Ref446455953 \h  \* MERGEFORMAT </w:instrText>
      </w:r>
      <w:r w:rsidR="00B27333" w:rsidRPr="0077096A">
        <w:fldChar w:fldCharType="separate"/>
      </w:r>
      <w:r w:rsidR="00061319" w:rsidRPr="0077096A">
        <w:rPr>
          <w:rFonts w:ascii="Times New Roman" w:hAnsi="Times New Roman"/>
        </w:rPr>
        <w:t xml:space="preserve">Table </w:t>
      </w:r>
      <w:r w:rsidR="00061319" w:rsidRPr="00061319">
        <w:rPr>
          <w:rFonts w:ascii="Times New Roman" w:hAnsi="Times New Roman"/>
          <w:noProof/>
        </w:rPr>
        <w:t>12</w:t>
      </w:r>
      <w:r w:rsidR="00B27333" w:rsidRPr="0077096A">
        <w:fldChar w:fldCharType="end"/>
      </w:r>
      <w:r w:rsidR="00DB72FB" w:rsidRPr="0077096A">
        <w:rPr>
          <w:rFonts w:ascii="Times New Roman" w:hAnsi="Times New Roman"/>
        </w:rPr>
        <w:t>.</w:t>
      </w:r>
      <w:r w:rsidR="00B80ED0" w:rsidRPr="0077096A">
        <w:rPr>
          <w:rFonts w:ascii="Times New Roman" w:hAnsi="Times New Roman"/>
        </w:rPr>
        <w:t xml:space="preserve"> Based on the reported data, it is found that: (1) 74% of the 101 bridges with known span length are shorter than 9.1 m (30 ft); only the twin bridges in I-70 over Smith Road and Union Railroad project exceed the FHWA’s 42.7</w:t>
      </w:r>
      <w:r w:rsidR="00A041DC" w:rsidRPr="0077096A">
        <w:rPr>
          <w:rFonts w:ascii="Times New Roman" w:hAnsi="Times New Roman"/>
        </w:rPr>
        <w:t xml:space="preserve"> </w:t>
      </w:r>
      <w:r w:rsidR="00B80ED0" w:rsidRPr="0077096A">
        <w:rPr>
          <w:rFonts w:ascii="Times New Roman" w:hAnsi="Times New Roman"/>
        </w:rPr>
        <w:t>m (140ft) limit recommendation</w:t>
      </w:r>
      <w:r w:rsidR="00E16343" w:rsidRPr="0077096A">
        <w:rPr>
          <w:rFonts w:ascii="Times New Roman" w:hAnsi="Times New Roman"/>
        </w:rPr>
        <w:t xml:space="preserve"> </w:t>
      </w:r>
      <w:r w:rsidR="00C4279F" w:rsidRPr="0077096A">
        <w:rPr>
          <w:rFonts w:ascii="Times New Roman" w:hAnsi="Times New Roman"/>
        </w:rPr>
        <w:t>(</w:t>
      </w:r>
      <w:r w:rsidR="00B27333" w:rsidRPr="0077096A">
        <w:fldChar w:fldCharType="begin"/>
      </w:r>
      <w:r w:rsidR="00B27333" w:rsidRPr="0077096A">
        <w:instrText xml:space="preserve"> REF _Ref443587137 \h  \* MERGEFORMAT </w:instrText>
      </w:r>
      <w:r w:rsidR="00B27333" w:rsidRPr="0077096A">
        <w:fldChar w:fldCharType="separate"/>
      </w:r>
      <w:r w:rsidR="00061319" w:rsidRPr="00061319">
        <w:rPr>
          <w:rFonts w:ascii="Times New Roman" w:hAnsi="Times New Roman"/>
          <w:bCs/>
          <w:szCs w:val="18"/>
        </w:rPr>
        <w:t xml:space="preserve">Figure </w:t>
      </w:r>
      <w:r w:rsidR="00061319" w:rsidRPr="00061319">
        <w:rPr>
          <w:rFonts w:ascii="Times New Roman" w:hAnsi="Times New Roman"/>
          <w:noProof/>
        </w:rPr>
        <w:t>22</w:t>
      </w:r>
      <w:r w:rsidR="00B27333" w:rsidRPr="0077096A">
        <w:fldChar w:fldCharType="end"/>
      </w:r>
      <w:r w:rsidR="00C4279F" w:rsidRPr="0077096A">
        <w:rPr>
          <w:rFonts w:ascii="Times New Roman" w:hAnsi="Times New Roman"/>
        </w:rPr>
        <w:t>)</w:t>
      </w:r>
      <w:r w:rsidR="00B80ED0" w:rsidRPr="0077096A">
        <w:rPr>
          <w:rFonts w:ascii="Times New Roman" w:hAnsi="Times New Roman"/>
        </w:rPr>
        <w:t xml:space="preserve"> , (2) 97% of the 100 GRS-IBS with reported number of spans are single span bridges with the exception of the twin bridges in I-70 over Smith Road and Union Railroad project (with 3 spans) and Knox County Beach Bridge (with 2 spans), which exceed FHWA’s single-span recommendation </w:t>
      </w:r>
      <w:r w:rsidR="00EF53A2" w:rsidRPr="0077096A">
        <w:rPr>
          <w:rFonts w:ascii="Times New Roman" w:hAnsi="Times New Roman"/>
        </w:rPr>
        <w:t>(</w:t>
      </w:r>
      <w:r w:rsidR="00B27333" w:rsidRPr="0077096A">
        <w:fldChar w:fldCharType="begin"/>
      </w:r>
      <w:r w:rsidR="00B27333" w:rsidRPr="0077096A">
        <w:instrText xml:space="preserve"> REF _Ref394436155 \h  \* MERGEFORMAT </w:instrText>
      </w:r>
      <w:r w:rsidR="00B27333" w:rsidRPr="0077096A">
        <w:fldChar w:fldCharType="separate"/>
      </w:r>
      <w:r w:rsidR="00061319" w:rsidRPr="00061319">
        <w:rPr>
          <w:rFonts w:cs="Arial"/>
          <w:bCs/>
        </w:rPr>
        <w:t xml:space="preserve">Figure </w:t>
      </w:r>
      <w:r w:rsidR="00061319" w:rsidRPr="00061319">
        <w:rPr>
          <w:rFonts w:cs="Arial"/>
          <w:bCs/>
          <w:noProof/>
        </w:rPr>
        <w:t>19</w:t>
      </w:r>
      <w:r w:rsidR="00B27333" w:rsidRPr="0077096A">
        <w:fldChar w:fldCharType="end"/>
      </w:r>
      <w:r w:rsidR="00EF53A2" w:rsidRPr="0077096A">
        <w:rPr>
          <w:rFonts w:ascii="Times New Roman" w:hAnsi="Times New Roman"/>
        </w:rPr>
        <w:t>)</w:t>
      </w:r>
      <w:r w:rsidR="00B80ED0" w:rsidRPr="0077096A">
        <w:rPr>
          <w:rFonts w:ascii="Times New Roman" w:hAnsi="Times New Roman"/>
        </w:rPr>
        <w:t>.</w:t>
      </w:r>
      <w:r w:rsidR="00E16343" w:rsidRPr="0077096A">
        <w:rPr>
          <w:rFonts w:ascii="Times New Roman" w:hAnsi="Times New Roman"/>
        </w:rPr>
        <w:t xml:space="preserve"> </w:t>
      </w:r>
      <w:r w:rsidR="00B80ED0" w:rsidRPr="0077096A">
        <w:rPr>
          <w:rFonts w:ascii="Times New Roman" w:hAnsi="Times New Roman"/>
        </w:rPr>
        <w:t>The Bassett Road ov</w:t>
      </w:r>
      <w:r w:rsidR="00050D81" w:rsidRPr="0077096A">
        <w:rPr>
          <w:rFonts w:ascii="Times New Roman" w:hAnsi="Times New Roman"/>
        </w:rPr>
        <w:t>er I-91 project is composed of two</w:t>
      </w:r>
      <w:r w:rsidR="00B80ED0" w:rsidRPr="0077096A">
        <w:rPr>
          <w:rFonts w:ascii="Times New Roman" w:hAnsi="Times New Roman"/>
        </w:rPr>
        <w:t xml:space="preserve"> consecutive single-span GRS-IBS bridges and is considered </w:t>
      </w:r>
      <w:r w:rsidR="00B80ED0" w:rsidRPr="0077096A">
        <w:rPr>
          <w:rFonts w:ascii="Times New Roman" w:hAnsi="Times New Roman"/>
        </w:rPr>
        <w:lastRenderedPageBreak/>
        <w:t>a single-span project (GM2 2015), (3) 97% of the 31 bridges with known abutment height are within FHWA’s 9.1</w:t>
      </w:r>
      <w:r w:rsidR="00A041DC" w:rsidRPr="0077096A">
        <w:rPr>
          <w:rFonts w:ascii="Times New Roman" w:hAnsi="Times New Roman"/>
        </w:rPr>
        <w:t xml:space="preserve"> </w:t>
      </w:r>
      <w:r w:rsidR="00B80ED0" w:rsidRPr="0077096A">
        <w:rPr>
          <w:rFonts w:ascii="Times New Roman" w:hAnsi="Times New Roman"/>
        </w:rPr>
        <w:t>m (30ft) height limit recommendation, except for the Veterans Administration Hospital Bridge with 9.8 m (32 ft)</w:t>
      </w:r>
      <w:r w:rsidR="00B267A8" w:rsidRPr="0077096A">
        <w:rPr>
          <w:rFonts w:ascii="Times New Roman" w:hAnsi="Times New Roman"/>
        </w:rPr>
        <w:t xml:space="preserve"> (</w:t>
      </w:r>
      <w:r w:rsidR="000930D4" w:rsidRPr="0077096A">
        <w:rPr>
          <w:rFonts w:ascii="Times New Roman" w:hAnsi="Times New Roman"/>
        </w:rPr>
        <w:fldChar w:fldCharType="begin"/>
      </w:r>
      <w:r w:rsidR="00B267A8" w:rsidRPr="0077096A">
        <w:rPr>
          <w:rFonts w:ascii="Times New Roman" w:hAnsi="Times New Roman"/>
        </w:rPr>
        <w:instrText xml:space="preserve"> REF _Ref443588560 \h </w:instrText>
      </w:r>
      <w:r w:rsidR="00AE3C11"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rPr>
          <w:rFonts w:ascii="Times New Roman" w:hAnsi="Times New Roman"/>
        </w:rPr>
        <w:t xml:space="preserve">Figure </w:t>
      </w:r>
      <w:r w:rsidR="00061319">
        <w:rPr>
          <w:rFonts w:ascii="Times New Roman" w:hAnsi="Times New Roman"/>
          <w:noProof/>
        </w:rPr>
        <w:t>24</w:t>
      </w:r>
      <w:r w:rsidR="000930D4" w:rsidRPr="0077096A">
        <w:rPr>
          <w:rFonts w:ascii="Times New Roman" w:hAnsi="Times New Roman"/>
        </w:rPr>
        <w:fldChar w:fldCharType="end"/>
      </w:r>
      <w:r w:rsidR="00B267A8" w:rsidRPr="0077096A">
        <w:rPr>
          <w:rFonts w:ascii="Times New Roman" w:hAnsi="Times New Roman"/>
        </w:rPr>
        <w:t>)</w:t>
      </w:r>
      <w:r w:rsidR="00CB3839" w:rsidRPr="0077096A">
        <w:rPr>
          <w:rFonts w:ascii="Times New Roman" w:hAnsi="Times New Roman"/>
        </w:rPr>
        <w:t xml:space="preserve">, </w:t>
      </w:r>
      <w:r w:rsidR="00B80ED0" w:rsidRPr="0077096A">
        <w:rPr>
          <w:rFonts w:ascii="Times New Roman" w:hAnsi="Times New Roman"/>
        </w:rPr>
        <w:t>(4) the AADT value for most bridges is within the FHWA recommendation, with some exceptions including 1122 Bridge (</w:t>
      </w:r>
      <w:r w:rsidR="00B80ED0" w:rsidRPr="0077096A">
        <w:t>AADT</w:t>
      </w:r>
      <w:r w:rsidR="00B80ED0" w:rsidRPr="0077096A">
        <w:rPr>
          <w:rFonts w:ascii="Times New Roman" w:hAnsi="Times New Roman"/>
        </w:rPr>
        <w:t xml:space="preserve"> = 39,402) </w:t>
      </w:r>
      <w:r w:rsidR="00B267A8" w:rsidRPr="0077096A">
        <w:rPr>
          <w:rFonts w:ascii="Times New Roman" w:hAnsi="Times New Roman"/>
        </w:rPr>
        <w:t>(</w:t>
      </w:r>
      <w:r w:rsidR="00B27333" w:rsidRPr="0077096A">
        <w:fldChar w:fldCharType="begin"/>
      </w:r>
      <w:r w:rsidR="00B27333" w:rsidRPr="0077096A">
        <w:instrText xml:space="preserve"> REF _Ref443586639 \h  \* MERGEFORMAT </w:instrText>
      </w:r>
      <w:r w:rsidR="00B27333" w:rsidRPr="0077096A">
        <w:fldChar w:fldCharType="separate"/>
      </w:r>
      <w:r w:rsidR="00061319" w:rsidRPr="0077096A">
        <w:t xml:space="preserve">Figure </w:t>
      </w:r>
      <w:r w:rsidR="00061319" w:rsidRPr="00061319">
        <w:t>6</w:t>
      </w:r>
      <w:r w:rsidR="00B27333" w:rsidRPr="0077096A">
        <w:fldChar w:fldCharType="end"/>
      </w:r>
      <w:r w:rsidR="00B267A8" w:rsidRPr="0077096A">
        <w:rPr>
          <w:rFonts w:ascii="Times New Roman" w:hAnsi="Times New Roman"/>
        </w:rPr>
        <w:t>)</w:t>
      </w:r>
      <w:r w:rsidR="00C83E75" w:rsidRPr="0077096A">
        <w:rPr>
          <w:rFonts w:ascii="Times New Roman" w:hAnsi="Times New Roman"/>
        </w:rPr>
        <w:t xml:space="preserve"> </w:t>
      </w:r>
      <w:r w:rsidR="00B80ED0" w:rsidRPr="0077096A">
        <w:rPr>
          <w:rFonts w:ascii="Times New Roman" w:hAnsi="Times New Roman"/>
        </w:rPr>
        <w:t>and I-70 over Smith Road and Union Railroad (AADT = 34,350), (5) 86% of the 49 bridges with known type of geosynthetic material included geotextile reinforcement versus 14% with geogrid, (6) 89% of the 126 bridges with known service under bridge cross waterways, as opposed to the rest which cross driveways, interstate highways, or railroads, (7) 20% of the 25 bridges with known construction days took under 30 days and 60% under 60 days to build, (8) majority of bridges utilized standard 203 mm × 203 mm × 406 mm (8” × 8” × 16”) CMU with a few which included wet-cast concrete blocks, sheet pilings/panels, CCS, or timber, (9) all bridges meet backfill friction angle and RSF thickness recommendations</w:t>
      </w:r>
      <w:r w:rsidR="00D2406D" w:rsidRPr="0077096A">
        <w:rPr>
          <w:rFonts w:ascii="Times New Roman" w:hAnsi="Times New Roman"/>
        </w:rPr>
        <w:t>.</w:t>
      </w:r>
    </w:p>
    <w:p w14:paraId="4E425019" w14:textId="71EF7D4C" w:rsidR="00641883" w:rsidRPr="0077096A" w:rsidRDefault="00B80ED0" w:rsidP="00E86003">
      <w:pPr>
        <w:spacing w:before="240"/>
        <w:jc w:val="both"/>
        <w:rPr>
          <w:rFonts w:ascii="Times New Roman" w:hAnsi="Times New Roman"/>
        </w:rPr>
      </w:pPr>
      <w:r w:rsidRPr="0077096A">
        <w:rPr>
          <w:rFonts w:ascii="Times New Roman" w:hAnsi="Times New Roman"/>
        </w:rPr>
        <w:t>Additionally, the following projects were found to be especially noteworthy: (1) I-70 over Smith Road and Union Railroad in Adams County, CO for the 3-span design with largest span length of 48.2 m (158 ft) and AADT = 34,350, (2) Bassett Road over I-91 in New Haven County, CT (GM2 2015) for its unique two consecutive 130</w:t>
      </w:r>
      <w:r w:rsidR="004F76F1" w:rsidRPr="0077096A">
        <w:rPr>
          <w:rFonts w:ascii="Times New Roman" w:hAnsi="Times New Roman"/>
        </w:rPr>
        <w:t xml:space="preserve"> </w:t>
      </w:r>
      <w:r w:rsidRPr="0077096A">
        <w:rPr>
          <w:rFonts w:ascii="Times New Roman" w:hAnsi="Times New Roman"/>
        </w:rPr>
        <w:t>ft span GRS-IBS architecture with AADT = 2,305, (3) Knox County Beach Bridge in Knox County, ME for a 2-span design in marine environment with a 3.7 m (12 ft) high daily tidal range, (4) Mattamuskeet National Wildlife Refuge – East/Central Canal Bridge in Hyde County, NC</w:t>
      </w:r>
      <w:r w:rsidR="00504DD3" w:rsidRPr="0077096A">
        <w:rPr>
          <w:rFonts w:ascii="Times New Roman" w:hAnsi="Times New Roman"/>
        </w:rPr>
        <w:t xml:space="preserve"> </w:t>
      </w:r>
      <w:r w:rsidR="00B267A8" w:rsidRPr="0077096A">
        <w:rPr>
          <w:rFonts w:ascii="Times New Roman" w:hAnsi="Times New Roman"/>
        </w:rPr>
        <w:t>(</w:t>
      </w:r>
      <w:r w:rsidR="00B27333" w:rsidRPr="0077096A">
        <w:fldChar w:fldCharType="begin"/>
      </w:r>
      <w:r w:rsidR="00B27333" w:rsidRPr="0077096A">
        <w:instrText xml:space="preserve"> REF _Ref425193667 \h  \* MERGEFORMAT </w:instrText>
      </w:r>
      <w:r w:rsidR="00B27333" w:rsidRPr="0077096A">
        <w:fldChar w:fldCharType="separate"/>
      </w:r>
      <w:r w:rsidR="00061319" w:rsidRPr="0077096A">
        <w:rPr>
          <w:rFonts w:asciiTheme="majorHAnsi" w:hAnsiTheme="majorHAnsi" w:cstheme="majorHAnsi"/>
        </w:rPr>
        <w:t xml:space="preserve">Figure </w:t>
      </w:r>
      <w:r w:rsidR="00061319" w:rsidRPr="00061319">
        <w:rPr>
          <w:rFonts w:asciiTheme="majorHAnsi" w:hAnsiTheme="majorHAnsi" w:cstheme="majorHAnsi"/>
        </w:rPr>
        <w:t>12</w:t>
      </w:r>
      <w:r w:rsidR="00B27333" w:rsidRPr="0077096A">
        <w:fldChar w:fldCharType="end"/>
      </w:r>
      <w:r w:rsidR="00B267A8" w:rsidRPr="0077096A">
        <w:rPr>
          <w:rFonts w:ascii="Times New Roman" w:hAnsi="Times New Roman"/>
        </w:rPr>
        <w:t xml:space="preserve">) </w:t>
      </w:r>
      <w:r w:rsidRPr="0077096A">
        <w:rPr>
          <w:rFonts w:ascii="Times New Roman" w:hAnsi="Times New Roman"/>
        </w:rPr>
        <w:t xml:space="preserve">which was built on a very soft, gray, silty fat clay foundation soil, (5) 1121/1122 </w:t>
      </w:r>
      <w:r w:rsidRPr="0077096A">
        <w:t>Bridge</w:t>
      </w:r>
      <w:r w:rsidRPr="0077096A">
        <w:rPr>
          <w:rFonts w:ascii="Times New Roman" w:hAnsi="Times New Roman"/>
        </w:rPr>
        <w:t xml:space="preserve"> in Yauco, PR for a comparatively large  AADT value of </w:t>
      </w:r>
      <w:r w:rsidR="00845BBD" w:rsidRPr="0077096A">
        <w:rPr>
          <w:rFonts w:ascii="Times New Roman" w:hAnsi="Times New Roman"/>
        </w:rPr>
        <w:t>39,402</w:t>
      </w:r>
      <w:r w:rsidRPr="0077096A">
        <w:rPr>
          <w:rFonts w:ascii="Times New Roman" w:hAnsi="Times New Roman"/>
        </w:rPr>
        <w:t xml:space="preserve">, and </w:t>
      </w:r>
      <w:r w:rsidRPr="0077096A">
        <w:rPr>
          <w:rFonts w:ascii="Times New Roman" w:hAnsi="Times New Roman"/>
        </w:rPr>
        <w:lastRenderedPageBreak/>
        <w:t>(6) Veterans Administration Hospital Bridge in Harrison County, WV for its 9.8 m (32 ft) abutment height.</w:t>
      </w:r>
    </w:p>
    <w:p w14:paraId="7DD8E13D" w14:textId="77777777" w:rsidR="008258A8" w:rsidRPr="0077096A" w:rsidRDefault="008258A8" w:rsidP="008258A8">
      <w:pPr>
        <w:spacing w:before="240"/>
        <w:jc w:val="both"/>
        <w:rPr>
          <w:rFonts w:ascii="Times New Roman" w:hAnsi="Times New Roman"/>
        </w:rPr>
      </w:pPr>
      <w:r w:rsidRPr="0077096A">
        <w:rPr>
          <w:rFonts w:ascii="Times New Roman" w:hAnsi="Times New Roman"/>
        </w:rPr>
        <w:t>In summary, while a majority of the GRS-IBS projects to date have adhered to FHWA’s conservative recommendations, quite a few projects have been pushing the recommended limits in various aspects, which can result in increased acceptance of GRS-IBS technology across the U.S. as long as those projects perform well.</w:t>
      </w:r>
    </w:p>
    <w:p w14:paraId="03D0A802" w14:textId="77777777" w:rsidR="006C0009" w:rsidRPr="0077096A" w:rsidRDefault="006C0009" w:rsidP="002F59E2">
      <w:pPr>
        <w:rPr>
          <w:rFonts w:ascii="Times New Roman" w:hAnsi="Times New Roman"/>
          <w:bCs/>
        </w:rPr>
      </w:pPr>
      <w:bookmarkStart w:id="215" w:name="_Ref444344043"/>
    </w:p>
    <w:p w14:paraId="76C9F671" w14:textId="77777777" w:rsidR="006C0009" w:rsidRPr="0077096A" w:rsidRDefault="006C0009" w:rsidP="006C0009">
      <w:pPr>
        <w:jc w:val="center"/>
        <w:rPr>
          <w:rFonts w:ascii="Times New Roman" w:hAnsi="Times New Roman"/>
          <w:bCs/>
        </w:rPr>
      </w:pPr>
      <w:bookmarkStart w:id="216" w:name="_Ref447601993"/>
      <w:bookmarkStart w:id="217" w:name="_Toc450403830"/>
      <w:r w:rsidRPr="0077096A">
        <w:rPr>
          <w:rFonts w:ascii="Times New Roman" w:hAnsi="Times New Roman"/>
          <w:bCs/>
        </w:rPr>
        <w:t xml:space="preserve">Table </w:t>
      </w:r>
      <w:r w:rsidRPr="0077096A">
        <w:rPr>
          <w:rFonts w:ascii="Times New Roman" w:hAnsi="Times New Roman"/>
          <w:bCs/>
        </w:rPr>
        <w:fldChar w:fldCharType="begin"/>
      </w:r>
      <w:r w:rsidRPr="0077096A">
        <w:rPr>
          <w:rFonts w:ascii="Times New Roman" w:hAnsi="Times New Roman"/>
          <w:bCs/>
        </w:rPr>
        <w:instrText xml:space="preserve"> SEQ Table \* ARABIC </w:instrText>
      </w:r>
      <w:r w:rsidRPr="0077096A">
        <w:rPr>
          <w:rFonts w:ascii="Times New Roman" w:hAnsi="Times New Roman"/>
          <w:bCs/>
        </w:rPr>
        <w:fldChar w:fldCharType="separate"/>
      </w:r>
      <w:r w:rsidR="00061319">
        <w:rPr>
          <w:rFonts w:ascii="Times New Roman" w:hAnsi="Times New Roman"/>
          <w:bCs/>
          <w:noProof/>
        </w:rPr>
        <w:t>11</w:t>
      </w:r>
      <w:r w:rsidRPr="0077096A">
        <w:rPr>
          <w:rFonts w:ascii="Times New Roman" w:hAnsi="Times New Roman"/>
        </w:rPr>
        <w:fldChar w:fldCharType="end"/>
      </w:r>
      <w:bookmarkEnd w:id="215"/>
      <w:bookmarkEnd w:id="216"/>
      <w:r w:rsidRPr="0077096A">
        <w:rPr>
          <w:rFonts w:ascii="Times New Roman" w:hAnsi="Times New Roman"/>
          <w:bCs/>
        </w:rPr>
        <w:t>: Summary of reported advantages of GRS-IBS technology</w:t>
      </w:r>
      <w:bookmarkEnd w:id="217"/>
    </w:p>
    <w:tbl>
      <w:tblPr>
        <w:tblW w:w="8280" w:type="dxa"/>
        <w:jc w:val="center"/>
        <w:tblLook w:val="04A0" w:firstRow="1" w:lastRow="0" w:firstColumn="1" w:lastColumn="0" w:noHBand="0" w:noVBand="1"/>
      </w:tblPr>
      <w:tblGrid>
        <w:gridCol w:w="1660"/>
        <w:gridCol w:w="6620"/>
      </w:tblGrid>
      <w:tr w:rsidR="006C0009" w:rsidRPr="0077096A" w14:paraId="440BD492" w14:textId="77777777" w:rsidTr="000274E1">
        <w:trPr>
          <w:trHeight w:val="315"/>
          <w:jc w:val="center"/>
        </w:trPr>
        <w:tc>
          <w:tcPr>
            <w:tcW w:w="1660" w:type="dxa"/>
            <w:tcBorders>
              <w:top w:val="nil"/>
              <w:left w:val="nil"/>
              <w:bottom w:val="nil"/>
              <w:right w:val="nil"/>
            </w:tcBorders>
            <w:shd w:val="clear" w:color="auto" w:fill="auto"/>
            <w:vAlign w:val="center"/>
            <w:hideMark/>
          </w:tcPr>
          <w:p w14:paraId="78690705" w14:textId="77777777" w:rsidR="006C0009" w:rsidRPr="0077096A" w:rsidRDefault="006C0009" w:rsidP="000274E1">
            <w:pPr>
              <w:spacing w:line="240" w:lineRule="auto"/>
              <w:rPr>
                <w:rFonts w:ascii="Times New Roman" w:hAnsi="Times New Roman"/>
                <w:sz w:val="20"/>
                <w:szCs w:val="20"/>
                <w:lang w:bidi="ar-SA"/>
              </w:rPr>
            </w:pPr>
          </w:p>
        </w:tc>
        <w:tc>
          <w:tcPr>
            <w:tcW w:w="6620" w:type="dxa"/>
            <w:tcBorders>
              <w:top w:val="single" w:sz="4" w:space="0" w:color="auto"/>
              <w:left w:val="single" w:sz="4" w:space="0" w:color="auto"/>
              <w:bottom w:val="nil"/>
              <w:right w:val="single" w:sz="4" w:space="0" w:color="auto"/>
            </w:tcBorders>
            <w:shd w:val="clear" w:color="auto" w:fill="auto"/>
            <w:vAlign w:val="center"/>
            <w:hideMark/>
          </w:tcPr>
          <w:p w14:paraId="703F361C" w14:textId="77777777" w:rsidR="006C0009" w:rsidRPr="0077096A" w:rsidRDefault="006C0009" w:rsidP="000274E1">
            <w:pPr>
              <w:spacing w:line="240" w:lineRule="auto"/>
              <w:jc w:val="center"/>
              <w:rPr>
                <w:rFonts w:ascii="Times New Roman" w:hAnsi="Times New Roman"/>
                <w:bCs/>
                <w:lang w:bidi="ar-SA"/>
              </w:rPr>
            </w:pPr>
            <w:r w:rsidRPr="0077096A">
              <w:rPr>
                <w:rFonts w:ascii="Times New Roman" w:hAnsi="Times New Roman"/>
                <w:bCs/>
                <w:lang w:bidi="ar-SA"/>
              </w:rPr>
              <w:t>Advantage</w:t>
            </w:r>
          </w:p>
        </w:tc>
      </w:tr>
      <w:tr w:rsidR="006C0009" w:rsidRPr="0077096A" w14:paraId="4B4B42B8" w14:textId="77777777" w:rsidTr="000274E1">
        <w:trPr>
          <w:trHeight w:val="630"/>
          <w:jc w:val="center"/>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6BD62"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Application</w:t>
            </w:r>
          </w:p>
        </w:tc>
        <w:tc>
          <w:tcPr>
            <w:tcW w:w="6620" w:type="dxa"/>
            <w:tcBorders>
              <w:top w:val="single" w:sz="4" w:space="0" w:color="auto"/>
              <w:left w:val="nil"/>
              <w:bottom w:val="single" w:sz="4" w:space="0" w:color="auto"/>
              <w:right w:val="single" w:sz="4" w:space="0" w:color="auto"/>
            </w:tcBorders>
            <w:shd w:val="clear" w:color="auto" w:fill="auto"/>
            <w:vAlign w:val="center"/>
            <w:hideMark/>
          </w:tcPr>
          <w:p w14:paraId="72FC11FE"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Can be used for bridge abutments, culvert headwalls, and retaining walls</w:t>
            </w:r>
          </w:p>
        </w:tc>
      </w:tr>
      <w:tr w:rsidR="006C0009" w:rsidRPr="0077096A" w14:paraId="4F5F1711" w14:textId="77777777" w:rsidTr="000274E1">
        <w:trPr>
          <w:trHeight w:val="63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214B7A04"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 xml:space="preserve">Integrated Approach </w:t>
            </w:r>
          </w:p>
        </w:tc>
        <w:tc>
          <w:tcPr>
            <w:tcW w:w="6620" w:type="dxa"/>
            <w:tcBorders>
              <w:top w:val="nil"/>
              <w:left w:val="nil"/>
              <w:bottom w:val="single" w:sz="4" w:space="0" w:color="auto"/>
              <w:right w:val="single" w:sz="4" w:space="0" w:color="auto"/>
            </w:tcBorders>
            <w:shd w:val="clear" w:color="auto" w:fill="auto"/>
            <w:vAlign w:val="center"/>
            <w:hideMark/>
          </w:tcPr>
          <w:p w14:paraId="6794B7E1"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Outperform traditional approach slabs</w:t>
            </w:r>
          </w:p>
        </w:tc>
      </w:tr>
      <w:tr w:rsidR="006C0009" w:rsidRPr="0077096A" w14:paraId="4093F6E1" w14:textId="77777777" w:rsidTr="000274E1">
        <w:trPr>
          <w:trHeight w:val="26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0E04C956"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Construction</w:t>
            </w:r>
          </w:p>
        </w:tc>
        <w:tc>
          <w:tcPr>
            <w:tcW w:w="6620" w:type="dxa"/>
            <w:tcBorders>
              <w:top w:val="nil"/>
              <w:left w:val="nil"/>
              <w:bottom w:val="single" w:sz="4" w:space="0" w:color="auto"/>
              <w:right w:val="single" w:sz="4" w:space="0" w:color="auto"/>
            </w:tcBorders>
            <w:shd w:val="clear" w:color="auto" w:fill="auto"/>
            <w:vAlign w:val="center"/>
            <w:hideMark/>
          </w:tcPr>
          <w:p w14:paraId="68AC99C5"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Less weather sensitive (can work in cold weather or rain)</w:t>
            </w:r>
            <w:r w:rsidRPr="0077096A">
              <w:rPr>
                <w:rFonts w:ascii="Times New Roman" w:hAnsi="Times New Roman"/>
                <w:lang w:bidi="ar-SA"/>
              </w:rPr>
              <w:br/>
              <w:t>* Common equipment and reduce amount of it was used</w:t>
            </w:r>
            <w:r w:rsidRPr="0077096A">
              <w:rPr>
                <w:rFonts w:ascii="Times New Roman" w:hAnsi="Times New Roman"/>
                <w:lang w:bidi="ar-SA"/>
              </w:rPr>
              <w:br/>
              <w:t xml:space="preserve">* Typical 14 - 75 days construction time depending on the project size. (1-2 abutment/day in IA and OH). Ease of construction and reduced construction time lead to less disruption in traffic)   </w:t>
            </w:r>
          </w:p>
        </w:tc>
      </w:tr>
      <w:tr w:rsidR="006C0009" w:rsidRPr="0077096A" w14:paraId="6E909852" w14:textId="77777777" w:rsidTr="000274E1">
        <w:trPr>
          <w:trHeight w:val="63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0772E730"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Cost</w:t>
            </w:r>
          </w:p>
        </w:tc>
        <w:tc>
          <w:tcPr>
            <w:tcW w:w="6620" w:type="dxa"/>
            <w:tcBorders>
              <w:top w:val="nil"/>
              <w:left w:val="nil"/>
              <w:bottom w:val="single" w:sz="4" w:space="0" w:color="auto"/>
              <w:right w:val="single" w:sz="4" w:space="0" w:color="auto"/>
            </w:tcBorders>
            <w:shd w:val="clear" w:color="auto" w:fill="auto"/>
            <w:vAlign w:val="center"/>
            <w:hideMark/>
          </w:tcPr>
          <w:p w14:paraId="5E1BE0EC"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Saved 16-63% due to cost savings from construction days, labor quality/quantity, and materials</w:t>
            </w:r>
          </w:p>
        </w:tc>
      </w:tr>
      <w:tr w:rsidR="006C0009" w:rsidRPr="0077096A" w14:paraId="688F2B7F" w14:textId="77777777" w:rsidTr="000274E1">
        <w:trPr>
          <w:trHeight w:val="945"/>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3C3072C8"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Experience</w:t>
            </w:r>
          </w:p>
        </w:tc>
        <w:tc>
          <w:tcPr>
            <w:tcW w:w="6620" w:type="dxa"/>
            <w:tcBorders>
              <w:top w:val="nil"/>
              <w:left w:val="nil"/>
              <w:bottom w:val="single" w:sz="4" w:space="0" w:color="auto"/>
              <w:right w:val="single" w:sz="4" w:space="0" w:color="auto"/>
            </w:tcBorders>
            <w:shd w:val="clear" w:color="auto" w:fill="auto"/>
            <w:vAlign w:val="center"/>
            <w:hideMark/>
          </w:tcPr>
          <w:p w14:paraId="29B03933"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OH: Replaced bridges at approximately 50% of the costs of conventional bridges in a substantially shorter time; new construction experience was gained</w:t>
            </w:r>
            <w:r w:rsidRPr="0077096A">
              <w:rPr>
                <w:rFonts w:ascii="Times New Roman" w:hAnsi="Times New Roman"/>
                <w:lang w:bidi="ar-SA"/>
              </w:rPr>
              <w:br/>
              <w:t xml:space="preserve">* NY: Save 50% cost with experience growth </w:t>
            </w:r>
          </w:p>
        </w:tc>
      </w:tr>
      <w:tr w:rsidR="006C0009" w:rsidRPr="0077096A" w14:paraId="2547C726" w14:textId="77777777" w:rsidTr="000274E1">
        <w:trPr>
          <w:trHeight w:val="315"/>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57849C66"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Labor</w:t>
            </w:r>
          </w:p>
        </w:tc>
        <w:tc>
          <w:tcPr>
            <w:tcW w:w="6620" w:type="dxa"/>
            <w:tcBorders>
              <w:top w:val="nil"/>
              <w:left w:val="nil"/>
              <w:bottom w:val="single" w:sz="4" w:space="0" w:color="auto"/>
              <w:right w:val="single" w:sz="4" w:space="0" w:color="auto"/>
            </w:tcBorders>
            <w:shd w:val="clear" w:color="auto" w:fill="auto"/>
            <w:vAlign w:val="center"/>
            <w:hideMark/>
          </w:tcPr>
          <w:p w14:paraId="1570D929"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4-6 person local crew with no GRS experience can carry out the construction</w:t>
            </w:r>
          </w:p>
        </w:tc>
      </w:tr>
      <w:tr w:rsidR="006C0009" w:rsidRPr="0077096A" w14:paraId="57DE9C35" w14:textId="77777777" w:rsidTr="000274E1">
        <w:trPr>
          <w:trHeight w:val="315"/>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4DAFBAB2"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Traffic (AADT)</w:t>
            </w:r>
          </w:p>
        </w:tc>
        <w:tc>
          <w:tcPr>
            <w:tcW w:w="6620" w:type="dxa"/>
            <w:tcBorders>
              <w:top w:val="nil"/>
              <w:left w:val="nil"/>
              <w:bottom w:val="single" w:sz="4" w:space="0" w:color="auto"/>
              <w:right w:val="single" w:sz="4" w:space="0" w:color="auto"/>
            </w:tcBorders>
            <w:shd w:val="clear" w:color="auto" w:fill="auto"/>
            <w:vAlign w:val="center"/>
            <w:hideMark/>
          </w:tcPr>
          <w:p w14:paraId="699A19D9"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32 % of GRS bridges have higher volume roads (&gt; 400 veh/day)</w:t>
            </w:r>
          </w:p>
        </w:tc>
      </w:tr>
      <w:tr w:rsidR="006C0009" w:rsidRPr="0077096A" w14:paraId="36ED5BA8" w14:textId="77777777" w:rsidTr="000274E1">
        <w:trPr>
          <w:trHeight w:val="63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121B7932"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Performance Monitoring</w:t>
            </w:r>
          </w:p>
        </w:tc>
        <w:tc>
          <w:tcPr>
            <w:tcW w:w="6620" w:type="dxa"/>
            <w:tcBorders>
              <w:top w:val="nil"/>
              <w:left w:val="nil"/>
              <w:bottom w:val="single" w:sz="4" w:space="0" w:color="auto"/>
              <w:right w:val="single" w:sz="4" w:space="0" w:color="auto"/>
            </w:tcBorders>
            <w:shd w:val="clear" w:color="auto" w:fill="auto"/>
            <w:vAlign w:val="center"/>
            <w:hideMark/>
          </w:tcPr>
          <w:p w14:paraId="430521C5"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All bridges perform well so far</w:t>
            </w:r>
          </w:p>
        </w:tc>
      </w:tr>
      <w:tr w:rsidR="006C0009" w:rsidRPr="0077096A" w14:paraId="41BE279B" w14:textId="77777777" w:rsidTr="000274E1">
        <w:trPr>
          <w:trHeight w:val="315"/>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4AE214BF" w14:textId="77777777" w:rsidR="006C0009" w:rsidRPr="0077096A" w:rsidRDefault="006C0009" w:rsidP="000274E1">
            <w:pPr>
              <w:spacing w:line="240" w:lineRule="auto"/>
              <w:rPr>
                <w:rFonts w:ascii="Times New Roman" w:hAnsi="Times New Roman"/>
                <w:bCs/>
                <w:lang w:bidi="ar-SA"/>
              </w:rPr>
            </w:pPr>
            <w:r w:rsidRPr="0077096A">
              <w:rPr>
                <w:rFonts w:ascii="Times New Roman" w:hAnsi="Times New Roman"/>
                <w:bCs/>
                <w:lang w:bidi="ar-SA"/>
              </w:rPr>
              <w:t>Foundation</w:t>
            </w:r>
          </w:p>
        </w:tc>
        <w:tc>
          <w:tcPr>
            <w:tcW w:w="6620" w:type="dxa"/>
            <w:tcBorders>
              <w:top w:val="nil"/>
              <w:left w:val="nil"/>
              <w:bottom w:val="single" w:sz="4" w:space="0" w:color="auto"/>
              <w:right w:val="single" w:sz="4" w:space="0" w:color="auto"/>
            </w:tcBorders>
            <w:shd w:val="clear" w:color="auto" w:fill="auto"/>
            <w:vAlign w:val="center"/>
            <w:hideMark/>
          </w:tcPr>
          <w:p w14:paraId="5E42BF9F" w14:textId="77777777" w:rsidR="006C0009" w:rsidRPr="0077096A" w:rsidRDefault="006C0009" w:rsidP="000274E1">
            <w:pPr>
              <w:spacing w:line="240" w:lineRule="auto"/>
              <w:rPr>
                <w:rFonts w:ascii="Times New Roman" w:hAnsi="Times New Roman"/>
                <w:lang w:bidi="ar-SA"/>
              </w:rPr>
            </w:pPr>
            <w:r w:rsidRPr="0077096A">
              <w:rPr>
                <w:rFonts w:ascii="Times New Roman" w:hAnsi="Times New Roman"/>
                <w:lang w:bidi="ar-SA"/>
              </w:rPr>
              <w:t>* Can be used on a wide range of soil conditions</w:t>
            </w:r>
          </w:p>
        </w:tc>
      </w:tr>
    </w:tbl>
    <w:p w14:paraId="00637AD4" w14:textId="77777777" w:rsidR="00615D24" w:rsidRPr="0077096A" w:rsidRDefault="00615D24" w:rsidP="00641883">
      <w:pPr>
        <w:jc w:val="both"/>
        <w:rPr>
          <w:rFonts w:ascii="Times New Roman" w:hAnsi="Times New Roman"/>
        </w:rPr>
      </w:pPr>
    </w:p>
    <w:p w14:paraId="036BD403" w14:textId="77777777" w:rsidR="00615D24" w:rsidRPr="0077096A" w:rsidRDefault="00615D24" w:rsidP="00641883">
      <w:pPr>
        <w:jc w:val="both"/>
        <w:rPr>
          <w:rFonts w:ascii="Times New Roman" w:hAnsi="Times New Roman"/>
        </w:rPr>
      </w:pPr>
    </w:p>
    <w:p w14:paraId="5AB12505" w14:textId="77777777" w:rsidR="00615D24" w:rsidRPr="0077096A" w:rsidRDefault="00615D24" w:rsidP="00641883">
      <w:pPr>
        <w:jc w:val="both"/>
        <w:rPr>
          <w:rFonts w:ascii="Times New Roman" w:hAnsi="Times New Roman"/>
        </w:rPr>
      </w:pPr>
    </w:p>
    <w:p w14:paraId="39AD7220" w14:textId="77777777" w:rsidR="002C7DE4" w:rsidRPr="0077096A" w:rsidRDefault="00641883" w:rsidP="00E86003">
      <w:pPr>
        <w:pStyle w:val="Caption"/>
        <w:keepNext/>
        <w:spacing w:after="240"/>
        <w:jc w:val="center"/>
        <w:rPr>
          <w:rFonts w:ascii="Times New Roman" w:hAnsi="Times New Roman"/>
          <w:bCs w:val="0"/>
        </w:rPr>
      </w:pPr>
      <w:bookmarkStart w:id="218" w:name="_Ref443764051"/>
      <w:bookmarkStart w:id="219" w:name="_Ref446455953"/>
      <w:bookmarkStart w:id="220" w:name="_Toc450403831"/>
      <w:r w:rsidRPr="0077096A">
        <w:rPr>
          <w:rFonts w:ascii="Times New Roman" w:hAnsi="Times New Roman"/>
          <w:b w:val="0"/>
          <w:szCs w:val="24"/>
        </w:rPr>
        <w:lastRenderedPageBreak/>
        <w:t xml:space="preserve">Table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Table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12</w:t>
      </w:r>
      <w:r w:rsidR="000930D4" w:rsidRPr="0077096A">
        <w:rPr>
          <w:rFonts w:ascii="Times New Roman" w:hAnsi="Times New Roman"/>
          <w:b w:val="0"/>
          <w:szCs w:val="24"/>
        </w:rPr>
        <w:fldChar w:fldCharType="end"/>
      </w:r>
      <w:bookmarkEnd w:id="218"/>
      <w:bookmarkEnd w:id="219"/>
      <w:r w:rsidRPr="0077096A">
        <w:rPr>
          <w:rFonts w:ascii="Times New Roman" w:hAnsi="Times New Roman"/>
          <w:b w:val="0"/>
          <w:szCs w:val="24"/>
        </w:rPr>
        <w:t xml:space="preserve">: </w:t>
      </w:r>
      <w:r w:rsidR="00B80ED0" w:rsidRPr="0077096A">
        <w:rPr>
          <w:rFonts w:ascii="Times New Roman" w:hAnsi="Times New Roman"/>
          <w:b w:val="0"/>
          <w:szCs w:val="24"/>
        </w:rPr>
        <w:t>Comparison of recommended GRS-IBS specifications according to the FHWA guidelines (Adams et al. 2012) with those reported in constructed projects across the United States</w:t>
      </w:r>
      <w:bookmarkEnd w:id="220"/>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2520"/>
        <w:gridCol w:w="4325"/>
      </w:tblGrid>
      <w:tr w:rsidR="00B22E3B" w:rsidRPr="0077096A" w14:paraId="0F623724" w14:textId="77777777" w:rsidTr="00900550">
        <w:trPr>
          <w:trHeight w:val="330"/>
          <w:tblHeader/>
          <w:jc w:val="center"/>
        </w:trPr>
        <w:tc>
          <w:tcPr>
            <w:tcW w:w="1615" w:type="dxa"/>
            <w:shd w:val="clear" w:color="auto" w:fill="auto"/>
            <w:vAlign w:val="center"/>
            <w:hideMark/>
          </w:tcPr>
          <w:p w14:paraId="4DFFFA1C" w14:textId="77777777" w:rsidR="00B22E3B" w:rsidRPr="0077096A" w:rsidRDefault="00AE6F6D" w:rsidP="00AE6F6D">
            <w:pPr>
              <w:spacing w:line="240" w:lineRule="auto"/>
              <w:jc w:val="center"/>
              <w:rPr>
                <w:rFonts w:asciiTheme="majorHAnsi" w:hAnsiTheme="majorHAnsi" w:cstheme="majorHAnsi"/>
                <w:lang w:bidi="ar-SA"/>
              </w:rPr>
            </w:pPr>
            <w:r w:rsidRPr="0077096A">
              <w:rPr>
                <w:rFonts w:asciiTheme="majorHAnsi" w:hAnsiTheme="majorHAnsi" w:cstheme="majorHAnsi"/>
                <w:lang w:bidi="ar-SA"/>
              </w:rPr>
              <w:t>Design Matrix</w:t>
            </w:r>
          </w:p>
        </w:tc>
        <w:tc>
          <w:tcPr>
            <w:tcW w:w="2520" w:type="dxa"/>
            <w:shd w:val="clear" w:color="auto" w:fill="auto"/>
            <w:vAlign w:val="center"/>
            <w:hideMark/>
          </w:tcPr>
          <w:p w14:paraId="702ADEC2" w14:textId="77777777" w:rsidR="00B22E3B" w:rsidRPr="0077096A" w:rsidRDefault="00B22E3B" w:rsidP="0017100B">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FHWA Recommendations </w:t>
            </w:r>
          </w:p>
        </w:tc>
        <w:tc>
          <w:tcPr>
            <w:tcW w:w="4325" w:type="dxa"/>
            <w:shd w:val="clear" w:color="auto" w:fill="auto"/>
            <w:vAlign w:val="center"/>
            <w:hideMark/>
          </w:tcPr>
          <w:p w14:paraId="37B0A978" w14:textId="77777777" w:rsidR="00B22E3B" w:rsidRPr="0077096A" w:rsidRDefault="0017100B" w:rsidP="00240B95">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140 GRS-IBS projects in the U.S. (as of February 2016)</w:t>
            </w:r>
          </w:p>
        </w:tc>
      </w:tr>
      <w:tr w:rsidR="00B22E3B" w:rsidRPr="0077096A" w14:paraId="7EC3A814" w14:textId="77777777" w:rsidTr="00900550">
        <w:trPr>
          <w:trHeight w:val="315"/>
          <w:jc w:val="center"/>
        </w:trPr>
        <w:tc>
          <w:tcPr>
            <w:tcW w:w="1615" w:type="dxa"/>
            <w:vMerge w:val="restart"/>
            <w:shd w:val="clear" w:color="auto" w:fill="auto"/>
            <w:vAlign w:val="center"/>
            <w:hideMark/>
          </w:tcPr>
          <w:p w14:paraId="45EA0BB0"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Span Length</w:t>
            </w:r>
          </w:p>
        </w:tc>
        <w:tc>
          <w:tcPr>
            <w:tcW w:w="2520" w:type="dxa"/>
            <w:vMerge w:val="restart"/>
            <w:shd w:val="clear" w:color="auto" w:fill="auto"/>
            <w:vAlign w:val="center"/>
            <w:hideMark/>
          </w:tcPr>
          <w:p w14:paraId="3ECF2DD6"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Max Span &lt; 140 ft</w:t>
            </w:r>
          </w:p>
        </w:tc>
        <w:tc>
          <w:tcPr>
            <w:tcW w:w="4325" w:type="dxa"/>
            <w:shd w:val="clear" w:color="auto" w:fill="auto"/>
            <w:vAlign w:val="center"/>
            <w:hideMark/>
          </w:tcPr>
          <w:p w14:paraId="2D1E4ED9" w14:textId="77777777" w:rsidR="00B22E3B" w:rsidRPr="0077096A" w:rsidRDefault="00B22E3B" w:rsidP="00B22E3B">
            <w:pPr>
              <w:spacing w:line="240" w:lineRule="auto"/>
              <w:rPr>
                <w:rFonts w:asciiTheme="majorHAnsi" w:hAnsiTheme="majorHAnsi" w:cstheme="majorHAnsi"/>
                <w:lang w:bidi="ar-SA"/>
              </w:rPr>
            </w:pPr>
            <w:r w:rsidRPr="0077096A">
              <w:rPr>
                <w:rFonts w:asciiTheme="majorHAnsi" w:hAnsiTheme="majorHAnsi" w:cstheme="majorHAnsi"/>
                <w:lang w:bidi="ar-SA"/>
              </w:rPr>
              <w:t>101 bridges reported with span length. Among those:</w:t>
            </w:r>
          </w:p>
        </w:tc>
      </w:tr>
      <w:tr w:rsidR="00B22E3B" w:rsidRPr="0077096A" w14:paraId="6A4B80E8" w14:textId="77777777" w:rsidTr="00900550">
        <w:trPr>
          <w:trHeight w:val="315"/>
          <w:jc w:val="center"/>
        </w:trPr>
        <w:tc>
          <w:tcPr>
            <w:tcW w:w="1615" w:type="dxa"/>
            <w:vMerge/>
            <w:vAlign w:val="center"/>
            <w:hideMark/>
          </w:tcPr>
          <w:p w14:paraId="331411E2"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23FEE671"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04DB40A4"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74% (75 bridges) </w:t>
            </w:r>
            <w:r w:rsidR="00A055E1" w:rsidRPr="0077096A">
              <w:rPr>
                <w:rFonts w:asciiTheme="majorHAnsi" w:hAnsiTheme="majorHAnsi" w:cstheme="majorHAnsi"/>
                <w:lang w:bidi="ar-SA"/>
              </w:rPr>
              <w:t>longer</w:t>
            </w:r>
            <w:r w:rsidRPr="0077096A">
              <w:rPr>
                <w:rFonts w:asciiTheme="majorHAnsi" w:hAnsiTheme="majorHAnsi" w:cstheme="majorHAnsi"/>
                <w:lang w:bidi="ar-SA"/>
              </w:rPr>
              <w:t xml:space="preserve"> than 9.1 m (30 ft),</w:t>
            </w:r>
          </w:p>
        </w:tc>
      </w:tr>
      <w:tr w:rsidR="00B22E3B" w:rsidRPr="0077096A" w14:paraId="649216BD" w14:textId="77777777" w:rsidTr="00900550">
        <w:trPr>
          <w:trHeight w:val="315"/>
          <w:jc w:val="center"/>
        </w:trPr>
        <w:tc>
          <w:tcPr>
            <w:tcW w:w="1615" w:type="dxa"/>
            <w:vMerge/>
            <w:vAlign w:val="center"/>
            <w:hideMark/>
          </w:tcPr>
          <w:p w14:paraId="6D9D405C"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44BB01D5"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55421E52"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34% (34 bridges) </w:t>
            </w:r>
            <w:r w:rsidR="00A055E1" w:rsidRPr="0077096A">
              <w:rPr>
                <w:rFonts w:asciiTheme="majorHAnsi" w:hAnsiTheme="majorHAnsi" w:cstheme="majorHAnsi"/>
                <w:lang w:bidi="ar-SA"/>
              </w:rPr>
              <w:t>longer</w:t>
            </w:r>
            <w:r w:rsidRPr="0077096A">
              <w:rPr>
                <w:rFonts w:asciiTheme="majorHAnsi" w:hAnsiTheme="majorHAnsi" w:cstheme="majorHAnsi"/>
                <w:lang w:bidi="ar-SA"/>
              </w:rPr>
              <w:t xml:space="preserve"> than 18.3 m (60 ft), and </w:t>
            </w:r>
          </w:p>
        </w:tc>
      </w:tr>
      <w:tr w:rsidR="00B22E3B" w:rsidRPr="0077096A" w14:paraId="22012BB7" w14:textId="77777777" w:rsidTr="00900550">
        <w:trPr>
          <w:trHeight w:val="330"/>
          <w:jc w:val="center"/>
        </w:trPr>
        <w:tc>
          <w:tcPr>
            <w:tcW w:w="1615" w:type="dxa"/>
            <w:vMerge/>
            <w:vAlign w:val="center"/>
            <w:hideMark/>
          </w:tcPr>
          <w:p w14:paraId="537F4087"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53DB5C26"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216B073B" w14:textId="77777777" w:rsidR="00B22E3B" w:rsidRPr="0077096A" w:rsidRDefault="00F32CD7" w:rsidP="00A055E1">
            <w:pPr>
              <w:spacing w:line="240" w:lineRule="auto"/>
              <w:rPr>
                <w:rFonts w:asciiTheme="majorHAnsi" w:hAnsiTheme="majorHAnsi" w:cstheme="majorHAnsi"/>
                <w:lang w:bidi="ar-SA"/>
              </w:rPr>
            </w:pPr>
            <w:r w:rsidRPr="0077096A">
              <w:rPr>
                <w:rFonts w:asciiTheme="majorHAnsi" w:hAnsiTheme="majorHAnsi" w:cstheme="majorHAnsi"/>
                <w:lang w:bidi="ar-SA"/>
              </w:rPr>
              <w:t>2% (2</w:t>
            </w:r>
            <w:r w:rsidR="00A055E1" w:rsidRPr="0077096A">
              <w:rPr>
                <w:rFonts w:asciiTheme="majorHAnsi" w:hAnsiTheme="majorHAnsi" w:cstheme="majorHAnsi"/>
                <w:lang w:bidi="ar-SA"/>
              </w:rPr>
              <w:t xml:space="preserve"> bridge</w:t>
            </w:r>
            <w:r w:rsidRPr="0077096A">
              <w:rPr>
                <w:rFonts w:asciiTheme="majorHAnsi" w:hAnsiTheme="majorHAnsi" w:cstheme="majorHAnsi"/>
                <w:lang w:bidi="ar-SA"/>
              </w:rPr>
              <w:t>s</w:t>
            </w:r>
            <w:r w:rsidR="00B22E3B" w:rsidRPr="0077096A">
              <w:rPr>
                <w:rFonts w:asciiTheme="majorHAnsi" w:hAnsiTheme="majorHAnsi" w:cstheme="majorHAnsi"/>
                <w:lang w:bidi="ar-SA"/>
              </w:rPr>
              <w:t xml:space="preserve">) </w:t>
            </w:r>
            <w:r w:rsidR="00A055E1" w:rsidRPr="0077096A">
              <w:rPr>
                <w:rFonts w:asciiTheme="majorHAnsi" w:hAnsiTheme="majorHAnsi" w:cstheme="majorHAnsi"/>
                <w:lang w:bidi="ar-SA"/>
              </w:rPr>
              <w:t>longer</w:t>
            </w:r>
            <w:r w:rsidR="00B22E3B" w:rsidRPr="0077096A">
              <w:rPr>
                <w:rFonts w:asciiTheme="majorHAnsi" w:hAnsiTheme="majorHAnsi" w:cstheme="majorHAnsi"/>
                <w:lang w:bidi="ar-SA"/>
              </w:rPr>
              <w:t xml:space="preserve"> than 42.7 m (140 ft).</w:t>
            </w:r>
          </w:p>
        </w:tc>
      </w:tr>
      <w:tr w:rsidR="00B22E3B" w:rsidRPr="0077096A" w14:paraId="657CC14C" w14:textId="77777777" w:rsidTr="00900550">
        <w:trPr>
          <w:trHeight w:val="645"/>
          <w:jc w:val="center"/>
        </w:trPr>
        <w:tc>
          <w:tcPr>
            <w:tcW w:w="1615" w:type="dxa"/>
            <w:vMerge/>
            <w:vAlign w:val="center"/>
            <w:hideMark/>
          </w:tcPr>
          <w:p w14:paraId="21F6D7AF" w14:textId="77777777" w:rsidR="00B22E3B" w:rsidRPr="0077096A" w:rsidRDefault="00B22E3B" w:rsidP="00B22E3B">
            <w:pPr>
              <w:spacing w:line="240" w:lineRule="auto"/>
              <w:rPr>
                <w:rFonts w:asciiTheme="majorHAnsi" w:hAnsiTheme="majorHAnsi" w:cstheme="majorHAnsi"/>
                <w:lang w:bidi="ar-SA"/>
              </w:rPr>
            </w:pPr>
          </w:p>
        </w:tc>
        <w:tc>
          <w:tcPr>
            <w:tcW w:w="2520" w:type="dxa"/>
            <w:shd w:val="clear" w:color="auto" w:fill="auto"/>
            <w:vAlign w:val="center"/>
            <w:hideMark/>
          </w:tcPr>
          <w:p w14:paraId="15BD2400"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Single span bridge</w:t>
            </w:r>
          </w:p>
        </w:tc>
        <w:tc>
          <w:tcPr>
            <w:tcW w:w="4325" w:type="dxa"/>
            <w:shd w:val="clear" w:color="auto" w:fill="auto"/>
            <w:vAlign w:val="center"/>
            <w:hideMark/>
          </w:tcPr>
          <w:p w14:paraId="141ADC29" w14:textId="77777777" w:rsidR="00B22E3B" w:rsidRPr="0077096A" w:rsidRDefault="00B22E3B" w:rsidP="00C4279F">
            <w:pPr>
              <w:spacing w:line="240" w:lineRule="auto"/>
              <w:rPr>
                <w:rFonts w:asciiTheme="majorHAnsi" w:hAnsiTheme="majorHAnsi" w:cstheme="majorHAnsi"/>
                <w:lang w:bidi="ar-SA"/>
              </w:rPr>
            </w:pPr>
            <w:r w:rsidRPr="0077096A">
              <w:rPr>
                <w:rFonts w:asciiTheme="majorHAnsi" w:hAnsiTheme="majorHAnsi" w:cstheme="majorHAnsi"/>
                <w:lang w:bidi="ar-SA"/>
              </w:rPr>
              <w:t>100 bridges</w:t>
            </w:r>
            <w:r w:rsidR="00C4279F" w:rsidRPr="0077096A">
              <w:rPr>
                <w:rFonts w:asciiTheme="majorHAnsi" w:hAnsiTheme="majorHAnsi" w:cstheme="majorHAnsi"/>
                <w:lang w:bidi="ar-SA"/>
              </w:rPr>
              <w:t xml:space="preserve"> reported number of spans. Among those:</w:t>
            </w:r>
            <w:r w:rsidR="00C4279F" w:rsidRPr="0077096A">
              <w:rPr>
                <w:rFonts w:asciiTheme="majorHAnsi" w:hAnsiTheme="majorHAnsi" w:cstheme="majorHAnsi"/>
                <w:lang w:bidi="ar-SA"/>
              </w:rPr>
              <w:br/>
            </w:r>
            <w:r w:rsidRPr="0077096A">
              <w:rPr>
                <w:rFonts w:asciiTheme="majorHAnsi" w:hAnsiTheme="majorHAnsi" w:cstheme="majorHAnsi"/>
                <w:lang w:bidi="ar-SA"/>
              </w:rPr>
              <w:t>97</w:t>
            </w:r>
            <w:r w:rsidR="00C4279F" w:rsidRPr="0077096A">
              <w:rPr>
                <w:rFonts w:asciiTheme="majorHAnsi" w:hAnsiTheme="majorHAnsi" w:cstheme="majorHAnsi"/>
                <w:lang w:bidi="ar-SA"/>
              </w:rPr>
              <w:t>% (97 bridges)</w:t>
            </w:r>
            <w:r w:rsidRPr="0077096A">
              <w:rPr>
                <w:rFonts w:asciiTheme="majorHAnsi" w:hAnsiTheme="majorHAnsi" w:cstheme="majorHAnsi"/>
                <w:lang w:bidi="ar-SA"/>
              </w:rPr>
              <w:t xml:space="preserve"> </w:t>
            </w:r>
            <w:r w:rsidR="00C4279F" w:rsidRPr="0077096A">
              <w:rPr>
                <w:rFonts w:asciiTheme="majorHAnsi" w:hAnsiTheme="majorHAnsi" w:cstheme="majorHAnsi"/>
                <w:lang w:bidi="ar-SA"/>
              </w:rPr>
              <w:t>is</w:t>
            </w:r>
            <w:r w:rsidRPr="0077096A">
              <w:rPr>
                <w:rFonts w:asciiTheme="majorHAnsi" w:hAnsiTheme="majorHAnsi" w:cstheme="majorHAnsi"/>
                <w:lang w:bidi="ar-SA"/>
              </w:rPr>
              <w:t xml:space="preserve"> single span bridges, except ME (2 spans) and CO (2 side-by-side bridges each with 3 spans).</w:t>
            </w:r>
          </w:p>
        </w:tc>
      </w:tr>
      <w:tr w:rsidR="00B22E3B" w:rsidRPr="0077096A" w14:paraId="41D05B21" w14:textId="77777777" w:rsidTr="00900550">
        <w:trPr>
          <w:trHeight w:val="315"/>
          <w:jc w:val="center"/>
        </w:trPr>
        <w:tc>
          <w:tcPr>
            <w:tcW w:w="1615" w:type="dxa"/>
            <w:vMerge w:val="restart"/>
            <w:shd w:val="clear" w:color="auto" w:fill="auto"/>
            <w:vAlign w:val="center"/>
            <w:hideMark/>
          </w:tcPr>
          <w:p w14:paraId="7E10677C"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Abutments height </w:t>
            </w:r>
          </w:p>
        </w:tc>
        <w:tc>
          <w:tcPr>
            <w:tcW w:w="2520" w:type="dxa"/>
            <w:vMerge w:val="restart"/>
            <w:shd w:val="clear" w:color="auto" w:fill="auto"/>
            <w:vAlign w:val="center"/>
            <w:hideMark/>
          </w:tcPr>
          <w:p w14:paraId="565EE8F2"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&lt;30 ft</w:t>
            </w:r>
          </w:p>
        </w:tc>
        <w:tc>
          <w:tcPr>
            <w:tcW w:w="4325" w:type="dxa"/>
            <w:shd w:val="clear" w:color="auto" w:fill="auto"/>
            <w:vAlign w:val="center"/>
            <w:hideMark/>
          </w:tcPr>
          <w:p w14:paraId="121B7125" w14:textId="77777777" w:rsidR="00B22E3B" w:rsidRPr="0077096A" w:rsidRDefault="00B22E3B" w:rsidP="00B22E3B">
            <w:pPr>
              <w:spacing w:line="240" w:lineRule="auto"/>
              <w:rPr>
                <w:rFonts w:asciiTheme="majorHAnsi" w:hAnsiTheme="majorHAnsi" w:cstheme="majorHAnsi"/>
                <w:lang w:bidi="ar-SA"/>
              </w:rPr>
            </w:pPr>
            <w:r w:rsidRPr="0077096A">
              <w:rPr>
                <w:rFonts w:asciiTheme="majorHAnsi" w:hAnsiTheme="majorHAnsi" w:cstheme="majorHAnsi"/>
                <w:lang w:bidi="ar-SA"/>
              </w:rPr>
              <w:t>31 bridges reported with abutment height. Among those:</w:t>
            </w:r>
          </w:p>
        </w:tc>
      </w:tr>
      <w:tr w:rsidR="00B22E3B" w:rsidRPr="0077096A" w14:paraId="66589E88" w14:textId="77777777" w:rsidTr="00900550">
        <w:trPr>
          <w:trHeight w:val="315"/>
          <w:jc w:val="center"/>
        </w:trPr>
        <w:tc>
          <w:tcPr>
            <w:tcW w:w="1615" w:type="dxa"/>
            <w:vMerge/>
            <w:vAlign w:val="center"/>
            <w:hideMark/>
          </w:tcPr>
          <w:p w14:paraId="7144CDC9"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77979F30"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0EC2E85B"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42% (13 bridges) greater than 4.6 m (15 ft), and</w:t>
            </w:r>
          </w:p>
        </w:tc>
      </w:tr>
      <w:tr w:rsidR="00B22E3B" w:rsidRPr="0077096A" w14:paraId="4419BB6B" w14:textId="77777777" w:rsidTr="00900550">
        <w:trPr>
          <w:trHeight w:val="330"/>
          <w:jc w:val="center"/>
        </w:trPr>
        <w:tc>
          <w:tcPr>
            <w:tcW w:w="1615" w:type="dxa"/>
            <w:vMerge/>
            <w:vAlign w:val="center"/>
            <w:hideMark/>
          </w:tcPr>
          <w:p w14:paraId="70C6BF70"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13AB2B71"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28AE5C5A"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3% (1 bridge) greater than 9.1 m (30 ft).</w:t>
            </w:r>
          </w:p>
        </w:tc>
      </w:tr>
      <w:tr w:rsidR="00B22E3B" w:rsidRPr="0077096A" w14:paraId="0E91537F" w14:textId="77777777" w:rsidTr="00900550">
        <w:trPr>
          <w:trHeight w:val="645"/>
          <w:jc w:val="center"/>
        </w:trPr>
        <w:tc>
          <w:tcPr>
            <w:tcW w:w="1615" w:type="dxa"/>
            <w:shd w:val="clear" w:color="auto" w:fill="auto"/>
            <w:vAlign w:val="center"/>
            <w:hideMark/>
          </w:tcPr>
          <w:p w14:paraId="2A37BFBB"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Facing elements</w:t>
            </w:r>
          </w:p>
        </w:tc>
        <w:tc>
          <w:tcPr>
            <w:tcW w:w="2520" w:type="dxa"/>
            <w:shd w:val="clear" w:color="auto" w:fill="auto"/>
            <w:vAlign w:val="center"/>
            <w:hideMark/>
          </w:tcPr>
          <w:p w14:paraId="37C323D4" w14:textId="77777777" w:rsidR="00B22E3B" w:rsidRPr="0077096A" w:rsidRDefault="00B22E3B" w:rsidP="00C202F5">
            <w:pPr>
              <w:spacing w:line="240" w:lineRule="auto"/>
              <w:jc w:val="center"/>
              <w:rPr>
                <w:rFonts w:asciiTheme="majorHAnsi" w:hAnsiTheme="majorHAnsi" w:cstheme="majorHAnsi"/>
                <w:lang w:bidi="ar-SA"/>
              </w:rPr>
            </w:pPr>
            <w:r w:rsidRPr="0077096A">
              <w:rPr>
                <w:rFonts w:asciiTheme="majorHAnsi" w:hAnsiTheme="majorHAnsi" w:cstheme="majorHAnsi"/>
                <w:lang w:bidi="ar-SA"/>
              </w:rPr>
              <w:t>CMU 8</w:t>
            </w:r>
            <w:r w:rsidR="00C202F5" w:rsidRPr="0077096A">
              <w:rPr>
                <w:rFonts w:asciiTheme="majorHAnsi" w:hAnsiTheme="majorHAnsi" w:cstheme="majorHAnsi"/>
                <w:lang w:bidi="ar-SA"/>
              </w:rPr>
              <w:t xml:space="preserve"> </w:t>
            </w:r>
            <w:r w:rsidR="00C202F5" w:rsidRPr="0077096A">
              <w:rPr>
                <w:rFonts w:ascii="Times New Roman" w:hAnsi="Times New Roman"/>
              </w:rPr>
              <w:t xml:space="preserve">× </w:t>
            </w:r>
            <w:r w:rsidRPr="0077096A">
              <w:rPr>
                <w:rFonts w:asciiTheme="majorHAnsi" w:hAnsiTheme="majorHAnsi" w:cstheme="majorHAnsi"/>
                <w:lang w:bidi="ar-SA"/>
              </w:rPr>
              <w:t>8</w:t>
            </w:r>
            <w:r w:rsidR="00C202F5" w:rsidRPr="0077096A">
              <w:rPr>
                <w:rFonts w:asciiTheme="majorHAnsi" w:hAnsiTheme="majorHAnsi" w:cstheme="majorHAnsi"/>
                <w:lang w:bidi="ar-SA"/>
              </w:rPr>
              <w:t xml:space="preserve"> </w:t>
            </w:r>
            <w:r w:rsidR="00C202F5" w:rsidRPr="0077096A">
              <w:rPr>
                <w:rFonts w:ascii="Times New Roman" w:hAnsi="Times New Roman"/>
              </w:rPr>
              <w:t xml:space="preserve">× </w:t>
            </w:r>
            <w:r w:rsidRPr="0077096A">
              <w:rPr>
                <w:rFonts w:asciiTheme="majorHAnsi" w:hAnsiTheme="majorHAnsi" w:cstheme="majorHAnsi"/>
                <w:lang w:bidi="ar-SA"/>
              </w:rPr>
              <w:t>16 block with a minimum compressive strength of 4,000 psi and water absorption limit of 5%</w:t>
            </w:r>
          </w:p>
        </w:tc>
        <w:tc>
          <w:tcPr>
            <w:tcW w:w="4325" w:type="dxa"/>
            <w:shd w:val="clear" w:color="auto" w:fill="auto"/>
            <w:vAlign w:val="center"/>
            <w:hideMark/>
          </w:tcPr>
          <w:p w14:paraId="54424D03" w14:textId="77777777" w:rsidR="00B22E3B" w:rsidRPr="0077096A" w:rsidRDefault="00B22E3B" w:rsidP="00C202F5">
            <w:pPr>
              <w:spacing w:line="240" w:lineRule="auto"/>
              <w:jc w:val="center"/>
              <w:rPr>
                <w:rFonts w:asciiTheme="majorHAnsi" w:hAnsiTheme="majorHAnsi" w:cstheme="majorHAnsi"/>
                <w:lang w:bidi="ar-SA"/>
              </w:rPr>
            </w:pPr>
            <w:r w:rsidRPr="0077096A">
              <w:rPr>
                <w:rFonts w:asciiTheme="majorHAnsi" w:hAnsiTheme="majorHAnsi" w:cstheme="majorHAnsi"/>
                <w:lang w:bidi="ar-SA"/>
              </w:rPr>
              <w:t>Majority CMU 8</w:t>
            </w:r>
            <w:r w:rsidR="00C202F5" w:rsidRPr="0077096A">
              <w:rPr>
                <w:rFonts w:asciiTheme="majorHAnsi" w:hAnsiTheme="majorHAnsi" w:cstheme="majorHAnsi"/>
                <w:lang w:bidi="ar-SA"/>
              </w:rPr>
              <w:t xml:space="preserve"> </w:t>
            </w:r>
            <w:r w:rsidR="00C202F5" w:rsidRPr="0077096A">
              <w:rPr>
                <w:rFonts w:ascii="Times New Roman" w:hAnsi="Times New Roman"/>
              </w:rPr>
              <w:t xml:space="preserve">× </w:t>
            </w:r>
            <w:r w:rsidRPr="0077096A">
              <w:rPr>
                <w:rFonts w:asciiTheme="majorHAnsi" w:hAnsiTheme="majorHAnsi" w:cstheme="majorHAnsi"/>
                <w:lang w:bidi="ar-SA"/>
              </w:rPr>
              <w:t>8</w:t>
            </w:r>
            <w:r w:rsidR="00C202F5" w:rsidRPr="0077096A">
              <w:rPr>
                <w:rFonts w:asciiTheme="majorHAnsi" w:hAnsiTheme="majorHAnsi" w:cstheme="majorHAnsi"/>
                <w:lang w:bidi="ar-SA"/>
              </w:rPr>
              <w:t xml:space="preserve"> </w:t>
            </w:r>
            <w:r w:rsidR="00C202F5" w:rsidRPr="0077096A">
              <w:rPr>
                <w:rFonts w:ascii="Times New Roman" w:hAnsi="Times New Roman"/>
              </w:rPr>
              <w:t xml:space="preserve">× </w:t>
            </w:r>
            <w:r w:rsidR="00C202F5" w:rsidRPr="0077096A">
              <w:rPr>
                <w:rFonts w:asciiTheme="majorHAnsi" w:hAnsiTheme="majorHAnsi" w:cstheme="majorHAnsi"/>
                <w:lang w:bidi="ar-SA"/>
              </w:rPr>
              <w:t>16, Large Wet Cast Concrete 16</w:t>
            </w:r>
            <w:r w:rsidR="00C202F5" w:rsidRPr="0077096A">
              <w:rPr>
                <w:rFonts w:ascii="Times New Roman" w:hAnsi="Times New Roman"/>
                <w:lang w:bidi="ar-SA"/>
              </w:rPr>
              <w:t xml:space="preserve"> </w:t>
            </w:r>
            <w:r w:rsidR="00C202F5" w:rsidRPr="0077096A">
              <w:rPr>
                <w:rFonts w:ascii="Times New Roman" w:hAnsi="Times New Roman"/>
              </w:rPr>
              <w:t xml:space="preserve">× </w:t>
            </w:r>
            <w:r w:rsidRPr="0077096A">
              <w:rPr>
                <w:rFonts w:asciiTheme="majorHAnsi" w:hAnsiTheme="majorHAnsi" w:cstheme="majorHAnsi"/>
                <w:lang w:bidi="ar-SA"/>
              </w:rPr>
              <w:t>48</w:t>
            </w:r>
            <w:r w:rsidR="00C202F5" w:rsidRPr="0077096A">
              <w:rPr>
                <w:rFonts w:ascii="Times New Roman" w:hAnsi="Times New Roman"/>
              </w:rPr>
              <w:t xml:space="preserve"> × </w:t>
            </w:r>
            <w:r w:rsidRPr="0077096A">
              <w:rPr>
                <w:rFonts w:asciiTheme="majorHAnsi" w:hAnsiTheme="majorHAnsi" w:cstheme="majorHAnsi"/>
                <w:lang w:bidi="ar-SA"/>
              </w:rPr>
              <w:t>24 and 18</w:t>
            </w:r>
            <w:r w:rsidR="00C202F5" w:rsidRPr="0077096A">
              <w:rPr>
                <w:rFonts w:ascii="Times New Roman" w:hAnsi="Times New Roman"/>
              </w:rPr>
              <w:t xml:space="preserve"> × </w:t>
            </w:r>
            <w:r w:rsidR="00C202F5" w:rsidRPr="0077096A">
              <w:rPr>
                <w:rFonts w:asciiTheme="majorHAnsi" w:hAnsiTheme="majorHAnsi" w:cstheme="majorHAnsi"/>
                <w:lang w:bidi="ar-SA"/>
              </w:rPr>
              <w:t>46</w:t>
            </w:r>
            <w:r w:rsidR="00C202F5" w:rsidRPr="0077096A">
              <w:rPr>
                <w:rFonts w:ascii="Times New Roman" w:hAnsi="Times New Roman"/>
              </w:rPr>
              <w:t xml:space="preserve"> × </w:t>
            </w:r>
            <w:r w:rsidRPr="0077096A">
              <w:rPr>
                <w:rFonts w:asciiTheme="majorHAnsi" w:hAnsiTheme="majorHAnsi" w:cstheme="majorHAnsi"/>
                <w:lang w:bidi="ar-SA"/>
              </w:rPr>
              <w:t>28, Sheet Piling, Panel, Cellular Confinement System, 6</w:t>
            </w:r>
            <w:r w:rsidR="00C202F5" w:rsidRPr="0077096A">
              <w:rPr>
                <w:rFonts w:ascii="Times New Roman" w:hAnsi="Times New Roman"/>
                <w:lang w:bidi="ar-SA"/>
              </w:rPr>
              <w:t>"</w:t>
            </w:r>
            <w:r w:rsidR="00C202F5" w:rsidRPr="0077096A">
              <w:rPr>
                <w:rFonts w:ascii="Times New Roman" w:hAnsi="Times New Roman"/>
              </w:rPr>
              <w:t xml:space="preserve"> × </w:t>
            </w:r>
            <w:r w:rsidRPr="0077096A">
              <w:rPr>
                <w:rFonts w:asciiTheme="majorHAnsi" w:hAnsiTheme="majorHAnsi" w:cstheme="majorHAnsi"/>
                <w:lang w:bidi="ar-SA"/>
              </w:rPr>
              <w:t>6</w:t>
            </w:r>
            <w:r w:rsidR="00C202F5" w:rsidRPr="0077096A">
              <w:rPr>
                <w:rFonts w:ascii="Times New Roman" w:hAnsi="Times New Roman"/>
                <w:lang w:bidi="ar-SA"/>
              </w:rPr>
              <w:t>"</w:t>
            </w:r>
            <w:r w:rsidRPr="0077096A">
              <w:rPr>
                <w:rFonts w:asciiTheme="majorHAnsi" w:hAnsiTheme="majorHAnsi" w:cstheme="majorHAnsi"/>
                <w:lang w:bidi="ar-SA"/>
              </w:rPr>
              <w:t xml:space="preserve"> Treated Timber</w:t>
            </w:r>
          </w:p>
        </w:tc>
      </w:tr>
      <w:tr w:rsidR="00B22E3B" w:rsidRPr="0077096A" w14:paraId="2C8F2D89" w14:textId="77777777" w:rsidTr="00900550">
        <w:trPr>
          <w:trHeight w:val="1020"/>
          <w:jc w:val="center"/>
        </w:trPr>
        <w:tc>
          <w:tcPr>
            <w:tcW w:w="1615" w:type="dxa"/>
            <w:shd w:val="clear" w:color="auto" w:fill="auto"/>
            <w:vAlign w:val="center"/>
            <w:hideMark/>
          </w:tcPr>
          <w:p w14:paraId="783CD5B9"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GRS abutment backfill</w:t>
            </w:r>
          </w:p>
        </w:tc>
        <w:tc>
          <w:tcPr>
            <w:tcW w:w="2520" w:type="dxa"/>
            <w:shd w:val="clear" w:color="auto" w:fill="auto"/>
            <w:vAlign w:val="center"/>
            <w:hideMark/>
          </w:tcPr>
          <w:p w14:paraId="50E008F3"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Well/Open graded or with max aggregate size ranges from 0.5" to 2" with fine content &lt; 12% (well-graded) and &lt;6% (open-graded), Φ'&gt;38</w:t>
            </w:r>
            <w:r w:rsidRPr="0077096A">
              <w:rPr>
                <w:rFonts w:asciiTheme="majorHAnsi" w:hAnsiTheme="majorHAnsi" w:cstheme="majorHAnsi"/>
                <w:vertAlign w:val="superscript"/>
                <w:lang w:bidi="ar-SA"/>
              </w:rPr>
              <w:t>o</w:t>
            </w:r>
          </w:p>
        </w:tc>
        <w:tc>
          <w:tcPr>
            <w:tcW w:w="4325" w:type="dxa"/>
            <w:shd w:val="clear" w:color="auto" w:fill="auto"/>
            <w:vAlign w:val="center"/>
            <w:hideMark/>
          </w:tcPr>
          <w:p w14:paraId="3DC43E1A"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All meets this requirement except NC with Φ'=34</w:t>
            </w:r>
            <w:r w:rsidRPr="0077096A">
              <w:rPr>
                <w:rFonts w:asciiTheme="majorHAnsi" w:hAnsiTheme="majorHAnsi" w:cstheme="majorHAnsi"/>
                <w:vertAlign w:val="superscript"/>
                <w:lang w:bidi="ar-SA"/>
              </w:rPr>
              <w:t>o</w:t>
            </w:r>
          </w:p>
        </w:tc>
      </w:tr>
      <w:tr w:rsidR="00B22E3B" w:rsidRPr="0077096A" w14:paraId="16A18E54" w14:textId="77777777" w:rsidTr="00900550">
        <w:trPr>
          <w:trHeight w:val="315"/>
          <w:jc w:val="center"/>
        </w:trPr>
        <w:tc>
          <w:tcPr>
            <w:tcW w:w="1615" w:type="dxa"/>
            <w:vMerge w:val="restart"/>
            <w:shd w:val="clear" w:color="auto" w:fill="auto"/>
            <w:vAlign w:val="center"/>
            <w:hideMark/>
          </w:tcPr>
          <w:p w14:paraId="0BD29C31"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Geosynthetic </w:t>
            </w:r>
          </w:p>
        </w:tc>
        <w:tc>
          <w:tcPr>
            <w:tcW w:w="2520" w:type="dxa"/>
            <w:vMerge w:val="restart"/>
            <w:shd w:val="clear" w:color="auto" w:fill="auto"/>
            <w:vAlign w:val="center"/>
            <w:hideMark/>
          </w:tcPr>
          <w:p w14:paraId="29BEB8DA"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Geogrid or geotextile in abutment but must use geotextile in RSF and approach roadway</w:t>
            </w:r>
          </w:p>
        </w:tc>
        <w:tc>
          <w:tcPr>
            <w:tcW w:w="4325" w:type="dxa"/>
            <w:shd w:val="clear" w:color="auto" w:fill="auto"/>
            <w:vAlign w:val="center"/>
            <w:hideMark/>
          </w:tcPr>
          <w:p w14:paraId="14C64DC0" w14:textId="77777777" w:rsidR="00B22E3B" w:rsidRPr="0077096A" w:rsidRDefault="00B22E3B" w:rsidP="00B22E3B">
            <w:pPr>
              <w:spacing w:line="240" w:lineRule="auto"/>
              <w:rPr>
                <w:rFonts w:asciiTheme="majorHAnsi" w:hAnsiTheme="majorHAnsi" w:cstheme="majorHAnsi"/>
                <w:lang w:bidi="ar-SA"/>
              </w:rPr>
            </w:pPr>
            <w:r w:rsidRPr="0077096A">
              <w:rPr>
                <w:rFonts w:asciiTheme="majorHAnsi" w:hAnsiTheme="majorHAnsi" w:cstheme="majorHAnsi"/>
                <w:lang w:bidi="ar-SA"/>
              </w:rPr>
              <w:t>49 bridges reported with geosynthetic type. Among those:</w:t>
            </w:r>
          </w:p>
        </w:tc>
      </w:tr>
      <w:tr w:rsidR="00B22E3B" w:rsidRPr="0077096A" w14:paraId="18F3616D" w14:textId="77777777" w:rsidTr="00900550">
        <w:trPr>
          <w:trHeight w:val="315"/>
          <w:jc w:val="center"/>
        </w:trPr>
        <w:tc>
          <w:tcPr>
            <w:tcW w:w="1615" w:type="dxa"/>
            <w:vMerge/>
            <w:vAlign w:val="center"/>
            <w:hideMark/>
          </w:tcPr>
          <w:p w14:paraId="4EDDDC3F"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30572B6A"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1B2942C6"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86% (42 bridges) geotextile, and</w:t>
            </w:r>
          </w:p>
        </w:tc>
      </w:tr>
      <w:tr w:rsidR="00B22E3B" w:rsidRPr="0077096A" w14:paraId="4E332916" w14:textId="77777777" w:rsidTr="00900550">
        <w:trPr>
          <w:trHeight w:val="330"/>
          <w:jc w:val="center"/>
        </w:trPr>
        <w:tc>
          <w:tcPr>
            <w:tcW w:w="1615" w:type="dxa"/>
            <w:vMerge/>
            <w:vAlign w:val="center"/>
            <w:hideMark/>
          </w:tcPr>
          <w:p w14:paraId="4BED4E9D"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69EDC9D4"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6264C053"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14% (7 bridges) geogrid.</w:t>
            </w:r>
          </w:p>
        </w:tc>
      </w:tr>
      <w:tr w:rsidR="00B22E3B" w:rsidRPr="0077096A" w14:paraId="4E81CB33" w14:textId="77777777" w:rsidTr="00900550">
        <w:trPr>
          <w:trHeight w:val="705"/>
          <w:jc w:val="center"/>
        </w:trPr>
        <w:tc>
          <w:tcPr>
            <w:tcW w:w="1615" w:type="dxa"/>
            <w:vMerge/>
            <w:vAlign w:val="center"/>
            <w:hideMark/>
          </w:tcPr>
          <w:p w14:paraId="1BBC1147" w14:textId="77777777" w:rsidR="00B22E3B" w:rsidRPr="0077096A" w:rsidRDefault="00B22E3B" w:rsidP="00B22E3B">
            <w:pPr>
              <w:spacing w:line="240" w:lineRule="auto"/>
              <w:rPr>
                <w:rFonts w:asciiTheme="majorHAnsi" w:hAnsiTheme="majorHAnsi" w:cstheme="majorHAnsi"/>
                <w:lang w:bidi="ar-SA"/>
              </w:rPr>
            </w:pPr>
          </w:p>
        </w:tc>
        <w:tc>
          <w:tcPr>
            <w:tcW w:w="2520" w:type="dxa"/>
            <w:shd w:val="clear" w:color="auto" w:fill="auto"/>
            <w:vAlign w:val="center"/>
            <w:hideMark/>
          </w:tcPr>
          <w:p w14:paraId="18EF93EE"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Geosynthetic Ultimate Strength ≥ 4800 lb/ft for GRS load-bearing application with minimum FS</w:t>
            </w:r>
            <w:r w:rsidRPr="0077096A">
              <w:rPr>
                <w:rFonts w:asciiTheme="majorHAnsi" w:hAnsiTheme="majorHAnsi" w:cstheme="majorHAnsi"/>
                <w:vertAlign w:val="subscript"/>
                <w:lang w:bidi="ar-SA"/>
              </w:rPr>
              <w:t xml:space="preserve">bearing </w:t>
            </w:r>
            <w:r w:rsidRPr="0077096A">
              <w:rPr>
                <w:rFonts w:asciiTheme="majorHAnsi" w:hAnsiTheme="majorHAnsi" w:cstheme="majorHAnsi"/>
                <w:lang w:bidi="ar-SA"/>
              </w:rPr>
              <w:t>= 3.5</w:t>
            </w:r>
          </w:p>
        </w:tc>
        <w:tc>
          <w:tcPr>
            <w:tcW w:w="4325" w:type="dxa"/>
            <w:shd w:val="clear" w:color="auto" w:fill="auto"/>
            <w:vAlign w:val="center"/>
            <w:hideMark/>
          </w:tcPr>
          <w:p w14:paraId="3A0AE1B6"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Almost all geotextiles meet this requirement. . Except Iowa (1200 lbs/ft Lower FS</w:t>
            </w:r>
            <w:r w:rsidRPr="0077096A">
              <w:rPr>
                <w:rFonts w:asciiTheme="majorHAnsi" w:hAnsiTheme="majorHAnsi" w:cstheme="majorHAnsi"/>
                <w:vertAlign w:val="subscript"/>
                <w:lang w:bidi="ar-SA"/>
              </w:rPr>
              <w:t>bearing</w:t>
            </w:r>
            <w:r w:rsidRPr="0077096A">
              <w:rPr>
                <w:rFonts w:asciiTheme="majorHAnsi" w:hAnsiTheme="majorHAnsi" w:cstheme="majorHAnsi"/>
                <w:lang w:bidi="ar-SA"/>
              </w:rPr>
              <w:t xml:space="preserve"> = 1.8 to 2.6) </w:t>
            </w:r>
          </w:p>
        </w:tc>
      </w:tr>
      <w:tr w:rsidR="00B22E3B" w:rsidRPr="0077096A" w14:paraId="6678E343" w14:textId="77777777" w:rsidTr="00900550">
        <w:trPr>
          <w:trHeight w:val="960"/>
          <w:jc w:val="center"/>
        </w:trPr>
        <w:tc>
          <w:tcPr>
            <w:tcW w:w="1615" w:type="dxa"/>
            <w:shd w:val="clear" w:color="auto" w:fill="auto"/>
            <w:vAlign w:val="center"/>
            <w:hideMark/>
          </w:tcPr>
          <w:p w14:paraId="645D3353"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lastRenderedPageBreak/>
              <w:t xml:space="preserve">Spacing of the reinforcement </w:t>
            </w:r>
          </w:p>
        </w:tc>
        <w:tc>
          <w:tcPr>
            <w:tcW w:w="2520" w:type="dxa"/>
            <w:shd w:val="clear" w:color="auto" w:fill="auto"/>
            <w:vAlign w:val="center"/>
            <w:hideMark/>
          </w:tcPr>
          <w:p w14:paraId="6686E226" w14:textId="77777777" w:rsidR="00B22E3B" w:rsidRPr="0077096A" w:rsidRDefault="00B22E3B" w:rsidP="00C202F5">
            <w:pPr>
              <w:spacing w:line="240" w:lineRule="auto"/>
              <w:jc w:val="center"/>
              <w:rPr>
                <w:rFonts w:asciiTheme="majorHAnsi" w:hAnsiTheme="majorHAnsi" w:cstheme="majorHAnsi"/>
                <w:lang w:bidi="ar-SA"/>
              </w:rPr>
            </w:pPr>
            <w:r w:rsidRPr="0077096A">
              <w:rPr>
                <w:rFonts w:asciiTheme="majorHAnsi" w:hAnsiTheme="majorHAnsi" w:cstheme="majorHAnsi"/>
                <w:lang w:bidi="ar-SA"/>
              </w:rPr>
              <w:t>≤ 12</w:t>
            </w:r>
            <w:r w:rsidR="00C202F5" w:rsidRPr="0077096A">
              <w:rPr>
                <w:rFonts w:ascii="Times New Roman" w:hAnsi="Times New Roman"/>
                <w:lang w:bidi="ar-SA"/>
              </w:rPr>
              <w:t>"</w:t>
            </w:r>
            <w:r w:rsidRPr="0077096A">
              <w:rPr>
                <w:rFonts w:asciiTheme="majorHAnsi" w:hAnsiTheme="majorHAnsi" w:cstheme="majorHAnsi"/>
                <w:lang w:bidi="ar-SA"/>
              </w:rPr>
              <w:t xml:space="preserve"> for primary reinforcement and 4</w:t>
            </w:r>
            <w:r w:rsidR="00C202F5" w:rsidRPr="0077096A">
              <w:rPr>
                <w:rFonts w:ascii="Times New Roman" w:hAnsi="Times New Roman"/>
                <w:lang w:bidi="ar-SA"/>
              </w:rPr>
              <w:t>"</w:t>
            </w:r>
            <w:r w:rsidRPr="0077096A">
              <w:rPr>
                <w:rFonts w:asciiTheme="majorHAnsi" w:hAnsiTheme="majorHAnsi" w:cstheme="majorHAnsi"/>
                <w:lang w:bidi="ar-SA"/>
              </w:rPr>
              <w:t xml:space="preserve"> for secondary in the top 5 layers of the  GRS abutment bearing beds for CMU 8</w:t>
            </w:r>
            <w:r w:rsidR="00C202F5" w:rsidRPr="0077096A">
              <w:rPr>
                <w:rFonts w:ascii="Times New Roman" w:hAnsi="Times New Roman"/>
                <w:lang w:bidi="ar-SA"/>
              </w:rPr>
              <w:t>"</w:t>
            </w:r>
            <w:r w:rsidR="00C202F5" w:rsidRPr="0077096A">
              <w:rPr>
                <w:rFonts w:ascii="Times New Roman" w:hAnsi="Times New Roman"/>
              </w:rPr>
              <w:t xml:space="preserve"> × </w:t>
            </w:r>
            <w:r w:rsidRPr="0077096A">
              <w:rPr>
                <w:rFonts w:asciiTheme="majorHAnsi" w:hAnsiTheme="majorHAnsi" w:cstheme="majorHAnsi"/>
                <w:lang w:bidi="ar-SA"/>
              </w:rPr>
              <w:t>8</w:t>
            </w:r>
            <w:r w:rsidR="00C202F5" w:rsidRPr="0077096A">
              <w:rPr>
                <w:rFonts w:ascii="Times New Roman" w:hAnsi="Times New Roman"/>
                <w:lang w:bidi="ar-SA"/>
              </w:rPr>
              <w:t>"</w:t>
            </w:r>
            <w:r w:rsidR="00C202F5" w:rsidRPr="0077096A">
              <w:rPr>
                <w:rFonts w:ascii="Times New Roman" w:hAnsi="Times New Roman"/>
              </w:rPr>
              <w:t xml:space="preserve"> × </w:t>
            </w:r>
            <w:r w:rsidRPr="0077096A">
              <w:rPr>
                <w:rFonts w:asciiTheme="majorHAnsi" w:hAnsiTheme="majorHAnsi" w:cstheme="majorHAnsi"/>
                <w:lang w:bidi="ar-SA"/>
              </w:rPr>
              <w:t>16</w:t>
            </w:r>
            <w:r w:rsidR="00C202F5" w:rsidRPr="0077096A">
              <w:rPr>
                <w:rFonts w:ascii="Times New Roman" w:hAnsi="Times New Roman"/>
                <w:lang w:bidi="ar-SA"/>
              </w:rPr>
              <w:t>"</w:t>
            </w:r>
            <w:r w:rsidRPr="0077096A">
              <w:rPr>
                <w:rFonts w:asciiTheme="majorHAnsi" w:hAnsiTheme="majorHAnsi" w:cstheme="majorHAnsi"/>
                <w:lang w:bidi="ar-SA"/>
              </w:rPr>
              <w:t xml:space="preserve"> blocks</w:t>
            </w:r>
          </w:p>
        </w:tc>
        <w:tc>
          <w:tcPr>
            <w:tcW w:w="4325" w:type="dxa"/>
            <w:shd w:val="clear" w:color="auto" w:fill="auto"/>
            <w:vAlign w:val="center"/>
            <w:hideMark/>
          </w:tcPr>
          <w:p w14:paraId="5F9EB454" w14:textId="77777777" w:rsidR="00B22E3B" w:rsidRPr="0077096A" w:rsidRDefault="00B22E3B" w:rsidP="00C202F5">
            <w:pPr>
              <w:spacing w:line="240" w:lineRule="auto"/>
              <w:jc w:val="center"/>
              <w:rPr>
                <w:rFonts w:asciiTheme="majorHAnsi" w:hAnsiTheme="majorHAnsi" w:cstheme="majorHAnsi"/>
                <w:lang w:bidi="ar-SA"/>
              </w:rPr>
            </w:pPr>
            <w:r w:rsidRPr="0077096A">
              <w:rPr>
                <w:rFonts w:asciiTheme="majorHAnsi" w:hAnsiTheme="majorHAnsi" w:cstheme="majorHAnsi"/>
                <w:lang w:bidi="ar-SA"/>
              </w:rPr>
              <w:t>All meet</w:t>
            </w:r>
            <w:r w:rsidR="00C202F5" w:rsidRPr="0077096A">
              <w:rPr>
                <w:rFonts w:asciiTheme="majorHAnsi" w:hAnsiTheme="majorHAnsi" w:cstheme="majorHAnsi"/>
                <w:lang w:bidi="ar-SA"/>
              </w:rPr>
              <w:t>s this requirement, typically 8</w:t>
            </w:r>
            <w:r w:rsidR="00C202F5" w:rsidRPr="0077096A">
              <w:rPr>
                <w:rFonts w:ascii="Times New Roman" w:hAnsi="Times New Roman"/>
                <w:lang w:bidi="ar-SA"/>
              </w:rPr>
              <w:t>"</w:t>
            </w:r>
            <w:r w:rsidRPr="0077096A">
              <w:rPr>
                <w:rFonts w:asciiTheme="majorHAnsi" w:hAnsiTheme="majorHAnsi" w:cstheme="majorHAnsi"/>
                <w:lang w:bidi="ar-SA"/>
              </w:rPr>
              <w:t xml:space="preserve"> spacing f</w:t>
            </w:r>
            <w:r w:rsidR="00C202F5" w:rsidRPr="0077096A">
              <w:rPr>
                <w:rFonts w:asciiTheme="majorHAnsi" w:hAnsiTheme="majorHAnsi" w:cstheme="majorHAnsi"/>
                <w:lang w:bidi="ar-SA"/>
              </w:rPr>
              <w:t>or primary reinforcement and 4</w:t>
            </w:r>
            <w:r w:rsidR="00C202F5" w:rsidRPr="0077096A">
              <w:rPr>
                <w:rFonts w:ascii="Times New Roman" w:hAnsi="Times New Roman"/>
                <w:lang w:bidi="ar-SA"/>
              </w:rPr>
              <w:t>"</w:t>
            </w:r>
            <w:r w:rsidR="00C202F5" w:rsidRPr="0077096A">
              <w:rPr>
                <w:rFonts w:ascii="Times New Roman" w:hAnsi="Times New Roman"/>
              </w:rPr>
              <w:t xml:space="preserve"> </w:t>
            </w:r>
            <w:r w:rsidRPr="0077096A">
              <w:rPr>
                <w:rFonts w:asciiTheme="majorHAnsi" w:hAnsiTheme="majorHAnsi" w:cstheme="majorHAnsi"/>
                <w:lang w:bidi="ar-SA"/>
              </w:rPr>
              <w:t>spacing for secondary reinforcement due to CMU 8" tall</w:t>
            </w:r>
          </w:p>
        </w:tc>
      </w:tr>
      <w:tr w:rsidR="00B22E3B" w:rsidRPr="0077096A" w14:paraId="4E51B47F" w14:textId="77777777" w:rsidTr="00900550">
        <w:trPr>
          <w:trHeight w:val="645"/>
          <w:jc w:val="center"/>
        </w:trPr>
        <w:tc>
          <w:tcPr>
            <w:tcW w:w="1615" w:type="dxa"/>
            <w:shd w:val="clear" w:color="auto" w:fill="auto"/>
            <w:vAlign w:val="center"/>
            <w:hideMark/>
          </w:tcPr>
          <w:p w14:paraId="46B37EFF"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Thickness of RSF</w:t>
            </w:r>
          </w:p>
        </w:tc>
        <w:tc>
          <w:tcPr>
            <w:tcW w:w="2520" w:type="dxa"/>
            <w:shd w:val="clear" w:color="auto" w:fill="auto"/>
            <w:vAlign w:val="center"/>
            <w:hideMark/>
          </w:tcPr>
          <w:p w14:paraId="6F1BC790"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24" or 0.25B</w:t>
            </w:r>
          </w:p>
        </w:tc>
        <w:tc>
          <w:tcPr>
            <w:tcW w:w="4325" w:type="dxa"/>
            <w:shd w:val="clear" w:color="auto" w:fill="auto"/>
            <w:vAlign w:val="center"/>
            <w:hideMark/>
          </w:tcPr>
          <w:p w14:paraId="17C3D1BB"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All meets this requirement</w:t>
            </w:r>
          </w:p>
        </w:tc>
      </w:tr>
      <w:tr w:rsidR="00B22E3B" w:rsidRPr="0077096A" w14:paraId="22AF92CB" w14:textId="77777777" w:rsidTr="00900550">
        <w:trPr>
          <w:trHeight w:val="960"/>
          <w:jc w:val="center"/>
        </w:trPr>
        <w:tc>
          <w:tcPr>
            <w:tcW w:w="1615" w:type="dxa"/>
            <w:shd w:val="clear" w:color="auto" w:fill="auto"/>
            <w:vAlign w:val="center"/>
            <w:hideMark/>
          </w:tcPr>
          <w:p w14:paraId="2F864381"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AADT</w:t>
            </w:r>
          </w:p>
        </w:tc>
        <w:tc>
          <w:tcPr>
            <w:tcW w:w="2520" w:type="dxa"/>
            <w:shd w:val="clear" w:color="auto" w:fill="auto"/>
            <w:vAlign w:val="center"/>
            <w:hideMark/>
          </w:tcPr>
          <w:p w14:paraId="4CD87DC2"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Low volume local road &lt; 400 (rural) or &lt;700 (urban) based on FHWA 2013, Highway Functional Classification Concepts, Criteria and Procedures</w:t>
            </w:r>
          </w:p>
        </w:tc>
        <w:tc>
          <w:tcPr>
            <w:tcW w:w="4325" w:type="dxa"/>
            <w:shd w:val="clear" w:color="auto" w:fill="auto"/>
            <w:vAlign w:val="center"/>
            <w:hideMark/>
          </w:tcPr>
          <w:p w14:paraId="285D69C6"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Most of the DOT’s uses GRS-IBS in low volume roads, some uses in heave traffic</w:t>
            </w:r>
          </w:p>
        </w:tc>
      </w:tr>
      <w:tr w:rsidR="00B22E3B" w:rsidRPr="0077096A" w14:paraId="0986C674" w14:textId="77777777" w:rsidTr="00900550">
        <w:trPr>
          <w:trHeight w:val="1304"/>
          <w:jc w:val="center"/>
        </w:trPr>
        <w:tc>
          <w:tcPr>
            <w:tcW w:w="1615" w:type="dxa"/>
            <w:shd w:val="clear" w:color="auto" w:fill="auto"/>
            <w:vAlign w:val="center"/>
            <w:hideMark/>
          </w:tcPr>
          <w:p w14:paraId="449F429F"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Performance Monitoring</w:t>
            </w:r>
          </w:p>
        </w:tc>
        <w:tc>
          <w:tcPr>
            <w:tcW w:w="2520" w:type="dxa"/>
            <w:shd w:val="clear" w:color="auto" w:fill="auto"/>
            <w:vAlign w:val="center"/>
            <w:hideMark/>
          </w:tcPr>
          <w:p w14:paraId="2CCBB58A"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Standard survey level and rod system or EDM survey</w:t>
            </w:r>
          </w:p>
        </w:tc>
        <w:tc>
          <w:tcPr>
            <w:tcW w:w="4325" w:type="dxa"/>
            <w:shd w:val="clear" w:color="auto" w:fill="auto"/>
            <w:vAlign w:val="center"/>
            <w:hideMark/>
          </w:tcPr>
          <w:p w14:paraId="1E003891"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Typical surveying. Others are inclinometer, extensomer, strain gauge, earth pressure cell, piezometer, settlement plate, weather station, tensiometer, ShapeAccelArray, and thermistor </w:t>
            </w:r>
          </w:p>
        </w:tc>
      </w:tr>
      <w:tr w:rsidR="00B22E3B" w:rsidRPr="0077096A" w14:paraId="3BF92304" w14:textId="77777777" w:rsidTr="00900550">
        <w:trPr>
          <w:trHeight w:val="645"/>
          <w:jc w:val="center"/>
        </w:trPr>
        <w:tc>
          <w:tcPr>
            <w:tcW w:w="1615" w:type="dxa"/>
            <w:shd w:val="clear" w:color="auto" w:fill="auto"/>
            <w:vAlign w:val="center"/>
            <w:hideMark/>
          </w:tcPr>
          <w:p w14:paraId="12781753"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Scour Countermeasure</w:t>
            </w:r>
          </w:p>
        </w:tc>
        <w:tc>
          <w:tcPr>
            <w:tcW w:w="2520" w:type="dxa"/>
            <w:shd w:val="clear" w:color="auto" w:fill="auto"/>
            <w:vAlign w:val="center"/>
            <w:hideMark/>
          </w:tcPr>
          <w:p w14:paraId="2423940F"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Riprap aprons, gabion mattresses, and articulating concrete blocks</w:t>
            </w:r>
          </w:p>
        </w:tc>
        <w:tc>
          <w:tcPr>
            <w:tcW w:w="4325" w:type="dxa"/>
            <w:shd w:val="clear" w:color="auto" w:fill="auto"/>
            <w:vAlign w:val="center"/>
            <w:hideMark/>
          </w:tcPr>
          <w:p w14:paraId="03F3D32D"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Most of the project use riprap, cellular confinement system, sheet piling </w:t>
            </w:r>
          </w:p>
        </w:tc>
      </w:tr>
      <w:tr w:rsidR="00B22E3B" w:rsidRPr="0077096A" w14:paraId="2100E225" w14:textId="77777777" w:rsidTr="00900550">
        <w:trPr>
          <w:trHeight w:val="315"/>
          <w:jc w:val="center"/>
        </w:trPr>
        <w:tc>
          <w:tcPr>
            <w:tcW w:w="1615" w:type="dxa"/>
            <w:vMerge w:val="restart"/>
            <w:shd w:val="clear" w:color="auto" w:fill="auto"/>
            <w:vAlign w:val="center"/>
            <w:hideMark/>
          </w:tcPr>
          <w:p w14:paraId="5FC116BC"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Service under Bridge</w:t>
            </w:r>
          </w:p>
        </w:tc>
        <w:tc>
          <w:tcPr>
            <w:tcW w:w="2520" w:type="dxa"/>
            <w:vMerge w:val="restart"/>
            <w:shd w:val="clear" w:color="auto" w:fill="auto"/>
            <w:vAlign w:val="center"/>
            <w:hideMark/>
          </w:tcPr>
          <w:p w14:paraId="0D9212AD"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 xml:space="preserve">Bridge crossing driveway is more </w:t>
            </w:r>
            <w:r w:rsidR="00C2595D" w:rsidRPr="0077096A">
              <w:rPr>
                <w:rFonts w:asciiTheme="majorHAnsi" w:hAnsiTheme="majorHAnsi" w:cstheme="majorHAnsi"/>
                <w:lang w:bidi="ar-SA"/>
              </w:rPr>
              <w:t>advisable</w:t>
            </w:r>
            <w:r w:rsidRPr="0077096A">
              <w:rPr>
                <w:rFonts w:asciiTheme="majorHAnsi" w:hAnsiTheme="majorHAnsi" w:cstheme="majorHAnsi"/>
                <w:lang w:bidi="ar-SA"/>
              </w:rPr>
              <w:t>. When crossing waterway, precaution should be taken regarding the stream instability, scour, and adverse flow conditions.</w:t>
            </w:r>
          </w:p>
        </w:tc>
        <w:tc>
          <w:tcPr>
            <w:tcW w:w="4325" w:type="dxa"/>
            <w:shd w:val="clear" w:color="auto" w:fill="auto"/>
            <w:vAlign w:val="center"/>
            <w:hideMark/>
          </w:tcPr>
          <w:p w14:paraId="37E32B4C" w14:textId="77777777" w:rsidR="00B22E3B" w:rsidRPr="0077096A" w:rsidRDefault="00B22E3B" w:rsidP="00B22E3B">
            <w:pPr>
              <w:spacing w:line="240" w:lineRule="auto"/>
              <w:rPr>
                <w:rFonts w:asciiTheme="majorHAnsi" w:hAnsiTheme="majorHAnsi" w:cstheme="majorHAnsi"/>
                <w:lang w:bidi="ar-SA"/>
              </w:rPr>
            </w:pPr>
            <w:r w:rsidRPr="0077096A">
              <w:rPr>
                <w:rFonts w:asciiTheme="majorHAnsi" w:hAnsiTheme="majorHAnsi" w:cstheme="majorHAnsi"/>
                <w:lang w:bidi="ar-SA"/>
              </w:rPr>
              <w:t>126 bridges reported with the service under bridge. Among those:</w:t>
            </w:r>
          </w:p>
        </w:tc>
      </w:tr>
      <w:tr w:rsidR="00B22E3B" w:rsidRPr="0077096A" w14:paraId="725A7DA0" w14:textId="77777777" w:rsidTr="00900550">
        <w:trPr>
          <w:trHeight w:val="315"/>
          <w:jc w:val="center"/>
        </w:trPr>
        <w:tc>
          <w:tcPr>
            <w:tcW w:w="1615" w:type="dxa"/>
            <w:vMerge/>
            <w:vAlign w:val="center"/>
            <w:hideMark/>
          </w:tcPr>
          <w:p w14:paraId="39F06F9F"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57F6F9DB"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38DC3142"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89% (112 bridges) </w:t>
            </w:r>
            <w:r w:rsidR="00A055E1" w:rsidRPr="0077096A">
              <w:rPr>
                <w:rFonts w:asciiTheme="majorHAnsi" w:hAnsiTheme="majorHAnsi" w:cstheme="majorHAnsi"/>
                <w:lang w:bidi="ar-SA"/>
              </w:rPr>
              <w:t>over</w:t>
            </w:r>
            <w:r w:rsidRPr="0077096A">
              <w:rPr>
                <w:rFonts w:asciiTheme="majorHAnsi" w:hAnsiTheme="majorHAnsi" w:cstheme="majorHAnsi"/>
                <w:lang w:bidi="ar-SA"/>
              </w:rPr>
              <w:t xml:space="preserve"> waterways only,</w:t>
            </w:r>
          </w:p>
        </w:tc>
      </w:tr>
      <w:tr w:rsidR="00B22E3B" w:rsidRPr="0077096A" w14:paraId="12B27D2B" w14:textId="77777777" w:rsidTr="00900550">
        <w:trPr>
          <w:trHeight w:val="315"/>
          <w:jc w:val="center"/>
        </w:trPr>
        <w:tc>
          <w:tcPr>
            <w:tcW w:w="1615" w:type="dxa"/>
            <w:vMerge/>
            <w:vAlign w:val="center"/>
            <w:hideMark/>
          </w:tcPr>
          <w:p w14:paraId="14925C5D"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4DEE0B5D"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4036D5BD"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7% (9 bridges) </w:t>
            </w:r>
            <w:r w:rsidR="00A055E1" w:rsidRPr="0077096A">
              <w:rPr>
                <w:rFonts w:asciiTheme="majorHAnsi" w:hAnsiTheme="majorHAnsi" w:cstheme="majorHAnsi"/>
                <w:lang w:bidi="ar-SA"/>
              </w:rPr>
              <w:t>over</w:t>
            </w:r>
            <w:r w:rsidRPr="0077096A">
              <w:rPr>
                <w:rFonts w:asciiTheme="majorHAnsi" w:hAnsiTheme="majorHAnsi" w:cstheme="majorHAnsi"/>
                <w:lang w:bidi="ar-SA"/>
              </w:rPr>
              <w:t xml:space="preserve"> driveways only, including 2 interstate highways,</w:t>
            </w:r>
          </w:p>
        </w:tc>
      </w:tr>
      <w:tr w:rsidR="00B22E3B" w:rsidRPr="0077096A" w14:paraId="0610EDC3" w14:textId="77777777" w:rsidTr="00900550">
        <w:trPr>
          <w:trHeight w:val="315"/>
          <w:jc w:val="center"/>
        </w:trPr>
        <w:tc>
          <w:tcPr>
            <w:tcW w:w="1615" w:type="dxa"/>
            <w:vMerge/>
            <w:vAlign w:val="center"/>
            <w:hideMark/>
          </w:tcPr>
          <w:p w14:paraId="6478955D"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0106FA37"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03B9B2E7"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2% (3 bridges) </w:t>
            </w:r>
            <w:r w:rsidR="00A055E1" w:rsidRPr="0077096A">
              <w:rPr>
                <w:rFonts w:asciiTheme="majorHAnsi" w:hAnsiTheme="majorHAnsi" w:cstheme="majorHAnsi"/>
                <w:lang w:bidi="ar-SA"/>
              </w:rPr>
              <w:t xml:space="preserve">over </w:t>
            </w:r>
            <w:r w:rsidRPr="0077096A">
              <w:rPr>
                <w:rFonts w:asciiTheme="majorHAnsi" w:hAnsiTheme="majorHAnsi" w:cstheme="majorHAnsi"/>
                <w:lang w:bidi="ar-SA"/>
              </w:rPr>
              <w:t>railroads only, and</w:t>
            </w:r>
          </w:p>
        </w:tc>
      </w:tr>
      <w:tr w:rsidR="00B22E3B" w:rsidRPr="0077096A" w14:paraId="1C2B921B" w14:textId="77777777" w:rsidTr="00900550">
        <w:trPr>
          <w:trHeight w:val="330"/>
          <w:jc w:val="center"/>
        </w:trPr>
        <w:tc>
          <w:tcPr>
            <w:tcW w:w="1615" w:type="dxa"/>
            <w:vMerge/>
            <w:vAlign w:val="center"/>
            <w:hideMark/>
          </w:tcPr>
          <w:p w14:paraId="527E0666"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47C8463B"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693B1F45"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2% (2 bridges) in Colorado </w:t>
            </w:r>
            <w:r w:rsidR="00A055E1" w:rsidRPr="0077096A">
              <w:rPr>
                <w:rFonts w:asciiTheme="majorHAnsi" w:hAnsiTheme="majorHAnsi" w:cstheme="majorHAnsi"/>
                <w:lang w:bidi="ar-SA"/>
              </w:rPr>
              <w:t>over</w:t>
            </w:r>
            <w:r w:rsidRPr="0077096A">
              <w:rPr>
                <w:rFonts w:asciiTheme="majorHAnsi" w:hAnsiTheme="majorHAnsi" w:cstheme="majorHAnsi"/>
                <w:lang w:bidi="ar-SA"/>
              </w:rPr>
              <w:t xml:space="preserve"> both railroad and driveway.</w:t>
            </w:r>
          </w:p>
        </w:tc>
      </w:tr>
      <w:tr w:rsidR="00B22E3B" w:rsidRPr="0077096A" w14:paraId="3BA350CF" w14:textId="77777777" w:rsidTr="00900550">
        <w:trPr>
          <w:trHeight w:val="315"/>
          <w:jc w:val="center"/>
        </w:trPr>
        <w:tc>
          <w:tcPr>
            <w:tcW w:w="1615" w:type="dxa"/>
            <w:vMerge w:val="restart"/>
            <w:shd w:val="clear" w:color="auto" w:fill="auto"/>
            <w:vAlign w:val="center"/>
            <w:hideMark/>
          </w:tcPr>
          <w:p w14:paraId="4E90C8D6"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Construction Days</w:t>
            </w:r>
          </w:p>
        </w:tc>
        <w:tc>
          <w:tcPr>
            <w:tcW w:w="2520" w:type="dxa"/>
            <w:vMerge w:val="restart"/>
            <w:shd w:val="clear" w:color="auto" w:fill="auto"/>
            <w:vAlign w:val="center"/>
            <w:hideMark/>
          </w:tcPr>
          <w:p w14:paraId="237587F8" w14:textId="77777777" w:rsidR="00B22E3B" w:rsidRPr="0077096A" w:rsidRDefault="00B22E3B" w:rsidP="00B22E3B">
            <w:pPr>
              <w:spacing w:line="240" w:lineRule="auto"/>
              <w:jc w:val="center"/>
              <w:rPr>
                <w:rFonts w:asciiTheme="majorHAnsi" w:hAnsiTheme="majorHAnsi" w:cstheme="majorHAnsi"/>
                <w:lang w:bidi="ar-SA"/>
              </w:rPr>
            </w:pPr>
            <w:r w:rsidRPr="0077096A">
              <w:rPr>
                <w:rFonts w:asciiTheme="majorHAnsi" w:hAnsiTheme="majorHAnsi" w:cstheme="majorHAnsi"/>
                <w:lang w:bidi="ar-SA"/>
              </w:rPr>
              <w:t> </w:t>
            </w:r>
          </w:p>
        </w:tc>
        <w:tc>
          <w:tcPr>
            <w:tcW w:w="4325" w:type="dxa"/>
            <w:shd w:val="clear" w:color="auto" w:fill="auto"/>
            <w:vAlign w:val="center"/>
            <w:hideMark/>
          </w:tcPr>
          <w:p w14:paraId="6EEE00D8" w14:textId="77777777" w:rsidR="00B22E3B" w:rsidRPr="0077096A" w:rsidRDefault="00B22E3B" w:rsidP="00B22E3B">
            <w:pPr>
              <w:spacing w:line="240" w:lineRule="auto"/>
              <w:rPr>
                <w:rFonts w:asciiTheme="majorHAnsi" w:hAnsiTheme="majorHAnsi" w:cstheme="majorHAnsi"/>
                <w:lang w:bidi="ar-SA"/>
              </w:rPr>
            </w:pPr>
            <w:r w:rsidRPr="0077096A">
              <w:rPr>
                <w:rFonts w:asciiTheme="majorHAnsi" w:hAnsiTheme="majorHAnsi" w:cstheme="majorHAnsi"/>
                <w:lang w:bidi="ar-SA"/>
              </w:rPr>
              <w:t>25 bridges reported with construction days. Among those:</w:t>
            </w:r>
          </w:p>
        </w:tc>
      </w:tr>
      <w:tr w:rsidR="00B22E3B" w:rsidRPr="0077096A" w14:paraId="13A8CA44" w14:textId="77777777" w:rsidTr="00900550">
        <w:trPr>
          <w:trHeight w:val="315"/>
          <w:jc w:val="center"/>
        </w:trPr>
        <w:tc>
          <w:tcPr>
            <w:tcW w:w="1615" w:type="dxa"/>
            <w:vMerge/>
            <w:vAlign w:val="center"/>
            <w:hideMark/>
          </w:tcPr>
          <w:p w14:paraId="035FF63C"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137617E4"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347F533B"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20% (5 bridges) </w:t>
            </w:r>
            <w:r w:rsidR="00A055E1" w:rsidRPr="0077096A">
              <w:rPr>
                <w:rFonts w:asciiTheme="majorHAnsi" w:hAnsiTheme="majorHAnsi" w:cstheme="majorHAnsi"/>
                <w:lang w:bidi="ar-SA"/>
              </w:rPr>
              <w:t>under</w:t>
            </w:r>
            <w:r w:rsidRPr="0077096A">
              <w:rPr>
                <w:rFonts w:asciiTheme="majorHAnsi" w:hAnsiTheme="majorHAnsi" w:cstheme="majorHAnsi"/>
                <w:lang w:bidi="ar-SA"/>
              </w:rPr>
              <w:t xml:space="preserve"> 30 days,</w:t>
            </w:r>
          </w:p>
        </w:tc>
      </w:tr>
      <w:tr w:rsidR="00B22E3B" w:rsidRPr="0077096A" w14:paraId="0073B7D9" w14:textId="77777777" w:rsidTr="00900550">
        <w:trPr>
          <w:trHeight w:val="315"/>
          <w:jc w:val="center"/>
        </w:trPr>
        <w:tc>
          <w:tcPr>
            <w:tcW w:w="1615" w:type="dxa"/>
            <w:vMerge/>
            <w:vAlign w:val="center"/>
            <w:hideMark/>
          </w:tcPr>
          <w:p w14:paraId="4D643F49"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19DCB049"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42638F0D" w14:textId="77777777" w:rsidR="00B22E3B" w:rsidRPr="0077096A" w:rsidRDefault="00B22E3B" w:rsidP="00A055E1">
            <w:pPr>
              <w:spacing w:line="240" w:lineRule="auto"/>
              <w:rPr>
                <w:rFonts w:asciiTheme="majorHAnsi" w:hAnsiTheme="majorHAnsi" w:cstheme="majorHAnsi"/>
                <w:lang w:bidi="ar-SA"/>
              </w:rPr>
            </w:pPr>
            <w:r w:rsidRPr="0077096A">
              <w:rPr>
                <w:rFonts w:asciiTheme="majorHAnsi" w:hAnsiTheme="majorHAnsi" w:cstheme="majorHAnsi"/>
                <w:lang w:bidi="ar-SA"/>
              </w:rPr>
              <w:t xml:space="preserve">60% (15 bridges) </w:t>
            </w:r>
            <w:r w:rsidR="00A055E1" w:rsidRPr="0077096A">
              <w:rPr>
                <w:rFonts w:asciiTheme="majorHAnsi" w:hAnsiTheme="majorHAnsi" w:cstheme="majorHAnsi"/>
                <w:lang w:bidi="ar-SA"/>
              </w:rPr>
              <w:t>under</w:t>
            </w:r>
            <w:r w:rsidRPr="0077096A">
              <w:rPr>
                <w:rFonts w:asciiTheme="majorHAnsi" w:hAnsiTheme="majorHAnsi" w:cstheme="majorHAnsi"/>
                <w:lang w:bidi="ar-SA"/>
              </w:rPr>
              <w:t xml:space="preserve"> 60 days, and</w:t>
            </w:r>
          </w:p>
        </w:tc>
      </w:tr>
      <w:tr w:rsidR="00B22E3B" w:rsidRPr="0077096A" w14:paraId="21EAA858" w14:textId="77777777" w:rsidTr="00900550">
        <w:trPr>
          <w:trHeight w:val="645"/>
          <w:jc w:val="center"/>
        </w:trPr>
        <w:tc>
          <w:tcPr>
            <w:tcW w:w="1615" w:type="dxa"/>
            <w:vMerge/>
            <w:vAlign w:val="center"/>
            <w:hideMark/>
          </w:tcPr>
          <w:p w14:paraId="7260B64D" w14:textId="77777777" w:rsidR="00B22E3B" w:rsidRPr="0077096A" w:rsidRDefault="00B22E3B" w:rsidP="00B22E3B">
            <w:pPr>
              <w:spacing w:line="240" w:lineRule="auto"/>
              <w:rPr>
                <w:rFonts w:asciiTheme="majorHAnsi" w:hAnsiTheme="majorHAnsi" w:cstheme="majorHAnsi"/>
                <w:lang w:bidi="ar-SA"/>
              </w:rPr>
            </w:pPr>
          </w:p>
        </w:tc>
        <w:tc>
          <w:tcPr>
            <w:tcW w:w="2520" w:type="dxa"/>
            <w:vMerge/>
            <w:vAlign w:val="center"/>
            <w:hideMark/>
          </w:tcPr>
          <w:p w14:paraId="033EAA34" w14:textId="77777777" w:rsidR="00B22E3B" w:rsidRPr="0077096A" w:rsidRDefault="00B22E3B" w:rsidP="00B22E3B">
            <w:pPr>
              <w:spacing w:line="240" w:lineRule="auto"/>
              <w:rPr>
                <w:rFonts w:asciiTheme="majorHAnsi" w:hAnsiTheme="majorHAnsi" w:cstheme="majorHAnsi"/>
                <w:lang w:bidi="ar-SA"/>
              </w:rPr>
            </w:pPr>
          </w:p>
        </w:tc>
        <w:tc>
          <w:tcPr>
            <w:tcW w:w="4325" w:type="dxa"/>
            <w:shd w:val="clear" w:color="auto" w:fill="auto"/>
            <w:vAlign w:val="center"/>
            <w:hideMark/>
          </w:tcPr>
          <w:p w14:paraId="16144012" w14:textId="77777777" w:rsidR="00B22E3B" w:rsidRPr="0077096A" w:rsidRDefault="00B22E3B" w:rsidP="00B22E3B">
            <w:pPr>
              <w:spacing w:line="240" w:lineRule="auto"/>
              <w:rPr>
                <w:rFonts w:asciiTheme="majorHAnsi" w:hAnsiTheme="majorHAnsi" w:cstheme="majorHAnsi"/>
                <w:lang w:bidi="ar-SA"/>
              </w:rPr>
            </w:pPr>
            <w:r w:rsidRPr="0077096A">
              <w:rPr>
                <w:rFonts w:asciiTheme="majorHAnsi" w:hAnsiTheme="majorHAnsi" w:cstheme="majorHAnsi"/>
                <w:lang w:bidi="ar-SA"/>
              </w:rPr>
              <w:t>8% (2 bridges) in Colorado has taken more than 120 days and still under construction, due to its complex 3-span design.</w:t>
            </w:r>
          </w:p>
        </w:tc>
      </w:tr>
    </w:tbl>
    <w:bookmarkEnd w:id="179"/>
    <w:p w14:paraId="024788D3" w14:textId="06CA66F8" w:rsidR="003A1BCA" w:rsidRPr="0077096A" w:rsidRDefault="003A1BCA">
      <w:pPr>
        <w:pBdr>
          <w:bottom w:val="single" w:sz="4" w:space="1" w:color="auto"/>
        </w:pBdr>
        <w:spacing w:line="240" w:lineRule="auto"/>
        <w:rPr>
          <w:b/>
          <w:sz w:val="28"/>
        </w:rPr>
      </w:pPr>
      <w:r w:rsidRPr="0077096A">
        <w:rPr>
          <w:b/>
          <w:sz w:val="28"/>
        </w:rPr>
        <w:lastRenderedPageBreak/>
        <w:t xml:space="preserve">CHAPTER FOUR </w:t>
      </w:r>
    </w:p>
    <w:p w14:paraId="0D58C5AC" w14:textId="77777777" w:rsidR="003A1BCA" w:rsidRPr="0077096A" w:rsidRDefault="00FF2DC3" w:rsidP="00806FA1">
      <w:pPr>
        <w:pStyle w:val="Heading1"/>
        <w:rPr>
          <w:color w:val="auto"/>
        </w:rPr>
      </w:pPr>
      <w:bookmarkStart w:id="221" w:name="_Toc450408050"/>
      <w:r w:rsidRPr="0077096A">
        <w:rPr>
          <w:color w:val="auto"/>
        </w:rPr>
        <w:t>GRS-IBS AND COMPARABLE CONVENTIONAL BRIDGES IN KAY COUNTY, OK</w:t>
      </w:r>
      <w:bookmarkEnd w:id="221"/>
    </w:p>
    <w:p w14:paraId="21A401C0" w14:textId="7DF1553F" w:rsidR="000F0672" w:rsidRPr="0077096A" w:rsidRDefault="000F0672" w:rsidP="00E86003">
      <w:pPr>
        <w:spacing w:before="240"/>
        <w:jc w:val="both"/>
      </w:pPr>
      <w:r w:rsidRPr="0077096A">
        <w:t xml:space="preserve">This chapter </w:t>
      </w:r>
      <w:r w:rsidR="00411603" w:rsidRPr="0077096A">
        <w:t xml:space="preserve">provides detailed information and discussion on </w:t>
      </w:r>
      <w:r w:rsidRPr="0077096A">
        <w:t xml:space="preserve">six </w:t>
      </w:r>
      <w:r w:rsidR="00411603" w:rsidRPr="0077096A">
        <w:t xml:space="preserve">low-volume road </w:t>
      </w:r>
      <w:r w:rsidRPr="0077096A">
        <w:t xml:space="preserve">bridges (i.e. two conventional and four GRS-IBS bridges) </w:t>
      </w:r>
      <w:r w:rsidR="003440C9" w:rsidRPr="0077096A">
        <w:t>that were constructed in</w:t>
      </w:r>
      <w:r w:rsidRPr="0077096A">
        <w:t xml:space="preserve"> Blackwell</w:t>
      </w:r>
      <w:r w:rsidR="003440C9" w:rsidRPr="0077096A">
        <w:t xml:space="preserve"> in</w:t>
      </w:r>
      <w:r w:rsidRPr="0077096A">
        <w:t xml:space="preserve"> Kay County, OK</w:t>
      </w:r>
      <w:r w:rsidR="00411603" w:rsidRPr="0077096A">
        <w:t xml:space="preserve"> during the period of this study</w:t>
      </w:r>
      <w:r w:rsidRPr="0077096A">
        <w:t xml:space="preserve">. </w:t>
      </w:r>
      <w:r w:rsidR="00411603" w:rsidRPr="0077096A">
        <w:t xml:space="preserve">The information </w:t>
      </w:r>
      <w:r w:rsidR="000D2929" w:rsidRPr="0077096A">
        <w:t xml:space="preserve">presented </w:t>
      </w:r>
      <w:r w:rsidR="00411603" w:rsidRPr="0077096A">
        <w:t>includes</w:t>
      </w:r>
      <w:r w:rsidRPr="0077096A">
        <w:t xml:space="preserve"> </w:t>
      </w:r>
      <w:r w:rsidR="00411603" w:rsidRPr="0077096A">
        <w:t xml:space="preserve">the </w:t>
      </w:r>
      <w:r w:rsidRPr="0077096A">
        <w:t>geotechnical data, design plan</w:t>
      </w:r>
      <w:r w:rsidR="00411603" w:rsidRPr="0077096A">
        <w:t>s</w:t>
      </w:r>
      <w:r w:rsidRPr="0077096A">
        <w:t>, construction time</w:t>
      </w:r>
      <w:r w:rsidR="00411603" w:rsidRPr="0077096A">
        <w:t>s</w:t>
      </w:r>
      <w:r w:rsidRPr="0077096A">
        <w:t xml:space="preserve"> and cost. The</w:t>
      </w:r>
      <w:r w:rsidR="00411603" w:rsidRPr="0077096A">
        <w:t xml:space="preserve"> chapter continues with a description of</w:t>
      </w:r>
      <w:r w:rsidRPr="0077096A">
        <w:t xml:space="preserve"> the laboratory test</w:t>
      </w:r>
      <w:r w:rsidR="00411603" w:rsidRPr="0077096A">
        <w:t>s that were carried out on the</w:t>
      </w:r>
      <w:r w:rsidRPr="0077096A">
        <w:t xml:space="preserve"> GRS-IBS backfill material </w:t>
      </w:r>
      <w:r w:rsidR="00411603" w:rsidRPr="0077096A">
        <w:t xml:space="preserve">to determine its gradation, durability and shear strength against </w:t>
      </w:r>
      <w:r w:rsidR="000D2929" w:rsidRPr="0077096A">
        <w:t xml:space="preserve">the FHWA </w:t>
      </w:r>
      <w:r w:rsidR="00411603" w:rsidRPr="0077096A">
        <w:t>recommended values</w:t>
      </w:r>
      <w:r w:rsidR="008D320B" w:rsidRPr="0077096A">
        <w:t xml:space="preserve"> </w:t>
      </w:r>
      <w:r w:rsidR="000D2929" w:rsidRPr="0077096A">
        <w:t>(</w:t>
      </w:r>
      <w:r w:rsidR="004800CE" w:rsidRPr="0077096A">
        <w:rPr>
          <w:rFonts w:ascii="Times New Roman" w:hAnsi="Times New Roman"/>
        </w:rPr>
        <w:t>Adams et al. 2011; Adams et al. 2012</w:t>
      </w:r>
      <w:r w:rsidR="000D2929" w:rsidRPr="0077096A">
        <w:t>)</w:t>
      </w:r>
      <w:r w:rsidRPr="0077096A">
        <w:t xml:space="preserve">. </w:t>
      </w:r>
      <w:r w:rsidR="00411603" w:rsidRPr="0077096A">
        <w:t xml:space="preserve">A surveying program is described that was used to measure the settlements of the bridges and monitor their performance over time. A unique aspect of the Kay County bridges was that it allowed a </w:t>
      </w:r>
      <w:r w:rsidRPr="0077096A">
        <w:t xml:space="preserve">side-by-side comparison between </w:t>
      </w:r>
      <w:r w:rsidR="00411603" w:rsidRPr="0077096A">
        <w:t>the</w:t>
      </w:r>
      <w:r w:rsidRPr="0077096A">
        <w:t xml:space="preserve"> GRS-IBS and conventional bridge</w:t>
      </w:r>
      <w:r w:rsidR="00411603" w:rsidRPr="0077096A">
        <w:t>s</w:t>
      </w:r>
      <w:r w:rsidRPr="0077096A">
        <w:t xml:space="preserve"> </w:t>
      </w:r>
      <w:r w:rsidR="00411603" w:rsidRPr="0077096A">
        <w:t>during and beyond the period of this study</w:t>
      </w:r>
      <w:r w:rsidRPr="0077096A">
        <w:t>. Th</w:t>
      </w:r>
      <w:r w:rsidR="00411603" w:rsidRPr="0077096A">
        <w:t>e</w:t>
      </w:r>
      <w:r w:rsidRPr="0077096A">
        <w:t xml:space="preserve"> chapter concludes with the challenge</w:t>
      </w:r>
      <w:r w:rsidR="00411603" w:rsidRPr="0077096A">
        <w:t>s</w:t>
      </w:r>
      <w:r w:rsidRPr="0077096A">
        <w:t xml:space="preserve"> and lessons learned </w:t>
      </w:r>
      <w:r w:rsidR="00411603" w:rsidRPr="0077096A">
        <w:t>through the county’s experience with these</w:t>
      </w:r>
      <w:r w:rsidRPr="0077096A">
        <w:t xml:space="preserve"> </w:t>
      </w:r>
      <w:r w:rsidR="00411603" w:rsidRPr="0077096A">
        <w:t>six</w:t>
      </w:r>
      <w:r w:rsidRPr="0077096A">
        <w:t xml:space="preserve"> bridges </w:t>
      </w:r>
      <w:r w:rsidR="00411603" w:rsidRPr="0077096A">
        <w:t>to date</w:t>
      </w:r>
      <w:r w:rsidRPr="0077096A">
        <w:t xml:space="preserve">. </w:t>
      </w:r>
    </w:p>
    <w:p w14:paraId="2BE3D7F3" w14:textId="77777777" w:rsidR="00157EBA" w:rsidRPr="0077096A" w:rsidRDefault="00157EBA" w:rsidP="00A12229">
      <w:pPr>
        <w:jc w:val="both"/>
      </w:pPr>
    </w:p>
    <w:p w14:paraId="5EE05DC4" w14:textId="00765A0E" w:rsidR="005C5B4A" w:rsidRPr="0077096A" w:rsidRDefault="00277EDC" w:rsidP="00A12229">
      <w:pPr>
        <w:pStyle w:val="Heading2"/>
      </w:pPr>
      <w:bookmarkStart w:id="222" w:name="_Toc450408051"/>
      <w:r w:rsidRPr="0077096A">
        <w:t xml:space="preserve">General </w:t>
      </w:r>
      <w:r w:rsidR="000D2929" w:rsidRPr="0077096A">
        <w:t>I</w:t>
      </w:r>
      <w:r w:rsidRPr="0077096A">
        <w:t>nformation o</w:t>
      </w:r>
      <w:r w:rsidR="007751CB" w:rsidRPr="0077096A">
        <w:t>n</w:t>
      </w:r>
      <w:r w:rsidRPr="0077096A">
        <w:t xml:space="preserve"> </w:t>
      </w:r>
      <w:r w:rsidR="000D2929" w:rsidRPr="0077096A">
        <w:t xml:space="preserve">the </w:t>
      </w:r>
      <w:r w:rsidR="00635FA4" w:rsidRPr="0077096A">
        <w:t>S</w:t>
      </w:r>
      <w:r w:rsidR="000D2929" w:rsidRPr="0077096A">
        <w:t xml:space="preserve">ix </w:t>
      </w:r>
      <w:r w:rsidRPr="0077096A">
        <w:t xml:space="preserve">Bridges in </w:t>
      </w:r>
      <w:r w:rsidR="000D2929" w:rsidRPr="0077096A">
        <w:t>Kay County, O</w:t>
      </w:r>
      <w:r w:rsidR="00F04E87" w:rsidRPr="0077096A">
        <w:t>klahoma</w:t>
      </w:r>
      <w:bookmarkEnd w:id="222"/>
    </w:p>
    <w:p w14:paraId="607A15E6" w14:textId="51755D1D" w:rsidR="000F0672" w:rsidRPr="0077096A" w:rsidRDefault="000F0672" w:rsidP="00E86003">
      <w:pPr>
        <w:spacing w:before="240"/>
        <w:jc w:val="both"/>
      </w:pPr>
      <w:bookmarkStart w:id="223" w:name="_Toc436602623"/>
      <w:r w:rsidRPr="0077096A">
        <w:rPr>
          <w:rFonts w:ascii="Times New Roman" w:hAnsi="Times New Roman"/>
        </w:rPr>
        <w:t xml:space="preserve">The </w:t>
      </w:r>
      <w:r w:rsidR="000D2929" w:rsidRPr="0077096A">
        <w:rPr>
          <w:rFonts w:ascii="Times New Roman" w:hAnsi="Times New Roman"/>
        </w:rPr>
        <w:t xml:space="preserve">ensemble of bridges </w:t>
      </w:r>
      <w:r w:rsidR="000D070F" w:rsidRPr="0077096A">
        <w:rPr>
          <w:rFonts w:ascii="Times New Roman" w:hAnsi="Times New Roman"/>
        </w:rPr>
        <w:t>which</w:t>
      </w:r>
      <w:r w:rsidR="000D2929" w:rsidRPr="0077096A">
        <w:rPr>
          <w:rFonts w:ascii="Times New Roman" w:hAnsi="Times New Roman"/>
        </w:rPr>
        <w:t xml:space="preserve"> is the focused of this study includes </w:t>
      </w:r>
      <w:r w:rsidRPr="0077096A">
        <w:rPr>
          <w:rFonts w:ascii="Times New Roman" w:hAnsi="Times New Roman"/>
        </w:rPr>
        <w:t xml:space="preserve">six </w:t>
      </w:r>
      <w:r w:rsidR="00635FA4" w:rsidRPr="0077096A">
        <w:rPr>
          <w:rFonts w:ascii="Times New Roman" w:hAnsi="Times New Roman"/>
        </w:rPr>
        <w:t>15.2</w:t>
      </w:r>
      <w:r w:rsidR="000D2929" w:rsidRPr="0077096A">
        <w:rPr>
          <w:rFonts w:ascii="Times New Roman" w:hAnsi="Times New Roman"/>
        </w:rPr>
        <w:t xml:space="preserve"> m</w:t>
      </w:r>
      <w:r w:rsidR="00F04E87" w:rsidRPr="0077096A">
        <w:rPr>
          <w:rFonts w:ascii="Times New Roman" w:hAnsi="Times New Roman"/>
        </w:rPr>
        <w:t xml:space="preserve"> (50 ft) </w:t>
      </w:r>
      <w:r w:rsidR="000D2929" w:rsidRPr="0077096A">
        <w:rPr>
          <w:rFonts w:ascii="Times New Roman" w:hAnsi="Times New Roman"/>
        </w:rPr>
        <w:t xml:space="preserve">long </w:t>
      </w:r>
      <w:r w:rsidRPr="0077096A">
        <w:rPr>
          <w:rFonts w:ascii="Times New Roman" w:hAnsi="Times New Roman"/>
        </w:rPr>
        <w:t>single-span bridges within 3.22-km (2-mi) range of County Road 80 northwest of Blackwell</w:t>
      </w:r>
      <w:r w:rsidR="000D2929" w:rsidRPr="0077096A">
        <w:rPr>
          <w:rFonts w:ascii="Times New Roman" w:hAnsi="Times New Roman"/>
        </w:rPr>
        <w:t xml:space="preserve"> in</w:t>
      </w:r>
      <w:r w:rsidRPr="0077096A">
        <w:rPr>
          <w:rFonts w:ascii="Times New Roman" w:hAnsi="Times New Roman"/>
        </w:rPr>
        <w:t xml:space="preserve"> Kay County, OK. For ease of </w:t>
      </w:r>
      <w:r w:rsidRPr="0077096A">
        <w:t>reference</w:t>
      </w:r>
      <w:r w:rsidRPr="0077096A">
        <w:rPr>
          <w:rFonts w:ascii="Times New Roman" w:hAnsi="Times New Roman"/>
        </w:rPr>
        <w:t xml:space="preserve"> in this chapter, all these bridges </w:t>
      </w:r>
      <w:r w:rsidR="000D2929" w:rsidRPr="0077096A">
        <w:rPr>
          <w:rFonts w:ascii="Times New Roman" w:hAnsi="Times New Roman"/>
        </w:rPr>
        <w:t xml:space="preserve">are </w:t>
      </w:r>
      <w:r w:rsidRPr="0077096A">
        <w:rPr>
          <w:rFonts w:ascii="Times New Roman" w:hAnsi="Times New Roman"/>
        </w:rPr>
        <w:t>labeled 1 through 6 (</w:t>
      </w:r>
      <w:r w:rsidR="00B27333" w:rsidRPr="0077096A">
        <w:fldChar w:fldCharType="begin"/>
      </w:r>
      <w:r w:rsidR="00B27333" w:rsidRPr="0077096A">
        <w:instrText xml:space="preserve"> REF _Ref437532623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bCs/>
          <w:noProof/>
        </w:rPr>
        <w:t>40</w:t>
      </w:r>
      <w:r w:rsidR="00B27333" w:rsidRPr="0077096A">
        <w:fldChar w:fldCharType="end"/>
      </w:r>
      <w:r w:rsidRPr="0077096A">
        <w:rPr>
          <w:rFonts w:ascii="Times New Roman" w:hAnsi="Times New Roman"/>
        </w:rPr>
        <w:t xml:space="preserve">). Bridges </w:t>
      </w:r>
      <w:r w:rsidR="00CF2ABA" w:rsidRPr="0077096A">
        <w:rPr>
          <w:rFonts w:ascii="Times New Roman" w:hAnsi="Times New Roman"/>
        </w:rPr>
        <w:t xml:space="preserve">Nos. </w:t>
      </w:r>
      <w:r w:rsidRPr="0077096A">
        <w:rPr>
          <w:rFonts w:ascii="Times New Roman" w:hAnsi="Times New Roman"/>
        </w:rPr>
        <w:t xml:space="preserve">1 and 6 are conventional bridges </w:t>
      </w:r>
      <w:r w:rsidR="000D2929" w:rsidRPr="0077096A">
        <w:rPr>
          <w:rFonts w:ascii="Times New Roman" w:hAnsi="Times New Roman"/>
        </w:rPr>
        <w:t xml:space="preserve">on </w:t>
      </w:r>
      <w:r w:rsidRPr="0077096A">
        <w:rPr>
          <w:rFonts w:ascii="Times New Roman" w:hAnsi="Times New Roman"/>
        </w:rPr>
        <w:t>H-Pile foundation</w:t>
      </w:r>
      <w:r w:rsidR="000D2929" w:rsidRPr="0077096A">
        <w:rPr>
          <w:rFonts w:ascii="Times New Roman" w:hAnsi="Times New Roman"/>
        </w:rPr>
        <w:t>s that were</w:t>
      </w:r>
      <w:r w:rsidRPr="0077096A">
        <w:rPr>
          <w:rFonts w:ascii="Times New Roman" w:hAnsi="Times New Roman"/>
        </w:rPr>
        <w:t xml:space="preserve"> driven to </w:t>
      </w:r>
      <w:r w:rsidR="000D2929" w:rsidRPr="0077096A">
        <w:rPr>
          <w:rFonts w:ascii="Times New Roman" w:hAnsi="Times New Roman"/>
        </w:rPr>
        <w:t xml:space="preserve">the </w:t>
      </w:r>
      <w:r w:rsidRPr="0077096A">
        <w:rPr>
          <w:rFonts w:ascii="Times New Roman" w:hAnsi="Times New Roman"/>
        </w:rPr>
        <w:t>bedrock</w:t>
      </w:r>
      <w:r w:rsidR="003E401D" w:rsidRPr="0077096A">
        <w:rPr>
          <w:rFonts w:ascii="Times New Roman" w:hAnsi="Times New Roman"/>
        </w:rPr>
        <w:t xml:space="preserve"> at approximately 50 feet and 35 feet, </w:t>
      </w:r>
      <w:r w:rsidR="003E401D" w:rsidRPr="0077096A">
        <w:rPr>
          <w:rFonts w:ascii="Times New Roman" w:hAnsi="Times New Roman"/>
        </w:rPr>
        <w:lastRenderedPageBreak/>
        <w:t>respectively</w:t>
      </w:r>
      <w:r w:rsidRPr="0077096A">
        <w:rPr>
          <w:rFonts w:ascii="Times New Roman" w:hAnsi="Times New Roman"/>
        </w:rPr>
        <w:t xml:space="preserve">, while Bridges </w:t>
      </w:r>
      <w:r w:rsidR="00CF2ABA" w:rsidRPr="0077096A">
        <w:rPr>
          <w:rFonts w:ascii="Times New Roman" w:hAnsi="Times New Roman"/>
        </w:rPr>
        <w:t xml:space="preserve">Nos. </w:t>
      </w:r>
      <w:r w:rsidRPr="0077096A">
        <w:rPr>
          <w:rFonts w:ascii="Times New Roman" w:hAnsi="Times New Roman"/>
        </w:rPr>
        <w:t>2 t</w:t>
      </w:r>
      <w:r w:rsidR="000D2929" w:rsidRPr="0077096A">
        <w:rPr>
          <w:rFonts w:ascii="Times New Roman" w:hAnsi="Times New Roman"/>
        </w:rPr>
        <w:t>hr</w:t>
      </w:r>
      <w:r w:rsidRPr="0077096A">
        <w:rPr>
          <w:rFonts w:ascii="Times New Roman" w:hAnsi="Times New Roman"/>
        </w:rPr>
        <w:t>o</w:t>
      </w:r>
      <w:r w:rsidR="000D2929" w:rsidRPr="0077096A">
        <w:rPr>
          <w:rFonts w:ascii="Times New Roman" w:hAnsi="Times New Roman"/>
        </w:rPr>
        <w:t>ugh</w:t>
      </w:r>
      <w:r w:rsidRPr="0077096A">
        <w:rPr>
          <w:rFonts w:ascii="Times New Roman" w:hAnsi="Times New Roman"/>
        </w:rPr>
        <w:t xml:space="preserve"> 5 are GRS-IBS bridges </w:t>
      </w:r>
      <w:r w:rsidR="000D070F" w:rsidRPr="0077096A">
        <w:rPr>
          <w:rFonts w:ascii="Times New Roman" w:hAnsi="Times New Roman"/>
        </w:rPr>
        <w:t xml:space="preserve">with geosynthetic reinforced soil abutments </w:t>
      </w:r>
      <w:r w:rsidR="000D2929" w:rsidRPr="0077096A">
        <w:rPr>
          <w:rFonts w:ascii="Times New Roman" w:hAnsi="Times New Roman"/>
        </w:rPr>
        <w:t xml:space="preserve">that were built on </w:t>
      </w:r>
      <w:r w:rsidRPr="0077096A">
        <w:rPr>
          <w:rFonts w:ascii="Times New Roman" w:hAnsi="Times New Roman"/>
        </w:rPr>
        <w:t>0.61</w:t>
      </w:r>
      <w:r w:rsidR="004F76F1" w:rsidRPr="0077096A">
        <w:rPr>
          <w:rFonts w:ascii="Times New Roman" w:hAnsi="Times New Roman"/>
        </w:rPr>
        <w:t xml:space="preserve"> </w:t>
      </w:r>
      <w:r w:rsidRPr="0077096A">
        <w:rPr>
          <w:rFonts w:ascii="Times New Roman" w:hAnsi="Times New Roman"/>
        </w:rPr>
        <w:t>m (2</w:t>
      </w:r>
      <w:r w:rsidR="004F76F1" w:rsidRPr="0077096A">
        <w:rPr>
          <w:rFonts w:ascii="Times New Roman" w:hAnsi="Times New Roman"/>
        </w:rPr>
        <w:t xml:space="preserve"> </w:t>
      </w:r>
      <w:r w:rsidRPr="0077096A">
        <w:rPr>
          <w:rFonts w:ascii="Times New Roman" w:hAnsi="Times New Roman"/>
        </w:rPr>
        <w:t xml:space="preserve">ft) </w:t>
      </w:r>
      <w:r w:rsidR="000D2929" w:rsidRPr="0077096A">
        <w:rPr>
          <w:rFonts w:ascii="Times New Roman" w:hAnsi="Times New Roman"/>
        </w:rPr>
        <w:t>thick reinforced soil foundations (</w:t>
      </w:r>
      <w:r w:rsidRPr="0077096A">
        <w:rPr>
          <w:rFonts w:ascii="Times New Roman" w:hAnsi="Times New Roman"/>
        </w:rPr>
        <w:t>RSF</w:t>
      </w:r>
      <w:r w:rsidR="000D2929" w:rsidRPr="0077096A">
        <w:rPr>
          <w:rFonts w:ascii="Times New Roman" w:hAnsi="Times New Roman"/>
        </w:rPr>
        <w:t>)</w:t>
      </w:r>
      <w:r w:rsidRPr="0077096A">
        <w:rPr>
          <w:rFonts w:ascii="Times New Roman" w:hAnsi="Times New Roman"/>
        </w:rPr>
        <w:t xml:space="preserve">. </w:t>
      </w:r>
      <w:r w:rsidR="00D83C8C" w:rsidRPr="0077096A">
        <w:rPr>
          <w:rFonts w:ascii="Times New Roman" w:hAnsi="Times New Roman"/>
        </w:rPr>
        <w:t xml:space="preserve">As shown in </w:t>
      </w:r>
      <w:r w:rsidR="00B27333" w:rsidRPr="0077096A">
        <w:fldChar w:fldCharType="begin"/>
      </w:r>
      <w:r w:rsidR="00B27333" w:rsidRPr="0077096A">
        <w:instrText xml:space="preserve"> REF _Ref437532623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bCs/>
          <w:noProof/>
        </w:rPr>
        <w:t>40</w:t>
      </w:r>
      <w:r w:rsidR="00B27333" w:rsidRPr="0077096A">
        <w:fldChar w:fldCharType="end"/>
      </w:r>
      <w:r w:rsidR="00D83C8C" w:rsidRPr="0077096A">
        <w:t>, except for Bridge No. 4 all of these bridges are located on the 44</w:t>
      </w:r>
      <w:r w:rsidR="00D83C8C" w:rsidRPr="0077096A">
        <w:rPr>
          <w:vertAlign w:val="superscript"/>
        </w:rPr>
        <w:t>th</w:t>
      </w:r>
      <w:r w:rsidR="00D83C8C" w:rsidRPr="0077096A">
        <w:t xml:space="preserve"> St</w:t>
      </w:r>
      <w:r w:rsidR="0091697C" w:rsidRPr="0077096A">
        <w:t>reet</w:t>
      </w:r>
      <w:r w:rsidR="00D83C8C" w:rsidRPr="0077096A">
        <w:t xml:space="preserve"> </w:t>
      </w:r>
      <w:r w:rsidR="009C217F" w:rsidRPr="0077096A">
        <w:t xml:space="preserve">cross Dry Creek </w:t>
      </w:r>
      <w:r w:rsidR="00D83C8C" w:rsidRPr="0077096A">
        <w:t xml:space="preserve">in </w:t>
      </w:r>
      <w:r w:rsidR="009C217F" w:rsidRPr="0077096A">
        <w:t>Blackwell</w:t>
      </w:r>
      <w:r w:rsidR="00D83C8C" w:rsidRPr="0077096A">
        <w:t>.</w:t>
      </w:r>
      <w:r w:rsidR="0091697C" w:rsidRPr="0077096A">
        <w:rPr>
          <w:rFonts w:ascii="Times New Roman" w:hAnsi="Times New Roman"/>
        </w:rPr>
        <w:t xml:space="preserve"> </w:t>
      </w:r>
      <w:r w:rsidR="00B27333" w:rsidRPr="0077096A">
        <w:fldChar w:fldCharType="begin"/>
      </w:r>
      <w:r w:rsidR="00B27333" w:rsidRPr="0077096A">
        <w:instrText xml:space="preserve"> REF _Ref443855475 \h  \* MERGEFORMAT </w:instrText>
      </w:r>
      <w:r w:rsidR="00B27333" w:rsidRPr="0077096A">
        <w:fldChar w:fldCharType="separate"/>
      </w:r>
      <w:r w:rsidR="00061319" w:rsidRPr="0077096A">
        <w:t xml:space="preserve">Figure </w:t>
      </w:r>
      <w:r w:rsidR="00061319" w:rsidRPr="00061319">
        <w:rPr>
          <w:noProof/>
        </w:rPr>
        <w:t>41</w:t>
      </w:r>
      <w:r w:rsidR="00B27333" w:rsidRPr="0077096A">
        <w:fldChar w:fldCharType="end"/>
      </w:r>
      <w:r w:rsidRPr="0077096A">
        <w:rPr>
          <w:rFonts w:ascii="Times New Roman" w:hAnsi="Times New Roman"/>
        </w:rPr>
        <w:t xml:space="preserve"> </w:t>
      </w:r>
      <w:r w:rsidR="000D2929" w:rsidRPr="0077096A">
        <w:t xml:space="preserve">shows </w:t>
      </w:r>
      <w:r w:rsidRPr="0077096A">
        <w:t xml:space="preserve">side-by-side comparisons </w:t>
      </w:r>
      <w:r w:rsidR="000D070F" w:rsidRPr="0077096A">
        <w:t xml:space="preserve">of </w:t>
      </w:r>
      <w:r w:rsidRPr="0077096A">
        <w:t xml:space="preserve">the </w:t>
      </w:r>
      <w:r w:rsidR="000D070F" w:rsidRPr="0077096A">
        <w:t xml:space="preserve">old and the recently replaced </w:t>
      </w:r>
      <w:r w:rsidRPr="0077096A">
        <w:t xml:space="preserve">GRS-IBS Bridges </w:t>
      </w:r>
      <w:r w:rsidR="00CF2ABA" w:rsidRPr="0077096A">
        <w:rPr>
          <w:rFonts w:ascii="Times New Roman" w:hAnsi="Times New Roman"/>
        </w:rPr>
        <w:t xml:space="preserve">Nos. </w:t>
      </w:r>
      <w:r w:rsidRPr="0077096A">
        <w:t>2 through 5 in Kay County</w:t>
      </w:r>
      <w:r w:rsidR="000D070F" w:rsidRPr="0077096A">
        <w:t>, OK</w:t>
      </w:r>
      <w:r w:rsidRPr="0077096A">
        <w:t xml:space="preserve">. </w:t>
      </w:r>
    </w:p>
    <w:p w14:paraId="46A6EF66" w14:textId="77777777" w:rsidR="000F6861" w:rsidRPr="0077096A" w:rsidRDefault="000C354C" w:rsidP="006D6CA4">
      <w:r w:rsidRPr="0077096A">
        <w:t xml:space="preserve"> </w:t>
      </w:r>
    </w:p>
    <w:p w14:paraId="0D3AE38A" w14:textId="77777777" w:rsidR="000F6861" w:rsidRPr="0077096A" w:rsidRDefault="000F6861" w:rsidP="00E86003">
      <w:pPr>
        <w:pStyle w:val="Images"/>
        <w:spacing w:line="480" w:lineRule="auto"/>
        <w:rPr>
          <w:rFonts w:ascii="Times New Roman" w:hAnsi="Times New Roman" w:cs="Times New Roman"/>
          <w:sz w:val="24"/>
          <w:szCs w:val="24"/>
        </w:rPr>
      </w:pPr>
      <w:r w:rsidRPr="0077096A">
        <w:rPr>
          <w:rFonts w:ascii="Times New Roman" w:hAnsi="Times New Roman" w:cs="Times New Roman"/>
          <w:sz w:val="24"/>
          <w:szCs w:val="24"/>
        </w:rPr>
        <w:drawing>
          <wp:inline distT="0" distB="0" distL="0" distR="0" wp14:anchorId="4B46FEEE" wp14:editId="11AB25EA">
            <wp:extent cx="5367847" cy="3954123"/>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5368263" cy="3954429"/>
                    </a:xfrm>
                    <a:prstGeom prst="rect">
                      <a:avLst/>
                    </a:prstGeom>
                    <a:noFill/>
                  </pic:spPr>
                </pic:pic>
              </a:graphicData>
            </a:graphic>
          </wp:inline>
        </w:drawing>
      </w:r>
    </w:p>
    <w:p w14:paraId="2737E38D" w14:textId="77777777" w:rsidR="000F6861" w:rsidRPr="0077096A" w:rsidRDefault="000F6861" w:rsidP="00CE18D4">
      <w:pPr>
        <w:pStyle w:val="Caption"/>
        <w:spacing w:line="480" w:lineRule="auto"/>
        <w:jc w:val="center"/>
        <w:rPr>
          <w:rFonts w:ascii="Times New Roman" w:hAnsi="Times New Roman"/>
          <w:b w:val="0"/>
          <w:szCs w:val="24"/>
        </w:rPr>
      </w:pPr>
      <w:bookmarkStart w:id="224" w:name="_Ref437532623"/>
      <w:bookmarkStart w:id="225" w:name="_Toc436602631"/>
      <w:bookmarkStart w:id="226" w:name="_Toc450403883"/>
      <w:r w:rsidRPr="0077096A">
        <w:rPr>
          <w:rFonts w:ascii="Times New Roman" w:hAnsi="Times New Roman"/>
          <w:b w:val="0"/>
          <w:szCs w:val="24"/>
        </w:rPr>
        <w:t xml:space="preserve">Figure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Figure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40</w:t>
      </w:r>
      <w:r w:rsidR="000930D4" w:rsidRPr="0077096A">
        <w:rPr>
          <w:rFonts w:ascii="Times New Roman" w:hAnsi="Times New Roman"/>
          <w:b w:val="0"/>
          <w:noProof/>
          <w:szCs w:val="24"/>
        </w:rPr>
        <w:fldChar w:fldCharType="end"/>
      </w:r>
      <w:bookmarkEnd w:id="224"/>
      <w:r w:rsidRPr="0077096A">
        <w:rPr>
          <w:rFonts w:ascii="Times New Roman" w:hAnsi="Times New Roman"/>
          <w:b w:val="0"/>
          <w:szCs w:val="24"/>
        </w:rPr>
        <w:t>: Locations of GRS-IBS bridges in Kay County</w:t>
      </w:r>
      <w:r w:rsidR="000D070F" w:rsidRPr="0077096A">
        <w:rPr>
          <w:rFonts w:ascii="Times New Roman" w:hAnsi="Times New Roman"/>
          <w:b w:val="0"/>
          <w:szCs w:val="24"/>
        </w:rPr>
        <w:t>, OK</w:t>
      </w:r>
      <w:r w:rsidRPr="0077096A">
        <w:rPr>
          <w:rFonts w:ascii="Times New Roman" w:hAnsi="Times New Roman"/>
          <w:b w:val="0"/>
          <w:szCs w:val="24"/>
        </w:rPr>
        <w:t xml:space="preserve"> (Hatami et al. 2015)</w:t>
      </w:r>
      <w:bookmarkEnd w:id="225"/>
      <w:bookmarkEnd w:id="226"/>
    </w:p>
    <w:p w14:paraId="68252F65" w14:textId="77777777" w:rsidR="000F6861" w:rsidRPr="0077096A" w:rsidRDefault="000F6861" w:rsidP="00A12229">
      <w:pPr>
        <w:keepNext/>
        <w:spacing w:line="360" w:lineRule="auto"/>
        <w:jc w:val="center"/>
      </w:pPr>
      <w:r w:rsidRPr="0077096A">
        <w:rPr>
          <w:noProof/>
          <w:lang w:bidi="ar-SA"/>
        </w:rPr>
        <w:lastRenderedPageBreak/>
        <w:drawing>
          <wp:inline distT="0" distB="0" distL="0" distR="0" wp14:anchorId="35713F33" wp14:editId="4E280487">
            <wp:extent cx="2100431" cy="1543042"/>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04155" cy="1545778"/>
                    </a:xfrm>
                    <a:prstGeom prst="rect">
                      <a:avLst/>
                    </a:prstGeom>
                    <a:noFill/>
                    <a:ln>
                      <a:noFill/>
                    </a:ln>
                  </pic:spPr>
                </pic:pic>
              </a:graphicData>
            </a:graphic>
          </wp:inline>
        </w:drawing>
      </w:r>
      <w:r w:rsidR="009C217F" w:rsidRPr="0077096A">
        <w:rPr>
          <w:noProof/>
          <w:lang w:bidi="ar-SA"/>
        </w:rPr>
        <w:t xml:space="preserve"> </w:t>
      </w:r>
      <w:r w:rsidRPr="0077096A">
        <w:rPr>
          <w:noProof/>
          <w:lang w:bidi="ar-SA"/>
        </w:rPr>
        <w:drawing>
          <wp:inline distT="0" distB="0" distL="0" distR="0" wp14:anchorId="0A8C546A" wp14:editId="21106151">
            <wp:extent cx="1988373" cy="1536454"/>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92652" cy="1539761"/>
                    </a:xfrm>
                    <a:prstGeom prst="rect">
                      <a:avLst/>
                    </a:prstGeom>
                    <a:noFill/>
                    <a:ln>
                      <a:noFill/>
                    </a:ln>
                  </pic:spPr>
                </pic:pic>
              </a:graphicData>
            </a:graphic>
          </wp:inline>
        </w:drawing>
      </w:r>
    </w:p>
    <w:p w14:paraId="7598143F" w14:textId="77777777" w:rsidR="000F6861" w:rsidRPr="0077096A" w:rsidRDefault="000F6861" w:rsidP="00A12229">
      <w:pPr>
        <w:spacing w:line="360" w:lineRule="auto"/>
        <w:jc w:val="center"/>
      </w:pPr>
      <w:r w:rsidRPr="0077096A">
        <w:t>(a)</w:t>
      </w:r>
    </w:p>
    <w:p w14:paraId="664DBDEE" w14:textId="77777777" w:rsidR="000F6861" w:rsidRPr="0077096A" w:rsidRDefault="000F6861" w:rsidP="00A12229">
      <w:pPr>
        <w:keepNext/>
        <w:spacing w:line="360" w:lineRule="auto"/>
        <w:jc w:val="center"/>
      </w:pPr>
      <w:r w:rsidRPr="0077096A">
        <w:rPr>
          <w:noProof/>
          <w:lang w:bidi="ar-SA"/>
        </w:rPr>
        <w:drawing>
          <wp:inline distT="0" distB="0" distL="0" distR="0" wp14:anchorId="43E147D1" wp14:editId="42BF30A3">
            <wp:extent cx="2029779" cy="1529946"/>
            <wp:effectExtent l="0" t="0" r="8890" b="0"/>
            <wp:docPr id="11318" name="Picture 1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33013" cy="1532383"/>
                    </a:xfrm>
                    <a:prstGeom prst="rect">
                      <a:avLst/>
                    </a:prstGeom>
                    <a:noFill/>
                    <a:ln>
                      <a:noFill/>
                    </a:ln>
                  </pic:spPr>
                </pic:pic>
              </a:graphicData>
            </a:graphic>
          </wp:inline>
        </w:drawing>
      </w:r>
      <w:r w:rsidR="009C217F" w:rsidRPr="0077096A">
        <w:rPr>
          <w:noProof/>
          <w:lang w:bidi="ar-SA"/>
        </w:rPr>
        <w:t xml:space="preserve"> </w:t>
      </w:r>
      <w:r w:rsidRPr="0077096A">
        <w:rPr>
          <w:noProof/>
          <w:lang w:bidi="ar-SA"/>
        </w:rPr>
        <w:drawing>
          <wp:inline distT="0" distB="0" distL="0" distR="0" wp14:anchorId="2144F376" wp14:editId="59CBCD4F">
            <wp:extent cx="1963166" cy="1517910"/>
            <wp:effectExtent l="0" t="0" r="0" b="6350"/>
            <wp:docPr id="11317" name="Picture 1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65749" cy="1519907"/>
                    </a:xfrm>
                    <a:prstGeom prst="rect">
                      <a:avLst/>
                    </a:prstGeom>
                    <a:noFill/>
                    <a:ln>
                      <a:noFill/>
                    </a:ln>
                  </pic:spPr>
                </pic:pic>
              </a:graphicData>
            </a:graphic>
          </wp:inline>
        </w:drawing>
      </w:r>
    </w:p>
    <w:p w14:paraId="4F7C35D7" w14:textId="77777777" w:rsidR="000F6861" w:rsidRPr="0077096A" w:rsidRDefault="000F6861" w:rsidP="00A12229">
      <w:pPr>
        <w:spacing w:line="360" w:lineRule="auto"/>
        <w:jc w:val="center"/>
      </w:pPr>
      <w:r w:rsidRPr="0077096A">
        <w:t>(b)</w:t>
      </w:r>
    </w:p>
    <w:p w14:paraId="6B2A65E6" w14:textId="77777777" w:rsidR="000F6861" w:rsidRPr="0077096A" w:rsidRDefault="000F6861" w:rsidP="00A12229">
      <w:pPr>
        <w:keepNext/>
        <w:spacing w:line="360" w:lineRule="auto"/>
        <w:jc w:val="center"/>
      </w:pPr>
      <w:r w:rsidRPr="0077096A">
        <w:rPr>
          <w:noProof/>
          <w:lang w:bidi="ar-SA"/>
        </w:rPr>
        <w:drawing>
          <wp:inline distT="0" distB="0" distL="0" distR="0" wp14:anchorId="4C75986A" wp14:editId="506E09EF">
            <wp:extent cx="1992319" cy="1503045"/>
            <wp:effectExtent l="0" t="0" r="8255" b="1905"/>
            <wp:docPr id="11316" name="Picture 1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93814" cy="1504173"/>
                    </a:xfrm>
                    <a:prstGeom prst="rect">
                      <a:avLst/>
                    </a:prstGeom>
                    <a:noFill/>
                    <a:ln>
                      <a:noFill/>
                    </a:ln>
                  </pic:spPr>
                </pic:pic>
              </a:graphicData>
            </a:graphic>
          </wp:inline>
        </w:drawing>
      </w:r>
      <w:r w:rsidRPr="0077096A">
        <w:t xml:space="preserve"> </w:t>
      </w:r>
      <w:r w:rsidRPr="0077096A">
        <w:rPr>
          <w:noProof/>
          <w:lang w:bidi="ar-SA"/>
        </w:rPr>
        <w:drawing>
          <wp:inline distT="0" distB="0" distL="0" distR="0" wp14:anchorId="7AFBC09F" wp14:editId="44663ACE">
            <wp:extent cx="1992321" cy="1503045"/>
            <wp:effectExtent l="0" t="0" r="8255" b="1905"/>
            <wp:docPr id="11315" name="Picture 1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93982" cy="1504298"/>
                    </a:xfrm>
                    <a:prstGeom prst="rect">
                      <a:avLst/>
                    </a:prstGeom>
                    <a:noFill/>
                    <a:ln>
                      <a:noFill/>
                    </a:ln>
                  </pic:spPr>
                </pic:pic>
              </a:graphicData>
            </a:graphic>
          </wp:inline>
        </w:drawing>
      </w:r>
    </w:p>
    <w:p w14:paraId="54941EDE" w14:textId="77777777" w:rsidR="000F6861" w:rsidRPr="0077096A" w:rsidRDefault="000F6861" w:rsidP="00A12229">
      <w:pPr>
        <w:spacing w:line="360" w:lineRule="auto"/>
        <w:jc w:val="center"/>
      </w:pPr>
      <w:r w:rsidRPr="0077096A">
        <w:t>(c)</w:t>
      </w:r>
    </w:p>
    <w:p w14:paraId="5170FD4B" w14:textId="77777777" w:rsidR="000F6861" w:rsidRPr="0077096A" w:rsidRDefault="000F6861" w:rsidP="00A12229">
      <w:pPr>
        <w:keepNext/>
        <w:spacing w:line="360" w:lineRule="auto"/>
        <w:jc w:val="center"/>
      </w:pPr>
      <w:r w:rsidRPr="0077096A">
        <w:rPr>
          <w:noProof/>
          <w:lang w:bidi="ar-SA"/>
        </w:rPr>
        <w:drawing>
          <wp:inline distT="0" distB="0" distL="0" distR="0" wp14:anchorId="18A21B42" wp14:editId="10F3BE4A">
            <wp:extent cx="1965147" cy="1501140"/>
            <wp:effectExtent l="0" t="0" r="0" b="3810"/>
            <wp:docPr id="11314" name="Picture 1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68358" cy="1503593"/>
                    </a:xfrm>
                    <a:prstGeom prst="rect">
                      <a:avLst/>
                    </a:prstGeom>
                    <a:noFill/>
                    <a:ln>
                      <a:noFill/>
                    </a:ln>
                  </pic:spPr>
                </pic:pic>
              </a:graphicData>
            </a:graphic>
          </wp:inline>
        </w:drawing>
      </w:r>
      <w:r w:rsidR="009C217F" w:rsidRPr="0077096A">
        <w:rPr>
          <w:noProof/>
          <w:lang w:bidi="ar-SA"/>
        </w:rPr>
        <w:t xml:space="preserve"> </w:t>
      </w:r>
      <w:r w:rsidRPr="0077096A">
        <w:rPr>
          <w:noProof/>
          <w:lang w:bidi="ar-SA"/>
        </w:rPr>
        <w:drawing>
          <wp:inline distT="0" distB="0" distL="0" distR="0" wp14:anchorId="7B2EF10E" wp14:editId="39A633A7">
            <wp:extent cx="2040745" cy="1555115"/>
            <wp:effectExtent l="0" t="0" r="0" b="6985"/>
            <wp:docPr id="11313" name="Picture 1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43296" cy="1557059"/>
                    </a:xfrm>
                    <a:prstGeom prst="rect">
                      <a:avLst/>
                    </a:prstGeom>
                    <a:noFill/>
                    <a:ln>
                      <a:noFill/>
                    </a:ln>
                  </pic:spPr>
                </pic:pic>
              </a:graphicData>
            </a:graphic>
          </wp:inline>
        </w:drawing>
      </w:r>
    </w:p>
    <w:p w14:paraId="76B20D7F" w14:textId="77777777" w:rsidR="000F6861" w:rsidRPr="0077096A" w:rsidRDefault="000F6861" w:rsidP="00A12229">
      <w:pPr>
        <w:keepNext/>
        <w:spacing w:line="360" w:lineRule="auto"/>
        <w:jc w:val="center"/>
      </w:pPr>
      <w:r w:rsidRPr="0077096A">
        <w:t>(d)</w:t>
      </w:r>
    </w:p>
    <w:p w14:paraId="27BCA684" w14:textId="70119598" w:rsidR="000F6861" w:rsidRPr="0077096A" w:rsidRDefault="000F6861" w:rsidP="00E86003">
      <w:pPr>
        <w:pStyle w:val="Caption"/>
        <w:jc w:val="center"/>
      </w:pPr>
      <w:bookmarkStart w:id="227" w:name="_Ref443855475"/>
      <w:bookmarkStart w:id="228" w:name="_Toc450403884"/>
      <w:r w:rsidRPr="0077096A">
        <w:rPr>
          <w:b w:val="0"/>
        </w:rPr>
        <w:t xml:space="preserve">Figure </w:t>
      </w:r>
      <w:r w:rsidR="000930D4" w:rsidRPr="0077096A">
        <w:rPr>
          <w:bCs w:val="0"/>
        </w:rPr>
        <w:fldChar w:fldCharType="begin"/>
      </w:r>
      <w:r w:rsidRPr="0077096A">
        <w:rPr>
          <w:b w:val="0"/>
        </w:rPr>
        <w:instrText xml:space="preserve"> SEQ Figure \* ARABIC </w:instrText>
      </w:r>
      <w:r w:rsidR="000930D4" w:rsidRPr="0077096A">
        <w:rPr>
          <w:bCs w:val="0"/>
        </w:rPr>
        <w:fldChar w:fldCharType="separate"/>
      </w:r>
      <w:r w:rsidR="00061319">
        <w:rPr>
          <w:b w:val="0"/>
          <w:noProof/>
        </w:rPr>
        <w:t>41</w:t>
      </w:r>
      <w:r w:rsidR="000930D4" w:rsidRPr="0077096A">
        <w:rPr>
          <w:bCs w:val="0"/>
        </w:rPr>
        <w:fldChar w:fldCharType="end"/>
      </w:r>
      <w:bookmarkEnd w:id="227"/>
      <w:r w:rsidRPr="0077096A">
        <w:rPr>
          <w:b w:val="0"/>
        </w:rPr>
        <w:t xml:space="preserve">: </w:t>
      </w:r>
      <w:r w:rsidR="009C41BE" w:rsidRPr="0077096A">
        <w:rPr>
          <w:b w:val="0"/>
        </w:rPr>
        <w:t xml:space="preserve">Side-by-side comparisons between the old </w:t>
      </w:r>
      <w:r w:rsidR="00BD3481" w:rsidRPr="0077096A">
        <w:rPr>
          <w:b w:val="0"/>
        </w:rPr>
        <w:t xml:space="preserve">(conventional) </w:t>
      </w:r>
      <w:r w:rsidR="009C41BE" w:rsidRPr="0077096A">
        <w:rPr>
          <w:b w:val="0"/>
        </w:rPr>
        <w:t>and new (GRS-IBS) bridges in Kay County</w:t>
      </w:r>
      <w:r w:rsidRPr="0077096A">
        <w:rPr>
          <w:b w:val="0"/>
        </w:rPr>
        <w:t xml:space="preserve">; (a) Bridge </w:t>
      </w:r>
      <w:r w:rsidR="003440C9" w:rsidRPr="0077096A">
        <w:rPr>
          <w:b w:val="0"/>
        </w:rPr>
        <w:t xml:space="preserve">No. </w:t>
      </w:r>
      <w:r w:rsidRPr="0077096A">
        <w:rPr>
          <w:b w:val="0"/>
        </w:rPr>
        <w:t xml:space="preserve">2; (b) Bridge </w:t>
      </w:r>
      <w:r w:rsidR="003440C9" w:rsidRPr="0077096A">
        <w:rPr>
          <w:b w:val="0"/>
        </w:rPr>
        <w:t>No.</w:t>
      </w:r>
      <w:r w:rsidRPr="0077096A">
        <w:rPr>
          <w:b w:val="0"/>
        </w:rPr>
        <w:t>3; (c) Bridge</w:t>
      </w:r>
      <w:r w:rsidR="003440C9" w:rsidRPr="0077096A">
        <w:rPr>
          <w:b w:val="0"/>
        </w:rPr>
        <w:t xml:space="preserve"> No.</w:t>
      </w:r>
      <w:r w:rsidRPr="0077096A">
        <w:rPr>
          <w:b w:val="0"/>
        </w:rPr>
        <w:t xml:space="preserve"> 4; (d) Bridge</w:t>
      </w:r>
      <w:r w:rsidR="003440C9" w:rsidRPr="0077096A">
        <w:rPr>
          <w:b w:val="0"/>
        </w:rPr>
        <w:t xml:space="preserve"> No.</w:t>
      </w:r>
      <w:r w:rsidRPr="0077096A">
        <w:rPr>
          <w:b w:val="0"/>
        </w:rPr>
        <w:t xml:space="preserve"> 5 (Photograph</w:t>
      </w:r>
      <w:r w:rsidR="000D070F" w:rsidRPr="0077096A">
        <w:rPr>
          <w:b w:val="0"/>
        </w:rPr>
        <w:t>s</w:t>
      </w:r>
      <w:r w:rsidRPr="0077096A">
        <w:rPr>
          <w:b w:val="0"/>
        </w:rPr>
        <w:t xml:space="preserve"> Courtesy of Mr. Tom Simpson)</w:t>
      </w:r>
      <w:bookmarkEnd w:id="228"/>
    </w:p>
    <w:p w14:paraId="0B4CE6A8" w14:textId="48A4BBAC" w:rsidR="000F6861" w:rsidRPr="0077096A" w:rsidRDefault="000D070F" w:rsidP="00E86003">
      <w:pPr>
        <w:spacing w:before="480"/>
        <w:jc w:val="both"/>
      </w:pPr>
      <w:r w:rsidRPr="0077096A">
        <w:rPr>
          <w:rFonts w:cs="Arial"/>
        </w:rPr>
        <w:lastRenderedPageBreak/>
        <w:t xml:space="preserve">Detailed information on these bridges is given in this section. </w:t>
      </w:r>
      <w:r w:rsidR="008E3FF2" w:rsidRPr="0077096A">
        <w:rPr>
          <w:rFonts w:cs="Arial"/>
        </w:rPr>
        <w:t xml:space="preserve">This information was obtained from Mr. Tom Simpson at the </w:t>
      </w:r>
      <w:r w:rsidR="008E3FF2" w:rsidRPr="0077096A">
        <w:t>Bureau of Indian Affairs (BIA) in Anadarko, OK</w:t>
      </w:r>
      <w:r w:rsidR="008E3FF2" w:rsidRPr="0077096A">
        <w:rPr>
          <w:rFonts w:cs="Arial"/>
        </w:rPr>
        <w:t xml:space="preserve"> and Mr. Pete Lively, who is </w:t>
      </w:r>
      <w:r w:rsidRPr="0077096A">
        <w:rPr>
          <w:rFonts w:cs="Arial"/>
        </w:rPr>
        <w:t xml:space="preserve">District 3 </w:t>
      </w:r>
      <w:r w:rsidR="008E3FF2" w:rsidRPr="0077096A">
        <w:rPr>
          <w:rFonts w:cs="Arial"/>
        </w:rPr>
        <w:t xml:space="preserve">Bridge Foreman </w:t>
      </w:r>
      <w:r w:rsidRPr="0077096A">
        <w:rPr>
          <w:rFonts w:cs="Arial"/>
        </w:rPr>
        <w:t xml:space="preserve">in </w:t>
      </w:r>
      <w:r w:rsidR="008E3FF2" w:rsidRPr="0077096A">
        <w:rPr>
          <w:rFonts w:cs="Arial"/>
        </w:rPr>
        <w:t xml:space="preserve">Kay County. </w:t>
      </w:r>
      <w:r w:rsidR="008E3FF2" w:rsidRPr="0077096A">
        <w:t xml:space="preserve">These bridges share some </w:t>
      </w:r>
      <w:r w:rsidRPr="0077096A">
        <w:t xml:space="preserve">common </w:t>
      </w:r>
      <w:r w:rsidR="008E3FF2" w:rsidRPr="0077096A">
        <w:t xml:space="preserve">specifications which make </w:t>
      </w:r>
      <w:r w:rsidRPr="0077096A">
        <w:t xml:space="preserve">them </w:t>
      </w:r>
      <w:r w:rsidR="008E3FF2" w:rsidRPr="0077096A">
        <w:t xml:space="preserve">a </w:t>
      </w:r>
      <w:r w:rsidRPr="0077096A">
        <w:t xml:space="preserve">unique field case study on a national level to compare the performance of GRS-IBS systems (i.e. Bridges </w:t>
      </w:r>
      <w:r w:rsidR="00CF2ABA" w:rsidRPr="0077096A">
        <w:rPr>
          <w:rFonts w:ascii="Times New Roman" w:hAnsi="Times New Roman"/>
        </w:rPr>
        <w:t xml:space="preserve">Nos. </w:t>
      </w:r>
      <w:r w:rsidRPr="0077096A">
        <w:t xml:space="preserve">2 through 5) with that of those on </w:t>
      </w:r>
      <w:r w:rsidR="008E3FF2" w:rsidRPr="0077096A">
        <w:t>conventional deep foundation</w:t>
      </w:r>
      <w:r w:rsidRPr="0077096A">
        <w:t xml:space="preserve"> (i.e. </w:t>
      </w:r>
      <w:r w:rsidR="00CF2ABA" w:rsidRPr="0077096A">
        <w:t>B</w:t>
      </w:r>
      <w:r w:rsidRPr="0077096A">
        <w:t xml:space="preserve">ridges </w:t>
      </w:r>
      <w:r w:rsidR="00CF2ABA" w:rsidRPr="0077096A">
        <w:rPr>
          <w:rFonts w:ascii="Times New Roman" w:hAnsi="Times New Roman"/>
        </w:rPr>
        <w:t xml:space="preserve">Nos. </w:t>
      </w:r>
      <w:r w:rsidRPr="0077096A">
        <w:t>1 and 6</w:t>
      </w:r>
      <w:r w:rsidR="008E3FF2" w:rsidRPr="0077096A">
        <w:t xml:space="preserve">). The </w:t>
      </w:r>
      <w:r w:rsidRPr="0077096A">
        <w:t>common specification among these bridges</w:t>
      </w:r>
      <w:r w:rsidR="008E3FF2" w:rsidRPr="0077096A">
        <w:t xml:space="preserve"> include </w:t>
      </w:r>
      <w:r w:rsidRPr="0077096A">
        <w:t xml:space="preserve">their size which includes a </w:t>
      </w:r>
      <w:r w:rsidR="008E3FF2" w:rsidRPr="0077096A">
        <w:t>2.1-m (7</w:t>
      </w:r>
      <w:r w:rsidR="004F76F1" w:rsidRPr="0077096A">
        <w:t xml:space="preserve"> </w:t>
      </w:r>
      <w:r w:rsidR="008E3FF2" w:rsidRPr="0077096A">
        <w:t>ft) abutment height</w:t>
      </w:r>
      <w:r w:rsidR="008E3FF2" w:rsidRPr="0077096A">
        <w:rPr>
          <w:rFonts w:ascii="Times New Roman" w:hAnsi="Times New Roman"/>
        </w:rPr>
        <w:t>, 9.1</w:t>
      </w:r>
      <w:r w:rsidR="004F76F1" w:rsidRPr="0077096A">
        <w:rPr>
          <w:rFonts w:ascii="Times New Roman" w:hAnsi="Times New Roman"/>
        </w:rPr>
        <w:t xml:space="preserve"> </w:t>
      </w:r>
      <w:r w:rsidR="008E3FF2" w:rsidRPr="0077096A">
        <w:rPr>
          <w:rFonts w:ascii="Times New Roman" w:hAnsi="Times New Roman"/>
        </w:rPr>
        <w:t>m (30</w:t>
      </w:r>
      <w:r w:rsidR="004F76F1" w:rsidRPr="0077096A">
        <w:rPr>
          <w:rFonts w:ascii="Times New Roman" w:hAnsi="Times New Roman"/>
        </w:rPr>
        <w:t xml:space="preserve"> </w:t>
      </w:r>
      <w:r w:rsidR="008E3FF2" w:rsidRPr="0077096A">
        <w:rPr>
          <w:rFonts w:ascii="Times New Roman" w:hAnsi="Times New Roman"/>
        </w:rPr>
        <w:t>ft) bridge width</w:t>
      </w:r>
      <w:r w:rsidRPr="0077096A">
        <w:rPr>
          <w:rFonts w:ascii="Times New Roman" w:hAnsi="Times New Roman"/>
        </w:rPr>
        <w:t xml:space="preserve"> and</w:t>
      </w:r>
      <w:r w:rsidR="008E3FF2" w:rsidRPr="0077096A">
        <w:rPr>
          <w:rFonts w:ascii="Times New Roman" w:hAnsi="Times New Roman"/>
        </w:rPr>
        <w:t xml:space="preserve"> </w:t>
      </w:r>
      <w:r w:rsidR="00F04E87" w:rsidRPr="0077096A">
        <w:rPr>
          <w:rFonts w:ascii="Times New Roman" w:hAnsi="Times New Roman"/>
        </w:rPr>
        <w:t>15.2</w:t>
      </w:r>
      <w:r w:rsidR="004F76F1" w:rsidRPr="0077096A">
        <w:rPr>
          <w:rFonts w:ascii="Times New Roman" w:hAnsi="Times New Roman"/>
        </w:rPr>
        <w:t xml:space="preserve"> </w:t>
      </w:r>
      <w:r w:rsidRPr="0077096A">
        <w:rPr>
          <w:rFonts w:ascii="Times New Roman" w:hAnsi="Times New Roman"/>
        </w:rPr>
        <w:t>m</w:t>
      </w:r>
      <w:r w:rsidR="00F04E87" w:rsidRPr="0077096A">
        <w:rPr>
          <w:rFonts w:ascii="Times New Roman" w:hAnsi="Times New Roman"/>
        </w:rPr>
        <w:t xml:space="preserve"> (50</w:t>
      </w:r>
      <w:r w:rsidR="004F76F1" w:rsidRPr="0077096A">
        <w:rPr>
          <w:rFonts w:ascii="Times New Roman" w:hAnsi="Times New Roman"/>
        </w:rPr>
        <w:t xml:space="preserve"> </w:t>
      </w:r>
      <w:r w:rsidR="00F04E87" w:rsidRPr="0077096A">
        <w:rPr>
          <w:rFonts w:ascii="Times New Roman" w:hAnsi="Times New Roman"/>
        </w:rPr>
        <w:t>ft)</w:t>
      </w:r>
      <w:r w:rsidRPr="0077096A">
        <w:rPr>
          <w:rFonts w:ascii="Times New Roman" w:hAnsi="Times New Roman"/>
        </w:rPr>
        <w:t xml:space="preserve"> bridge span, in addition to the fact that all of these bridges are built over a</w:t>
      </w:r>
      <w:r w:rsidR="008E3FF2" w:rsidRPr="0077096A">
        <w:rPr>
          <w:rFonts w:ascii="Times New Roman" w:hAnsi="Times New Roman"/>
        </w:rPr>
        <w:t xml:space="preserve"> creek</w:t>
      </w:r>
      <w:r w:rsidRPr="0077096A">
        <w:rPr>
          <w:rFonts w:ascii="Times New Roman" w:hAnsi="Times New Roman"/>
        </w:rPr>
        <w:t xml:space="preserve"> with a low</w:t>
      </w:r>
      <w:r w:rsidR="008E3FF2" w:rsidRPr="0077096A">
        <w:rPr>
          <w:rFonts w:ascii="Times New Roman" w:hAnsi="Times New Roman"/>
        </w:rPr>
        <w:t xml:space="preserve"> maximum water velocity </w:t>
      </w:r>
      <w:r w:rsidRPr="0077096A">
        <w:rPr>
          <w:rFonts w:ascii="Times New Roman" w:hAnsi="Times New Roman"/>
        </w:rPr>
        <w:t xml:space="preserve">of </w:t>
      </w:r>
      <w:r w:rsidR="008E3FF2" w:rsidRPr="0077096A">
        <w:rPr>
          <w:rFonts w:ascii="Times New Roman" w:hAnsi="Times New Roman"/>
        </w:rPr>
        <w:t>0.5-0.6 m/sec</w:t>
      </w:r>
      <w:r w:rsidRPr="0077096A">
        <w:rPr>
          <w:rFonts w:ascii="Times New Roman" w:hAnsi="Times New Roman"/>
        </w:rPr>
        <w:t xml:space="preserve"> (~2 fps)</w:t>
      </w:r>
      <w:r w:rsidR="008E3FF2" w:rsidRPr="0077096A">
        <w:rPr>
          <w:rFonts w:ascii="Times New Roman" w:hAnsi="Times New Roman"/>
        </w:rPr>
        <w:t xml:space="preserve">, and </w:t>
      </w:r>
      <w:r w:rsidRPr="0077096A">
        <w:rPr>
          <w:rFonts w:ascii="Times New Roman" w:hAnsi="Times New Roman"/>
        </w:rPr>
        <w:t xml:space="preserve">service a low traffic volume of </w:t>
      </w:r>
      <w:r w:rsidR="008E3FF2" w:rsidRPr="0077096A">
        <w:rPr>
          <w:rFonts w:ascii="Times New Roman" w:hAnsi="Times New Roman"/>
        </w:rPr>
        <w:t>AADT</w:t>
      </w:r>
      <w:r w:rsidRPr="0077096A">
        <w:rPr>
          <w:rFonts w:ascii="Times New Roman" w:hAnsi="Times New Roman"/>
        </w:rPr>
        <w:t xml:space="preserve"> &lt; 400</w:t>
      </w:r>
      <w:r w:rsidR="00F04E87" w:rsidRPr="0077096A">
        <w:rPr>
          <w:rFonts w:ascii="Times New Roman" w:hAnsi="Times New Roman"/>
        </w:rPr>
        <w:t xml:space="preserve"> in rural area</w:t>
      </w:r>
      <w:r w:rsidR="008E3FF2" w:rsidRPr="0077096A">
        <w:rPr>
          <w:rFonts w:ascii="Times New Roman" w:hAnsi="Times New Roman"/>
        </w:rPr>
        <w:t xml:space="preserve">. </w:t>
      </w:r>
      <w:r w:rsidR="00B27333" w:rsidRPr="0077096A">
        <w:fldChar w:fldCharType="begin"/>
      </w:r>
      <w:r w:rsidR="00B27333" w:rsidRPr="0077096A">
        <w:instrText xml:space="preserve"> REF _Ref447600539 \h  \* MERGEFORMAT </w:instrText>
      </w:r>
      <w:r w:rsidR="00B27333" w:rsidRPr="0077096A">
        <w:fldChar w:fldCharType="separate"/>
      </w:r>
      <w:r w:rsidR="00061319" w:rsidRPr="0077096A">
        <w:t xml:space="preserve">Table </w:t>
      </w:r>
      <w:r w:rsidR="00061319" w:rsidRPr="00061319">
        <w:rPr>
          <w:noProof/>
        </w:rPr>
        <w:t>13</w:t>
      </w:r>
      <w:r w:rsidR="00B27333" w:rsidRPr="0077096A">
        <w:fldChar w:fldCharType="end"/>
      </w:r>
      <w:r w:rsidR="00371EEC" w:rsidRPr="0077096A">
        <w:rPr>
          <w:rFonts w:ascii="Times New Roman" w:hAnsi="Times New Roman"/>
        </w:rPr>
        <w:t xml:space="preserve"> </w:t>
      </w:r>
      <w:r w:rsidR="008E3FF2" w:rsidRPr="0077096A">
        <w:rPr>
          <w:rFonts w:ascii="Times New Roman" w:hAnsi="Times New Roman"/>
        </w:rPr>
        <w:t xml:space="preserve">summarizes the general comparison among </w:t>
      </w:r>
      <w:r w:rsidR="00CF2ABA" w:rsidRPr="0077096A">
        <w:rPr>
          <w:rFonts w:ascii="Times New Roman" w:hAnsi="Times New Roman"/>
        </w:rPr>
        <w:t>the six</w:t>
      </w:r>
      <w:r w:rsidR="008E3FF2" w:rsidRPr="0077096A">
        <w:rPr>
          <w:rFonts w:ascii="Times New Roman" w:hAnsi="Times New Roman"/>
        </w:rPr>
        <w:t xml:space="preserve"> bridges. Note that </w:t>
      </w:r>
      <w:r w:rsidR="00CF2ABA" w:rsidRPr="0077096A">
        <w:t>203 mm</w:t>
      </w:r>
      <w:r w:rsidR="00CF2ABA" w:rsidRPr="0077096A">
        <w:rPr>
          <w:rFonts w:ascii="Times New Roman" w:hAnsi="Times New Roman"/>
        </w:rPr>
        <w:t xml:space="preserve"> ×</w:t>
      </w:r>
      <w:r w:rsidR="00CF2ABA" w:rsidRPr="0077096A">
        <w:t xml:space="preserve"> 203 mm </w:t>
      </w:r>
      <w:r w:rsidR="00CF2ABA" w:rsidRPr="0077096A">
        <w:rPr>
          <w:rFonts w:ascii="Times New Roman" w:hAnsi="Times New Roman"/>
        </w:rPr>
        <w:t>×</w:t>
      </w:r>
      <w:r w:rsidR="00CF2ABA" w:rsidRPr="0077096A">
        <w:t xml:space="preserve"> 406 mm </w:t>
      </w:r>
      <w:r w:rsidR="00CF2ABA" w:rsidRPr="0077096A">
        <w:rPr>
          <w:rFonts w:ascii="Times New Roman" w:hAnsi="Times New Roman"/>
        </w:rPr>
        <w:t>(8</w:t>
      </w:r>
      <w:r w:rsidR="00CF2ABA" w:rsidRPr="0077096A">
        <w:rPr>
          <w:rFonts w:ascii="Times New Roman" w:hAnsi="Times New Roman"/>
          <w:lang w:bidi="ar-SA"/>
        </w:rPr>
        <w:t>"</w:t>
      </w:r>
      <w:r w:rsidR="00CF2ABA" w:rsidRPr="0077096A">
        <w:rPr>
          <w:rFonts w:ascii="Times New Roman" w:hAnsi="Times New Roman"/>
        </w:rPr>
        <w:t xml:space="preserve"> × 8</w:t>
      </w:r>
      <w:r w:rsidR="00CF2ABA" w:rsidRPr="0077096A">
        <w:rPr>
          <w:rFonts w:ascii="Times New Roman" w:hAnsi="Times New Roman"/>
          <w:lang w:bidi="ar-SA"/>
        </w:rPr>
        <w:t>"</w:t>
      </w:r>
      <w:r w:rsidR="00CF2ABA" w:rsidRPr="0077096A">
        <w:rPr>
          <w:rFonts w:ascii="Times New Roman" w:hAnsi="Times New Roman"/>
        </w:rPr>
        <w:t xml:space="preserve"> × 16</w:t>
      </w:r>
      <w:r w:rsidR="00CF2ABA" w:rsidRPr="0077096A">
        <w:rPr>
          <w:rFonts w:ascii="Times New Roman" w:hAnsi="Times New Roman"/>
          <w:lang w:bidi="ar-SA"/>
        </w:rPr>
        <w:t>"</w:t>
      </w:r>
      <w:r w:rsidR="00CF2ABA" w:rsidRPr="0077096A">
        <w:rPr>
          <w:rFonts w:ascii="Times New Roman" w:hAnsi="Times New Roman"/>
        </w:rPr>
        <w:t xml:space="preserve">) CMUs were used in the facing of </w:t>
      </w:r>
      <w:r w:rsidR="008E3FF2" w:rsidRPr="0077096A">
        <w:rPr>
          <w:rFonts w:ascii="Times New Roman" w:hAnsi="Times New Roman"/>
        </w:rPr>
        <w:t xml:space="preserve">Bridges </w:t>
      </w:r>
      <w:r w:rsidR="00CF2ABA" w:rsidRPr="0077096A">
        <w:rPr>
          <w:rFonts w:ascii="Times New Roman" w:hAnsi="Times New Roman"/>
        </w:rPr>
        <w:t xml:space="preserve">Nos. </w:t>
      </w:r>
      <w:r w:rsidR="008E3FF2" w:rsidRPr="0077096A">
        <w:rPr>
          <w:rFonts w:ascii="Times New Roman" w:hAnsi="Times New Roman"/>
        </w:rPr>
        <w:t xml:space="preserve">2 and 5 utilized </w:t>
      </w:r>
      <w:r w:rsidR="00CF2ABA" w:rsidRPr="0077096A">
        <w:rPr>
          <w:rFonts w:ascii="Times New Roman" w:hAnsi="Times New Roman"/>
        </w:rPr>
        <w:t>whereas</w:t>
      </w:r>
      <w:r w:rsidR="008E3FF2" w:rsidRPr="0077096A">
        <w:rPr>
          <w:rFonts w:ascii="Times New Roman" w:hAnsi="Times New Roman"/>
        </w:rPr>
        <w:t xml:space="preserve"> 4.57</w:t>
      </w:r>
      <w:r w:rsidR="004F76F1" w:rsidRPr="0077096A">
        <w:rPr>
          <w:rFonts w:ascii="Times New Roman" w:hAnsi="Times New Roman"/>
        </w:rPr>
        <w:t xml:space="preserve"> </w:t>
      </w:r>
      <w:r w:rsidR="008E3FF2" w:rsidRPr="0077096A">
        <w:rPr>
          <w:rFonts w:ascii="Times New Roman" w:hAnsi="Times New Roman"/>
        </w:rPr>
        <w:t>m (15</w:t>
      </w:r>
      <w:r w:rsidR="004F76F1" w:rsidRPr="0077096A">
        <w:rPr>
          <w:rFonts w:ascii="Times New Roman" w:hAnsi="Times New Roman"/>
        </w:rPr>
        <w:t xml:space="preserve"> </w:t>
      </w:r>
      <w:r w:rsidR="008E3FF2" w:rsidRPr="0077096A">
        <w:rPr>
          <w:rFonts w:ascii="Times New Roman" w:hAnsi="Times New Roman"/>
        </w:rPr>
        <w:t>ft) long sheet pil</w:t>
      </w:r>
      <w:r w:rsidR="00CF2ABA" w:rsidRPr="0077096A">
        <w:rPr>
          <w:rFonts w:ascii="Times New Roman" w:hAnsi="Times New Roman"/>
        </w:rPr>
        <w:t>es</w:t>
      </w:r>
      <w:r w:rsidR="008E3FF2" w:rsidRPr="0077096A">
        <w:rPr>
          <w:rFonts w:ascii="Times New Roman" w:hAnsi="Times New Roman"/>
        </w:rPr>
        <w:t xml:space="preserve"> </w:t>
      </w:r>
      <w:r w:rsidR="00CF2ABA" w:rsidRPr="0077096A">
        <w:rPr>
          <w:rFonts w:ascii="Times New Roman" w:hAnsi="Times New Roman"/>
        </w:rPr>
        <w:t xml:space="preserve">were used for the facing </w:t>
      </w:r>
      <w:r w:rsidR="008E3FF2" w:rsidRPr="0077096A">
        <w:rPr>
          <w:rFonts w:ascii="Times New Roman" w:hAnsi="Times New Roman"/>
        </w:rPr>
        <w:t>and wing walls</w:t>
      </w:r>
      <w:r w:rsidR="00CF2ABA" w:rsidRPr="0077096A">
        <w:rPr>
          <w:rFonts w:ascii="Times New Roman" w:hAnsi="Times New Roman"/>
        </w:rPr>
        <w:t xml:space="preserve"> of Bridges Nos. 3 and 4</w:t>
      </w:r>
      <w:r w:rsidR="008E3FF2" w:rsidRPr="0077096A">
        <w:rPr>
          <w:rFonts w:ascii="Times New Roman" w:hAnsi="Times New Roman"/>
        </w:rPr>
        <w:t xml:space="preserve">. From </w:t>
      </w:r>
      <w:r w:rsidR="00CF2ABA" w:rsidRPr="0077096A">
        <w:rPr>
          <w:rFonts w:ascii="Times New Roman" w:hAnsi="Times New Roman"/>
        </w:rPr>
        <w:t xml:space="preserve">Mr. Lively’s </w:t>
      </w:r>
      <w:r w:rsidR="008E3FF2" w:rsidRPr="0077096A">
        <w:rPr>
          <w:rFonts w:ascii="Times New Roman" w:hAnsi="Times New Roman"/>
        </w:rPr>
        <w:t>perspective</w:t>
      </w:r>
      <w:r w:rsidR="00CF2ABA" w:rsidRPr="0077096A">
        <w:rPr>
          <w:rFonts w:ascii="Times New Roman" w:hAnsi="Times New Roman"/>
        </w:rPr>
        <w:t xml:space="preserve"> (District 3 Bridge Foreman)</w:t>
      </w:r>
      <w:r w:rsidR="008E3FF2" w:rsidRPr="0077096A">
        <w:rPr>
          <w:rFonts w:ascii="Times New Roman" w:hAnsi="Times New Roman"/>
        </w:rPr>
        <w:t>, the installation of sheet pil</w:t>
      </w:r>
      <w:r w:rsidR="00CF2ABA" w:rsidRPr="0077096A">
        <w:rPr>
          <w:rFonts w:ascii="Times New Roman" w:hAnsi="Times New Roman"/>
        </w:rPr>
        <w:t>es</w:t>
      </w:r>
      <w:r w:rsidR="008E3FF2" w:rsidRPr="0077096A">
        <w:rPr>
          <w:rFonts w:ascii="Times New Roman" w:hAnsi="Times New Roman"/>
        </w:rPr>
        <w:t xml:space="preserve"> was easier and faster than that of the CMU blocks. </w:t>
      </w:r>
      <w:r w:rsidR="008E3FF2" w:rsidRPr="0077096A">
        <w:rPr>
          <w:rFonts w:ascii="Times New Roman" w:hAnsi="Times New Roman"/>
          <w:lang w:bidi="ar-SA"/>
        </w:rPr>
        <w:t xml:space="preserve">No. 89 aggregate </w:t>
      </w:r>
      <w:r w:rsidR="00CF2ABA" w:rsidRPr="0077096A">
        <w:rPr>
          <w:rFonts w:ascii="Times New Roman" w:hAnsi="Times New Roman"/>
          <w:lang w:bidi="ar-SA"/>
        </w:rPr>
        <w:t xml:space="preserve">was used </w:t>
      </w:r>
      <w:r w:rsidR="008E3FF2" w:rsidRPr="0077096A">
        <w:rPr>
          <w:rFonts w:ascii="Times New Roman" w:hAnsi="Times New Roman"/>
          <w:lang w:bidi="ar-SA"/>
        </w:rPr>
        <w:t xml:space="preserve">for </w:t>
      </w:r>
      <w:r w:rsidR="00CF2ABA" w:rsidRPr="0077096A">
        <w:rPr>
          <w:rFonts w:ascii="Times New Roman" w:hAnsi="Times New Roman"/>
          <w:lang w:bidi="ar-SA"/>
        </w:rPr>
        <w:t xml:space="preserve">the backfill of </w:t>
      </w:r>
      <w:r w:rsidR="008E3FF2" w:rsidRPr="0077096A">
        <w:rPr>
          <w:rFonts w:ascii="Times New Roman" w:hAnsi="Times New Roman"/>
          <w:lang w:bidi="ar-SA"/>
        </w:rPr>
        <w:t xml:space="preserve">the GRS abutment, </w:t>
      </w:r>
      <w:r w:rsidR="00CF2ABA" w:rsidRPr="0077096A">
        <w:rPr>
          <w:rFonts w:ascii="Times New Roman" w:hAnsi="Times New Roman"/>
          <w:lang w:bidi="ar-SA"/>
        </w:rPr>
        <w:t xml:space="preserve">and </w:t>
      </w:r>
      <w:r w:rsidR="008E3FF2" w:rsidRPr="0077096A">
        <w:rPr>
          <w:rFonts w:ascii="Times New Roman" w:hAnsi="Times New Roman"/>
          <w:lang w:bidi="ar-SA"/>
        </w:rPr>
        <w:t xml:space="preserve">No. 57 granular backfill (coarser than No. 89) </w:t>
      </w:r>
      <w:r w:rsidR="00CF2ABA" w:rsidRPr="0077096A">
        <w:rPr>
          <w:rFonts w:ascii="Times New Roman" w:hAnsi="Times New Roman"/>
          <w:lang w:bidi="ar-SA"/>
        </w:rPr>
        <w:t xml:space="preserve">was </w:t>
      </w:r>
      <w:r w:rsidR="008E3FF2" w:rsidRPr="0077096A">
        <w:rPr>
          <w:rFonts w:ascii="Times New Roman" w:hAnsi="Times New Roman"/>
          <w:lang w:bidi="ar-SA"/>
        </w:rPr>
        <w:t xml:space="preserve">used for </w:t>
      </w:r>
      <w:r w:rsidR="00CF2ABA" w:rsidRPr="0077096A">
        <w:rPr>
          <w:rFonts w:ascii="Times New Roman" w:hAnsi="Times New Roman"/>
          <w:lang w:bidi="ar-SA"/>
        </w:rPr>
        <w:t xml:space="preserve">the </w:t>
      </w:r>
      <w:r w:rsidR="008E3FF2" w:rsidRPr="0077096A">
        <w:rPr>
          <w:rFonts w:ascii="Times New Roman" w:hAnsi="Times New Roman"/>
          <w:lang w:bidi="ar-SA"/>
        </w:rPr>
        <w:t xml:space="preserve">approach roadway and </w:t>
      </w:r>
      <w:r w:rsidR="00CF2ABA" w:rsidRPr="0077096A">
        <w:rPr>
          <w:rFonts w:ascii="Times New Roman" w:hAnsi="Times New Roman"/>
          <w:lang w:bidi="ar-SA"/>
        </w:rPr>
        <w:t xml:space="preserve">the </w:t>
      </w:r>
      <w:r w:rsidR="008E3FF2" w:rsidRPr="0077096A">
        <w:rPr>
          <w:rFonts w:ascii="Times New Roman" w:hAnsi="Times New Roman"/>
          <w:lang w:bidi="ar-SA"/>
        </w:rPr>
        <w:t xml:space="preserve">RSF. </w:t>
      </w:r>
      <w:r w:rsidR="00CF2ABA" w:rsidRPr="0077096A">
        <w:rPr>
          <w:rFonts w:ascii="Times New Roman" w:hAnsi="Times New Roman"/>
          <w:lang w:bidi="ar-SA"/>
        </w:rPr>
        <w:t>Gradations of these aggregates are shown in</w:t>
      </w:r>
      <w:r w:rsidR="00762C43" w:rsidRPr="0077096A">
        <w:rPr>
          <w:rFonts w:ascii="Times New Roman" w:hAnsi="Times New Roman"/>
          <w:lang w:bidi="ar-SA"/>
        </w:rPr>
        <w:t xml:space="preserve"> section 4.6.1</w:t>
      </w:r>
      <w:r w:rsidR="00CF2ABA" w:rsidRPr="0077096A">
        <w:rPr>
          <w:rFonts w:ascii="Times New Roman" w:hAnsi="Times New Roman"/>
          <w:lang w:bidi="ar-SA"/>
        </w:rPr>
        <w:t xml:space="preserve">. </w:t>
      </w:r>
      <w:r w:rsidR="008E3FF2" w:rsidRPr="0077096A">
        <w:rPr>
          <w:rFonts w:ascii="Times New Roman" w:hAnsi="Times New Roman"/>
          <w:lang w:bidi="ar-SA"/>
        </w:rPr>
        <w:t xml:space="preserve">Both </w:t>
      </w:r>
      <w:r w:rsidR="008E3FF2" w:rsidRPr="0077096A">
        <w:t>backfill</w:t>
      </w:r>
      <w:r w:rsidR="008E3FF2" w:rsidRPr="0077096A">
        <w:rPr>
          <w:rFonts w:ascii="Times New Roman" w:hAnsi="Times New Roman"/>
          <w:lang w:bidi="ar-SA"/>
        </w:rPr>
        <w:t xml:space="preserve"> materials are </w:t>
      </w:r>
      <w:r w:rsidR="00CF2ABA" w:rsidRPr="0077096A">
        <w:rPr>
          <w:rFonts w:ascii="Times New Roman" w:hAnsi="Times New Roman"/>
          <w:lang w:bidi="ar-SA"/>
        </w:rPr>
        <w:t xml:space="preserve">considered as </w:t>
      </w:r>
      <w:r w:rsidR="008E3FF2" w:rsidRPr="0077096A">
        <w:rPr>
          <w:rFonts w:ascii="Times New Roman" w:hAnsi="Times New Roman"/>
          <w:lang w:bidi="ar-SA"/>
        </w:rPr>
        <w:t>free draining</w:t>
      </w:r>
      <w:r w:rsidR="00CF2ABA" w:rsidRPr="0077096A">
        <w:rPr>
          <w:rFonts w:ascii="Times New Roman" w:hAnsi="Times New Roman"/>
          <w:lang w:bidi="ar-SA"/>
        </w:rPr>
        <w:t xml:space="preserve"> aggregate</w:t>
      </w:r>
      <w:r w:rsidR="006F093D" w:rsidRPr="0077096A">
        <w:rPr>
          <w:rFonts w:ascii="Times New Roman" w:hAnsi="Times New Roman"/>
          <w:lang w:bidi="ar-SA"/>
        </w:rPr>
        <w:t>s. T</w:t>
      </w:r>
      <w:r w:rsidR="00CF2ABA" w:rsidRPr="0077096A">
        <w:rPr>
          <w:rFonts w:ascii="Times New Roman" w:hAnsi="Times New Roman"/>
          <w:lang w:bidi="ar-SA"/>
        </w:rPr>
        <w:t xml:space="preserve">hey were supplied </w:t>
      </w:r>
      <w:r w:rsidR="006F093D" w:rsidRPr="0077096A">
        <w:rPr>
          <w:rFonts w:ascii="Times New Roman" w:hAnsi="Times New Roman"/>
          <w:lang w:bidi="ar-SA"/>
        </w:rPr>
        <w:t xml:space="preserve">majority </w:t>
      </w:r>
      <w:r w:rsidR="00CF2ABA" w:rsidRPr="0077096A">
        <w:rPr>
          <w:rFonts w:ascii="Times New Roman" w:hAnsi="Times New Roman"/>
          <w:lang w:bidi="ar-SA"/>
        </w:rPr>
        <w:t>by the</w:t>
      </w:r>
      <w:r w:rsidR="008E3FF2" w:rsidRPr="0077096A">
        <w:t xml:space="preserve"> Whitaker plant in Winfield, Kansas</w:t>
      </w:r>
      <w:r w:rsidR="006F093D" w:rsidRPr="0077096A">
        <w:rPr>
          <w:rFonts w:ascii="Times New Roman" w:hAnsi="Times New Roman"/>
          <w:sz w:val="28"/>
          <w:szCs w:val="28"/>
        </w:rPr>
        <w:t xml:space="preserve"> </w:t>
      </w:r>
      <w:r w:rsidR="006F093D" w:rsidRPr="0077096A">
        <w:t>and a few loads came from the APAC plant near Pawhuska, OK</w:t>
      </w:r>
      <w:r w:rsidR="00762C43" w:rsidRPr="0077096A">
        <w:t xml:space="preserve"> </w:t>
      </w:r>
      <w:r w:rsidR="00CF2ABA" w:rsidRPr="0077096A">
        <w:t>(Simpson 2015)</w:t>
      </w:r>
      <w:r w:rsidR="008E3FF2" w:rsidRPr="0077096A">
        <w:t>.</w:t>
      </w:r>
      <w:r w:rsidR="008E3FF2" w:rsidRPr="0077096A">
        <w:rPr>
          <w:rFonts w:ascii="Times New Roman" w:hAnsi="Times New Roman"/>
          <w:lang w:bidi="ar-SA"/>
        </w:rPr>
        <w:t xml:space="preserve"> </w:t>
      </w:r>
      <w:r w:rsidR="00093C28" w:rsidRPr="0077096A">
        <w:rPr>
          <w:rFonts w:ascii="Times New Roman" w:hAnsi="Times New Roman"/>
          <w:lang w:bidi="ar-SA"/>
        </w:rPr>
        <w:t xml:space="preserve">TerraTex HPG-57 woven geotextile reinforcement with specifications as given in </w:t>
      </w:r>
      <w:r w:rsidR="00B27333" w:rsidRPr="0077096A">
        <w:fldChar w:fldCharType="begin"/>
      </w:r>
      <w:r w:rsidR="00B27333" w:rsidRPr="0077096A">
        <w:instrText xml:space="preserve"> REF _Ref443916552 \h  \* MERGEFORMAT </w:instrText>
      </w:r>
      <w:r w:rsidR="00B27333" w:rsidRPr="0077096A">
        <w:fldChar w:fldCharType="separate"/>
      </w:r>
      <w:r w:rsidR="00061319" w:rsidRPr="0077096A">
        <w:t xml:space="preserve">Figure </w:t>
      </w:r>
      <w:r w:rsidR="00061319" w:rsidRPr="00061319">
        <w:rPr>
          <w:noProof/>
        </w:rPr>
        <w:t>42</w:t>
      </w:r>
      <w:r w:rsidR="00B27333" w:rsidRPr="0077096A">
        <w:fldChar w:fldCharType="end"/>
      </w:r>
      <w:r w:rsidR="00093C28" w:rsidRPr="0077096A">
        <w:rPr>
          <w:rFonts w:ascii="Times New Roman" w:hAnsi="Times New Roman"/>
          <w:lang w:bidi="ar-SA"/>
        </w:rPr>
        <w:t xml:space="preserve"> was used at 0.2 m (8 in) spacing in cross machine direction parallel to the GRS facing wall. </w:t>
      </w:r>
      <w:r w:rsidR="008E3FF2" w:rsidRPr="0077096A">
        <w:t xml:space="preserve">All bridges </w:t>
      </w:r>
      <w:r w:rsidR="00570F8B" w:rsidRPr="0077096A">
        <w:t>were built with a camber making</w:t>
      </w:r>
      <w:r w:rsidR="008E3FF2" w:rsidRPr="0077096A">
        <w:t xml:space="preserve"> </w:t>
      </w:r>
      <w:r w:rsidR="008E3FF2" w:rsidRPr="0077096A">
        <w:lastRenderedPageBreak/>
        <w:t xml:space="preserve">their decks approximately 25 mm (1 in) thicker in the middle than on the sides so </w:t>
      </w:r>
      <w:r w:rsidR="00570F8B" w:rsidRPr="0077096A">
        <w:t xml:space="preserve">that </w:t>
      </w:r>
      <w:r w:rsidR="008E3FF2" w:rsidRPr="0077096A">
        <w:t>the rain will drain off each side. </w:t>
      </w:r>
      <w:r w:rsidR="00DB28D0" w:rsidRPr="0077096A">
        <w:t xml:space="preserve"> </w:t>
      </w:r>
    </w:p>
    <w:p w14:paraId="20396033" w14:textId="77777777" w:rsidR="00762C43" w:rsidRPr="0077096A" w:rsidRDefault="00762C43" w:rsidP="00570F8B">
      <w:pPr>
        <w:jc w:val="both"/>
      </w:pPr>
    </w:p>
    <w:p w14:paraId="542C3B99" w14:textId="77777777" w:rsidR="006D6CA4" w:rsidRPr="0077096A" w:rsidRDefault="00762C43" w:rsidP="006D6CA4">
      <w:pPr>
        <w:keepNext/>
        <w:jc w:val="center"/>
      </w:pPr>
      <w:r w:rsidRPr="0077096A">
        <w:rPr>
          <w:noProof/>
          <w:lang w:bidi="ar-SA"/>
        </w:rPr>
        <w:drawing>
          <wp:inline distT="0" distB="0" distL="0" distR="0" wp14:anchorId="5923F875" wp14:editId="5FD01EB1">
            <wp:extent cx="5086084" cy="2950720"/>
            <wp:effectExtent l="0" t="0" r="635"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5119574" cy="2970149"/>
                    </a:xfrm>
                    <a:prstGeom prst="rect">
                      <a:avLst/>
                    </a:prstGeom>
                  </pic:spPr>
                </pic:pic>
              </a:graphicData>
            </a:graphic>
          </wp:inline>
        </w:drawing>
      </w:r>
    </w:p>
    <w:p w14:paraId="3FF749D4" w14:textId="77777777" w:rsidR="00093C28" w:rsidRDefault="006D6CA4" w:rsidP="00900550">
      <w:pPr>
        <w:pStyle w:val="Caption"/>
        <w:spacing w:after="120"/>
        <w:jc w:val="center"/>
        <w:rPr>
          <w:rFonts w:asciiTheme="majorHAnsi" w:eastAsiaTheme="minorEastAsia" w:hAnsiTheme="majorHAnsi" w:cstheme="majorHAnsi"/>
          <w:b w:val="0"/>
        </w:rPr>
      </w:pPr>
      <w:bookmarkStart w:id="229" w:name="_Ref443916552"/>
      <w:bookmarkStart w:id="230" w:name="_Toc450403885"/>
      <w:bookmarkStart w:id="231" w:name="_Ref443916548"/>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42</w:t>
      </w:r>
      <w:r w:rsidR="000930D4" w:rsidRPr="0077096A">
        <w:rPr>
          <w:b w:val="0"/>
        </w:rPr>
        <w:fldChar w:fldCharType="end"/>
      </w:r>
      <w:bookmarkEnd w:id="229"/>
      <w:r w:rsidRPr="0077096A">
        <w:rPr>
          <w:b w:val="0"/>
        </w:rPr>
        <w:t xml:space="preserve">: </w:t>
      </w:r>
      <w:r w:rsidR="00570F8B" w:rsidRPr="0077096A">
        <w:rPr>
          <w:b w:val="0"/>
        </w:rPr>
        <w:t>Specifications for the g</w:t>
      </w:r>
      <w:r w:rsidRPr="0077096A">
        <w:rPr>
          <w:b w:val="0"/>
        </w:rPr>
        <w:t xml:space="preserve">eotextile used in </w:t>
      </w:r>
      <w:r w:rsidR="00570F8B" w:rsidRPr="0077096A">
        <w:rPr>
          <w:b w:val="0"/>
        </w:rPr>
        <w:t xml:space="preserve">the </w:t>
      </w:r>
      <w:r w:rsidRPr="0077096A">
        <w:rPr>
          <w:b w:val="0"/>
        </w:rPr>
        <w:t xml:space="preserve">GRS-IBS </w:t>
      </w:r>
      <w:r w:rsidR="00570F8B" w:rsidRPr="0077096A">
        <w:rPr>
          <w:b w:val="0"/>
        </w:rPr>
        <w:t xml:space="preserve">projects </w:t>
      </w:r>
      <w:r w:rsidRPr="0077096A">
        <w:rPr>
          <w:b w:val="0"/>
        </w:rPr>
        <w:t>in Kay County</w:t>
      </w:r>
      <w:r w:rsidR="00B843B8" w:rsidRPr="0077096A">
        <w:rPr>
          <w:b w:val="0"/>
        </w:rPr>
        <w:t xml:space="preserve"> (</w:t>
      </w:r>
      <w:r w:rsidR="00B843B8" w:rsidRPr="0077096A">
        <w:rPr>
          <w:rFonts w:asciiTheme="majorHAnsi" w:eastAsiaTheme="minorEastAsia" w:hAnsiTheme="majorHAnsi" w:cstheme="majorHAnsi"/>
          <w:b w:val="0"/>
        </w:rPr>
        <w:t>HanesGeo 2015)</w:t>
      </w:r>
      <w:bookmarkEnd w:id="230"/>
    </w:p>
    <w:p w14:paraId="09AEC104" w14:textId="77777777" w:rsidR="00A12229" w:rsidRPr="00A12229" w:rsidRDefault="00A12229" w:rsidP="00A12229">
      <w:pPr>
        <w:spacing w:line="240" w:lineRule="auto"/>
        <w:rPr>
          <w:rFonts w:eastAsiaTheme="minorEastAsia"/>
        </w:rPr>
      </w:pPr>
    </w:p>
    <w:p w14:paraId="7F90B389" w14:textId="77777777" w:rsidR="000F6861" w:rsidRPr="0077096A" w:rsidRDefault="000F6861" w:rsidP="00806FA1">
      <w:pPr>
        <w:pStyle w:val="Caption"/>
        <w:keepNext/>
        <w:spacing w:after="240"/>
        <w:jc w:val="center"/>
        <w:rPr>
          <w:b w:val="0"/>
        </w:rPr>
      </w:pPr>
      <w:bookmarkStart w:id="232" w:name="_Ref443915940"/>
      <w:bookmarkStart w:id="233" w:name="_Ref447600539"/>
      <w:bookmarkStart w:id="234" w:name="_Toc450403832"/>
      <w:bookmarkEnd w:id="231"/>
      <w:r w:rsidRPr="0077096A">
        <w:rPr>
          <w:b w:val="0"/>
        </w:rPr>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13</w:t>
      </w:r>
      <w:r w:rsidR="000930D4" w:rsidRPr="0077096A">
        <w:rPr>
          <w:b w:val="0"/>
          <w:noProof/>
        </w:rPr>
        <w:fldChar w:fldCharType="end"/>
      </w:r>
      <w:bookmarkEnd w:id="232"/>
      <w:bookmarkEnd w:id="233"/>
      <w:r w:rsidR="002C0766" w:rsidRPr="0077096A">
        <w:rPr>
          <w:b w:val="0"/>
          <w:noProof/>
        </w:rPr>
        <w:t xml:space="preserve">: Summary </w:t>
      </w:r>
      <w:r w:rsidR="00570F8B" w:rsidRPr="0077096A">
        <w:rPr>
          <w:b w:val="0"/>
          <w:noProof/>
        </w:rPr>
        <w:t xml:space="preserve">information on the GRS-IBS and </w:t>
      </w:r>
      <w:r w:rsidR="002C0766" w:rsidRPr="0077096A">
        <w:rPr>
          <w:b w:val="0"/>
          <w:noProof/>
        </w:rPr>
        <w:t xml:space="preserve">conventional bridges in Kay County, </w:t>
      </w:r>
      <w:r w:rsidR="00570F8B" w:rsidRPr="0077096A">
        <w:rPr>
          <w:b w:val="0"/>
          <w:noProof/>
        </w:rPr>
        <w:t>OK</w:t>
      </w:r>
      <w:bookmarkEnd w:id="234"/>
    </w:p>
    <w:tbl>
      <w:tblPr>
        <w:tblW w:w="4982" w:type="pct"/>
        <w:tblLayout w:type="fixed"/>
        <w:tblLook w:val="04A0" w:firstRow="1" w:lastRow="0" w:firstColumn="1" w:lastColumn="0" w:noHBand="0" w:noVBand="1"/>
      </w:tblPr>
      <w:tblGrid>
        <w:gridCol w:w="1254"/>
        <w:gridCol w:w="1260"/>
        <w:gridCol w:w="998"/>
        <w:gridCol w:w="1103"/>
        <w:gridCol w:w="1414"/>
        <w:gridCol w:w="1283"/>
        <w:gridCol w:w="1143"/>
      </w:tblGrid>
      <w:tr w:rsidR="000F6861" w:rsidRPr="0077096A" w14:paraId="49866434" w14:textId="77777777" w:rsidTr="00E86003">
        <w:trPr>
          <w:trHeight w:val="638"/>
        </w:trPr>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47A70"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Bridge</w:t>
            </w:r>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771A1BA3"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Completion Year</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3FA32D48"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Facing blocks</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720D00BD"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Backfill Materials</w:t>
            </w:r>
          </w:p>
        </w:tc>
        <w:tc>
          <w:tcPr>
            <w:tcW w:w="836" w:type="pct"/>
            <w:tcBorders>
              <w:top w:val="single" w:sz="4" w:space="0" w:color="auto"/>
              <w:left w:val="nil"/>
              <w:bottom w:val="single" w:sz="4" w:space="0" w:color="auto"/>
              <w:right w:val="single" w:sz="4" w:space="0" w:color="auto"/>
            </w:tcBorders>
            <w:shd w:val="clear" w:color="auto" w:fill="auto"/>
            <w:vAlign w:val="center"/>
            <w:hideMark/>
          </w:tcPr>
          <w:p w14:paraId="77E24DD7"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Geosynthetic</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3FD1229F"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 xml:space="preserve">Foundation Type </w:t>
            </w:r>
          </w:p>
        </w:tc>
        <w:tc>
          <w:tcPr>
            <w:tcW w:w="676" w:type="pct"/>
            <w:tcBorders>
              <w:top w:val="single" w:sz="4" w:space="0" w:color="auto"/>
              <w:left w:val="nil"/>
              <w:bottom w:val="single" w:sz="4" w:space="0" w:color="auto"/>
              <w:right w:val="single" w:sz="4" w:space="0" w:color="auto"/>
            </w:tcBorders>
            <w:shd w:val="clear" w:color="auto" w:fill="auto"/>
            <w:vAlign w:val="center"/>
            <w:hideMark/>
          </w:tcPr>
          <w:p w14:paraId="552A0ECB" w14:textId="77777777" w:rsidR="000F6861" w:rsidRPr="0077096A" w:rsidRDefault="000F6861" w:rsidP="002339A3">
            <w:pPr>
              <w:spacing w:line="240" w:lineRule="auto"/>
              <w:jc w:val="center"/>
              <w:rPr>
                <w:rFonts w:asciiTheme="majorHAnsi" w:hAnsiTheme="majorHAnsi" w:cstheme="majorHAnsi"/>
                <w:bCs/>
                <w:sz w:val="22"/>
                <w:szCs w:val="22"/>
                <w:lang w:bidi="ar-SA"/>
              </w:rPr>
            </w:pPr>
            <w:r w:rsidRPr="0077096A">
              <w:rPr>
                <w:rFonts w:asciiTheme="majorHAnsi" w:hAnsiTheme="majorHAnsi" w:cstheme="majorHAnsi"/>
                <w:bCs/>
                <w:sz w:val="22"/>
                <w:szCs w:val="22"/>
                <w:lang w:bidi="ar-SA"/>
              </w:rPr>
              <w:t>Scour Protection</w:t>
            </w:r>
          </w:p>
        </w:tc>
      </w:tr>
      <w:tr w:rsidR="00050D81" w:rsidRPr="0077096A" w14:paraId="69FB7258" w14:textId="77777777" w:rsidTr="0001053C">
        <w:trPr>
          <w:trHeight w:val="710"/>
        </w:trPr>
        <w:tc>
          <w:tcPr>
            <w:tcW w:w="742" w:type="pct"/>
            <w:tcBorders>
              <w:top w:val="nil"/>
              <w:left w:val="single" w:sz="4" w:space="0" w:color="auto"/>
              <w:bottom w:val="single" w:sz="4" w:space="0" w:color="auto"/>
              <w:right w:val="single" w:sz="4" w:space="0" w:color="auto"/>
            </w:tcBorders>
            <w:shd w:val="clear" w:color="auto" w:fill="auto"/>
            <w:vAlign w:val="center"/>
            <w:hideMark/>
          </w:tcPr>
          <w:p w14:paraId="43BEEC4B" w14:textId="77777777" w:rsidR="00050D81" w:rsidRPr="0077096A" w:rsidRDefault="00050D81" w:rsidP="002339A3">
            <w:pPr>
              <w:spacing w:line="240" w:lineRule="auto"/>
              <w:rPr>
                <w:rFonts w:asciiTheme="majorHAnsi" w:hAnsiTheme="majorHAnsi" w:cstheme="majorHAnsi"/>
                <w:sz w:val="22"/>
                <w:szCs w:val="22"/>
                <w:lang w:bidi="ar-SA"/>
              </w:rPr>
            </w:pPr>
            <w:r w:rsidRPr="0077096A">
              <w:rPr>
                <w:rFonts w:asciiTheme="majorHAnsi" w:hAnsiTheme="majorHAnsi" w:cstheme="majorHAnsi"/>
                <w:sz w:val="22"/>
                <w:szCs w:val="22"/>
                <w:lang w:bidi="ar-SA"/>
              </w:rPr>
              <w:t>Conventional Bridge 1</w:t>
            </w:r>
          </w:p>
        </w:tc>
        <w:tc>
          <w:tcPr>
            <w:tcW w:w="745" w:type="pct"/>
            <w:vMerge w:val="restart"/>
            <w:tcBorders>
              <w:top w:val="nil"/>
              <w:left w:val="nil"/>
              <w:right w:val="single" w:sz="4" w:space="0" w:color="auto"/>
            </w:tcBorders>
            <w:shd w:val="clear" w:color="auto" w:fill="auto"/>
            <w:vAlign w:val="center"/>
            <w:hideMark/>
          </w:tcPr>
          <w:p w14:paraId="0E7BC514" w14:textId="7DD5F5FE" w:rsidR="00050D81" w:rsidRPr="0077096A" w:rsidRDefault="00050D81" w:rsidP="00050D81">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2014</w:t>
            </w:r>
          </w:p>
        </w:tc>
        <w:tc>
          <w:tcPr>
            <w:tcW w:w="590" w:type="pct"/>
            <w:tcBorders>
              <w:top w:val="nil"/>
              <w:left w:val="nil"/>
              <w:bottom w:val="single" w:sz="4" w:space="0" w:color="auto"/>
              <w:right w:val="single" w:sz="4" w:space="0" w:color="auto"/>
            </w:tcBorders>
            <w:shd w:val="clear" w:color="auto" w:fill="auto"/>
            <w:vAlign w:val="center"/>
            <w:hideMark/>
          </w:tcPr>
          <w:p w14:paraId="3D443CD9"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Sheet piling</w:t>
            </w:r>
          </w:p>
        </w:tc>
        <w:tc>
          <w:tcPr>
            <w:tcW w:w="652" w:type="pct"/>
            <w:tcBorders>
              <w:top w:val="nil"/>
              <w:left w:val="nil"/>
              <w:bottom w:val="single" w:sz="4" w:space="0" w:color="auto"/>
              <w:right w:val="single" w:sz="4" w:space="0" w:color="auto"/>
            </w:tcBorders>
            <w:shd w:val="clear" w:color="auto" w:fill="auto"/>
            <w:vAlign w:val="center"/>
            <w:hideMark/>
          </w:tcPr>
          <w:p w14:paraId="7DDF2D97"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N/A</w:t>
            </w:r>
          </w:p>
        </w:tc>
        <w:tc>
          <w:tcPr>
            <w:tcW w:w="836" w:type="pct"/>
            <w:tcBorders>
              <w:top w:val="nil"/>
              <w:left w:val="nil"/>
              <w:bottom w:val="single" w:sz="4" w:space="0" w:color="auto"/>
              <w:right w:val="single" w:sz="4" w:space="0" w:color="auto"/>
            </w:tcBorders>
            <w:shd w:val="clear" w:color="auto" w:fill="auto"/>
            <w:vAlign w:val="center"/>
            <w:hideMark/>
          </w:tcPr>
          <w:p w14:paraId="75E4F51C"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N/A</w:t>
            </w:r>
          </w:p>
        </w:tc>
        <w:tc>
          <w:tcPr>
            <w:tcW w:w="759" w:type="pct"/>
            <w:tcBorders>
              <w:top w:val="nil"/>
              <w:left w:val="nil"/>
              <w:bottom w:val="single" w:sz="4" w:space="0" w:color="auto"/>
              <w:right w:val="single" w:sz="4" w:space="0" w:color="auto"/>
            </w:tcBorders>
            <w:shd w:val="clear" w:color="auto" w:fill="auto"/>
            <w:vAlign w:val="center"/>
            <w:hideMark/>
          </w:tcPr>
          <w:p w14:paraId="6B9C2BBB"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 xml:space="preserve">H-Piles driven to bedrock </w:t>
            </w:r>
          </w:p>
        </w:tc>
        <w:tc>
          <w:tcPr>
            <w:tcW w:w="676" w:type="pct"/>
            <w:tcBorders>
              <w:top w:val="nil"/>
              <w:left w:val="nil"/>
              <w:bottom w:val="single" w:sz="4" w:space="0" w:color="auto"/>
              <w:right w:val="single" w:sz="4" w:space="0" w:color="auto"/>
            </w:tcBorders>
            <w:shd w:val="clear" w:color="auto" w:fill="auto"/>
            <w:vAlign w:val="center"/>
            <w:hideMark/>
          </w:tcPr>
          <w:p w14:paraId="614688D0"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No Riprap</w:t>
            </w:r>
          </w:p>
        </w:tc>
      </w:tr>
      <w:tr w:rsidR="00050D81" w:rsidRPr="0077096A" w14:paraId="4BA1FBD7" w14:textId="77777777" w:rsidTr="0001053C">
        <w:trPr>
          <w:trHeight w:val="485"/>
        </w:trPr>
        <w:tc>
          <w:tcPr>
            <w:tcW w:w="742" w:type="pct"/>
            <w:tcBorders>
              <w:top w:val="nil"/>
              <w:left w:val="single" w:sz="4" w:space="0" w:color="auto"/>
              <w:bottom w:val="single" w:sz="4" w:space="0" w:color="auto"/>
              <w:right w:val="single" w:sz="4" w:space="0" w:color="auto"/>
            </w:tcBorders>
            <w:shd w:val="clear" w:color="auto" w:fill="auto"/>
            <w:vAlign w:val="center"/>
            <w:hideMark/>
          </w:tcPr>
          <w:p w14:paraId="6E5E918D" w14:textId="77777777" w:rsidR="00050D81" w:rsidRPr="0077096A" w:rsidRDefault="00050D81" w:rsidP="002339A3">
            <w:pPr>
              <w:spacing w:line="240" w:lineRule="auto"/>
              <w:rPr>
                <w:rFonts w:asciiTheme="majorHAnsi" w:hAnsiTheme="majorHAnsi" w:cstheme="majorHAnsi"/>
                <w:sz w:val="22"/>
                <w:szCs w:val="22"/>
                <w:lang w:bidi="ar-SA"/>
              </w:rPr>
            </w:pPr>
            <w:r w:rsidRPr="0077096A">
              <w:rPr>
                <w:rFonts w:asciiTheme="majorHAnsi" w:hAnsiTheme="majorHAnsi" w:cstheme="majorHAnsi"/>
                <w:sz w:val="22"/>
                <w:szCs w:val="22"/>
                <w:lang w:bidi="ar-SA"/>
              </w:rPr>
              <w:t>GRS-IBS Bridge 2</w:t>
            </w:r>
          </w:p>
        </w:tc>
        <w:tc>
          <w:tcPr>
            <w:tcW w:w="745" w:type="pct"/>
            <w:vMerge/>
            <w:tcBorders>
              <w:left w:val="nil"/>
              <w:bottom w:val="single" w:sz="4" w:space="0" w:color="auto"/>
              <w:right w:val="single" w:sz="4" w:space="0" w:color="auto"/>
            </w:tcBorders>
            <w:shd w:val="clear" w:color="auto" w:fill="auto"/>
            <w:vAlign w:val="center"/>
            <w:hideMark/>
          </w:tcPr>
          <w:p w14:paraId="3D02CA87" w14:textId="608CC29A" w:rsidR="00050D81" w:rsidRPr="0077096A" w:rsidRDefault="00050D81" w:rsidP="002339A3">
            <w:pPr>
              <w:spacing w:line="240" w:lineRule="auto"/>
              <w:jc w:val="center"/>
              <w:rPr>
                <w:rFonts w:asciiTheme="majorHAnsi" w:hAnsiTheme="majorHAnsi" w:cstheme="majorHAnsi"/>
                <w:sz w:val="22"/>
                <w:szCs w:val="22"/>
                <w:lang w:bidi="ar-SA"/>
              </w:rPr>
            </w:pPr>
          </w:p>
        </w:tc>
        <w:tc>
          <w:tcPr>
            <w:tcW w:w="590" w:type="pct"/>
            <w:tcBorders>
              <w:top w:val="nil"/>
              <w:left w:val="nil"/>
              <w:bottom w:val="single" w:sz="4" w:space="0" w:color="auto"/>
              <w:right w:val="single" w:sz="4" w:space="0" w:color="auto"/>
            </w:tcBorders>
            <w:shd w:val="clear" w:color="auto" w:fill="auto"/>
            <w:vAlign w:val="center"/>
            <w:hideMark/>
          </w:tcPr>
          <w:p w14:paraId="2F208412"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CMU</w:t>
            </w:r>
          </w:p>
        </w:tc>
        <w:tc>
          <w:tcPr>
            <w:tcW w:w="652" w:type="pct"/>
            <w:vMerge w:val="restart"/>
            <w:tcBorders>
              <w:top w:val="nil"/>
              <w:left w:val="nil"/>
              <w:right w:val="single" w:sz="4" w:space="0" w:color="auto"/>
            </w:tcBorders>
            <w:shd w:val="clear" w:color="auto" w:fill="auto"/>
            <w:vAlign w:val="center"/>
            <w:hideMark/>
          </w:tcPr>
          <w:p w14:paraId="0D777704"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No. 89 stone in abutment, No. 57 gravel in approach roadway and RSF</w:t>
            </w:r>
          </w:p>
        </w:tc>
        <w:tc>
          <w:tcPr>
            <w:tcW w:w="836" w:type="pct"/>
            <w:vMerge w:val="restart"/>
            <w:tcBorders>
              <w:top w:val="nil"/>
              <w:left w:val="nil"/>
              <w:right w:val="single" w:sz="4" w:space="0" w:color="auto"/>
            </w:tcBorders>
            <w:shd w:val="clear" w:color="auto" w:fill="auto"/>
            <w:vAlign w:val="center"/>
            <w:hideMark/>
          </w:tcPr>
          <w:p w14:paraId="3B1D8B14"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 xml:space="preserve">TerraTex HPG-57 woven geotextile                                                                                                                       </w:t>
            </w:r>
          </w:p>
        </w:tc>
        <w:tc>
          <w:tcPr>
            <w:tcW w:w="759" w:type="pct"/>
            <w:vMerge w:val="restart"/>
            <w:tcBorders>
              <w:top w:val="nil"/>
              <w:left w:val="nil"/>
              <w:right w:val="single" w:sz="4" w:space="0" w:color="auto"/>
            </w:tcBorders>
            <w:shd w:val="clear" w:color="auto" w:fill="auto"/>
            <w:vAlign w:val="center"/>
            <w:hideMark/>
          </w:tcPr>
          <w:p w14:paraId="776D41B3" w14:textId="77777777" w:rsidR="00050D81" w:rsidRPr="0077096A" w:rsidRDefault="00050D81" w:rsidP="000540EC">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RSF</w:t>
            </w:r>
          </w:p>
        </w:tc>
        <w:tc>
          <w:tcPr>
            <w:tcW w:w="676" w:type="pct"/>
            <w:tcBorders>
              <w:top w:val="nil"/>
              <w:left w:val="nil"/>
              <w:bottom w:val="single" w:sz="4" w:space="0" w:color="auto"/>
              <w:right w:val="single" w:sz="4" w:space="0" w:color="auto"/>
            </w:tcBorders>
            <w:shd w:val="clear" w:color="auto" w:fill="auto"/>
            <w:vAlign w:val="center"/>
            <w:hideMark/>
          </w:tcPr>
          <w:p w14:paraId="357E5C26"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Riprap</w:t>
            </w:r>
          </w:p>
        </w:tc>
      </w:tr>
      <w:tr w:rsidR="004C474B" w:rsidRPr="0077096A" w14:paraId="12D65014" w14:textId="77777777" w:rsidTr="002A6DB8">
        <w:trPr>
          <w:trHeight w:val="548"/>
        </w:trPr>
        <w:tc>
          <w:tcPr>
            <w:tcW w:w="742" w:type="pct"/>
            <w:tcBorders>
              <w:top w:val="nil"/>
              <w:left w:val="single" w:sz="4" w:space="0" w:color="auto"/>
              <w:bottom w:val="single" w:sz="4" w:space="0" w:color="auto"/>
              <w:right w:val="single" w:sz="4" w:space="0" w:color="auto"/>
            </w:tcBorders>
            <w:shd w:val="clear" w:color="auto" w:fill="auto"/>
            <w:vAlign w:val="center"/>
            <w:hideMark/>
          </w:tcPr>
          <w:p w14:paraId="20473F60" w14:textId="77777777" w:rsidR="004C474B" w:rsidRPr="0077096A" w:rsidRDefault="004C474B" w:rsidP="002339A3">
            <w:pPr>
              <w:spacing w:line="240" w:lineRule="auto"/>
              <w:rPr>
                <w:rFonts w:asciiTheme="majorHAnsi" w:hAnsiTheme="majorHAnsi" w:cstheme="majorHAnsi"/>
                <w:sz w:val="22"/>
                <w:szCs w:val="22"/>
                <w:lang w:bidi="ar-SA"/>
              </w:rPr>
            </w:pPr>
            <w:r w:rsidRPr="0077096A">
              <w:rPr>
                <w:rFonts w:asciiTheme="majorHAnsi" w:hAnsiTheme="majorHAnsi" w:cstheme="majorHAnsi"/>
                <w:sz w:val="22"/>
                <w:szCs w:val="22"/>
                <w:lang w:bidi="ar-SA"/>
              </w:rPr>
              <w:t>GRS-IBS Bridge 3</w:t>
            </w:r>
          </w:p>
        </w:tc>
        <w:tc>
          <w:tcPr>
            <w:tcW w:w="745" w:type="pct"/>
            <w:vMerge w:val="restart"/>
            <w:tcBorders>
              <w:top w:val="nil"/>
              <w:left w:val="nil"/>
              <w:right w:val="single" w:sz="4" w:space="0" w:color="auto"/>
            </w:tcBorders>
            <w:shd w:val="clear" w:color="auto" w:fill="auto"/>
            <w:vAlign w:val="center"/>
            <w:hideMark/>
          </w:tcPr>
          <w:p w14:paraId="6856F84D" w14:textId="267A68E0" w:rsidR="004C474B" w:rsidRPr="0077096A" w:rsidRDefault="004C474B">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2015</w:t>
            </w:r>
          </w:p>
        </w:tc>
        <w:tc>
          <w:tcPr>
            <w:tcW w:w="590" w:type="pct"/>
            <w:vMerge w:val="restart"/>
            <w:tcBorders>
              <w:top w:val="nil"/>
              <w:left w:val="nil"/>
              <w:right w:val="single" w:sz="4" w:space="0" w:color="auto"/>
            </w:tcBorders>
            <w:shd w:val="clear" w:color="auto" w:fill="auto"/>
            <w:vAlign w:val="center"/>
            <w:hideMark/>
          </w:tcPr>
          <w:p w14:paraId="6B80852D" w14:textId="0AD480DF" w:rsidR="004C474B" w:rsidRPr="0077096A" w:rsidRDefault="004C474B">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15-foot Sheet piling</w:t>
            </w:r>
          </w:p>
        </w:tc>
        <w:tc>
          <w:tcPr>
            <w:tcW w:w="652" w:type="pct"/>
            <w:vMerge/>
            <w:tcBorders>
              <w:left w:val="nil"/>
              <w:right w:val="single" w:sz="4" w:space="0" w:color="auto"/>
            </w:tcBorders>
            <w:shd w:val="clear" w:color="auto" w:fill="auto"/>
            <w:vAlign w:val="center"/>
          </w:tcPr>
          <w:p w14:paraId="3C81FC12" w14:textId="77777777" w:rsidR="004C474B" w:rsidRPr="0077096A" w:rsidRDefault="004C474B" w:rsidP="002339A3">
            <w:pPr>
              <w:spacing w:line="240" w:lineRule="auto"/>
              <w:jc w:val="center"/>
              <w:rPr>
                <w:rFonts w:asciiTheme="majorHAnsi" w:hAnsiTheme="majorHAnsi" w:cstheme="majorHAnsi"/>
                <w:sz w:val="22"/>
                <w:szCs w:val="22"/>
                <w:lang w:bidi="ar-SA"/>
              </w:rPr>
            </w:pPr>
          </w:p>
        </w:tc>
        <w:tc>
          <w:tcPr>
            <w:tcW w:w="836" w:type="pct"/>
            <w:vMerge/>
            <w:tcBorders>
              <w:left w:val="nil"/>
              <w:right w:val="single" w:sz="4" w:space="0" w:color="auto"/>
            </w:tcBorders>
            <w:shd w:val="clear" w:color="auto" w:fill="auto"/>
            <w:vAlign w:val="center"/>
          </w:tcPr>
          <w:p w14:paraId="61B00798" w14:textId="77777777" w:rsidR="004C474B" w:rsidRPr="0077096A" w:rsidRDefault="004C474B" w:rsidP="002339A3">
            <w:pPr>
              <w:spacing w:line="240" w:lineRule="auto"/>
              <w:jc w:val="center"/>
              <w:rPr>
                <w:rFonts w:asciiTheme="majorHAnsi" w:hAnsiTheme="majorHAnsi" w:cstheme="majorHAnsi"/>
                <w:sz w:val="22"/>
                <w:szCs w:val="22"/>
                <w:lang w:bidi="ar-SA"/>
              </w:rPr>
            </w:pPr>
          </w:p>
        </w:tc>
        <w:tc>
          <w:tcPr>
            <w:tcW w:w="759" w:type="pct"/>
            <w:vMerge/>
            <w:tcBorders>
              <w:left w:val="nil"/>
              <w:right w:val="single" w:sz="4" w:space="0" w:color="auto"/>
            </w:tcBorders>
            <w:shd w:val="clear" w:color="auto" w:fill="auto"/>
            <w:vAlign w:val="center"/>
            <w:hideMark/>
          </w:tcPr>
          <w:p w14:paraId="39202FE1" w14:textId="77777777" w:rsidR="004C474B" w:rsidRPr="0077096A" w:rsidRDefault="004C474B" w:rsidP="002339A3">
            <w:pPr>
              <w:spacing w:line="240" w:lineRule="auto"/>
              <w:jc w:val="center"/>
              <w:rPr>
                <w:rFonts w:asciiTheme="majorHAnsi" w:hAnsiTheme="majorHAnsi" w:cstheme="majorHAnsi"/>
                <w:sz w:val="22"/>
                <w:szCs w:val="22"/>
                <w:lang w:bidi="ar-SA"/>
              </w:rPr>
            </w:pPr>
          </w:p>
        </w:tc>
        <w:tc>
          <w:tcPr>
            <w:tcW w:w="676" w:type="pct"/>
            <w:vMerge w:val="restart"/>
            <w:tcBorders>
              <w:top w:val="nil"/>
              <w:left w:val="nil"/>
              <w:right w:val="single" w:sz="4" w:space="0" w:color="auto"/>
            </w:tcBorders>
            <w:shd w:val="clear" w:color="auto" w:fill="auto"/>
            <w:vAlign w:val="center"/>
            <w:hideMark/>
          </w:tcPr>
          <w:p w14:paraId="22D9A687" w14:textId="396773A8" w:rsidR="004C474B" w:rsidRPr="0077096A" w:rsidRDefault="004C474B">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No Riprap</w:t>
            </w:r>
          </w:p>
        </w:tc>
      </w:tr>
      <w:tr w:rsidR="004C474B" w:rsidRPr="0077096A" w14:paraId="0C6B2CD3" w14:textId="77777777" w:rsidTr="002A6DB8">
        <w:trPr>
          <w:trHeight w:val="710"/>
        </w:trPr>
        <w:tc>
          <w:tcPr>
            <w:tcW w:w="742" w:type="pct"/>
            <w:tcBorders>
              <w:top w:val="nil"/>
              <w:left w:val="single" w:sz="4" w:space="0" w:color="auto"/>
              <w:bottom w:val="single" w:sz="4" w:space="0" w:color="auto"/>
              <w:right w:val="single" w:sz="4" w:space="0" w:color="auto"/>
            </w:tcBorders>
            <w:shd w:val="clear" w:color="auto" w:fill="auto"/>
            <w:vAlign w:val="center"/>
            <w:hideMark/>
          </w:tcPr>
          <w:p w14:paraId="42CACA3C" w14:textId="77777777" w:rsidR="004C474B" w:rsidRPr="0077096A" w:rsidRDefault="004C474B" w:rsidP="002339A3">
            <w:pPr>
              <w:spacing w:line="240" w:lineRule="auto"/>
              <w:rPr>
                <w:rFonts w:asciiTheme="majorHAnsi" w:hAnsiTheme="majorHAnsi" w:cstheme="majorHAnsi"/>
                <w:sz w:val="22"/>
                <w:szCs w:val="22"/>
                <w:lang w:bidi="ar-SA"/>
              </w:rPr>
            </w:pPr>
            <w:r w:rsidRPr="0077096A">
              <w:rPr>
                <w:rFonts w:asciiTheme="majorHAnsi" w:hAnsiTheme="majorHAnsi" w:cstheme="majorHAnsi"/>
                <w:sz w:val="22"/>
                <w:szCs w:val="22"/>
                <w:lang w:bidi="ar-SA"/>
              </w:rPr>
              <w:t>GRS-IBS Bridge 4</w:t>
            </w:r>
          </w:p>
        </w:tc>
        <w:tc>
          <w:tcPr>
            <w:tcW w:w="745" w:type="pct"/>
            <w:vMerge/>
            <w:tcBorders>
              <w:left w:val="nil"/>
              <w:bottom w:val="single" w:sz="4" w:space="0" w:color="auto"/>
              <w:right w:val="single" w:sz="4" w:space="0" w:color="auto"/>
            </w:tcBorders>
            <w:shd w:val="clear" w:color="auto" w:fill="auto"/>
            <w:vAlign w:val="center"/>
            <w:hideMark/>
          </w:tcPr>
          <w:p w14:paraId="78BD37C2" w14:textId="3DF17300" w:rsidR="004C474B" w:rsidRPr="0077096A" w:rsidRDefault="004C474B" w:rsidP="002339A3">
            <w:pPr>
              <w:spacing w:line="240" w:lineRule="auto"/>
              <w:jc w:val="center"/>
              <w:rPr>
                <w:rFonts w:asciiTheme="majorHAnsi" w:hAnsiTheme="majorHAnsi" w:cstheme="majorHAnsi"/>
                <w:sz w:val="22"/>
                <w:szCs w:val="22"/>
                <w:lang w:bidi="ar-SA"/>
              </w:rPr>
            </w:pPr>
          </w:p>
        </w:tc>
        <w:tc>
          <w:tcPr>
            <w:tcW w:w="590" w:type="pct"/>
            <w:vMerge/>
            <w:tcBorders>
              <w:left w:val="nil"/>
              <w:bottom w:val="single" w:sz="4" w:space="0" w:color="auto"/>
              <w:right w:val="single" w:sz="4" w:space="0" w:color="auto"/>
            </w:tcBorders>
            <w:shd w:val="clear" w:color="auto" w:fill="auto"/>
            <w:vAlign w:val="center"/>
            <w:hideMark/>
          </w:tcPr>
          <w:p w14:paraId="0E111720" w14:textId="67F13304" w:rsidR="004C474B" w:rsidRPr="0077096A" w:rsidRDefault="004C474B" w:rsidP="002339A3">
            <w:pPr>
              <w:spacing w:line="240" w:lineRule="auto"/>
              <w:jc w:val="center"/>
              <w:rPr>
                <w:rFonts w:asciiTheme="majorHAnsi" w:hAnsiTheme="majorHAnsi" w:cstheme="majorHAnsi"/>
                <w:sz w:val="22"/>
                <w:szCs w:val="22"/>
                <w:lang w:bidi="ar-SA"/>
              </w:rPr>
            </w:pPr>
          </w:p>
        </w:tc>
        <w:tc>
          <w:tcPr>
            <w:tcW w:w="652" w:type="pct"/>
            <w:vMerge/>
            <w:tcBorders>
              <w:left w:val="nil"/>
              <w:right w:val="single" w:sz="4" w:space="0" w:color="auto"/>
            </w:tcBorders>
            <w:shd w:val="clear" w:color="auto" w:fill="auto"/>
            <w:vAlign w:val="center"/>
          </w:tcPr>
          <w:p w14:paraId="40B0CDAA" w14:textId="77777777" w:rsidR="004C474B" w:rsidRPr="0077096A" w:rsidRDefault="004C474B" w:rsidP="002339A3">
            <w:pPr>
              <w:spacing w:line="240" w:lineRule="auto"/>
              <w:jc w:val="center"/>
              <w:rPr>
                <w:rFonts w:asciiTheme="majorHAnsi" w:hAnsiTheme="majorHAnsi" w:cstheme="majorHAnsi"/>
                <w:sz w:val="22"/>
                <w:szCs w:val="22"/>
                <w:lang w:bidi="ar-SA"/>
              </w:rPr>
            </w:pPr>
          </w:p>
        </w:tc>
        <w:tc>
          <w:tcPr>
            <w:tcW w:w="836" w:type="pct"/>
            <w:vMerge/>
            <w:tcBorders>
              <w:left w:val="nil"/>
              <w:right w:val="single" w:sz="4" w:space="0" w:color="auto"/>
            </w:tcBorders>
            <w:shd w:val="clear" w:color="auto" w:fill="auto"/>
            <w:vAlign w:val="center"/>
          </w:tcPr>
          <w:p w14:paraId="59CEBE96" w14:textId="77777777" w:rsidR="004C474B" w:rsidRPr="0077096A" w:rsidRDefault="004C474B" w:rsidP="002339A3">
            <w:pPr>
              <w:spacing w:line="240" w:lineRule="auto"/>
              <w:jc w:val="center"/>
              <w:rPr>
                <w:rFonts w:asciiTheme="majorHAnsi" w:hAnsiTheme="majorHAnsi" w:cstheme="majorHAnsi"/>
                <w:sz w:val="22"/>
                <w:szCs w:val="22"/>
                <w:lang w:bidi="ar-SA"/>
              </w:rPr>
            </w:pPr>
          </w:p>
        </w:tc>
        <w:tc>
          <w:tcPr>
            <w:tcW w:w="759" w:type="pct"/>
            <w:vMerge/>
            <w:tcBorders>
              <w:left w:val="nil"/>
              <w:right w:val="single" w:sz="4" w:space="0" w:color="auto"/>
            </w:tcBorders>
            <w:shd w:val="clear" w:color="auto" w:fill="auto"/>
            <w:vAlign w:val="center"/>
            <w:hideMark/>
          </w:tcPr>
          <w:p w14:paraId="6B72536F" w14:textId="77777777" w:rsidR="004C474B" w:rsidRPr="0077096A" w:rsidRDefault="004C474B" w:rsidP="002339A3">
            <w:pPr>
              <w:spacing w:line="240" w:lineRule="auto"/>
              <w:jc w:val="center"/>
              <w:rPr>
                <w:rFonts w:asciiTheme="majorHAnsi" w:hAnsiTheme="majorHAnsi" w:cstheme="majorHAnsi"/>
                <w:sz w:val="22"/>
                <w:szCs w:val="22"/>
                <w:lang w:bidi="ar-SA"/>
              </w:rPr>
            </w:pPr>
          </w:p>
        </w:tc>
        <w:tc>
          <w:tcPr>
            <w:tcW w:w="676" w:type="pct"/>
            <w:vMerge/>
            <w:tcBorders>
              <w:left w:val="nil"/>
              <w:bottom w:val="single" w:sz="4" w:space="0" w:color="auto"/>
              <w:right w:val="single" w:sz="4" w:space="0" w:color="auto"/>
            </w:tcBorders>
            <w:shd w:val="clear" w:color="auto" w:fill="auto"/>
            <w:vAlign w:val="center"/>
            <w:hideMark/>
          </w:tcPr>
          <w:p w14:paraId="1BF7CC74" w14:textId="5A6068D3" w:rsidR="004C474B" w:rsidRPr="0077096A" w:rsidRDefault="004C474B" w:rsidP="002339A3">
            <w:pPr>
              <w:spacing w:line="240" w:lineRule="auto"/>
              <w:jc w:val="center"/>
              <w:rPr>
                <w:rFonts w:asciiTheme="majorHAnsi" w:hAnsiTheme="majorHAnsi" w:cstheme="majorHAnsi"/>
                <w:sz w:val="22"/>
                <w:szCs w:val="22"/>
                <w:lang w:bidi="ar-SA"/>
              </w:rPr>
            </w:pPr>
          </w:p>
        </w:tc>
      </w:tr>
      <w:tr w:rsidR="00050D81" w:rsidRPr="0077096A" w14:paraId="7A06D5BA" w14:textId="77777777" w:rsidTr="0001053C">
        <w:trPr>
          <w:trHeight w:val="512"/>
        </w:trPr>
        <w:tc>
          <w:tcPr>
            <w:tcW w:w="742" w:type="pct"/>
            <w:tcBorders>
              <w:top w:val="nil"/>
              <w:left w:val="single" w:sz="4" w:space="0" w:color="auto"/>
              <w:bottom w:val="single" w:sz="4" w:space="0" w:color="auto"/>
              <w:right w:val="single" w:sz="4" w:space="0" w:color="auto"/>
            </w:tcBorders>
            <w:shd w:val="clear" w:color="auto" w:fill="auto"/>
            <w:vAlign w:val="center"/>
            <w:hideMark/>
          </w:tcPr>
          <w:p w14:paraId="06A3545A" w14:textId="77777777" w:rsidR="00050D81" w:rsidRPr="0077096A" w:rsidRDefault="00050D81" w:rsidP="002339A3">
            <w:pPr>
              <w:spacing w:line="240" w:lineRule="auto"/>
              <w:rPr>
                <w:rFonts w:asciiTheme="majorHAnsi" w:hAnsiTheme="majorHAnsi" w:cstheme="majorHAnsi"/>
                <w:sz w:val="22"/>
                <w:szCs w:val="22"/>
                <w:lang w:bidi="ar-SA"/>
              </w:rPr>
            </w:pPr>
            <w:r w:rsidRPr="0077096A">
              <w:rPr>
                <w:rFonts w:asciiTheme="majorHAnsi" w:hAnsiTheme="majorHAnsi" w:cstheme="majorHAnsi"/>
                <w:sz w:val="22"/>
                <w:szCs w:val="22"/>
                <w:lang w:bidi="ar-SA"/>
              </w:rPr>
              <w:t>GRS-IBS Bridge 5</w:t>
            </w:r>
          </w:p>
        </w:tc>
        <w:tc>
          <w:tcPr>
            <w:tcW w:w="745" w:type="pct"/>
            <w:vMerge w:val="restart"/>
            <w:tcBorders>
              <w:top w:val="nil"/>
              <w:left w:val="nil"/>
              <w:right w:val="single" w:sz="4" w:space="0" w:color="auto"/>
            </w:tcBorders>
            <w:shd w:val="clear" w:color="auto" w:fill="auto"/>
            <w:vAlign w:val="center"/>
            <w:hideMark/>
          </w:tcPr>
          <w:p w14:paraId="42E7AEED" w14:textId="060AFB2D" w:rsidR="00050D81" w:rsidRPr="0077096A" w:rsidRDefault="00050D81" w:rsidP="00050D81">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2014</w:t>
            </w:r>
          </w:p>
        </w:tc>
        <w:tc>
          <w:tcPr>
            <w:tcW w:w="590" w:type="pct"/>
            <w:tcBorders>
              <w:top w:val="nil"/>
              <w:left w:val="nil"/>
              <w:bottom w:val="single" w:sz="4" w:space="0" w:color="auto"/>
              <w:right w:val="single" w:sz="4" w:space="0" w:color="auto"/>
            </w:tcBorders>
            <w:shd w:val="clear" w:color="auto" w:fill="auto"/>
            <w:vAlign w:val="center"/>
            <w:hideMark/>
          </w:tcPr>
          <w:p w14:paraId="4D2E96B5"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CMU</w:t>
            </w:r>
          </w:p>
        </w:tc>
        <w:tc>
          <w:tcPr>
            <w:tcW w:w="652" w:type="pct"/>
            <w:vMerge/>
            <w:tcBorders>
              <w:left w:val="nil"/>
              <w:bottom w:val="single" w:sz="4" w:space="0" w:color="auto"/>
              <w:right w:val="single" w:sz="4" w:space="0" w:color="auto"/>
            </w:tcBorders>
            <w:shd w:val="clear" w:color="auto" w:fill="auto"/>
            <w:vAlign w:val="center"/>
          </w:tcPr>
          <w:p w14:paraId="0F588B14" w14:textId="77777777" w:rsidR="00050D81" w:rsidRPr="0077096A" w:rsidRDefault="00050D81" w:rsidP="002339A3">
            <w:pPr>
              <w:spacing w:line="240" w:lineRule="auto"/>
              <w:jc w:val="center"/>
              <w:rPr>
                <w:rFonts w:asciiTheme="majorHAnsi" w:hAnsiTheme="majorHAnsi" w:cstheme="majorHAnsi"/>
                <w:sz w:val="22"/>
                <w:szCs w:val="22"/>
                <w:lang w:bidi="ar-SA"/>
              </w:rPr>
            </w:pPr>
          </w:p>
        </w:tc>
        <w:tc>
          <w:tcPr>
            <w:tcW w:w="836" w:type="pct"/>
            <w:vMerge/>
            <w:tcBorders>
              <w:left w:val="nil"/>
              <w:bottom w:val="single" w:sz="4" w:space="0" w:color="auto"/>
              <w:right w:val="single" w:sz="4" w:space="0" w:color="auto"/>
            </w:tcBorders>
            <w:shd w:val="clear" w:color="auto" w:fill="auto"/>
            <w:vAlign w:val="center"/>
          </w:tcPr>
          <w:p w14:paraId="52DC3244" w14:textId="77777777" w:rsidR="00050D81" w:rsidRPr="0077096A" w:rsidRDefault="00050D81" w:rsidP="002339A3">
            <w:pPr>
              <w:spacing w:line="240" w:lineRule="auto"/>
              <w:jc w:val="center"/>
              <w:rPr>
                <w:rFonts w:asciiTheme="majorHAnsi" w:hAnsiTheme="majorHAnsi" w:cstheme="majorHAnsi"/>
                <w:sz w:val="22"/>
                <w:szCs w:val="22"/>
                <w:lang w:bidi="ar-SA"/>
              </w:rPr>
            </w:pPr>
          </w:p>
        </w:tc>
        <w:tc>
          <w:tcPr>
            <w:tcW w:w="759" w:type="pct"/>
            <w:vMerge/>
            <w:tcBorders>
              <w:left w:val="nil"/>
              <w:bottom w:val="single" w:sz="4" w:space="0" w:color="auto"/>
              <w:right w:val="single" w:sz="4" w:space="0" w:color="auto"/>
            </w:tcBorders>
            <w:shd w:val="clear" w:color="auto" w:fill="auto"/>
            <w:vAlign w:val="center"/>
            <w:hideMark/>
          </w:tcPr>
          <w:p w14:paraId="648136CA" w14:textId="77777777" w:rsidR="00050D81" w:rsidRPr="0077096A" w:rsidRDefault="00050D81" w:rsidP="002339A3">
            <w:pPr>
              <w:spacing w:line="240" w:lineRule="auto"/>
              <w:jc w:val="center"/>
              <w:rPr>
                <w:rFonts w:asciiTheme="majorHAnsi" w:hAnsiTheme="majorHAnsi" w:cstheme="majorHAnsi"/>
                <w:sz w:val="22"/>
                <w:szCs w:val="22"/>
                <w:lang w:bidi="ar-SA"/>
              </w:rPr>
            </w:pPr>
          </w:p>
        </w:tc>
        <w:tc>
          <w:tcPr>
            <w:tcW w:w="676" w:type="pct"/>
            <w:tcBorders>
              <w:top w:val="nil"/>
              <w:left w:val="nil"/>
              <w:bottom w:val="single" w:sz="4" w:space="0" w:color="auto"/>
              <w:right w:val="single" w:sz="4" w:space="0" w:color="auto"/>
            </w:tcBorders>
            <w:shd w:val="clear" w:color="auto" w:fill="auto"/>
            <w:vAlign w:val="center"/>
            <w:hideMark/>
          </w:tcPr>
          <w:p w14:paraId="4C1FC64A"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Riprap</w:t>
            </w:r>
          </w:p>
        </w:tc>
      </w:tr>
      <w:tr w:rsidR="00050D81" w:rsidRPr="0077096A" w14:paraId="209DFA40" w14:textId="77777777" w:rsidTr="0001053C">
        <w:trPr>
          <w:trHeight w:val="530"/>
        </w:trPr>
        <w:tc>
          <w:tcPr>
            <w:tcW w:w="742" w:type="pct"/>
            <w:tcBorders>
              <w:top w:val="nil"/>
              <w:left w:val="single" w:sz="4" w:space="0" w:color="auto"/>
              <w:bottom w:val="single" w:sz="4" w:space="0" w:color="auto"/>
              <w:right w:val="single" w:sz="4" w:space="0" w:color="auto"/>
            </w:tcBorders>
            <w:shd w:val="clear" w:color="auto" w:fill="auto"/>
            <w:vAlign w:val="center"/>
            <w:hideMark/>
          </w:tcPr>
          <w:p w14:paraId="73424065" w14:textId="77777777" w:rsidR="00050D81" w:rsidRPr="0077096A" w:rsidRDefault="00050D81" w:rsidP="002339A3">
            <w:pPr>
              <w:spacing w:line="240" w:lineRule="auto"/>
              <w:rPr>
                <w:rFonts w:asciiTheme="majorHAnsi" w:hAnsiTheme="majorHAnsi" w:cstheme="majorHAnsi"/>
                <w:sz w:val="22"/>
                <w:szCs w:val="22"/>
                <w:lang w:bidi="ar-SA"/>
              </w:rPr>
            </w:pPr>
            <w:r w:rsidRPr="0077096A">
              <w:rPr>
                <w:rFonts w:asciiTheme="majorHAnsi" w:hAnsiTheme="majorHAnsi" w:cstheme="majorHAnsi"/>
                <w:sz w:val="22"/>
                <w:szCs w:val="22"/>
                <w:lang w:bidi="ar-SA"/>
              </w:rPr>
              <w:t>Conventional Bridge 6</w:t>
            </w:r>
          </w:p>
        </w:tc>
        <w:tc>
          <w:tcPr>
            <w:tcW w:w="745" w:type="pct"/>
            <w:vMerge/>
            <w:tcBorders>
              <w:left w:val="nil"/>
              <w:bottom w:val="single" w:sz="4" w:space="0" w:color="auto"/>
              <w:right w:val="single" w:sz="4" w:space="0" w:color="auto"/>
            </w:tcBorders>
            <w:shd w:val="clear" w:color="auto" w:fill="auto"/>
            <w:vAlign w:val="center"/>
            <w:hideMark/>
          </w:tcPr>
          <w:p w14:paraId="4FAD5E66" w14:textId="4D475B00" w:rsidR="00050D81" w:rsidRPr="0077096A" w:rsidRDefault="00050D81" w:rsidP="002339A3">
            <w:pPr>
              <w:spacing w:line="240" w:lineRule="auto"/>
              <w:jc w:val="center"/>
              <w:rPr>
                <w:rFonts w:asciiTheme="majorHAnsi" w:hAnsiTheme="majorHAnsi" w:cstheme="majorHAnsi"/>
                <w:sz w:val="22"/>
                <w:szCs w:val="22"/>
                <w:lang w:bidi="ar-SA"/>
              </w:rPr>
            </w:pPr>
          </w:p>
        </w:tc>
        <w:tc>
          <w:tcPr>
            <w:tcW w:w="590" w:type="pct"/>
            <w:tcBorders>
              <w:top w:val="nil"/>
              <w:left w:val="nil"/>
              <w:bottom w:val="single" w:sz="4" w:space="0" w:color="auto"/>
              <w:right w:val="single" w:sz="4" w:space="0" w:color="auto"/>
            </w:tcBorders>
            <w:shd w:val="clear" w:color="auto" w:fill="auto"/>
            <w:vAlign w:val="center"/>
            <w:hideMark/>
          </w:tcPr>
          <w:p w14:paraId="490B44B3"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Sheet piling</w:t>
            </w:r>
          </w:p>
        </w:tc>
        <w:tc>
          <w:tcPr>
            <w:tcW w:w="652" w:type="pct"/>
            <w:tcBorders>
              <w:top w:val="nil"/>
              <w:left w:val="nil"/>
              <w:bottom w:val="single" w:sz="4" w:space="0" w:color="auto"/>
              <w:right w:val="single" w:sz="4" w:space="0" w:color="auto"/>
            </w:tcBorders>
            <w:shd w:val="clear" w:color="auto" w:fill="auto"/>
            <w:vAlign w:val="center"/>
            <w:hideMark/>
          </w:tcPr>
          <w:p w14:paraId="5057521B"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N/A</w:t>
            </w:r>
          </w:p>
        </w:tc>
        <w:tc>
          <w:tcPr>
            <w:tcW w:w="836" w:type="pct"/>
            <w:tcBorders>
              <w:top w:val="nil"/>
              <w:left w:val="nil"/>
              <w:bottom w:val="single" w:sz="4" w:space="0" w:color="auto"/>
              <w:right w:val="single" w:sz="4" w:space="0" w:color="auto"/>
            </w:tcBorders>
            <w:shd w:val="clear" w:color="auto" w:fill="auto"/>
            <w:vAlign w:val="center"/>
            <w:hideMark/>
          </w:tcPr>
          <w:p w14:paraId="40F5AFCC"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N/A</w:t>
            </w:r>
          </w:p>
        </w:tc>
        <w:tc>
          <w:tcPr>
            <w:tcW w:w="759" w:type="pct"/>
            <w:tcBorders>
              <w:top w:val="nil"/>
              <w:left w:val="nil"/>
              <w:bottom w:val="single" w:sz="4" w:space="0" w:color="auto"/>
              <w:right w:val="single" w:sz="4" w:space="0" w:color="auto"/>
            </w:tcBorders>
            <w:shd w:val="clear" w:color="auto" w:fill="auto"/>
            <w:vAlign w:val="center"/>
            <w:hideMark/>
          </w:tcPr>
          <w:p w14:paraId="2C6604B8"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 xml:space="preserve">H-Piles driven to bedrock </w:t>
            </w:r>
          </w:p>
        </w:tc>
        <w:tc>
          <w:tcPr>
            <w:tcW w:w="676" w:type="pct"/>
            <w:tcBorders>
              <w:top w:val="nil"/>
              <w:left w:val="nil"/>
              <w:bottom w:val="single" w:sz="4" w:space="0" w:color="auto"/>
              <w:right w:val="single" w:sz="4" w:space="0" w:color="auto"/>
            </w:tcBorders>
            <w:shd w:val="clear" w:color="auto" w:fill="auto"/>
            <w:vAlign w:val="center"/>
            <w:hideMark/>
          </w:tcPr>
          <w:p w14:paraId="60CFD7FD" w14:textId="77777777" w:rsidR="00050D81" w:rsidRPr="0077096A" w:rsidRDefault="00050D81" w:rsidP="002339A3">
            <w:pPr>
              <w:spacing w:line="240" w:lineRule="auto"/>
              <w:jc w:val="center"/>
              <w:rPr>
                <w:rFonts w:asciiTheme="majorHAnsi" w:hAnsiTheme="majorHAnsi" w:cstheme="majorHAnsi"/>
                <w:sz w:val="22"/>
                <w:szCs w:val="22"/>
                <w:lang w:bidi="ar-SA"/>
              </w:rPr>
            </w:pPr>
            <w:r w:rsidRPr="0077096A">
              <w:rPr>
                <w:rFonts w:asciiTheme="majorHAnsi" w:hAnsiTheme="majorHAnsi" w:cstheme="majorHAnsi"/>
                <w:sz w:val="22"/>
                <w:szCs w:val="22"/>
                <w:lang w:bidi="ar-SA"/>
              </w:rPr>
              <w:t>No Riprap</w:t>
            </w:r>
          </w:p>
        </w:tc>
      </w:tr>
    </w:tbl>
    <w:p w14:paraId="076DFF80" w14:textId="77777777" w:rsidR="00CF58F9" w:rsidRPr="0077096A" w:rsidRDefault="00CF58F9" w:rsidP="00A12229">
      <w:pPr>
        <w:pStyle w:val="Heading2"/>
      </w:pPr>
      <w:bookmarkStart w:id="235" w:name="_Toc447743225"/>
      <w:bookmarkStart w:id="236" w:name="_Toc447748467"/>
      <w:bookmarkStart w:id="237" w:name="_Toc447751632"/>
      <w:bookmarkStart w:id="238" w:name="_Toc436602580"/>
      <w:bookmarkStart w:id="239" w:name="_Toc436602581"/>
      <w:bookmarkStart w:id="240" w:name="_Toc436602582"/>
      <w:bookmarkStart w:id="241" w:name="_Toc436602583"/>
      <w:bookmarkStart w:id="242" w:name="_Toc436602584"/>
      <w:bookmarkStart w:id="243" w:name="_Toc436602585"/>
      <w:bookmarkStart w:id="244" w:name="_Toc436602586"/>
      <w:bookmarkStart w:id="245" w:name="_Toc436602587"/>
      <w:bookmarkStart w:id="246" w:name="_Toc436602588"/>
      <w:bookmarkStart w:id="247" w:name="_Toc436602606"/>
      <w:bookmarkStart w:id="248" w:name="_Toc436602619"/>
      <w:bookmarkStart w:id="249" w:name="_Toc436602620"/>
      <w:bookmarkStart w:id="250" w:name="_Toc436602621"/>
      <w:bookmarkStart w:id="251" w:name="_Toc436602622"/>
      <w:bookmarkStart w:id="252" w:name="_Toc450408052"/>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77096A">
        <w:lastRenderedPageBreak/>
        <w:t xml:space="preserve">Geotechnical </w:t>
      </w:r>
      <w:r w:rsidR="00570F8B" w:rsidRPr="0077096A">
        <w:t>Data</w:t>
      </w:r>
      <w:bookmarkEnd w:id="252"/>
    </w:p>
    <w:p w14:paraId="21EF8FC4" w14:textId="77777777" w:rsidR="008E3FF2" w:rsidRPr="0077096A" w:rsidRDefault="008E3FF2" w:rsidP="00E86003">
      <w:pPr>
        <w:spacing w:before="240"/>
        <w:jc w:val="both"/>
      </w:pPr>
      <w:r w:rsidRPr="0077096A">
        <w:t>Prior to construction</w:t>
      </w:r>
      <w:r w:rsidR="00570F8B" w:rsidRPr="0077096A">
        <w:t xml:space="preserve"> of the bridges in Kay County</w:t>
      </w:r>
      <w:r w:rsidRPr="0077096A">
        <w:t xml:space="preserve">, geotechnical investigation was </w:t>
      </w:r>
      <w:r w:rsidR="00570F8B" w:rsidRPr="0077096A">
        <w:t xml:space="preserve">carried out by a consulting company (METCO 2012) for the Circuit Engineering District # 8 which included </w:t>
      </w:r>
      <w:r w:rsidR="004D565B" w:rsidRPr="0077096A">
        <w:t>1</w:t>
      </w:r>
      <w:r w:rsidR="00570F8B" w:rsidRPr="0077096A">
        <w:t xml:space="preserve"> borehole at each bridge site. </w:t>
      </w:r>
      <w:r w:rsidR="004D565B" w:rsidRPr="0077096A">
        <w:t xml:space="preserve">A summary of the </w:t>
      </w:r>
      <w:r w:rsidRPr="0077096A">
        <w:rPr>
          <w:bCs/>
        </w:rPr>
        <w:t>METCO</w:t>
      </w:r>
      <w:r w:rsidRPr="0077096A">
        <w:t xml:space="preserve"> geotechnical report </w:t>
      </w:r>
      <w:r w:rsidR="00314F31" w:rsidRPr="0077096A">
        <w:t>for</w:t>
      </w:r>
      <w:r w:rsidRPr="0077096A">
        <w:t xml:space="preserve"> GRS-IBS Bridge </w:t>
      </w:r>
      <w:r w:rsidR="004D565B" w:rsidRPr="0077096A">
        <w:t xml:space="preserve">No. </w:t>
      </w:r>
      <w:r w:rsidRPr="0077096A">
        <w:t xml:space="preserve">2 </w:t>
      </w:r>
      <w:r w:rsidR="004D565B" w:rsidRPr="0077096A">
        <w:t>(Bridge B in their report) is given below</w:t>
      </w:r>
      <w:r w:rsidRPr="0077096A">
        <w:t xml:space="preserve">. </w:t>
      </w:r>
      <w:r w:rsidR="004D565B" w:rsidRPr="0077096A">
        <w:t>T</w:t>
      </w:r>
      <w:r w:rsidRPr="0077096A">
        <w:t>he reports on the nearby bridges (</w:t>
      </w:r>
      <w:r w:rsidR="004D565B" w:rsidRPr="0077096A">
        <w:t xml:space="preserve">i.e. Nos. 3 through 5, or </w:t>
      </w:r>
      <w:r w:rsidRPr="0077096A">
        <w:t>C, D and E, respectively) contain fairly similar data.</w:t>
      </w:r>
    </w:p>
    <w:p w14:paraId="7E6B29DE" w14:textId="4C459CDD" w:rsidR="008E3FF2" w:rsidRPr="0077096A" w:rsidRDefault="004D565B" w:rsidP="00E86003">
      <w:pPr>
        <w:spacing w:before="240"/>
        <w:jc w:val="both"/>
      </w:pPr>
      <w:r w:rsidRPr="0077096A">
        <w:t>For Bridge No. 2</w:t>
      </w:r>
      <w:r w:rsidR="008E3FF2" w:rsidRPr="0077096A">
        <w:t>, one 18.29-m (60-ft) deep boring was drilled by a truck-mounted hollow-stem drill rig at the proposed bridge location (</w:t>
      </w:r>
      <w:r w:rsidR="000930D4" w:rsidRPr="0077096A">
        <w:rPr>
          <w:bCs/>
        </w:rPr>
        <w:fldChar w:fldCharType="begin"/>
      </w:r>
      <w:r w:rsidR="00853E30" w:rsidRPr="0077096A">
        <w:rPr>
          <w:bCs/>
        </w:rPr>
        <w:instrText xml:space="preserve"> REF _Ref447581177 \h </w:instrText>
      </w:r>
      <w:r w:rsidR="007D3151" w:rsidRPr="0077096A">
        <w:rPr>
          <w:bCs/>
        </w:rPr>
        <w:instrText xml:space="preserve"> \* MERGEFORMAT </w:instrText>
      </w:r>
      <w:r w:rsidR="000930D4" w:rsidRPr="0077096A">
        <w:rPr>
          <w:bCs/>
        </w:rPr>
      </w:r>
      <w:r w:rsidR="000930D4" w:rsidRPr="0077096A">
        <w:rPr>
          <w:bCs/>
        </w:rPr>
        <w:fldChar w:fldCharType="separate"/>
      </w:r>
      <w:r w:rsidR="00061319" w:rsidRPr="0077096A">
        <w:t xml:space="preserve">Figure </w:t>
      </w:r>
      <w:r w:rsidR="00061319">
        <w:rPr>
          <w:noProof/>
        </w:rPr>
        <w:t>43</w:t>
      </w:r>
      <w:r w:rsidR="000930D4" w:rsidRPr="0077096A">
        <w:rPr>
          <w:bCs/>
        </w:rPr>
        <w:fldChar w:fldCharType="end"/>
      </w:r>
      <w:r w:rsidR="008E3FF2" w:rsidRPr="0077096A">
        <w:t xml:space="preserve">). From the ground level down to 11.89 m (39 ft) below, the soil was composed of mostly clayey soil </w:t>
      </w:r>
      <w:r w:rsidRPr="0077096A">
        <w:t xml:space="preserve">overlain by approximately 100 </w:t>
      </w:r>
      <w:r w:rsidR="008E3FF2" w:rsidRPr="0077096A">
        <w:t>mm (4</w:t>
      </w:r>
      <w:r w:rsidRPr="0077096A">
        <w:t xml:space="preserve"> </w:t>
      </w:r>
      <w:r w:rsidR="008E3FF2" w:rsidRPr="0077096A">
        <w:t xml:space="preserve">in) of gravel and topsoil. Standard penetration resistance (N-Value; ASTM D1586) recorded </w:t>
      </w:r>
      <w:r w:rsidRPr="0077096A">
        <w:t xml:space="preserve">for </w:t>
      </w:r>
      <w:r w:rsidR="008E3FF2" w:rsidRPr="0077096A">
        <w:t xml:space="preserve">the soils ranged between weight-of-hammer (soft consistency) and 85 blows per foot of penetration (stiff soil). Texas cone penetration test results in the sandy weathered shale bedrocks ranged </w:t>
      </w:r>
      <w:r w:rsidRPr="0077096A">
        <w:t xml:space="preserve">between </w:t>
      </w:r>
      <w:r w:rsidR="008E3FF2" w:rsidRPr="0077096A">
        <w:t xml:space="preserve">100 blows/127 mm (5 in) of penetration </w:t>
      </w:r>
      <w:r w:rsidRPr="0077096A">
        <w:t xml:space="preserve">and </w:t>
      </w:r>
      <w:r w:rsidR="008E3FF2" w:rsidRPr="0077096A">
        <w:t>100 blows/51 mm (2 in) of penetration indicating soft to moderately hard rock. Ground water was encountered at approximately 3.66 m (12 ft) to 3.96 m (13 ft) below ground level</w:t>
      </w:r>
      <w:r w:rsidRPr="0077096A">
        <w:t xml:space="preserve"> (METCO 2012)</w:t>
      </w:r>
      <w:r w:rsidR="008E3FF2" w:rsidRPr="0077096A">
        <w:t>.</w:t>
      </w:r>
    </w:p>
    <w:p w14:paraId="7032176A" w14:textId="77777777" w:rsidR="00D02CEF" w:rsidRPr="0077096A" w:rsidRDefault="00D02CEF" w:rsidP="004D565B">
      <w:pPr>
        <w:jc w:val="both"/>
      </w:pPr>
    </w:p>
    <w:p w14:paraId="4CB941C1" w14:textId="77777777" w:rsidR="00CF58F9" w:rsidRPr="0077096A" w:rsidRDefault="00AB276C" w:rsidP="00CF58F9">
      <w:pPr>
        <w:jc w:val="center"/>
      </w:pPr>
      <w:r w:rsidRPr="0077096A">
        <w:rPr>
          <w:rFonts w:cs="Arial"/>
          <w:noProof/>
          <w:lang w:bidi="ar-SA"/>
        </w:rPr>
        <w:lastRenderedPageBreak/>
        <w:drawing>
          <wp:inline distT="0" distB="0" distL="0" distR="0" wp14:anchorId="0D4159E8" wp14:editId="1F22E436">
            <wp:extent cx="4157932" cy="3130888"/>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4167188" cy="3137858"/>
                    </a:xfrm>
                    <a:prstGeom prst="rect">
                      <a:avLst/>
                    </a:prstGeom>
                  </pic:spPr>
                </pic:pic>
              </a:graphicData>
            </a:graphic>
          </wp:inline>
        </w:drawing>
      </w:r>
    </w:p>
    <w:p w14:paraId="7A1C79E1" w14:textId="77777777" w:rsidR="00CF58F9" w:rsidRPr="0077096A" w:rsidRDefault="00CF58F9" w:rsidP="00E86003">
      <w:pPr>
        <w:spacing w:line="240" w:lineRule="auto"/>
        <w:jc w:val="center"/>
      </w:pPr>
      <w:bookmarkStart w:id="253" w:name="_Ref447581177"/>
      <w:bookmarkStart w:id="254" w:name="_Toc450403886"/>
      <w:r w:rsidRPr="0077096A">
        <w:t xml:space="preserve">Figure </w:t>
      </w:r>
      <w:fldSimple w:instr=" SEQ Figure \* ARABIC ">
        <w:r w:rsidR="00061319">
          <w:rPr>
            <w:noProof/>
          </w:rPr>
          <w:t>43</w:t>
        </w:r>
      </w:fldSimple>
      <w:bookmarkStart w:id="255" w:name="_Toc402712080"/>
      <w:bookmarkEnd w:id="253"/>
      <w:r w:rsidRPr="0077096A">
        <w:t xml:space="preserve">: Proposed </w:t>
      </w:r>
      <w:r w:rsidR="004D565B" w:rsidRPr="0077096A">
        <w:t xml:space="preserve">location for </w:t>
      </w:r>
      <w:r w:rsidRPr="0077096A">
        <w:t xml:space="preserve">single-span </w:t>
      </w:r>
      <w:r w:rsidR="004D565B" w:rsidRPr="0077096A">
        <w:t>GRS-IBS Bridge 2 (</w:t>
      </w:r>
      <w:r w:rsidRPr="0077096A">
        <w:t>Bridge ‘B’</w:t>
      </w:r>
      <w:r w:rsidR="004D565B" w:rsidRPr="0077096A">
        <w:t>,</w:t>
      </w:r>
      <w:r w:rsidRPr="0077096A">
        <w:t xml:space="preserve"> METCO 2012)</w:t>
      </w:r>
      <w:bookmarkEnd w:id="254"/>
      <w:bookmarkEnd w:id="255"/>
    </w:p>
    <w:p w14:paraId="317C94BD" w14:textId="77777777" w:rsidR="00D02CEF" w:rsidRPr="0077096A" w:rsidRDefault="00D02CEF" w:rsidP="00E86003">
      <w:pPr>
        <w:spacing w:before="240"/>
      </w:pPr>
    </w:p>
    <w:p w14:paraId="1362F4FF" w14:textId="77777777" w:rsidR="000F6861" w:rsidRPr="0077096A" w:rsidRDefault="000F6861" w:rsidP="00A12229">
      <w:pPr>
        <w:pStyle w:val="Heading2"/>
      </w:pPr>
      <w:bookmarkStart w:id="256" w:name="_Toc450408053"/>
      <w:r w:rsidRPr="0077096A">
        <w:t>Design and As-</w:t>
      </w:r>
      <w:r w:rsidR="007B2602" w:rsidRPr="0077096A">
        <w:t xml:space="preserve">Built </w:t>
      </w:r>
      <w:r w:rsidR="004D565B" w:rsidRPr="0077096A">
        <w:t>D</w:t>
      </w:r>
      <w:r w:rsidRPr="0077096A">
        <w:t>rawing</w:t>
      </w:r>
      <w:r w:rsidR="004D565B" w:rsidRPr="0077096A">
        <w:t>s</w:t>
      </w:r>
      <w:bookmarkEnd w:id="256"/>
    </w:p>
    <w:p w14:paraId="6212B2D0" w14:textId="0ECAE0BD" w:rsidR="00E83E64" w:rsidRPr="0077096A" w:rsidRDefault="00EC26F1" w:rsidP="00E86003">
      <w:pPr>
        <w:spacing w:before="240"/>
        <w:jc w:val="both"/>
        <w:rPr>
          <w:rFonts w:cs="Arial"/>
        </w:rPr>
      </w:pPr>
      <w:r w:rsidRPr="0077096A">
        <w:rPr>
          <w:rFonts w:asciiTheme="majorHAnsi" w:hAnsiTheme="majorHAnsi" w:cstheme="majorHAnsi"/>
        </w:rPr>
        <w:t xml:space="preserve">The GRS-IBS bridges in Kay County were </w:t>
      </w:r>
      <w:r w:rsidR="00F3116A" w:rsidRPr="0077096A">
        <w:rPr>
          <w:rFonts w:asciiTheme="majorHAnsi" w:hAnsiTheme="majorHAnsi" w:cstheme="majorHAnsi"/>
        </w:rPr>
        <w:t xml:space="preserve">built </w:t>
      </w:r>
      <w:r w:rsidRPr="0077096A">
        <w:rPr>
          <w:rFonts w:asciiTheme="majorHAnsi" w:hAnsiTheme="majorHAnsi" w:cstheme="majorHAnsi"/>
        </w:rPr>
        <w:t xml:space="preserve">in </w:t>
      </w:r>
      <w:r w:rsidR="00F3116A" w:rsidRPr="0077096A">
        <w:t>overall</w:t>
      </w:r>
      <w:r w:rsidR="00F3116A" w:rsidRPr="0077096A">
        <w:rPr>
          <w:rFonts w:asciiTheme="majorHAnsi" w:hAnsiTheme="majorHAnsi" w:cstheme="majorHAnsi"/>
        </w:rPr>
        <w:t xml:space="preserve"> </w:t>
      </w:r>
      <w:r w:rsidRPr="0077096A">
        <w:rPr>
          <w:rFonts w:asciiTheme="majorHAnsi" w:hAnsiTheme="majorHAnsi" w:cstheme="majorHAnsi"/>
        </w:rPr>
        <w:t xml:space="preserve">compliance with the FHWA standard drawings (FHWA 2011). However, some adjustments were made on certain bridges due to individual site conditions and material availabilities along with other factors. For instance, </w:t>
      </w:r>
      <w:r w:rsidR="00F3116A" w:rsidRPr="0077096A">
        <w:rPr>
          <w:rFonts w:asciiTheme="majorHAnsi" w:hAnsiTheme="majorHAnsi" w:cstheme="majorHAnsi"/>
        </w:rPr>
        <w:t xml:space="preserve">the </w:t>
      </w:r>
      <w:r w:rsidRPr="0077096A">
        <w:rPr>
          <w:rFonts w:asciiTheme="majorHAnsi" w:hAnsiTheme="majorHAnsi" w:cstheme="majorHAnsi"/>
        </w:rPr>
        <w:t>hollow CMU blocks</w:t>
      </w:r>
      <w:r w:rsidR="00F3116A" w:rsidRPr="0077096A">
        <w:rPr>
          <w:rFonts w:asciiTheme="majorHAnsi" w:hAnsiTheme="majorHAnsi" w:cstheme="majorHAnsi"/>
        </w:rPr>
        <w:t xml:space="preserve"> were</w:t>
      </w:r>
      <w:r w:rsidRPr="0077096A">
        <w:rPr>
          <w:rFonts w:asciiTheme="majorHAnsi" w:hAnsiTheme="majorHAnsi" w:cstheme="majorHAnsi"/>
        </w:rPr>
        <w:t xml:space="preserve"> filled with grout and #4 </w:t>
      </w:r>
      <w:r w:rsidR="00F3116A" w:rsidRPr="0077096A">
        <w:rPr>
          <w:rFonts w:asciiTheme="majorHAnsi" w:hAnsiTheme="majorHAnsi" w:cstheme="majorHAnsi"/>
        </w:rPr>
        <w:t xml:space="preserve">rebar </w:t>
      </w:r>
      <w:r w:rsidRPr="0077096A">
        <w:rPr>
          <w:rFonts w:asciiTheme="majorHAnsi" w:hAnsiTheme="majorHAnsi" w:cstheme="majorHAnsi"/>
        </w:rPr>
        <w:t xml:space="preserve">reinforcement </w:t>
      </w:r>
      <w:r w:rsidR="00F3116A" w:rsidRPr="0077096A">
        <w:rPr>
          <w:rFonts w:asciiTheme="majorHAnsi" w:hAnsiTheme="majorHAnsi" w:cstheme="majorHAnsi"/>
        </w:rPr>
        <w:t>(shown with a yellow line</w:t>
      </w:r>
      <w:r w:rsidR="00F40B4F" w:rsidRPr="0077096A">
        <w:rPr>
          <w:rFonts w:asciiTheme="majorHAnsi" w:hAnsiTheme="majorHAnsi" w:cstheme="majorHAnsi"/>
        </w:rPr>
        <w:t xml:space="preserve"> in </w:t>
      </w:r>
      <w:r w:rsidR="00F40B4F" w:rsidRPr="0077096A">
        <w:rPr>
          <w:rFonts w:asciiTheme="majorHAnsi" w:hAnsiTheme="majorHAnsi" w:cstheme="majorHAnsi"/>
        </w:rPr>
        <w:fldChar w:fldCharType="begin"/>
      </w:r>
      <w:r w:rsidR="00F40B4F" w:rsidRPr="0077096A">
        <w:rPr>
          <w:rFonts w:asciiTheme="majorHAnsi" w:hAnsiTheme="majorHAnsi" w:cstheme="majorHAnsi"/>
        </w:rPr>
        <w:instrText xml:space="preserve"> REF _Ref447754561 \h  \* MERGEFORMAT </w:instrText>
      </w:r>
      <w:r w:rsidR="00F40B4F" w:rsidRPr="0077096A">
        <w:rPr>
          <w:rFonts w:asciiTheme="majorHAnsi" w:hAnsiTheme="majorHAnsi" w:cstheme="majorHAnsi"/>
        </w:rPr>
      </w:r>
      <w:r w:rsidR="00F40B4F" w:rsidRPr="0077096A">
        <w:rPr>
          <w:rFonts w:asciiTheme="majorHAnsi" w:hAnsiTheme="majorHAnsi" w:cstheme="majorHAnsi"/>
        </w:rPr>
        <w:fldChar w:fldCharType="separate"/>
      </w:r>
      <w:r w:rsidR="00061319" w:rsidRPr="0077096A">
        <w:t xml:space="preserve">Figure </w:t>
      </w:r>
      <w:r w:rsidR="00061319" w:rsidRPr="00061319">
        <w:rPr>
          <w:noProof/>
        </w:rPr>
        <w:t>44</w:t>
      </w:r>
      <w:r w:rsidR="00F40B4F" w:rsidRPr="0077096A">
        <w:rPr>
          <w:rFonts w:asciiTheme="majorHAnsi" w:hAnsiTheme="majorHAnsi" w:cstheme="majorHAnsi"/>
        </w:rPr>
        <w:fldChar w:fldCharType="end"/>
      </w:r>
      <w:r w:rsidR="00F40B4F" w:rsidRPr="0077096A">
        <w:rPr>
          <w:rFonts w:asciiTheme="majorHAnsi" w:hAnsiTheme="majorHAnsi" w:cstheme="majorHAnsi"/>
        </w:rPr>
        <w:t xml:space="preserve">) </w:t>
      </w:r>
      <w:r w:rsidR="00F3116A" w:rsidRPr="0077096A">
        <w:rPr>
          <w:rFonts w:asciiTheme="majorHAnsi" w:hAnsiTheme="majorHAnsi" w:cstheme="majorHAnsi"/>
        </w:rPr>
        <w:t>throughout the</w:t>
      </w:r>
      <w:r w:rsidRPr="0077096A">
        <w:rPr>
          <w:rFonts w:asciiTheme="majorHAnsi" w:hAnsiTheme="majorHAnsi" w:cstheme="majorHAnsi"/>
        </w:rPr>
        <w:t xml:space="preserve"> facing, </w:t>
      </w:r>
      <w:r w:rsidR="00F3116A" w:rsidRPr="0077096A">
        <w:rPr>
          <w:rFonts w:asciiTheme="majorHAnsi" w:hAnsiTheme="majorHAnsi" w:cstheme="majorHAnsi"/>
        </w:rPr>
        <w:t>which effectively turned them into solid blocks</w:t>
      </w:r>
      <w:r w:rsidRPr="0077096A">
        <w:rPr>
          <w:rFonts w:asciiTheme="majorHAnsi" w:hAnsiTheme="majorHAnsi" w:cstheme="majorHAnsi"/>
        </w:rPr>
        <w:t xml:space="preserve">. A </w:t>
      </w:r>
      <w:r w:rsidR="00A63C3A" w:rsidRPr="0077096A">
        <w:rPr>
          <w:rFonts w:asciiTheme="majorHAnsi" w:hAnsiTheme="majorHAnsi" w:cstheme="majorHAnsi"/>
        </w:rPr>
        <w:t>0.46 m (18 in)</w:t>
      </w:r>
      <w:r w:rsidRPr="0077096A">
        <w:rPr>
          <w:rFonts w:asciiTheme="majorHAnsi" w:hAnsiTheme="majorHAnsi" w:cstheme="majorHAnsi"/>
        </w:rPr>
        <w:t xml:space="preserve"> steel channel filled with concrete was used </w:t>
      </w:r>
      <w:r w:rsidR="00F3116A" w:rsidRPr="0077096A">
        <w:rPr>
          <w:rFonts w:asciiTheme="majorHAnsi" w:hAnsiTheme="majorHAnsi" w:cstheme="majorHAnsi"/>
        </w:rPr>
        <w:t>as</w:t>
      </w:r>
      <w:r w:rsidR="00F3116A" w:rsidRPr="0077096A">
        <w:t xml:space="preserve"> </w:t>
      </w:r>
      <w:r w:rsidR="00F3116A" w:rsidRPr="0077096A">
        <w:rPr>
          <w:rFonts w:asciiTheme="majorHAnsi" w:hAnsiTheme="majorHAnsi" w:cstheme="majorHAnsi"/>
        </w:rPr>
        <w:t xml:space="preserve">the seating pad underneath the superstructure beams </w:t>
      </w:r>
      <w:r w:rsidRPr="0077096A">
        <w:rPr>
          <w:rFonts w:asciiTheme="majorHAnsi" w:hAnsiTheme="majorHAnsi" w:cstheme="majorHAnsi"/>
        </w:rPr>
        <w:t>in</w:t>
      </w:r>
      <w:r w:rsidR="00F3116A" w:rsidRPr="0077096A">
        <w:rPr>
          <w:rFonts w:asciiTheme="majorHAnsi" w:hAnsiTheme="majorHAnsi" w:cstheme="majorHAnsi"/>
        </w:rPr>
        <w:t>stead</w:t>
      </w:r>
      <w:r w:rsidRPr="0077096A">
        <w:rPr>
          <w:rFonts w:asciiTheme="majorHAnsi" w:hAnsiTheme="majorHAnsi" w:cstheme="majorHAnsi"/>
        </w:rPr>
        <w:t xml:space="preserve"> of Styrofoam panels </w:t>
      </w:r>
      <w:r w:rsidR="00F3116A" w:rsidRPr="0077096A">
        <w:rPr>
          <w:rFonts w:asciiTheme="majorHAnsi" w:hAnsiTheme="majorHAnsi" w:cstheme="majorHAnsi"/>
        </w:rPr>
        <w:t xml:space="preserve">which are </w:t>
      </w:r>
      <w:r w:rsidRPr="0077096A">
        <w:rPr>
          <w:rFonts w:asciiTheme="majorHAnsi" w:hAnsiTheme="majorHAnsi" w:cstheme="majorHAnsi"/>
        </w:rPr>
        <w:t xml:space="preserve">recommended </w:t>
      </w:r>
      <w:r w:rsidR="00F3116A" w:rsidRPr="0077096A">
        <w:rPr>
          <w:rFonts w:asciiTheme="majorHAnsi" w:hAnsiTheme="majorHAnsi" w:cstheme="majorHAnsi"/>
        </w:rPr>
        <w:t xml:space="preserve">in the FHWA </w:t>
      </w:r>
      <w:r w:rsidRPr="0077096A">
        <w:rPr>
          <w:rFonts w:asciiTheme="majorHAnsi" w:hAnsiTheme="majorHAnsi" w:cstheme="majorHAnsi"/>
        </w:rPr>
        <w:t xml:space="preserve">standard drawings </w:t>
      </w:r>
      <w:r w:rsidR="00F3116A" w:rsidRPr="0077096A">
        <w:rPr>
          <w:rFonts w:asciiTheme="majorHAnsi" w:hAnsiTheme="majorHAnsi" w:cstheme="majorHAnsi"/>
        </w:rPr>
        <w:t xml:space="preserve">(e.g. </w:t>
      </w:r>
      <w:r w:rsidRPr="0077096A">
        <w:rPr>
          <w:rFonts w:asciiTheme="majorHAnsi" w:hAnsiTheme="majorHAnsi" w:cstheme="majorHAnsi"/>
        </w:rPr>
        <w:t>Adam</w:t>
      </w:r>
      <w:r w:rsidR="00BA5962" w:rsidRPr="0077096A">
        <w:rPr>
          <w:rFonts w:asciiTheme="majorHAnsi" w:hAnsiTheme="majorHAnsi" w:cstheme="majorHAnsi"/>
        </w:rPr>
        <w:t>s</w:t>
      </w:r>
      <w:r w:rsidRPr="0077096A">
        <w:rPr>
          <w:rFonts w:asciiTheme="majorHAnsi" w:hAnsiTheme="majorHAnsi" w:cstheme="majorHAnsi"/>
        </w:rPr>
        <w:t xml:space="preserve"> et al. 201</w:t>
      </w:r>
      <w:r w:rsidR="00BA5962" w:rsidRPr="0077096A">
        <w:rPr>
          <w:rFonts w:asciiTheme="majorHAnsi" w:hAnsiTheme="majorHAnsi" w:cstheme="majorHAnsi"/>
        </w:rPr>
        <w:t>2)</w:t>
      </w:r>
      <w:r w:rsidRPr="0077096A">
        <w:rPr>
          <w:rFonts w:asciiTheme="majorHAnsi" w:hAnsiTheme="majorHAnsi" w:cstheme="majorHAnsi"/>
        </w:rPr>
        <w:t xml:space="preserve">. </w:t>
      </w:r>
      <w:r w:rsidR="008D2E75" w:rsidRPr="0077096A">
        <w:rPr>
          <w:rFonts w:asciiTheme="majorHAnsi" w:hAnsiTheme="majorHAnsi" w:cstheme="majorHAnsi"/>
        </w:rPr>
        <w:fldChar w:fldCharType="begin"/>
      </w:r>
      <w:r w:rsidR="008D2E75" w:rsidRPr="0077096A">
        <w:rPr>
          <w:rFonts w:asciiTheme="majorHAnsi" w:hAnsiTheme="majorHAnsi" w:cstheme="majorHAnsi"/>
        </w:rPr>
        <w:instrText xml:space="preserve"> REF _Ref447753622 \h  \* MERGEFORMAT </w:instrText>
      </w:r>
      <w:r w:rsidR="008D2E75" w:rsidRPr="0077096A">
        <w:rPr>
          <w:rFonts w:asciiTheme="majorHAnsi" w:hAnsiTheme="majorHAnsi" w:cstheme="majorHAnsi"/>
        </w:rPr>
      </w:r>
      <w:r w:rsidR="008D2E75" w:rsidRPr="0077096A">
        <w:rPr>
          <w:rFonts w:asciiTheme="majorHAnsi" w:hAnsiTheme="majorHAnsi" w:cstheme="majorHAnsi"/>
        </w:rPr>
        <w:fldChar w:fldCharType="separate"/>
      </w:r>
      <w:r w:rsidR="00061319" w:rsidRPr="0077096A">
        <w:t xml:space="preserve">Table </w:t>
      </w:r>
      <w:r w:rsidR="00061319" w:rsidRPr="00061319">
        <w:rPr>
          <w:noProof/>
        </w:rPr>
        <w:t>14</w:t>
      </w:r>
      <w:r w:rsidR="008D2E75" w:rsidRPr="0077096A">
        <w:rPr>
          <w:rFonts w:asciiTheme="majorHAnsi" w:hAnsiTheme="majorHAnsi" w:cstheme="majorHAnsi"/>
        </w:rPr>
        <w:fldChar w:fldCharType="end"/>
      </w:r>
      <w:r w:rsidR="008D2E75" w:rsidRPr="0077096A">
        <w:rPr>
          <w:rFonts w:asciiTheme="majorHAnsi" w:hAnsiTheme="majorHAnsi" w:cstheme="majorHAnsi"/>
        </w:rPr>
        <w:t xml:space="preserve"> </w:t>
      </w:r>
      <w:r w:rsidR="00F3116A" w:rsidRPr="0077096A">
        <w:t>provides</w:t>
      </w:r>
      <w:r w:rsidR="00F3116A" w:rsidRPr="0077096A">
        <w:rPr>
          <w:rFonts w:asciiTheme="majorHAnsi" w:hAnsiTheme="majorHAnsi" w:cstheme="majorHAnsi"/>
        </w:rPr>
        <w:t xml:space="preserve"> a summary of </w:t>
      </w:r>
      <w:r w:rsidRPr="0077096A">
        <w:rPr>
          <w:rFonts w:asciiTheme="majorHAnsi" w:hAnsiTheme="majorHAnsi" w:cstheme="majorHAnsi"/>
        </w:rPr>
        <w:t xml:space="preserve">the differences between planned and actual superstructure </w:t>
      </w:r>
      <w:r w:rsidR="00F3116A" w:rsidRPr="0077096A">
        <w:rPr>
          <w:rFonts w:asciiTheme="majorHAnsi" w:hAnsiTheme="majorHAnsi" w:cstheme="majorHAnsi"/>
        </w:rPr>
        <w:t xml:space="preserve">systems </w:t>
      </w:r>
      <w:r w:rsidRPr="0077096A">
        <w:rPr>
          <w:rFonts w:asciiTheme="majorHAnsi" w:hAnsiTheme="majorHAnsi" w:cstheme="majorHAnsi"/>
        </w:rPr>
        <w:t>used in these six bridges.</w:t>
      </w:r>
      <w:r w:rsidR="008D2E75" w:rsidRPr="0077096A">
        <w:rPr>
          <w:rFonts w:asciiTheme="majorHAnsi" w:hAnsiTheme="majorHAnsi" w:cstheme="majorHAnsi"/>
        </w:rPr>
        <w:t xml:space="preserve"> </w:t>
      </w:r>
      <w:r w:rsidR="00F40B4F" w:rsidRPr="0077096A">
        <w:rPr>
          <w:rFonts w:asciiTheme="majorHAnsi" w:hAnsiTheme="majorHAnsi" w:cstheme="majorHAnsi"/>
        </w:rPr>
        <w:fldChar w:fldCharType="begin"/>
      </w:r>
      <w:r w:rsidR="00F40B4F" w:rsidRPr="0077096A">
        <w:rPr>
          <w:rFonts w:asciiTheme="majorHAnsi" w:hAnsiTheme="majorHAnsi" w:cstheme="majorHAnsi"/>
        </w:rPr>
        <w:instrText xml:space="preserve"> REF _Ref447754561 \h  \* MERGEFORMAT </w:instrText>
      </w:r>
      <w:r w:rsidR="00F40B4F" w:rsidRPr="0077096A">
        <w:rPr>
          <w:rFonts w:asciiTheme="majorHAnsi" w:hAnsiTheme="majorHAnsi" w:cstheme="majorHAnsi"/>
        </w:rPr>
      </w:r>
      <w:r w:rsidR="00F40B4F" w:rsidRPr="0077096A">
        <w:rPr>
          <w:rFonts w:asciiTheme="majorHAnsi" w:hAnsiTheme="majorHAnsi" w:cstheme="majorHAnsi"/>
        </w:rPr>
        <w:fldChar w:fldCharType="separate"/>
      </w:r>
      <w:r w:rsidR="00061319" w:rsidRPr="0077096A">
        <w:t xml:space="preserve">Figure </w:t>
      </w:r>
      <w:r w:rsidR="00061319" w:rsidRPr="00061319">
        <w:rPr>
          <w:noProof/>
        </w:rPr>
        <w:t>44</w:t>
      </w:r>
      <w:r w:rsidR="00F40B4F" w:rsidRPr="0077096A">
        <w:rPr>
          <w:rFonts w:asciiTheme="majorHAnsi" w:hAnsiTheme="majorHAnsi" w:cstheme="majorHAnsi"/>
        </w:rPr>
        <w:fldChar w:fldCharType="end"/>
      </w:r>
      <w:r w:rsidR="00F40B4F" w:rsidRPr="0077096A">
        <w:rPr>
          <w:rFonts w:asciiTheme="majorHAnsi" w:hAnsiTheme="majorHAnsi" w:cstheme="majorHAnsi"/>
        </w:rPr>
        <w:t xml:space="preserve"> s</w:t>
      </w:r>
      <w:r w:rsidR="00D533D9" w:rsidRPr="0077096A">
        <w:t>hows</w:t>
      </w:r>
      <w:r w:rsidR="00D533D9" w:rsidRPr="0077096A">
        <w:rPr>
          <w:rFonts w:cs="Arial"/>
        </w:rPr>
        <w:t xml:space="preserve"> </w:t>
      </w:r>
      <w:r w:rsidRPr="0077096A">
        <w:rPr>
          <w:rFonts w:cs="Arial"/>
        </w:rPr>
        <w:t>a detailed as-built cut-</w:t>
      </w:r>
      <w:r w:rsidRPr="0077096A">
        <w:rPr>
          <w:rFonts w:cs="Arial"/>
        </w:rPr>
        <w:lastRenderedPageBreak/>
        <w:t xml:space="preserve">away section of the GRS-IBS Bridge </w:t>
      </w:r>
      <w:r w:rsidR="00D533D9" w:rsidRPr="0077096A">
        <w:rPr>
          <w:rFonts w:cs="Arial"/>
        </w:rPr>
        <w:t xml:space="preserve">No. </w:t>
      </w:r>
      <w:r w:rsidRPr="0077096A">
        <w:rPr>
          <w:rFonts w:cs="Arial"/>
        </w:rPr>
        <w:t xml:space="preserve">2 based on information obtained from </w:t>
      </w:r>
      <w:r w:rsidR="00D533D9" w:rsidRPr="0077096A">
        <w:rPr>
          <w:rFonts w:cs="Arial"/>
        </w:rPr>
        <w:t>related sources (</w:t>
      </w:r>
      <w:r w:rsidRPr="0077096A">
        <w:rPr>
          <w:rFonts w:cs="Arial"/>
        </w:rPr>
        <w:t xml:space="preserve">Simpson </w:t>
      </w:r>
      <w:r w:rsidR="00D533D9" w:rsidRPr="0077096A">
        <w:rPr>
          <w:rFonts w:cs="Arial"/>
        </w:rPr>
        <w:t>2015,</w:t>
      </w:r>
      <w:r w:rsidRPr="0077096A">
        <w:rPr>
          <w:rFonts w:cs="Arial"/>
        </w:rPr>
        <w:t xml:space="preserve"> Lively</w:t>
      </w:r>
      <w:r w:rsidR="00D533D9" w:rsidRPr="0077096A">
        <w:rPr>
          <w:rFonts w:cs="Arial"/>
        </w:rPr>
        <w:t xml:space="preserve"> 2015</w:t>
      </w:r>
      <w:r w:rsidRPr="0077096A">
        <w:rPr>
          <w:rFonts w:cs="Arial"/>
        </w:rPr>
        <w:t>, METCO</w:t>
      </w:r>
      <w:r w:rsidR="00D533D9" w:rsidRPr="0077096A">
        <w:rPr>
          <w:rFonts w:cs="Arial"/>
        </w:rPr>
        <w:t xml:space="preserve"> 2012</w:t>
      </w:r>
      <w:r w:rsidRPr="0077096A">
        <w:rPr>
          <w:rFonts w:cs="Arial"/>
        </w:rPr>
        <w:t>)</w:t>
      </w:r>
      <w:r w:rsidRPr="0077096A">
        <w:rPr>
          <w:rFonts w:cs="Arial"/>
          <w:b/>
        </w:rPr>
        <w:t>.</w:t>
      </w:r>
      <w:r w:rsidR="005661A3" w:rsidRPr="0077096A">
        <w:rPr>
          <w:rFonts w:cs="Arial"/>
        </w:rPr>
        <w:t xml:space="preserve"> </w:t>
      </w:r>
    </w:p>
    <w:p w14:paraId="2C822C7A" w14:textId="77777777" w:rsidR="00FB0C99" w:rsidRPr="0077096A" w:rsidRDefault="00FB0C99" w:rsidP="00A12229">
      <w:pPr>
        <w:jc w:val="both"/>
        <w:rPr>
          <w:rFonts w:cs="Arial"/>
        </w:rPr>
      </w:pPr>
    </w:p>
    <w:p w14:paraId="4AD2E24E" w14:textId="77777777" w:rsidR="00F40B4F" w:rsidRPr="0077096A" w:rsidRDefault="00FB0C99" w:rsidP="00F40B4F">
      <w:pPr>
        <w:pStyle w:val="Images"/>
        <w:spacing w:line="480" w:lineRule="auto"/>
        <w:ind w:left="86"/>
      </w:pPr>
      <w:r w:rsidRPr="0077096A">
        <w:drawing>
          <wp:inline distT="0" distB="0" distL="0" distR="0" wp14:anchorId="7D152B6E" wp14:editId="59403F6A">
            <wp:extent cx="4873433" cy="3665399"/>
            <wp:effectExtent l="0" t="0" r="3810" b="0"/>
            <wp:docPr id="11309" name="Picture 1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4878011" cy="3668842"/>
                    </a:xfrm>
                    <a:prstGeom prst="rect">
                      <a:avLst/>
                    </a:prstGeom>
                  </pic:spPr>
                </pic:pic>
              </a:graphicData>
            </a:graphic>
          </wp:inline>
        </w:drawing>
      </w:r>
    </w:p>
    <w:p w14:paraId="193D1204" w14:textId="33EA0DA7" w:rsidR="00DD5C31" w:rsidRPr="0077096A" w:rsidRDefault="00F40B4F" w:rsidP="00900550">
      <w:pPr>
        <w:pStyle w:val="Caption"/>
        <w:spacing w:after="120"/>
        <w:jc w:val="center"/>
        <w:rPr>
          <w:b w:val="0"/>
        </w:rPr>
      </w:pPr>
      <w:bookmarkStart w:id="257" w:name="_Ref447754561"/>
      <w:bookmarkStart w:id="258" w:name="_Toc450403887"/>
      <w:r w:rsidRPr="0077096A">
        <w:rPr>
          <w:b w:val="0"/>
        </w:rPr>
        <w:t xml:space="preserve">Figure </w:t>
      </w:r>
      <w:r w:rsidRPr="0077096A">
        <w:rPr>
          <w:b w:val="0"/>
        </w:rPr>
        <w:fldChar w:fldCharType="begin"/>
      </w:r>
      <w:r w:rsidRPr="0077096A">
        <w:rPr>
          <w:b w:val="0"/>
        </w:rPr>
        <w:instrText xml:space="preserve"> SEQ Figure \* ARABIC </w:instrText>
      </w:r>
      <w:r w:rsidRPr="0077096A">
        <w:rPr>
          <w:b w:val="0"/>
        </w:rPr>
        <w:fldChar w:fldCharType="separate"/>
      </w:r>
      <w:r w:rsidR="00061319">
        <w:rPr>
          <w:b w:val="0"/>
          <w:noProof/>
        </w:rPr>
        <w:t>44</w:t>
      </w:r>
      <w:r w:rsidRPr="0077096A">
        <w:rPr>
          <w:b w:val="0"/>
        </w:rPr>
        <w:fldChar w:fldCharType="end"/>
      </w:r>
      <w:bookmarkEnd w:id="257"/>
      <w:r w:rsidRPr="0077096A">
        <w:rPr>
          <w:b w:val="0"/>
        </w:rPr>
        <w:t xml:space="preserve">: </w:t>
      </w:r>
      <w:r w:rsidRPr="0077096A">
        <w:rPr>
          <w:rFonts w:ascii="Times New Roman" w:hAnsi="Times New Roman"/>
          <w:b w:val="0"/>
          <w:szCs w:val="24"/>
        </w:rPr>
        <w:t>As-built cross-section of the GRS-IBS Bridge No. 2 in Kay County; 1 ft = 0.305 m</w:t>
      </w:r>
      <w:bookmarkEnd w:id="258"/>
    </w:p>
    <w:p w14:paraId="4C30896E" w14:textId="7EDB08B5" w:rsidR="00FB0C99" w:rsidRPr="0077096A" w:rsidRDefault="00FB0C99" w:rsidP="00DD5C31">
      <w:pPr>
        <w:pStyle w:val="Caption"/>
        <w:jc w:val="center"/>
        <w:rPr>
          <w:rFonts w:ascii="Times New Roman" w:hAnsi="Times New Roman"/>
          <w:b w:val="0"/>
          <w:szCs w:val="24"/>
        </w:rPr>
      </w:pPr>
    </w:p>
    <w:p w14:paraId="161CCB2E" w14:textId="77777777" w:rsidR="00FB0C99" w:rsidRPr="0077096A" w:rsidRDefault="00FB0C99" w:rsidP="00FB0C99">
      <w:pPr>
        <w:pStyle w:val="Caption"/>
        <w:keepNext/>
        <w:spacing w:after="240"/>
        <w:jc w:val="center"/>
        <w:rPr>
          <w:b w:val="0"/>
        </w:rPr>
      </w:pPr>
      <w:bookmarkStart w:id="259" w:name="_Ref447753622"/>
      <w:bookmarkStart w:id="260" w:name="_Toc450403833"/>
      <w:r w:rsidRPr="0077096A">
        <w:rPr>
          <w:b w:val="0"/>
        </w:rPr>
        <w:t xml:space="preserve">Table </w:t>
      </w:r>
      <w:r w:rsidRPr="0077096A">
        <w:rPr>
          <w:b w:val="0"/>
        </w:rPr>
        <w:fldChar w:fldCharType="begin"/>
      </w:r>
      <w:r w:rsidRPr="0077096A">
        <w:rPr>
          <w:b w:val="0"/>
        </w:rPr>
        <w:instrText xml:space="preserve"> SEQ Table \* ARABIC </w:instrText>
      </w:r>
      <w:r w:rsidRPr="0077096A">
        <w:rPr>
          <w:b w:val="0"/>
        </w:rPr>
        <w:fldChar w:fldCharType="separate"/>
      </w:r>
      <w:r w:rsidR="00061319">
        <w:rPr>
          <w:b w:val="0"/>
          <w:noProof/>
        </w:rPr>
        <w:t>14</w:t>
      </w:r>
      <w:r w:rsidRPr="0077096A">
        <w:rPr>
          <w:b w:val="0"/>
        </w:rPr>
        <w:fldChar w:fldCharType="end"/>
      </w:r>
      <w:bookmarkEnd w:id="259"/>
      <w:r w:rsidRPr="0077096A">
        <w:rPr>
          <w:b w:val="0"/>
        </w:rPr>
        <w:t>: Originally planned and as-built superstructure systems for the bridges in Kay County, OK</w:t>
      </w:r>
      <w:bookmarkEnd w:id="260"/>
    </w:p>
    <w:tbl>
      <w:tblPr>
        <w:tblW w:w="8486" w:type="dxa"/>
        <w:jc w:val="center"/>
        <w:tblCellMar>
          <w:left w:w="0" w:type="dxa"/>
          <w:right w:w="0" w:type="dxa"/>
        </w:tblCellMar>
        <w:tblLook w:val="0600" w:firstRow="0" w:lastRow="0" w:firstColumn="0" w:lastColumn="0" w:noHBand="1" w:noVBand="1"/>
      </w:tblPr>
      <w:tblGrid>
        <w:gridCol w:w="710"/>
        <w:gridCol w:w="1620"/>
        <w:gridCol w:w="1440"/>
        <w:gridCol w:w="4716"/>
      </w:tblGrid>
      <w:tr w:rsidR="00FB0C99" w:rsidRPr="0077096A" w14:paraId="6E41D5B5"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9AB5BD4" w14:textId="77777777" w:rsidR="00FB0C99" w:rsidRPr="0077096A" w:rsidRDefault="00FB0C99" w:rsidP="003F08D7">
            <w:pPr>
              <w:tabs>
                <w:tab w:val="left" w:pos="6840"/>
              </w:tabs>
              <w:spacing w:line="276" w:lineRule="auto"/>
              <w:jc w:val="center"/>
            </w:pPr>
            <w:r w:rsidRPr="0077096A">
              <w:t>Bridge</w:t>
            </w: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DEED617" w14:textId="77777777" w:rsidR="00FB0C99" w:rsidRPr="0077096A" w:rsidRDefault="00FB0C99" w:rsidP="003F08D7">
            <w:pPr>
              <w:tabs>
                <w:tab w:val="left" w:pos="6840"/>
              </w:tabs>
              <w:spacing w:line="276" w:lineRule="auto"/>
              <w:jc w:val="center"/>
            </w:pPr>
            <w:r w:rsidRPr="0077096A">
              <w:t>Abutment Type</w:t>
            </w: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E9816C7" w14:textId="77777777" w:rsidR="00FB0C99" w:rsidRPr="0077096A" w:rsidRDefault="00FB0C99" w:rsidP="003F08D7">
            <w:pPr>
              <w:tabs>
                <w:tab w:val="left" w:pos="6840"/>
              </w:tabs>
              <w:spacing w:line="276" w:lineRule="auto"/>
              <w:jc w:val="center"/>
            </w:pPr>
            <w:r w:rsidRPr="0077096A">
              <w:t>Superstructure (Planned)</w:t>
            </w:r>
          </w:p>
        </w:tc>
        <w:tc>
          <w:tcPr>
            <w:tcW w:w="471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BAEDC30" w14:textId="77777777" w:rsidR="00FB0C99" w:rsidRPr="0077096A" w:rsidRDefault="00FB0C99" w:rsidP="003F08D7">
            <w:pPr>
              <w:tabs>
                <w:tab w:val="left" w:pos="6840"/>
              </w:tabs>
              <w:spacing w:line="276" w:lineRule="auto"/>
              <w:jc w:val="center"/>
            </w:pPr>
            <w:r w:rsidRPr="0077096A">
              <w:t>Superstructure (As built)</w:t>
            </w:r>
          </w:p>
        </w:tc>
      </w:tr>
      <w:tr w:rsidR="00FB0C99" w:rsidRPr="0077096A" w14:paraId="3D320569"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EB06A66" w14:textId="77777777" w:rsidR="00FB0C99" w:rsidRPr="0077096A" w:rsidRDefault="00FB0C99" w:rsidP="003F08D7">
            <w:pPr>
              <w:tabs>
                <w:tab w:val="left" w:pos="6840"/>
              </w:tabs>
              <w:spacing w:line="276" w:lineRule="auto"/>
              <w:jc w:val="center"/>
            </w:pPr>
            <w:r w:rsidRPr="0077096A">
              <w:t>1</w:t>
            </w: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0EECFC2" w14:textId="77777777" w:rsidR="00FB0C99" w:rsidRPr="0077096A" w:rsidRDefault="00FB0C99" w:rsidP="003F08D7">
            <w:pPr>
              <w:tabs>
                <w:tab w:val="left" w:pos="6840"/>
              </w:tabs>
              <w:spacing w:line="276" w:lineRule="auto"/>
              <w:jc w:val="center"/>
            </w:pPr>
            <w:r w:rsidRPr="0077096A">
              <w:t>Driven H-piles</w:t>
            </w: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4A4ECF6" w14:textId="77777777" w:rsidR="00FB0C99" w:rsidRPr="0077096A" w:rsidRDefault="00FB0C99" w:rsidP="003F08D7">
            <w:pPr>
              <w:tabs>
                <w:tab w:val="left" w:pos="6840"/>
              </w:tabs>
              <w:spacing w:line="276" w:lineRule="auto"/>
              <w:jc w:val="center"/>
            </w:pPr>
            <w:r w:rsidRPr="0077096A">
              <w:t>Steel girder</w:t>
            </w:r>
          </w:p>
        </w:tc>
        <w:tc>
          <w:tcPr>
            <w:tcW w:w="4716" w:type="dxa"/>
            <w:vMerge w:val="restart"/>
            <w:tcBorders>
              <w:top w:val="single" w:sz="8" w:space="0" w:color="000000"/>
              <w:left w:val="single" w:sz="8" w:space="0" w:color="000000"/>
              <w:right w:val="single" w:sz="8" w:space="0" w:color="000000"/>
            </w:tcBorders>
            <w:tcMar>
              <w:top w:w="15" w:type="dxa"/>
              <w:left w:w="15" w:type="dxa"/>
              <w:bottom w:w="0" w:type="dxa"/>
              <w:right w:w="15" w:type="dxa"/>
            </w:tcMar>
            <w:vAlign w:val="center"/>
            <w:hideMark/>
          </w:tcPr>
          <w:p w14:paraId="26238F02" w14:textId="77777777" w:rsidR="00FB0C99" w:rsidRPr="0077096A" w:rsidRDefault="00FB0C99" w:rsidP="003F08D7">
            <w:pPr>
              <w:tabs>
                <w:tab w:val="left" w:pos="6840"/>
              </w:tabs>
              <w:spacing w:line="276" w:lineRule="auto"/>
              <w:jc w:val="center"/>
            </w:pPr>
            <w:r w:rsidRPr="0077096A">
              <w:t>Steel girders and tied rebar concrete deck</w:t>
            </w:r>
          </w:p>
        </w:tc>
      </w:tr>
      <w:tr w:rsidR="00FB0C99" w:rsidRPr="0077096A" w14:paraId="6D9DCE68"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3066423" w14:textId="77777777" w:rsidR="00FB0C99" w:rsidRPr="0077096A" w:rsidRDefault="00FB0C99" w:rsidP="003F08D7">
            <w:pPr>
              <w:tabs>
                <w:tab w:val="left" w:pos="6840"/>
              </w:tabs>
              <w:spacing w:line="276" w:lineRule="auto"/>
              <w:jc w:val="center"/>
            </w:pPr>
            <w:r w:rsidRPr="0077096A">
              <w:t>2</w:t>
            </w:r>
          </w:p>
        </w:tc>
        <w:tc>
          <w:tcPr>
            <w:tcW w:w="1620" w:type="dxa"/>
            <w:vMerge w:val="restart"/>
            <w:tcBorders>
              <w:top w:val="single" w:sz="8" w:space="0" w:color="000000"/>
              <w:left w:val="single" w:sz="8" w:space="0" w:color="000000"/>
              <w:right w:val="single" w:sz="8" w:space="0" w:color="000000"/>
            </w:tcBorders>
            <w:tcMar>
              <w:top w:w="15" w:type="dxa"/>
              <w:left w:w="15" w:type="dxa"/>
              <w:bottom w:w="0" w:type="dxa"/>
              <w:right w:w="15" w:type="dxa"/>
            </w:tcMar>
            <w:vAlign w:val="center"/>
            <w:hideMark/>
          </w:tcPr>
          <w:p w14:paraId="673C6822" w14:textId="77777777" w:rsidR="00FB0C99" w:rsidRPr="0077096A" w:rsidRDefault="00FB0C99" w:rsidP="003F08D7">
            <w:pPr>
              <w:tabs>
                <w:tab w:val="left" w:pos="6840"/>
              </w:tabs>
              <w:spacing w:line="276" w:lineRule="auto"/>
              <w:jc w:val="center"/>
            </w:pPr>
            <w:r w:rsidRPr="0077096A">
              <w:t>GRS</w:t>
            </w: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373BCE4" w14:textId="77777777" w:rsidR="00FB0C99" w:rsidRPr="0077096A" w:rsidRDefault="00FB0C99" w:rsidP="003F08D7">
            <w:pPr>
              <w:tabs>
                <w:tab w:val="left" w:pos="6840"/>
              </w:tabs>
              <w:spacing w:line="276" w:lineRule="auto"/>
              <w:jc w:val="center"/>
            </w:pPr>
            <w:r w:rsidRPr="0077096A">
              <w:t>Steel girder</w:t>
            </w:r>
          </w:p>
        </w:tc>
        <w:tc>
          <w:tcPr>
            <w:tcW w:w="4716" w:type="dxa"/>
            <w:vMerge/>
            <w:tcBorders>
              <w:left w:val="single" w:sz="8" w:space="0" w:color="000000"/>
              <w:right w:val="single" w:sz="8" w:space="0" w:color="000000"/>
            </w:tcBorders>
            <w:tcMar>
              <w:top w:w="15" w:type="dxa"/>
              <w:left w:w="15" w:type="dxa"/>
              <w:bottom w:w="0" w:type="dxa"/>
              <w:right w:w="15" w:type="dxa"/>
            </w:tcMar>
            <w:vAlign w:val="center"/>
          </w:tcPr>
          <w:p w14:paraId="5A2236D1" w14:textId="77777777" w:rsidR="00FB0C99" w:rsidRPr="0077096A" w:rsidRDefault="00FB0C99" w:rsidP="003F08D7">
            <w:pPr>
              <w:tabs>
                <w:tab w:val="left" w:pos="6840"/>
              </w:tabs>
              <w:spacing w:line="276" w:lineRule="auto"/>
              <w:jc w:val="center"/>
            </w:pPr>
          </w:p>
        </w:tc>
      </w:tr>
      <w:tr w:rsidR="00FB0C99" w:rsidRPr="0077096A" w14:paraId="289DA366"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A046DDB" w14:textId="77777777" w:rsidR="00FB0C99" w:rsidRPr="0077096A" w:rsidRDefault="00FB0C99" w:rsidP="003F08D7">
            <w:pPr>
              <w:tabs>
                <w:tab w:val="left" w:pos="6840"/>
              </w:tabs>
              <w:spacing w:line="276" w:lineRule="auto"/>
              <w:jc w:val="center"/>
            </w:pPr>
            <w:r w:rsidRPr="0077096A">
              <w:t>3</w:t>
            </w:r>
          </w:p>
        </w:tc>
        <w:tc>
          <w:tcPr>
            <w:tcW w:w="1620" w:type="dxa"/>
            <w:vMerge/>
            <w:tcBorders>
              <w:left w:val="single" w:sz="8" w:space="0" w:color="000000"/>
              <w:right w:val="single" w:sz="8" w:space="0" w:color="000000"/>
            </w:tcBorders>
            <w:tcMar>
              <w:top w:w="15" w:type="dxa"/>
              <w:left w:w="15" w:type="dxa"/>
              <w:bottom w:w="0" w:type="dxa"/>
              <w:right w:w="15" w:type="dxa"/>
            </w:tcMar>
            <w:vAlign w:val="center"/>
          </w:tcPr>
          <w:p w14:paraId="76F750FC" w14:textId="77777777" w:rsidR="00FB0C99" w:rsidRPr="0077096A" w:rsidRDefault="00FB0C99" w:rsidP="003F08D7">
            <w:pPr>
              <w:tabs>
                <w:tab w:val="left" w:pos="6840"/>
              </w:tabs>
              <w:spacing w:line="276" w:lineRule="auto"/>
              <w:jc w:val="center"/>
            </w:pP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8EAB901" w14:textId="77777777" w:rsidR="00FB0C99" w:rsidRPr="0077096A" w:rsidRDefault="00FB0C99" w:rsidP="003F08D7">
            <w:pPr>
              <w:tabs>
                <w:tab w:val="left" w:pos="6840"/>
              </w:tabs>
              <w:spacing w:line="276" w:lineRule="auto"/>
              <w:jc w:val="center"/>
            </w:pPr>
            <w:r w:rsidRPr="0077096A">
              <w:t>Slab span</w:t>
            </w:r>
          </w:p>
        </w:tc>
        <w:tc>
          <w:tcPr>
            <w:tcW w:w="4716" w:type="dxa"/>
            <w:vMerge/>
            <w:tcBorders>
              <w:left w:val="single" w:sz="8" w:space="0" w:color="000000"/>
              <w:right w:val="single" w:sz="8" w:space="0" w:color="000000"/>
            </w:tcBorders>
            <w:tcMar>
              <w:top w:w="15" w:type="dxa"/>
              <w:left w:w="15" w:type="dxa"/>
              <w:bottom w:w="0" w:type="dxa"/>
              <w:right w:w="15" w:type="dxa"/>
            </w:tcMar>
            <w:vAlign w:val="center"/>
          </w:tcPr>
          <w:p w14:paraId="2FC80CBE" w14:textId="77777777" w:rsidR="00FB0C99" w:rsidRPr="0077096A" w:rsidRDefault="00FB0C99" w:rsidP="003F08D7">
            <w:pPr>
              <w:tabs>
                <w:tab w:val="left" w:pos="6840"/>
              </w:tabs>
              <w:spacing w:line="276" w:lineRule="auto"/>
              <w:jc w:val="center"/>
            </w:pPr>
          </w:p>
        </w:tc>
      </w:tr>
      <w:tr w:rsidR="00FB0C99" w:rsidRPr="0077096A" w14:paraId="75D926EA"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29259BE" w14:textId="77777777" w:rsidR="00FB0C99" w:rsidRPr="0077096A" w:rsidRDefault="00FB0C99" w:rsidP="003F08D7">
            <w:pPr>
              <w:tabs>
                <w:tab w:val="left" w:pos="6840"/>
              </w:tabs>
              <w:spacing w:line="276" w:lineRule="auto"/>
              <w:jc w:val="center"/>
            </w:pPr>
            <w:r w:rsidRPr="0077096A">
              <w:t>4</w:t>
            </w:r>
          </w:p>
        </w:tc>
        <w:tc>
          <w:tcPr>
            <w:tcW w:w="1620" w:type="dxa"/>
            <w:vMerge/>
            <w:tcBorders>
              <w:left w:val="single" w:sz="8" w:space="0" w:color="000000"/>
              <w:right w:val="single" w:sz="8" w:space="0" w:color="000000"/>
            </w:tcBorders>
            <w:tcMar>
              <w:top w:w="15" w:type="dxa"/>
              <w:left w:w="15" w:type="dxa"/>
              <w:bottom w:w="0" w:type="dxa"/>
              <w:right w:w="15" w:type="dxa"/>
            </w:tcMar>
            <w:vAlign w:val="center"/>
          </w:tcPr>
          <w:p w14:paraId="0389B820" w14:textId="77777777" w:rsidR="00FB0C99" w:rsidRPr="0077096A" w:rsidRDefault="00FB0C99" w:rsidP="003F08D7">
            <w:pPr>
              <w:tabs>
                <w:tab w:val="left" w:pos="6840"/>
              </w:tabs>
              <w:spacing w:line="276" w:lineRule="auto"/>
              <w:jc w:val="center"/>
            </w:pP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5695EE4" w14:textId="77777777" w:rsidR="00FB0C99" w:rsidRPr="0077096A" w:rsidRDefault="00FB0C99" w:rsidP="003F08D7">
            <w:pPr>
              <w:tabs>
                <w:tab w:val="left" w:pos="6840"/>
              </w:tabs>
              <w:spacing w:line="276" w:lineRule="auto"/>
              <w:jc w:val="center"/>
            </w:pPr>
            <w:r w:rsidRPr="0077096A">
              <w:t>Box beams</w:t>
            </w:r>
          </w:p>
        </w:tc>
        <w:tc>
          <w:tcPr>
            <w:tcW w:w="4716" w:type="dxa"/>
            <w:vMerge/>
            <w:tcBorders>
              <w:left w:val="single" w:sz="8" w:space="0" w:color="000000"/>
              <w:bottom w:val="single" w:sz="8" w:space="0" w:color="000000"/>
              <w:right w:val="single" w:sz="8" w:space="0" w:color="000000"/>
            </w:tcBorders>
            <w:tcMar>
              <w:top w:w="15" w:type="dxa"/>
              <w:left w:w="15" w:type="dxa"/>
              <w:bottom w:w="0" w:type="dxa"/>
              <w:right w:w="15" w:type="dxa"/>
            </w:tcMar>
            <w:vAlign w:val="center"/>
          </w:tcPr>
          <w:p w14:paraId="466A44AB" w14:textId="77777777" w:rsidR="00FB0C99" w:rsidRPr="0077096A" w:rsidRDefault="00FB0C99" w:rsidP="003F08D7">
            <w:pPr>
              <w:tabs>
                <w:tab w:val="left" w:pos="6840"/>
              </w:tabs>
              <w:spacing w:line="276" w:lineRule="auto"/>
              <w:jc w:val="center"/>
            </w:pPr>
          </w:p>
        </w:tc>
      </w:tr>
      <w:tr w:rsidR="00FB0C99" w:rsidRPr="0077096A" w14:paraId="12D3988C"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6B6D433" w14:textId="77777777" w:rsidR="00FB0C99" w:rsidRPr="0077096A" w:rsidRDefault="00FB0C99" w:rsidP="003F08D7">
            <w:pPr>
              <w:tabs>
                <w:tab w:val="left" w:pos="6840"/>
              </w:tabs>
              <w:spacing w:line="276" w:lineRule="auto"/>
              <w:jc w:val="center"/>
            </w:pPr>
            <w:r w:rsidRPr="0077096A">
              <w:t>5</w:t>
            </w:r>
          </w:p>
        </w:tc>
        <w:tc>
          <w:tcPr>
            <w:tcW w:w="1620" w:type="dxa"/>
            <w:vMerge/>
            <w:tcBorders>
              <w:left w:val="single" w:sz="8" w:space="0" w:color="000000"/>
              <w:bottom w:val="single" w:sz="8" w:space="0" w:color="000000"/>
              <w:right w:val="single" w:sz="8" w:space="0" w:color="000000"/>
            </w:tcBorders>
            <w:tcMar>
              <w:top w:w="15" w:type="dxa"/>
              <w:left w:w="15" w:type="dxa"/>
              <w:bottom w:w="0" w:type="dxa"/>
              <w:right w:w="15" w:type="dxa"/>
            </w:tcMar>
            <w:vAlign w:val="center"/>
          </w:tcPr>
          <w:p w14:paraId="4EF75F4D" w14:textId="77777777" w:rsidR="00FB0C99" w:rsidRPr="0077096A" w:rsidRDefault="00FB0C99" w:rsidP="003F08D7">
            <w:pPr>
              <w:tabs>
                <w:tab w:val="left" w:pos="6840"/>
              </w:tabs>
              <w:spacing w:line="276" w:lineRule="auto"/>
              <w:jc w:val="center"/>
            </w:pP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30FDE59" w14:textId="77777777" w:rsidR="00FB0C99" w:rsidRPr="0077096A" w:rsidRDefault="00FB0C99" w:rsidP="003F08D7">
            <w:pPr>
              <w:tabs>
                <w:tab w:val="left" w:pos="6840"/>
              </w:tabs>
              <w:spacing w:line="276" w:lineRule="auto"/>
              <w:jc w:val="center"/>
            </w:pPr>
            <w:r w:rsidRPr="0077096A">
              <w:t>Girder/slabs</w:t>
            </w:r>
          </w:p>
        </w:tc>
        <w:tc>
          <w:tcPr>
            <w:tcW w:w="4716" w:type="dxa"/>
            <w:vMerge w:val="restart"/>
            <w:tcBorders>
              <w:top w:val="single" w:sz="8" w:space="0" w:color="000000"/>
              <w:left w:val="single" w:sz="8" w:space="0" w:color="000000"/>
              <w:right w:val="single" w:sz="8" w:space="0" w:color="000000"/>
            </w:tcBorders>
            <w:tcMar>
              <w:top w:w="15" w:type="dxa"/>
              <w:left w:w="15" w:type="dxa"/>
              <w:bottom w:w="0" w:type="dxa"/>
              <w:right w:w="15" w:type="dxa"/>
            </w:tcMar>
            <w:vAlign w:val="center"/>
            <w:hideMark/>
          </w:tcPr>
          <w:p w14:paraId="12D1B9DA" w14:textId="77777777" w:rsidR="00FB0C99" w:rsidRPr="0077096A" w:rsidRDefault="00FB0C99" w:rsidP="003F08D7">
            <w:pPr>
              <w:tabs>
                <w:tab w:val="left" w:pos="6840"/>
              </w:tabs>
              <w:spacing w:line="276" w:lineRule="auto"/>
              <w:jc w:val="center"/>
            </w:pPr>
            <w:r w:rsidRPr="0077096A">
              <w:t>Steel girder and precast concrete deck slab channels</w:t>
            </w:r>
          </w:p>
        </w:tc>
      </w:tr>
      <w:tr w:rsidR="00FB0C99" w:rsidRPr="0077096A" w14:paraId="0B6F3E71" w14:textId="77777777" w:rsidTr="00900550">
        <w:trPr>
          <w:trHeight w:val="432"/>
          <w:jc w:val="center"/>
        </w:trPr>
        <w:tc>
          <w:tcPr>
            <w:tcW w:w="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A8FEDC0" w14:textId="77777777" w:rsidR="00FB0C99" w:rsidRPr="0077096A" w:rsidRDefault="00FB0C99" w:rsidP="003F08D7">
            <w:pPr>
              <w:tabs>
                <w:tab w:val="left" w:pos="6840"/>
              </w:tabs>
              <w:spacing w:line="276" w:lineRule="auto"/>
              <w:jc w:val="center"/>
            </w:pPr>
            <w:r w:rsidRPr="0077096A">
              <w:t>6</w:t>
            </w: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A0D61C" w14:textId="77777777" w:rsidR="00FB0C99" w:rsidRPr="0077096A" w:rsidRDefault="00FB0C99" w:rsidP="003F08D7">
            <w:pPr>
              <w:tabs>
                <w:tab w:val="left" w:pos="6840"/>
              </w:tabs>
              <w:spacing w:line="276" w:lineRule="auto"/>
              <w:jc w:val="center"/>
            </w:pPr>
            <w:r w:rsidRPr="0077096A">
              <w:t>Driven H-piles</w:t>
            </w:r>
          </w:p>
        </w:tc>
        <w:tc>
          <w:tcPr>
            <w:tcW w:w="14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42D792" w14:textId="77777777" w:rsidR="00FB0C99" w:rsidRPr="0077096A" w:rsidRDefault="00FB0C99" w:rsidP="003F08D7">
            <w:pPr>
              <w:tabs>
                <w:tab w:val="left" w:pos="6840"/>
              </w:tabs>
              <w:spacing w:line="276" w:lineRule="auto"/>
              <w:jc w:val="center"/>
            </w:pPr>
            <w:r w:rsidRPr="0077096A">
              <w:t>Girder/slabs</w:t>
            </w:r>
          </w:p>
        </w:tc>
        <w:tc>
          <w:tcPr>
            <w:tcW w:w="4716" w:type="dxa"/>
            <w:vMerge/>
            <w:tcBorders>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E54EF5B" w14:textId="77777777" w:rsidR="00FB0C99" w:rsidRPr="0077096A" w:rsidRDefault="00FB0C99" w:rsidP="003F08D7">
            <w:pPr>
              <w:tabs>
                <w:tab w:val="left" w:pos="6840"/>
              </w:tabs>
              <w:spacing w:line="276" w:lineRule="auto"/>
              <w:jc w:val="center"/>
            </w:pPr>
          </w:p>
        </w:tc>
      </w:tr>
    </w:tbl>
    <w:p w14:paraId="6C0819E1" w14:textId="77777777" w:rsidR="000F6861" w:rsidRPr="0077096A" w:rsidRDefault="000F6861" w:rsidP="00A12229">
      <w:pPr>
        <w:pStyle w:val="Heading2"/>
      </w:pPr>
      <w:bookmarkStart w:id="261" w:name="_Toc450408054"/>
      <w:r w:rsidRPr="0077096A">
        <w:lastRenderedPageBreak/>
        <w:t>Construction Time and Cost</w:t>
      </w:r>
      <w:bookmarkEnd w:id="261"/>
    </w:p>
    <w:p w14:paraId="0DD5C141" w14:textId="4AAC0E04" w:rsidR="00254E1F" w:rsidRPr="0077096A" w:rsidRDefault="00B27333" w:rsidP="00E86003">
      <w:pPr>
        <w:spacing w:before="240"/>
        <w:jc w:val="both"/>
      </w:pPr>
      <w:r w:rsidRPr="0077096A">
        <w:fldChar w:fldCharType="begin"/>
      </w:r>
      <w:r w:rsidRPr="0077096A">
        <w:instrText xml:space="preserve"> REF _Ref443918316 \h  \* MERGEFORMAT </w:instrText>
      </w:r>
      <w:r w:rsidRPr="0077096A">
        <w:fldChar w:fldCharType="separate"/>
      </w:r>
      <w:r w:rsidR="00061319" w:rsidRPr="0077096A">
        <w:t xml:space="preserve">Table </w:t>
      </w:r>
      <w:r w:rsidR="00061319" w:rsidRPr="00061319">
        <w:rPr>
          <w:noProof/>
        </w:rPr>
        <w:t>15</w:t>
      </w:r>
      <w:r w:rsidRPr="0077096A">
        <w:fldChar w:fldCharType="end"/>
      </w:r>
      <w:r w:rsidR="00FC65A5" w:rsidRPr="0077096A">
        <w:t xml:space="preserve"> </w:t>
      </w:r>
      <w:r w:rsidR="006634DE" w:rsidRPr="0077096A">
        <w:t>lists</w:t>
      </w:r>
      <w:r w:rsidR="00876A29" w:rsidRPr="0077096A">
        <w:t xml:space="preserve"> </w:t>
      </w:r>
      <w:r w:rsidR="00782BB4" w:rsidRPr="0077096A">
        <w:t>approximate</w:t>
      </w:r>
      <w:r w:rsidR="00254E1F" w:rsidRPr="0077096A">
        <w:t xml:space="preserve"> </w:t>
      </w:r>
      <w:r w:rsidR="006634DE" w:rsidRPr="0077096A">
        <w:t>cost</w:t>
      </w:r>
      <w:r w:rsidR="00782BB4" w:rsidRPr="0077096A">
        <w:t>s</w:t>
      </w:r>
      <w:r w:rsidR="006634DE" w:rsidRPr="0077096A">
        <w:t xml:space="preserve"> and </w:t>
      </w:r>
      <w:r w:rsidR="00782BB4" w:rsidRPr="0077096A">
        <w:t>construction periods for</w:t>
      </w:r>
      <w:r w:rsidR="00254E1F" w:rsidRPr="0077096A">
        <w:t xml:space="preserve"> </w:t>
      </w:r>
      <w:r w:rsidR="006634DE" w:rsidRPr="0077096A">
        <w:t>the six bridges</w:t>
      </w:r>
      <w:r w:rsidR="00782BB4" w:rsidRPr="0077096A">
        <w:t xml:space="preserve"> in Kay County (</w:t>
      </w:r>
      <w:r w:rsidR="00254E1F" w:rsidRPr="0077096A">
        <w:t>Simpson</w:t>
      </w:r>
      <w:r w:rsidR="00782BB4" w:rsidRPr="0077096A">
        <w:t xml:space="preserve"> 2016)</w:t>
      </w:r>
      <w:r w:rsidR="00876A29" w:rsidRPr="0077096A">
        <w:t xml:space="preserve">. </w:t>
      </w:r>
      <w:r w:rsidR="00317567" w:rsidRPr="0077096A">
        <w:t>T</w:t>
      </w:r>
      <w:r w:rsidR="00782BB4" w:rsidRPr="0077096A">
        <w:t>he approximate nature of</w:t>
      </w:r>
      <w:r w:rsidR="00CE2C11" w:rsidRPr="0077096A">
        <w:t xml:space="preserve"> the reported construction days</w:t>
      </w:r>
      <w:r w:rsidR="00782BB4" w:rsidRPr="0077096A">
        <w:t xml:space="preserve"> is due to the fact that</w:t>
      </w:r>
      <w:r w:rsidR="00CE2C11" w:rsidRPr="0077096A">
        <w:t xml:space="preserve"> there were times when the county crew would start a project and then they would have to be away on other activities for several weeks before resuming their bridge construction activity. </w:t>
      </w:r>
      <w:r w:rsidR="00782BB4" w:rsidRPr="0077096A">
        <w:t xml:space="preserve">With respect to the cost, data in </w:t>
      </w:r>
      <w:r w:rsidRPr="0077096A">
        <w:fldChar w:fldCharType="begin"/>
      </w:r>
      <w:r w:rsidRPr="0077096A">
        <w:instrText xml:space="preserve"> REF _Ref443918316 \h  \* MERGEFORMAT </w:instrText>
      </w:r>
      <w:r w:rsidRPr="0077096A">
        <w:fldChar w:fldCharType="separate"/>
      </w:r>
      <w:r w:rsidR="00061319" w:rsidRPr="0077096A">
        <w:t xml:space="preserve">Table </w:t>
      </w:r>
      <w:r w:rsidR="00061319" w:rsidRPr="00061319">
        <w:rPr>
          <w:noProof/>
        </w:rPr>
        <w:t>15</w:t>
      </w:r>
      <w:r w:rsidRPr="0077096A">
        <w:fldChar w:fldCharType="end"/>
      </w:r>
      <w:r w:rsidR="00782BB4" w:rsidRPr="0077096A">
        <w:t xml:space="preserve"> indicate that </w:t>
      </w:r>
      <w:r w:rsidR="00CE2C11" w:rsidRPr="0077096A">
        <w:t xml:space="preserve">the abutment costs </w:t>
      </w:r>
      <w:r w:rsidR="00782BB4" w:rsidRPr="0077096A">
        <w:t xml:space="preserve">for </w:t>
      </w:r>
      <w:r w:rsidR="00CE2C11" w:rsidRPr="0077096A">
        <w:t xml:space="preserve">the conventional bridges are almost twice that of GRS abutments. </w:t>
      </w:r>
      <w:r w:rsidR="00782BB4" w:rsidRPr="0077096A">
        <w:t>Furthermore</w:t>
      </w:r>
      <w:r w:rsidR="00CE2C11" w:rsidRPr="0077096A">
        <w:t>,</w:t>
      </w:r>
      <w:r w:rsidR="00CE2C11" w:rsidRPr="0077096A">
        <w:rPr>
          <w:rFonts w:ascii="Arial" w:eastAsiaTheme="minorHAnsi" w:hAnsi="Arial" w:cstheme="minorBidi"/>
          <w:lang w:bidi="ar-SA"/>
        </w:rPr>
        <w:t xml:space="preserve"> </w:t>
      </w:r>
      <w:r w:rsidR="00CE2C11" w:rsidRPr="0077096A">
        <w:t xml:space="preserve">sheet pile facing resulted in significantly faster construction in </w:t>
      </w:r>
      <w:r w:rsidR="00782BB4" w:rsidRPr="0077096A">
        <w:t xml:space="preserve">GRS-IBS </w:t>
      </w:r>
      <w:r w:rsidR="00CE2C11" w:rsidRPr="0077096A">
        <w:t xml:space="preserve">Bridges </w:t>
      </w:r>
      <w:r w:rsidR="00782BB4" w:rsidRPr="0077096A">
        <w:t xml:space="preserve">Nos. </w:t>
      </w:r>
      <w:r w:rsidR="00CE2C11" w:rsidRPr="0077096A">
        <w:t>3 and 4, albeit at slightly greater costs (</w:t>
      </w:r>
      <w:r w:rsidR="00782BB4" w:rsidRPr="0077096A">
        <w:t xml:space="preserve">nearly </w:t>
      </w:r>
      <w:r w:rsidR="00CE2C11" w:rsidRPr="0077096A">
        <w:t xml:space="preserve">$4k) relative to the CMU facing in Bridges </w:t>
      </w:r>
      <w:r w:rsidR="00782BB4" w:rsidRPr="0077096A">
        <w:t xml:space="preserve">Nos. </w:t>
      </w:r>
      <w:r w:rsidR="00CE2C11" w:rsidRPr="0077096A">
        <w:t xml:space="preserve">2 and 5. It is noted that GRS-IBS Bridge </w:t>
      </w:r>
      <w:r w:rsidR="00782BB4" w:rsidRPr="0077096A">
        <w:t xml:space="preserve">No. </w:t>
      </w:r>
      <w:r w:rsidR="00CE2C11" w:rsidRPr="0077096A">
        <w:t xml:space="preserve">5 and </w:t>
      </w:r>
      <w:r w:rsidR="00782BB4" w:rsidRPr="0077096A">
        <w:t xml:space="preserve">the </w:t>
      </w:r>
      <w:r w:rsidR="00CE2C11" w:rsidRPr="0077096A">
        <w:t xml:space="preserve">conventional Bridge </w:t>
      </w:r>
      <w:r w:rsidR="00782BB4" w:rsidRPr="0077096A">
        <w:t xml:space="preserve">No. </w:t>
      </w:r>
      <w:r w:rsidR="00CE2C11" w:rsidRPr="0077096A">
        <w:t xml:space="preserve">6 </w:t>
      </w:r>
      <w:r w:rsidR="00782BB4" w:rsidRPr="0077096A">
        <w:t>have</w:t>
      </w:r>
      <w:r w:rsidR="00CE2C11" w:rsidRPr="0077096A">
        <w:t xml:space="preserve"> identical superstructure </w:t>
      </w:r>
      <w:r w:rsidR="00782BB4" w:rsidRPr="0077096A">
        <w:t>systems</w:t>
      </w:r>
      <w:r w:rsidR="00201993" w:rsidRPr="0077096A">
        <w:t>,</w:t>
      </w:r>
      <w:r w:rsidR="00CE2C11" w:rsidRPr="0077096A">
        <w:t xml:space="preserve"> but Bridge </w:t>
      </w:r>
      <w:r w:rsidR="00782BB4" w:rsidRPr="0077096A">
        <w:t xml:space="preserve">No. </w:t>
      </w:r>
      <w:r w:rsidR="00CE2C11" w:rsidRPr="0077096A">
        <w:t>5</w:t>
      </w:r>
      <w:r w:rsidR="00782BB4" w:rsidRPr="0077096A">
        <w:t xml:space="preserve">was constructed in a shorter period of time and it was significantly less expensive </w:t>
      </w:r>
      <w:r w:rsidR="00CE2C11" w:rsidRPr="0077096A">
        <w:t xml:space="preserve">than Bridge </w:t>
      </w:r>
      <w:r w:rsidR="00782BB4" w:rsidRPr="0077096A">
        <w:t xml:space="preserve">No. </w:t>
      </w:r>
      <w:r w:rsidR="00CE2C11" w:rsidRPr="0077096A">
        <w:t xml:space="preserve">6. </w:t>
      </w:r>
      <w:r w:rsidR="00782BB4" w:rsidRPr="0077096A">
        <w:t xml:space="preserve">Similarly, </w:t>
      </w:r>
      <w:r w:rsidR="00CE2C11" w:rsidRPr="0077096A">
        <w:t xml:space="preserve">Bridges </w:t>
      </w:r>
      <w:r w:rsidR="00782BB4" w:rsidRPr="0077096A">
        <w:t xml:space="preserve">Nos. </w:t>
      </w:r>
      <w:r w:rsidR="00CE2C11" w:rsidRPr="0077096A">
        <w:t xml:space="preserve">1 </w:t>
      </w:r>
      <w:r w:rsidR="00782BB4" w:rsidRPr="0077096A">
        <w:t xml:space="preserve">through </w:t>
      </w:r>
      <w:r w:rsidR="00CE2C11" w:rsidRPr="0077096A">
        <w:t xml:space="preserve">4 </w:t>
      </w:r>
      <w:r w:rsidR="00782BB4" w:rsidRPr="0077096A">
        <w:t>have identical</w:t>
      </w:r>
      <w:r w:rsidR="00CE2C11" w:rsidRPr="0077096A">
        <w:t xml:space="preserve"> superstructure </w:t>
      </w:r>
      <w:r w:rsidR="00782BB4" w:rsidRPr="0077096A">
        <w:t>systems</w:t>
      </w:r>
      <w:r w:rsidR="00201993" w:rsidRPr="0077096A">
        <w:t xml:space="preserve">, </w:t>
      </w:r>
      <w:r w:rsidR="00782BB4" w:rsidRPr="0077096A">
        <w:t>but</w:t>
      </w:r>
      <w:r w:rsidR="00CE2C11" w:rsidRPr="0077096A">
        <w:t xml:space="preserve"> GRS-IBS Bridges </w:t>
      </w:r>
      <w:r w:rsidR="00782BB4" w:rsidRPr="0077096A">
        <w:t xml:space="preserve">Nos. </w:t>
      </w:r>
      <w:r w:rsidR="00CE2C11" w:rsidRPr="0077096A">
        <w:t xml:space="preserve">2 </w:t>
      </w:r>
      <w:r w:rsidR="00782BB4" w:rsidRPr="0077096A">
        <w:t xml:space="preserve">through </w:t>
      </w:r>
      <w:r w:rsidR="00CE2C11" w:rsidRPr="0077096A">
        <w:t xml:space="preserve">4 are </w:t>
      </w:r>
      <w:r w:rsidR="00782BB4" w:rsidRPr="0077096A">
        <w:t xml:space="preserve">significantly </w:t>
      </w:r>
      <w:r w:rsidR="00CE2C11" w:rsidRPr="0077096A">
        <w:t xml:space="preserve">more cost-effective than Bridge </w:t>
      </w:r>
      <w:r w:rsidR="00782BB4" w:rsidRPr="0077096A">
        <w:t xml:space="preserve">No. </w:t>
      </w:r>
      <w:r w:rsidR="00CE2C11" w:rsidRPr="0077096A">
        <w:t xml:space="preserve">1 due to </w:t>
      </w:r>
      <w:r w:rsidR="00782BB4" w:rsidRPr="0077096A">
        <w:t xml:space="preserve">cost savings in </w:t>
      </w:r>
      <w:r w:rsidR="00CE2C11" w:rsidRPr="0077096A">
        <w:t>the abutment.</w:t>
      </w:r>
    </w:p>
    <w:p w14:paraId="5C639F79" w14:textId="77777777" w:rsidR="00782BB4" w:rsidRPr="0077096A" w:rsidRDefault="00782BB4" w:rsidP="00A12229"/>
    <w:p w14:paraId="74E9BC05" w14:textId="77777777" w:rsidR="00083A40" w:rsidRPr="0077096A" w:rsidRDefault="00083A40" w:rsidP="00806FA1">
      <w:pPr>
        <w:pStyle w:val="Caption"/>
        <w:keepNext/>
        <w:spacing w:after="240"/>
        <w:jc w:val="center"/>
        <w:rPr>
          <w:b w:val="0"/>
        </w:rPr>
      </w:pPr>
      <w:bookmarkStart w:id="262" w:name="_Ref443918316"/>
      <w:bookmarkStart w:id="263" w:name="_Toc450403834"/>
      <w:r w:rsidRPr="0077096A">
        <w:rPr>
          <w:b w:val="0"/>
        </w:rPr>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15</w:t>
      </w:r>
      <w:r w:rsidR="000930D4" w:rsidRPr="0077096A">
        <w:rPr>
          <w:b w:val="0"/>
        </w:rPr>
        <w:fldChar w:fldCharType="end"/>
      </w:r>
      <w:bookmarkEnd w:id="262"/>
      <w:r w:rsidRPr="0077096A">
        <w:rPr>
          <w:b w:val="0"/>
        </w:rPr>
        <w:t>:</w:t>
      </w:r>
      <w:r w:rsidR="008263F5" w:rsidRPr="0077096A">
        <w:rPr>
          <w:b w:val="0"/>
        </w:rPr>
        <w:t xml:space="preserve"> </w:t>
      </w:r>
      <w:r w:rsidR="00782BB4" w:rsidRPr="0077096A">
        <w:rPr>
          <w:b w:val="0"/>
        </w:rPr>
        <w:t>Comparison of c</w:t>
      </w:r>
      <w:r w:rsidR="008263F5" w:rsidRPr="0077096A">
        <w:rPr>
          <w:b w:val="0"/>
        </w:rPr>
        <w:t>ost</w:t>
      </w:r>
      <w:r w:rsidR="00782BB4" w:rsidRPr="0077096A">
        <w:rPr>
          <w:b w:val="0"/>
        </w:rPr>
        <w:t>s</w:t>
      </w:r>
      <w:r w:rsidR="008263F5" w:rsidRPr="0077096A">
        <w:rPr>
          <w:b w:val="0"/>
        </w:rPr>
        <w:t xml:space="preserve"> and construction </w:t>
      </w:r>
      <w:r w:rsidR="00782BB4" w:rsidRPr="0077096A">
        <w:rPr>
          <w:b w:val="0"/>
        </w:rPr>
        <w:t xml:space="preserve">periods for the six </w:t>
      </w:r>
      <w:r w:rsidR="008263F5" w:rsidRPr="0077096A">
        <w:rPr>
          <w:b w:val="0"/>
        </w:rPr>
        <w:t xml:space="preserve">bridges in Kay County, </w:t>
      </w:r>
      <w:r w:rsidR="00782BB4" w:rsidRPr="0077096A">
        <w:rPr>
          <w:b w:val="0"/>
        </w:rPr>
        <w:t>OK</w:t>
      </w:r>
      <w:bookmarkEnd w:id="263"/>
    </w:p>
    <w:tbl>
      <w:tblPr>
        <w:tblW w:w="8455" w:type="dxa"/>
        <w:jc w:val="center"/>
        <w:tblLook w:val="04A0" w:firstRow="1" w:lastRow="0" w:firstColumn="1" w:lastColumn="0" w:noHBand="0" w:noVBand="1"/>
      </w:tblPr>
      <w:tblGrid>
        <w:gridCol w:w="2523"/>
        <w:gridCol w:w="1792"/>
        <w:gridCol w:w="1440"/>
        <w:gridCol w:w="2700"/>
      </w:tblGrid>
      <w:tr w:rsidR="000F6861" w:rsidRPr="0077096A" w14:paraId="490C0C87" w14:textId="77777777" w:rsidTr="00E86003">
        <w:trPr>
          <w:trHeight w:val="377"/>
          <w:jc w:val="center"/>
        </w:trPr>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F0E91" w14:textId="77777777" w:rsidR="000F6861" w:rsidRPr="0077096A" w:rsidRDefault="000F6861" w:rsidP="002339A3">
            <w:pPr>
              <w:spacing w:line="240" w:lineRule="auto"/>
              <w:jc w:val="center"/>
              <w:rPr>
                <w:rFonts w:ascii="Times New Roman" w:hAnsi="Times New Roman"/>
                <w:bCs/>
                <w:lang w:bidi="ar-SA"/>
              </w:rPr>
            </w:pPr>
            <w:r w:rsidRPr="0077096A">
              <w:rPr>
                <w:rFonts w:ascii="Times New Roman" w:hAnsi="Times New Roman"/>
                <w:bCs/>
                <w:lang w:bidi="ar-SA"/>
              </w:rPr>
              <w:t>Bridge</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193EA92B" w14:textId="77777777" w:rsidR="000F6861" w:rsidRPr="0077096A" w:rsidRDefault="000F6861" w:rsidP="002339A3">
            <w:pPr>
              <w:spacing w:line="240" w:lineRule="auto"/>
              <w:jc w:val="center"/>
              <w:rPr>
                <w:rFonts w:ascii="Times New Roman" w:hAnsi="Times New Roman"/>
                <w:bCs/>
                <w:lang w:bidi="ar-SA"/>
              </w:rPr>
            </w:pPr>
            <w:r w:rsidRPr="0077096A">
              <w:rPr>
                <w:rFonts w:ascii="Times New Roman" w:hAnsi="Times New Roman"/>
                <w:bCs/>
                <w:lang w:bidi="ar-SA"/>
              </w:rPr>
              <w:t>Abutment Cost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3EC9DF5" w14:textId="77777777" w:rsidR="000F6861" w:rsidRPr="0077096A" w:rsidRDefault="000F6861" w:rsidP="002339A3">
            <w:pPr>
              <w:spacing w:line="240" w:lineRule="auto"/>
              <w:jc w:val="center"/>
              <w:rPr>
                <w:rFonts w:ascii="Times New Roman" w:hAnsi="Times New Roman"/>
                <w:bCs/>
                <w:lang w:bidi="ar-SA"/>
              </w:rPr>
            </w:pPr>
            <w:r w:rsidRPr="0077096A">
              <w:rPr>
                <w:rFonts w:ascii="Times New Roman" w:hAnsi="Times New Roman"/>
                <w:bCs/>
                <w:lang w:bidi="ar-SA"/>
              </w:rPr>
              <w:t>Total Cost</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7774707B" w14:textId="77777777" w:rsidR="000F6861" w:rsidRPr="0077096A" w:rsidRDefault="000F6861" w:rsidP="002339A3">
            <w:pPr>
              <w:spacing w:line="240" w:lineRule="auto"/>
              <w:jc w:val="center"/>
              <w:rPr>
                <w:rFonts w:ascii="Times New Roman" w:hAnsi="Times New Roman"/>
                <w:bCs/>
                <w:lang w:bidi="ar-SA"/>
              </w:rPr>
            </w:pPr>
            <w:r w:rsidRPr="0077096A">
              <w:rPr>
                <w:rFonts w:ascii="Times New Roman" w:hAnsi="Times New Roman"/>
                <w:bCs/>
                <w:lang w:bidi="ar-SA"/>
              </w:rPr>
              <w:t>Construction Time (days)</w:t>
            </w:r>
          </w:p>
        </w:tc>
      </w:tr>
      <w:tr w:rsidR="000F6861" w:rsidRPr="0077096A" w14:paraId="257DBB9A" w14:textId="77777777" w:rsidTr="00E86003">
        <w:trPr>
          <w:trHeight w:val="315"/>
          <w:jc w:val="center"/>
        </w:trPr>
        <w:tc>
          <w:tcPr>
            <w:tcW w:w="2523" w:type="dxa"/>
            <w:tcBorders>
              <w:top w:val="nil"/>
              <w:left w:val="single" w:sz="4" w:space="0" w:color="auto"/>
              <w:bottom w:val="single" w:sz="4" w:space="0" w:color="auto"/>
              <w:right w:val="single" w:sz="4" w:space="0" w:color="auto"/>
            </w:tcBorders>
            <w:shd w:val="clear" w:color="auto" w:fill="auto"/>
            <w:vAlign w:val="center"/>
            <w:hideMark/>
          </w:tcPr>
          <w:p w14:paraId="6E497BF8" w14:textId="77777777" w:rsidR="000F6861" w:rsidRPr="0077096A" w:rsidRDefault="000F6861" w:rsidP="002339A3">
            <w:pPr>
              <w:spacing w:line="240" w:lineRule="auto"/>
              <w:rPr>
                <w:rFonts w:ascii="Times New Roman" w:hAnsi="Times New Roman"/>
                <w:lang w:bidi="ar-SA"/>
              </w:rPr>
            </w:pPr>
            <w:r w:rsidRPr="0077096A">
              <w:rPr>
                <w:rFonts w:ascii="Times New Roman" w:hAnsi="Times New Roman"/>
                <w:lang w:bidi="ar-SA"/>
              </w:rPr>
              <w:t>Conventional Bridge 1</w:t>
            </w:r>
          </w:p>
        </w:tc>
        <w:tc>
          <w:tcPr>
            <w:tcW w:w="1792" w:type="dxa"/>
            <w:tcBorders>
              <w:top w:val="nil"/>
              <w:left w:val="nil"/>
              <w:bottom w:val="single" w:sz="4" w:space="0" w:color="auto"/>
              <w:right w:val="single" w:sz="4" w:space="0" w:color="auto"/>
            </w:tcBorders>
            <w:shd w:val="clear" w:color="auto" w:fill="auto"/>
            <w:vAlign w:val="center"/>
            <w:hideMark/>
          </w:tcPr>
          <w:p w14:paraId="1425CCA3"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 xml:space="preserve"> </w:t>
            </w:r>
            <w:r w:rsidR="008263F5" w:rsidRPr="0077096A">
              <w:rPr>
                <w:rFonts w:ascii="Times New Roman" w:hAnsi="Times New Roman"/>
                <w:lang w:bidi="ar-SA"/>
              </w:rPr>
              <w:t>$</w:t>
            </w:r>
            <w:r w:rsidRPr="0077096A">
              <w:rPr>
                <w:rFonts w:ascii="Times New Roman" w:hAnsi="Times New Roman"/>
                <w:lang w:bidi="ar-SA"/>
              </w:rPr>
              <w:t xml:space="preserve">60,000 </w:t>
            </w:r>
          </w:p>
        </w:tc>
        <w:tc>
          <w:tcPr>
            <w:tcW w:w="1440" w:type="dxa"/>
            <w:tcBorders>
              <w:top w:val="nil"/>
              <w:left w:val="nil"/>
              <w:bottom w:val="single" w:sz="4" w:space="0" w:color="auto"/>
              <w:right w:val="single" w:sz="4" w:space="0" w:color="auto"/>
            </w:tcBorders>
            <w:shd w:val="clear" w:color="auto" w:fill="auto"/>
            <w:vAlign w:val="center"/>
            <w:hideMark/>
          </w:tcPr>
          <w:p w14:paraId="0928404A" w14:textId="77777777" w:rsidR="000F6861" w:rsidRPr="0077096A" w:rsidRDefault="008263F5" w:rsidP="002339A3">
            <w:pPr>
              <w:spacing w:line="240" w:lineRule="auto"/>
              <w:jc w:val="center"/>
              <w:rPr>
                <w:rFonts w:ascii="Times New Roman" w:hAnsi="Times New Roman"/>
                <w:lang w:bidi="ar-SA"/>
              </w:rPr>
            </w:pPr>
            <w:r w:rsidRPr="0077096A">
              <w:rPr>
                <w:rFonts w:ascii="Times New Roman" w:hAnsi="Times New Roman"/>
                <w:lang w:bidi="ar-SA"/>
              </w:rPr>
              <w:t xml:space="preserve"> $</w:t>
            </w:r>
            <w:r w:rsidR="000F6861" w:rsidRPr="0077096A">
              <w:rPr>
                <w:rFonts w:ascii="Times New Roman" w:hAnsi="Times New Roman"/>
                <w:lang w:bidi="ar-SA"/>
              </w:rPr>
              <w:t xml:space="preserve">105,000 </w:t>
            </w:r>
          </w:p>
        </w:tc>
        <w:tc>
          <w:tcPr>
            <w:tcW w:w="2700" w:type="dxa"/>
            <w:tcBorders>
              <w:top w:val="nil"/>
              <w:left w:val="nil"/>
              <w:bottom w:val="single" w:sz="4" w:space="0" w:color="auto"/>
              <w:right w:val="single" w:sz="4" w:space="0" w:color="auto"/>
            </w:tcBorders>
            <w:shd w:val="clear" w:color="auto" w:fill="auto"/>
            <w:vAlign w:val="center"/>
            <w:hideMark/>
          </w:tcPr>
          <w:p w14:paraId="68371DC3"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 xml:space="preserve">30 - 40 </w:t>
            </w:r>
          </w:p>
        </w:tc>
      </w:tr>
      <w:tr w:rsidR="00CF58F9" w:rsidRPr="0077096A" w14:paraId="4968333C" w14:textId="77777777" w:rsidTr="00E86003">
        <w:trPr>
          <w:trHeight w:val="315"/>
          <w:jc w:val="center"/>
        </w:trPr>
        <w:tc>
          <w:tcPr>
            <w:tcW w:w="2523" w:type="dxa"/>
            <w:tcBorders>
              <w:top w:val="nil"/>
              <w:left w:val="single" w:sz="4" w:space="0" w:color="auto"/>
              <w:bottom w:val="single" w:sz="4" w:space="0" w:color="auto"/>
              <w:right w:val="single" w:sz="4" w:space="0" w:color="auto"/>
            </w:tcBorders>
            <w:shd w:val="clear" w:color="auto" w:fill="auto"/>
            <w:vAlign w:val="center"/>
            <w:hideMark/>
          </w:tcPr>
          <w:p w14:paraId="6392BCCA" w14:textId="77777777" w:rsidR="00CF58F9" w:rsidRPr="0077096A" w:rsidRDefault="00CF58F9" w:rsidP="002339A3">
            <w:pPr>
              <w:spacing w:line="240" w:lineRule="auto"/>
              <w:rPr>
                <w:rFonts w:ascii="Times New Roman" w:hAnsi="Times New Roman"/>
                <w:lang w:bidi="ar-SA"/>
              </w:rPr>
            </w:pPr>
            <w:r w:rsidRPr="0077096A">
              <w:rPr>
                <w:rFonts w:ascii="Times New Roman" w:hAnsi="Times New Roman"/>
                <w:lang w:bidi="ar-SA"/>
              </w:rPr>
              <w:t>GRS-IBS Bridge 2</w:t>
            </w:r>
          </w:p>
        </w:tc>
        <w:tc>
          <w:tcPr>
            <w:tcW w:w="1792" w:type="dxa"/>
            <w:tcBorders>
              <w:top w:val="nil"/>
              <w:left w:val="nil"/>
              <w:bottom w:val="single" w:sz="4" w:space="0" w:color="auto"/>
              <w:right w:val="single" w:sz="4" w:space="0" w:color="auto"/>
            </w:tcBorders>
            <w:shd w:val="clear" w:color="auto" w:fill="auto"/>
            <w:vAlign w:val="center"/>
            <w:hideMark/>
          </w:tcPr>
          <w:p w14:paraId="0F6173EB" w14:textId="77777777" w:rsidR="00CF58F9" w:rsidRPr="0077096A" w:rsidRDefault="00CF58F9" w:rsidP="002339A3">
            <w:pPr>
              <w:spacing w:line="240" w:lineRule="auto"/>
              <w:jc w:val="center"/>
              <w:rPr>
                <w:rFonts w:ascii="Times New Roman" w:hAnsi="Times New Roman"/>
                <w:lang w:bidi="ar-SA"/>
              </w:rPr>
            </w:pPr>
            <w:r w:rsidRPr="0077096A">
              <w:rPr>
                <w:rFonts w:ascii="Times New Roman" w:hAnsi="Times New Roman"/>
                <w:lang w:bidi="ar-SA"/>
              </w:rPr>
              <w:t xml:space="preserve"> $31,000 </w:t>
            </w:r>
          </w:p>
        </w:tc>
        <w:tc>
          <w:tcPr>
            <w:tcW w:w="1440" w:type="dxa"/>
            <w:tcBorders>
              <w:top w:val="nil"/>
              <w:left w:val="nil"/>
              <w:bottom w:val="single" w:sz="4" w:space="0" w:color="auto"/>
              <w:right w:val="single" w:sz="4" w:space="0" w:color="auto"/>
            </w:tcBorders>
            <w:shd w:val="clear" w:color="auto" w:fill="auto"/>
            <w:vAlign w:val="center"/>
            <w:hideMark/>
          </w:tcPr>
          <w:p w14:paraId="28A8AC61" w14:textId="77777777" w:rsidR="00CF58F9" w:rsidRPr="0077096A" w:rsidRDefault="00CF58F9" w:rsidP="008263F5">
            <w:pPr>
              <w:spacing w:line="240" w:lineRule="auto"/>
              <w:jc w:val="center"/>
              <w:rPr>
                <w:rFonts w:ascii="Times New Roman" w:hAnsi="Times New Roman"/>
                <w:lang w:bidi="ar-SA"/>
              </w:rPr>
            </w:pPr>
            <w:r w:rsidRPr="0077096A">
              <w:rPr>
                <w:rFonts w:ascii="Times New Roman" w:hAnsi="Times New Roman"/>
                <w:lang w:bidi="ar-SA"/>
              </w:rPr>
              <w:t xml:space="preserve"> $79,000 </w:t>
            </w:r>
          </w:p>
        </w:tc>
        <w:tc>
          <w:tcPr>
            <w:tcW w:w="2700" w:type="dxa"/>
            <w:vMerge w:val="restart"/>
            <w:tcBorders>
              <w:top w:val="nil"/>
              <w:left w:val="nil"/>
              <w:right w:val="single" w:sz="4" w:space="0" w:color="auto"/>
            </w:tcBorders>
            <w:shd w:val="clear" w:color="auto" w:fill="auto"/>
            <w:vAlign w:val="center"/>
            <w:hideMark/>
          </w:tcPr>
          <w:p w14:paraId="69E9CCF1" w14:textId="77777777" w:rsidR="00CF58F9" w:rsidRPr="0077096A" w:rsidRDefault="00CF58F9" w:rsidP="002339A3">
            <w:pPr>
              <w:spacing w:line="240" w:lineRule="auto"/>
              <w:jc w:val="center"/>
              <w:rPr>
                <w:rFonts w:ascii="Times New Roman" w:hAnsi="Times New Roman"/>
                <w:lang w:bidi="ar-SA"/>
              </w:rPr>
            </w:pPr>
            <w:r w:rsidRPr="0077096A">
              <w:rPr>
                <w:rFonts w:ascii="Times New Roman" w:hAnsi="Times New Roman"/>
                <w:lang w:bidi="ar-SA"/>
              </w:rPr>
              <w:t>30</w:t>
            </w:r>
          </w:p>
        </w:tc>
      </w:tr>
      <w:tr w:rsidR="00D702C1" w:rsidRPr="0077096A" w14:paraId="04B06BD3" w14:textId="77777777" w:rsidTr="00E86003">
        <w:trPr>
          <w:trHeight w:val="315"/>
          <w:jc w:val="center"/>
        </w:trPr>
        <w:tc>
          <w:tcPr>
            <w:tcW w:w="2523" w:type="dxa"/>
            <w:tcBorders>
              <w:top w:val="nil"/>
              <w:left w:val="single" w:sz="4" w:space="0" w:color="auto"/>
              <w:bottom w:val="single" w:sz="4" w:space="0" w:color="auto"/>
              <w:right w:val="single" w:sz="4" w:space="0" w:color="auto"/>
            </w:tcBorders>
            <w:shd w:val="clear" w:color="auto" w:fill="auto"/>
            <w:vAlign w:val="center"/>
            <w:hideMark/>
          </w:tcPr>
          <w:p w14:paraId="3D825E09" w14:textId="77777777" w:rsidR="00D702C1" w:rsidRPr="0077096A" w:rsidRDefault="00D702C1" w:rsidP="002339A3">
            <w:pPr>
              <w:spacing w:line="240" w:lineRule="auto"/>
              <w:rPr>
                <w:rFonts w:ascii="Times New Roman" w:hAnsi="Times New Roman"/>
                <w:lang w:bidi="ar-SA"/>
              </w:rPr>
            </w:pPr>
            <w:r w:rsidRPr="0077096A">
              <w:rPr>
                <w:rFonts w:ascii="Times New Roman" w:hAnsi="Times New Roman"/>
                <w:lang w:bidi="ar-SA"/>
              </w:rPr>
              <w:t>GRS-IBS Bridge 3</w:t>
            </w:r>
          </w:p>
        </w:tc>
        <w:tc>
          <w:tcPr>
            <w:tcW w:w="1792" w:type="dxa"/>
            <w:vMerge w:val="restart"/>
            <w:tcBorders>
              <w:top w:val="nil"/>
              <w:left w:val="nil"/>
              <w:right w:val="single" w:sz="4" w:space="0" w:color="auto"/>
            </w:tcBorders>
            <w:shd w:val="clear" w:color="auto" w:fill="auto"/>
            <w:vAlign w:val="center"/>
            <w:hideMark/>
          </w:tcPr>
          <w:p w14:paraId="4D5E65EC" w14:textId="77777777" w:rsidR="00D702C1" w:rsidRPr="0077096A" w:rsidRDefault="00D702C1" w:rsidP="002339A3">
            <w:pPr>
              <w:spacing w:line="240" w:lineRule="auto"/>
              <w:jc w:val="center"/>
              <w:rPr>
                <w:rFonts w:ascii="Times New Roman" w:hAnsi="Times New Roman"/>
                <w:lang w:bidi="ar-SA"/>
              </w:rPr>
            </w:pPr>
            <w:r w:rsidRPr="0077096A">
              <w:rPr>
                <w:rFonts w:ascii="Times New Roman" w:hAnsi="Times New Roman"/>
                <w:lang w:bidi="ar-SA"/>
              </w:rPr>
              <w:t xml:space="preserve"> $35,000 </w:t>
            </w:r>
          </w:p>
        </w:tc>
        <w:tc>
          <w:tcPr>
            <w:tcW w:w="1440" w:type="dxa"/>
            <w:vMerge w:val="restart"/>
            <w:tcBorders>
              <w:top w:val="nil"/>
              <w:left w:val="nil"/>
              <w:right w:val="single" w:sz="4" w:space="0" w:color="auto"/>
            </w:tcBorders>
            <w:shd w:val="clear" w:color="auto" w:fill="auto"/>
            <w:vAlign w:val="center"/>
            <w:hideMark/>
          </w:tcPr>
          <w:p w14:paraId="3978E2BB" w14:textId="77777777" w:rsidR="00D702C1" w:rsidRPr="0077096A" w:rsidRDefault="00D702C1" w:rsidP="002339A3">
            <w:pPr>
              <w:spacing w:line="240" w:lineRule="auto"/>
              <w:jc w:val="center"/>
              <w:rPr>
                <w:rFonts w:ascii="Times New Roman" w:hAnsi="Times New Roman"/>
                <w:lang w:bidi="ar-SA"/>
              </w:rPr>
            </w:pPr>
            <w:r w:rsidRPr="0077096A">
              <w:rPr>
                <w:rFonts w:ascii="Times New Roman" w:hAnsi="Times New Roman"/>
                <w:lang w:bidi="ar-SA"/>
              </w:rPr>
              <w:t xml:space="preserve"> $82,000 </w:t>
            </w:r>
          </w:p>
        </w:tc>
        <w:tc>
          <w:tcPr>
            <w:tcW w:w="2700" w:type="dxa"/>
            <w:vMerge/>
            <w:tcBorders>
              <w:left w:val="nil"/>
              <w:right w:val="single" w:sz="4" w:space="0" w:color="auto"/>
            </w:tcBorders>
            <w:shd w:val="clear" w:color="auto" w:fill="auto"/>
            <w:vAlign w:val="center"/>
          </w:tcPr>
          <w:p w14:paraId="6D9EEB29" w14:textId="77777777" w:rsidR="00D702C1" w:rsidRPr="0077096A" w:rsidRDefault="00D702C1" w:rsidP="002339A3">
            <w:pPr>
              <w:spacing w:line="240" w:lineRule="auto"/>
              <w:jc w:val="center"/>
              <w:rPr>
                <w:rFonts w:ascii="Times New Roman" w:hAnsi="Times New Roman"/>
                <w:lang w:bidi="ar-SA"/>
              </w:rPr>
            </w:pPr>
          </w:p>
        </w:tc>
      </w:tr>
      <w:tr w:rsidR="00D702C1" w:rsidRPr="0077096A" w14:paraId="3987999D" w14:textId="77777777" w:rsidTr="00E86003">
        <w:trPr>
          <w:trHeight w:val="315"/>
          <w:jc w:val="center"/>
        </w:trPr>
        <w:tc>
          <w:tcPr>
            <w:tcW w:w="2523" w:type="dxa"/>
            <w:tcBorders>
              <w:top w:val="nil"/>
              <w:left w:val="single" w:sz="4" w:space="0" w:color="auto"/>
              <w:bottom w:val="single" w:sz="4" w:space="0" w:color="auto"/>
              <w:right w:val="single" w:sz="4" w:space="0" w:color="auto"/>
            </w:tcBorders>
            <w:shd w:val="clear" w:color="auto" w:fill="auto"/>
            <w:vAlign w:val="center"/>
            <w:hideMark/>
          </w:tcPr>
          <w:p w14:paraId="7F252EBA" w14:textId="77777777" w:rsidR="00D702C1" w:rsidRPr="0077096A" w:rsidRDefault="00D702C1" w:rsidP="002339A3">
            <w:pPr>
              <w:spacing w:line="240" w:lineRule="auto"/>
              <w:rPr>
                <w:rFonts w:ascii="Times New Roman" w:hAnsi="Times New Roman"/>
                <w:lang w:bidi="ar-SA"/>
              </w:rPr>
            </w:pPr>
            <w:r w:rsidRPr="0077096A">
              <w:rPr>
                <w:rFonts w:ascii="Times New Roman" w:hAnsi="Times New Roman"/>
                <w:lang w:bidi="ar-SA"/>
              </w:rPr>
              <w:t>GRS-IBS Bridge 4</w:t>
            </w:r>
          </w:p>
        </w:tc>
        <w:tc>
          <w:tcPr>
            <w:tcW w:w="1792" w:type="dxa"/>
            <w:vMerge/>
            <w:tcBorders>
              <w:left w:val="nil"/>
              <w:bottom w:val="single" w:sz="4" w:space="0" w:color="auto"/>
              <w:right w:val="single" w:sz="4" w:space="0" w:color="auto"/>
            </w:tcBorders>
            <w:shd w:val="clear" w:color="auto" w:fill="auto"/>
            <w:vAlign w:val="center"/>
            <w:hideMark/>
          </w:tcPr>
          <w:p w14:paraId="507E94CC" w14:textId="77777777" w:rsidR="00D702C1" w:rsidRPr="0077096A" w:rsidRDefault="00D702C1" w:rsidP="002339A3">
            <w:pPr>
              <w:spacing w:line="240" w:lineRule="auto"/>
              <w:jc w:val="center"/>
              <w:rPr>
                <w:rFonts w:ascii="Times New Roman" w:hAnsi="Times New Roman"/>
                <w:lang w:bidi="ar-SA"/>
              </w:rPr>
            </w:pPr>
          </w:p>
        </w:tc>
        <w:tc>
          <w:tcPr>
            <w:tcW w:w="1440" w:type="dxa"/>
            <w:vMerge/>
            <w:tcBorders>
              <w:left w:val="nil"/>
              <w:bottom w:val="single" w:sz="4" w:space="0" w:color="auto"/>
              <w:right w:val="single" w:sz="4" w:space="0" w:color="auto"/>
            </w:tcBorders>
            <w:shd w:val="clear" w:color="auto" w:fill="auto"/>
            <w:vAlign w:val="center"/>
            <w:hideMark/>
          </w:tcPr>
          <w:p w14:paraId="231F406F" w14:textId="77777777" w:rsidR="00D702C1" w:rsidRPr="0077096A" w:rsidRDefault="00D702C1" w:rsidP="002339A3">
            <w:pPr>
              <w:spacing w:line="240" w:lineRule="auto"/>
              <w:jc w:val="center"/>
              <w:rPr>
                <w:rFonts w:ascii="Times New Roman" w:hAnsi="Times New Roman"/>
                <w:lang w:bidi="ar-SA"/>
              </w:rPr>
            </w:pPr>
          </w:p>
        </w:tc>
        <w:tc>
          <w:tcPr>
            <w:tcW w:w="2700" w:type="dxa"/>
            <w:vMerge/>
            <w:tcBorders>
              <w:left w:val="nil"/>
              <w:bottom w:val="single" w:sz="4" w:space="0" w:color="auto"/>
              <w:right w:val="single" w:sz="4" w:space="0" w:color="auto"/>
            </w:tcBorders>
            <w:shd w:val="clear" w:color="auto" w:fill="auto"/>
            <w:vAlign w:val="center"/>
          </w:tcPr>
          <w:p w14:paraId="00F7B280" w14:textId="77777777" w:rsidR="00D702C1" w:rsidRPr="0077096A" w:rsidRDefault="00D702C1" w:rsidP="002339A3">
            <w:pPr>
              <w:spacing w:line="240" w:lineRule="auto"/>
              <w:jc w:val="center"/>
              <w:rPr>
                <w:rFonts w:ascii="Times New Roman" w:hAnsi="Times New Roman"/>
                <w:lang w:bidi="ar-SA"/>
              </w:rPr>
            </w:pPr>
          </w:p>
        </w:tc>
      </w:tr>
      <w:tr w:rsidR="000F6861" w:rsidRPr="0077096A" w14:paraId="39DFA372" w14:textId="77777777" w:rsidTr="00E86003">
        <w:trPr>
          <w:trHeight w:val="315"/>
          <w:jc w:val="center"/>
        </w:trPr>
        <w:tc>
          <w:tcPr>
            <w:tcW w:w="2523" w:type="dxa"/>
            <w:tcBorders>
              <w:top w:val="nil"/>
              <w:left w:val="single" w:sz="4" w:space="0" w:color="auto"/>
              <w:bottom w:val="single" w:sz="4" w:space="0" w:color="auto"/>
              <w:right w:val="single" w:sz="4" w:space="0" w:color="auto"/>
            </w:tcBorders>
            <w:shd w:val="clear" w:color="auto" w:fill="auto"/>
            <w:vAlign w:val="center"/>
            <w:hideMark/>
          </w:tcPr>
          <w:p w14:paraId="221CEFF5" w14:textId="77777777" w:rsidR="000F6861" w:rsidRPr="0077096A" w:rsidRDefault="000F6861" w:rsidP="002339A3">
            <w:pPr>
              <w:spacing w:line="240" w:lineRule="auto"/>
              <w:rPr>
                <w:rFonts w:ascii="Times New Roman" w:hAnsi="Times New Roman"/>
                <w:lang w:bidi="ar-SA"/>
              </w:rPr>
            </w:pPr>
            <w:r w:rsidRPr="0077096A">
              <w:rPr>
                <w:rFonts w:ascii="Times New Roman" w:hAnsi="Times New Roman"/>
                <w:lang w:bidi="ar-SA"/>
              </w:rPr>
              <w:t>GRS-IBS Bridge 5</w:t>
            </w:r>
          </w:p>
        </w:tc>
        <w:tc>
          <w:tcPr>
            <w:tcW w:w="1792" w:type="dxa"/>
            <w:tcBorders>
              <w:top w:val="nil"/>
              <w:left w:val="nil"/>
              <w:bottom w:val="single" w:sz="4" w:space="0" w:color="auto"/>
              <w:right w:val="single" w:sz="4" w:space="0" w:color="auto"/>
            </w:tcBorders>
            <w:shd w:val="clear" w:color="auto" w:fill="auto"/>
            <w:vAlign w:val="center"/>
            <w:hideMark/>
          </w:tcPr>
          <w:p w14:paraId="4B2E59BA"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 xml:space="preserve"> </w:t>
            </w:r>
            <w:r w:rsidR="008263F5" w:rsidRPr="0077096A">
              <w:rPr>
                <w:rFonts w:ascii="Times New Roman" w:hAnsi="Times New Roman"/>
                <w:lang w:bidi="ar-SA"/>
              </w:rPr>
              <w:t>$</w:t>
            </w:r>
            <w:r w:rsidRPr="0077096A">
              <w:rPr>
                <w:rFonts w:ascii="Times New Roman" w:hAnsi="Times New Roman"/>
                <w:lang w:bidi="ar-SA"/>
              </w:rPr>
              <w:t xml:space="preserve">31,000 </w:t>
            </w:r>
          </w:p>
        </w:tc>
        <w:tc>
          <w:tcPr>
            <w:tcW w:w="1440" w:type="dxa"/>
            <w:tcBorders>
              <w:top w:val="nil"/>
              <w:left w:val="nil"/>
              <w:bottom w:val="single" w:sz="4" w:space="0" w:color="auto"/>
              <w:right w:val="single" w:sz="4" w:space="0" w:color="auto"/>
            </w:tcBorders>
            <w:shd w:val="clear" w:color="auto" w:fill="auto"/>
            <w:vAlign w:val="center"/>
            <w:hideMark/>
          </w:tcPr>
          <w:p w14:paraId="4C351899"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 xml:space="preserve"> $ 142,000 </w:t>
            </w:r>
          </w:p>
        </w:tc>
        <w:tc>
          <w:tcPr>
            <w:tcW w:w="2700" w:type="dxa"/>
            <w:tcBorders>
              <w:top w:val="nil"/>
              <w:left w:val="nil"/>
              <w:bottom w:val="single" w:sz="4" w:space="0" w:color="auto"/>
              <w:right w:val="single" w:sz="4" w:space="0" w:color="auto"/>
            </w:tcBorders>
            <w:shd w:val="clear" w:color="auto" w:fill="auto"/>
            <w:vAlign w:val="center"/>
            <w:hideMark/>
          </w:tcPr>
          <w:p w14:paraId="2BFD923B"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21</w:t>
            </w:r>
          </w:p>
        </w:tc>
      </w:tr>
      <w:tr w:rsidR="000F6861" w:rsidRPr="0077096A" w14:paraId="5F90A08F" w14:textId="77777777" w:rsidTr="00E86003">
        <w:trPr>
          <w:trHeight w:val="315"/>
          <w:jc w:val="center"/>
        </w:trPr>
        <w:tc>
          <w:tcPr>
            <w:tcW w:w="2523" w:type="dxa"/>
            <w:tcBorders>
              <w:top w:val="nil"/>
              <w:left w:val="single" w:sz="4" w:space="0" w:color="auto"/>
              <w:bottom w:val="single" w:sz="4" w:space="0" w:color="auto"/>
              <w:right w:val="single" w:sz="4" w:space="0" w:color="auto"/>
            </w:tcBorders>
            <w:shd w:val="clear" w:color="auto" w:fill="auto"/>
            <w:vAlign w:val="center"/>
            <w:hideMark/>
          </w:tcPr>
          <w:p w14:paraId="538E273A" w14:textId="77777777" w:rsidR="000F6861" w:rsidRPr="0077096A" w:rsidRDefault="000F6861" w:rsidP="002339A3">
            <w:pPr>
              <w:spacing w:line="240" w:lineRule="auto"/>
              <w:rPr>
                <w:rFonts w:ascii="Times New Roman" w:hAnsi="Times New Roman"/>
                <w:lang w:bidi="ar-SA"/>
              </w:rPr>
            </w:pPr>
            <w:r w:rsidRPr="0077096A">
              <w:rPr>
                <w:rFonts w:ascii="Times New Roman" w:hAnsi="Times New Roman"/>
                <w:lang w:bidi="ar-SA"/>
              </w:rPr>
              <w:t>Conventional Bridge 6</w:t>
            </w:r>
          </w:p>
        </w:tc>
        <w:tc>
          <w:tcPr>
            <w:tcW w:w="1792" w:type="dxa"/>
            <w:tcBorders>
              <w:top w:val="nil"/>
              <w:left w:val="nil"/>
              <w:bottom w:val="single" w:sz="4" w:space="0" w:color="auto"/>
              <w:right w:val="single" w:sz="4" w:space="0" w:color="auto"/>
            </w:tcBorders>
            <w:shd w:val="clear" w:color="auto" w:fill="auto"/>
            <w:vAlign w:val="center"/>
            <w:hideMark/>
          </w:tcPr>
          <w:p w14:paraId="0F83BB9B"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 xml:space="preserve"> </w:t>
            </w:r>
            <w:r w:rsidR="008263F5" w:rsidRPr="0077096A">
              <w:rPr>
                <w:rFonts w:ascii="Times New Roman" w:hAnsi="Times New Roman"/>
                <w:lang w:bidi="ar-SA"/>
              </w:rPr>
              <w:t>$</w:t>
            </w:r>
            <w:r w:rsidRPr="0077096A">
              <w:rPr>
                <w:rFonts w:ascii="Times New Roman" w:hAnsi="Times New Roman"/>
                <w:lang w:bidi="ar-SA"/>
              </w:rPr>
              <w:t xml:space="preserve">60,000 </w:t>
            </w:r>
          </w:p>
        </w:tc>
        <w:tc>
          <w:tcPr>
            <w:tcW w:w="1440" w:type="dxa"/>
            <w:tcBorders>
              <w:top w:val="nil"/>
              <w:left w:val="nil"/>
              <w:bottom w:val="single" w:sz="4" w:space="0" w:color="auto"/>
              <w:right w:val="single" w:sz="4" w:space="0" w:color="auto"/>
            </w:tcBorders>
            <w:shd w:val="clear" w:color="auto" w:fill="auto"/>
            <w:vAlign w:val="center"/>
            <w:hideMark/>
          </w:tcPr>
          <w:p w14:paraId="4BC0F37D" w14:textId="77777777" w:rsidR="000F6861" w:rsidRPr="0077096A" w:rsidRDefault="008263F5" w:rsidP="002339A3">
            <w:pPr>
              <w:spacing w:line="240" w:lineRule="auto"/>
              <w:jc w:val="center"/>
              <w:rPr>
                <w:rFonts w:ascii="Times New Roman" w:hAnsi="Times New Roman"/>
                <w:lang w:bidi="ar-SA"/>
              </w:rPr>
            </w:pPr>
            <w:r w:rsidRPr="0077096A">
              <w:rPr>
                <w:rFonts w:ascii="Times New Roman" w:hAnsi="Times New Roman"/>
                <w:lang w:bidi="ar-SA"/>
              </w:rPr>
              <w:t xml:space="preserve"> $</w:t>
            </w:r>
            <w:r w:rsidR="000F6861" w:rsidRPr="0077096A">
              <w:rPr>
                <w:rFonts w:ascii="Times New Roman" w:hAnsi="Times New Roman"/>
                <w:lang w:bidi="ar-SA"/>
              </w:rPr>
              <w:t xml:space="preserve">165,000 </w:t>
            </w:r>
          </w:p>
        </w:tc>
        <w:tc>
          <w:tcPr>
            <w:tcW w:w="2700" w:type="dxa"/>
            <w:tcBorders>
              <w:top w:val="nil"/>
              <w:left w:val="nil"/>
              <w:bottom w:val="single" w:sz="4" w:space="0" w:color="auto"/>
              <w:right w:val="single" w:sz="4" w:space="0" w:color="auto"/>
            </w:tcBorders>
            <w:shd w:val="clear" w:color="auto" w:fill="auto"/>
            <w:vAlign w:val="center"/>
            <w:hideMark/>
          </w:tcPr>
          <w:p w14:paraId="4449D581" w14:textId="77777777" w:rsidR="000F6861" w:rsidRPr="0077096A" w:rsidRDefault="000F6861" w:rsidP="002339A3">
            <w:pPr>
              <w:spacing w:line="240" w:lineRule="auto"/>
              <w:jc w:val="center"/>
              <w:rPr>
                <w:rFonts w:ascii="Times New Roman" w:hAnsi="Times New Roman"/>
                <w:lang w:bidi="ar-SA"/>
              </w:rPr>
            </w:pPr>
            <w:r w:rsidRPr="0077096A">
              <w:rPr>
                <w:rFonts w:ascii="Times New Roman" w:hAnsi="Times New Roman"/>
                <w:lang w:bidi="ar-SA"/>
              </w:rPr>
              <w:t>24</w:t>
            </w:r>
          </w:p>
        </w:tc>
      </w:tr>
    </w:tbl>
    <w:p w14:paraId="4A6C80F7" w14:textId="77777777" w:rsidR="00FC65A5" w:rsidRPr="0077096A" w:rsidRDefault="00FC65A5" w:rsidP="002A6DB8">
      <w:pPr>
        <w:spacing w:before="240"/>
        <w:jc w:val="both"/>
        <w:rPr>
          <w:rFonts w:asciiTheme="majorHAnsi" w:hAnsiTheme="majorHAnsi"/>
          <w:b/>
          <w:bCs/>
          <w:iCs/>
          <w:szCs w:val="28"/>
        </w:rPr>
      </w:pPr>
      <w:bookmarkStart w:id="264" w:name="_Toc436602624"/>
    </w:p>
    <w:p w14:paraId="3F9C569A" w14:textId="77777777" w:rsidR="000E3733" w:rsidRPr="0077096A" w:rsidRDefault="003A78BF" w:rsidP="00A12229">
      <w:pPr>
        <w:pStyle w:val="Heading2"/>
      </w:pPr>
      <w:bookmarkStart w:id="265" w:name="_Toc450408055"/>
      <w:r w:rsidRPr="0077096A">
        <w:lastRenderedPageBreak/>
        <w:t xml:space="preserve">Flash </w:t>
      </w:r>
      <w:r w:rsidR="000E3733" w:rsidRPr="0077096A">
        <w:t>Flooding Even</w:t>
      </w:r>
      <w:r w:rsidR="00262A6C" w:rsidRPr="0077096A">
        <w:t>t</w:t>
      </w:r>
      <w:bookmarkEnd w:id="265"/>
    </w:p>
    <w:p w14:paraId="19717D25" w14:textId="77777777" w:rsidR="0056230B" w:rsidRDefault="00CE2C11" w:rsidP="0056230B">
      <w:pPr>
        <w:spacing w:before="240"/>
        <w:jc w:val="both"/>
        <w:rPr>
          <w:rFonts w:cs="Arial"/>
        </w:rPr>
      </w:pPr>
      <w:r w:rsidRPr="0077096A">
        <w:t>A</w:t>
      </w:r>
      <w:r w:rsidR="002B6A29" w:rsidRPr="0077096A">
        <w:t>s was mentioned in Section</w:t>
      </w:r>
      <w:r w:rsidR="00724AEA" w:rsidRPr="0077096A">
        <w:t xml:space="preserve"> 4.1</w:t>
      </w:r>
      <w:r w:rsidR="00D5242E" w:rsidRPr="0077096A">
        <w:t>, the collection of six</w:t>
      </w:r>
      <w:r w:rsidR="002B6A29" w:rsidRPr="0077096A">
        <w:t xml:space="preserve"> bridges in Kay County presented a unique opportunity for this study to compare GRS-IBS projects with similar conventional bridges in practically identical environments with respect to their geographical location, site conditions, traffic demand and climatic conditions. Another unique opportunity during the period of this study was that a</w:t>
      </w:r>
      <w:r w:rsidRPr="0077096A">
        <w:t xml:space="preserve">ll six bridges experienced </w:t>
      </w:r>
      <w:r w:rsidR="002B6A29" w:rsidRPr="0077096A">
        <w:t>record-breaking rainfalls and</w:t>
      </w:r>
      <w:r w:rsidRPr="0077096A">
        <w:t xml:space="preserve"> flash flooding </w:t>
      </w:r>
      <w:r w:rsidR="002B6A29" w:rsidRPr="0077096A">
        <w:t xml:space="preserve">in </w:t>
      </w:r>
      <w:r w:rsidR="0019707E" w:rsidRPr="0077096A">
        <w:t>May</w:t>
      </w:r>
      <w:r w:rsidR="00724AEA" w:rsidRPr="0077096A">
        <w:t xml:space="preserve"> and </w:t>
      </w:r>
      <w:r w:rsidR="002907FC" w:rsidRPr="0077096A">
        <w:t xml:space="preserve">early </w:t>
      </w:r>
      <w:r w:rsidR="00724AEA" w:rsidRPr="0077096A">
        <w:t>June 2015</w:t>
      </w:r>
      <w:r w:rsidRPr="0077096A">
        <w:t xml:space="preserve">. </w:t>
      </w:r>
      <w:r w:rsidR="002B6A29" w:rsidRPr="0077096A">
        <w:t>For instance, the o</w:t>
      </w:r>
      <w:r w:rsidRPr="0077096A">
        <w:t xml:space="preserve">ne-day precipitation </w:t>
      </w:r>
      <w:r w:rsidR="002907FC" w:rsidRPr="0077096A">
        <w:t>amount on May 23</w:t>
      </w:r>
      <w:r w:rsidR="002907FC" w:rsidRPr="0077096A">
        <w:rPr>
          <w:vertAlign w:val="superscript"/>
        </w:rPr>
        <w:t>th</w:t>
      </w:r>
      <w:r w:rsidR="002B6A29" w:rsidRPr="0077096A">
        <w:t xml:space="preserve">, 2015 </w:t>
      </w:r>
      <w:r w:rsidRPr="0077096A">
        <w:t xml:space="preserve">reached 141 mm (5.54 in), exceeding the local monthly average precipitation </w:t>
      </w:r>
      <w:r w:rsidR="002B6A29" w:rsidRPr="0077096A">
        <w:t xml:space="preserve">of </w:t>
      </w:r>
      <w:r w:rsidRPr="0077096A">
        <w:t>108 mm (5.04 in) for the entire May (</w:t>
      </w:r>
      <w:r w:rsidRPr="0077096A">
        <w:rPr>
          <w:rFonts w:asciiTheme="majorHAnsi" w:eastAsiaTheme="minorEastAsia" w:hAnsiTheme="majorHAnsi" w:cstheme="majorHAnsi"/>
        </w:rPr>
        <w:t xml:space="preserve">Dolce et al. 2015, US Climate </w:t>
      </w:r>
      <w:r w:rsidR="002B6A29" w:rsidRPr="0077096A">
        <w:rPr>
          <w:rFonts w:asciiTheme="majorHAnsi" w:eastAsiaTheme="minorEastAsia" w:hAnsiTheme="majorHAnsi" w:cstheme="majorHAnsi"/>
        </w:rPr>
        <w:t xml:space="preserve">Data </w:t>
      </w:r>
      <w:r w:rsidRPr="0077096A">
        <w:rPr>
          <w:rFonts w:asciiTheme="majorHAnsi" w:eastAsiaTheme="minorEastAsia" w:hAnsiTheme="majorHAnsi" w:cstheme="majorHAnsi"/>
        </w:rPr>
        <w:t>2015, 2016)</w:t>
      </w:r>
      <w:r w:rsidRPr="0077096A">
        <w:t xml:space="preserve">. </w:t>
      </w:r>
      <w:r w:rsidR="00B27333" w:rsidRPr="0077096A">
        <w:fldChar w:fldCharType="begin"/>
      </w:r>
      <w:r w:rsidR="00B27333" w:rsidRPr="0077096A">
        <w:instrText xml:space="preserve"> REF _Ref425275296 \h  \* MERGEFORMAT </w:instrText>
      </w:r>
      <w:r w:rsidR="00B27333" w:rsidRPr="0077096A">
        <w:fldChar w:fldCharType="separate"/>
      </w:r>
      <w:r w:rsidR="00061319" w:rsidRPr="0077096A">
        <w:rPr>
          <w:rFonts w:asciiTheme="majorHAnsi" w:hAnsiTheme="majorHAnsi" w:cstheme="majorHAnsi"/>
        </w:rPr>
        <w:t xml:space="preserve">Figure </w:t>
      </w:r>
      <w:r w:rsidR="00061319" w:rsidRPr="00061319">
        <w:rPr>
          <w:rFonts w:asciiTheme="majorHAnsi" w:hAnsiTheme="majorHAnsi" w:cstheme="majorHAnsi"/>
        </w:rPr>
        <w:t>45</w:t>
      </w:r>
      <w:r w:rsidR="00B27333" w:rsidRPr="0077096A">
        <w:fldChar w:fldCharType="end"/>
      </w:r>
      <w:r w:rsidRPr="0077096A">
        <w:t xml:space="preserve"> </w:t>
      </w:r>
      <w:r w:rsidR="004E5C30" w:rsidRPr="0077096A">
        <w:t xml:space="preserve">shows the conditions of these bridges one </w:t>
      </w:r>
      <w:r w:rsidRPr="0077096A">
        <w:t>day after th</w:t>
      </w:r>
      <w:r w:rsidR="004E5C30" w:rsidRPr="0077096A">
        <w:t>e</w:t>
      </w:r>
      <w:r w:rsidRPr="0077096A">
        <w:t xml:space="preserve"> flood</w:t>
      </w:r>
      <w:r w:rsidR="004E5C30" w:rsidRPr="0077096A">
        <w:t>ing</w:t>
      </w:r>
      <w:r w:rsidRPr="0077096A">
        <w:t xml:space="preserve"> event</w:t>
      </w:r>
      <w:r w:rsidR="004E5C30" w:rsidRPr="0077096A">
        <w:t xml:space="preserve"> courtesy of local residents, a</w:t>
      </w:r>
      <w:r w:rsidRPr="0077096A">
        <w:t xml:space="preserve">ccording to </w:t>
      </w:r>
      <w:r w:rsidR="002907FC" w:rsidRPr="0077096A">
        <w:t>Mr. Curl,</w:t>
      </w:r>
      <w:r w:rsidRPr="0077096A">
        <w:t xml:space="preserve"> Bridges </w:t>
      </w:r>
      <w:r w:rsidR="004E5C30" w:rsidRPr="0077096A">
        <w:t xml:space="preserve">Nos. </w:t>
      </w:r>
      <w:r w:rsidRPr="0077096A">
        <w:t>5 and 6 were submerged by approximately 0.3 m (1 ft) on May 24</w:t>
      </w:r>
      <w:r w:rsidRPr="0077096A">
        <w:rPr>
          <w:vertAlign w:val="superscript"/>
        </w:rPr>
        <w:t>th</w:t>
      </w:r>
      <w:r w:rsidRPr="0077096A">
        <w:t xml:space="preserve">, 2015. </w:t>
      </w:r>
      <w:r w:rsidRPr="0077096A">
        <w:rPr>
          <w:rFonts w:cs="Arial"/>
        </w:rPr>
        <w:t xml:space="preserve">Potholes on the approach roadways were caused by the washout of gravel on </w:t>
      </w:r>
      <w:r w:rsidRPr="0077096A">
        <w:t>the</w:t>
      </w:r>
      <w:r w:rsidRPr="0077096A">
        <w:rPr>
          <w:rFonts w:cs="Arial"/>
        </w:rPr>
        <w:t xml:space="preserve"> unpaved gravel road (</w:t>
      </w:r>
      <w:r w:rsidR="00B27333" w:rsidRPr="0077096A">
        <w:fldChar w:fldCharType="begin"/>
      </w:r>
      <w:r w:rsidR="00B27333" w:rsidRPr="0077096A">
        <w:instrText xml:space="preserve"> REF _Ref444274110 \h  \* MERGEFORMAT </w:instrText>
      </w:r>
      <w:r w:rsidR="00B27333" w:rsidRPr="0077096A">
        <w:fldChar w:fldCharType="separate"/>
      </w:r>
      <w:r w:rsidR="00061319" w:rsidRPr="0077096A">
        <w:t xml:space="preserve">Figure </w:t>
      </w:r>
      <w:r w:rsidR="00061319" w:rsidRPr="00061319">
        <w:rPr>
          <w:noProof/>
        </w:rPr>
        <w:t>46</w:t>
      </w:r>
      <w:r w:rsidR="00B27333" w:rsidRPr="0077096A">
        <w:fldChar w:fldCharType="end"/>
      </w:r>
      <w:r w:rsidRPr="0077096A">
        <w:rPr>
          <w:rFonts w:cs="Arial"/>
        </w:rPr>
        <w:t xml:space="preserve">), </w:t>
      </w:r>
      <w:r w:rsidR="004E5C30" w:rsidRPr="0077096A">
        <w:rPr>
          <w:rFonts w:cs="Arial"/>
        </w:rPr>
        <w:t xml:space="preserve">which </w:t>
      </w:r>
      <w:r w:rsidRPr="0077096A">
        <w:rPr>
          <w:rFonts w:cs="Arial"/>
        </w:rPr>
        <w:t xml:space="preserve">were later patched up by the county personnel. </w:t>
      </w:r>
      <w:r w:rsidR="004E5C30" w:rsidRPr="0077096A">
        <w:rPr>
          <w:rFonts w:cs="Arial"/>
        </w:rPr>
        <w:t>In spite of this significant flooding event</w:t>
      </w:r>
      <w:r w:rsidRPr="0077096A">
        <w:rPr>
          <w:rFonts w:cs="Arial"/>
        </w:rPr>
        <w:t>, all bridges have been performing well to this day</w:t>
      </w:r>
      <w:r w:rsidR="000036BC" w:rsidRPr="0077096A">
        <w:rPr>
          <w:rFonts w:cs="Arial"/>
        </w:rPr>
        <w:t>.</w:t>
      </w:r>
    </w:p>
    <w:p w14:paraId="25BE04E5" w14:textId="7C3B0CA9" w:rsidR="000C5173" w:rsidRPr="0077096A" w:rsidRDefault="00784551" w:rsidP="0056230B">
      <w:pPr>
        <w:jc w:val="both"/>
        <w:rPr>
          <w:rFonts w:cs="Arial"/>
        </w:rPr>
      </w:pPr>
      <w:r w:rsidRPr="0077096A">
        <w:t xml:space="preserve"> </w:t>
      </w:r>
      <w:r w:rsidR="0056230B">
        <w:t xml:space="preserve"> </w:t>
      </w:r>
      <w:r w:rsidR="00B543BB">
        <w:rPr>
          <w:noProof/>
          <w:lang w:bidi="ar-SA"/>
        </w:rPr>
        <w:drawing>
          <wp:inline distT="0" distB="0" distL="0" distR="0" wp14:anchorId="5CED07A6" wp14:editId="61079DBC">
            <wp:extent cx="5391150" cy="1381125"/>
            <wp:effectExtent l="0" t="0" r="0" b="9525"/>
            <wp:docPr id="11306" name="Picture 1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91150" cy="1381125"/>
                    </a:xfrm>
                    <a:prstGeom prst="rect">
                      <a:avLst/>
                    </a:prstGeom>
                    <a:noFill/>
                    <a:ln>
                      <a:noFill/>
                    </a:ln>
                  </pic:spPr>
                </pic:pic>
              </a:graphicData>
            </a:graphic>
          </wp:inline>
        </w:drawing>
      </w:r>
    </w:p>
    <w:p w14:paraId="5E793876" w14:textId="7659FF38" w:rsidR="000C5173" w:rsidRPr="0077096A" w:rsidRDefault="000C5173" w:rsidP="00E86003">
      <w:pPr>
        <w:pStyle w:val="Images"/>
        <w:tabs>
          <w:tab w:val="left" w:pos="6840"/>
        </w:tabs>
        <w:spacing w:line="240" w:lineRule="auto"/>
        <w:rPr>
          <w:rFonts w:asciiTheme="majorHAnsi" w:hAnsiTheme="majorHAnsi" w:cstheme="majorHAnsi"/>
          <w:b w:val="0"/>
          <w:sz w:val="24"/>
          <w:szCs w:val="24"/>
        </w:rPr>
      </w:pPr>
      <w:bookmarkStart w:id="266" w:name="_Ref425275296"/>
      <w:bookmarkStart w:id="267" w:name="_Toc425690053"/>
      <w:bookmarkStart w:id="268" w:name="_Toc450403888"/>
      <w:r w:rsidRPr="0077096A">
        <w:rPr>
          <w:rFonts w:asciiTheme="majorHAnsi" w:hAnsiTheme="majorHAnsi" w:cstheme="majorHAnsi"/>
          <w:b w:val="0"/>
          <w:sz w:val="24"/>
          <w:szCs w:val="24"/>
        </w:rPr>
        <w:t xml:space="preserve">Figure </w:t>
      </w:r>
      <w:r w:rsidR="000930D4" w:rsidRPr="0077096A">
        <w:rPr>
          <w:rFonts w:asciiTheme="majorHAnsi" w:hAnsiTheme="majorHAnsi" w:cstheme="majorHAnsi"/>
          <w:b w:val="0"/>
          <w:sz w:val="24"/>
          <w:szCs w:val="24"/>
        </w:rPr>
        <w:fldChar w:fldCharType="begin"/>
      </w:r>
      <w:r w:rsidRPr="0077096A">
        <w:rPr>
          <w:rFonts w:asciiTheme="majorHAnsi" w:hAnsiTheme="majorHAnsi" w:cstheme="majorHAnsi"/>
          <w:b w:val="0"/>
          <w:sz w:val="24"/>
          <w:szCs w:val="24"/>
        </w:rPr>
        <w:instrText xml:space="preserve"> SEQ Figure \* ARABIC </w:instrText>
      </w:r>
      <w:r w:rsidR="000930D4" w:rsidRPr="0077096A">
        <w:rPr>
          <w:rFonts w:asciiTheme="majorHAnsi" w:hAnsiTheme="majorHAnsi" w:cstheme="majorHAnsi"/>
          <w:b w:val="0"/>
          <w:sz w:val="24"/>
          <w:szCs w:val="24"/>
        </w:rPr>
        <w:fldChar w:fldCharType="separate"/>
      </w:r>
      <w:r w:rsidR="00061319">
        <w:rPr>
          <w:rFonts w:asciiTheme="majorHAnsi" w:hAnsiTheme="majorHAnsi" w:cstheme="majorHAnsi"/>
          <w:b w:val="0"/>
          <w:sz w:val="24"/>
          <w:szCs w:val="24"/>
        </w:rPr>
        <w:t>45</w:t>
      </w:r>
      <w:r w:rsidR="000930D4" w:rsidRPr="0077096A">
        <w:rPr>
          <w:rFonts w:asciiTheme="majorHAnsi" w:hAnsiTheme="majorHAnsi" w:cstheme="majorHAnsi"/>
          <w:b w:val="0"/>
          <w:sz w:val="24"/>
          <w:szCs w:val="24"/>
        </w:rPr>
        <w:fldChar w:fldCharType="end"/>
      </w:r>
      <w:bookmarkEnd w:id="266"/>
      <w:r w:rsidR="003A4C10" w:rsidRPr="0077096A">
        <w:rPr>
          <w:rFonts w:asciiTheme="majorHAnsi" w:hAnsiTheme="majorHAnsi" w:cstheme="majorHAnsi"/>
          <w:b w:val="0"/>
          <w:sz w:val="24"/>
          <w:szCs w:val="24"/>
        </w:rPr>
        <w:t>: Flooded b</w:t>
      </w:r>
      <w:r w:rsidRPr="0077096A">
        <w:rPr>
          <w:rFonts w:asciiTheme="majorHAnsi" w:hAnsiTheme="majorHAnsi" w:cstheme="majorHAnsi"/>
          <w:b w:val="0"/>
          <w:sz w:val="24"/>
          <w:szCs w:val="24"/>
        </w:rPr>
        <w:t xml:space="preserve">ridges </w:t>
      </w:r>
      <w:r w:rsidR="002718CB" w:rsidRPr="0077096A">
        <w:rPr>
          <w:rFonts w:asciiTheme="majorHAnsi" w:hAnsiTheme="majorHAnsi" w:cstheme="majorHAnsi"/>
          <w:b w:val="0"/>
          <w:sz w:val="24"/>
          <w:szCs w:val="24"/>
        </w:rPr>
        <w:t>in Kay County on 05/24/2015</w:t>
      </w:r>
      <w:r w:rsidR="0056230B">
        <w:rPr>
          <w:rFonts w:asciiTheme="majorHAnsi" w:hAnsiTheme="majorHAnsi" w:cstheme="majorHAnsi"/>
          <w:b w:val="0"/>
          <w:sz w:val="24"/>
          <w:szCs w:val="24"/>
        </w:rPr>
        <w:t xml:space="preserve">; </w:t>
      </w:r>
      <w:r w:rsidR="002718CB" w:rsidRPr="0077096A">
        <w:rPr>
          <w:rFonts w:asciiTheme="majorHAnsi" w:hAnsiTheme="majorHAnsi" w:cstheme="majorHAnsi"/>
          <w:b w:val="0"/>
          <w:sz w:val="24"/>
          <w:szCs w:val="24"/>
        </w:rPr>
        <w:t>Bridge</w:t>
      </w:r>
      <w:r w:rsidR="0056230B">
        <w:rPr>
          <w:rFonts w:asciiTheme="majorHAnsi" w:hAnsiTheme="majorHAnsi" w:cstheme="majorHAnsi"/>
          <w:b w:val="0"/>
          <w:sz w:val="24"/>
          <w:szCs w:val="24"/>
        </w:rPr>
        <w:t>s</w:t>
      </w:r>
      <w:r w:rsidR="002718CB" w:rsidRPr="0077096A">
        <w:rPr>
          <w:rFonts w:asciiTheme="majorHAnsi" w:hAnsiTheme="majorHAnsi" w:cstheme="majorHAnsi"/>
          <w:b w:val="0"/>
          <w:sz w:val="24"/>
          <w:szCs w:val="24"/>
        </w:rPr>
        <w:t xml:space="preserve"> </w:t>
      </w:r>
      <w:r w:rsidR="004E5C30" w:rsidRPr="0077096A">
        <w:rPr>
          <w:rFonts w:asciiTheme="majorHAnsi" w:hAnsiTheme="majorHAnsi" w:cstheme="majorHAnsi"/>
          <w:b w:val="0"/>
          <w:sz w:val="24"/>
          <w:szCs w:val="24"/>
        </w:rPr>
        <w:t>No</w:t>
      </w:r>
      <w:r w:rsidR="0056230B">
        <w:rPr>
          <w:rFonts w:asciiTheme="majorHAnsi" w:hAnsiTheme="majorHAnsi" w:cstheme="majorHAnsi"/>
          <w:b w:val="0"/>
          <w:sz w:val="24"/>
          <w:szCs w:val="24"/>
        </w:rPr>
        <w:t>s</w:t>
      </w:r>
      <w:r w:rsidR="004E5C30" w:rsidRPr="0077096A">
        <w:rPr>
          <w:rFonts w:asciiTheme="majorHAnsi" w:hAnsiTheme="majorHAnsi" w:cstheme="majorHAnsi"/>
          <w:b w:val="0"/>
          <w:sz w:val="24"/>
          <w:szCs w:val="24"/>
        </w:rPr>
        <w:t xml:space="preserve">. </w:t>
      </w:r>
      <w:r w:rsidR="002718CB" w:rsidRPr="0077096A">
        <w:rPr>
          <w:rFonts w:asciiTheme="majorHAnsi" w:hAnsiTheme="majorHAnsi" w:cstheme="majorHAnsi"/>
          <w:b w:val="0"/>
          <w:sz w:val="24"/>
          <w:szCs w:val="24"/>
        </w:rPr>
        <w:t>2</w:t>
      </w:r>
      <w:r w:rsidR="0056230B">
        <w:rPr>
          <w:rFonts w:asciiTheme="majorHAnsi" w:hAnsiTheme="majorHAnsi" w:cstheme="majorHAnsi"/>
          <w:b w:val="0"/>
          <w:sz w:val="24"/>
          <w:szCs w:val="24"/>
        </w:rPr>
        <w:t>,</w:t>
      </w:r>
      <w:r w:rsidR="004E5C30" w:rsidRPr="0077096A">
        <w:rPr>
          <w:rFonts w:asciiTheme="majorHAnsi" w:hAnsiTheme="majorHAnsi" w:cstheme="majorHAnsi"/>
          <w:b w:val="0"/>
          <w:sz w:val="24"/>
          <w:szCs w:val="24"/>
        </w:rPr>
        <w:t xml:space="preserve"> </w:t>
      </w:r>
      <w:r w:rsidR="002718CB" w:rsidRPr="0077096A">
        <w:rPr>
          <w:rFonts w:asciiTheme="majorHAnsi" w:hAnsiTheme="majorHAnsi" w:cstheme="majorHAnsi"/>
          <w:b w:val="0"/>
          <w:sz w:val="24"/>
          <w:szCs w:val="24"/>
        </w:rPr>
        <w:t>3</w:t>
      </w:r>
      <w:r w:rsidR="0056230B">
        <w:rPr>
          <w:rFonts w:asciiTheme="majorHAnsi" w:hAnsiTheme="majorHAnsi" w:cstheme="majorHAnsi"/>
          <w:b w:val="0"/>
          <w:sz w:val="24"/>
          <w:szCs w:val="24"/>
        </w:rPr>
        <w:t xml:space="preserve">, 5 </w:t>
      </w:r>
      <w:r w:rsidR="00201993" w:rsidRPr="0077096A">
        <w:rPr>
          <w:rFonts w:asciiTheme="majorHAnsi" w:hAnsiTheme="majorHAnsi" w:cstheme="majorHAnsi"/>
          <w:b w:val="0"/>
          <w:sz w:val="24"/>
          <w:szCs w:val="24"/>
        </w:rPr>
        <w:t>and</w:t>
      </w:r>
      <w:r w:rsidR="004E5C30" w:rsidRPr="0077096A">
        <w:rPr>
          <w:rFonts w:asciiTheme="majorHAnsi" w:hAnsiTheme="majorHAnsi" w:cstheme="majorHAnsi"/>
          <w:b w:val="0"/>
          <w:sz w:val="24"/>
          <w:szCs w:val="24"/>
        </w:rPr>
        <w:t xml:space="preserve"> </w:t>
      </w:r>
      <w:r w:rsidRPr="0077096A">
        <w:rPr>
          <w:rFonts w:asciiTheme="majorHAnsi" w:hAnsiTheme="majorHAnsi" w:cstheme="majorHAnsi"/>
          <w:b w:val="0"/>
          <w:sz w:val="24"/>
          <w:szCs w:val="24"/>
        </w:rPr>
        <w:t>6</w:t>
      </w:r>
      <w:bookmarkEnd w:id="267"/>
      <w:r w:rsidR="0056230B">
        <w:rPr>
          <w:rFonts w:asciiTheme="majorHAnsi" w:hAnsiTheme="majorHAnsi" w:cstheme="majorHAnsi"/>
          <w:b w:val="0"/>
          <w:sz w:val="24"/>
          <w:szCs w:val="24"/>
        </w:rPr>
        <w:t xml:space="preserve"> </w:t>
      </w:r>
      <w:r w:rsidR="0056230B" w:rsidRPr="0077096A">
        <w:rPr>
          <w:rFonts w:asciiTheme="majorHAnsi" w:hAnsiTheme="majorHAnsi" w:cstheme="majorHAnsi"/>
          <w:b w:val="0"/>
          <w:sz w:val="24"/>
          <w:szCs w:val="24"/>
        </w:rPr>
        <w:t xml:space="preserve">(Photo Courtesy of local residents, </w:t>
      </w:r>
      <w:r w:rsidR="0056230B">
        <w:rPr>
          <w:rFonts w:asciiTheme="majorHAnsi" w:hAnsiTheme="majorHAnsi" w:cstheme="majorHAnsi"/>
          <w:b w:val="0"/>
          <w:sz w:val="24"/>
          <w:szCs w:val="24"/>
        </w:rPr>
        <w:t>Mrs. Curl)</w:t>
      </w:r>
      <w:bookmarkEnd w:id="268"/>
    </w:p>
    <w:p w14:paraId="6B77F77B" w14:textId="77777777" w:rsidR="000C5173" w:rsidRPr="0077096A" w:rsidRDefault="000C5173" w:rsidP="000C5173">
      <w:pPr>
        <w:tabs>
          <w:tab w:val="left" w:pos="6840"/>
        </w:tabs>
      </w:pPr>
    </w:p>
    <w:p w14:paraId="745E2A1C" w14:textId="77777777" w:rsidR="00933F5C" w:rsidRPr="0077096A" w:rsidRDefault="005F0A27" w:rsidP="00E86003">
      <w:pPr>
        <w:keepNext/>
        <w:jc w:val="center"/>
      </w:pPr>
      <w:r w:rsidRPr="0077096A">
        <w:rPr>
          <w:noProof/>
          <w:lang w:bidi="ar-SA"/>
        </w:rPr>
        <w:lastRenderedPageBreak/>
        <w:drawing>
          <wp:inline distT="0" distB="0" distL="0" distR="0" wp14:anchorId="73456013" wp14:editId="5D414D6F">
            <wp:extent cx="2472690" cy="1717348"/>
            <wp:effectExtent l="0" t="0" r="3810" b="0"/>
            <wp:docPr id="11293" name="Picture 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91923" cy="1730706"/>
                    </a:xfrm>
                    <a:prstGeom prst="rect">
                      <a:avLst/>
                    </a:prstGeom>
                    <a:noFill/>
                    <a:ln>
                      <a:noFill/>
                    </a:ln>
                  </pic:spPr>
                </pic:pic>
              </a:graphicData>
            </a:graphic>
          </wp:inline>
        </w:drawing>
      </w:r>
    </w:p>
    <w:p w14:paraId="5B825AE6" w14:textId="77777777" w:rsidR="005F0A27" w:rsidRPr="0077096A" w:rsidRDefault="00933F5C" w:rsidP="00B97584">
      <w:pPr>
        <w:pStyle w:val="Caption"/>
        <w:spacing w:after="120"/>
        <w:jc w:val="center"/>
        <w:rPr>
          <w:rFonts w:asciiTheme="majorHAnsi" w:hAnsiTheme="majorHAnsi" w:cstheme="majorHAnsi"/>
          <w:b w:val="0"/>
          <w:szCs w:val="24"/>
        </w:rPr>
      </w:pPr>
      <w:bookmarkStart w:id="269" w:name="_Ref444274110"/>
      <w:bookmarkStart w:id="270" w:name="_Toc450403889"/>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46</w:t>
      </w:r>
      <w:r w:rsidR="000930D4" w:rsidRPr="0077096A">
        <w:rPr>
          <w:b w:val="0"/>
        </w:rPr>
        <w:fldChar w:fldCharType="end"/>
      </w:r>
      <w:bookmarkEnd w:id="269"/>
      <w:r w:rsidRPr="0077096A">
        <w:rPr>
          <w:b w:val="0"/>
        </w:rPr>
        <w:t xml:space="preserve">: </w:t>
      </w:r>
      <w:r w:rsidR="005F0A27" w:rsidRPr="0077096A">
        <w:rPr>
          <w:b w:val="0"/>
        </w:rPr>
        <w:t>Potholes in the approach roadway</w:t>
      </w:r>
      <w:r w:rsidR="008304CA" w:rsidRPr="0077096A">
        <w:rPr>
          <w:b w:val="0"/>
        </w:rPr>
        <w:t xml:space="preserve"> </w:t>
      </w:r>
      <w:r w:rsidR="008304CA" w:rsidRPr="0077096A">
        <w:rPr>
          <w:rFonts w:asciiTheme="majorHAnsi" w:hAnsiTheme="majorHAnsi" w:cstheme="majorHAnsi"/>
          <w:b w:val="0"/>
          <w:szCs w:val="24"/>
        </w:rPr>
        <w:t xml:space="preserve">of GRS-IBS Bridge </w:t>
      </w:r>
      <w:r w:rsidR="004E5C30" w:rsidRPr="0077096A">
        <w:rPr>
          <w:rFonts w:asciiTheme="majorHAnsi" w:hAnsiTheme="majorHAnsi" w:cstheme="majorHAnsi"/>
          <w:b w:val="0"/>
          <w:szCs w:val="24"/>
        </w:rPr>
        <w:t xml:space="preserve">No. </w:t>
      </w:r>
      <w:r w:rsidR="008304CA" w:rsidRPr="0077096A">
        <w:rPr>
          <w:rFonts w:asciiTheme="majorHAnsi" w:hAnsiTheme="majorHAnsi" w:cstheme="majorHAnsi"/>
          <w:b w:val="0"/>
          <w:szCs w:val="24"/>
        </w:rPr>
        <w:t>2</w:t>
      </w:r>
      <w:r w:rsidR="004E5C30" w:rsidRPr="0077096A">
        <w:rPr>
          <w:rFonts w:asciiTheme="majorHAnsi" w:hAnsiTheme="majorHAnsi" w:cstheme="majorHAnsi"/>
          <w:b w:val="0"/>
          <w:szCs w:val="24"/>
        </w:rPr>
        <w:t xml:space="preserve"> after the flooding event in May 2015</w:t>
      </w:r>
      <w:bookmarkEnd w:id="270"/>
    </w:p>
    <w:p w14:paraId="32E60498" w14:textId="77777777" w:rsidR="00FC65A5" w:rsidRPr="0077096A" w:rsidRDefault="00FC65A5" w:rsidP="00287000"/>
    <w:p w14:paraId="3D4B094B" w14:textId="77777777" w:rsidR="0046082E" w:rsidRPr="0077096A" w:rsidRDefault="0046082E" w:rsidP="00A12229">
      <w:pPr>
        <w:pStyle w:val="Heading2"/>
      </w:pPr>
      <w:bookmarkStart w:id="271" w:name="_Toc450408056"/>
      <w:r w:rsidRPr="0077096A">
        <w:t xml:space="preserve">Laboratory Testing </w:t>
      </w:r>
      <w:r w:rsidR="004E5C30" w:rsidRPr="0077096A">
        <w:t xml:space="preserve">of </w:t>
      </w:r>
      <w:r w:rsidRPr="0077096A">
        <w:t>Backfill Materials</w:t>
      </w:r>
      <w:bookmarkEnd w:id="271"/>
    </w:p>
    <w:p w14:paraId="02B0666E" w14:textId="77777777" w:rsidR="00CE2C11" w:rsidRPr="0077096A" w:rsidRDefault="00CE2C11" w:rsidP="00E86003">
      <w:pPr>
        <w:spacing w:before="240"/>
        <w:jc w:val="both"/>
      </w:pPr>
      <w:r w:rsidRPr="0077096A">
        <w:t xml:space="preserve">In April 2014, two 50-lb buckets of aggregate samples were delivered by the BIA personnel from the GRS-IBS sites in Blackwell, OK. One bucket was collected from the edge of </w:t>
      </w:r>
      <w:r w:rsidR="002C7CFC" w:rsidRPr="0077096A">
        <w:t xml:space="preserve">the </w:t>
      </w:r>
      <w:r w:rsidRPr="0077096A">
        <w:t xml:space="preserve">Bridge </w:t>
      </w:r>
      <w:r w:rsidR="002C7CFC" w:rsidRPr="0077096A">
        <w:t xml:space="preserve">No. </w:t>
      </w:r>
      <w:r w:rsidRPr="0077096A">
        <w:t xml:space="preserve">2 abutment, which was </w:t>
      </w:r>
      <w:r w:rsidR="002C7CFC" w:rsidRPr="0077096A">
        <w:t xml:space="preserve">tested </w:t>
      </w:r>
      <w:r w:rsidRPr="0077096A">
        <w:t>as the abutment backfill. The other</w:t>
      </w:r>
      <w:r w:rsidR="002C7CFC" w:rsidRPr="0077096A">
        <w:t xml:space="preserve"> sample</w:t>
      </w:r>
      <w:r w:rsidRPr="0077096A">
        <w:t xml:space="preserve">, which was observably coarser, was from </w:t>
      </w:r>
      <w:r w:rsidR="002C7CFC" w:rsidRPr="0077096A">
        <w:t xml:space="preserve">a </w:t>
      </w:r>
      <w:r w:rsidRPr="0077096A">
        <w:t xml:space="preserve">stockpile </w:t>
      </w:r>
      <w:r w:rsidR="002C7CFC" w:rsidRPr="0077096A">
        <w:t xml:space="preserve">which had been used </w:t>
      </w:r>
      <w:r w:rsidRPr="0077096A">
        <w:t xml:space="preserve">in the approach roadway and </w:t>
      </w:r>
      <w:r w:rsidR="002C7CFC" w:rsidRPr="0077096A">
        <w:t xml:space="preserve">the </w:t>
      </w:r>
      <w:r w:rsidRPr="0077096A">
        <w:t xml:space="preserve">RSF backfill. In August 2014, two additional 50-lb buckets of aggregate samples, </w:t>
      </w:r>
      <w:r w:rsidR="002C7CFC" w:rsidRPr="0077096A">
        <w:t xml:space="preserve">labeled </w:t>
      </w:r>
      <w:r w:rsidRPr="0077096A">
        <w:t xml:space="preserve">as the abutment backfill, were delivered by the BIA from the same GRS-IBS Bridge </w:t>
      </w:r>
      <w:r w:rsidR="002C7CFC" w:rsidRPr="0077096A">
        <w:t xml:space="preserve">No. </w:t>
      </w:r>
      <w:r w:rsidRPr="0077096A">
        <w:t xml:space="preserve">2. In January 2015, five 50-lb buckets of aggregate samples were collected by the research team from the top of the GRS abutment of the GRS-IBS Bridge </w:t>
      </w:r>
      <w:r w:rsidR="002C7CFC" w:rsidRPr="0077096A">
        <w:t xml:space="preserve">No. </w:t>
      </w:r>
      <w:r w:rsidRPr="0077096A">
        <w:t xml:space="preserve">3 during its construction. </w:t>
      </w:r>
    </w:p>
    <w:p w14:paraId="445637D1" w14:textId="77777777" w:rsidR="00E83E64" w:rsidRPr="0077096A" w:rsidRDefault="00CE2C11" w:rsidP="00E86003">
      <w:pPr>
        <w:spacing w:before="240"/>
        <w:jc w:val="both"/>
        <w:rPr>
          <w:rFonts w:ascii="Times New Roman" w:hAnsi="Times New Roman"/>
        </w:rPr>
      </w:pPr>
      <w:r w:rsidRPr="0077096A">
        <w:rPr>
          <w:rFonts w:ascii="Times New Roman" w:hAnsi="Times New Roman"/>
        </w:rPr>
        <w:t xml:space="preserve">A series of laboratory tests </w:t>
      </w:r>
      <w:r w:rsidR="002C7CFC" w:rsidRPr="0077096A">
        <w:rPr>
          <w:rFonts w:ascii="Times New Roman" w:hAnsi="Times New Roman"/>
        </w:rPr>
        <w:t>was</w:t>
      </w:r>
      <w:r w:rsidRPr="0077096A">
        <w:rPr>
          <w:rFonts w:ascii="Times New Roman" w:hAnsi="Times New Roman"/>
        </w:rPr>
        <w:t xml:space="preserve"> carried out in the Geosynthetics Laboratories </w:t>
      </w:r>
      <w:r w:rsidR="002C7CFC" w:rsidRPr="0077096A">
        <w:rPr>
          <w:rFonts w:ascii="Times New Roman" w:hAnsi="Times New Roman"/>
        </w:rPr>
        <w:t xml:space="preserve">at </w:t>
      </w:r>
      <w:r w:rsidRPr="0077096A">
        <w:rPr>
          <w:rFonts w:ascii="Times New Roman" w:hAnsi="Times New Roman"/>
        </w:rPr>
        <w:t xml:space="preserve">the University of Oklahoma to determine the material properties of </w:t>
      </w:r>
      <w:r w:rsidR="002C7CFC" w:rsidRPr="0077096A">
        <w:rPr>
          <w:rFonts w:ascii="Times New Roman" w:hAnsi="Times New Roman"/>
        </w:rPr>
        <w:t xml:space="preserve">the aggregates that were used in the </w:t>
      </w:r>
      <w:r w:rsidRPr="0077096A">
        <w:rPr>
          <w:rFonts w:ascii="Times New Roman" w:hAnsi="Times New Roman"/>
        </w:rPr>
        <w:t xml:space="preserve">GRS-IBS abutments. These tests included sieve analysis based on </w:t>
      </w:r>
      <w:r w:rsidR="002C7CFC" w:rsidRPr="0077096A">
        <w:rPr>
          <w:rFonts w:ascii="Times New Roman" w:hAnsi="Times New Roman"/>
        </w:rPr>
        <w:t xml:space="preserve">the </w:t>
      </w:r>
      <w:r w:rsidRPr="0077096A">
        <w:rPr>
          <w:rFonts w:ascii="Times New Roman" w:hAnsi="Times New Roman"/>
        </w:rPr>
        <w:t>American Society for Testing and Materials ASTM D2487 (ASTM D2487-11 2011), Los Angeles (LA) abrasion test based on ASTM C131 (ASTM C131/C131M-14 2006), large-</w:t>
      </w:r>
      <w:r w:rsidRPr="0077096A">
        <w:rPr>
          <w:rFonts w:ascii="Times New Roman" w:hAnsi="Times New Roman"/>
        </w:rPr>
        <w:lastRenderedPageBreak/>
        <w:t xml:space="preserve">scale direct shear (LSDS) tests based on ASTM D3080 (ASTM D3080-03 2003), and large-scale interface shear (LSIS) tests based on ASTM D5321 (ASTM D5321-12 2012) to determine </w:t>
      </w:r>
      <w:r w:rsidR="002C7CFC" w:rsidRPr="0077096A">
        <w:rPr>
          <w:rFonts w:ascii="Times New Roman" w:hAnsi="Times New Roman"/>
        </w:rPr>
        <w:t>gradation, durability and</w:t>
      </w:r>
      <w:r w:rsidRPr="0077096A">
        <w:rPr>
          <w:rFonts w:ascii="Times New Roman" w:hAnsi="Times New Roman"/>
        </w:rPr>
        <w:t xml:space="preserve"> friction angle, and density</w:t>
      </w:r>
      <w:r w:rsidR="002C7CFC" w:rsidRPr="0077096A">
        <w:rPr>
          <w:rFonts w:ascii="Times New Roman" w:hAnsi="Times New Roman"/>
        </w:rPr>
        <w:t xml:space="preserve"> in different placement conditions of the aggregate used in these bridge projects</w:t>
      </w:r>
      <w:r w:rsidRPr="0077096A">
        <w:rPr>
          <w:rFonts w:ascii="Times New Roman" w:hAnsi="Times New Roman"/>
        </w:rPr>
        <w:t>. The gradation tests also indicated whether the backfill material was open graded or well graded. The large-scale direct shear and interface shear test results</w:t>
      </w:r>
      <w:r w:rsidR="001C2474" w:rsidRPr="0077096A">
        <w:rPr>
          <w:rFonts w:ascii="Times New Roman" w:hAnsi="Times New Roman"/>
        </w:rPr>
        <w:t xml:space="preserve"> (i.e. friction angles)</w:t>
      </w:r>
      <w:r w:rsidRPr="0077096A">
        <w:rPr>
          <w:rFonts w:ascii="Times New Roman" w:hAnsi="Times New Roman"/>
        </w:rPr>
        <w:t xml:space="preserve">, which conducted in both </w:t>
      </w:r>
      <w:r w:rsidR="00515297" w:rsidRPr="0077096A">
        <w:rPr>
          <w:rFonts w:ascii="Times New Roman" w:hAnsi="Times New Roman"/>
        </w:rPr>
        <w:t>slight</w:t>
      </w:r>
      <w:r w:rsidR="00C423D5" w:rsidRPr="0077096A">
        <w:rPr>
          <w:rFonts w:ascii="Times New Roman" w:hAnsi="Times New Roman"/>
        </w:rPr>
        <w:t xml:space="preserve"> compaction</w:t>
      </w:r>
      <w:r w:rsidRPr="0077096A">
        <w:rPr>
          <w:rFonts w:ascii="Times New Roman" w:hAnsi="Times New Roman"/>
        </w:rPr>
        <w:t xml:space="preserve">, </w:t>
      </w:r>
      <w:r w:rsidR="00FB7E29" w:rsidRPr="0077096A">
        <w:rPr>
          <w:rFonts w:ascii="Times New Roman" w:hAnsi="Times New Roman"/>
        </w:rPr>
        <w:t>were</w:t>
      </w:r>
      <w:r w:rsidRPr="0077096A">
        <w:rPr>
          <w:rFonts w:ascii="Times New Roman" w:hAnsi="Times New Roman"/>
        </w:rPr>
        <w:t xml:space="preserve"> used as input in the numerical simulations</w:t>
      </w:r>
      <w:r w:rsidR="001C2474" w:rsidRPr="0077096A">
        <w:rPr>
          <w:rFonts w:ascii="Times New Roman" w:hAnsi="Times New Roman"/>
        </w:rPr>
        <w:t>.</w:t>
      </w:r>
    </w:p>
    <w:p w14:paraId="36CECD8C" w14:textId="77777777" w:rsidR="000027FE" w:rsidRPr="0077096A" w:rsidRDefault="000027FE" w:rsidP="002A6DB8">
      <w:pPr>
        <w:jc w:val="both"/>
        <w:rPr>
          <w:rFonts w:ascii="Times New Roman" w:hAnsi="Times New Roman"/>
        </w:rPr>
      </w:pPr>
    </w:p>
    <w:p w14:paraId="60D58B03" w14:textId="109880E9" w:rsidR="0046082E" w:rsidRPr="0077096A" w:rsidRDefault="00B2481C" w:rsidP="007376DF">
      <w:pPr>
        <w:pStyle w:val="Heading3"/>
      </w:pPr>
      <w:bookmarkStart w:id="272" w:name="_Toc447748473"/>
      <w:bookmarkStart w:id="273" w:name="_Toc447751638"/>
      <w:bookmarkStart w:id="274" w:name="_Toc447748474"/>
      <w:bookmarkStart w:id="275" w:name="_Toc447751639"/>
      <w:bookmarkStart w:id="276" w:name="_Toc450408057"/>
      <w:bookmarkEnd w:id="272"/>
      <w:bookmarkEnd w:id="273"/>
      <w:bookmarkEnd w:id="274"/>
      <w:bookmarkEnd w:id="275"/>
      <w:r w:rsidRPr="0077096A">
        <w:t xml:space="preserve">Sieve </w:t>
      </w:r>
      <w:r w:rsidR="0046082E" w:rsidRPr="0077096A">
        <w:t>Analysis</w:t>
      </w:r>
      <w:r w:rsidR="00FB7E29" w:rsidRPr="0077096A">
        <w:t xml:space="preserve"> of Abutment Aggregate</w:t>
      </w:r>
      <w:bookmarkEnd w:id="276"/>
    </w:p>
    <w:p w14:paraId="7B42E7E0" w14:textId="2AC9600A" w:rsidR="0046082E" w:rsidRPr="0077096A" w:rsidRDefault="00CE2C11" w:rsidP="00E86003">
      <w:pPr>
        <w:spacing w:before="240"/>
        <w:jc w:val="both"/>
      </w:pPr>
      <w:r w:rsidRPr="0077096A">
        <w:t xml:space="preserve">Four gradation tests were carried out in 2014 and 2015 on aggregate samples </w:t>
      </w:r>
      <w:r w:rsidR="00FB7E29" w:rsidRPr="0077096A">
        <w:t>following</w:t>
      </w:r>
      <w:r w:rsidRPr="0077096A">
        <w:t xml:space="preserve"> ASTM D2487 </w:t>
      </w:r>
      <w:r w:rsidR="00FB7E29" w:rsidRPr="0077096A">
        <w:t xml:space="preserve">test protocol </w:t>
      </w:r>
      <w:r w:rsidRPr="0077096A">
        <w:t>(</w:t>
      </w:r>
      <w:r w:rsidR="00B27333" w:rsidRPr="0077096A">
        <w:fldChar w:fldCharType="begin"/>
      </w:r>
      <w:r w:rsidR="00B27333" w:rsidRPr="0077096A">
        <w:instrText xml:space="preserve"> REF _Ref444275180 \h  \* MERGEFORMAT </w:instrText>
      </w:r>
      <w:r w:rsidR="00B27333" w:rsidRPr="0077096A">
        <w:fldChar w:fldCharType="separate"/>
      </w:r>
      <w:r w:rsidR="00061319" w:rsidRPr="0077096A">
        <w:t xml:space="preserve">Figure </w:t>
      </w:r>
      <w:r w:rsidR="00061319" w:rsidRPr="00061319">
        <w:rPr>
          <w:noProof/>
        </w:rPr>
        <w:t>47</w:t>
      </w:r>
      <w:r w:rsidR="00B27333" w:rsidRPr="0077096A">
        <w:fldChar w:fldCharType="end"/>
      </w:r>
      <w:r w:rsidRPr="0077096A">
        <w:t xml:space="preserve">). It was observed that sieve analysis results for April and August 2014 samples </w:t>
      </w:r>
      <w:r w:rsidR="00FB7E29" w:rsidRPr="0077096A">
        <w:t>were quite comparable</w:t>
      </w:r>
      <w:r w:rsidRPr="0077096A">
        <w:t xml:space="preserve"> with </w:t>
      </w:r>
      <w:r w:rsidRPr="0077096A">
        <w:rPr>
          <w:rFonts w:cs="Arial"/>
        </w:rPr>
        <w:t>D</w:t>
      </w:r>
      <w:r w:rsidRPr="0077096A">
        <w:rPr>
          <w:rFonts w:cs="Arial"/>
          <w:vertAlign w:val="subscript"/>
        </w:rPr>
        <w:t>10</w:t>
      </w:r>
      <w:r w:rsidRPr="0077096A">
        <w:rPr>
          <w:rFonts w:cs="Arial"/>
        </w:rPr>
        <w:t xml:space="preserve"> = 3 mm, D</w:t>
      </w:r>
      <w:r w:rsidRPr="0077096A">
        <w:rPr>
          <w:rFonts w:cs="Arial"/>
          <w:vertAlign w:val="subscript"/>
        </w:rPr>
        <w:t>30</w:t>
      </w:r>
      <w:r w:rsidRPr="0077096A">
        <w:rPr>
          <w:rFonts w:cs="Arial"/>
        </w:rPr>
        <w:t xml:space="preserve"> = 5 mm, D</w:t>
      </w:r>
      <w:r w:rsidRPr="0077096A">
        <w:rPr>
          <w:rFonts w:cs="Arial"/>
          <w:vertAlign w:val="subscript"/>
        </w:rPr>
        <w:t>60</w:t>
      </w:r>
      <w:r w:rsidRPr="0077096A">
        <w:rPr>
          <w:rFonts w:cs="Arial"/>
        </w:rPr>
        <w:t xml:space="preserve"> = 7 mm, C</w:t>
      </w:r>
      <w:r w:rsidRPr="0077096A">
        <w:rPr>
          <w:rFonts w:cs="Arial"/>
          <w:vertAlign w:val="subscript"/>
        </w:rPr>
        <w:t>u</w:t>
      </w:r>
      <w:r w:rsidRPr="0077096A">
        <w:rPr>
          <w:rFonts w:cs="Arial"/>
        </w:rPr>
        <w:t xml:space="preserve"> = 2.84 &lt; 4, and 1 &lt; C</w:t>
      </w:r>
      <w:r w:rsidRPr="0077096A">
        <w:rPr>
          <w:rFonts w:cs="Arial"/>
          <w:vertAlign w:val="subscript"/>
        </w:rPr>
        <w:t>c</w:t>
      </w:r>
      <w:r w:rsidRPr="0077096A">
        <w:rPr>
          <w:rFonts w:cs="Arial"/>
        </w:rPr>
        <w:t xml:space="preserve"> = 1.47 &lt; 3</w:t>
      </w:r>
      <w:r w:rsidR="00FB7E29" w:rsidRPr="0077096A">
        <w:rPr>
          <w:rFonts w:cs="Arial"/>
        </w:rPr>
        <w:t>. However</w:t>
      </w:r>
      <w:r w:rsidRPr="0077096A">
        <w:rPr>
          <w:rFonts w:cs="Arial"/>
        </w:rPr>
        <w:t xml:space="preserve">, </w:t>
      </w:r>
      <w:r w:rsidRPr="0077096A">
        <w:t>the</w:t>
      </w:r>
      <w:r w:rsidR="00FB7E29" w:rsidRPr="0077096A">
        <w:t>ir</w:t>
      </w:r>
      <w:r w:rsidRPr="0077096A">
        <w:t xml:space="preserve"> gradation </w:t>
      </w:r>
      <w:r w:rsidR="00FB7E29" w:rsidRPr="0077096A">
        <w:t>curves were</w:t>
      </w:r>
      <w:r w:rsidRPr="0077096A">
        <w:t xml:space="preserve"> slightly lower </w:t>
      </w:r>
      <w:r w:rsidR="00FB7E29" w:rsidRPr="0077096A">
        <w:t xml:space="preserve">(i.e. coarser) </w:t>
      </w:r>
      <w:r w:rsidRPr="0077096A">
        <w:t xml:space="preserve">than the specified limits </w:t>
      </w:r>
      <w:r w:rsidR="00FB7E29" w:rsidRPr="0077096A">
        <w:t xml:space="preserve">for </w:t>
      </w:r>
      <w:r w:rsidRPr="0077096A">
        <w:t xml:space="preserve">AASHTO No. 89 </w:t>
      </w:r>
      <w:r w:rsidR="00FB7E29" w:rsidRPr="0077096A">
        <w:t>aggregates</w:t>
      </w:r>
      <w:r w:rsidRPr="0077096A">
        <w:t xml:space="preserve">. On the other hand, </w:t>
      </w:r>
      <w:r w:rsidR="00FB7E29" w:rsidRPr="0077096A">
        <w:t xml:space="preserve">the </w:t>
      </w:r>
      <w:r w:rsidRPr="0077096A">
        <w:t xml:space="preserve">sieve analysis results for 2015 samples </w:t>
      </w:r>
      <w:r w:rsidR="00FB7E29" w:rsidRPr="0077096A">
        <w:t>were also very comparable</w:t>
      </w:r>
      <w:r w:rsidRPr="0077096A">
        <w:t xml:space="preserve"> with D</w:t>
      </w:r>
      <w:r w:rsidRPr="0077096A">
        <w:rPr>
          <w:vertAlign w:val="subscript"/>
        </w:rPr>
        <w:t>10</w:t>
      </w:r>
      <w:r w:rsidRPr="0077096A">
        <w:t xml:space="preserve"> = 2 mm, D</w:t>
      </w:r>
      <w:r w:rsidRPr="0077096A">
        <w:rPr>
          <w:vertAlign w:val="subscript"/>
        </w:rPr>
        <w:t>30</w:t>
      </w:r>
      <w:r w:rsidRPr="0077096A">
        <w:t xml:space="preserve"> = 5 mm, D</w:t>
      </w:r>
      <w:r w:rsidRPr="0077096A">
        <w:rPr>
          <w:vertAlign w:val="subscript"/>
        </w:rPr>
        <w:t>60</w:t>
      </w:r>
      <w:r w:rsidRPr="0077096A">
        <w:t xml:space="preserve"> = 7 mm, C</w:t>
      </w:r>
      <w:r w:rsidRPr="0077096A">
        <w:rPr>
          <w:vertAlign w:val="subscript"/>
        </w:rPr>
        <w:t>u</w:t>
      </w:r>
      <w:r w:rsidRPr="0077096A">
        <w:t xml:space="preserve"> = 3.32 &lt; 4, and 1 &lt; C</w:t>
      </w:r>
      <w:r w:rsidRPr="0077096A">
        <w:rPr>
          <w:vertAlign w:val="subscript"/>
        </w:rPr>
        <w:t>c</w:t>
      </w:r>
      <w:r w:rsidRPr="0077096A">
        <w:t xml:space="preserve"> = 1.62 &lt; 3, </w:t>
      </w:r>
      <w:r w:rsidR="00FB7E29" w:rsidRPr="0077096A">
        <w:t xml:space="preserve">but </w:t>
      </w:r>
      <w:r w:rsidRPr="0077096A">
        <w:t>the</w:t>
      </w:r>
      <w:r w:rsidR="00FB7E29" w:rsidRPr="0077096A">
        <w:t>ir</w:t>
      </w:r>
      <w:r w:rsidRPr="0077096A">
        <w:t xml:space="preserve"> gradation</w:t>
      </w:r>
      <w:r w:rsidR="00FB7E29" w:rsidRPr="0077096A">
        <w:t>s</w:t>
      </w:r>
      <w:r w:rsidRPr="0077096A">
        <w:t xml:space="preserve"> </w:t>
      </w:r>
      <w:r w:rsidR="00FB7E29" w:rsidRPr="0077096A">
        <w:t>were more compatible with</w:t>
      </w:r>
      <w:r w:rsidRPr="0077096A">
        <w:t xml:space="preserve"> the specified limits of AASHTO No. 89 </w:t>
      </w:r>
      <w:r w:rsidR="00FB7E29" w:rsidRPr="0077096A">
        <w:t>aggregates</w:t>
      </w:r>
      <w:r w:rsidRPr="0077096A">
        <w:t>. The difference</w:t>
      </w:r>
      <w:r w:rsidR="00FB7E29" w:rsidRPr="0077096A">
        <w:t xml:space="preserve"> between the two sets of gradation</w:t>
      </w:r>
      <w:r w:rsidRPr="0077096A">
        <w:t xml:space="preserve"> </w:t>
      </w:r>
      <w:r w:rsidR="00FB7E29" w:rsidRPr="0077096A">
        <w:t xml:space="preserve">is </w:t>
      </w:r>
      <w:r w:rsidRPr="0077096A">
        <w:t>attributed to different sampling locations (</w:t>
      </w:r>
      <w:r w:rsidR="00FB7E29" w:rsidRPr="0077096A">
        <w:t xml:space="preserve">i.e. </w:t>
      </w:r>
      <w:r w:rsidRPr="0077096A">
        <w:t xml:space="preserve">edge versus top of </w:t>
      </w:r>
      <w:r w:rsidR="00FB7E29" w:rsidRPr="0077096A">
        <w:t xml:space="preserve">the </w:t>
      </w:r>
      <w:r w:rsidRPr="0077096A">
        <w:t xml:space="preserve">abutment), where some samples might have experienced compaction, resulting in reduced aggregate size, </w:t>
      </w:r>
      <w:r w:rsidR="00FB7E29" w:rsidRPr="0077096A">
        <w:t xml:space="preserve">and possible cross contamination between the abutment aggregates and the coarser batches used in </w:t>
      </w:r>
      <w:r w:rsidRPr="0077096A">
        <w:t>the RSF and approach roadway. Ne</w:t>
      </w:r>
      <w:r w:rsidR="00FB7E29" w:rsidRPr="0077096A">
        <w:t>ver</w:t>
      </w:r>
      <w:r w:rsidRPr="0077096A">
        <w:t xml:space="preserve">theless, all </w:t>
      </w:r>
      <w:r w:rsidR="00FB7E29" w:rsidRPr="0077096A">
        <w:t>samples</w:t>
      </w:r>
      <w:r w:rsidRPr="0077096A">
        <w:t xml:space="preserve"> are classified as uniformly-graded gravel according to ASTM D2487 and A-1-a per the AASHTO M145 standards</w:t>
      </w:r>
      <w:r w:rsidR="00E13875" w:rsidRPr="0077096A">
        <w:t>.</w:t>
      </w:r>
    </w:p>
    <w:p w14:paraId="66FFAA08" w14:textId="77777777" w:rsidR="0046082E" w:rsidRPr="0077096A" w:rsidRDefault="0046082E" w:rsidP="0046082E">
      <w:pPr>
        <w:keepNext/>
        <w:jc w:val="center"/>
      </w:pPr>
      <w:r w:rsidRPr="0077096A">
        <w:rPr>
          <w:noProof/>
          <w:lang w:bidi="ar-SA"/>
        </w:rPr>
        <w:lastRenderedPageBreak/>
        <w:drawing>
          <wp:inline distT="0" distB="0" distL="0" distR="0" wp14:anchorId="20FFADFA" wp14:editId="773BF295">
            <wp:extent cx="4882515" cy="3067050"/>
            <wp:effectExtent l="19050" t="19050" r="13335" b="190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92AE2BF" w14:textId="77777777" w:rsidR="0046082E" w:rsidRDefault="0046082E" w:rsidP="00E86003">
      <w:pPr>
        <w:pStyle w:val="Caption"/>
        <w:jc w:val="center"/>
        <w:rPr>
          <w:rFonts w:cs="Arial"/>
          <w:b w:val="0"/>
        </w:rPr>
      </w:pPr>
      <w:bookmarkStart w:id="277" w:name="_Ref444275180"/>
      <w:bookmarkStart w:id="278" w:name="_Toc450403890"/>
      <w:r w:rsidRPr="0077096A">
        <w:rPr>
          <w:b w:val="0"/>
        </w:rPr>
        <w:t xml:space="preserve">Figure </w:t>
      </w:r>
      <w:r w:rsidR="000930D4" w:rsidRPr="0077096A">
        <w:fldChar w:fldCharType="begin"/>
      </w:r>
      <w:r w:rsidRPr="0077096A">
        <w:rPr>
          <w:b w:val="0"/>
        </w:rPr>
        <w:instrText xml:space="preserve"> SEQ Figure \* ARABIC </w:instrText>
      </w:r>
      <w:r w:rsidR="000930D4" w:rsidRPr="0077096A">
        <w:fldChar w:fldCharType="separate"/>
      </w:r>
      <w:r w:rsidR="00061319">
        <w:rPr>
          <w:b w:val="0"/>
          <w:noProof/>
        </w:rPr>
        <w:t>47</w:t>
      </w:r>
      <w:r w:rsidR="000930D4" w:rsidRPr="0077096A">
        <w:fldChar w:fldCharType="end"/>
      </w:r>
      <w:bookmarkEnd w:id="277"/>
      <w:r w:rsidRPr="0077096A">
        <w:rPr>
          <w:b w:val="0"/>
        </w:rPr>
        <w:t xml:space="preserve"> :</w:t>
      </w:r>
      <w:r w:rsidRPr="0077096A">
        <w:rPr>
          <w:rFonts w:cs="Arial"/>
          <w:b w:val="0"/>
        </w:rPr>
        <w:t xml:space="preserve"> Gradation curves for the backfills of GRS-IBS projects near Blackwell in Kay County, OK (AASHTO No. 89 gravel); 1 inch = 25.4 mm</w:t>
      </w:r>
      <w:bookmarkEnd w:id="278"/>
    </w:p>
    <w:p w14:paraId="2D447DB5" w14:textId="77777777" w:rsidR="00287000" w:rsidRPr="00287000" w:rsidRDefault="00287000" w:rsidP="00287000">
      <w:pPr>
        <w:spacing w:after="240"/>
      </w:pPr>
    </w:p>
    <w:p w14:paraId="120554B9" w14:textId="77777777" w:rsidR="0046082E" w:rsidRPr="0077096A" w:rsidRDefault="0046082E" w:rsidP="007376DF">
      <w:pPr>
        <w:pStyle w:val="Heading3"/>
      </w:pPr>
      <w:bookmarkStart w:id="279" w:name="_Toc447748476"/>
      <w:bookmarkStart w:id="280" w:name="_Toc447751641"/>
      <w:bookmarkStart w:id="281" w:name="_Toc447748477"/>
      <w:bookmarkStart w:id="282" w:name="_Toc447751642"/>
      <w:bookmarkStart w:id="283" w:name="_Toc447597809"/>
      <w:bookmarkStart w:id="284" w:name="_Toc447601602"/>
      <w:bookmarkStart w:id="285" w:name="_Toc447597810"/>
      <w:bookmarkStart w:id="286" w:name="_Toc447601603"/>
      <w:bookmarkStart w:id="287" w:name="_Toc447597811"/>
      <w:bookmarkStart w:id="288" w:name="_Toc447601604"/>
      <w:bookmarkStart w:id="289" w:name="_Toc450408058"/>
      <w:bookmarkEnd w:id="279"/>
      <w:bookmarkEnd w:id="280"/>
      <w:bookmarkEnd w:id="281"/>
      <w:bookmarkEnd w:id="282"/>
      <w:bookmarkEnd w:id="283"/>
      <w:bookmarkEnd w:id="284"/>
      <w:bookmarkEnd w:id="285"/>
      <w:bookmarkEnd w:id="286"/>
      <w:bookmarkEnd w:id="287"/>
      <w:bookmarkEnd w:id="288"/>
      <w:r w:rsidRPr="0077096A">
        <w:t>LA Abrasion Test</w:t>
      </w:r>
      <w:r w:rsidR="00FB7E29" w:rsidRPr="0077096A">
        <w:t>s</w:t>
      </w:r>
      <w:bookmarkEnd w:id="289"/>
    </w:p>
    <w:p w14:paraId="7190036A" w14:textId="15F05607" w:rsidR="00CE2C11" w:rsidRPr="0077096A" w:rsidRDefault="00FB7E29" w:rsidP="00E86003">
      <w:pPr>
        <w:spacing w:before="240"/>
        <w:jc w:val="both"/>
        <w:rPr>
          <w:rFonts w:cs="Arial"/>
        </w:rPr>
      </w:pPr>
      <w:r w:rsidRPr="0077096A">
        <w:rPr>
          <w:rFonts w:cs="Arial"/>
        </w:rPr>
        <w:t xml:space="preserve">A series of </w:t>
      </w:r>
      <w:r w:rsidR="00CE2C11" w:rsidRPr="0077096A">
        <w:rPr>
          <w:rFonts w:cs="Arial"/>
        </w:rPr>
        <w:t>LA Abrasion test</w:t>
      </w:r>
      <w:r w:rsidRPr="0077096A">
        <w:rPr>
          <w:rFonts w:cs="Arial"/>
        </w:rPr>
        <w:t>s</w:t>
      </w:r>
      <w:r w:rsidR="00CE2C11" w:rsidRPr="0077096A">
        <w:rPr>
          <w:rFonts w:cs="Arial"/>
        </w:rPr>
        <w:t xml:space="preserve"> was </w:t>
      </w:r>
      <w:r w:rsidRPr="0077096A">
        <w:rPr>
          <w:rFonts w:cs="Arial"/>
        </w:rPr>
        <w:t xml:space="preserve">carried out </w:t>
      </w:r>
      <w:r w:rsidR="00CE2C11" w:rsidRPr="0077096A">
        <w:rPr>
          <w:rFonts w:cs="Arial"/>
        </w:rPr>
        <w:t xml:space="preserve">on the April 2014 No. 89 aggregate sample </w:t>
      </w:r>
      <w:r w:rsidRPr="0077096A">
        <w:rPr>
          <w:rFonts w:cs="Arial"/>
        </w:rPr>
        <w:t xml:space="preserve">following the </w:t>
      </w:r>
      <w:r w:rsidR="00CE2C11" w:rsidRPr="0077096A">
        <w:rPr>
          <w:rFonts w:cs="Arial"/>
        </w:rPr>
        <w:t>ASTM C131</w:t>
      </w:r>
      <w:r w:rsidRPr="0077096A">
        <w:rPr>
          <w:rFonts w:cs="Arial"/>
        </w:rPr>
        <w:t xml:space="preserve"> test protocol</w:t>
      </w:r>
      <w:r w:rsidR="00CE2C11" w:rsidRPr="0077096A">
        <w:rPr>
          <w:rFonts w:cs="Arial"/>
        </w:rPr>
        <w:t xml:space="preserve">. First, the sample was washed and then oven-dried. The dried sample was then passed </w:t>
      </w:r>
      <w:r w:rsidR="00CE2C11" w:rsidRPr="0077096A">
        <w:t>through</w:t>
      </w:r>
      <w:r w:rsidR="00CE2C11" w:rsidRPr="0077096A">
        <w:rPr>
          <w:rFonts w:cs="Arial"/>
        </w:rPr>
        <w:t xml:space="preserve"> a series of sieves (</w:t>
      </w:r>
      <w:r w:rsidR="00CE2C11" w:rsidRPr="0077096A">
        <w:rPr>
          <w:rFonts w:asciiTheme="majorHAnsi" w:eastAsiaTheme="minorEastAsia" w:hAnsiTheme="majorHAnsi" w:cstheme="majorHAnsi"/>
        </w:rPr>
        <w:t>ASTM C131/C131M-14 2006)</w:t>
      </w:r>
      <w:r w:rsidR="00CE2C11" w:rsidRPr="0077096A">
        <w:rPr>
          <w:rFonts w:cs="Arial"/>
        </w:rPr>
        <w:t>. Most of the sample was retained on the 6-mm (¼-in) and No. 4 sieves. Thus, the sample was graded as Grade C. According to ASTM C131, eight steel balls were required to test a Grade C sample in the abrasion machine (</w:t>
      </w:r>
      <w:r w:rsidR="00B27333" w:rsidRPr="0077096A">
        <w:fldChar w:fldCharType="begin"/>
      </w:r>
      <w:r w:rsidR="00B27333" w:rsidRPr="0077096A">
        <w:instrText xml:space="preserve"> REF _Ref394431225 \h  \* MERGEFORMAT </w:instrText>
      </w:r>
      <w:r w:rsidR="00B27333" w:rsidRPr="0077096A">
        <w:fldChar w:fldCharType="separate"/>
      </w:r>
      <w:r w:rsidR="00061319" w:rsidRPr="00061319">
        <w:rPr>
          <w:rFonts w:cs="Arial"/>
        </w:rPr>
        <w:t>Figure 48</w:t>
      </w:r>
      <w:r w:rsidR="00B27333" w:rsidRPr="0077096A">
        <w:fldChar w:fldCharType="end"/>
      </w:r>
      <w:r w:rsidR="00CE2C11" w:rsidRPr="0077096A">
        <w:rPr>
          <w:rFonts w:cs="Arial"/>
        </w:rPr>
        <w:t xml:space="preserve">). The machine was set to rotate for 500 revolutions at the speed of 33 rev/min. The soil sample then was removed from the machine and passed through sieves No. 4 and No. 12. The reason for using two sieves was to separate the coarser sample from the finer sample so that the finer sample can be sieved through more easily. The sample retained on the two sieves was </w:t>
      </w:r>
      <w:r w:rsidR="00CE2C11" w:rsidRPr="0077096A">
        <w:rPr>
          <w:rFonts w:cs="Arial"/>
        </w:rPr>
        <w:lastRenderedPageBreak/>
        <w:t>washed and oven-dried until it was completely dry (</w:t>
      </w:r>
      <w:r w:rsidR="00B27333" w:rsidRPr="0077096A">
        <w:fldChar w:fldCharType="begin"/>
      </w:r>
      <w:r w:rsidR="00B27333" w:rsidRPr="0077096A">
        <w:instrText xml:space="preserve"> REF _Ref394431243 \h  \* MERGEFORMAT </w:instrText>
      </w:r>
      <w:r w:rsidR="00B27333" w:rsidRPr="0077096A">
        <w:fldChar w:fldCharType="separate"/>
      </w:r>
      <w:r w:rsidR="00061319" w:rsidRPr="00061319">
        <w:rPr>
          <w:rFonts w:cs="Arial"/>
        </w:rPr>
        <w:t>Figure 49</w:t>
      </w:r>
      <w:r w:rsidR="00B27333" w:rsidRPr="0077096A">
        <w:fldChar w:fldCharType="end"/>
      </w:r>
      <w:r w:rsidR="00CE2C11" w:rsidRPr="0077096A">
        <w:rPr>
          <w:rFonts w:cs="Arial"/>
        </w:rPr>
        <w:t>). The loss was the difference between the original and the final mass of the test sample (</w:t>
      </w:r>
      <w:r w:rsidR="00B27333" w:rsidRPr="0077096A">
        <w:fldChar w:fldCharType="begin"/>
      </w:r>
      <w:r w:rsidR="00B27333" w:rsidRPr="0077096A">
        <w:instrText xml:space="preserve"> REF _Ref446454536 \h  \* MERGEFORMAT </w:instrText>
      </w:r>
      <w:r w:rsidR="00B27333" w:rsidRPr="0077096A">
        <w:fldChar w:fldCharType="separate"/>
      </w:r>
      <w:r w:rsidR="00061319" w:rsidRPr="0077096A">
        <w:rPr>
          <w:rFonts w:cs="Arial"/>
        </w:rPr>
        <w:t xml:space="preserve">Table </w:t>
      </w:r>
      <w:r w:rsidR="00061319" w:rsidRPr="00061319">
        <w:rPr>
          <w:rFonts w:cs="Arial"/>
          <w:noProof/>
        </w:rPr>
        <w:t>17</w:t>
      </w:r>
      <w:r w:rsidR="00B27333" w:rsidRPr="0077096A">
        <w:fldChar w:fldCharType="end"/>
      </w:r>
      <w:r w:rsidR="00CE2C11" w:rsidRPr="0077096A">
        <w:rPr>
          <w:rFonts w:cs="Arial"/>
        </w:rPr>
        <w:t>). According to ODOT specifications, aggregates used in highway bridge construction must have a maximum wear of 40% (ODOT 2009). Therefore, the backfill used in the GRS projects in Blackwell met the ODOT abrasion resistance requirement.</w:t>
      </w:r>
    </w:p>
    <w:p w14:paraId="3CDFDAEA" w14:textId="77777777" w:rsidR="008E4006" w:rsidRPr="0077096A" w:rsidRDefault="008E4006" w:rsidP="008E4006">
      <w:pPr>
        <w:jc w:val="both"/>
        <w:rPr>
          <w:rFonts w:cs="Arial"/>
        </w:rPr>
      </w:pPr>
    </w:p>
    <w:p w14:paraId="062FFFE9" w14:textId="77777777" w:rsidR="0046082E" w:rsidRPr="0077096A" w:rsidRDefault="0046082E" w:rsidP="008E4006">
      <w:pPr>
        <w:pStyle w:val="Caption"/>
        <w:spacing w:line="480" w:lineRule="auto"/>
        <w:jc w:val="center"/>
        <w:rPr>
          <w:rFonts w:cs="Arial"/>
          <w:b w:val="0"/>
          <w:bCs w:val="0"/>
          <w:szCs w:val="22"/>
        </w:rPr>
      </w:pPr>
      <w:r w:rsidRPr="0077096A">
        <w:rPr>
          <w:rFonts w:cs="Arial"/>
          <w:b w:val="0"/>
          <w:noProof/>
          <w:szCs w:val="22"/>
          <w:lang w:bidi="ar-SA"/>
        </w:rPr>
        <w:drawing>
          <wp:inline distT="0" distB="0" distL="0" distR="0" wp14:anchorId="2CB1F008" wp14:editId="10337A41">
            <wp:extent cx="2829143" cy="2124075"/>
            <wp:effectExtent l="0" t="0" r="9525" b="0"/>
            <wp:docPr id="62" name="Picture 62" descr="012d570c24e764b605a26e0a7af66df2f83eb19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8" descr="012d570c24e764b605a26e0a7af66df2f83eb19de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70400" cy="2155050"/>
                    </a:xfrm>
                    <a:prstGeom prst="rect">
                      <a:avLst/>
                    </a:prstGeom>
                    <a:noFill/>
                    <a:ln>
                      <a:noFill/>
                    </a:ln>
                  </pic:spPr>
                </pic:pic>
              </a:graphicData>
            </a:graphic>
          </wp:inline>
        </w:drawing>
      </w:r>
    </w:p>
    <w:p w14:paraId="7A7951E7" w14:textId="77777777" w:rsidR="0046082E" w:rsidRDefault="0046082E" w:rsidP="00287000">
      <w:pPr>
        <w:pStyle w:val="Caption"/>
        <w:spacing w:after="120"/>
        <w:jc w:val="center"/>
        <w:rPr>
          <w:rFonts w:cs="Arial"/>
          <w:b w:val="0"/>
        </w:rPr>
      </w:pPr>
      <w:bookmarkStart w:id="290" w:name="_Ref394431225"/>
      <w:bookmarkStart w:id="291" w:name="_Toc402712121"/>
      <w:bookmarkStart w:id="292" w:name="_Toc450403891"/>
      <w:r w:rsidRPr="0077096A">
        <w:rPr>
          <w:rFonts w:cs="Arial"/>
          <w:b w:val="0"/>
          <w:bCs w:val="0"/>
          <w:szCs w:val="22"/>
        </w:rPr>
        <w:t xml:space="preserve">Figure </w:t>
      </w:r>
      <w:r w:rsidR="000930D4" w:rsidRPr="0077096A">
        <w:fldChar w:fldCharType="begin"/>
      </w:r>
      <w:r w:rsidRPr="0077096A">
        <w:rPr>
          <w:rFonts w:cs="Arial"/>
          <w:b w:val="0"/>
          <w:bCs w:val="0"/>
          <w:szCs w:val="22"/>
        </w:rPr>
        <w:instrText xml:space="preserve"> SEQ Figure \* ARABIC </w:instrText>
      </w:r>
      <w:r w:rsidR="000930D4" w:rsidRPr="0077096A">
        <w:fldChar w:fldCharType="separate"/>
      </w:r>
      <w:r w:rsidR="00061319">
        <w:rPr>
          <w:rFonts w:cs="Arial"/>
          <w:b w:val="0"/>
          <w:bCs w:val="0"/>
          <w:noProof/>
          <w:szCs w:val="22"/>
        </w:rPr>
        <w:t>48</w:t>
      </w:r>
      <w:r w:rsidR="000930D4" w:rsidRPr="0077096A">
        <w:fldChar w:fldCharType="end"/>
      </w:r>
      <w:bookmarkEnd w:id="290"/>
      <w:r w:rsidRPr="0077096A">
        <w:rPr>
          <w:rFonts w:cs="Arial"/>
          <w:b w:val="0"/>
          <w:bCs w:val="0"/>
          <w:szCs w:val="22"/>
        </w:rPr>
        <w:t>: Test sample with eight steel spheres inside the L.A. Abrasion machine</w:t>
      </w:r>
      <w:bookmarkEnd w:id="291"/>
      <w:r w:rsidRPr="0077096A">
        <w:rPr>
          <w:rFonts w:cs="Arial"/>
          <w:b w:val="0"/>
          <w:bCs w:val="0"/>
          <w:szCs w:val="22"/>
        </w:rPr>
        <w:t xml:space="preserve"> </w:t>
      </w:r>
      <w:r w:rsidRPr="0077096A">
        <w:rPr>
          <w:rFonts w:cs="Arial"/>
          <w:b w:val="0"/>
        </w:rPr>
        <w:t>(Hatami et al. 2014)</w:t>
      </w:r>
      <w:bookmarkEnd w:id="292"/>
    </w:p>
    <w:p w14:paraId="74BEB9A2" w14:textId="77777777" w:rsidR="00287000" w:rsidRPr="00287000" w:rsidRDefault="00287000" w:rsidP="00287000">
      <w:pPr>
        <w:spacing w:line="240" w:lineRule="auto"/>
      </w:pPr>
    </w:p>
    <w:p w14:paraId="1B47F6F8" w14:textId="77777777" w:rsidR="0046082E" w:rsidRPr="0077096A" w:rsidRDefault="0046082E" w:rsidP="008E4006">
      <w:pPr>
        <w:pStyle w:val="Caption"/>
        <w:spacing w:line="480" w:lineRule="auto"/>
        <w:jc w:val="center"/>
        <w:rPr>
          <w:rFonts w:cs="Arial"/>
          <w:b w:val="0"/>
          <w:bCs w:val="0"/>
          <w:szCs w:val="22"/>
        </w:rPr>
      </w:pPr>
      <w:r w:rsidRPr="0077096A">
        <w:rPr>
          <w:rFonts w:cs="Arial"/>
          <w:b w:val="0"/>
          <w:noProof/>
          <w:szCs w:val="22"/>
          <w:lang w:bidi="ar-SA"/>
        </w:rPr>
        <w:drawing>
          <wp:inline distT="0" distB="0" distL="0" distR="0" wp14:anchorId="0B899635" wp14:editId="26CD983A">
            <wp:extent cx="2596515" cy="2589948"/>
            <wp:effectExtent l="0" t="0" r="0" b="1270"/>
            <wp:docPr id="61" name="Picture 61" descr="0122d7d2bc07add29ee23ebeb9bb125b82a030e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7" descr="0122d7d2bc07add29ee23ebeb9bb125b82a030e678"/>
                    <pic:cNvPicPr>
                      <a:picLocks noChangeAspect="1" noChangeArrowheads="1"/>
                    </pic:cNvPicPr>
                  </pic:nvPicPr>
                  <pic:blipFill>
                    <a:blip r:embed="rId71" cstate="print">
                      <a:extLst>
                        <a:ext uri="{28A0092B-C50C-407E-A947-70E740481C1C}">
                          <a14:useLocalDpi xmlns:a14="http://schemas.microsoft.com/office/drawing/2010/main" val="0"/>
                        </a:ext>
                      </a:extLst>
                    </a:blip>
                    <a:srcRect t="2971" b="13091"/>
                    <a:stretch>
                      <a:fillRect/>
                    </a:stretch>
                  </pic:blipFill>
                  <pic:spPr bwMode="auto">
                    <a:xfrm>
                      <a:off x="0" y="0"/>
                      <a:ext cx="2613061" cy="2606452"/>
                    </a:xfrm>
                    <a:prstGeom prst="rect">
                      <a:avLst/>
                    </a:prstGeom>
                    <a:noFill/>
                    <a:ln>
                      <a:noFill/>
                    </a:ln>
                  </pic:spPr>
                </pic:pic>
              </a:graphicData>
            </a:graphic>
          </wp:inline>
        </w:drawing>
      </w:r>
    </w:p>
    <w:p w14:paraId="32DA38E0" w14:textId="77777777" w:rsidR="00247CCD" w:rsidRPr="0077096A" w:rsidRDefault="0046082E" w:rsidP="00E86003">
      <w:pPr>
        <w:pStyle w:val="Caption"/>
        <w:jc w:val="center"/>
        <w:rPr>
          <w:rFonts w:cs="Arial"/>
          <w:b w:val="0"/>
        </w:rPr>
      </w:pPr>
      <w:bookmarkStart w:id="293" w:name="_Ref394431243"/>
      <w:bookmarkStart w:id="294" w:name="_Toc402712122"/>
      <w:bookmarkStart w:id="295" w:name="_Toc450403892"/>
      <w:r w:rsidRPr="0077096A">
        <w:rPr>
          <w:rFonts w:cs="Arial"/>
          <w:b w:val="0"/>
          <w:bCs w:val="0"/>
          <w:szCs w:val="22"/>
        </w:rPr>
        <w:t xml:space="preserve">Figure </w:t>
      </w:r>
      <w:r w:rsidR="000930D4" w:rsidRPr="0077096A">
        <w:fldChar w:fldCharType="begin"/>
      </w:r>
      <w:r w:rsidRPr="0077096A">
        <w:rPr>
          <w:rFonts w:cs="Arial"/>
          <w:b w:val="0"/>
          <w:bCs w:val="0"/>
          <w:szCs w:val="22"/>
        </w:rPr>
        <w:instrText xml:space="preserve"> SEQ Figure \* ARABIC </w:instrText>
      </w:r>
      <w:r w:rsidR="000930D4" w:rsidRPr="0077096A">
        <w:fldChar w:fldCharType="separate"/>
      </w:r>
      <w:r w:rsidR="00061319">
        <w:rPr>
          <w:rFonts w:cs="Arial"/>
          <w:b w:val="0"/>
          <w:bCs w:val="0"/>
          <w:noProof/>
          <w:szCs w:val="22"/>
        </w:rPr>
        <w:t>49</w:t>
      </w:r>
      <w:r w:rsidR="000930D4" w:rsidRPr="0077096A">
        <w:fldChar w:fldCharType="end"/>
      </w:r>
      <w:bookmarkEnd w:id="293"/>
      <w:r w:rsidRPr="0077096A">
        <w:rPr>
          <w:rFonts w:cs="Arial"/>
          <w:b w:val="0"/>
          <w:bCs w:val="0"/>
          <w:szCs w:val="22"/>
        </w:rPr>
        <w:t>: Oven-dried backfill sample retained on sieves Nos. 4 and 12 in Kay County</w:t>
      </w:r>
      <w:bookmarkEnd w:id="294"/>
      <w:r w:rsidRPr="0077096A">
        <w:rPr>
          <w:rFonts w:cs="Arial"/>
          <w:b w:val="0"/>
          <w:bCs w:val="0"/>
          <w:szCs w:val="22"/>
        </w:rPr>
        <w:t xml:space="preserve"> </w:t>
      </w:r>
      <w:r w:rsidRPr="0077096A">
        <w:rPr>
          <w:rFonts w:cs="Arial"/>
          <w:b w:val="0"/>
        </w:rPr>
        <w:t>(Hatami et al. 2014)</w:t>
      </w:r>
      <w:bookmarkStart w:id="296" w:name="_Ref394431421"/>
      <w:bookmarkStart w:id="297" w:name="_Ref394431399"/>
      <w:bookmarkStart w:id="298" w:name="_Toc402695771"/>
      <w:bookmarkEnd w:id="295"/>
    </w:p>
    <w:p w14:paraId="42F37AD8" w14:textId="77777777" w:rsidR="000027FE" w:rsidRPr="0077096A" w:rsidRDefault="000027FE" w:rsidP="000027FE">
      <w:pPr>
        <w:jc w:val="center"/>
        <w:rPr>
          <w:rFonts w:cs="Arial"/>
        </w:rPr>
      </w:pPr>
      <w:bookmarkStart w:id="299" w:name="_Toc450403835"/>
      <w:r w:rsidRPr="0077096A">
        <w:rPr>
          <w:rFonts w:cs="Arial"/>
        </w:rPr>
        <w:lastRenderedPageBreak/>
        <w:t xml:space="preserve">Table </w:t>
      </w:r>
      <w:r w:rsidRPr="0077096A">
        <w:fldChar w:fldCharType="begin"/>
      </w:r>
      <w:r w:rsidRPr="0077096A">
        <w:rPr>
          <w:rFonts w:cs="Arial"/>
        </w:rPr>
        <w:instrText xml:space="preserve"> SEQ Table \* ARABIC </w:instrText>
      </w:r>
      <w:r w:rsidRPr="0077096A">
        <w:fldChar w:fldCharType="separate"/>
      </w:r>
      <w:r w:rsidR="00061319">
        <w:rPr>
          <w:rFonts w:cs="Arial"/>
          <w:noProof/>
        </w:rPr>
        <w:t>16</w:t>
      </w:r>
      <w:r w:rsidRPr="0077096A">
        <w:fldChar w:fldCharType="end"/>
      </w:r>
      <w:r w:rsidRPr="0077096A">
        <w:rPr>
          <w:rFonts w:cs="Arial"/>
        </w:rPr>
        <w:t>: Gradation of LA abrasion test samples (ASTM C131) (Hatami et al. 2014)</w:t>
      </w:r>
      <w:bookmarkEnd w:id="299"/>
    </w:p>
    <w:tbl>
      <w:tblPr>
        <w:tblStyle w:val="TableGrid"/>
        <w:tblW w:w="8415" w:type="dxa"/>
        <w:jc w:val="center"/>
        <w:tblLayout w:type="fixed"/>
        <w:tblLook w:val="04A0" w:firstRow="1" w:lastRow="0" w:firstColumn="1" w:lastColumn="0" w:noHBand="0" w:noVBand="1"/>
      </w:tblPr>
      <w:tblGrid>
        <w:gridCol w:w="1795"/>
        <w:gridCol w:w="1620"/>
        <w:gridCol w:w="1260"/>
        <w:gridCol w:w="1260"/>
        <w:gridCol w:w="1260"/>
        <w:gridCol w:w="1220"/>
      </w:tblGrid>
      <w:tr w:rsidR="000027FE" w:rsidRPr="0077096A" w14:paraId="6A4259AD" w14:textId="77777777" w:rsidTr="00B97584">
        <w:trPr>
          <w:jc w:val="center"/>
        </w:trPr>
        <w:tc>
          <w:tcPr>
            <w:tcW w:w="3415" w:type="dxa"/>
            <w:gridSpan w:val="2"/>
            <w:tcBorders>
              <w:top w:val="single" w:sz="4" w:space="0" w:color="auto"/>
              <w:left w:val="single" w:sz="4" w:space="0" w:color="auto"/>
              <w:bottom w:val="single" w:sz="4" w:space="0" w:color="auto"/>
              <w:right w:val="single" w:sz="4" w:space="0" w:color="auto"/>
            </w:tcBorders>
            <w:hideMark/>
          </w:tcPr>
          <w:p w14:paraId="11BC80DF"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Sieve Size (Square Openings)</w:t>
            </w:r>
          </w:p>
        </w:tc>
        <w:tc>
          <w:tcPr>
            <w:tcW w:w="5000" w:type="dxa"/>
            <w:gridSpan w:val="4"/>
            <w:tcBorders>
              <w:top w:val="single" w:sz="4" w:space="0" w:color="auto"/>
              <w:left w:val="single" w:sz="4" w:space="0" w:color="auto"/>
              <w:bottom w:val="single" w:sz="4" w:space="0" w:color="auto"/>
              <w:right w:val="single" w:sz="4" w:space="0" w:color="auto"/>
            </w:tcBorders>
            <w:hideMark/>
          </w:tcPr>
          <w:p w14:paraId="07A89AAB"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Mass of Indicated Sizes, g</w:t>
            </w:r>
          </w:p>
        </w:tc>
      </w:tr>
      <w:tr w:rsidR="000027FE" w:rsidRPr="0077096A" w14:paraId="5271267F" w14:textId="77777777" w:rsidTr="00B97584">
        <w:trPr>
          <w:jc w:val="center"/>
        </w:trPr>
        <w:tc>
          <w:tcPr>
            <w:tcW w:w="1795" w:type="dxa"/>
            <w:vMerge w:val="restart"/>
            <w:tcBorders>
              <w:top w:val="single" w:sz="4" w:space="0" w:color="auto"/>
              <w:left w:val="single" w:sz="4" w:space="0" w:color="auto"/>
              <w:bottom w:val="single" w:sz="4" w:space="0" w:color="auto"/>
              <w:right w:val="single" w:sz="4" w:space="0" w:color="auto"/>
            </w:tcBorders>
            <w:hideMark/>
          </w:tcPr>
          <w:p w14:paraId="0E772D9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Passing</w:t>
            </w:r>
          </w:p>
        </w:tc>
        <w:tc>
          <w:tcPr>
            <w:tcW w:w="1620" w:type="dxa"/>
            <w:vMerge w:val="restart"/>
            <w:tcBorders>
              <w:top w:val="single" w:sz="4" w:space="0" w:color="auto"/>
              <w:left w:val="single" w:sz="4" w:space="0" w:color="auto"/>
              <w:bottom w:val="single" w:sz="4" w:space="0" w:color="auto"/>
              <w:right w:val="single" w:sz="4" w:space="0" w:color="auto"/>
            </w:tcBorders>
            <w:hideMark/>
          </w:tcPr>
          <w:p w14:paraId="0D1D01B4"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Retained on</w:t>
            </w:r>
          </w:p>
        </w:tc>
        <w:tc>
          <w:tcPr>
            <w:tcW w:w="5000" w:type="dxa"/>
            <w:gridSpan w:val="4"/>
            <w:tcBorders>
              <w:top w:val="single" w:sz="4" w:space="0" w:color="auto"/>
              <w:left w:val="single" w:sz="4" w:space="0" w:color="auto"/>
              <w:bottom w:val="single" w:sz="4" w:space="0" w:color="auto"/>
              <w:right w:val="single" w:sz="4" w:space="0" w:color="auto"/>
            </w:tcBorders>
            <w:hideMark/>
          </w:tcPr>
          <w:p w14:paraId="2CD715EE"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Grading</w:t>
            </w:r>
          </w:p>
        </w:tc>
      </w:tr>
      <w:tr w:rsidR="000027FE" w:rsidRPr="0077096A" w14:paraId="3435CE7E" w14:textId="77777777" w:rsidTr="00B97584">
        <w:trPr>
          <w:jc w:val="center"/>
        </w:trPr>
        <w:tc>
          <w:tcPr>
            <w:tcW w:w="1795" w:type="dxa"/>
            <w:vMerge/>
            <w:tcBorders>
              <w:top w:val="single" w:sz="4" w:space="0" w:color="auto"/>
              <w:left w:val="single" w:sz="4" w:space="0" w:color="auto"/>
              <w:bottom w:val="single" w:sz="4" w:space="0" w:color="auto"/>
              <w:right w:val="single" w:sz="4" w:space="0" w:color="auto"/>
            </w:tcBorders>
            <w:vAlign w:val="center"/>
            <w:hideMark/>
          </w:tcPr>
          <w:p w14:paraId="59DECA93" w14:textId="77777777" w:rsidR="000027FE" w:rsidRPr="0077096A" w:rsidRDefault="000027FE" w:rsidP="00B97584">
            <w:pPr>
              <w:spacing w:line="240" w:lineRule="auto"/>
              <w:rPr>
                <w:rFonts w:asciiTheme="majorHAnsi" w:hAnsiTheme="majorHAnsi" w:cstheme="majorHAnsi"/>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530E4D95" w14:textId="77777777" w:rsidR="000027FE" w:rsidRPr="0077096A" w:rsidRDefault="000027FE" w:rsidP="00B97584">
            <w:pPr>
              <w:spacing w:line="240" w:lineRule="auto"/>
              <w:rPr>
                <w:rFonts w:asciiTheme="majorHAnsi" w:hAnsiTheme="majorHAnsi" w:cstheme="majorHAnsi"/>
              </w:rPr>
            </w:pPr>
          </w:p>
        </w:tc>
        <w:tc>
          <w:tcPr>
            <w:tcW w:w="1260" w:type="dxa"/>
            <w:tcBorders>
              <w:top w:val="single" w:sz="4" w:space="0" w:color="auto"/>
              <w:left w:val="single" w:sz="4" w:space="0" w:color="auto"/>
              <w:bottom w:val="single" w:sz="4" w:space="0" w:color="auto"/>
              <w:right w:val="single" w:sz="4" w:space="0" w:color="auto"/>
            </w:tcBorders>
            <w:hideMark/>
          </w:tcPr>
          <w:p w14:paraId="66C3215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A</w:t>
            </w:r>
          </w:p>
        </w:tc>
        <w:tc>
          <w:tcPr>
            <w:tcW w:w="1260" w:type="dxa"/>
            <w:tcBorders>
              <w:top w:val="single" w:sz="4" w:space="0" w:color="auto"/>
              <w:left w:val="single" w:sz="4" w:space="0" w:color="auto"/>
              <w:bottom w:val="single" w:sz="4" w:space="0" w:color="auto"/>
              <w:right w:val="single" w:sz="4" w:space="0" w:color="auto"/>
            </w:tcBorders>
            <w:hideMark/>
          </w:tcPr>
          <w:p w14:paraId="66E33377"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B</w:t>
            </w:r>
          </w:p>
        </w:tc>
        <w:tc>
          <w:tcPr>
            <w:tcW w:w="1260" w:type="dxa"/>
            <w:tcBorders>
              <w:top w:val="single" w:sz="4" w:space="0" w:color="auto"/>
              <w:left w:val="single" w:sz="4" w:space="0" w:color="auto"/>
              <w:bottom w:val="single" w:sz="4" w:space="0" w:color="auto"/>
              <w:right w:val="single" w:sz="4" w:space="0" w:color="auto"/>
            </w:tcBorders>
            <w:hideMark/>
          </w:tcPr>
          <w:p w14:paraId="353A37CB"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C</w:t>
            </w:r>
          </w:p>
        </w:tc>
        <w:tc>
          <w:tcPr>
            <w:tcW w:w="1220" w:type="dxa"/>
            <w:tcBorders>
              <w:top w:val="single" w:sz="4" w:space="0" w:color="auto"/>
              <w:left w:val="single" w:sz="4" w:space="0" w:color="auto"/>
              <w:bottom w:val="single" w:sz="4" w:space="0" w:color="auto"/>
              <w:right w:val="single" w:sz="4" w:space="0" w:color="auto"/>
            </w:tcBorders>
            <w:hideMark/>
          </w:tcPr>
          <w:p w14:paraId="157B3F3D"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D</w:t>
            </w:r>
          </w:p>
        </w:tc>
      </w:tr>
      <w:tr w:rsidR="000027FE" w:rsidRPr="0077096A" w14:paraId="56AACA66"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0F3F8E9E"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38 mm (1 ½ in.)</w:t>
            </w:r>
          </w:p>
        </w:tc>
        <w:tc>
          <w:tcPr>
            <w:tcW w:w="1620" w:type="dxa"/>
            <w:tcBorders>
              <w:top w:val="single" w:sz="4" w:space="0" w:color="auto"/>
              <w:left w:val="single" w:sz="4" w:space="0" w:color="auto"/>
              <w:bottom w:val="single" w:sz="4" w:space="0" w:color="auto"/>
              <w:right w:val="single" w:sz="4" w:space="0" w:color="auto"/>
            </w:tcBorders>
            <w:hideMark/>
          </w:tcPr>
          <w:p w14:paraId="144F0AE2"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25 mm (1 in.)</w:t>
            </w:r>
          </w:p>
        </w:tc>
        <w:tc>
          <w:tcPr>
            <w:tcW w:w="1260" w:type="dxa"/>
            <w:tcBorders>
              <w:top w:val="single" w:sz="4" w:space="0" w:color="auto"/>
              <w:left w:val="single" w:sz="4" w:space="0" w:color="auto"/>
              <w:bottom w:val="single" w:sz="4" w:space="0" w:color="auto"/>
              <w:right w:val="single" w:sz="4" w:space="0" w:color="auto"/>
            </w:tcBorders>
            <w:hideMark/>
          </w:tcPr>
          <w:p w14:paraId="37613E85"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1250 ± 25</w:t>
            </w:r>
          </w:p>
        </w:tc>
        <w:tc>
          <w:tcPr>
            <w:tcW w:w="1260" w:type="dxa"/>
            <w:tcBorders>
              <w:top w:val="single" w:sz="4" w:space="0" w:color="auto"/>
              <w:left w:val="single" w:sz="4" w:space="0" w:color="auto"/>
              <w:bottom w:val="single" w:sz="4" w:space="0" w:color="auto"/>
              <w:right w:val="single" w:sz="4" w:space="0" w:color="auto"/>
            </w:tcBorders>
            <w:hideMark/>
          </w:tcPr>
          <w:p w14:paraId="28A8338F"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57CEB41D"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20" w:type="dxa"/>
            <w:tcBorders>
              <w:top w:val="single" w:sz="4" w:space="0" w:color="auto"/>
              <w:left w:val="single" w:sz="4" w:space="0" w:color="auto"/>
              <w:bottom w:val="single" w:sz="4" w:space="0" w:color="auto"/>
              <w:right w:val="single" w:sz="4" w:space="0" w:color="auto"/>
            </w:tcBorders>
            <w:hideMark/>
          </w:tcPr>
          <w:p w14:paraId="2FE09B1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r>
      <w:tr w:rsidR="000027FE" w:rsidRPr="0077096A" w14:paraId="79540BA2"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71238D5C"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25.0 mm (1 in.)</w:t>
            </w:r>
          </w:p>
        </w:tc>
        <w:tc>
          <w:tcPr>
            <w:tcW w:w="1620" w:type="dxa"/>
            <w:tcBorders>
              <w:top w:val="single" w:sz="4" w:space="0" w:color="auto"/>
              <w:left w:val="single" w:sz="4" w:space="0" w:color="auto"/>
              <w:bottom w:val="single" w:sz="4" w:space="0" w:color="auto"/>
              <w:right w:val="single" w:sz="4" w:space="0" w:color="auto"/>
            </w:tcBorders>
            <w:hideMark/>
          </w:tcPr>
          <w:p w14:paraId="7BF2E83F"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19 mm (¾ in.)</w:t>
            </w:r>
          </w:p>
        </w:tc>
        <w:tc>
          <w:tcPr>
            <w:tcW w:w="1260" w:type="dxa"/>
            <w:tcBorders>
              <w:top w:val="single" w:sz="4" w:space="0" w:color="auto"/>
              <w:left w:val="single" w:sz="4" w:space="0" w:color="auto"/>
              <w:bottom w:val="single" w:sz="4" w:space="0" w:color="auto"/>
              <w:right w:val="single" w:sz="4" w:space="0" w:color="auto"/>
            </w:tcBorders>
            <w:hideMark/>
          </w:tcPr>
          <w:p w14:paraId="30C4B365"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1250 ± 25</w:t>
            </w:r>
          </w:p>
        </w:tc>
        <w:tc>
          <w:tcPr>
            <w:tcW w:w="1260" w:type="dxa"/>
            <w:tcBorders>
              <w:top w:val="single" w:sz="4" w:space="0" w:color="auto"/>
              <w:left w:val="single" w:sz="4" w:space="0" w:color="auto"/>
              <w:bottom w:val="single" w:sz="4" w:space="0" w:color="auto"/>
              <w:right w:val="single" w:sz="4" w:space="0" w:color="auto"/>
            </w:tcBorders>
            <w:hideMark/>
          </w:tcPr>
          <w:p w14:paraId="052302EF"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2B344B1D"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20" w:type="dxa"/>
            <w:tcBorders>
              <w:top w:val="single" w:sz="4" w:space="0" w:color="auto"/>
              <w:left w:val="single" w:sz="4" w:space="0" w:color="auto"/>
              <w:bottom w:val="single" w:sz="4" w:space="0" w:color="auto"/>
              <w:right w:val="single" w:sz="4" w:space="0" w:color="auto"/>
            </w:tcBorders>
            <w:hideMark/>
          </w:tcPr>
          <w:p w14:paraId="10326B88"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r>
      <w:tr w:rsidR="000027FE" w:rsidRPr="0077096A" w14:paraId="58876D87"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284F2DC7"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19 mm (¾ in.)</w:t>
            </w:r>
          </w:p>
        </w:tc>
        <w:tc>
          <w:tcPr>
            <w:tcW w:w="1620" w:type="dxa"/>
            <w:tcBorders>
              <w:top w:val="single" w:sz="4" w:space="0" w:color="auto"/>
              <w:left w:val="single" w:sz="4" w:space="0" w:color="auto"/>
              <w:bottom w:val="single" w:sz="4" w:space="0" w:color="auto"/>
              <w:right w:val="single" w:sz="4" w:space="0" w:color="auto"/>
            </w:tcBorders>
            <w:hideMark/>
          </w:tcPr>
          <w:p w14:paraId="009C02BD"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13mm (½ in.)</w:t>
            </w:r>
          </w:p>
        </w:tc>
        <w:tc>
          <w:tcPr>
            <w:tcW w:w="1260" w:type="dxa"/>
            <w:tcBorders>
              <w:top w:val="single" w:sz="4" w:space="0" w:color="auto"/>
              <w:left w:val="single" w:sz="4" w:space="0" w:color="auto"/>
              <w:bottom w:val="single" w:sz="4" w:space="0" w:color="auto"/>
              <w:right w:val="single" w:sz="4" w:space="0" w:color="auto"/>
            </w:tcBorders>
            <w:hideMark/>
          </w:tcPr>
          <w:p w14:paraId="7C21BF2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1250 ± 10</w:t>
            </w:r>
          </w:p>
        </w:tc>
        <w:tc>
          <w:tcPr>
            <w:tcW w:w="1260" w:type="dxa"/>
            <w:tcBorders>
              <w:top w:val="single" w:sz="4" w:space="0" w:color="auto"/>
              <w:left w:val="single" w:sz="4" w:space="0" w:color="auto"/>
              <w:bottom w:val="single" w:sz="4" w:space="0" w:color="auto"/>
              <w:right w:val="single" w:sz="4" w:space="0" w:color="auto"/>
            </w:tcBorders>
            <w:hideMark/>
          </w:tcPr>
          <w:p w14:paraId="35AF7212"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2500 ± 10</w:t>
            </w:r>
          </w:p>
        </w:tc>
        <w:tc>
          <w:tcPr>
            <w:tcW w:w="1260" w:type="dxa"/>
            <w:tcBorders>
              <w:top w:val="single" w:sz="4" w:space="0" w:color="auto"/>
              <w:left w:val="single" w:sz="4" w:space="0" w:color="auto"/>
              <w:bottom w:val="single" w:sz="4" w:space="0" w:color="auto"/>
              <w:right w:val="single" w:sz="4" w:space="0" w:color="auto"/>
            </w:tcBorders>
            <w:hideMark/>
          </w:tcPr>
          <w:p w14:paraId="26B7EA64"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20" w:type="dxa"/>
            <w:tcBorders>
              <w:top w:val="single" w:sz="4" w:space="0" w:color="auto"/>
              <w:left w:val="single" w:sz="4" w:space="0" w:color="auto"/>
              <w:bottom w:val="single" w:sz="4" w:space="0" w:color="auto"/>
              <w:right w:val="single" w:sz="4" w:space="0" w:color="auto"/>
            </w:tcBorders>
            <w:hideMark/>
          </w:tcPr>
          <w:p w14:paraId="78A7CD9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r>
      <w:tr w:rsidR="000027FE" w:rsidRPr="0077096A" w14:paraId="59DB2E20"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5E81B320"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13 mm (½ in.)</w:t>
            </w:r>
          </w:p>
        </w:tc>
        <w:tc>
          <w:tcPr>
            <w:tcW w:w="1620" w:type="dxa"/>
            <w:tcBorders>
              <w:top w:val="single" w:sz="4" w:space="0" w:color="auto"/>
              <w:left w:val="single" w:sz="4" w:space="0" w:color="auto"/>
              <w:bottom w:val="single" w:sz="4" w:space="0" w:color="auto"/>
              <w:right w:val="single" w:sz="4" w:space="0" w:color="auto"/>
            </w:tcBorders>
            <w:hideMark/>
          </w:tcPr>
          <w:p w14:paraId="30C1BFB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10 mm (⅜ in.)</w:t>
            </w:r>
          </w:p>
        </w:tc>
        <w:tc>
          <w:tcPr>
            <w:tcW w:w="1260" w:type="dxa"/>
            <w:tcBorders>
              <w:top w:val="single" w:sz="4" w:space="0" w:color="auto"/>
              <w:left w:val="single" w:sz="4" w:space="0" w:color="auto"/>
              <w:bottom w:val="single" w:sz="4" w:space="0" w:color="auto"/>
              <w:right w:val="single" w:sz="4" w:space="0" w:color="auto"/>
            </w:tcBorders>
            <w:hideMark/>
          </w:tcPr>
          <w:p w14:paraId="13E4E1AB"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1250 ± 10</w:t>
            </w:r>
          </w:p>
        </w:tc>
        <w:tc>
          <w:tcPr>
            <w:tcW w:w="1260" w:type="dxa"/>
            <w:tcBorders>
              <w:top w:val="single" w:sz="4" w:space="0" w:color="auto"/>
              <w:left w:val="single" w:sz="4" w:space="0" w:color="auto"/>
              <w:bottom w:val="single" w:sz="4" w:space="0" w:color="auto"/>
              <w:right w:val="single" w:sz="4" w:space="0" w:color="auto"/>
            </w:tcBorders>
            <w:hideMark/>
          </w:tcPr>
          <w:p w14:paraId="4EB21F35"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2500 ± 10</w:t>
            </w:r>
          </w:p>
        </w:tc>
        <w:tc>
          <w:tcPr>
            <w:tcW w:w="1260" w:type="dxa"/>
            <w:tcBorders>
              <w:top w:val="single" w:sz="4" w:space="0" w:color="auto"/>
              <w:left w:val="single" w:sz="4" w:space="0" w:color="auto"/>
              <w:bottom w:val="single" w:sz="4" w:space="0" w:color="auto"/>
              <w:right w:val="single" w:sz="4" w:space="0" w:color="auto"/>
            </w:tcBorders>
            <w:hideMark/>
          </w:tcPr>
          <w:p w14:paraId="2264160A"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20" w:type="dxa"/>
            <w:tcBorders>
              <w:top w:val="single" w:sz="4" w:space="0" w:color="auto"/>
              <w:left w:val="single" w:sz="4" w:space="0" w:color="auto"/>
              <w:bottom w:val="single" w:sz="4" w:space="0" w:color="auto"/>
              <w:right w:val="single" w:sz="4" w:space="0" w:color="auto"/>
            </w:tcBorders>
            <w:hideMark/>
          </w:tcPr>
          <w:p w14:paraId="74AE32AE"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r>
      <w:tr w:rsidR="000027FE" w:rsidRPr="0077096A" w14:paraId="3A76E0F1"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488577A3"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10 mm (⅜ in.)</w:t>
            </w:r>
          </w:p>
        </w:tc>
        <w:tc>
          <w:tcPr>
            <w:tcW w:w="1620" w:type="dxa"/>
            <w:tcBorders>
              <w:top w:val="single" w:sz="4" w:space="0" w:color="auto"/>
              <w:left w:val="single" w:sz="4" w:space="0" w:color="auto"/>
              <w:bottom w:val="single" w:sz="4" w:space="0" w:color="auto"/>
              <w:right w:val="single" w:sz="4" w:space="0" w:color="auto"/>
            </w:tcBorders>
            <w:hideMark/>
          </w:tcPr>
          <w:p w14:paraId="434B8547"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6 mm (¼ in.)</w:t>
            </w:r>
          </w:p>
        </w:tc>
        <w:tc>
          <w:tcPr>
            <w:tcW w:w="1260" w:type="dxa"/>
            <w:tcBorders>
              <w:top w:val="single" w:sz="4" w:space="0" w:color="auto"/>
              <w:left w:val="single" w:sz="4" w:space="0" w:color="auto"/>
              <w:bottom w:val="single" w:sz="4" w:space="0" w:color="auto"/>
              <w:right w:val="single" w:sz="4" w:space="0" w:color="auto"/>
            </w:tcBorders>
            <w:hideMark/>
          </w:tcPr>
          <w:p w14:paraId="4344BF32"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3F67C92A"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0B9D2E9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2500 ± 10</w:t>
            </w:r>
          </w:p>
        </w:tc>
        <w:tc>
          <w:tcPr>
            <w:tcW w:w="1220" w:type="dxa"/>
            <w:tcBorders>
              <w:top w:val="single" w:sz="4" w:space="0" w:color="auto"/>
              <w:left w:val="single" w:sz="4" w:space="0" w:color="auto"/>
              <w:bottom w:val="single" w:sz="4" w:space="0" w:color="auto"/>
              <w:right w:val="single" w:sz="4" w:space="0" w:color="auto"/>
            </w:tcBorders>
            <w:hideMark/>
          </w:tcPr>
          <w:p w14:paraId="28114AFF"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r>
      <w:tr w:rsidR="000027FE" w:rsidRPr="0077096A" w14:paraId="685F528E"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7DA06240"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6 mm (¼ in.)</w:t>
            </w:r>
          </w:p>
        </w:tc>
        <w:tc>
          <w:tcPr>
            <w:tcW w:w="1620" w:type="dxa"/>
            <w:tcBorders>
              <w:top w:val="single" w:sz="4" w:space="0" w:color="auto"/>
              <w:left w:val="single" w:sz="4" w:space="0" w:color="auto"/>
              <w:bottom w:val="single" w:sz="4" w:space="0" w:color="auto"/>
              <w:right w:val="single" w:sz="4" w:space="0" w:color="auto"/>
            </w:tcBorders>
            <w:hideMark/>
          </w:tcPr>
          <w:p w14:paraId="0CE63640"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5 mm (No. 4 )</w:t>
            </w:r>
          </w:p>
        </w:tc>
        <w:tc>
          <w:tcPr>
            <w:tcW w:w="1260" w:type="dxa"/>
            <w:tcBorders>
              <w:top w:val="single" w:sz="4" w:space="0" w:color="auto"/>
              <w:left w:val="single" w:sz="4" w:space="0" w:color="auto"/>
              <w:bottom w:val="single" w:sz="4" w:space="0" w:color="auto"/>
              <w:right w:val="single" w:sz="4" w:space="0" w:color="auto"/>
            </w:tcBorders>
            <w:hideMark/>
          </w:tcPr>
          <w:p w14:paraId="76BBF89C"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243D5DD4"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614549E2"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2500 ± 10</w:t>
            </w:r>
          </w:p>
        </w:tc>
        <w:tc>
          <w:tcPr>
            <w:tcW w:w="1220" w:type="dxa"/>
            <w:tcBorders>
              <w:top w:val="single" w:sz="4" w:space="0" w:color="auto"/>
              <w:left w:val="single" w:sz="4" w:space="0" w:color="auto"/>
              <w:bottom w:val="single" w:sz="4" w:space="0" w:color="auto"/>
              <w:right w:val="single" w:sz="4" w:space="0" w:color="auto"/>
            </w:tcBorders>
            <w:hideMark/>
          </w:tcPr>
          <w:p w14:paraId="3A3041F6"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r>
      <w:tr w:rsidR="000027FE" w:rsidRPr="0077096A" w14:paraId="672BFE55" w14:textId="77777777" w:rsidTr="00B97584">
        <w:trPr>
          <w:jc w:val="center"/>
        </w:trPr>
        <w:tc>
          <w:tcPr>
            <w:tcW w:w="1795" w:type="dxa"/>
            <w:tcBorders>
              <w:top w:val="single" w:sz="4" w:space="0" w:color="auto"/>
              <w:left w:val="single" w:sz="4" w:space="0" w:color="auto"/>
              <w:bottom w:val="single" w:sz="4" w:space="0" w:color="auto"/>
              <w:right w:val="single" w:sz="4" w:space="0" w:color="auto"/>
            </w:tcBorders>
            <w:hideMark/>
          </w:tcPr>
          <w:p w14:paraId="2BEF09C6"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5 mm (No. 4 )</w:t>
            </w:r>
          </w:p>
        </w:tc>
        <w:tc>
          <w:tcPr>
            <w:tcW w:w="1620" w:type="dxa"/>
            <w:tcBorders>
              <w:top w:val="single" w:sz="4" w:space="0" w:color="auto"/>
              <w:left w:val="single" w:sz="4" w:space="0" w:color="auto"/>
              <w:bottom w:val="single" w:sz="4" w:space="0" w:color="auto"/>
              <w:right w:val="single" w:sz="4" w:space="0" w:color="auto"/>
            </w:tcBorders>
            <w:hideMark/>
          </w:tcPr>
          <w:p w14:paraId="0C56B1E5"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2 mm (No. 8)</w:t>
            </w:r>
          </w:p>
        </w:tc>
        <w:tc>
          <w:tcPr>
            <w:tcW w:w="1260" w:type="dxa"/>
            <w:tcBorders>
              <w:top w:val="single" w:sz="4" w:space="0" w:color="auto"/>
              <w:left w:val="single" w:sz="4" w:space="0" w:color="auto"/>
              <w:bottom w:val="single" w:sz="4" w:space="0" w:color="auto"/>
              <w:right w:val="single" w:sz="4" w:space="0" w:color="auto"/>
            </w:tcBorders>
            <w:hideMark/>
          </w:tcPr>
          <w:p w14:paraId="74F3642C"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3856DEDA"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60" w:type="dxa"/>
            <w:tcBorders>
              <w:top w:val="single" w:sz="4" w:space="0" w:color="auto"/>
              <w:left w:val="single" w:sz="4" w:space="0" w:color="auto"/>
              <w:bottom w:val="single" w:sz="4" w:space="0" w:color="auto"/>
              <w:right w:val="single" w:sz="4" w:space="0" w:color="auto"/>
            </w:tcBorders>
            <w:hideMark/>
          </w:tcPr>
          <w:p w14:paraId="77B01634"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w:t>
            </w:r>
          </w:p>
        </w:tc>
        <w:tc>
          <w:tcPr>
            <w:tcW w:w="1220" w:type="dxa"/>
            <w:tcBorders>
              <w:top w:val="single" w:sz="4" w:space="0" w:color="auto"/>
              <w:left w:val="single" w:sz="4" w:space="0" w:color="auto"/>
              <w:bottom w:val="single" w:sz="4" w:space="0" w:color="auto"/>
              <w:right w:val="single" w:sz="4" w:space="0" w:color="auto"/>
            </w:tcBorders>
            <w:hideMark/>
          </w:tcPr>
          <w:p w14:paraId="3950ADE5"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5000 ± 10</w:t>
            </w:r>
          </w:p>
        </w:tc>
      </w:tr>
      <w:tr w:rsidR="000027FE" w:rsidRPr="0077096A" w14:paraId="7067C128" w14:textId="77777777" w:rsidTr="00B97584">
        <w:trPr>
          <w:jc w:val="center"/>
        </w:trPr>
        <w:tc>
          <w:tcPr>
            <w:tcW w:w="3415" w:type="dxa"/>
            <w:gridSpan w:val="2"/>
            <w:tcBorders>
              <w:top w:val="single" w:sz="4" w:space="0" w:color="auto"/>
              <w:left w:val="single" w:sz="4" w:space="0" w:color="auto"/>
              <w:bottom w:val="single" w:sz="4" w:space="0" w:color="auto"/>
              <w:right w:val="single" w:sz="4" w:space="0" w:color="auto"/>
            </w:tcBorders>
            <w:hideMark/>
          </w:tcPr>
          <w:p w14:paraId="1DC90269"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Total</w:t>
            </w:r>
          </w:p>
        </w:tc>
        <w:tc>
          <w:tcPr>
            <w:tcW w:w="1260" w:type="dxa"/>
            <w:tcBorders>
              <w:top w:val="single" w:sz="4" w:space="0" w:color="auto"/>
              <w:left w:val="single" w:sz="4" w:space="0" w:color="auto"/>
              <w:bottom w:val="single" w:sz="4" w:space="0" w:color="auto"/>
              <w:right w:val="single" w:sz="4" w:space="0" w:color="auto"/>
            </w:tcBorders>
            <w:hideMark/>
          </w:tcPr>
          <w:p w14:paraId="436E2F77"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5000 ± 10</w:t>
            </w:r>
          </w:p>
        </w:tc>
        <w:tc>
          <w:tcPr>
            <w:tcW w:w="1260" w:type="dxa"/>
            <w:tcBorders>
              <w:top w:val="single" w:sz="4" w:space="0" w:color="auto"/>
              <w:left w:val="single" w:sz="4" w:space="0" w:color="auto"/>
              <w:bottom w:val="single" w:sz="4" w:space="0" w:color="auto"/>
              <w:right w:val="single" w:sz="4" w:space="0" w:color="auto"/>
            </w:tcBorders>
            <w:hideMark/>
          </w:tcPr>
          <w:p w14:paraId="751FC058"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5000 ± 10</w:t>
            </w:r>
          </w:p>
        </w:tc>
        <w:tc>
          <w:tcPr>
            <w:tcW w:w="1260" w:type="dxa"/>
            <w:tcBorders>
              <w:top w:val="single" w:sz="4" w:space="0" w:color="auto"/>
              <w:left w:val="single" w:sz="4" w:space="0" w:color="auto"/>
              <w:bottom w:val="single" w:sz="4" w:space="0" w:color="auto"/>
              <w:right w:val="single" w:sz="4" w:space="0" w:color="auto"/>
            </w:tcBorders>
            <w:hideMark/>
          </w:tcPr>
          <w:p w14:paraId="5E22E12F" w14:textId="77777777" w:rsidR="000027FE" w:rsidRPr="0077096A" w:rsidRDefault="000027FE" w:rsidP="00B97584">
            <w:pPr>
              <w:spacing w:line="240" w:lineRule="auto"/>
              <w:jc w:val="center"/>
              <w:rPr>
                <w:rFonts w:asciiTheme="majorHAnsi" w:hAnsiTheme="majorHAnsi" w:cstheme="majorHAnsi"/>
              </w:rPr>
            </w:pPr>
            <w:r w:rsidRPr="0077096A">
              <w:rPr>
                <w:rFonts w:asciiTheme="majorHAnsi" w:hAnsiTheme="majorHAnsi" w:cstheme="majorHAnsi"/>
              </w:rPr>
              <w:t>5000 ± 10</w:t>
            </w:r>
          </w:p>
        </w:tc>
        <w:tc>
          <w:tcPr>
            <w:tcW w:w="1220" w:type="dxa"/>
            <w:tcBorders>
              <w:top w:val="single" w:sz="4" w:space="0" w:color="auto"/>
              <w:left w:val="single" w:sz="4" w:space="0" w:color="auto"/>
              <w:bottom w:val="single" w:sz="4" w:space="0" w:color="auto"/>
              <w:right w:val="single" w:sz="4" w:space="0" w:color="auto"/>
            </w:tcBorders>
            <w:hideMark/>
          </w:tcPr>
          <w:p w14:paraId="7B25B398" w14:textId="77777777" w:rsidR="000027FE" w:rsidRPr="0077096A" w:rsidRDefault="000027FE" w:rsidP="00B97584">
            <w:pPr>
              <w:keepNext/>
              <w:spacing w:line="240" w:lineRule="auto"/>
              <w:jc w:val="center"/>
              <w:rPr>
                <w:rFonts w:asciiTheme="majorHAnsi" w:hAnsiTheme="majorHAnsi" w:cstheme="majorHAnsi"/>
              </w:rPr>
            </w:pPr>
            <w:r w:rsidRPr="0077096A">
              <w:rPr>
                <w:rFonts w:asciiTheme="majorHAnsi" w:hAnsiTheme="majorHAnsi" w:cstheme="majorHAnsi"/>
              </w:rPr>
              <w:t>5000 ± 10</w:t>
            </w:r>
          </w:p>
        </w:tc>
      </w:tr>
    </w:tbl>
    <w:p w14:paraId="5E4F2E57" w14:textId="77777777" w:rsidR="009C3A50" w:rsidRPr="0077096A" w:rsidRDefault="009C3A50" w:rsidP="00287000"/>
    <w:p w14:paraId="2B2F3872" w14:textId="77777777" w:rsidR="0046082E" w:rsidRPr="0077096A" w:rsidRDefault="0046082E" w:rsidP="008E4006">
      <w:pPr>
        <w:pStyle w:val="Caption"/>
        <w:spacing w:line="480" w:lineRule="auto"/>
        <w:jc w:val="center"/>
        <w:rPr>
          <w:rFonts w:cs="Arial"/>
          <w:b w:val="0"/>
        </w:rPr>
      </w:pPr>
      <w:bookmarkStart w:id="300" w:name="_Ref446454536"/>
      <w:bookmarkStart w:id="301" w:name="_Toc450403836"/>
      <w:r w:rsidRPr="0077096A">
        <w:rPr>
          <w:rFonts w:cs="Arial"/>
          <w:b w:val="0"/>
        </w:rPr>
        <w:t xml:space="preserve">Table </w:t>
      </w:r>
      <w:r w:rsidR="000930D4" w:rsidRPr="0077096A">
        <w:rPr>
          <w:b w:val="0"/>
        </w:rPr>
        <w:fldChar w:fldCharType="begin"/>
      </w:r>
      <w:r w:rsidRPr="0077096A">
        <w:rPr>
          <w:rFonts w:cs="Arial"/>
          <w:b w:val="0"/>
        </w:rPr>
        <w:instrText xml:space="preserve"> SEQ Table \* ARABIC </w:instrText>
      </w:r>
      <w:r w:rsidR="000930D4" w:rsidRPr="0077096A">
        <w:rPr>
          <w:b w:val="0"/>
        </w:rPr>
        <w:fldChar w:fldCharType="separate"/>
      </w:r>
      <w:r w:rsidR="00061319">
        <w:rPr>
          <w:rFonts w:cs="Arial"/>
          <w:b w:val="0"/>
          <w:noProof/>
        </w:rPr>
        <w:t>17</w:t>
      </w:r>
      <w:r w:rsidR="000930D4" w:rsidRPr="0077096A">
        <w:rPr>
          <w:b w:val="0"/>
        </w:rPr>
        <w:fldChar w:fldCharType="end"/>
      </w:r>
      <w:bookmarkEnd w:id="296"/>
      <w:bookmarkEnd w:id="300"/>
      <w:r w:rsidRPr="0077096A">
        <w:rPr>
          <w:rFonts w:cs="Arial"/>
          <w:b w:val="0"/>
        </w:rPr>
        <w:t>: Results of the L.A. Abrasion test</w:t>
      </w:r>
      <w:bookmarkEnd w:id="297"/>
      <w:bookmarkEnd w:id="298"/>
      <w:r w:rsidRPr="0077096A">
        <w:rPr>
          <w:rFonts w:cs="Arial"/>
          <w:b w:val="0"/>
        </w:rPr>
        <w:t xml:space="preserve"> (Hatami et al. 2014)</w:t>
      </w:r>
      <w:bookmarkEnd w:id="301"/>
    </w:p>
    <w:tbl>
      <w:tblPr>
        <w:tblStyle w:val="TableGrid"/>
        <w:tblW w:w="7812" w:type="dxa"/>
        <w:jc w:val="center"/>
        <w:tblLayout w:type="fixed"/>
        <w:tblLook w:val="04A0" w:firstRow="1" w:lastRow="0" w:firstColumn="1" w:lastColumn="0" w:noHBand="0" w:noVBand="1"/>
      </w:tblPr>
      <w:tblGrid>
        <w:gridCol w:w="6282"/>
        <w:gridCol w:w="1530"/>
      </w:tblGrid>
      <w:tr w:rsidR="0046082E" w:rsidRPr="0077096A" w14:paraId="0445546E" w14:textId="77777777" w:rsidTr="00643B05">
        <w:trPr>
          <w:jc w:val="center"/>
        </w:trPr>
        <w:tc>
          <w:tcPr>
            <w:tcW w:w="6282" w:type="dxa"/>
            <w:tcBorders>
              <w:top w:val="single" w:sz="4" w:space="0" w:color="auto"/>
              <w:left w:val="single" w:sz="4" w:space="0" w:color="auto"/>
              <w:bottom w:val="single" w:sz="4" w:space="0" w:color="auto"/>
              <w:right w:val="single" w:sz="4" w:space="0" w:color="auto"/>
            </w:tcBorders>
            <w:vAlign w:val="center"/>
            <w:hideMark/>
          </w:tcPr>
          <w:p w14:paraId="4D952E3A" w14:textId="77777777" w:rsidR="0046082E" w:rsidRPr="0077096A" w:rsidRDefault="0046082E" w:rsidP="00643B05">
            <w:pPr>
              <w:spacing w:line="240" w:lineRule="auto"/>
              <w:jc w:val="center"/>
              <w:rPr>
                <w:rFonts w:cs="Arial"/>
              </w:rPr>
            </w:pPr>
            <w:r w:rsidRPr="0077096A">
              <w:rPr>
                <w:rFonts w:cs="Arial"/>
              </w:rPr>
              <w:t>Original mass of sample (g)</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F1B457A" w14:textId="77777777" w:rsidR="0046082E" w:rsidRPr="0077096A" w:rsidRDefault="0046082E" w:rsidP="00643B05">
            <w:pPr>
              <w:spacing w:line="240" w:lineRule="auto"/>
              <w:jc w:val="center"/>
              <w:rPr>
                <w:rFonts w:cs="Arial"/>
              </w:rPr>
            </w:pPr>
            <w:r w:rsidRPr="0077096A">
              <w:rPr>
                <w:rFonts w:cs="Arial"/>
              </w:rPr>
              <w:t>5000.0</w:t>
            </w:r>
          </w:p>
        </w:tc>
      </w:tr>
      <w:tr w:rsidR="0046082E" w:rsidRPr="0077096A" w14:paraId="38EBC778" w14:textId="77777777" w:rsidTr="00643B05">
        <w:trPr>
          <w:jc w:val="center"/>
        </w:trPr>
        <w:tc>
          <w:tcPr>
            <w:tcW w:w="6282" w:type="dxa"/>
            <w:tcBorders>
              <w:top w:val="single" w:sz="4" w:space="0" w:color="auto"/>
              <w:left w:val="single" w:sz="4" w:space="0" w:color="auto"/>
              <w:bottom w:val="single" w:sz="4" w:space="0" w:color="auto"/>
              <w:right w:val="single" w:sz="4" w:space="0" w:color="auto"/>
            </w:tcBorders>
            <w:vAlign w:val="center"/>
            <w:hideMark/>
          </w:tcPr>
          <w:p w14:paraId="72C4C438" w14:textId="77777777" w:rsidR="0046082E" w:rsidRPr="0077096A" w:rsidRDefault="0046082E" w:rsidP="00643B05">
            <w:pPr>
              <w:spacing w:line="240" w:lineRule="auto"/>
              <w:jc w:val="center"/>
              <w:rPr>
                <w:rFonts w:cs="Arial"/>
              </w:rPr>
            </w:pPr>
            <w:r w:rsidRPr="0077096A">
              <w:rPr>
                <w:rFonts w:cs="Arial"/>
              </w:rPr>
              <w:t>Final mass of sample (g)</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1A88465" w14:textId="77777777" w:rsidR="0046082E" w:rsidRPr="0077096A" w:rsidRDefault="0046082E" w:rsidP="00643B05">
            <w:pPr>
              <w:spacing w:line="240" w:lineRule="auto"/>
              <w:jc w:val="center"/>
              <w:rPr>
                <w:rFonts w:cs="Arial"/>
              </w:rPr>
            </w:pPr>
            <w:r w:rsidRPr="0077096A">
              <w:rPr>
                <w:rFonts w:cs="Arial"/>
              </w:rPr>
              <w:t>3487.4</w:t>
            </w:r>
          </w:p>
        </w:tc>
      </w:tr>
      <w:tr w:rsidR="0046082E" w:rsidRPr="0077096A" w14:paraId="59274B5A" w14:textId="77777777" w:rsidTr="00643B05">
        <w:trPr>
          <w:jc w:val="center"/>
        </w:trPr>
        <w:tc>
          <w:tcPr>
            <w:tcW w:w="6282" w:type="dxa"/>
            <w:tcBorders>
              <w:top w:val="single" w:sz="4" w:space="0" w:color="auto"/>
              <w:left w:val="single" w:sz="4" w:space="0" w:color="auto"/>
              <w:bottom w:val="single" w:sz="4" w:space="0" w:color="auto"/>
              <w:right w:val="single" w:sz="4" w:space="0" w:color="auto"/>
            </w:tcBorders>
            <w:vAlign w:val="center"/>
            <w:hideMark/>
          </w:tcPr>
          <w:p w14:paraId="485029F3" w14:textId="77777777" w:rsidR="0046082E" w:rsidRPr="0077096A" w:rsidRDefault="0046082E" w:rsidP="00643B05">
            <w:pPr>
              <w:spacing w:line="240" w:lineRule="auto"/>
              <w:jc w:val="center"/>
              <w:rPr>
                <w:rFonts w:cs="Arial"/>
              </w:rPr>
            </w:pPr>
            <w:r w:rsidRPr="0077096A">
              <w:rPr>
                <w:rFonts w:cs="Arial"/>
              </w:rPr>
              <w:t>Mass difference of sample (g)</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6662F09" w14:textId="77777777" w:rsidR="0046082E" w:rsidRPr="0077096A" w:rsidRDefault="0046082E" w:rsidP="00643B05">
            <w:pPr>
              <w:spacing w:line="240" w:lineRule="auto"/>
              <w:jc w:val="center"/>
              <w:rPr>
                <w:rFonts w:cs="Arial"/>
              </w:rPr>
            </w:pPr>
            <w:r w:rsidRPr="0077096A">
              <w:rPr>
                <w:rFonts w:cs="Arial"/>
              </w:rPr>
              <w:t>1512.6</w:t>
            </w:r>
          </w:p>
        </w:tc>
      </w:tr>
      <w:tr w:rsidR="0046082E" w:rsidRPr="0077096A" w14:paraId="42A96857" w14:textId="77777777" w:rsidTr="00643B05">
        <w:trPr>
          <w:jc w:val="center"/>
        </w:trPr>
        <w:tc>
          <w:tcPr>
            <w:tcW w:w="6282" w:type="dxa"/>
            <w:tcBorders>
              <w:top w:val="single" w:sz="4" w:space="0" w:color="auto"/>
              <w:left w:val="single" w:sz="4" w:space="0" w:color="auto"/>
              <w:bottom w:val="single" w:sz="4" w:space="0" w:color="auto"/>
              <w:right w:val="single" w:sz="4" w:space="0" w:color="auto"/>
            </w:tcBorders>
            <w:vAlign w:val="center"/>
            <w:hideMark/>
          </w:tcPr>
          <w:p w14:paraId="5382A8CA" w14:textId="77777777" w:rsidR="0046082E" w:rsidRPr="0077096A" w:rsidRDefault="0046082E" w:rsidP="00643B05">
            <w:pPr>
              <w:spacing w:line="240" w:lineRule="auto"/>
              <w:jc w:val="center"/>
              <w:rPr>
                <w:rFonts w:cs="Arial"/>
              </w:rPr>
            </w:pPr>
            <w:r w:rsidRPr="0077096A">
              <w:rPr>
                <w:rFonts w:cs="Arial"/>
              </w:rPr>
              <w:t>Percentage mass loss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6923934" w14:textId="77777777" w:rsidR="0046082E" w:rsidRPr="0077096A" w:rsidRDefault="0046082E" w:rsidP="00643B05">
            <w:pPr>
              <w:spacing w:line="240" w:lineRule="auto"/>
              <w:jc w:val="center"/>
              <w:rPr>
                <w:rFonts w:cs="Arial"/>
              </w:rPr>
            </w:pPr>
            <w:r w:rsidRPr="0077096A">
              <w:rPr>
                <w:rFonts w:cs="Arial"/>
              </w:rPr>
              <w:t>30.3</w:t>
            </w:r>
          </w:p>
        </w:tc>
      </w:tr>
      <w:tr w:rsidR="0046082E" w:rsidRPr="0077096A" w14:paraId="2DD82BCB" w14:textId="77777777" w:rsidTr="00643B05">
        <w:trPr>
          <w:jc w:val="center"/>
        </w:trPr>
        <w:tc>
          <w:tcPr>
            <w:tcW w:w="6282" w:type="dxa"/>
            <w:tcBorders>
              <w:top w:val="single" w:sz="4" w:space="0" w:color="auto"/>
              <w:left w:val="single" w:sz="4" w:space="0" w:color="auto"/>
              <w:bottom w:val="single" w:sz="4" w:space="0" w:color="auto"/>
              <w:right w:val="single" w:sz="4" w:space="0" w:color="auto"/>
            </w:tcBorders>
            <w:vAlign w:val="center"/>
            <w:hideMark/>
          </w:tcPr>
          <w:p w14:paraId="7814B362" w14:textId="77777777" w:rsidR="0046082E" w:rsidRPr="0077096A" w:rsidRDefault="0046082E" w:rsidP="00643B05">
            <w:pPr>
              <w:spacing w:line="240" w:lineRule="auto"/>
              <w:jc w:val="center"/>
              <w:rPr>
                <w:rFonts w:cs="Arial"/>
              </w:rPr>
            </w:pPr>
            <w:r w:rsidRPr="0077096A">
              <w:rPr>
                <w:rFonts w:cs="Arial"/>
              </w:rPr>
              <w:t>ODOT’s requirement for use in highway bridges (%) (ODOT 2009)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D32B860" w14:textId="77777777" w:rsidR="0046082E" w:rsidRPr="0077096A" w:rsidRDefault="0046082E" w:rsidP="00643B05">
            <w:pPr>
              <w:keepNext/>
              <w:spacing w:line="240" w:lineRule="auto"/>
              <w:jc w:val="center"/>
              <w:rPr>
                <w:rFonts w:cs="Arial"/>
              </w:rPr>
            </w:pPr>
            <w:r w:rsidRPr="0077096A">
              <w:rPr>
                <w:rFonts w:cs="Arial"/>
              </w:rPr>
              <w:t>Less than 40.0</w:t>
            </w:r>
          </w:p>
        </w:tc>
      </w:tr>
    </w:tbl>
    <w:p w14:paraId="378DE554" w14:textId="77777777" w:rsidR="006C0009" w:rsidRDefault="006C0009" w:rsidP="00287000">
      <w:pPr>
        <w:spacing w:after="240"/>
      </w:pPr>
    </w:p>
    <w:p w14:paraId="100851E3" w14:textId="2E3CC80D" w:rsidR="00A25F0A" w:rsidRPr="0077096A" w:rsidRDefault="00A25F0A" w:rsidP="007376DF">
      <w:pPr>
        <w:pStyle w:val="Heading3"/>
      </w:pPr>
      <w:bookmarkStart w:id="302" w:name="_Toc450408059"/>
      <w:r w:rsidRPr="0077096A">
        <w:t>Large Scale Direct Shear Test</w:t>
      </w:r>
      <w:r w:rsidR="00933344">
        <w:t>s</w:t>
      </w:r>
      <w:bookmarkEnd w:id="302"/>
    </w:p>
    <w:p w14:paraId="2A3A19A1" w14:textId="3B002A65" w:rsidR="007F7655" w:rsidRPr="0077096A" w:rsidRDefault="007F7655" w:rsidP="00E86003">
      <w:pPr>
        <w:spacing w:before="240"/>
        <w:jc w:val="both"/>
        <w:rPr>
          <w:rFonts w:ascii="Times New Roman" w:hAnsi="Times New Roman"/>
        </w:rPr>
      </w:pPr>
      <w:r w:rsidRPr="0077096A">
        <w:rPr>
          <w:rFonts w:ascii="Times New Roman" w:hAnsi="Times New Roman"/>
        </w:rPr>
        <w:t xml:space="preserve">A series of large-scale direct shear (LSDS) tests was carried out on aggregate No. 89 </w:t>
      </w:r>
      <w:r w:rsidR="00131DAD" w:rsidRPr="0077096A">
        <w:rPr>
          <w:rFonts w:ascii="Times New Roman" w:hAnsi="Times New Roman"/>
        </w:rPr>
        <w:t xml:space="preserve">at </w:t>
      </w:r>
      <w:r w:rsidRPr="0077096A">
        <w:rPr>
          <w:rFonts w:ascii="Times New Roman" w:hAnsi="Times New Roman"/>
        </w:rPr>
        <w:t xml:space="preserve">different </w:t>
      </w:r>
      <w:r w:rsidR="00131DAD" w:rsidRPr="0077096A">
        <w:rPr>
          <w:rFonts w:ascii="Times New Roman" w:hAnsi="Times New Roman"/>
        </w:rPr>
        <w:t>densities</w:t>
      </w:r>
      <w:r w:rsidR="00852DF2" w:rsidRPr="0077096A">
        <w:rPr>
          <w:rFonts w:ascii="Times New Roman" w:hAnsi="Times New Roman"/>
        </w:rPr>
        <w:t xml:space="preserve"> such as</w:t>
      </w:r>
      <w:r w:rsidR="00131DAD" w:rsidRPr="0077096A">
        <w:rPr>
          <w:rFonts w:ascii="Times New Roman" w:hAnsi="Times New Roman"/>
        </w:rPr>
        <w:t xml:space="preserve"> </w:t>
      </w:r>
      <w:r w:rsidR="00852DF2" w:rsidRPr="0077096A">
        <w:rPr>
          <w:rFonts w:ascii="Times New Roman" w:hAnsi="Times New Roman"/>
        </w:rPr>
        <w:t>c</w:t>
      </w:r>
      <w:r w:rsidRPr="0077096A">
        <w:rPr>
          <w:rFonts w:ascii="Times New Roman" w:hAnsi="Times New Roman"/>
        </w:rPr>
        <w:t>ompaction</w:t>
      </w:r>
      <w:r w:rsidR="00BA6D19" w:rsidRPr="0077096A">
        <w:rPr>
          <w:rFonts w:ascii="Times New Roman" w:hAnsi="Times New Roman"/>
        </w:rPr>
        <w:t xml:space="preserve"> (</w:t>
      </w:r>
      <w:r w:rsidR="00846DD9" w:rsidRPr="0077096A">
        <w:rPr>
          <w:rFonts w:ascii="Times New Roman" w:hAnsi="Times New Roman"/>
        </w:rPr>
        <w:t>γ</w:t>
      </w:r>
      <w:r w:rsidR="00933344">
        <w:rPr>
          <w:rFonts w:ascii="Times New Roman" w:hAnsi="Times New Roman"/>
        </w:rPr>
        <w:t xml:space="preserve"> </w:t>
      </w:r>
      <w:r w:rsidR="00846DD9" w:rsidRPr="0077096A">
        <w:rPr>
          <w:rFonts w:ascii="Times New Roman" w:hAnsi="Times New Roman"/>
        </w:rPr>
        <w:t>=</w:t>
      </w:r>
      <w:r w:rsidR="00933344">
        <w:rPr>
          <w:rFonts w:ascii="Times New Roman" w:hAnsi="Times New Roman"/>
        </w:rPr>
        <w:t xml:space="preserve"> </w:t>
      </w:r>
      <w:r w:rsidR="00846DD9" w:rsidRPr="0077096A">
        <w:rPr>
          <w:rFonts w:ascii="Times New Roman" w:hAnsi="Times New Roman"/>
        </w:rPr>
        <w:t>16.3</w:t>
      </w:r>
      <w:r w:rsidR="00933344">
        <w:rPr>
          <w:rFonts w:ascii="Times New Roman" w:hAnsi="Times New Roman"/>
        </w:rPr>
        <w:t xml:space="preserve"> </w:t>
      </w:r>
      <w:r w:rsidR="00846DD9" w:rsidRPr="0077096A">
        <w:rPr>
          <w:rFonts w:ascii="Times New Roman" w:hAnsi="Times New Roman"/>
        </w:rPr>
        <w:t>kN/m</w:t>
      </w:r>
      <w:r w:rsidR="00846DD9" w:rsidRPr="0077096A">
        <w:rPr>
          <w:rFonts w:ascii="Times New Roman" w:hAnsi="Times New Roman"/>
          <w:vertAlign w:val="superscript"/>
        </w:rPr>
        <w:t>3</w:t>
      </w:r>
      <w:r w:rsidR="00846DD9" w:rsidRPr="0077096A">
        <w:rPr>
          <w:rFonts w:ascii="Times New Roman" w:hAnsi="Times New Roman"/>
        </w:rPr>
        <w:t>), s</w:t>
      </w:r>
      <w:r w:rsidR="00852DF2" w:rsidRPr="0077096A">
        <w:rPr>
          <w:rFonts w:ascii="Times New Roman" w:hAnsi="Times New Roman"/>
        </w:rPr>
        <w:t>light</w:t>
      </w:r>
      <w:r w:rsidR="00131DAD" w:rsidRPr="0077096A">
        <w:rPr>
          <w:rFonts w:ascii="Times New Roman" w:hAnsi="Times New Roman"/>
        </w:rPr>
        <w:t xml:space="preserve"> </w:t>
      </w:r>
      <w:r w:rsidRPr="0077096A">
        <w:rPr>
          <w:rFonts w:ascii="Times New Roman" w:hAnsi="Times New Roman"/>
        </w:rPr>
        <w:t>compaction</w:t>
      </w:r>
      <w:r w:rsidR="00BA6D19" w:rsidRPr="0077096A">
        <w:rPr>
          <w:rFonts w:ascii="Times New Roman" w:hAnsi="Times New Roman"/>
        </w:rPr>
        <w:t xml:space="preserve"> </w:t>
      </w:r>
      <w:r w:rsidR="00846DD9" w:rsidRPr="0077096A">
        <w:rPr>
          <w:rFonts w:ascii="Times New Roman" w:hAnsi="Times New Roman"/>
        </w:rPr>
        <w:t>(γ</w:t>
      </w:r>
      <w:r w:rsidR="00933344">
        <w:rPr>
          <w:rFonts w:ascii="Times New Roman" w:hAnsi="Times New Roman"/>
        </w:rPr>
        <w:t xml:space="preserve"> </w:t>
      </w:r>
      <w:r w:rsidR="00846DD9" w:rsidRPr="0077096A">
        <w:rPr>
          <w:rFonts w:ascii="Times New Roman" w:hAnsi="Times New Roman"/>
        </w:rPr>
        <w:t>=</w:t>
      </w:r>
      <w:r w:rsidR="00933344">
        <w:rPr>
          <w:rFonts w:ascii="Times New Roman" w:hAnsi="Times New Roman"/>
        </w:rPr>
        <w:t xml:space="preserve"> </w:t>
      </w:r>
      <w:r w:rsidR="00846DD9" w:rsidRPr="0077096A">
        <w:rPr>
          <w:rFonts w:ascii="Times New Roman" w:hAnsi="Times New Roman"/>
        </w:rPr>
        <w:t>14.6 kN/m</w:t>
      </w:r>
      <w:r w:rsidR="00846DD9" w:rsidRPr="0077096A">
        <w:rPr>
          <w:rFonts w:ascii="Times New Roman" w:hAnsi="Times New Roman"/>
          <w:vertAlign w:val="superscript"/>
        </w:rPr>
        <w:t>3</w:t>
      </w:r>
      <w:r w:rsidR="00846DD9" w:rsidRPr="0077096A">
        <w:rPr>
          <w:rFonts w:ascii="Times New Roman" w:hAnsi="Times New Roman"/>
        </w:rPr>
        <w:t xml:space="preserve">), </w:t>
      </w:r>
      <w:r w:rsidRPr="0077096A">
        <w:rPr>
          <w:rFonts w:ascii="Times New Roman" w:hAnsi="Times New Roman"/>
        </w:rPr>
        <w:t>and loose condition (i.e. no compaction</w:t>
      </w:r>
      <w:r w:rsidR="00E52446" w:rsidRPr="0077096A">
        <w:rPr>
          <w:rFonts w:ascii="Times New Roman" w:hAnsi="Times New Roman"/>
        </w:rPr>
        <w:t xml:space="preserve"> with</w:t>
      </w:r>
      <w:r w:rsidR="00846DD9" w:rsidRPr="0077096A">
        <w:rPr>
          <w:rFonts w:ascii="Times New Roman" w:hAnsi="Times New Roman"/>
        </w:rPr>
        <w:t xml:space="preserve"> (γ</w:t>
      </w:r>
      <w:r w:rsidR="00933344">
        <w:rPr>
          <w:rFonts w:ascii="Times New Roman" w:hAnsi="Times New Roman"/>
        </w:rPr>
        <w:t xml:space="preserve"> </w:t>
      </w:r>
      <w:r w:rsidR="00846DD9" w:rsidRPr="0077096A">
        <w:rPr>
          <w:rFonts w:ascii="Times New Roman" w:hAnsi="Times New Roman"/>
        </w:rPr>
        <w:t>=</w:t>
      </w:r>
      <w:r w:rsidR="00933344">
        <w:rPr>
          <w:rFonts w:ascii="Times New Roman" w:hAnsi="Times New Roman"/>
        </w:rPr>
        <w:t xml:space="preserve"> </w:t>
      </w:r>
      <w:r w:rsidR="00846DD9" w:rsidRPr="0077096A">
        <w:rPr>
          <w:rFonts w:ascii="Times New Roman" w:hAnsi="Times New Roman"/>
        </w:rPr>
        <w:t>13 kN/m</w:t>
      </w:r>
      <w:r w:rsidR="00846DD9" w:rsidRPr="0077096A">
        <w:rPr>
          <w:rFonts w:ascii="Times New Roman" w:hAnsi="Times New Roman"/>
          <w:vertAlign w:val="superscript"/>
        </w:rPr>
        <w:t>3</w:t>
      </w:r>
      <w:r w:rsidR="00846DD9" w:rsidRPr="0077096A">
        <w:rPr>
          <w:rFonts w:ascii="Times New Roman" w:hAnsi="Times New Roman"/>
        </w:rPr>
        <w:t>)</w:t>
      </w:r>
      <w:r w:rsidRPr="0077096A">
        <w:rPr>
          <w:rFonts w:ascii="Times New Roman" w:hAnsi="Times New Roman"/>
        </w:rPr>
        <w:t>). All these tests were performed in a 0.3</w:t>
      </w:r>
      <w:r w:rsidR="00131DAD" w:rsidRPr="0077096A">
        <w:rPr>
          <w:rFonts w:ascii="Times New Roman" w:hAnsi="Times New Roman"/>
        </w:rPr>
        <w:t xml:space="preserve"> </w:t>
      </w:r>
      <w:r w:rsidRPr="0077096A">
        <w:rPr>
          <w:rFonts w:ascii="Times New Roman" w:hAnsi="Times New Roman"/>
        </w:rPr>
        <w:t xml:space="preserve">m </w:t>
      </w:r>
      <w:r w:rsidR="00131DAD" w:rsidRPr="0077096A">
        <w:rPr>
          <w:rFonts w:ascii="Times New Roman" w:hAnsi="Times New Roman"/>
        </w:rPr>
        <w:t xml:space="preserve">(W) </w:t>
      </w:r>
      <w:r w:rsidRPr="0077096A">
        <w:rPr>
          <w:rFonts w:ascii="Times New Roman" w:hAnsi="Times New Roman"/>
        </w:rPr>
        <w:t>× 0.3</w:t>
      </w:r>
      <w:r w:rsidR="00131DAD" w:rsidRPr="0077096A">
        <w:rPr>
          <w:rFonts w:ascii="Times New Roman" w:hAnsi="Times New Roman"/>
        </w:rPr>
        <w:t xml:space="preserve"> </w:t>
      </w:r>
      <w:r w:rsidRPr="0077096A">
        <w:rPr>
          <w:rFonts w:ascii="Times New Roman" w:hAnsi="Times New Roman"/>
        </w:rPr>
        <w:t xml:space="preserve">m </w:t>
      </w:r>
      <w:r w:rsidR="00131DAD" w:rsidRPr="0077096A">
        <w:rPr>
          <w:rFonts w:ascii="Times New Roman" w:hAnsi="Times New Roman"/>
        </w:rPr>
        <w:t>(L)</w:t>
      </w:r>
      <w:r w:rsidRPr="0077096A">
        <w:rPr>
          <w:rFonts w:ascii="Times New Roman" w:hAnsi="Times New Roman"/>
        </w:rPr>
        <w:t xml:space="preserve"> × 0.2</w:t>
      </w:r>
      <w:r w:rsidR="00131DAD" w:rsidRPr="0077096A">
        <w:rPr>
          <w:rFonts w:ascii="Times New Roman" w:hAnsi="Times New Roman"/>
        </w:rPr>
        <w:t xml:space="preserve"> </w:t>
      </w:r>
      <w:r w:rsidRPr="0077096A">
        <w:rPr>
          <w:rFonts w:ascii="Times New Roman" w:hAnsi="Times New Roman"/>
        </w:rPr>
        <w:t xml:space="preserve">m </w:t>
      </w:r>
      <w:r w:rsidR="00131DAD" w:rsidRPr="0077096A">
        <w:rPr>
          <w:rFonts w:ascii="Times New Roman" w:hAnsi="Times New Roman"/>
        </w:rPr>
        <w:t xml:space="preserve">(T) </w:t>
      </w:r>
      <w:r w:rsidRPr="0077096A">
        <w:rPr>
          <w:rFonts w:ascii="Times New Roman" w:hAnsi="Times New Roman"/>
        </w:rPr>
        <w:t>(12</w:t>
      </w:r>
      <w:r w:rsidRPr="0077096A">
        <w:rPr>
          <w:rFonts w:ascii="Times New Roman" w:hAnsi="Times New Roman"/>
          <w:lang w:bidi="ar-SA"/>
        </w:rPr>
        <w:t>"</w:t>
      </w:r>
      <w:r w:rsidRPr="0077096A">
        <w:rPr>
          <w:rFonts w:ascii="Times New Roman" w:hAnsi="Times New Roman"/>
        </w:rPr>
        <w:t xml:space="preserve"> × 12</w:t>
      </w:r>
      <w:r w:rsidRPr="0077096A">
        <w:rPr>
          <w:rFonts w:ascii="Times New Roman" w:hAnsi="Times New Roman"/>
          <w:lang w:bidi="ar-SA"/>
        </w:rPr>
        <w:t>"</w:t>
      </w:r>
      <w:r w:rsidRPr="0077096A">
        <w:rPr>
          <w:rFonts w:ascii="Times New Roman" w:hAnsi="Times New Roman"/>
        </w:rPr>
        <w:t xml:space="preserve"> × 8</w:t>
      </w:r>
      <w:r w:rsidRPr="0077096A">
        <w:rPr>
          <w:rFonts w:ascii="Times New Roman" w:hAnsi="Times New Roman"/>
          <w:lang w:bidi="ar-SA"/>
        </w:rPr>
        <w:t>"</w:t>
      </w:r>
      <w:r w:rsidRPr="0077096A">
        <w:rPr>
          <w:rFonts w:ascii="Times New Roman" w:hAnsi="Times New Roman"/>
        </w:rPr>
        <w:t xml:space="preserve">) box </w:t>
      </w:r>
      <w:r w:rsidR="00131DAD" w:rsidRPr="0077096A">
        <w:rPr>
          <w:rFonts w:ascii="Times New Roman" w:hAnsi="Times New Roman"/>
        </w:rPr>
        <w:t xml:space="preserve">following the </w:t>
      </w:r>
      <w:r w:rsidRPr="0077096A">
        <w:rPr>
          <w:rFonts w:ascii="Times New Roman" w:hAnsi="Times New Roman"/>
        </w:rPr>
        <w:t>ASTM D3080</w:t>
      </w:r>
      <w:r w:rsidR="00131DAD" w:rsidRPr="0077096A">
        <w:rPr>
          <w:rFonts w:ascii="Times New Roman" w:hAnsi="Times New Roman"/>
        </w:rPr>
        <w:t xml:space="preserve"> test protocol</w:t>
      </w:r>
      <w:r w:rsidRPr="0077096A">
        <w:rPr>
          <w:rFonts w:ascii="Times New Roman" w:hAnsi="Times New Roman"/>
        </w:rPr>
        <w:t>. Before shearing, the gap between the upper and lower halves of the test cell was set at approximately 9 mm (0.35 in), corresponding to D</w:t>
      </w:r>
      <w:r w:rsidRPr="0077096A">
        <w:rPr>
          <w:rFonts w:ascii="Times New Roman" w:hAnsi="Times New Roman"/>
          <w:vertAlign w:val="subscript"/>
        </w:rPr>
        <w:t>85</w:t>
      </w:r>
      <w:r w:rsidRPr="0077096A">
        <w:rPr>
          <w:rFonts w:ascii="Times New Roman" w:hAnsi="Times New Roman"/>
        </w:rPr>
        <w:t xml:space="preserve"> of the aggregate specimen (</w:t>
      </w:r>
      <w:r w:rsidR="00B27333" w:rsidRPr="0077096A">
        <w:fldChar w:fldCharType="begin"/>
      </w:r>
      <w:r w:rsidR="00B27333" w:rsidRPr="0077096A">
        <w:instrText xml:space="preserve"> REF _Ref433545074 \h  \* MERGEFORMAT </w:instrText>
      </w:r>
      <w:r w:rsidR="00B27333" w:rsidRPr="0077096A">
        <w:fldChar w:fldCharType="separate"/>
      </w:r>
      <w:r w:rsidR="00061319" w:rsidRPr="0077096A">
        <w:rPr>
          <w:rFonts w:ascii="Times New Roman" w:hAnsi="Times New Roman"/>
        </w:rPr>
        <w:t xml:space="preserve">Figure </w:t>
      </w:r>
      <w:r w:rsidR="00061319">
        <w:rPr>
          <w:rFonts w:ascii="Times New Roman" w:hAnsi="Times New Roman"/>
          <w:noProof/>
        </w:rPr>
        <w:t>50</w:t>
      </w:r>
      <w:r w:rsidR="00B27333" w:rsidRPr="0077096A">
        <w:fldChar w:fldCharType="end"/>
      </w:r>
      <w:r w:rsidRPr="0077096A">
        <w:rPr>
          <w:rFonts w:ascii="Times New Roman" w:hAnsi="Times New Roman"/>
        </w:rPr>
        <w:t xml:space="preserve">) per ASTM D5321. Shearing rate was </w:t>
      </w:r>
      <w:r w:rsidR="00131DAD" w:rsidRPr="0077096A">
        <w:rPr>
          <w:rFonts w:ascii="Times New Roman" w:hAnsi="Times New Roman"/>
        </w:rPr>
        <w:t xml:space="preserve">set at </w:t>
      </w:r>
      <w:r w:rsidRPr="0077096A">
        <w:rPr>
          <w:rFonts w:ascii="Times New Roman" w:hAnsi="Times New Roman"/>
        </w:rPr>
        <w:t>1 mm/min (0.04 in/min) since no excess pore water pressure</w:t>
      </w:r>
      <w:r w:rsidR="00131DAD" w:rsidRPr="0077096A">
        <w:rPr>
          <w:rFonts w:ascii="Times New Roman" w:hAnsi="Times New Roman"/>
        </w:rPr>
        <w:t xml:space="preserve"> would develop in the dry sample</w:t>
      </w:r>
      <w:r w:rsidRPr="0077096A">
        <w:rPr>
          <w:rFonts w:ascii="Times New Roman" w:hAnsi="Times New Roman"/>
        </w:rPr>
        <w:t xml:space="preserve">. The tests were </w:t>
      </w:r>
      <w:r w:rsidR="00131DAD" w:rsidRPr="0077096A">
        <w:rPr>
          <w:rFonts w:ascii="Times New Roman" w:hAnsi="Times New Roman"/>
        </w:rPr>
        <w:t xml:space="preserve">terminated </w:t>
      </w:r>
      <w:r w:rsidRPr="0077096A">
        <w:rPr>
          <w:rFonts w:ascii="Times New Roman" w:hAnsi="Times New Roman"/>
        </w:rPr>
        <w:t>at 50 mm (2 in) of horizontal displacement.</w:t>
      </w:r>
    </w:p>
    <w:p w14:paraId="2408059C" w14:textId="77777777" w:rsidR="001B0144" w:rsidRPr="0077096A" w:rsidRDefault="001B0144" w:rsidP="001B0144">
      <w:pPr>
        <w:jc w:val="center"/>
        <w:rPr>
          <w:rFonts w:ascii="Times New Roman" w:hAnsi="Times New Roman"/>
        </w:rPr>
      </w:pPr>
      <w:r w:rsidRPr="0077096A">
        <w:rPr>
          <w:rFonts w:ascii="Times New Roman" w:hAnsi="Times New Roman"/>
          <w:noProof/>
          <w:lang w:bidi="ar-SA"/>
        </w:rPr>
        <w:lastRenderedPageBreak/>
        <w:drawing>
          <wp:inline distT="0" distB="0" distL="0" distR="0" wp14:anchorId="10773E15" wp14:editId="40430C5C">
            <wp:extent cx="3283866" cy="2088044"/>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6"/>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552" t="1921" r="16922" b="9141"/>
                    <a:stretch/>
                  </pic:blipFill>
                  <pic:spPr bwMode="auto">
                    <a:xfrm>
                      <a:off x="0" y="0"/>
                      <a:ext cx="3285167" cy="2088871"/>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2CBEDB0" w14:textId="77777777" w:rsidR="005275DF" w:rsidRPr="0077096A" w:rsidRDefault="001B0144" w:rsidP="00E86003">
      <w:pPr>
        <w:spacing w:line="240" w:lineRule="auto"/>
        <w:jc w:val="center"/>
        <w:rPr>
          <w:rFonts w:ascii="Times New Roman" w:hAnsi="Times New Roman"/>
        </w:rPr>
      </w:pPr>
      <w:bookmarkStart w:id="303" w:name="_Ref433545074"/>
      <w:bookmarkStart w:id="304" w:name="_Ref444292264"/>
      <w:bookmarkStart w:id="305" w:name="_Toc435045628"/>
      <w:bookmarkStart w:id="306" w:name="_Toc450403893"/>
      <w:r w:rsidRPr="0077096A">
        <w:rPr>
          <w:rFonts w:ascii="Times New Roman" w:hAnsi="Times New Roman"/>
        </w:rPr>
        <w:t xml:space="preserve">Figure </w:t>
      </w:r>
      <w:r w:rsidR="000930D4" w:rsidRPr="0077096A">
        <w:rPr>
          <w:rFonts w:ascii="Times New Roman" w:hAnsi="Times New Roman"/>
        </w:rPr>
        <w:fldChar w:fldCharType="begin"/>
      </w:r>
      <w:r w:rsidRPr="0077096A">
        <w:rPr>
          <w:rFonts w:ascii="Times New Roman" w:hAnsi="Times New Roman"/>
        </w:rPr>
        <w:instrText xml:space="preserve"> SEQ Figure \* ARABIC </w:instrText>
      </w:r>
      <w:r w:rsidR="000930D4" w:rsidRPr="0077096A">
        <w:rPr>
          <w:rFonts w:ascii="Times New Roman" w:hAnsi="Times New Roman"/>
        </w:rPr>
        <w:fldChar w:fldCharType="separate"/>
      </w:r>
      <w:r w:rsidR="00061319">
        <w:rPr>
          <w:rFonts w:ascii="Times New Roman" w:hAnsi="Times New Roman"/>
          <w:noProof/>
        </w:rPr>
        <w:t>50</w:t>
      </w:r>
      <w:r w:rsidR="000930D4" w:rsidRPr="0077096A">
        <w:rPr>
          <w:rFonts w:ascii="Times New Roman" w:hAnsi="Times New Roman"/>
        </w:rPr>
        <w:fldChar w:fldCharType="end"/>
      </w:r>
      <w:bookmarkEnd w:id="303"/>
      <w:bookmarkEnd w:id="304"/>
      <w:r w:rsidRPr="0077096A">
        <w:rPr>
          <w:rFonts w:ascii="Times New Roman" w:hAnsi="Times New Roman"/>
        </w:rPr>
        <w:t>: Grain size distribution for No. 89 aggregate used in the interface tests</w:t>
      </w:r>
      <w:r w:rsidRPr="0077096A">
        <w:rPr>
          <w:rFonts w:ascii="Times New Roman" w:hAnsi="Times New Roman"/>
          <w:bCs/>
        </w:rPr>
        <w:t xml:space="preserve"> </w:t>
      </w:r>
      <w:r w:rsidR="00F5659B" w:rsidRPr="0077096A">
        <w:rPr>
          <w:rFonts w:ascii="Times New Roman" w:hAnsi="Times New Roman"/>
        </w:rPr>
        <w:t>in this study</w:t>
      </w:r>
      <w:r w:rsidR="00131DAD" w:rsidRPr="0077096A">
        <w:rPr>
          <w:rFonts w:ascii="Times New Roman" w:hAnsi="Times New Roman"/>
        </w:rPr>
        <w:t xml:space="preserve"> (</w:t>
      </w:r>
      <w:r w:rsidRPr="0077096A">
        <w:rPr>
          <w:rFonts w:ascii="Times New Roman" w:hAnsi="Times New Roman"/>
        </w:rPr>
        <w:t>D</w:t>
      </w:r>
      <w:r w:rsidRPr="0077096A">
        <w:rPr>
          <w:rFonts w:ascii="Times New Roman" w:hAnsi="Times New Roman"/>
          <w:vertAlign w:val="subscript"/>
        </w:rPr>
        <w:t>85</w:t>
      </w:r>
      <w:r w:rsidRPr="0077096A">
        <w:rPr>
          <w:rFonts w:ascii="Times New Roman" w:hAnsi="Times New Roman"/>
        </w:rPr>
        <w:t xml:space="preserve"> = 9 mm </w:t>
      </w:r>
      <w:r w:rsidR="00131DAD" w:rsidRPr="0077096A">
        <w:rPr>
          <w:rFonts w:ascii="Times New Roman" w:hAnsi="Times New Roman"/>
        </w:rPr>
        <w:t xml:space="preserve">≈ </w:t>
      </w:r>
      <w:r w:rsidRPr="0077096A">
        <w:rPr>
          <w:rFonts w:ascii="Times New Roman" w:hAnsi="Times New Roman"/>
        </w:rPr>
        <w:t>3/8 in)</w:t>
      </w:r>
      <w:bookmarkEnd w:id="305"/>
      <w:bookmarkEnd w:id="306"/>
    </w:p>
    <w:p w14:paraId="446A65BC" w14:textId="41346DFA" w:rsidR="007F7655" w:rsidRPr="0077096A" w:rsidRDefault="007F7655" w:rsidP="00E86003">
      <w:pPr>
        <w:spacing w:before="480"/>
        <w:jc w:val="both"/>
        <w:rPr>
          <w:rFonts w:ascii="Times New Roman" w:hAnsi="Times New Roman"/>
        </w:rPr>
      </w:pPr>
      <w:r w:rsidRPr="0077096A">
        <w:rPr>
          <w:rFonts w:ascii="Times New Roman" w:hAnsi="Times New Roman"/>
        </w:rPr>
        <w:t xml:space="preserve">In July 2014, a series of LSDS tests was performed, </w:t>
      </w:r>
      <w:r w:rsidR="0017209F" w:rsidRPr="0077096A">
        <w:rPr>
          <w:rFonts w:ascii="Times New Roman" w:hAnsi="Times New Roman"/>
        </w:rPr>
        <w:t xml:space="preserve">in </w:t>
      </w:r>
      <w:r w:rsidRPr="0077096A">
        <w:rPr>
          <w:rFonts w:ascii="Times New Roman" w:hAnsi="Times New Roman"/>
        </w:rPr>
        <w:t>which the No. 89 gravel</w:t>
      </w:r>
      <w:r w:rsidR="0017209F" w:rsidRPr="0077096A">
        <w:rPr>
          <w:rFonts w:ascii="Times New Roman" w:hAnsi="Times New Roman"/>
        </w:rPr>
        <w:t xml:space="preserve"> </w:t>
      </w:r>
      <w:r w:rsidRPr="0077096A">
        <w:rPr>
          <w:rFonts w:ascii="Times New Roman" w:hAnsi="Times New Roman"/>
        </w:rPr>
        <w:t>s</w:t>
      </w:r>
      <w:r w:rsidR="0017209F" w:rsidRPr="0077096A">
        <w:rPr>
          <w:rFonts w:ascii="Times New Roman" w:hAnsi="Times New Roman"/>
        </w:rPr>
        <w:t>ample</w:t>
      </w:r>
      <w:r w:rsidRPr="0077096A">
        <w:rPr>
          <w:rFonts w:ascii="Times New Roman" w:hAnsi="Times New Roman"/>
        </w:rPr>
        <w:t xml:space="preserve"> was compacted </w:t>
      </w:r>
      <w:r w:rsidR="00E11853" w:rsidRPr="0077096A">
        <w:rPr>
          <w:rFonts w:ascii="Times New Roman" w:hAnsi="Times New Roman"/>
        </w:rPr>
        <w:t>to</w:t>
      </w:r>
      <w:r w:rsidR="00F67593" w:rsidRPr="0077096A">
        <w:rPr>
          <w:rFonts w:ascii="Times New Roman" w:hAnsi="Times New Roman"/>
        </w:rPr>
        <w:t xml:space="preserve"> </w:t>
      </w:r>
      <w:r w:rsidR="00846DD9" w:rsidRPr="0077096A">
        <w:rPr>
          <w:rFonts w:ascii="Times New Roman" w:hAnsi="Times New Roman" w:hint="eastAsia"/>
        </w:rPr>
        <w:t>γ</w:t>
      </w:r>
      <w:r w:rsidR="00846DD9" w:rsidRPr="0077096A">
        <w:rPr>
          <w:rFonts w:ascii="Times New Roman" w:hAnsi="Times New Roman"/>
        </w:rPr>
        <w:t>=16.3 kN/m</w:t>
      </w:r>
      <w:r w:rsidR="00846DD9" w:rsidRPr="0077096A">
        <w:rPr>
          <w:rFonts w:ascii="Times New Roman" w:hAnsi="Times New Roman"/>
          <w:vertAlign w:val="superscript"/>
        </w:rPr>
        <w:t>3</w:t>
      </w:r>
      <w:r w:rsidR="00E11853" w:rsidRPr="0077096A">
        <w:rPr>
          <w:rFonts w:ascii="Times New Roman" w:hAnsi="Times New Roman"/>
        </w:rPr>
        <w:t xml:space="preserve">. </w:t>
      </w:r>
      <w:r w:rsidRPr="0077096A">
        <w:rPr>
          <w:rFonts w:ascii="Times New Roman" w:hAnsi="Times New Roman"/>
        </w:rPr>
        <w:t>Since there was not enough No. 89 aggregate for one LSDS test, 0.3</w:t>
      </w:r>
      <w:r w:rsidR="0017209F" w:rsidRPr="0077096A">
        <w:rPr>
          <w:rFonts w:ascii="Times New Roman" w:hAnsi="Times New Roman"/>
        </w:rPr>
        <w:t xml:space="preserve"> </w:t>
      </w:r>
      <w:r w:rsidRPr="0077096A">
        <w:rPr>
          <w:rFonts w:ascii="Times New Roman" w:hAnsi="Times New Roman"/>
        </w:rPr>
        <w:t xml:space="preserve">m </w:t>
      </w:r>
      <w:r w:rsidR="0017209F" w:rsidRPr="0077096A">
        <w:rPr>
          <w:rFonts w:ascii="Times New Roman" w:hAnsi="Times New Roman"/>
        </w:rPr>
        <w:t xml:space="preserve">(W) </w:t>
      </w:r>
      <w:r w:rsidRPr="0077096A">
        <w:rPr>
          <w:rFonts w:ascii="Times New Roman" w:hAnsi="Times New Roman"/>
        </w:rPr>
        <w:t>× 0.3</w:t>
      </w:r>
      <w:r w:rsidR="0017209F" w:rsidRPr="0077096A">
        <w:rPr>
          <w:rFonts w:ascii="Times New Roman" w:hAnsi="Times New Roman"/>
        </w:rPr>
        <w:t xml:space="preserve"> </w:t>
      </w:r>
      <w:r w:rsidRPr="0077096A">
        <w:rPr>
          <w:rFonts w:ascii="Times New Roman" w:hAnsi="Times New Roman"/>
        </w:rPr>
        <w:t xml:space="preserve">m </w:t>
      </w:r>
      <w:r w:rsidR="0017209F" w:rsidRPr="0077096A">
        <w:rPr>
          <w:rFonts w:ascii="Times New Roman" w:hAnsi="Times New Roman"/>
        </w:rPr>
        <w:t xml:space="preserve">(L) </w:t>
      </w:r>
      <w:r w:rsidRPr="0077096A">
        <w:rPr>
          <w:rFonts w:ascii="Times New Roman" w:hAnsi="Times New Roman"/>
        </w:rPr>
        <w:t>× 0.</w:t>
      </w:r>
      <w:r w:rsidR="00E11853" w:rsidRPr="0077096A">
        <w:rPr>
          <w:rFonts w:ascii="Times New Roman" w:hAnsi="Times New Roman"/>
        </w:rPr>
        <w:t>1</w:t>
      </w:r>
      <w:r w:rsidR="0017209F" w:rsidRPr="0077096A">
        <w:rPr>
          <w:rFonts w:ascii="Times New Roman" w:hAnsi="Times New Roman"/>
        </w:rPr>
        <w:t xml:space="preserve"> </w:t>
      </w:r>
      <w:r w:rsidRPr="0077096A">
        <w:rPr>
          <w:rFonts w:ascii="Times New Roman" w:hAnsi="Times New Roman"/>
        </w:rPr>
        <w:t xml:space="preserve">m </w:t>
      </w:r>
      <w:r w:rsidR="0017209F" w:rsidRPr="0077096A">
        <w:rPr>
          <w:rFonts w:ascii="Times New Roman" w:hAnsi="Times New Roman"/>
        </w:rPr>
        <w:t xml:space="preserve">(T) </w:t>
      </w:r>
      <w:r w:rsidRPr="0077096A">
        <w:rPr>
          <w:rFonts w:ascii="Times New Roman" w:hAnsi="Times New Roman"/>
        </w:rPr>
        <w:t>(12</w:t>
      </w:r>
      <w:r w:rsidRPr="0077096A">
        <w:rPr>
          <w:rFonts w:ascii="Times New Roman" w:hAnsi="Times New Roman"/>
          <w:lang w:bidi="ar-SA"/>
        </w:rPr>
        <w:t>"</w:t>
      </w:r>
      <w:r w:rsidRPr="0077096A">
        <w:rPr>
          <w:rFonts w:ascii="Times New Roman" w:hAnsi="Times New Roman"/>
        </w:rPr>
        <w:t xml:space="preserve"> × 12</w:t>
      </w:r>
      <w:r w:rsidRPr="0077096A">
        <w:rPr>
          <w:rFonts w:ascii="Times New Roman" w:hAnsi="Times New Roman"/>
          <w:lang w:bidi="ar-SA"/>
        </w:rPr>
        <w:t>"</w:t>
      </w:r>
      <w:r w:rsidRPr="0077096A">
        <w:rPr>
          <w:rFonts w:ascii="Times New Roman" w:hAnsi="Times New Roman"/>
        </w:rPr>
        <w:t xml:space="preserve"> × </w:t>
      </w:r>
      <w:r w:rsidR="00E11853" w:rsidRPr="0077096A">
        <w:rPr>
          <w:rFonts w:ascii="Times New Roman" w:hAnsi="Times New Roman"/>
        </w:rPr>
        <w:t>4</w:t>
      </w:r>
      <w:r w:rsidRPr="0077096A">
        <w:rPr>
          <w:rFonts w:ascii="Times New Roman" w:hAnsi="Times New Roman"/>
          <w:lang w:bidi="ar-SA"/>
        </w:rPr>
        <w:t>"</w:t>
      </w:r>
      <w:r w:rsidRPr="0077096A">
        <w:rPr>
          <w:rFonts w:ascii="Times New Roman" w:hAnsi="Times New Roman"/>
        </w:rPr>
        <w:t>) timber plates were placed at the bottom and top of the aggregate (</w:t>
      </w:r>
      <w:r w:rsidR="00B27333" w:rsidRPr="0077096A">
        <w:fldChar w:fldCharType="begin"/>
      </w:r>
      <w:r w:rsidR="00B27333" w:rsidRPr="0077096A">
        <w:instrText xml:space="preserve"> REF _Ref444346958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noProof/>
        </w:rPr>
        <w:t>51</w:t>
      </w:r>
      <w:r w:rsidR="00B27333" w:rsidRPr="0077096A">
        <w:fldChar w:fldCharType="end"/>
      </w:r>
      <w:r w:rsidR="00852DF2" w:rsidRPr="0077096A">
        <w:rPr>
          <w:rFonts w:ascii="Times New Roman" w:hAnsi="Times New Roman"/>
        </w:rPr>
        <w:t>)</w:t>
      </w:r>
      <w:r w:rsidRPr="0077096A">
        <w:rPr>
          <w:rFonts w:ascii="Times New Roman" w:hAnsi="Times New Roman"/>
        </w:rPr>
        <w:t xml:space="preserve">. It should be noted that the total height of the aggregate in the test cell (i.e. 0.1 m or 4 inches) was still comparable to the minimum specimen height specified </w:t>
      </w:r>
      <w:r w:rsidR="0017209F" w:rsidRPr="0077096A">
        <w:rPr>
          <w:rFonts w:ascii="Times New Roman" w:hAnsi="Times New Roman"/>
        </w:rPr>
        <w:t xml:space="preserve">in </w:t>
      </w:r>
      <w:r w:rsidRPr="0077096A">
        <w:rPr>
          <w:rFonts w:ascii="Times New Roman" w:hAnsi="Times New Roman"/>
        </w:rPr>
        <w:t xml:space="preserve">ASTM D3080 (i.e. 6 times the maximum particle size </w:t>
      </w:r>
      <w:r w:rsidR="0017209F" w:rsidRPr="0077096A">
        <w:rPr>
          <w:rFonts w:ascii="Times New Roman" w:hAnsi="Times New Roman"/>
        </w:rPr>
        <w:t xml:space="preserve">equal to </w:t>
      </w:r>
      <w:r w:rsidRPr="0077096A">
        <w:rPr>
          <w:rFonts w:ascii="Times New Roman" w:hAnsi="Times New Roman"/>
        </w:rPr>
        <w:t>0.11 m or 4.5 inches).</w:t>
      </w:r>
    </w:p>
    <w:p w14:paraId="40CDAD3F" w14:textId="77777777" w:rsidR="00F83DBA" w:rsidRPr="0077096A" w:rsidRDefault="00F83DBA" w:rsidP="001C2474">
      <w:pPr>
        <w:jc w:val="both"/>
        <w:rPr>
          <w:rFonts w:ascii="Times New Roman" w:hAnsi="Times New Roman"/>
        </w:rPr>
      </w:pPr>
    </w:p>
    <w:p w14:paraId="2D7C1C76" w14:textId="77777777" w:rsidR="001B0144" w:rsidRPr="0077096A" w:rsidRDefault="008C218B" w:rsidP="00E86003">
      <w:pPr>
        <w:keepNext/>
        <w:jc w:val="center"/>
        <w:rPr>
          <w:rFonts w:ascii="Times New Roman" w:hAnsi="Times New Roman"/>
        </w:rPr>
      </w:pPr>
      <w:r w:rsidRPr="0077096A">
        <w:rPr>
          <w:rFonts w:ascii="Times New Roman" w:hAnsi="Times New Roman"/>
          <w:noProof/>
          <w:lang w:bidi="ar-SA"/>
        </w:rPr>
        <w:drawing>
          <wp:inline distT="0" distB="0" distL="0" distR="0" wp14:anchorId="01184FE0" wp14:editId="5C148BF8">
            <wp:extent cx="3671954" cy="2097641"/>
            <wp:effectExtent l="0" t="0" r="508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71954" cy="2097641"/>
                    </a:xfrm>
                    <a:prstGeom prst="rect">
                      <a:avLst/>
                    </a:prstGeom>
                    <a:noFill/>
                    <a:ln>
                      <a:noFill/>
                    </a:ln>
                  </pic:spPr>
                </pic:pic>
              </a:graphicData>
            </a:graphic>
          </wp:inline>
        </w:drawing>
      </w:r>
    </w:p>
    <w:p w14:paraId="0D5C94CA" w14:textId="77777777" w:rsidR="001B0144" w:rsidRPr="0077096A" w:rsidRDefault="001B0144" w:rsidP="00CE18D4">
      <w:pPr>
        <w:pStyle w:val="Caption"/>
        <w:spacing w:line="480" w:lineRule="auto"/>
        <w:jc w:val="center"/>
        <w:rPr>
          <w:rFonts w:ascii="Times New Roman" w:hAnsi="Times New Roman"/>
          <w:b w:val="0"/>
          <w:bCs w:val="0"/>
          <w:szCs w:val="24"/>
        </w:rPr>
      </w:pPr>
      <w:bookmarkStart w:id="307" w:name="_Ref444346958"/>
      <w:bookmarkStart w:id="308" w:name="_Toc450403894"/>
      <w:r w:rsidRPr="0077096A">
        <w:rPr>
          <w:rFonts w:ascii="Times New Roman" w:hAnsi="Times New Roman"/>
          <w:b w:val="0"/>
          <w:szCs w:val="24"/>
        </w:rPr>
        <w:t xml:space="preserve">Figure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Figure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51</w:t>
      </w:r>
      <w:r w:rsidR="000930D4" w:rsidRPr="0077096A">
        <w:rPr>
          <w:rFonts w:ascii="Times New Roman" w:hAnsi="Times New Roman"/>
          <w:b w:val="0"/>
          <w:szCs w:val="24"/>
        </w:rPr>
        <w:fldChar w:fldCharType="end"/>
      </w:r>
      <w:bookmarkEnd w:id="307"/>
      <w:r w:rsidRPr="0077096A">
        <w:rPr>
          <w:rFonts w:ascii="Times New Roman" w:hAnsi="Times New Roman"/>
          <w:b w:val="0"/>
          <w:szCs w:val="24"/>
        </w:rPr>
        <w:t>:</w:t>
      </w:r>
      <w:bookmarkStart w:id="309" w:name="_Toc402712127"/>
      <w:r w:rsidRPr="0077096A">
        <w:rPr>
          <w:rFonts w:ascii="Times New Roman" w:hAnsi="Times New Roman"/>
          <w:b w:val="0"/>
          <w:bCs w:val="0"/>
          <w:szCs w:val="24"/>
        </w:rPr>
        <w:t xml:space="preserve"> Schematic of the LSDS </w:t>
      </w:r>
      <w:r w:rsidR="0017209F" w:rsidRPr="0077096A">
        <w:rPr>
          <w:rFonts w:ascii="Times New Roman" w:hAnsi="Times New Roman"/>
          <w:b w:val="0"/>
          <w:bCs w:val="0"/>
          <w:szCs w:val="24"/>
        </w:rPr>
        <w:t xml:space="preserve">test </w:t>
      </w:r>
      <w:r w:rsidRPr="0077096A">
        <w:rPr>
          <w:rFonts w:ascii="Times New Roman" w:hAnsi="Times New Roman"/>
          <w:b w:val="0"/>
          <w:bCs w:val="0"/>
          <w:szCs w:val="24"/>
        </w:rPr>
        <w:t xml:space="preserve">setup for </w:t>
      </w:r>
      <w:r w:rsidR="0017209F" w:rsidRPr="0077096A">
        <w:rPr>
          <w:rFonts w:ascii="Times New Roman" w:hAnsi="Times New Roman"/>
          <w:b w:val="0"/>
          <w:bCs w:val="0"/>
          <w:szCs w:val="24"/>
        </w:rPr>
        <w:t>compacted aggregate samples</w:t>
      </w:r>
      <w:bookmarkEnd w:id="308"/>
      <w:bookmarkEnd w:id="309"/>
    </w:p>
    <w:p w14:paraId="33C4CC85" w14:textId="7986C6B0" w:rsidR="00957CC3" w:rsidRPr="0077096A" w:rsidRDefault="00B27333" w:rsidP="00E86003">
      <w:pPr>
        <w:spacing w:before="240"/>
        <w:jc w:val="both"/>
        <w:rPr>
          <w:rFonts w:ascii="Times New Roman" w:hAnsi="Times New Roman"/>
        </w:rPr>
      </w:pPr>
      <w:r w:rsidRPr="0077096A">
        <w:lastRenderedPageBreak/>
        <w:fldChar w:fldCharType="begin"/>
      </w:r>
      <w:r w:rsidRPr="0077096A">
        <w:instrText xml:space="preserve"> REF _Ref399884988 \h  \* MERGEFORMAT </w:instrText>
      </w:r>
      <w:r w:rsidRPr="0077096A">
        <w:fldChar w:fldCharType="separate"/>
      </w:r>
      <w:r w:rsidR="00061319" w:rsidRPr="0077096A">
        <w:rPr>
          <w:rFonts w:ascii="Times New Roman" w:hAnsi="Times New Roman"/>
        </w:rPr>
        <w:t xml:space="preserve">Figure </w:t>
      </w:r>
      <w:r w:rsidR="00061319" w:rsidRPr="00061319">
        <w:rPr>
          <w:rFonts w:ascii="Times New Roman" w:hAnsi="Times New Roman"/>
        </w:rPr>
        <w:t>52</w:t>
      </w:r>
      <w:r w:rsidRPr="0077096A">
        <w:fldChar w:fldCharType="end"/>
      </w:r>
      <w:r w:rsidR="00C958D9" w:rsidRPr="0077096A">
        <w:rPr>
          <w:rFonts w:ascii="Times New Roman" w:hAnsi="Times New Roman"/>
        </w:rPr>
        <w:t xml:space="preserve"> shows the test results for overburden pressures between 34 and 104 kPa (5 to 15 psi).  The test results for each overburden pressure show a peak shear strength which is consistent with the expected response of granular material in a compacted state. However, each curve also shows a strain </w:t>
      </w:r>
      <w:r w:rsidR="00C958D9" w:rsidRPr="0077096A">
        <w:t>hardening</w:t>
      </w:r>
      <w:r w:rsidR="00C958D9" w:rsidRPr="0077096A">
        <w:rPr>
          <w:rFonts w:ascii="Times New Roman" w:hAnsi="Times New Roman"/>
        </w:rPr>
        <w:t xml:space="preserve"> behavior resulting in greater shear strength values at larger displacements, which was discounted as it was attributed to the boundary effects due to the comparatively large size of the aggregates relative to the depth of the test cell.  Similar observations have been</w:t>
      </w:r>
      <w:r w:rsidR="00957CC3" w:rsidRPr="0077096A">
        <w:rPr>
          <w:rFonts w:ascii="Times New Roman" w:hAnsi="Times New Roman"/>
        </w:rPr>
        <w:t xml:space="preserve"> reported by Bareither et al. </w:t>
      </w:r>
      <w:r w:rsidR="00C958D9" w:rsidRPr="0077096A">
        <w:rPr>
          <w:rFonts w:ascii="Times New Roman" w:hAnsi="Times New Roman"/>
        </w:rPr>
        <w:t>(</w:t>
      </w:r>
      <w:r w:rsidR="00957CC3" w:rsidRPr="0077096A">
        <w:rPr>
          <w:rFonts w:ascii="Times New Roman" w:hAnsi="Times New Roman"/>
        </w:rPr>
        <w:t>2008</w:t>
      </w:r>
      <w:r w:rsidR="00C958D9" w:rsidRPr="0077096A">
        <w:rPr>
          <w:rFonts w:ascii="Times New Roman" w:hAnsi="Times New Roman"/>
        </w:rPr>
        <w:t>)</w:t>
      </w:r>
      <w:r w:rsidR="00957CC3" w:rsidRPr="0077096A">
        <w:rPr>
          <w:rFonts w:ascii="Times New Roman" w:hAnsi="Times New Roman"/>
        </w:rPr>
        <w:t xml:space="preserve">, which </w:t>
      </w:r>
      <w:r w:rsidR="00C958D9" w:rsidRPr="0077096A">
        <w:rPr>
          <w:rFonts w:ascii="Times New Roman" w:hAnsi="Times New Roman"/>
        </w:rPr>
        <w:t xml:space="preserve">were </w:t>
      </w:r>
      <w:r w:rsidR="00957CC3" w:rsidRPr="0077096A">
        <w:rPr>
          <w:rFonts w:ascii="Times New Roman" w:hAnsi="Times New Roman"/>
        </w:rPr>
        <w:t xml:space="preserve">attributed to particle-box interaction. Bareither et al. </w:t>
      </w:r>
      <w:r w:rsidR="00C958D9" w:rsidRPr="0077096A">
        <w:rPr>
          <w:rFonts w:ascii="Times New Roman" w:hAnsi="Times New Roman"/>
        </w:rPr>
        <w:t>(</w:t>
      </w:r>
      <w:r w:rsidR="00957CC3" w:rsidRPr="0077096A">
        <w:rPr>
          <w:rFonts w:ascii="Times New Roman" w:hAnsi="Times New Roman"/>
        </w:rPr>
        <w:t>2008</w:t>
      </w:r>
      <w:r w:rsidR="00C958D9" w:rsidRPr="0077096A">
        <w:rPr>
          <w:rFonts w:ascii="Times New Roman" w:hAnsi="Times New Roman"/>
        </w:rPr>
        <w:t>)</w:t>
      </w:r>
      <w:r w:rsidR="00957CC3" w:rsidRPr="0077096A">
        <w:rPr>
          <w:rFonts w:ascii="Times New Roman" w:hAnsi="Times New Roman"/>
        </w:rPr>
        <w:t xml:space="preserve"> </w:t>
      </w:r>
      <w:r w:rsidR="00C958D9" w:rsidRPr="0077096A">
        <w:rPr>
          <w:rFonts w:ascii="Times New Roman" w:hAnsi="Times New Roman"/>
        </w:rPr>
        <w:t xml:space="preserve">found </w:t>
      </w:r>
      <w:r w:rsidR="00957CC3" w:rsidRPr="0077096A">
        <w:rPr>
          <w:rFonts w:ascii="Times New Roman" w:hAnsi="Times New Roman"/>
        </w:rPr>
        <w:t xml:space="preserve">that as the normal stress </w:t>
      </w:r>
      <w:r w:rsidR="00C958D9" w:rsidRPr="0077096A">
        <w:rPr>
          <w:rFonts w:ascii="Times New Roman" w:hAnsi="Times New Roman"/>
        </w:rPr>
        <w:t xml:space="preserve">applied on the sample </w:t>
      </w:r>
      <w:r w:rsidR="00957CC3" w:rsidRPr="0077096A">
        <w:rPr>
          <w:rFonts w:ascii="Times New Roman" w:hAnsi="Times New Roman"/>
        </w:rPr>
        <w:t xml:space="preserve">increased, </w:t>
      </w:r>
      <w:r w:rsidR="00C958D9" w:rsidRPr="0077096A">
        <w:rPr>
          <w:rFonts w:ascii="Times New Roman" w:hAnsi="Times New Roman"/>
        </w:rPr>
        <w:t>it showed a greater strain hardening behavior, which was referred to as the</w:t>
      </w:r>
      <w:r w:rsidR="00957CC3" w:rsidRPr="0077096A">
        <w:rPr>
          <w:rFonts w:ascii="Times New Roman" w:hAnsi="Times New Roman"/>
        </w:rPr>
        <w:t xml:space="preserve"> “plowing </w:t>
      </w:r>
      <w:r w:rsidR="00957CC3" w:rsidRPr="0077096A">
        <w:t>effect</w:t>
      </w:r>
      <w:r w:rsidR="00957CC3" w:rsidRPr="0077096A">
        <w:rPr>
          <w:rFonts w:ascii="Times New Roman" w:hAnsi="Times New Roman"/>
        </w:rPr>
        <w:t xml:space="preserve">”. </w:t>
      </w:r>
      <w:r w:rsidR="00C958D9" w:rsidRPr="0077096A">
        <w:rPr>
          <w:rFonts w:ascii="Times New Roman" w:hAnsi="Times New Roman"/>
        </w:rPr>
        <w:t>T</w:t>
      </w:r>
      <w:r w:rsidR="00957CC3" w:rsidRPr="0077096A">
        <w:rPr>
          <w:rFonts w:ascii="Times New Roman" w:hAnsi="Times New Roman"/>
        </w:rPr>
        <w:t>he</w:t>
      </w:r>
      <w:r w:rsidR="00C958D9" w:rsidRPr="0077096A">
        <w:rPr>
          <w:rFonts w:ascii="Times New Roman" w:hAnsi="Times New Roman"/>
        </w:rPr>
        <w:t>y explained that</w:t>
      </w:r>
      <w:r w:rsidR="00957CC3" w:rsidRPr="0077096A">
        <w:rPr>
          <w:rFonts w:ascii="Times New Roman" w:hAnsi="Times New Roman"/>
        </w:rPr>
        <w:t xml:space="preserve"> aggregate settlement </w:t>
      </w:r>
      <w:r w:rsidR="00C958D9" w:rsidRPr="0077096A">
        <w:rPr>
          <w:rFonts w:ascii="Times New Roman" w:hAnsi="Times New Roman"/>
        </w:rPr>
        <w:t>is larger under greater normal stresses</w:t>
      </w:r>
      <w:r w:rsidR="00957CC3" w:rsidRPr="0077096A">
        <w:rPr>
          <w:rFonts w:ascii="Times New Roman" w:hAnsi="Times New Roman"/>
        </w:rPr>
        <w:t xml:space="preserve">. </w:t>
      </w:r>
      <w:r w:rsidR="00C958D9" w:rsidRPr="0077096A">
        <w:rPr>
          <w:rFonts w:ascii="Times New Roman" w:hAnsi="Times New Roman"/>
        </w:rPr>
        <w:t>Therefore, d</w:t>
      </w:r>
      <w:r w:rsidR="00957CC3" w:rsidRPr="0077096A">
        <w:rPr>
          <w:rFonts w:ascii="Times New Roman" w:hAnsi="Times New Roman"/>
        </w:rPr>
        <w:t>uring shearing, the aggregate ha</w:t>
      </w:r>
      <w:r w:rsidR="00C958D9" w:rsidRPr="0077096A">
        <w:rPr>
          <w:rFonts w:ascii="Times New Roman" w:hAnsi="Times New Roman"/>
        </w:rPr>
        <w:t>s</w:t>
      </w:r>
      <w:r w:rsidR="00957CC3" w:rsidRPr="0077096A">
        <w:rPr>
          <w:rFonts w:ascii="Times New Roman" w:hAnsi="Times New Roman"/>
        </w:rPr>
        <w:t xml:space="preserve"> to </w:t>
      </w:r>
      <w:r w:rsidR="00C958D9" w:rsidRPr="0077096A">
        <w:rPr>
          <w:rFonts w:ascii="Times New Roman" w:hAnsi="Times New Roman"/>
        </w:rPr>
        <w:t xml:space="preserve">undergo greater </w:t>
      </w:r>
      <w:r w:rsidR="00957CC3" w:rsidRPr="0077096A">
        <w:rPr>
          <w:rFonts w:ascii="Times New Roman" w:hAnsi="Times New Roman"/>
        </w:rPr>
        <w:t>dilat</w:t>
      </w:r>
      <w:r w:rsidR="00C958D9" w:rsidRPr="0077096A">
        <w:rPr>
          <w:rFonts w:ascii="Times New Roman" w:hAnsi="Times New Roman"/>
        </w:rPr>
        <w:t>ion</w:t>
      </w:r>
      <w:r w:rsidR="00957CC3" w:rsidRPr="0077096A">
        <w:rPr>
          <w:rFonts w:ascii="Times New Roman" w:hAnsi="Times New Roman"/>
        </w:rPr>
        <w:t xml:space="preserve">, </w:t>
      </w:r>
      <w:r w:rsidR="00C958D9" w:rsidRPr="0077096A">
        <w:rPr>
          <w:rFonts w:ascii="Times New Roman" w:hAnsi="Times New Roman"/>
        </w:rPr>
        <w:t xml:space="preserve">resulting in a larger </w:t>
      </w:r>
      <w:r w:rsidR="00957CC3" w:rsidRPr="0077096A">
        <w:rPr>
          <w:rFonts w:ascii="Times New Roman" w:hAnsi="Times New Roman"/>
        </w:rPr>
        <w:t xml:space="preserve">particle-to-particle force concentration and measured shear stress. They also observed that at the end of the test, the front end of the loading cap </w:t>
      </w:r>
      <w:r w:rsidR="00957CC3" w:rsidRPr="0077096A">
        <w:t>d</w:t>
      </w:r>
      <w:r w:rsidR="00957CC3" w:rsidRPr="0077096A">
        <w:rPr>
          <w:rFonts w:ascii="Times New Roman" w:hAnsi="Times New Roman"/>
        </w:rPr>
        <w:t xml:space="preserve">ilated and the back end settled. </w:t>
      </w:r>
      <w:r w:rsidR="00C958D9" w:rsidRPr="0077096A">
        <w:rPr>
          <w:rFonts w:ascii="Times New Roman" w:hAnsi="Times New Roman"/>
        </w:rPr>
        <w:t xml:space="preserve">A similar </w:t>
      </w:r>
      <w:r w:rsidR="00957CC3" w:rsidRPr="0077096A">
        <w:rPr>
          <w:rFonts w:ascii="Times New Roman" w:hAnsi="Times New Roman"/>
        </w:rPr>
        <w:t xml:space="preserve">phenomenon </w:t>
      </w:r>
      <w:r w:rsidR="00C958D9" w:rsidRPr="0077096A">
        <w:rPr>
          <w:rFonts w:ascii="Times New Roman" w:hAnsi="Times New Roman"/>
        </w:rPr>
        <w:t>occurred in the</w:t>
      </w:r>
      <w:r w:rsidR="00957CC3" w:rsidRPr="0077096A">
        <w:rPr>
          <w:rFonts w:ascii="Times New Roman" w:hAnsi="Times New Roman"/>
        </w:rPr>
        <w:t xml:space="preserve"> tests </w:t>
      </w:r>
      <w:r w:rsidR="00C958D9" w:rsidRPr="0077096A">
        <w:rPr>
          <w:rFonts w:ascii="Times New Roman" w:hAnsi="Times New Roman"/>
        </w:rPr>
        <w:t xml:space="preserve">carried out in this study as shown in </w:t>
      </w:r>
      <w:r w:rsidRPr="0077096A">
        <w:fldChar w:fldCharType="begin"/>
      </w:r>
      <w:r w:rsidRPr="0077096A">
        <w:instrText xml:space="preserve"> REF _Ref399885854 \h  \* MERGEFORMAT </w:instrText>
      </w:r>
      <w:r w:rsidRPr="0077096A">
        <w:fldChar w:fldCharType="separate"/>
      </w:r>
      <w:r w:rsidR="00061319" w:rsidRPr="0077096A">
        <w:rPr>
          <w:rFonts w:ascii="Times New Roman" w:hAnsi="Times New Roman"/>
        </w:rPr>
        <w:t xml:space="preserve">Figure </w:t>
      </w:r>
      <w:r w:rsidR="00061319" w:rsidRPr="00061319">
        <w:rPr>
          <w:rFonts w:ascii="Times New Roman" w:hAnsi="Times New Roman"/>
          <w:bCs/>
          <w:noProof/>
        </w:rPr>
        <w:t>53</w:t>
      </w:r>
      <w:r w:rsidRPr="0077096A">
        <w:fldChar w:fldCharType="end"/>
      </w:r>
      <w:r w:rsidR="00957CC3" w:rsidRPr="0077096A">
        <w:rPr>
          <w:rFonts w:ascii="Times New Roman" w:hAnsi="Times New Roman"/>
        </w:rPr>
        <w:t xml:space="preserve">. The dilation of aggregate was believed to be the cause of the loading cap’s uneven dilation and settlement. </w:t>
      </w:r>
      <w:r w:rsidR="00C958D9" w:rsidRPr="0077096A">
        <w:rPr>
          <w:rFonts w:ascii="Times New Roman" w:hAnsi="Times New Roman"/>
        </w:rPr>
        <w:t>Based on the above discussion</w:t>
      </w:r>
      <w:r w:rsidR="00957CC3" w:rsidRPr="0077096A">
        <w:rPr>
          <w:rFonts w:ascii="Times New Roman" w:hAnsi="Times New Roman"/>
        </w:rPr>
        <w:t xml:space="preserve">, the first </w:t>
      </w:r>
      <w:r w:rsidR="00C958D9" w:rsidRPr="0077096A">
        <w:rPr>
          <w:rFonts w:ascii="Times New Roman" w:hAnsi="Times New Roman"/>
        </w:rPr>
        <w:t xml:space="preserve">reliable peak stress values as shown in </w:t>
      </w:r>
      <w:r w:rsidRPr="0077096A">
        <w:fldChar w:fldCharType="begin"/>
      </w:r>
      <w:r w:rsidRPr="0077096A">
        <w:instrText xml:space="preserve"> REF _Ref399884988 \h  \* MERGEFORMAT </w:instrText>
      </w:r>
      <w:r w:rsidRPr="0077096A">
        <w:fldChar w:fldCharType="separate"/>
      </w:r>
      <w:r w:rsidR="00061319" w:rsidRPr="0077096A">
        <w:rPr>
          <w:rFonts w:ascii="Times New Roman" w:hAnsi="Times New Roman"/>
        </w:rPr>
        <w:t xml:space="preserve">Figure </w:t>
      </w:r>
      <w:r w:rsidR="00061319" w:rsidRPr="00061319">
        <w:rPr>
          <w:rFonts w:ascii="Times New Roman" w:hAnsi="Times New Roman"/>
        </w:rPr>
        <w:t>52</w:t>
      </w:r>
      <w:r w:rsidRPr="0077096A">
        <w:fldChar w:fldCharType="end"/>
      </w:r>
      <w:r w:rsidR="00C958D9" w:rsidRPr="0077096A">
        <w:t xml:space="preserve"> were used to determine the friction angle of the No. 89 aggregate for the numerical model developed in this study </w:t>
      </w:r>
      <w:r w:rsidR="00C958D9" w:rsidRPr="0077096A">
        <w:rPr>
          <w:rFonts w:ascii="Times New Roman" w:hAnsi="Times New Roman"/>
        </w:rPr>
        <w:t>using a</w:t>
      </w:r>
      <w:r w:rsidR="00957CC3" w:rsidRPr="0077096A">
        <w:rPr>
          <w:rFonts w:ascii="Times New Roman" w:hAnsi="Times New Roman"/>
        </w:rPr>
        <w:t xml:space="preserve"> linear Mohr-Coulomb failure envelope (</w:t>
      </w:r>
      <w:r w:rsidRPr="0077096A">
        <w:fldChar w:fldCharType="begin"/>
      </w:r>
      <w:r w:rsidRPr="0077096A">
        <w:instrText xml:space="preserve"> REF _Ref444353110 \h  \* MERGEFORMAT </w:instrText>
      </w:r>
      <w:r w:rsidRPr="0077096A">
        <w:fldChar w:fldCharType="separate"/>
      </w:r>
      <w:r w:rsidR="00061319" w:rsidRPr="0077096A">
        <w:rPr>
          <w:rFonts w:ascii="Times New Roman" w:hAnsi="Times New Roman"/>
        </w:rPr>
        <w:t xml:space="preserve">Figure </w:t>
      </w:r>
      <w:r w:rsidR="00061319" w:rsidRPr="00061319">
        <w:rPr>
          <w:rFonts w:ascii="Times New Roman" w:hAnsi="Times New Roman"/>
          <w:noProof/>
        </w:rPr>
        <w:t>56</w:t>
      </w:r>
      <w:r w:rsidRPr="0077096A">
        <w:fldChar w:fldCharType="end"/>
      </w:r>
      <w:r w:rsidR="00957CC3" w:rsidRPr="0077096A">
        <w:rPr>
          <w:rFonts w:ascii="Times New Roman" w:hAnsi="Times New Roman"/>
        </w:rPr>
        <w:t>).</w:t>
      </w:r>
    </w:p>
    <w:p w14:paraId="1FE6DA91" w14:textId="77777777" w:rsidR="00A37F1D" w:rsidRPr="0077096A" w:rsidRDefault="00A37F1D" w:rsidP="001B0144">
      <w:pPr>
        <w:rPr>
          <w:rFonts w:ascii="Times New Roman" w:hAnsi="Times New Roman"/>
        </w:rPr>
      </w:pPr>
    </w:p>
    <w:p w14:paraId="765BB4C1" w14:textId="77777777" w:rsidR="001B0144" w:rsidRPr="0077096A" w:rsidRDefault="00503255" w:rsidP="00E86003">
      <w:pPr>
        <w:pStyle w:val="Caption"/>
        <w:spacing w:line="480" w:lineRule="auto"/>
        <w:jc w:val="center"/>
        <w:rPr>
          <w:rFonts w:ascii="Times New Roman" w:hAnsi="Times New Roman"/>
          <w:b w:val="0"/>
          <w:bCs w:val="0"/>
          <w:szCs w:val="24"/>
        </w:rPr>
      </w:pPr>
      <w:r w:rsidRPr="0077096A">
        <w:rPr>
          <w:rFonts w:ascii="Times New Roman" w:hAnsi="Times New Roman"/>
          <w:b w:val="0"/>
          <w:bCs w:val="0"/>
          <w:noProof/>
          <w:szCs w:val="24"/>
          <w:lang w:bidi="ar-SA"/>
        </w:rPr>
        <w:lastRenderedPageBreak/>
        <w:drawing>
          <wp:inline distT="0" distB="0" distL="0" distR="0" wp14:anchorId="172CE701" wp14:editId="5DFC23B8">
            <wp:extent cx="5013271" cy="36576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14153" cy="3658243"/>
                    </a:xfrm>
                    <a:prstGeom prst="rect">
                      <a:avLst/>
                    </a:prstGeom>
                    <a:noFill/>
                    <a:ln>
                      <a:noFill/>
                    </a:ln>
                  </pic:spPr>
                </pic:pic>
              </a:graphicData>
            </a:graphic>
          </wp:inline>
        </w:drawing>
      </w:r>
    </w:p>
    <w:p w14:paraId="37324647" w14:textId="42814885" w:rsidR="007751CB" w:rsidRPr="0077096A" w:rsidRDefault="001B0144" w:rsidP="007751CB">
      <w:pPr>
        <w:pStyle w:val="Caption"/>
        <w:jc w:val="center"/>
        <w:rPr>
          <w:rFonts w:ascii="Times New Roman" w:hAnsi="Times New Roman"/>
          <w:b w:val="0"/>
          <w:bCs w:val="0"/>
          <w:szCs w:val="24"/>
        </w:rPr>
      </w:pPr>
      <w:bookmarkStart w:id="310" w:name="_Ref399884988"/>
      <w:bookmarkStart w:id="311" w:name="_Toc402712128"/>
      <w:bookmarkStart w:id="312" w:name="_Toc450403895"/>
      <w:r w:rsidRPr="0077096A">
        <w:rPr>
          <w:rFonts w:ascii="Times New Roman" w:hAnsi="Times New Roman"/>
          <w:b w:val="0"/>
          <w:bCs w:val="0"/>
          <w:szCs w:val="24"/>
        </w:rPr>
        <w:t xml:space="preserve">Figure </w:t>
      </w:r>
      <w:r w:rsidR="000930D4" w:rsidRPr="0077096A">
        <w:rPr>
          <w:rFonts w:ascii="Times New Roman" w:hAnsi="Times New Roman"/>
          <w:szCs w:val="24"/>
        </w:rPr>
        <w:fldChar w:fldCharType="begin"/>
      </w:r>
      <w:r w:rsidRPr="0077096A">
        <w:rPr>
          <w:rFonts w:ascii="Times New Roman" w:hAnsi="Times New Roman"/>
          <w:b w:val="0"/>
          <w:bCs w:val="0"/>
          <w:szCs w:val="24"/>
        </w:rPr>
        <w:instrText xml:space="preserve"> SEQ Figure \* ARABIC </w:instrText>
      </w:r>
      <w:r w:rsidR="000930D4" w:rsidRPr="0077096A">
        <w:rPr>
          <w:rFonts w:ascii="Times New Roman" w:hAnsi="Times New Roman"/>
          <w:szCs w:val="24"/>
        </w:rPr>
        <w:fldChar w:fldCharType="separate"/>
      </w:r>
      <w:r w:rsidR="00061319">
        <w:rPr>
          <w:rFonts w:ascii="Times New Roman" w:hAnsi="Times New Roman"/>
          <w:b w:val="0"/>
          <w:bCs w:val="0"/>
          <w:noProof/>
          <w:szCs w:val="24"/>
        </w:rPr>
        <w:t>52</w:t>
      </w:r>
      <w:r w:rsidR="000930D4" w:rsidRPr="0077096A">
        <w:rPr>
          <w:rFonts w:ascii="Times New Roman" w:hAnsi="Times New Roman"/>
          <w:szCs w:val="24"/>
        </w:rPr>
        <w:fldChar w:fldCharType="end"/>
      </w:r>
      <w:bookmarkEnd w:id="310"/>
      <w:r w:rsidRPr="0077096A">
        <w:rPr>
          <w:rFonts w:ascii="Times New Roman" w:hAnsi="Times New Roman"/>
          <w:b w:val="0"/>
          <w:bCs w:val="0"/>
          <w:szCs w:val="24"/>
        </w:rPr>
        <w:t>: Shear-displacement curves for LSDS tests on compacted No. 89 aggregate</w:t>
      </w:r>
      <w:bookmarkEnd w:id="311"/>
      <w:bookmarkEnd w:id="312"/>
    </w:p>
    <w:p w14:paraId="1EBED681" w14:textId="74C7F672" w:rsidR="001B0144" w:rsidRDefault="007751CB" w:rsidP="007751CB">
      <w:pPr>
        <w:pStyle w:val="Caption"/>
        <w:jc w:val="center"/>
        <w:rPr>
          <w:rFonts w:ascii="Times New Roman" w:hAnsi="Times New Roman"/>
          <w:b w:val="0"/>
          <w:bCs w:val="0"/>
          <w:szCs w:val="24"/>
        </w:rPr>
      </w:pPr>
      <w:r w:rsidRPr="0077096A">
        <w:rPr>
          <w:rFonts w:ascii="Times New Roman" w:hAnsi="Times New Roman"/>
          <w:b w:val="0"/>
          <w:bCs w:val="0"/>
          <w:szCs w:val="24"/>
        </w:rPr>
        <w:t>(</w:t>
      </w:r>
      <w:r w:rsidR="001B0144" w:rsidRPr="0077096A">
        <w:rPr>
          <w:rFonts w:ascii="Times New Roman" w:hAnsi="Times New Roman"/>
          <w:b w:val="0"/>
          <w:bCs w:val="0"/>
          <w:szCs w:val="24"/>
        </w:rPr>
        <w:t>1 kPa = 20.9 psf</w:t>
      </w:r>
      <w:r w:rsidRPr="0077096A">
        <w:rPr>
          <w:rFonts w:ascii="Times New Roman" w:hAnsi="Times New Roman"/>
          <w:b w:val="0"/>
          <w:bCs w:val="0"/>
          <w:szCs w:val="24"/>
        </w:rPr>
        <w:t>)</w:t>
      </w:r>
    </w:p>
    <w:p w14:paraId="0812C667" w14:textId="77777777" w:rsidR="004A1853" w:rsidRPr="004A1853" w:rsidRDefault="004A1853" w:rsidP="004A1853">
      <w:pPr>
        <w:spacing w:after="120" w:line="240" w:lineRule="auto"/>
      </w:pPr>
    </w:p>
    <w:p w14:paraId="6BFF83E6" w14:textId="77777777" w:rsidR="001B0144" w:rsidRPr="0077096A" w:rsidRDefault="001B0144" w:rsidP="00E86003">
      <w:pPr>
        <w:pStyle w:val="Caption"/>
        <w:spacing w:line="480" w:lineRule="auto"/>
        <w:jc w:val="center"/>
        <w:rPr>
          <w:rFonts w:ascii="Times New Roman" w:hAnsi="Times New Roman"/>
          <w:b w:val="0"/>
          <w:bCs w:val="0"/>
          <w:szCs w:val="24"/>
        </w:rPr>
      </w:pPr>
      <w:r w:rsidRPr="0077096A">
        <w:rPr>
          <w:rFonts w:ascii="Times New Roman" w:hAnsi="Times New Roman"/>
          <w:b w:val="0"/>
          <w:noProof/>
          <w:szCs w:val="24"/>
          <w:lang w:bidi="ar-SA"/>
        </w:rPr>
        <w:drawing>
          <wp:inline distT="0" distB="0" distL="0" distR="0" wp14:anchorId="0806F749" wp14:editId="5423F2D6">
            <wp:extent cx="5338569" cy="299572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38886" cy="2995901"/>
                    </a:xfrm>
                    <a:prstGeom prst="rect">
                      <a:avLst/>
                    </a:prstGeom>
                    <a:noFill/>
                    <a:ln>
                      <a:noFill/>
                    </a:ln>
                  </pic:spPr>
                </pic:pic>
              </a:graphicData>
            </a:graphic>
          </wp:inline>
        </w:drawing>
      </w:r>
    </w:p>
    <w:p w14:paraId="44740C96" w14:textId="77777777" w:rsidR="001B0144" w:rsidRPr="0077096A" w:rsidRDefault="001B0144" w:rsidP="00CE18D4">
      <w:pPr>
        <w:pStyle w:val="Caption"/>
        <w:spacing w:line="480" w:lineRule="auto"/>
        <w:jc w:val="center"/>
        <w:rPr>
          <w:rFonts w:ascii="Times New Roman" w:hAnsi="Times New Roman"/>
          <w:b w:val="0"/>
          <w:bCs w:val="0"/>
          <w:szCs w:val="24"/>
        </w:rPr>
      </w:pPr>
      <w:bookmarkStart w:id="313" w:name="_Ref399885854"/>
      <w:bookmarkStart w:id="314" w:name="_Toc402712129"/>
      <w:bookmarkStart w:id="315" w:name="_Toc450403896"/>
      <w:r w:rsidRPr="0077096A">
        <w:rPr>
          <w:rFonts w:ascii="Times New Roman" w:hAnsi="Times New Roman"/>
          <w:b w:val="0"/>
          <w:bCs w:val="0"/>
          <w:szCs w:val="24"/>
        </w:rPr>
        <w:t xml:space="preserve">Figure </w:t>
      </w:r>
      <w:r w:rsidR="000930D4" w:rsidRPr="0077096A">
        <w:rPr>
          <w:rFonts w:ascii="Times New Roman" w:hAnsi="Times New Roman"/>
          <w:szCs w:val="24"/>
        </w:rPr>
        <w:fldChar w:fldCharType="begin"/>
      </w:r>
      <w:r w:rsidRPr="0077096A">
        <w:rPr>
          <w:rFonts w:ascii="Times New Roman" w:hAnsi="Times New Roman"/>
          <w:b w:val="0"/>
          <w:bCs w:val="0"/>
          <w:szCs w:val="24"/>
        </w:rPr>
        <w:instrText xml:space="preserve"> SEQ Figure \* ARABIC </w:instrText>
      </w:r>
      <w:r w:rsidR="000930D4" w:rsidRPr="0077096A">
        <w:rPr>
          <w:rFonts w:ascii="Times New Roman" w:hAnsi="Times New Roman"/>
          <w:szCs w:val="24"/>
        </w:rPr>
        <w:fldChar w:fldCharType="separate"/>
      </w:r>
      <w:r w:rsidR="00061319">
        <w:rPr>
          <w:rFonts w:ascii="Times New Roman" w:hAnsi="Times New Roman"/>
          <w:b w:val="0"/>
          <w:bCs w:val="0"/>
          <w:noProof/>
          <w:szCs w:val="24"/>
        </w:rPr>
        <w:t>53</w:t>
      </w:r>
      <w:r w:rsidR="000930D4" w:rsidRPr="0077096A">
        <w:rPr>
          <w:rFonts w:ascii="Times New Roman" w:hAnsi="Times New Roman"/>
          <w:szCs w:val="24"/>
        </w:rPr>
        <w:fldChar w:fldCharType="end"/>
      </w:r>
      <w:bookmarkEnd w:id="313"/>
      <w:r w:rsidRPr="0077096A">
        <w:rPr>
          <w:rFonts w:ascii="Times New Roman" w:hAnsi="Times New Roman"/>
          <w:b w:val="0"/>
          <w:bCs w:val="0"/>
          <w:szCs w:val="24"/>
        </w:rPr>
        <w:t>: Side-view of the LSDS test box after shearing at 104 kPa normal stress</w:t>
      </w:r>
      <w:bookmarkEnd w:id="314"/>
      <w:bookmarkEnd w:id="315"/>
    </w:p>
    <w:p w14:paraId="33139E0D" w14:textId="4B82F621" w:rsidR="00F83DBA" w:rsidRPr="0077096A" w:rsidRDefault="00C958D9" w:rsidP="00E86003">
      <w:pPr>
        <w:spacing w:before="240"/>
        <w:jc w:val="both"/>
        <w:rPr>
          <w:rFonts w:ascii="Times New Roman" w:hAnsi="Times New Roman"/>
        </w:rPr>
      </w:pPr>
      <w:r w:rsidRPr="0077096A">
        <w:rPr>
          <w:rFonts w:ascii="Times New Roman" w:hAnsi="Times New Roman"/>
        </w:rPr>
        <w:lastRenderedPageBreak/>
        <w:t>Additional</w:t>
      </w:r>
      <w:r w:rsidR="00957CC3" w:rsidRPr="0077096A">
        <w:rPr>
          <w:rFonts w:ascii="Times New Roman" w:hAnsi="Times New Roman"/>
        </w:rPr>
        <w:t xml:space="preserve"> LSDS tests were carried out </w:t>
      </w:r>
      <w:r w:rsidRPr="0077096A">
        <w:rPr>
          <w:rFonts w:ascii="Times New Roman" w:hAnsi="Times New Roman"/>
        </w:rPr>
        <w:t>o</w:t>
      </w:r>
      <w:r w:rsidR="00957CC3" w:rsidRPr="0077096A">
        <w:rPr>
          <w:rFonts w:ascii="Times New Roman" w:hAnsi="Times New Roman"/>
        </w:rPr>
        <w:t xml:space="preserve">n aggregate samples </w:t>
      </w:r>
      <w:r w:rsidRPr="0077096A">
        <w:rPr>
          <w:rFonts w:ascii="Times New Roman" w:hAnsi="Times New Roman"/>
        </w:rPr>
        <w:t xml:space="preserve">that were placed in the test cell in two </w:t>
      </w:r>
      <w:r w:rsidR="00351A95" w:rsidRPr="0077096A">
        <w:rPr>
          <w:rFonts w:ascii="Times New Roman" w:hAnsi="Times New Roman"/>
        </w:rPr>
        <w:t xml:space="preserve">other </w:t>
      </w:r>
      <w:r w:rsidRPr="0077096A">
        <w:rPr>
          <w:rFonts w:ascii="Times New Roman" w:hAnsi="Times New Roman"/>
        </w:rPr>
        <w:t xml:space="preserve">placement conditions: (1) </w:t>
      </w:r>
      <w:r w:rsidR="00351A95" w:rsidRPr="0077096A">
        <w:rPr>
          <w:rFonts w:ascii="Times New Roman" w:hAnsi="Times New Roman"/>
        </w:rPr>
        <w:t xml:space="preserve">nearly loose (i.e. </w:t>
      </w:r>
      <w:r w:rsidR="00957CC3" w:rsidRPr="0077096A">
        <w:rPr>
          <w:rFonts w:ascii="Times New Roman" w:hAnsi="Times New Roman"/>
        </w:rPr>
        <w:t xml:space="preserve">with </w:t>
      </w:r>
      <w:r w:rsidRPr="0077096A">
        <w:rPr>
          <w:rFonts w:ascii="Times New Roman" w:hAnsi="Times New Roman"/>
        </w:rPr>
        <w:t xml:space="preserve">a </w:t>
      </w:r>
      <w:r w:rsidR="00957CC3" w:rsidRPr="0077096A">
        <w:rPr>
          <w:rFonts w:ascii="Times New Roman" w:hAnsi="Times New Roman"/>
        </w:rPr>
        <w:t>slight</w:t>
      </w:r>
      <w:r w:rsidRPr="0077096A">
        <w:rPr>
          <w:rFonts w:ascii="Times New Roman" w:hAnsi="Times New Roman"/>
        </w:rPr>
        <w:t xml:space="preserve"> amount of</w:t>
      </w:r>
      <w:r w:rsidR="00957CC3" w:rsidRPr="0077096A">
        <w:rPr>
          <w:rFonts w:ascii="Times New Roman" w:hAnsi="Times New Roman"/>
        </w:rPr>
        <w:t xml:space="preserve"> compaction</w:t>
      </w:r>
      <w:r w:rsidR="00351A95" w:rsidRPr="0077096A">
        <w:rPr>
          <w:rFonts w:ascii="Times New Roman" w:hAnsi="Times New Roman"/>
        </w:rPr>
        <w:t xml:space="preserve"> resulting in unit weight </w:t>
      </w:r>
      <w:r w:rsidR="00846DD9" w:rsidRPr="0077096A">
        <w:rPr>
          <w:rFonts w:ascii="Times New Roman" w:hAnsi="Times New Roman"/>
        </w:rPr>
        <w:t>γ=14.6 kN/m</w:t>
      </w:r>
      <w:r w:rsidR="00846DD9" w:rsidRPr="0077096A">
        <w:rPr>
          <w:rFonts w:ascii="Times New Roman" w:hAnsi="Times New Roman"/>
          <w:vertAlign w:val="superscript"/>
        </w:rPr>
        <w:t>3</w:t>
      </w:r>
      <w:r w:rsidR="00351A95" w:rsidRPr="0077096A">
        <w:rPr>
          <w:rFonts w:ascii="Times New Roman" w:hAnsi="Times New Roman"/>
        </w:rPr>
        <w:t>)</w:t>
      </w:r>
      <w:r w:rsidR="00957CC3" w:rsidRPr="0077096A">
        <w:rPr>
          <w:rFonts w:ascii="Times New Roman" w:hAnsi="Times New Roman"/>
        </w:rPr>
        <w:t xml:space="preserve"> and </w:t>
      </w:r>
      <w:r w:rsidRPr="0077096A">
        <w:rPr>
          <w:rFonts w:ascii="Times New Roman" w:hAnsi="Times New Roman"/>
        </w:rPr>
        <w:t xml:space="preserve">(2) loose (i.e. </w:t>
      </w:r>
      <w:r w:rsidR="00957CC3" w:rsidRPr="0077096A">
        <w:rPr>
          <w:rFonts w:ascii="Times New Roman" w:hAnsi="Times New Roman"/>
        </w:rPr>
        <w:t>no compaction effort</w:t>
      </w:r>
      <w:r w:rsidR="00351A95" w:rsidRPr="0077096A">
        <w:rPr>
          <w:rFonts w:ascii="Times New Roman" w:hAnsi="Times New Roman"/>
        </w:rPr>
        <w:t xml:space="preserve"> with</w:t>
      </w:r>
      <w:r w:rsidR="00351A95" w:rsidRPr="0077096A">
        <w:rPr>
          <w:rFonts w:ascii="Symbol" w:hAnsi="Symbol"/>
        </w:rPr>
        <w:t></w:t>
      </w:r>
      <w:r w:rsidR="00351A95" w:rsidRPr="0077096A">
        <w:rPr>
          <w:rFonts w:ascii="Symbol" w:hAnsi="Symbol"/>
        </w:rPr>
        <w:t></w:t>
      </w:r>
      <w:r w:rsidR="00351A95" w:rsidRPr="0077096A">
        <w:rPr>
          <w:rFonts w:ascii="Times New Roman" w:hAnsi="Times New Roman"/>
        </w:rPr>
        <w:t xml:space="preserve"> = </w:t>
      </w:r>
      <w:r w:rsidR="00846DD9" w:rsidRPr="0077096A">
        <w:rPr>
          <w:rFonts w:ascii="Times New Roman" w:hAnsi="Times New Roman"/>
        </w:rPr>
        <w:t>13</w:t>
      </w:r>
      <w:r w:rsidR="00351A95" w:rsidRPr="0077096A">
        <w:rPr>
          <w:rFonts w:ascii="Times New Roman" w:hAnsi="Times New Roman"/>
        </w:rPr>
        <w:t xml:space="preserve"> kN/m</w:t>
      </w:r>
      <w:r w:rsidR="00351A95" w:rsidRPr="0077096A">
        <w:rPr>
          <w:rFonts w:ascii="Times New Roman" w:hAnsi="Times New Roman"/>
          <w:vertAlign w:val="superscript"/>
        </w:rPr>
        <w:t>3</w:t>
      </w:r>
      <w:r w:rsidRPr="0077096A">
        <w:rPr>
          <w:rFonts w:ascii="Times New Roman" w:hAnsi="Times New Roman"/>
        </w:rPr>
        <w:t>)</w:t>
      </w:r>
      <w:r w:rsidR="00957CC3" w:rsidRPr="0077096A">
        <w:rPr>
          <w:rFonts w:ascii="Times New Roman" w:hAnsi="Times New Roman"/>
        </w:rPr>
        <w:t xml:space="preserve">. </w:t>
      </w:r>
      <w:r w:rsidRPr="0077096A">
        <w:rPr>
          <w:rFonts w:ascii="Times New Roman" w:hAnsi="Times New Roman"/>
        </w:rPr>
        <w:t xml:space="preserve">These </w:t>
      </w:r>
      <w:r w:rsidR="00957CC3" w:rsidRPr="0077096A">
        <w:rPr>
          <w:rFonts w:ascii="Times New Roman" w:hAnsi="Times New Roman"/>
        </w:rPr>
        <w:t xml:space="preserve">tests were </w:t>
      </w:r>
      <w:r w:rsidRPr="0077096A">
        <w:rPr>
          <w:rFonts w:ascii="Times New Roman" w:hAnsi="Times New Roman"/>
        </w:rPr>
        <w:t xml:space="preserve">carried out </w:t>
      </w:r>
      <w:r w:rsidR="00957CC3" w:rsidRPr="0077096A">
        <w:rPr>
          <w:rFonts w:ascii="Times New Roman" w:hAnsi="Times New Roman"/>
        </w:rPr>
        <w:t xml:space="preserve">at normal stresses </w:t>
      </w:r>
      <w:r w:rsidRPr="0077096A">
        <w:rPr>
          <w:rFonts w:ascii="Times New Roman" w:hAnsi="Times New Roman"/>
        </w:rPr>
        <w:t xml:space="preserve">equal to </w:t>
      </w:r>
      <w:r w:rsidR="00957CC3" w:rsidRPr="0077096A">
        <w:rPr>
          <w:rFonts w:ascii="Times New Roman" w:hAnsi="Times New Roman"/>
        </w:rPr>
        <w:t>34, 69 and 138 kPa (i.e. 5, 10 and 20 psi</w:t>
      </w:r>
      <w:r w:rsidR="00351A95" w:rsidRPr="0077096A">
        <w:rPr>
          <w:rFonts w:ascii="Times New Roman" w:hAnsi="Times New Roman"/>
        </w:rPr>
        <w:t xml:space="preserve"> -</w:t>
      </w:r>
      <w:r w:rsidR="00957CC3" w:rsidRPr="0077096A">
        <w:rPr>
          <w:rFonts w:ascii="Times New Roman" w:hAnsi="Times New Roman"/>
        </w:rPr>
        <w:t xml:space="preserve"> </w:t>
      </w:r>
      <w:r w:rsidR="00B27333" w:rsidRPr="0077096A">
        <w:fldChar w:fldCharType="begin"/>
      </w:r>
      <w:r w:rsidR="00B27333" w:rsidRPr="0077096A">
        <w:instrText xml:space="preserve"> REF _Ref444355982 \h  \* MERGEFORMAT </w:instrText>
      </w:r>
      <w:r w:rsidR="00B27333" w:rsidRPr="0077096A">
        <w:fldChar w:fldCharType="separate"/>
      </w:r>
      <w:r w:rsidR="00061319" w:rsidRPr="0077096A">
        <w:t xml:space="preserve">Figure </w:t>
      </w:r>
      <w:r w:rsidR="00061319" w:rsidRPr="00061319">
        <w:rPr>
          <w:noProof/>
        </w:rPr>
        <w:t>54</w:t>
      </w:r>
      <w:r w:rsidR="00B27333" w:rsidRPr="0077096A">
        <w:fldChar w:fldCharType="end"/>
      </w:r>
      <w:r w:rsidR="00351A95" w:rsidRPr="0077096A">
        <w:t>)</w:t>
      </w:r>
      <w:r w:rsidR="00957CC3" w:rsidRPr="0077096A">
        <w:rPr>
          <w:rFonts w:ascii="Times New Roman" w:hAnsi="Times New Roman"/>
          <w:bCs/>
        </w:rPr>
        <w:t xml:space="preserve">. </w:t>
      </w:r>
      <w:r w:rsidR="00B27333" w:rsidRPr="0077096A">
        <w:fldChar w:fldCharType="begin"/>
      </w:r>
      <w:r w:rsidR="00B27333" w:rsidRPr="0077096A">
        <w:instrText xml:space="preserve"> REF _Ref444352770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noProof/>
        </w:rPr>
        <w:t>55</w:t>
      </w:r>
      <w:r w:rsidR="00B27333" w:rsidRPr="0077096A">
        <w:fldChar w:fldCharType="end"/>
      </w:r>
      <w:r w:rsidR="00957CC3" w:rsidRPr="0077096A">
        <w:rPr>
          <w:rFonts w:ascii="Times New Roman" w:hAnsi="Times New Roman"/>
        </w:rPr>
        <w:t xml:space="preserve"> shows the </w:t>
      </w:r>
      <w:r w:rsidR="00351A95" w:rsidRPr="0077096A">
        <w:rPr>
          <w:rFonts w:ascii="Times New Roman" w:hAnsi="Times New Roman"/>
        </w:rPr>
        <w:t xml:space="preserve">horizontal </w:t>
      </w:r>
      <w:r w:rsidR="00957CC3" w:rsidRPr="0077096A">
        <w:rPr>
          <w:rFonts w:ascii="Times New Roman" w:hAnsi="Times New Roman"/>
        </w:rPr>
        <w:t xml:space="preserve">shear stress-displacement response curves </w:t>
      </w:r>
      <w:r w:rsidR="00351A95" w:rsidRPr="0077096A">
        <w:rPr>
          <w:rFonts w:ascii="Times New Roman" w:hAnsi="Times New Roman"/>
        </w:rPr>
        <w:t xml:space="preserve">for </w:t>
      </w:r>
      <w:r w:rsidR="00957CC3" w:rsidRPr="0077096A">
        <w:rPr>
          <w:rFonts w:ascii="Times New Roman" w:hAnsi="Times New Roman"/>
        </w:rPr>
        <w:t xml:space="preserve">the aggregate sample from these tests. Since the aggregate tested is a cohesionless material, the apparent cohesion observed in the results is attributed to interlocking and dilation of the material (Nicks and Adams 2014). </w:t>
      </w:r>
      <w:r w:rsidR="00351A95" w:rsidRPr="0077096A">
        <w:rPr>
          <w:rFonts w:ascii="Times New Roman" w:hAnsi="Times New Roman"/>
        </w:rPr>
        <w:t xml:space="preserve">In both cases of nearly loose and loose conditions, </w:t>
      </w:r>
      <w:r w:rsidR="00957CC3" w:rsidRPr="0077096A">
        <w:rPr>
          <w:rFonts w:ascii="Times New Roman" w:hAnsi="Times New Roman"/>
        </w:rPr>
        <w:t xml:space="preserve">the shear stress increased until </w:t>
      </w:r>
      <w:r w:rsidR="00351A95" w:rsidRPr="0077096A">
        <w:rPr>
          <w:rFonts w:ascii="Times New Roman" w:hAnsi="Times New Roman"/>
        </w:rPr>
        <w:t>the test was terminated at larger strains</w:t>
      </w:r>
      <w:r w:rsidR="00957CC3" w:rsidRPr="0077096A">
        <w:rPr>
          <w:rFonts w:ascii="Times New Roman" w:hAnsi="Times New Roman"/>
        </w:rPr>
        <w:t xml:space="preserve">, </w:t>
      </w:r>
      <w:r w:rsidR="00351A95" w:rsidRPr="0077096A">
        <w:rPr>
          <w:rFonts w:ascii="Times New Roman" w:hAnsi="Times New Roman"/>
        </w:rPr>
        <w:t>which is consistent with expected behavior for granular soils in loose condition</w:t>
      </w:r>
      <w:r w:rsidR="00957CC3" w:rsidRPr="0077096A">
        <w:rPr>
          <w:rFonts w:ascii="Times New Roman" w:hAnsi="Times New Roman"/>
        </w:rPr>
        <w:t>.</w:t>
      </w:r>
    </w:p>
    <w:p w14:paraId="12A31E1C" w14:textId="77777777" w:rsidR="001B0144" w:rsidRPr="0077096A" w:rsidRDefault="001B0144" w:rsidP="001C2474">
      <w:pPr>
        <w:jc w:val="both"/>
        <w:rPr>
          <w:rFonts w:ascii="Times New Roman" w:hAnsi="Times New Roman"/>
        </w:rPr>
      </w:pPr>
    </w:p>
    <w:p w14:paraId="16C6D34B" w14:textId="77777777" w:rsidR="005328E3" w:rsidRPr="0077096A" w:rsidRDefault="001809DD" w:rsidP="005328E3">
      <w:pPr>
        <w:keepNext/>
        <w:jc w:val="center"/>
      </w:pPr>
      <w:r w:rsidRPr="0077096A">
        <w:rPr>
          <w:noProof/>
          <w:lang w:bidi="ar-SA"/>
        </w:rPr>
        <w:drawing>
          <wp:inline distT="0" distB="0" distL="0" distR="0" wp14:anchorId="320304E6" wp14:editId="4AA7756F">
            <wp:extent cx="5161070" cy="3152775"/>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5161070" cy="3152775"/>
                    </a:xfrm>
                    <a:prstGeom prst="rect">
                      <a:avLst/>
                    </a:prstGeom>
                  </pic:spPr>
                </pic:pic>
              </a:graphicData>
            </a:graphic>
          </wp:inline>
        </w:drawing>
      </w:r>
    </w:p>
    <w:p w14:paraId="64A4A3C9" w14:textId="77777777" w:rsidR="001B0144" w:rsidRPr="0077096A" w:rsidRDefault="005328E3" w:rsidP="00E86003">
      <w:pPr>
        <w:pStyle w:val="Caption"/>
        <w:jc w:val="center"/>
        <w:rPr>
          <w:rFonts w:ascii="Times New Roman" w:hAnsi="Times New Roman"/>
          <w:szCs w:val="24"/>
        </w:rPr>
      </w:pPr>
      <w:bookmarkStart w:id="316" w:name="_Ref444355982"/>
      <w:bookmarkStart w:id="317" w:name="_Toc450403897"/>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54</w:t>
      </w:r>
      <w:r w:rsidR="000930D4" w:rsidRPr="0077096A">
        <w:rPr>
          <w:b w:val="0"/>
        </w:rPr>
        <w:fldChar w:fldCharType="end"/>
      </w:r>
      <w:bookmarkEnd w:id="316"/>
      <w:r w:rsidRPr="0077096A">
        <w:rPr>
          <w:b w:val="0"/>
        </w:rPr>
        <w:t>:</w:t>
      </w:r>
      <w:r w:rsidR="001B0144" w:rsidRPr="0077096A">
        <w:rPr>
          <w:rFonts w:ascii="Times New Roman" w:hAnsi="Times New Roman"/>
          <w:b w:val="0"/>
          <w:szCs w:val="24"/>
        </w:rPr>
        <w:t xml:space="preserve"> </w:t>
      </w:r>
      <w:r w:rsidR="001B0144" w:rsidRPr="0077096A">
        <w:rPr>
          <w:rFonts w:ascii="Times New Roman" w:hAnsi="Times New Roman"/>
          <w:b w:val="0"/>
          <w:bCs w:val="0"/>
          <w:szCs w:val="24"/>
        </w:rPr>
        <w:t xml:space="preserve">Schematic of the </w:t>
      </w:r>
      <w:r w:rsidR="00351A95" w:rsidRPr="0077096A">
        <w:rPr>
          <w:rFonts w:ascii="Times New Roman" w:hAnsi="Times New Roman"/>
          <w:b w:val="0"/>
          <w:bCs w:val="0"/>
          <w:szCs w:val="24"/>
        </w:rPr>
        <w:t>LSDS test setup for loose and nearly loose aggregate samples</w:t>
      </w:r>
      <w:bookmarkEnd w:id="317"/>
    </w:p>
    <w:p w14:paraId="1B2C310F" w14:textId="77777777" w:rsidR="001B0144" w:rsidRPr="0077096A" w:rsidRDefault="001B0144" w:rsidP="001B0144">
      <w:pPr>
        <w:rPr>
          <w:rFonts w:ascii="Times New Roman" w:hAnsi="Times New Roman"/>
        </w:rPr>
      </w:pPr>
    </w:p>
    <w:p w14:paraId="0962DA87" w14:textId="77777777" w:rsidR="001B0144" w:rsidRPr="0077096A" w:rsidRDefault="00FC65A5" w:rsidP="004A1853">
      <w:pPr>
        <w:spacing w:line="360" w:lineRule="auto"/>
        <w:jc w:val="center"/>
        <w:rPr>
          <w:rFonts w:ascii="Times New Roman" w:hAnsi="Times New Roman"/>
        </w:rPr>
      </w:pPr>
      <w:r w:rsidRPr="0077096A">
        <w:rPr>
          <w:noProof/>
          <w:lang w:bidi="ar-SA"/>
        </w:rPr>
        <w:lastRenderedPageBreak/>
        <w:drawing>
          <wp:inline distT="0" distB="0" distL="0" distR="0" wp14:anchorId="7813DE6C" wp14:editId="732EEC53">
            <wp:extent cx="4301490" cy="2057400"/>
            <wp:effectExtent l="0" t="0" r="3810" b="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0662ADC" w14:textId="77777777" w:rsidR="001B0144" w:rsidRPr="0077096A" w:rsidRDefault="001B0144" w:rsidP="004A1853">
      <w:pPr>
        <w:spacing w:line="360" w:lineRule="auto"/>
        <w:jc w:val="center"/>
        <w:rPr>
          <w:rFonts w:ascii="Times New Roman" w:hAnsi="Times New Roman"/>
        </w:rPr>
      </w:pPr>
      <w:r w:rsidRPr="0077096A">
        <w:rPr>
          <w:rFonts w:ascii="Times New Roman" w:hAnsi="Times New Roman"/>
        </w:rPr>
        <w:t>(a)</w:t>
      </w:r>
    </w:p>
    <w:p w14:paraId="5A870E24" w14:textId="77777777" w:rsidR="001B0144" w:rsidRPr="0077096A" w:rsidRDefault="00CA76DD" w:rsidP="004A1853">
      <w:pPr>
        <w:keepNext/>
        <w:spacing w:line="360" w:lineRule="auto"/>
        <w:jc w:val="center"/>
        <w:rPr>
          <w:rFonts w:ascii="Times New Roman" w:hAnsi="Times New Roman"/>
        </w:rPr>
      </w:pPr>
      <w:r w:rsidRPr="0077096A">
        <w:rPr>
          <w:rFonts w:ascii="Times New Roman" w:hAnsi="Times New Roman"/>
          <w:noProof/>
          <w:lang w:bidi="ar-SA"/>
        </w:rPr>
        <w:drawing>
          <wp:inline distT="0" distB="0" distL="0" distR="0" wp14:anchorId="5BDDF621" wp14:editId="08079587">
            <wp:extent cx="4152030" cy="1940442"/>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163037" cy="1945586"/>
                    </a:xfrm>
                    <a:prstGeom prst="rect">
                      <a:avLst/>
                    </a:prstGeom>
                    <a:noFill/>
                    <a:ln>
                      <a:noFill/>
                    </a:ln>
                  </pic:spPr>
                </pic:pic>
              </a:graphicData>
            </a:graphic>
          </wp:inline>
        </w:drawing>
      </w:r>
    </w:p>
    <w:p w14:paraId="0A365B37" w14:textId="77777777" w:rsidR="001B0144" w:rsidRPr="0077096A" w:rsidRDefault="001B0144" w:rsidP="004A1853">
      <w:pPr>
        <w:spacing w:line="360" w:lineRule="auto"/>
        <w:jc w:val="center"/>
        <w:rPr>
          <w:rFonts w:ascii="Times New Roman" w:hAnsi="Times New Roman"/>
        </w:rPr>
      </w:pPr>
      <w:r w:rsidRPr="0077096A">
        <w:rPr>
          <w:rFonts w:ascii="Times New Roman" w:hAnsi="Times New Roman"/>
        </w:rPr>
        <w:t>(b)</w:t>
      </w:r>
    </w:p>
    <w:p w14:paraId="6256022E" w14:textId="7A293E94" w:rsidR="001B0144" w:rsidRDefault="001B0144" w:rsidP="007751CB">
      <w:pPr>
        <w:pStyle w:val="Caption"/>
        <w:jc w:val="center"/>
        <w:rPr>
          <w:rFonts w:ascii="Times New Roman" w:hAnsi="Times New Roman"/>
          <w:b w:val="0"/>
          <w:bCs w:val="0"/>
          <w:szCs w:val="24"/>
        </w:rPr>
      </w:pPr>
      <w:bookmarkStart w:id="318" w:name="_Ref444352770"/>
      <w:bookmarkStart w:id="319" w:name="_Toc450403898"/>
      <w:r w:rsidRPr="0077096A">
        <w:rPr>
          <w:rFonts w:ascii="Times New Roman" w:hAnsi="Times New Roman"/>
          <w:b w:val="0"/>
          <w:szCs w:val="24"/>
        </w:rPr>
        <w:t xml:space="preserve">Figure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Figure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55</w:t>
      </w:r>
      <w:r w:rsidR="000930D4" w:rsidRPr="0077096A">
        <w:rPr>
          <w:rFonts w:ascii="Times New Roman" w:hAnsi="Times New Roman"/>
          <w:b w:val="0"/>
          <w:szCs w:val="24"/>
        </w:rPr>
        <w:fldChar w:fldCharType="end"/>
      </w:r>
      <w:bookmarkEnd w:id="318"/>
      <w:r w:rsidRPr="0077096A">
        <w:rPr>
          <w:rFonts w:ascii="Times New Roman" w:hAnsi="Times New Roman"/>
          <w:b w:val="0"/>
          <w:szCs w:val="24"/>
        </w:rPr>
        <w:t xml:space="preserve">: </w:t>
      </w:r>
      <w:r w:rsidRPr="0077096A">
        <w:rPr>
          <w:rFonts w:ascii="Times New Roman" w:hAnsi="Times New Roman"/>
          <w:b w:val="0"/>
          <w:bCs w:val="0"/>
          <w:szCs w:val="24"/>
        </w:rPr>
        <w:t>Shear-displacement curves for LSDS tests on No. 89 aggregate</w:t>
      </w:r>
      <w:r w:rsidR="007751CB" w:rsidRPr="0077096A">
        <w:rPr>
          <w:rFonts w:ascii="Times New Roman" w:hAnsi="Times New Roman"/>
          <w:b w:val="0"/>
          <w:bCs w:val="0"/>
          <w:szCs w:val="24"/>
        </w:rPr>
        <w:t>:</w:t>
      </w:r>
      <w:r w:rsidRPr="0077096A">
        <w:rPr>
          <w:rFonts w:ascii="Times New Roman" w:hAnsi="Times New Roman"/>
          <w:b w:val="0"/>
          <w:bCs w:val="0"/>
          <w:szCs w:val="24"/>
        </w:rPr>
        <w:t xml:space="preserve">(a) </w:t>
      </w:r>
      <w:r w:rsidR="00351A95" w:rsidRPr="0077096A">
        <w:rPr>
          <w:rFonts w:ascii="Times New Roman" w:hAnsi="Times New Roman"/>
          <w:b w:val="0"/>
          <w:bCs w:val="0"/>
          <w:szCs w:val="24"/>
        </w:rPr>
        <w:t>nearly loose</w:t>
      </w:r>
      <w:r w:rsidRPr="0077096A">
        <w:rPr>
          <w:rFonts w:ascii="Times New Roman" w:hAnsi="Times New Roman"/>
          <w:b w:val="0"/>
          <w:bCs w:val="0"/>
          <w:szCs w:val="24"/>
        </w:rPr>
        <w:t xml:space="preserve">; (b) </w:t>
      </w:r>
      <w:r w:rsidR="00351A95" w:rsidRPr="0077096A">
        <w:rPr>
          <w:rFonts w:ascii="Times New Roman" w:hAnsi="Times New Roman"/>
          <w:b w:val="0"/>
          <w:bCs w:val="0"/>
          <w:szCs w:val="24"/>
        </w:rPr>
        <w:t>loose</w:t>
      </w:r>
      <w:r w:rsidR="007751CB" w:rsidRPr="0077096A">
        <w:rPr>
          <w:rFonts w:ascii="Times New Roman" w:hAnsi="Times New Roman"/>
          <w:b w:val="0"/>
          <w:bCs w:val="0"/>
          <w:szCs w:val="24"/>
        </w:rPr>
        <w:t xml:space="preserve"> (1 kPa = 20.9 psf)</w:t>
      </w:r>
      <w:bookmarkEnd w:id="319"/>
    </w:p>
    <w:p w14:paraId="1E809D03" w14:textId="77777777" w:rsidR="004A1853" w:rsidRPr="004A1853" w:rsidRDefault="004A1853" w:rsidP="00A90963">
      <w:pPr>
        <w:spacing w:after="120" w:line="240" w:lineRule="auto"/>
      </w:pPr>
    </w:p>
    <w:p w14:paraId="5C4D1AB4" w14:textId="77777777" w:rsidR="001B0144" w:rsidRPr="0077096A" w:rsidRDefault="00B5068F" w:rsidP="00E86003">
      <w:pPr>
        <w:pStyle w:val="Caption"/>
        <w:keepNext/>
        <w:spacing w:line="480" w:lineRule="auto"/>
        <w:jc w:val="center"/>
        <w:rPr>
          <w:rFonts w:ascii="Times New Roman" w:hAnsi="Times New Roman"/>
          <w:szCs w:val="24"/>
        </w:rPr>
      </w:pPr>
      <w:r w:rsidRPr="0077096A">
        <w:rPr>
          <w:rFonts w:ascii="Times New Roman" w:hAnsi="Times New Roman"/>
          <w:noProof/>
          <w:szCs w:val="24"/>
          <w:lang w:bidi="ar-SA"/>
        </w:rPr>
        <w:drawing>
          <wp:inline distT="0" distB="0" distL="0" distR="0" wp14:anchorId="1FF40CD1" wp14:editId="104195B7">
            <wp:extent cx="3653347" cy="2181920"/>
            <wp:effectExtent l="0" t="0" r="4445" b="8890"/>
            <wp:docPr id="11277" name="Picture 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70154" cy="2191958"/>
                    </a:xfrm>
                    <a:prstGeom prst="rect">
                      <a:avLst/>
                    </a:prstGeom>
                    <a:noFill/>
                    <a:ln>
                      <a:noFill/>
                    </a:ln>
                  </pic:spPr>
                </pic:pic>
              </a:graphicData>
            </a:graphic>
          </wp:inline>
        </w:drawing>
      </w:r>
    </w:p>
    <w:p w14:paraId="1506502C" w14:textId="77777777" w:rsidR="001B0144" w:rsidRDefault="001B0144" w:rsidP="00B97584">
      <w:pPr>
        <w:pStyle w:val="Caption"/>
        <w:spacing w:after="240"/>
        <w:jc w:val="center"/>
        <w:rPr>
          <w:rFonts w:ascii="Times New Roman" w:hAnsi="Times New Roman"/>
          <w:b w:val="0"/>
          <w:bCs w:val="0"/>
          <w:szCs w:val="24"/>
        </w:rPr>
      </w:pPr>
      <w:bookmarkStart w:id="320" w:name="_Ref444353110"/>
      <w:bookmarkStart w:id="321" w:name="_Toc450403899"/>
      <w:r w:rsidRPr="0077096A">
        <w:rPr>
          <w:rFonts w:ascii="Times New Roman" w:hAnsi="Times New Roman"/>
          <w:b w:val="0"/>
          <w:szCs w:val="24"/>
        </w:rPr>
        <w:t xml:space="preserve">Figure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Figure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56</w:t>
      </w:r>
      <w:r w:rsidR="000930D4" w:rsidRPr="0077096A">
        <w:rPr>
          <w:rFonts w:ascii="Times New Roman" w:hAnsi="Times New Roman"/>
          <w:b w:val="0"/>
          <w:szCs w:val="24"/>
        </w:rPr>
        <w:fldChar w:fldCharType="end"/>
      </w:r>
      <w:bookmarkEnd w:id="320"/>
      <w:r w:rsidRPr="0077096A">
        <w:rPr>
          <w:rFonts w:ascii="Times New Roman" w:hAnsi="Times New Roman"/>
          <w:b w:val="0"/>
          <w:szCs w:val="24"/>
        </w:rPr>
        <w:t xml:space="preserve">: </w:t>
      </w:r>
      <w:r w:rsidRPr="0077096A">
        <w:rPr>
          <w:rFonts w:ascii="Times New Roman" w:hAnsi="Times New Roman"/>
          <w:b w:val="0"/>
          <w:bCs w:val="0"/>
          <w:szCs w:val="24"/>
        </w:rPr>
        <w:t xml:space="preserve">Linear Mohr-Coulomb failure envelopes </w:t>
      </w:r>
      <w:r w:rsidR="005D68FD" w:rsidRPr="0077096A">
        <w:rPr>
          <w:rFonts w:ascii="Times New Roman" w:hAnsi="Times New Roman"/>
          <w:b w:val="0"/>
          <w:bCs w:val="0"/>
          <w:szCs w:val="24"/>
        </w:rPr>
        <w:t xml:space="preserve">for </w:t>
      </w:r>
      <w:r w:rsidRPr="0077096A">
        <w:rPr>
          <w:rFonts w:ascii="Times New Roman" w:hAnsi="Times New Roman"/>
          <w:b w:val="0"/>
          <w:bCs w:val="0"/>
          <w:szCs w:val="24"/>
        </w:rPr>
        <w:t xml:space="preserve">No. 89 aggregate </w:t>
      </w:r>
      <w:r w:rsidR="005D68FD" w:rsidRPr="0077096A">
        <w:rPr>
          <w:rFonts w:ascii="Times New Roman" w:hAnsi="Times New Roman"/>
          <w:b w:val="0"/>
          <w:bCs w:val="0"/>
          <w:szCs w:val="24"/>
        </w:rPr>
        <w:t xml:space="preserve">tested </w:t>
      </w:r>
      <w:r w:rsidRPr="0077096A">
        <w:rPr>
          <w:rFonts w:ascii="Times New Roman" w:hAnsi="Times New Roman"/>
          <w:b w:val="0"/>
          <w:bCs w:val="0"/>
          <w:szCs w:val="24"/>
        </w:rPr>
        <w:t xml:space="preserve">in this study </w:t>
      </w:r>
      <w:r w:rsidR="005D68FD" w:rsidRPr="0077096A">
        <w:rPr>
          <w:rFonts w:ascii="Times New Roman" w:hAnsi="Times New Roman"/>
          <w:b w:val="0"/>
          <w:bCs w:val="0"/>
          <w:szCs w:val="24"/>
        </w:rPr>
        <w:t>in different compaction conditions as compared to the results</w:t>
      </w:r>
      <w:r w:rsidRPr="0077096A">
        <w:rPr>
          <w:rFonts w:ascii="Times New Roman" w:hAnsi="Times New Roman"/>
          <w:b w:val="0"/>
          <w:bCs w:val="0"/>
          <w:szCs w:val="24"/>
        </w:rPr>
        <w:t xml:space="preserve"> from Nicks and Adams (2014) </w:t>
      </w:r>
      <w:r w:rsidR="005D68FD" w:rsidRPr="0077096A">
        <w:rPr>
          <w:rFonts w:ascii="Times New Roman" w:hAnsi="Times New Roman"/>
          <w:b w:val="0"/>
          <w:bCs w:val="0"/>
          <w:szCs w:val="24"/>
        </w:rPr>
        <w:t xml:space="preserve">in </w:t>
      </w:r>
      <w:r w:rsidRPr="0077096A">
        <w:rPr>
          <w:rFonts w:ascii="Times New Roman" w:hAnsi="Times New Roman"/>
          <w:b w:val="0"/>
          <w:bCs w:val="0"/>
          <w:szCs w:val="24"/>
        </w:rPr>
        <w:t>loose</w:t>
      </w:r>
      <w:r w:rsidR="005D68FD" w:rsidRPr="0077096A">
        <w:rPr>
          <w:rFonts w:ascii="Times New Roman" w:hAnsi="Times New Roman"/>
          <w:b w:val="0"/>
          <w:bCs w:val="0"/>
          <w:szCs w:val="24"/>
        </w:rPr>
        <w:t xml:space="preserve"> condition</w:t>
      </w:r>
      <w:r w:rsidRPr="0077096A">
        <w:rPr>
          <w:rFonts w:ascii="Times New Roman" w:hAnsi="Times New Roman"/>
          <w:b w:val="0"/>
          <w:bCs w:val="0"/>
          <w:szCs w:val="24"/>
        </w:rPr>
        <w:t>; 1 kPa = 20.9 psf</w:t>
      </w:r>
      <w:bookmarkEnd w:id="321"/>
    </w:p>
    <w:p w14:paraId="0B02A638" w14:textId="77777777" w:rsidR="004A1853" w:rsidRPr="0077096A" w:rsidRDefault="004A1853" w:rsidP="004A1853">
      <w:pPr>
        <w:spacing w:after="240" w:line="240" w:lineRule="auto"/>
        <w:jc w:val="center"/>
        <w:rPr>
          <w:rFonts w:ascii="Times New Roman" w:hAnsi="Times New Roman"/>
        </w:rPr>
      </w:pPr>
      <w:bookmarkStart w:id="322" w:name="_Ref447751270"/>
      <w:bookmarkStart w:id="323" w:name="_Toc450403837"/>
      <w:r w:rsidRPr="0077096A">
        <w:rPr>
          <w:rFonts w:ascii="Times New Roman" w:hAnsi="Times New Roman"/>
        </w:rPr>
        <w:lastRenderedPageBreak/>
        <w:t xml:space="preserve">Table </w:t>
      </w:r>
      <w:r w:rsidRPr="0077096A">
        <w:rPr>
          <w:rFonts w:ascii="Times New Roman" w:hAnsi="Times New Roman"/>
        </w:rPr>
        <w:fldChar w:fldCharType="begin"/>
      </w:r>
      <w:r w:rsidRPr="0077096A">
        <w:rPr>
          <w:rFonts w:ascii="Times New Roman" w:hAnsi="Times New Roman"/>
        </w:rPr>
        <w:instrText xml:space="preserve"> SEQ Table \* ARABIC </w:instrText>
      </w:r>
      <w:r w:rsidRPr="0077096A">
        <w:rPr>
          <w:rFonts w:ascii="Times New Roman" w:hAnsi="Times New Roman"/>
        </w:rPr>
        <w:fldChar w:fldCharType="separate"/>
      </w:r>
      <w:r w:rsidR="00061319">
        <w:rPr>
          <w:rFonts w:ascii="Times New Roman" w:hAnsi="Times New Roman"/>
          <w:noProof/>
        </w:rPr>
        <w:t>18</w:t>
      </w:r>
      <w:r w:rsidRPr="0077096A">
        <w:rPr>
          <w:rFonts w:ascii="Times New Roman" w:hAnsi="Times New Roman"/>
          <w:noProof/>
        </w:rPr>
        <w:fldChar w:fldCharType="end"/>
      </w:r>
      <w:bookmarkEnd w:id="322"/>
      <w:r w:rsidRPr="0077096A">
        <w:rPr>
          <w:rFonts w:ascii="Times New Roman" w:hAnsi="Times New Roman"/>
        </w:rPr>
        <w:t>: Comparison of AASHTO No. 89 aggregate strength properties from this study with those reported by Nicks and Adams (2014)</w:t>
      </w:r>
      <w:bookmarkEnd w:id="323"/>
    </w:p>
    <w:tbl>
      <w:tblPr>
        <w:tblW w:w="4982" w:type="pct"/>
        <w:tblLayout w:type="fixed"/>
        <w:tblLook w:val="04A0" w:firstRow="1" w:lastRow="0" w:firstColumn="1" w:lastColumn="0" w:noHBand="0" w:noVBand="1"/>
      </w:tblPr>
      <w:tblGrid>
        <w:gridCol w:w="2161"/>
        <w:gridCol w:w="1277"/>
        <w:gridCol w:w="1386"/>
        <w:gridCol w:w="1475"/>
        <w:gridCol w:w="2161"/>
      </w:tblGrid>
      <w:tr w:rsidR="004A1853" w:rsidRPr="0077096A" w14:paraId="6A36D5A4" w14:textId="77777777" w:rsidTr="009D5789">
        <w:trPr>
          <w:trHeight w:val="300"/>
        </w:trPr>
        <w:tc>
          <w:tcPr>
            <w:tcW w:w="1277" w:type="pct"/>
            <w:tcBorders>
              <w:top w:val="nil"/>
              <w:left w:val="nil"/>
              <w:bottom w:val="nil"/>
              <w:right w:val="nil"/>
            </w:tcBorders>
            <w:shd w:val="clear" w:color="auto" w:fill="auto"/>
            <w:noWrap/>
            <w:vAlign w:val="bottom"/>
            <w:hideMark/>
          </w:tcPr>
          <w:p w14:paraId="7FAF5EC6" w14:textId="77777777" w:rsidR="004A1853" w:rsidRPr="0077096A" w:rsidRDefault="004A1853" w:rsidP="009D5789">
            <w:pPr>
              <w:spacing w:line="240" w:lineRule="auto"/>
              <w:rPr>
                <w:rFonts w:ascii="Times New Roman" w:hAnsi="Times New Roman"/>
                <w:lang w:bidi="ar-SA"/>
              </w:rPr>
            </w:pPr>
          </w:p>
        </w:tc>
        <w:tc>
          <w:tcPr>
            <w:tcW w:w="244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3C71F" w14:textId="77777777" w:rsidR="004A1853" w:rsidRPr="0077096A" w:rsidRDefault="004A1853" w:rsidP="009D5789">
            <w:pPr>
              <w:spacing w:line="240" w:lineRule="auto"/>
              <w:jc w:val="center"/>
              <w:rPr>
                <w:rFonts w:ascii="Times New Roman" w:hAnsi="Times New Roman"/>
                <w:bCs/>
                <w:lang w:bidi="ar-SA"/>
              </w:rPr>
            </w:pPr>
            <w:r w:rsidRPr="0077096A">
              <w:rPr>
                <w:rFonts w:ascii="Times New Roman" w:hAnsi="Times New Roman"/>
                <w:bCs/>
                <w:lang w:bidi="ar-SA"/>
              </w:rPr>
              <w:t>This Study</w:t>
            </w:r>
          </w:p>
        </w:tc>
        <w:tc>
          <w:tcPr>
            <w:tcW w:w="1277" w:type="pct"/>
            <w:tcBorders>
              <w:top w:val="single" w:sz="4" w:space="0" w:color="auto"/>
              <w:left w:val="nil"/>
              <w:bottom w:val="single" w:sz="4" w:space="0" w:color="auto"/>
              <w:right w:val="single" w:sz="4" w:space="0" w:color="auto"/>
            </w:tcBorders>
            <w:shd w:val="clear" w:color="auto" w:fill="auto"/>
            <w:noWrap/>
            <w:vAlign w:val="center"/>
            <w:hideMark/>
          </w:tcPr>
          <w:p w14:paraId="288AA709" w14:textId="77777777" w:rsidR="004A1853" w:rsidRPr="0077096A" w:rsidRDefault="004A1853" w:rsidP="009D5789">
            <w:pPr>
              <w:spacing w:line="240" w:lineRule="auto"/>
              <w:jc w:val="center"/>
              <w:rPr>
                <w:rFonts w:ascii="Times New Roman" w:hAnsi="Times New Roman"/>
                <w:bCs/>
                <w:lang w:bidi="ar-SA"/>
              </w:rPr>
            </w:pPr>
            <w:r w:rsidRPr="0077096A">
              <w:rPr>
                <w:rFonts w:ascii="Times New Roman" w:hAnsi="Times New Roman"/>
                <w:bCs/>
                <w:lang w:bidi="ar-SA"/>
              </w:rPr>
              <w:t>Nicks and Adams (2014)</w:t>
            </w:r>
          </w:p>
        </w:tc>
      </w:tr>
      <w:tr w:rsidR="004A1853" w:rsidRPr="0077096A" w14:paraId="0008A79B" w14:textId="77777777" w:rsidTr="009D5789">
        <w:trPr>
          <w:trHeight w:val="600"/>
        </w:trPr>
        <w:tc>
          <w:tcPr>
            <w:tcW w:w="12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ED875" w14:textId="77777777" w:rsidR="004A1853" w:rsidRPr="0077096A" w:rsidRDefault="004A1853" w:rsidP="009D5789">
            <w:pPr>
              <w:spacing w:line="240" w:lineRule="auto"/>
              <w:jc w:val="center"/>
              <w:rPr>
                <w:rFonts w:ascii="Times New Roman" w:hAnsi="Times New Roman"/>
                <w:bCs/>
                <w:lang w:bidi="ar-SA"/>
              </w:rPr>
            </w:pPr>
            <w:r w:rsidRPr="0077096A">
              <w:rPr>
                <w:rFonts w:ascii="Times New Roman" w:hAnsi="Times New Roman"/>
                <w:bCs/>
                <w:lang w:bidi="ar-SA"/>
              </w:rPr>
              <w:t>LSDS Test Conditions</w:t>
            </w:r>
          </w:p>
        </w:tc>
        <w:tc>
          <w:tcPr>
            <w:tcW w:w="755" w:type="pct"/>
            <w:tcBorders>
              <w:top w:val="nil"/>
              <w:left w:val="nil"/>
              <w:bottom w:val="single" w:sz="4" w:space="0" w:color="auto"/>
              <w:right w:val="single" w:sz="4" w:space="0" w:color="auto"/>
            </w:tcBorders>
            <w:shd w:val="clear" w:color="auto" w:fill="auto"/>
            <w:vAlign w:val="center"/>
            <w:hideMark/>
          </w:tcPr>
          <w:p w14:paraId="52B2DF36"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Compacted</w:t>
            </w:r>
          </w:p>
        </w:tc>
        <w:tc>
          <w:tcPr>
            <w:tcW w:w="819" w:type="pct"/>
            <w:tcBorders>
              <w:top w:val="nil"/>
              <w:left w:val="nil"/>
              <w:bottom w:val="single" w:sz="4" w:space="0" w:color="auto"/>
              <w:right w:val="single" w:sz="4" w:space="0" w:color="auto"/>
            </w:tcBorders>
            <w:shd w:val="clear" w:color="auto" w:fill="auto"/>
            <w:vAlign w:val="center"/>
            <w:hideMark/>
          </w:tcPr>
          <w:p w14:paraId="332A0B3C"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Slightly Compacted</w:t>
            </w:r>
          </w:p>
        </w:tc>
        <w:tc>
          <w:tcPr>
            <w:tcW w:w="872" w:type="pct"/>
            <w:tcBorders>
              <w:top w:val="nil"/>
              <w:left w:val="nil"/>
              <w:bottom w:val="single" w:sz="4" w:space="0" w:color="auto"/>
              <w:right w:val="single" w:sz="4" w:space="0" w:color="auto"/>
            </w:tcBorders>
            <w:shd w:val="clear" w:color="auto" w:fill="auto"/>
            <w:vAlign w:val="center"/>
            <w:hideMark/>
          </w:tcPr>
          <w:p w14:paraId="6EFDD6DC"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Loose Condition</w:t>
            </w:r>
          </w:p>
        </w:tc>
        <w:tc>
          <w:tcPr>
            <w:tcW w:w="1277" w:type="pct"/>
            <w:tcBorders>
              <w:top w:val="nil"/>
              <w:left w:val="nil"/>
              <w:bottom w:val="single" w:sz="4" w:space="0" w:color="auto"/>
              <w:right w:val="single" w:sz="4" w:space="0" w:color="auto"/>
            </w:tcBorders>
            <w:shd w:val="clear" w:color="auto" w:fill="auto"/>
            <w:vAlign w:val="center"/>
            <w:hideMark/>
          </w:tcPr>
          <w:p w14:paraId="1B289C80"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Loose Condition</w:t>
            </w:r>
          </w:p>
        </w:tc>
      </w:tr>
      <w:tr w:rsidR="004A1853" w:rsidRPr="0077096A" w14:paraId="60DFBF63" w14:textId="77777777" w:rsidTr="009D5789">
        <w:trPr>
          <w:trHeight w:val="300"/>
        </w:trPr>
        <w:tc>
          <w:tcPr>
            <w:tcW w:w="1277" w:type="pct"/>
            <w:tcBorders>
              <w:top w:val="nil"/>
              <w:left w:val="single" w:sz="4" w:space="0" w:color="auto"/>
              <w:bottom w:val="single" w:sz="4" w:space="0" w:color="auto"/>
              <w:right w:val="single" w:sz="4" w:space="0" w:color="auto"/>
            </w:tcBorders>
            <w:shd w:val="clear" w:color="auto" w:fill="auto"/>
            <w:noWrap/>
            <w:vAlign w:val="center"/>
            <w:hideMark/>
          </w:tcPr>
          <w:p w14:paraId="67129543" w14:textId="77777777" w:rsidR="004A1853" w:rsidRPr="0077096A" w:rsidRDefault="004A1853" w:rsidP="009D5789">
            <w:pPr>
              <w:spacing w:line="240" w:lineRule="auto"/>
              <w:jc w:val="center"/>
              <w:rPr>
                <w:rFonts w:ascii="Times New Roman" w:hAnsi="Times New Roman"/>
                <w:bCs/>
                <w:lang w:bidi="ar-SA"/>
              </w:rPr>
            </w:pPr>
            <w:r w:rsidRPr="0077096A">
              <w:rPr>
                <w:rFonts w:ascii="Times New Roman" w:hAnsi="Times New Roman"/>
                <w:bCs/>
                <w:lang w:bidi="ar-SA"/>
              </w:rPr>
              <w:t>Friction Angle, ɸ (degree)</w:t>
            </w:r>
          </w:p>
        </w:tc>
        <w:tc>
          <w:tcPr>
            <w:tcW w:w="755" w:type="pct"/>
            <w:tcBorders>
              <w:top w:val="nil"/>
              <w:left w:val="nil"/>
              <w:bottom w:val="single" w:sz="4" w:space="0" w:color="auto"/>
              <w:right w:val="single" w:sz="4" w:space="0" w:color="auto"/>
            </w:tcBorders>
            <w:shd w:val="clear" w:color="auto" w:fill="auto"/>
            <w:noWrap/>
            <w:vAlign w:val="center"/>
            <w:hideMark/>
          </w:tcPr>
          <w:p w14:paraId="4EF50EC5"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55</w:t>
            </w:r>
          </w:p>
        </w:tc>
        <w:tc>
          <w:tcPr>
            <w:tcW w:w="819" w:type="pct"/>
            <w:tcBorders>
              <w:top w:val="nil"/>
              <w:left w:val="nil"/>
              <w:bottom w:val="single" w:sz="4" w:space="0" w:color="auto"/>
              <w:right w:val="single" w:sz="4" w:space="0" w:color="auto"/>
            </w:tcBorders>
            <w:shd w:val="clear" w:color="auto" w:fill="auto"/>
            <w:noWrap/>
            <w:vAlign w:val="center"/>
            <w:hideMark/>
          </w:tcPr>
          <w:p w14:paraId="2A448478"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44</w:t>
            </w:r>
          </w:p>
        </w:tc>
        <w:tc>
          <w:tcPr>
            <w:tcW w:w="872" w:type="pct"/>
            <w:tcBorders>
              <w:top w:val="nil"/>
              <w:left w:val="nil"/>
              <w:bottom w:val="single" w:sz="4" w:space="0" w:color="auto"/>
              <w:right w:val="single" w:sz="4" w:space="0" w:color="auto"/>
            </w:tcBorders>
            <w:shd w:val="clear" w:color="auto" w:fill="auto"/>
            <w:noWrap/>
            <w:vAlign w:val="center"/>
            <w:hideMark/>
          </w:tcPr>
          <w:p w14:paraId="219AAE76"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40</w:t>
            </w:r>
          </w:p>
        </w:tc>
        <w:tc>
          <w:tcPr>
            <w:tcW w:w="1277" w:type="pct"/>
            <w:tcBorders>
              <w:top w:val="nil"/>
              <w:left w:val="nil"/>
              <w:bottom w:val="single" w:sz="4" w:space="0" w:color="auto"/>
              <w:right w:val="single" w:sz="4" w:space="0" w:color="auto"/>
            </w:tcBorders>
            <w:shd w:val="clear" w:color="auto" w:fill="auto"/>
            <w:noWrap/>
            <w:vAlign w:val="center"/>
            <w:hideMark/>
          </w:tcPr>
          <w:p w14:paraId="4623A78E"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47</w:t>
            </w:r>
          </w:p>
        </w:tc>
      </w:tr>
      <w:tr w:rsidR="004A1853" w:rsidRPr="0077096A" w14:paraId="1EBDF073" w14:textId="77777777" w:rsidTr="009D5789">
        <w:trPr>
          <w:trHeight w:val="300"/>
        </w:trPr>
        <w:tc>
          <w:tcPr>
            <w:tcW w:w="1277" w:type="pct"/>
            <w:tcBorders>
              <w:top w:val="nil"/>
              <w:left w:val="single" w:sz="4" w:space="0" w:color="auto"/>
              <w:bottom w:val="single" w:sz="4" w:space="0" w:color="auto"/>
              <w:right w:val="single" w:sz="4" w:space="0" w:color="auto"/>
            </w:tcBorders>
            <w:shd w:val="clear" w:color="auto" w:fill="auto"/>
            <w:noWrap/>
            <w:vAlign w:val="center"/>
            <w:hideMark/>
          </w:tcPr>
          <w:p w14:paraId="02BE19C7" w14:textId="77777777" w:rsidR="004A1853" w:rsidRPr="0077096A" w:rsidRDefault="004A1853" w:rsidP="009D5789">
            <w:pPr>
              <w:spacing w:line="240" w:lineRule="auto"/>
              <w:jc w:val="center"/>
              <w:rPr>
                <w:rFonts w:ascii="Times New Roman" w:hAnsi="Times New Roman"/>
                <w:bCs/>
                <w:lang w:bidi="ar-SA"/>
              </w:rPr>
            </w:pPr>
            <w:r w:rsidRPr="0077096A">
              <w:rPr>
                <w:rFonts w:ascii="Times New Roman" w:hAnsi="Times New Roman"/>
                <w:bCs/>
                <w:lang w:bidi="ar-SA"/>
              </w:rPr>
              <w:t>Cohesion, c (psi)</w:t>
            </w:r>
          </w:p>
        </w:tc>
        <w:tc>
          <w:tcPr>
            <w:tcW w:w="755" w:type="pct"/>
            <w:tcBorders>
              <w:top w:val="nil"/>
              <w:left w:val="nil"/>
              <w:bottom w:val="single" w:sz="4" w:space="0" w:color="auto"/>
              <w:right w:val="single" w:sz="4" w:space="0" w:color="auto"/>
            </w:tcBorders>
            <w:shd w:val="clear" w:color="auto" w:fill="auto"/>
            <w:noWrap/>
            <w:vAlign w:val="center"/>
            <w:hideMark/>
          </w:tcPr>
          <w:p w14:paraId="51EF8E7B"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66</w:t>
            </w:r>
          </w:p>
        </w:tc>
        <w:tc>
          <w:tcPr>
            <w:tcW w:w="819" w:type="pct"/>
            <w:tcBorders>
              <w:top w:val="nil"/>
              <w:left w:val="nil"/>
              <w:bottom w:val="single" w:sz="4" w:space="0" w:color="auto"/>
              <w:right w:val="single" w:sz="4" w:space="0" w:color="auto"/>
            </w:tcBorders>
            <w:shd w:val="clear" w:color="auto" w:fill="auto"/>
            <w:noWrap/>
            <w:vAlign w:val="center"/>
            <w:hideMark/>
          </w:tcPr>
          <w:p w14:paraId="6E39DE73"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23</w:t>
            </w:r>
          </w:p>
        </w:tc>
        <w:tc>
          <w:tcPr>
            <w:tcW w:w="872" w:type="pct"/>
            <w:tcBorders>
              <w:top w:val="nil"/>
              <w:left w:val="nil"/>
              <w:bottom w:val="single" w:sz="4" w:space="0" w:color="auto"/>
              <w:right w:val="single" w:sz="4" w:space="0" w:color="auto"/>
            </w:tcBorders>
            <w:shd w:val="clear" w:color="auto" w:fill="auto"/>
            <w:noWrap/>
            <w:vAlign w:val="center"/>
            <w:hideMark/>
          </w:tcPr>
          <w:p w14:paraId="3D17C37C"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18</w:t>
            </w:r>
          </w:p>
        </w:tc>
        <w:tc>
          <w:tcPr>
            <w:tcW w:w="1277" w:type="pct"/>
            <w:tcBorders>
              <w:top w:val="nil"/>
              <w:left w:val="nil"/>
              <w:bottom w:val="single" w:sz="4" w:space="0" w:color="auto"/>
              <w:right w:val="single" w:sz="4" w:space="0" w:color="auto"/>
            </w:tcBorders>
            <w:shd w:val="clear" w:color="auto" w:fill="auto"/>
            <w:noWrap/>
            <w:vAlign w:val="center"/>
            <w:hideMark/>
          </w:tcPr>
          <w:p w14:paraId="53B3407D" w14:textId="77777777" w:rsidR="004A1853" w:rsidRPr="0077096A" w:rsidRDefault="004A1853" w:rsidP="009D5789">
            <w:pPr>
              <w:spacing w:line="240" w:lineRule="auto"/>
              <w:jc w:val="center"/>
              <w:rPr>
                <w:rFonts w:ascii="Times New Roman" w:hAnsi="Times New Roman"/>
                <w:lang w:bidi="ar-SA"/>
              </w:rPr>
            </w:pPr>
            <w:r w:rsidRPr="0077096A">
              <w:rPr>
                <w:rFonts w:ascii="Times New Roman" w:hAnsi="Times New Roman"/>
                <w:lang w:bidi="ar-SA"/>
              </w:rPr>
              <w:t>38</w:t>
            </w:r>
          </w:p>
        </w:tc>
      </w:tr>
    </w:tbl>
    <w:p w14:paraId="77BE3AF9" w14:textId="77777777" w:rsidR="004A1853" w:rsidRPr="0077096A" w:rsidRDefault="004A1853" w:rsidP="00A90963">
      <w:pPr>
        <w:spacing w:after="480" w:line="240" w:lineRule="auto"/>
        <w:jc w:val="both"/>
        <w:rPr>
          <w:rFonts w:ascii="Times New Roman" w:hAnsi="Times New Roman"/>
        </w:rPr>
      </w:pPr>
    </w:p>
    <w:p w14:paraId="41D0A8CC" w14:textId="77777777" w:rsidR="0046082E" w:rsidRPr="0077096A" w:rsidRDefault="0046082E" w:rsidP="007376DF">
      <w:pPr>
        <w:pStyle w:val="Heading3"/>
      </w:pPr>
      <w:bookmarkStart w:id="324" w:name="_Toc447743234"/>
      <w:bookmarkStart w:id="325" w:name="_Toc447748503"/>
      <w:bookmarkStart w:id="326" w:name="_Toc447751668"/>
      <w:bookmarkStart w:id="327" w:name="_Toc450408060"/>
      <w:bookmarkEnd w:id="324"/>
      <w:bookmarkEnd w:id="325"/>
      <w:bookmarkEnd w:id="326"/>
      <w:r w:rsidRPr="0077096A">
        <w:t>Large Scale Interface Shear Test</w:t>
      </w:r>
      <w:r w:rsidR="005D68FD" w:rsidRPr="0077096A">
        <w:t>s</w:t>
      </w:r>
      <w:bookmarkEnd w:id="327"/>
    </w:p>
    <w:p w14:paraId="7CE865A2" w14:textId="71956666" w:rsidR="000B59BD" w:rsidRPr="0077096A" w:rsidRDefault="000B59BD" w:rsidP="00E86003">
      <w:pPr>
        <w:spacing w:before="240"/>
        <w:jc w:val="both"/>
      </w:pPr>
      <w:r w:rsidRPr="0077096A">
        <w:t xml:space="preserve">Large-scale interface shear tests were </w:t>
      </w:r>
      <w:r w:rsidR="005D68FD" w:rsidRPr="0077096A">
        <w:t xml:space="preserve">carried out using AASHTO No. 89 </w:t>
      </w:r>
      <w:r w:rsidRPr="0077096A">
        <w:t xml:space="preserve">aggregate samples and TerraTex HPG-57 woven geotextile, which were </w:t>
      </w:r>
      <w:r w:rsidR="005D68FD" w:rsidRPr="0077096A">
        <w:t>used</w:t>
      </w:r>
      <w:r w:rsidRPr="0077096A">
        <w:t xml:space="preserve"> in the Kay County GRS-IBS projects. Same as LSDS tests</w:t>
      </w:r>
      <w:r w:rsidR="005D68FD" w:rsidRPr="0077096A">
        <w:t xml:space="preserve"> described earlier</w:t>
      </w:r>
      <w:r w:rsidRPr="0077096A">
        <w:t xml:space="preserve">, </w:t>
      </w:r>
      <w:r w:rsidRPr="0077096A">
        <w:rPr>
          <w:rFonts w:ascii="Times New Roman" w:hAnsi="Times New Roman"/>
        </w:rPr>
        <w:t>the gap between the upper and lower halves of the test cell for the LSIS tests was set at approximately 9 mm (0.35 in), corresponding to D</w:t>
      </w:r>
      <w:r w:rsidRPr="0077096A">
        <w:rPr>
          <w:rFonts w:ascii="Times New Roman" w:hAnsi="Times New Roman"/>
          <w:vertAlign w:val="subscript"/>
        </w:rPr>
        <w:t>85</w:t>
      </w:r>
      <w:r w:rsidRPr="0077096A">
        <w:rPr>
          <w:rFonts w:ascii="Times New Roman" w:hAnsi="Times New Roman"/>
        </w:rPr>
        <w:t xml:space="preserve"> of the aggregate specimen (</w:t>
      </w:r>
      <w:r w:rsidR="00B27333" w:rsidRPr="0077096A">
        <w:fldChar w:fldCharType="begin"/>
      </w:r>
      <w:r w:rsidR="00B27333" w:rsidRPr="0077096A">
        <w:instrText xml:space="preserve"> REF _Ref433545074 \h  \* MERGEFORMAT </w:instrText>
      </w:r>
      <w:r w:rsidR="00B27333" w:rsidRPr="0077096A">
        <w:fldChar w:fldCharType="separate"/>
      </w:r>
      <w:r w:rsidR="00061319" w:rsidRPr="0077096A">
        <w:rPr>
          <w:rFonts w:ascii="Times New Roman" w:hAnsi="Times New Roman"/>
        </w:rPr>
        <w:t xml:space="preserve">Figure </w:t>
      </w:r>
      <w:r w:rsidR="00061319">
        <w:rPr>
          <w:rFonts w:ascii="Times New Roman" w:hAnsi="Times New Roman"/>
          <w:noProof/>
        </w:rPr>
        <w:t>50</w:t>
      </w:r>
      <w:r w:rsidR="00B27333" w:rsidRPr="0077096A">
        <w:fldChar w:fldCharType="end"/>
      </w:r>
      <w:r w:rsidRPr="0077096A">
        <w:rPr>
          <w:rFonts w:ascii="Times New Roman" w:hAnsi="Times New Roman"/>
        </w:rPr>
        <w:t xml:space="preserve">) </w:t>
      </w:r>
      <w:r w:rsidR="005D68FD" w:rsidRPr="0077096A">
        <w:rPr>
          <w:rFonts w:ascii="Times New Roman" w:hAnsi="Times New Roman"/>
        </w:rPr>
        <w:t xml:space="preserve">as </w:t>
      </w:r>
      <w:r w:rsidRPr="0077096A">
        <w:rPr>
          <w:rFonts w:ascii="Times New Roman" w:hAnsi="Times New Roman"/>
        </w:rPr>
        <w:t>per ASTM D5321.</w:t>
      </w:r>
    </w:p>
    <w:p w14:paraId="7A8FFBA6" w14:textId="1A33DF9D" w:rsidR="000B59BD" w:rsidRPr="0077096A" w:rsidRDefault="000B59BD" w:rsidP="00CE18D4">
      <w:pPr>
        <w:spacing w:before="240"/>
        <w:jc w:val="both"/>
      </w:pPr>
      <w:r w:rsidRPr="0077096A">
        <w:t>The interface shear tests were carried out at normal stresses of 14, 34 and 69 kPa (2, 5 and 10 psi, respectively</w:t>
      </w:r>
      <w:r w:rsidR="00E27B60" w:rsidRPr="0077096A">
        <w:t>)</w:t>
      </w:r>
      <w:r w:rsidRPr="0077096A">
        <w:t xml:space="preserve">. As shown in </w:t>
      </w:r>
      <w:r w:rsidR="000930D4" w:rsidRPr="0077096A">
        <w:rPr>
          <w:b/>
        </w:rPr>
        <w:fldChar w:fldCharType="begin"/>
      </w:r>
      <w:r w:rsidRPr="0077096A">
        <w:instrText xml:space="preserve"> REF _Ref433545075 \h </w:instrText>
      </w:r>
      <w:r w:rsidR="007D3151" w:rsidRPr="0077096A">
        <w:rPr>
          <w:b/>
        </w:rPr>
        <w:instrText xml:space="preserve"> \* MERGEFORMAT </w:instrText>
      </w:r>
      <w:r w:rsidR="000930D4" w:rsidRPr="0077096A">
        <w:rPr>
          <w:b/>
        </w:rPr>
      </w:r>
      <w:r w:rsidR="000930D4" w:rsidRPr="0077096A">
        <w:rPr>
          <w:b/>
        </w:rPr>
        <w:fldChar w:fldCharType="separate"/>
      </w:r>
      <w:r w:rsidR="00061319" w:rsidRPr="0077096A">
        <w:t xml:space="preserve">Figure </w:t>
      </w:r>
      <w:r w:rsidR="00061319">
        <w:rPr>
          <w:noProof/>
        </w:rPr>
        <w:t>57</w:t>
      </w:r>
      <w:r w:rsidR="000930D4" w:rsidRPr="0077096A">
        <w:fldChar w:fldCharType="end"/>
      </w:r>
      <w:r w:rsidRPr="0077096A">
        <w:t xml:space="preserve">, the geotextile was attached to the lower box of the test device </w:t>
      </w:r>
      <w:r w:rsidR="00E27B60" w:rsidRPr="0077096A">
        <w:t xml:space="preserve">in the cross-machine direction </w:t>
      </w:r>
      <w:r w:rsidRPr="0077096A">
        <w:t xml:space="preserve">using a row of bolts at each end. </w:t>
      </w:r>
      <w:r w:rsidR="00E27B60" w:rsidRPr="0077096A">
        <w:t xml:space="preserve">The geotextile specimen was kept level and in an even and taught position by placing a stack of </w:t>
      </w:r>
      <w:r w:rsidR="00105E4F" w:rsidRPr="0077096A">
        <w:t>305</w:t>
      </w:r>
      <w:r w:rsidR="00E27B60" w:rsidRPr="0077096A">
        <w:t xml:space="preserve"> </w:t>
      </w:r>
      <w:r w:rsidR="00E27B60" w:rsidRPr="0077096A">
        <w:rPr>
          <w:rFonts w:cstheme="minorHAnsi"/>
        </w:rPr>
        <w:t>×</w:t>
      </w:r>
      <w:r w:rsidR="00E27B60" w:rsidRPr="0077096A">
        <w:t xml:space="preserve"> </w:t>
      </w:r>
      <w:r w:rsidR="00105E4F" w:rsidRPr="0077096A">
        <w:t>406</w:t>
      </w:r>
      <w:r w:rsidR="00E27B60" w:rsidRPr="0077096A">
        <w:t xml:space="preserve"> mm steel plates in the lower half of the test cell underneath the geotextile up to the gap level. The interface tests were carried out on the geotextile specimen in the cross-machine direction because geotextile reinforcement layers were rolled out parallel to the front facing of the abutments in the Kay County GRS-IBS projects. </w:t>
      </w:r>
      <w:r w:rsidRPr="0077096A">
        <w:t>Similar to earlier direct shear tests (DST), the aggregate samples were placed loosely inside the upper box in dry condition</w:t>
      </w:r>
      <w:r w:rsidR="00CA76DD" w:rsidRPr="0077096A">
        <w:t xml:space="preserve"> </w:t>
      </w:r>
      <w:r w:rsidR="00CA76DD" w:rsidRPr="0077096A">
        <w:rPr>
          <w:rFonts w:ascii="Times New Roman" w:hAnsi="Times New Roman"/>
        </w:rPr>
        <w:t xml:space="preserve">(i.e. with a slight amount of compaction resulting in unit </w:t>
      </w:r>
      <w:r w:rsidR="00CA76DD" w:rsidRPr="0077096A">
        <w:rPr>
          <w:rFonts w:ascii="Times New Roman" w:hAnsi="Times New Roman"/>
        </w:rPr>
        <w:lastRenderedPageBreak/>
        <w:t>weight γ=14.6 kN/m</w:t>
      </w:r>
      <w:r w:rsidR="00CA76DD" w:rsidRPr="0077096A">
        <w:rPr>
          <w:rFonts w:ascii="Times New Roman" w:hAnsi="Times New Roman"/>
          <w:vertAlign w:val="superscript"/>
        </w:rPr>
        <w:t>3</w:t>
      </w:r>
      <w:r w:rsidR="00CA76DD" w:rsidRPr="0077096A">
        <w:rPr>
          <w:rFonts w:ascii="Times New Roman" w:hAnsi="Times New Roman"/>
        </w:rPr>
        <w:t>)</w:t>
      </w:r>
      <w:r w:rsidRPr="0077096A">
        <w:t xml:space="preserve">. Also similar to the DST, the interface tests were carried out at a shear rate of 1 mm/min (0.04 in/min) </w:t>
      </w:r>
      <w:r w:rsidR="00E27B60" w:rsidRPr="0077096A">
        <w:t xml:space="preserve">as </w:t>
      </w:r>
      <w:r w:rsidRPr="0077096A">
        <w:t>per ASTM D5321 because there was no excess pore water pressure in the specimen. The tests ended after horizontal displacement reached approximately 50 mm (2 in) (</w:t>
      </w:r>
      <w:r w:rsidR="000930D4" w:rsidRPr="0077096A">
        <w:rPr>
          <w:b/>
          <w:bCs/>
        </w:rPr>
        <w:fldChar w:fldCharType="begin"/>
      </w:r>
      <w:r w:rsidRPr="0077096A">
        <w:instrText xml:space="preserve"> REF _Ref433545076 \h </w:instrText>
      </w:r>
      <w:r w:rsidR="007D3151" w:rsidRPr="0077096A">
        <w:rPr>
          <w:b/>
          <w:bCs/>
        </w:rPr>
        <w:instrText xml:space="preserve"> \* MERGEFORMAT </w:instrText>
      </w:r>
      <w:r w:rsidR="000930D4" w:rsidRPr="0077096A">
        <w:rPr>
          <w:b/>
          <w:bCs/>
        </w:rPr>
      </w:r>
      <w:r w:rsidR="000930D4" w:rsidRPr="0077096A">
        <w:rPr>
          <w:b/>
          <w:bCs/>
        </w:rPr>
        <w:fldChar w:fldCharType="separate"/>
      </w:r>
      <w:r w:rsidR="00061319" w:rsidRPr="0077096A">
        <w:t xml:space="preserve">Figure </w:t>
      </w:r>
      <w:r w:rsidR="00061319">
        <w:rPr>
          <w:noProof/>
        </w:rPr>
        <w:t>58</w:t>
      </w:r>
      <w:r w:rsidR="000930D4" w:rsidRPr="0077096A">
        <w:fldChar w:fldCharType="end"/>
      </w:r>
      <w:r w:rsidRPr="0077096A">
        <w:t xml:space="preserve">). The peak shear stresses from interface tests were used to plot linear Mohr-Coulomb failure envelopes as shown in </w:t>
      </w:r>
      <w:r w:rsidR="000930D4" w:rsidRPr="0077096A">
        <w:rPr>
          <w:b/>
          <w:bCs/>
        </w:rPr>
        <w:fldChar w:fldCharType="begin"/>
      </w:r>
      <w:r w:rsidRPr="0077096A">
        <w:instrText xml:space="preserve"> REF _Ref433545077 \h </w:instrText>
      </w:r>
      <w:r w:rsidR="007D3151" w:rsidRPr="0077096A">
        <w:rPr>
          <w:b/>
          <w:bCs/>
        </w:rPr>
        <w:instrText xml:space="preserve"> \* MERGEFORMAT </w:instrText>
      </w:r>
      <w:r w:rsidR="000930D4" w:rsidRPr="0077096A">
        <w:rPr>
          <w:b/>
          <w:bCs/>
        </w:rPr>
      </w:r>
      <w:r w:rsidR="000930D4" w:rsidRPr="0077096A">
        <w:rPr>
          <w:b/>
          <w:bCs/>
        </w:rPr>
        <w:fldChar w:fldCharType="separate"/>
      </w:r>
      <w:r w:rsidR="00061319" w:rsidRPr="0077096A">
        <w:t xml:space="preserve">Figure </w:t>
      </w:r>
      <w:r w:rsidR="00061319">
        <w:rPr>
          <w:noProof/>
        </w:rPr>
        <w:t>59</w:t>
      </w:r>
      <w:r w:rsidR="000930D4" w:rsidRPr="0077096A">
        <w:fldChar w:fldCharType="end"/>
      </w:r>
      <w:r w:rsidRPr="0077096A">
        <w:rPr>
          <w:b/>
          <w:bCs/>
        </w:rPr>
        <w:t xml:space="preserve"> </w:t>
      </w:r>
      <w:r w:rsidRPr="0077096A">
        <w:t xml:space="preserve">with the soil-geotextile interface shear strength parameters (i.e. adhesion intercept and friction angle) as given in </w:t>
      </w:r>
      <w:r w:rsidR="000930D4" w:rsidRPr="0077096A">
        <w:rPr>
          <w:b/>
          <w:bCs/>
        </w:rPr>
        <w:fldChar w:fldCharType="begin"/>
      </w:r>
      <w:r w:rsidRPr="0077096A">
        <w:instrText xml:space="preserve"> REF _Ref433545079 \h </w:instrText>
      </w:r>
      <w:r w:rsidR="007D3151" w:rsidRPr="0077096A">
        <w:rPr>
          <w:b/>
          <w:bCs/>
        </w:rPr>
        <w:instrText xml:space="preserve"> \* MERGEFORMAT </w:instrText>
      </w:r>
      <w:r w:rsidR="000930D4" w:rsidRPr="0077096A">
        <w:rPr>
          <w:b/>
          <w:bCs/>
        </w:rPr>
      </w:r>
      <w:r w:rsidR="000930D4" w:rsidRPr="0077096A">
        <w:rPr>
          <w:b/>
          <w:bCs/>
        </w:rPr>
        <w:fldChar w:fldCharType="separate"/>
      </w:r>
      <w:r w:rsidR="00061319" w:rsidRPr="0077096A">
        <w:t xml:space="preserve">Table </w:t>
      </w:r>
      <w:r w:rsidR="00061319">
        <w:rPr>
          <w:noProof/>
        </w:rPr>
        <w:t>19</w:t>
      </w:r>
      <w:r w:rsidR="000930D4" w:rsidRPr="0077096A">
        <w:fldChar w:fldCharType="end"/>
      </w:r>
      <w:r w:rsidRPr="0077096A">
        <w:t>.</w:t>
      </w:r>
    </w:p>
    <w:p w14:paraId="6F15017B" w14:textId="77777777" w:rsidR="00D1022A" w:rsidRPr="0077096A" w:rsidRDefault="00D1022A" w:rsidP="004A1853">
      <w:pPr>
        <w:jc w:val="both"/>
      </w:pPr>
    </w:p>
    <w:p w14:paraId="00B5FCA1" w14:textId="77777777" w:rsidR="0046082E" w:rsidRPr="0077096A" w:rsidRDefault="00E50E79" w:rsidP="004A1853">
      <w:pPr>
        <w:spacing w:line="360" w:lineRule="auto"/>
        <w:jc w:val="center"/>
      </w:pPr>
      <w:r w:rsidRPr="0077096A">
        <w:rPr>
          <w:noProof/>
          <w:lang w:bidi="ar-SA"/>
        </w:rPr>
        <w:drawing>
          <wp:inline distT="0" distB="0" distL="0" distR="0" wp14:anchorId="3DFA93EE" wp14:editId="1A204B18">
            <wp:extent cx="3804267" cy="2565105"/>
            <wp:effectExtent l="0" t="0" r="635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812387" cy="2570580"/>
                    </a:xfrm>
                    <a:prstGeom prst="rect">
                      <a:avLst/>
                    </a:prstGeom>
                    <a:noFill/>
                    <a:ln>
                      <a:noFill/>
                    </a:ln>
                  </pic:spPr>
                </pic:pic>
              </a:graphicData>
            </a:graphic>
          </wp:inline>
        </w:drawing>
      </w:r>
    </w:p>
    <w:p w14:paraId="60A96090" w14:textId="77777777" w:rsidR="0046082E" w:rsidRPr="0077096A" w:rsidRDefault="0046082E" w:rsidP="004A1853">
      <w:pPr>
        <w:spacing w:line="360" w:lineRule="auto"/>
        <w:jc w:val="center"/>
      </w:pPr>
      <w:r w:rsidRPr="0077096A">
        <w:t>(a)</w:t>
      </w:r>
    </w:p>
    <w:p w14:paraId="5CEA575E" w14:textId="77777777" w:rsidR="0046082E" w:rsidRPr="0077096A" w:rsidRDefault="00B5068F" w:rsidP="004A1853">
      <w:pPr>
        <w:spacing w:line="360" w:lineRule="auto"/>
        <w:jc w:val="center"/>
      </w:pPr>
      <w:r w:rsidRPr="0077096A">
        <w:rPr>
          <w:noProof/>
          <w:lang w:bidi="ar-SA"/>
        </w:rPr>
        <w:drawing>
          <wp:inline distT="0" distB="0" distL="0" distR="0" wp14:anchorId="0466BCB8" wp14:editId="2EA17F0D">
            <wp:extent cx="4025487" cy="1756471"/>
            <wp:effectExtent l="0" t="0" r="0" b="0"/>
            <wp:docPr id="11327" name="Picture 1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035818" cy="1760979"/>
                    </a:xfrm>
                    <a:prstGeom prst="rect">
                      <a:avLst/>
                    </a:prstGeom>
                    <a:noFill/>
                    <a:ln>
                      <a:noFill/>
                    </a:ln>
                  </pic:spPr>
                </pic:pic>
              </a:graphicData>
            </a:graphic>
          </wp:inline>
        </w:drawing>
      </w:r>
    </w:p>
    <w:p w14:paraId="25269B66" w14:textId="77777777" w:rsidR="0046082E" w:rsidRPr="0077096A" w:rsidRDefault="00B5068F" w:rsidP="004A1853">
      <w:pPr>
        <w:spacing w:line="360" w:lineRule="auto"/>
        <w:jc w:val="center"/>
      </w:pPr>
      <w:r w:rsidRPr="0077096A" w:rsidDel="00105E4F">
        <w:rPr>
          <w:noProof/>
          <w:lang w:bidi="ar-SA"/>
        </w:rPr>
        <w:t xml:space="preserve"> </w:t>
      </w:r>
      <w:r w:rsidR="0046082E" w:rsidRPr="0077096A">
        <w:t>(b)</w:t>
      </w:r>
    </w:p>
    <w:p w14:paraId="55246142" w14:textId="77777777" w:rsidR="0046082E" w:rsidRPr="0077096A" w:rsidRDefault="0046082E" w:rsidP="004A1853">
      <w:pPr>
        <w:spacing w:line="240" w:lineRule="auto"/>
        <w:jc w:val="center"/>
      </w:pPr>
      <w:bookmarkStart w:id="328" w:name="_Ref433545075"/>
      <w:bookmarkStart w:id="329" w:name="_Toc435045629"/>
      <w:bookmarkStart w:id="330" w:name="_Toc450403900"/>
      <w:r w:rsidRPr="0077096A">
        <w:t xml:space="preserve">Figure </w:t>
      </w:r>
      <w:fldSimple w:instr=" SEQ Figure \* ARABIC ">
        <w:r w:rsidR="00061319">
          <w:rPr>
            <w:noProof/>
          </w:rPr>
          <w:t>57</w:t>
        </w:r>
      </w:fldSimple>
      <w:bookmarkEnd w:id="328"/>
      <w:r w:rsidRPr="0077096A">
        <w:rPr>
          <w:bCs/>
          <w:iCs/>
        </w:rPr>
        <w:t>:</w:t>
      </w:r>
      <w:r w:rsidRPr="0077096A">
        <w:t xml:space="preserve"> </w:t>
      </w:r>
      <w:r w:rsidR="00E27B60" w:rsidRPr="0077096A">
        <w:t xml:space="preserve">Large-scale interface shear test setup: </w:t>
      </w:r>
      <w:r w:rsidRPr="0077096A">
        <w:t xml:space="preserve">(a) Schematic diagram (b) </w:t>
      </w:r>
      <w:r w:rsidR="00E27B60" w:rsidRPr="0077096A">
        <w:t xml:space="preserve">Geotextile specimen </w:t>
      </w:r>
      <w:r w:rsidRPr="0077096A">
        <w:t>attached to the lower box</w:t>
      </w:r>
      <w:bookmarkEnd w:id="329"/>
      <w:bookmarkEnd w:id="330"/>
    </w:p>
    <w:p w14:paraId="695336F2" w14:textId="77777777" w:rsidR="0046082E" w:rsidRPr="0077096A" w:rsidRDefault="0046082E" w:rsidP="001E03BF">
      <w:pPr>
        <w:jc w:val="center"/>
      </w:pPr>
      <w:r w:rsidRPr="0077096A">
        <w:rPr>
          <w:noProof/>
          <w:lang w:bidi="ar-SA"/>
        </w:rPr>
        <w:lastRenderedPageBreak/>
        <w:drawing>
          <wp:inline distT="0" distB="0" distL="0" distR="0" wp14:anchorId="02E4F8DD" wp14:editId="40207B32">
            <wp:extent cx="4014470" cy="2349119"/>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596" t="2287" r="1158" b="5597"/>
                    <a:stretch/>
                  </pic:blipFill>
                  <pic:spPr bwMode="auto">
                    <a:xfrm>
                      <a:off x="0" y="0"/>
                      <a:ext cx="4016089" cy="2350066"/>
                    </a:xfrm>
                    <a:prstGeom prst="rect">
                      <a:avLst/>
                    </a:prstGeom>
                    <a:noFill/>
                    <a:ln>
                      <a:noFill/>
                    </a:ln>
                    <a:extLst>
                      <a:ext uri="{53640926-AAD7-44D8-BBD7-CCE9431645EC}">
                        <a14:shadowObscured xmlns:a14="http://schemas.microsoft.com/office/drawing/2010/main"/>
                      </a:ext>
                    </a:extLst>
                  </pic:spPr>
                </pic:pic>
              </a:graphicData>
            </a:graphic>
          </wp:inline>
        </w:drawing>
      </w:r>
    </w:p>
    <w:p w14:paraId="386FD022" w14:textId="77777777" w:rsidR="0046082E" w:rsidRPr="0077096A" w:rsidRDefault="0046082E" w:rsidP="00E86003">
      <w:pPr>
        <w:spacing w:line="240" w:lineRule="auto"/>
        <w:jc w:val="center"/>
      </w:pPr>
      <w:bookmarkStart w:id="331" w:name="_Ref433545076"/>
      <w:bookmarkStart w:id="332" w:name="_Toc435045630"/>
      <w:bookmarkStart w:id="333" w:name="_Toc450403901"/>
      <w:r w:rsidRPr="0077096A">
        <w:t xml:space="preserve">Figure </w:t>
      </w:r>
      <w:fldSimple w:instr=" SEQ Figure \* ARABIC ">
        <w:r w:rsidR="00061319">
          <w:rPr>
            <w:noProof/>
          </w:rPr>
          <w:t>58</w:t>
        </w:r>
      </w:fldSimple>
      <w:bookmarkEnd w:id="331"/>
      <w:r w:rsidRPr="0077096A">
        <w:rPr>
          <w:bCs/>
          <w:iCs/>
        </w:rPr>
        <w:t xml:space="preserve">: </w:t>
      </w:r>
      <w:r w:rsidRPr="0077096A">
        <w:t>Shear-displacement curves for large-scale interface tests on No. 89 aggregate</w:t>
      </w:r>
      <w:bookmarkEnd w:id="332"/>
      <w:r w:rsidR="00E27B60" w:rsidRPr="0077096A">
        <w:t xml:space="preserve"> and TerraTex HPG-57 woven geotextile in the cross-machine direction</w:t>
      </w:r>
      <w:bookmarkEnd w:id="333"/>
    </w:p>
    <w:p w14:paraId="3490899C" w14:textId="77777777" w:rsidR="0046082E" w:rsidRPr="0077096A" w:rsidRDefault="0046082E" w:rsidP="0046082E"/>
    <w:p w14:paraId="27FBF6AC" w14:textId="77777777" w:rsidR="0046082E" w:rsidRPr="0077096A" w:rsidRDefault="0046082E" w:rsidP="001E03BF">
      <w:pPr>
        <w:jc w:val="center"/>
      </w:pPr>
      <w:r w:rsidRPr="0077096A">
        <w:rPr>
          <w:noProof/>
          <w:lang w:bidi="ar-SA"/>
        </w:rPr>
        <w:drawing>
          <wp:inline distT="0" distB="0" distL="0" distR="0" wp14:anchorId="214928CB" wp14:editId="78F840B3">
            <wp:extent cx="4020170" cy="2340100"/>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1"/>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3967" t="2721" r="2224" b="6270"/>
                    <a:stretch/>
                  </pic:blipFill>
                  <pic:spPr bwMode="auto">
                    <a:xfrm>
                      <a:off x="0" y="0"/>
                      <a:ext cx="4052691" cy="2359030"/>
                    </a:xfrm>
                    <a:prstGeom prst="rect">
                      <a:avLst/>
                    </a:prstGeom>
                    <a:noFill/>
                    <a:ln>
                      <a:noFill/>
                    </a:ln>
                    <a:extLst>
                      <a:ext uri="{53640926-AAD7-44D8-BBD7-CCE9431645EC}">
                        <a14:shadowObscured xmlns:a14="http://schemas.microsoft.com/office/drawing/2010/main"/>
                      </a:ext>
                    </a:extLst>
                  </pic:spPr>
                </pic:pic>
              </a:graphicData>
            </a:graphic>
          </wp:inline>
        </w:drawing>
      </w:r>
    </w:p>
    <w:p w14:paraId="0832E587" w14:textId="77777777" w:rsidR="0046082E" w:rsidRPr="0077096A" w:rsidRDefault="0046082E" w:rsidP="00E86003">
      <w:pPr>
        <w:spacing w:line="240" w:lineRule="auto"/>
        <w:jc w:val="center"/>
      </w:pPr>
      <w:bookmarkStart w:id="334" w:name="_Ref433545077"/>
      <w:bookmarkStart w:id="335" w:name="_Toc435045631"/>
      <w:bookmarkStart w:id="336" w:name="_Toc450403902"/>
      <w:r w:rsidRPr="0077096A">
        <w:t xml:space="preserve">Figure </w:t>
      </w:r>
      <w:fldSimple w:instr=" SEQ Figure \* ARABIC ">
        <w:r w:rsidR="00061319">
          <w:rPr>
            <w:noProof/>
          </w:rPr>
          <w:t>59</w:t>
        </w:r>
      </w:fldSimple>
      <w:bookmarkEnd w:id="334"/>
      <w:r w:rsidRPr="0077096A">
        <w:t>: Linear Mohr-Coulomb failure envelope from large-scale interface tests on geotextile reinforcement and No. 89 aggregate in this study (aggregate was placed in loose condition)</w:t>
      </w:r>
      <w:bookmarkEnd w:id="335"/>
      <w:bookmarkEnd w:id="336"/>
    </w:p>
    <w:p w14:paraId="239C12A2" w14:textId="77777777" w:rsidR="00B5068F" w:rsidRPr="0077096A" w:rsidRDefault="00B5068F" w:rsidP="00A90963">
      <w:pPr>
        <w:spacing w:line="360" w:lineRule="auto"/>
        <w:jc w:val="center"/>
      </w:pPr>
    </w:p>
    <w:p w14:paraId="3583993C" w14:textId="77777777" w:rsidR="0046082E" w:rsidRPr="0077096A" w:rsidRDefault="0046082E" w:rsidP="008558B4">
      <w:pPr>
        <w:jc w:val="center"/>
      </w:pPr>
      <w:bookmarkStart w:id="337" w:name="_Ref433545079"/>
      <w:bookmarkStart w:id="338" w:name="_Toc435045708"/>
      <w:bookmarkStart w:id="339" w:name="_Toc450403838"/>
      <w:r w:rsidRPr="0077096A">
        <w:t xml:space="preserve">Table </w:t>
      </w:r>
      <w:fldSimple w:instr=" SEQ Table \* ARABIC ">
        <w:r w:rsidR="00061319">
          <w:rPr>
            <w:noProof/>
          </w:rPr>
          <w:t>19</w:t>
        </w:r>
      </w:fldSimple>
      <w:bookmarkEnd w:id="337"/>
      <w:r w:rsidRPr="0077096A">
        <w:t>: Shear strength parameters for No. 89 aggregate-geotextile interface</w:t>
      </w:r>
      <w:bookmarkEnd w:id="338"/>
      <w:bookmarkEnd w:id="339"/>
    </w:p>
    <w:tbl>
      <w:tblPr>
        <w:tblW w:w="8486" w:type="dxa"/>
        <w:jc w:val="center"/>
        <w:tblLook w:val="04A0" w:firstRow="1" w:lastRow="0" w:firstColumn="1" w:lastColumn="0" w:noHBand="0" w:noVBand="1"/>
      </w:tblPr>
      <w:tblGrid>
        <w:gridCol w:w="7645"/>
        <w:gridCol w:w="841"/>
      </w:tblGrid>
      <w:tr w:rsidR="0046082E" w:rsidRPr="0077096A" w14:paraId="3A87D9D0" w14:textId="77777777" w:rsidTr="002A6DB8">
        <w:trPr>
          <w:trHeight w:val="215"/>
          <w:jc w:val="center"/>
        </w:trPr>
        <w:tc>
          <w:tcPr>
            <w:tcW w:w="7645" w:type="dxa"/>
            <w:tcBorders>
              <w:top w:val="single" w:sz="4" w:space="0" w:color="auto"/>
              <w:left w:val="single" w:sz="4" w:space="0" w:color="auto"/>
              <w:bottom w:val="single" w:sz="4" w:space="0" w:color="auto"/>
              <w:right w:val="single" w:sz="4" w:space="0" w:color="auto"/>
            </w:tcBorders>
            <w:noWrap/>
            <w:vAlign w:val="center"/>
            <w:hideMark/>
          </w:tcPr>
          <w:p w14:paraId="149A581C" w14:textId="77777777" w:rsidR="0046082E" w:rsidRPr="0077096A" w:rsidRDefault="0046082E" w:rsidP="002A6DB8">
            <w:pPr>
              <w:spacing w:line="240" w:lineRule="auto"/>
              <w:rPr>
                <w:bCs/>
              </w:rPr>
            </w:pPr>
            <w:r w:rsidRPr="0077096A">
              <w:rPr>
                <w:bCs/>
              </w:rPr>
              <w:t>Aggregate-geotextile shear strength parameters</w:t>
            </w:r>
            <w:r w:rsidR="00E27B60" w:rsidRPr="0077096A">
              <w:rPr>
                <w:bCs/>
              </w:rPr>
              <w:t xml:space="preserve"> (cross-machine direction)</w:t>
            </w:r>
          </w:p>
        </w:tc>
        <w:tc>
          <w:tcPr>
            <w:tcW w:w="841" w:type="dxa"/>
            <w:tcBorders>
              <w:top w:val="single" w:sz="4" w:space="0" w:color="auto"/>
              <w:left w:val="nil"/>
              <w:bottom w:val="single" w:sz="4" w:space="0" w:color="auto"/>
              <w:right w:val="single" w:sz="4" w:space="0" w:color="auto"/>
            </w:tcBorders>
            <w:noWrap/>
            <w:vAlign w:val="center"/>
            <w:hideMark/>
          </w:tcPr>
          <w:p w14:paraId="0032DE54" w14:textId="32797461" w:rsidR="0046082E" w:rsidRPr="0077096A" w:rsidRDefault="00BB0C3C" w:rsidP="002A6DB8">
            <w:pPr>
              <w:spacing w:line="240" w:lineRule="auto"/>
              <w:rPr>
                <w:bCs/>
              </w:rPr>
            </w:pPr>
            <w:r w:rsidRPr="0077096A">
              <w:rPr>
                <w:bCs/>
              </w:rPr>
              <w:t>V</w:t>
            </w:r>
            <w:r w:rsidR="0046082E" w:rsidRPr="0077096A">
              <w:rPr>
                <w:bCs/>
              </w:rPr>
              <w:t>alue</w:t>
            </w:r>
          </w:p>
        </w:tc>
      </w:tr>
      <w:tr w:rsidR="0046082E" w:rsidRPr="0077096A" w14:paraId="169886B7" w14:textId="77777777" w:rsidTr="002A6DB8">
        <w:trPr>
          <w:trHeight w:val="422"/>
          <w:jc w:val="center"/>
        </w:trPr>
        <w:tc>
          <w:tcPr>
            <w:tcW w:w="7645" w:type="dxa"/>
            <w:tcBorders>
              <w:top w:val="nil"/>
              <w:left w:val="single" w:sz="4" w:space="0" w:color="auto"/>
              <w:bottom w:val="single" w:sz="4" w:space="0" w:color="auto"/>
              <w:right w:val="single" w:sz="4" w:space="0" w:color="auto"/>
            </w:tcBorders>
            <w:noWrap/>
            <w:vAlign w:val="center"/>
            <w:hideMark/>
          </w:tcPr>
          <w:p w14:paraId="08BBDB3B" w14:textId="77777777" w:rsidR="0046082E" w:rsidRPr="0077096A" w:rsidRDefault="0046082E" w:rsidP="002A6DB8">
            <w:pPr>
              <w:spacing w:line="240" w:lineRule="auto"/>
              <w:rPr>
                <w:bCs/>
              </w:rPr>
            </w:pPr>
            <w:r w:rsidRPr="0077096A">
              <w:rPr>
                <w:bCs/>
              </w:rPr>
              <w:t>Friction angle, δ (deg)</w:t>
            </w:r>
          </w:p>
        </w:tc>
        <w:tc>
          <w:tcPr>
            <w:tcW w:w="841" w:type="dxa"/>
            <w:tcBorders>
              <w:top w:val="nil"/>
              <w:left w:val="nil"/>
              <w:bottom w:val="single" w:sz="4" w:space="0" w:color="auto"/>
              <w:right w:val="single" w:sz="4" w:space="0" w:color="auto"/>
            </w:tcBorders>
            <w:noWrap/>
            <w:vAlign w:val="center"/>
            <w:hideMark/>
          </w:tcPr>
          <w:p w14:paraId="29D6200E" w14:textId="77777777" w:rsidR="0046082E" w:rsidRPr="0077096A" w:rsidRDefault="0046082E" w:rsidP="002A6DB8">
            <w:pPr>
              <w:spacing w:line="240" w:lineRule="auto"/>
            </w:pPr>
            <w:r w:rsidRPr="0077096A">
              <w:t>26</w:t>
            </w:r>
          </w:p>
        </w:tc>
      </w:tr>
      <w:tr w:rsidR="0046082E" w:rsidRPr="0077096A" w14:paraId="15B13155" w14:textId="77777777" w:rsidTr="002A6DB8">
        <w:trPr>
          <w:trHeight w:val="144"/>
          <w:jc w:val="center"/>
        </w:trPr>
        <w:tc>
          <w:tcPr>
            <w:tcW w:w="7645" w:type="dxa"/>
            <w:tcBorders>
              <w:top w:val="nil"/>
              <w:left w:val="single" w:sz="4" w:space="0" w:color="auto"/>
              <w:bottom w:val="single" w:sz="4" w:space="0" w:color="auto"/>
              <w:right w:val="single" w:sz="4" w:space="0" w:color="auto"/>
            </w:tcBorders>
            <w:noWrap/>
            <w:vAlign w:val="center"/>
            <w:hideMark/>
          </w:tcPr>
          <w:p w14:paraId="7474D4D9" w14:textId="77777777" w:rsidR="0046082E" w:rsidRPr="0077096A" w:rsidRDefault="0046082E" w:rsidP="002A6DB8">
            <w:pPr>
              <w:spacing w:line="240" w:lineRule="auto"/>
              <w:rPr>
                <w:bCs/>
              </w:rPr>
            </w:pPr>
            <w:r w:rsidRPr="0077096A">
              <w:rPr>
                <w:bCs/>
              </w:rPr>
              <w:t>Adhesion, c</w:t>
            </w:r>
            <w:r w:rsidRPr="0077096A">
              <w:rPr>
                <w:bCs/>
                <w:vertAlign w:val="subscript"/>
              </w:rPr>
              <w:t>a</w:t>
            </w:r>
            <w:r w:rsidRPr="0077096A">
              <w:rPr>
                <w:bCs/>
              </w:rPr>
              <w:t xml:space="preserve"> (kPa)</w:t>
            </w:r>
          </w:p>
        </w:tc>
        <w:tc>
          <w:tcPr>
            <w:tcW w:w="841" w:type="dxa"/>
            <w:tcBorders>
              <w:top w:val="nil"/>
              <w:left w:val="nil"/>
              <w:bottom w:val="single" w:sz="4" w:space="0" w:color="auto"/>
              <w:right w:val="single" w:sz="4" w:space="0" w:color="auto"/>
            </w:tcBorders>
            <w:noWrap/>
            <w:vAlign w:val="center"/>
            <w:hideMark/>
          </w:tcPr>
          <w:p w14:paraId="411675C7" w14:textId="77777777" w:rsidR="0046082E" w:rsidRPr="0077096A" w:rsidRDefault="0046082E" w:rsidP="002A6DB8">
            <w:pPr>
              <w:spacing w:line="240" w:lineRule="auto"/>
            </w:pPr>
            <w:r w:rsidRPr="0077096A">
              <w:t>6</w:t>
            </w:r>
          </w:p>
        </w:tc>
      </w:tr>
    </w:tbl>
    <w:p w14:paraId="6DE91EA6" w14:textId="77777777" w:rsidR="00C82FAE" w:rsidRPr="0077096A" w:rsidRDefault="00C82FAE" w:rsidP="002A6DB8">
      <w:pPr>
        <w:spacing w:after="240" w:line="720" w:lineRule="auto"/>
      </w:pPr>
      <w:bookmarkStart w:id="340" w:name="_Toc447743236"/>
      <w:bookmarkEnd w:id="264"/>
      <w:bookmarkEnd w:id="340"/>
    </w:p>
    <w:p w14:paraId="22084073" w14:textId="5D8C8322" w:rsidR="00D22A40" w:rsidRPr="0077096A" w:rsidRDefault="00D22A40" w:rsidP="00A12229">
      <w:pPr>
        <w:pStyle w:val="Heading2"/>
      </w:pPr>
      <w:bookmarkStart w:id="341" w:name="_Toc450408061"/>
      <w:r w:rsidRPr="0077096A">
        <w:lastRenderedPageBreak/>
        <w:t xml:space="preserve">Performance Monitoring of GRS-IBS Bridge </w:t>
      </w:r>
      <w:r w:rsidR="00D83C8C" w:rsidRPr="0077096A">
        <w:t xml:space="preserve">No. </w:t>
      </w:r>
      <w:r w:rsidRPr="0077096A">
        <w:t xml:space="preserve">2 </w:t>
      </w:r>
      <w:r w:rsidR="00D83C8C" w:rsidRPr="0077096A">
        <w:t>and</w:t>
      </w:r>
      <w:r w:rsidRPr="0077096A">
        <w:t xml:space="preserve"> Conventional Bridge </w:t>
      </w:r>
      <w:r w:rsidR="00D83C8C" w:rsidRPr="0077096A">
        <w:t xml:space="preserve">No. </w:t>
      </w:r>
      <w:r w:rsidRPr="0077096A">
        <w:t>6</w:t>
      </w:r>
      <w:bookmarkEnd w:id="341"/>
      <w:r w:rsidRPr="0077096A">
        <w:t xml:space="preserve"> </w:t>
      </w:r>
    </w:p>
    <w:p w14:paraId="7791F21E" w14:textId="787289FF" w:rsidR="00D22A40" w:rsidRPr="0077096A" w:rsidRDefault="00D22A40" w:rsidP="007376DF">
      <w:pPr>
        <w:pStyle w:val="Heading3"/>
      </w:pPr>
      <w:bookmarkStart w:id="342" w:name="_Toc450408062"/>
      <w:r w:rsidRPr="0077096A">
        <w:t>Methodology</w:t>
      </w:r>
      <w:bookmarkEnd w:id="342"/>
      <w:r w:rsidRPr="0077096A">
        <w:t xml:space="preserve"> </w:t>
      </w:r>
    </w:p>
    <w:p w14:paraId="3502583E" w14:textId="6E208163" w:rsidR="00D22A40" w:rsidRPr="0077096A" w:rsidRDefault="000B59BD" w:rsidP="00E86003">
      <w:pPr>
        <w:spacing w:before="240"/>
        <w:jc w:val="both"/>
        <w:rPr>
          <w:rFonts w:ascii="Times New Roman" w:hAnsi="Times New Roman"/>
          <w:iCs/>
        </w:rPr>
      </w:pPr>
      <w:r w:rsidRPr="0077096A">
        <w:rPr>
          <w:rFonts w:ascii="Times New Roman" w:hAnsi="Times New Roman"/>
        </w:rPr>
        <w:t xml:space="preserve">In order to monitor the performance of the GRS-IBS bridges in Kay County, different instrumentation-based and surveying techniques </w:t>
      </w:r>
      <w:r w:rsidR="00D83C8C" w:rsidRPr="0077096A">
        <w:rPr>
          <w:rFonts w:ascii="Times New Roman" w:hAnsi="Times New Roman"/>
        </w:rPr>
        <w:t>were</w:t>
      </w:r>
      <w:r w:rsidRPr="0077096A">
        <w:rPr>
          <w:rFonts w:ascii="Times New Roman" w:hAnsi="Times New Roman"/>
        </w:rPr>
        <w:t xml:space="preserve"> reviewed. It was determined that surveying bridge abutment settlements using an EDM total station would be the most practical option due </w:t>
      </w:r>
      <w:r w:rsidRPr="0077096A">
        <w:t>to</w:t>
      </w:r>
      <w:r w:rsidRPr="0077096A">
        <w:rPr>
          <w:rFonts w:ascii="Times New Roman" w:hAnsi="Times New Roman"/>
        </w:rPr>
        <w:t xml:space="preserve"> its comparatively low operating cost given </w:t>
      </w:r>
      <w:r w:rsidR="00D83C8C" w:rsidRPr="0077096A">
        <w:rPr>
          <w:rFonts w:ascii="Times New Roman" w:hAnsi="Times New Roman"/>
        </w:rPr>
        <w:t xml:space="preserve">the </w:t>
      </w:r>
      <w:r w:rsidRPr="0077096A">
        <w:rPr>
          <w:rFonts w:ascii="Times New Roman" w:hAnsi="Times New Roman"/>
        </w:rPr>
        <w:t xml:space="preserve">project budget, and the comparatively small (low-rise) abutments of these </w:t>
      </w:r>
      <w:r w:rsidR="00D83C8C" w:rsidRPr="0077096A">
        <w:rPr>
          <w:rFonts w:ascii="Times New Roman" w:hAnsi="Times New Roman"/>
        </w:rPr>
        <w:t>bridges</w:t>
      </w:r>
      <w:r w:rsidRPr="0077096A">
        <w:rPr>
          <w:rFonts w:ascii="Times New Roman" w:hAnsi="Times New Roman"/>
        </w:rPr>
        <w:t xml:space="preserve">. </w:t>
      </w:r>
      <w:r w:rsidRPr="0077096A">
        <w:rPr>
          <w:rFonts w:ascii="Times New Roman" w:hAnsi="Times New Roman"/>
          <w:iCs/>
        </w:rPr>
        <w:t>The total station model Topcon GTS-211D with an accuracy within 1 mm (0.04 in) shown in</w:t>
      </w:r>
      <w:r w:rsidRPr="0077096A">
        <w:rPr>
          <w:rFonts w:ascii="Times New Roman" w:hAnsi="Times New Roman"/>
          <w:b/>
          <w:iCs/>
        </w:rPr>
        <w:t xml:space="preserve"> </w:t>
      </w:r>
      <w:r w:rsidR="00B27333" w:rsidRPr="0077096A">
        <w:fldChar w:fldCharType="begin"/>
      </w:r>
      <w:r w:rsidR="00B27333" w:rsidRPr="0077096A">
        <w:instrText xml:space="preserve"> REF _Ref437546797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noProof/>
        </w:rPr>
        <w:t>60</w:t>
      </w:r>
      <w:r w:rsidR="00B27333" w:rsidRPr="0077096A">
        <w:fldChar w:fldCharType="end"/>
      </w:r>
      <w:r w:rsidR="001B6AFA" w:rsidRPr="0077096A">
        <w:rPr>
          <w:rFonts w:ascii="Times New Roman" w:hAnsi="Times New Roman"/>
          <w:b/>
          <w:iCs/>
        </w:rPr>
        <w:t xml:space="preserve"> </w:t>
      </w:r>
      <w:r w:rsidRPr="0077096A">
        <w:rPr>
          <w:rFonts w:ascii="Times New Roman" w:hAnsi="Times New Roman"/>
          <w:iCs/>
        </w:rPr>
        <w:t>was used to survey the GRS abutments.</w:t>
      </w:r>
      <w:r w:rsidR="00D22A40" w:rsidRPr="0077096A">
        <w:rPr>
          <w:rFonts w:ascii="Times New Roman" w:hAnsi="Times New Roman"/>
          <w:iCs/>
        </w:rPr>
        <w:t xml:space="preserve"> </w:t>
      </w:r>
    </w:p>
    <w:p w14:paraId="3600195E" w14:textId="77777777" w:rsidR="009D31C6" w:rsidRPr="0077096A" w:rsidRDefault="009D31C6" w:rsidP="00070EED">
      <w:pPr>
        <w:jc w:val="both"/>
        <w:rPr>
          <w:rFonts w:ascii="Times New Roman" w:hAnsi="Times New Roman"/>
        </w:rPr>
      </w:pPr>
    </w:p>
    <w:p w14:paraId="3CD9F2A1" w14:textId="77777777" w:rsidR="00D22A40" w:rsidRPr="0077096A" w:rsidRDefault="00D22A40" w:rsidP="00716252">
      <w:pPr>
        <w:pStyle w:val="Images"/>
        <w:spacing w:line="480" w:lineRule="auto"/>
        <w:rPr>
          <w:rFonts w:ascii="Times New Roman" w:hAnsi="Times New Roman" w:cs="Times New Roman"/>
          <w:sz w:val="24"/>
          <w:szCs w:val="24"/>
        </w:rPr>
      </w:pPr>
      <w:r w:rsidRPr="0077096A">
        <w:rPr>
          <w:rFonts w:ascii="Times New Roman" w:hAnsi="Times New Roman" w:cs="Times New Roman"/>
          <w:sz w:val="24"/>
          <w:szCs w:val="24"/>
        </w:rPr>
        <w:drawing>
          <wp:inline distT="0" distB="0" distL="0" distR="0" wp14:anchorId="5D54E740" wp14:editId="60A2107E">
            <wp:extent cx="2300354" cy="1724269"/>
            <wp:effectExtent l="0" t="0" r="5080" b="0"/>
            <wp:docPr id="9" name="Picture 9" descr="Macintosh HD:Users:LuisPena:Downloads:15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uisPena:Downloads:15921.jpe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300649" cy="1724490"/>
                    </a:xfrm>
                    <a:prstGeom prst="rect">
                      <a:avLst/>
                    </a:prstGeom>
                    <a:noFill/>
                    <a:ln>
                      <a:noFill/>
                    </a:ln>
                  </pic:spPr>
                </pic:pic>
              </a:graphicData>
            </a:graphic>
          </wp:inline>
        </w:drawing>
      </w:r>
    </w:p>
    <w:p w14:paraId="103DEF45" w14:textId="77777777" w:rsidR="00D22A40" w:rsidRPr="0077096A" w:rsidRDefault="00D22A40" w:rsidP="00E86003">
      <w:pPr>
        <w:pStyle w:val="Caption"/>
        <w:jc w:val="center"/>
        <w:rPr>
          <w:rFonts w:ascii="Times New Roman" w:eastAsia="Calibri" w:hAnsi="Times New Roman"/>
          <w:b w:val="0"/>
          <w:szCs w:val="24"/>
        </w:rPr>
      </w:pPr>
      <w:bookmarkStart w:id="343" w:name="_Ref437546797"/>
      <w:bookmarkStart w:id="344" w:name="_Toc450403903"/>
      <w:bookmarkStart w:id="345" w:name="_Toc436602632"/>
      <w:r w:rsidRPr="0077096A">
        <w:rPr>
          <w:rFonts w:ascii="Times New Roman" w:hAnsi="Times New Roman"/>
          <w:b w:val="0"/>
          <w:szCs w:val="24"/>
        </w:rPr>
        <w:t xml:space="preserve">Figure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Figure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60</w:t>
      </w:r>
      <w:r w:rsidR="000930D4" w:rsidRPr="0077096A">
        <w:rPr>
          <w:rFonts w:ascii="Times New Roman" w:hAnsi="Times New Roman"/>
          <w:b w:val="0"/>
          <w:noProof/>
          <w:szCs w:val="24"/>
        </w:rPr>
        <w:fldChar w:fldCharType="end"/>
      </w:r>
      <w:bookmarkEnd w:id="343"/>
      <w:r w:rsidRPr="0077096A">
        <w:rPr>
          <w:rFonts w:ascii="Times New Roman" w:hAnsi="Times New Roman"/>
          <w:b w:val="0"/>
          <w:szCs w:val="24"/>
        </w:rPr>
        <w:t xml:space="preserve">: </w:t>
      </w:r>
      <w:r w:rsidRPr="0077096A">
        <w:rPr>
          <w:rFonts w:ascii="Times New Roman" w:eastAsia="Calibri" w:hAnsi="Times New Roman"/>
          <w:b w:val="0"/>
          <w:szCs w:val="24"/>
        </w:rPr>
        <w:t>Total Station model Topcon GTS-211D used in this study to survey and monitor the deformations of GRS-IBS and conventional bridges in Kay County, OK</w:t>
      </w:r>
      <w:bookmarkEnd w:id="344"/>
      <w:r w:rsidRPr="0077096A">
        <w:rPr>
          <w:rFonts w:ascii="Times New Roman" w:eastAsia="Calibri" w:hAnsi="Times New Roman"/>
          <w:b w:val="0"/>
          <w:szCs w:val="24"/>
        </w:rPr>
        <w:t xml:space="preserve"> </w:t>
      </w:r>
      <w:bookmarkEnd w:id="345"/>
    </w:p>
    <w:p w14:paraId="2AD33ADE" w14:textId="79051822" w:rsidR="00070EED" w:rsidRPr="0077096A" w:rsidRDefault="000B59BD" w:rsidP="009D5789">
      <w:pPr>
        <w:spacing w:before="480"/>
        <w:jc w:val="both"/>
        <w:rPr>
          <w:rFonts w:ascii="Times New Roman" w:hAnsi="Times New Roman"/>
        </w:rPr>
      </w:pPr>
      <w:r w:rsidRPr="0077096A">
        <w:rPr>
          <w:rFonts w:ascii="Times New Roman" w:hAnsi="Times New Roman"/>
        </w:rPr>
        <w:t xml:space="preserve">A three-week surveying training </w:t>
      </w:r>
      <w:r w:rsidR="00D83C8C" w:rsidRPr="0077096A">
        <w:rPr>
          <w:rFonts w:ascii="Times New Roman" w:hAnsi="Times New Roman"/>
        </w:rPr>
        <w:t xml:space="preserve">program </w:t>
      </w:r>
      <w:r w:rsidRPr="0077096A">
        <w:rPr>
          <w:rFonts w:ascii="Times New Roman" w:hAnsi="Times New Roman"/>
        </w:rPr>
        <w:t xml:space="preserve">was offered by Dr. Russell Dutnell </w:t>
      </w:r>
      <w:r w:rsidR="00D83C8C" w:rsidRPr="0077096A">
        <w:rPr>
          <w:rFonts w:ascii="Times New Roman" w:hAnsi="Times New Roman"/>
        </w:rPr>
        <w:t xml:space="preserve">on </w:t>
      </w:r>
      <w:r w:rsidRPr="0077096A">
        <w:rPr>
          <w:rFonts w:ascii="Times New Roman" w:hAnsi="Times New Roman"/>
        </w:rPr>
        <w:t xml:space="preserve">the University of Oklahoma campus. Twelve permanent benchmarks were later installed near six bridges in Kay County by </w:t>
      </w:r>
      <w:r w:rsidR="00D83C8C" w:rsidRPr="0077096A">
        <w:rPr>
          <w:rFonts w:ascii="Times New Roman" w:hAnsi="Times New Roman"/>
        </w:rPr>
        <w:t xml:space="preserve">staking </w:t>
      </w:r>
      <w:r w:rsidRPr="0077096A">
        <w:rPr>
          <w:rFonts w:ascii="Times New Roman" w:hAnsi="Times New Roman"/>
        </w:rPr>
        <w:t>0.91</w:t>
      </w:r>
      <w:r w:rsidR="00D83C8C" w:rsidRPr="0077096A">
        <w:rPr>
          <w:rFonts w:ascii="Times New Roman" w:hAnsi="Times New Roman"/>
        </w:rPr>
        <w:t xml:space="preserve"> </w:t>
      </w:r>
      <w:r w:rsidRPr="0077096A">
        <w:rPr>
          <w:rFonts w:ascii="Times New Roman" w:hAnsi="Times New Roman"/>
        </w:rPr>
        <w:t>m (3</w:t>
      </w:r>
      <w:r w:rsidR="00D83C8C" w:rsidRPr="0077096A">
        <w:rPr>
          <w:rFonts w:ascii="Times New Roman" w:hAnsi="Times New Roman"/>
        </w:rPr>
        <w:t xml:space="preserve"> </w:t>
      </w:r>
      <w:r w:rsidRPr="0077096A">
        <w:rPr>
          <w:rFonts w:ascii="Times New Roman" w:hAnsi="Times New Roman"/>
        </w:rPr>
        <w:t>ft)</w:t>
      </w:r>
      <w:r w:rsidR="001B6AFA" w:rsidRPr="0077096A">
        <w:rPr>
          <w:rFonts w:ascii="Times New Roman" w:hAnsi="Times New Roman"/>
        </w:rPr>
        <w:t xml:space="preserve"> </w:t>
      </w:r>
      <w:r w:rsidRPr="0077096A">
        <w:rPr>
          <w:rFonts w:ascii="Times New Roman" w:hAnsi="Times New Roman"/>
        </w:rPr>
        <w:t>long #4 (13 mm or ½</w:t>
      </w:r>
      <w:r w:rsidRPr="0077096A">
        <w:rPr>
          <w:rFonts w:ascii="Times New Roman" w:hAnsi="Times New Roman"/>
          <w:lang w:bidi="ar-SA"/>
        </w:rPr>
        <w:t>"</w:t>
      </w:r>
      <w:r w:rsidRPr="0077096A">
        <w:rPr>
          <w:rFonts w:ascii="Times New Roman" w:hAnsi="Times New Roman"/>
        </w:rPr>
        <w:t xml:space="preserve"> in diameter) steel rebars in</w:t>
      </w:r>
      <w:r w:rsidR="00D83C8C" w:rsidRPr="0077096A">
        <w:rPr>
          <w:rFonts w:ascii="Times New Roman" w:hAnsi="Times New Roman"/>
        </w:rPr>
        <w:t xml:space="preserve"> the center of</w:t>
      </w:r>
      <w:r w:rsidRPr="0077096A">
        <w:rPr>
          <w:rFonts w:ascii="Times New Roman" w:hAnsi="Times New Roman"/>
        </w:rPr>
        <w:t xml:space="preserve"> 152-mm (6-in) diameter, 508-mm (20-in) deep concrete cylinders</w:t>
      </w:r>
      <w:r w:rsidR="00D83C8C" w:rsidRPr="0077096A">
        <w:rPr>
          <w:rFonts w:ascii="Times New Roman" w:hAnsi="Times New Roman"/>
        </w:rPr>
        <w:t xml:space="preserve"> which were poured in boreholes</w:t>
      </w:r>
      <w:r w:rsidRPr="0077096A">
        <w:rPr>
          <w:rFonts w:ascii="Times New Roman" w:hAnsi="Times New Roman"/>
        </w:rPr>
        <w:t xml:space="preserve">. A step by step installation procedure for </w:t>
      </w:r>
      <w:r w:rsidRPr="0077096A">
        <w:rPr>
          <w:rFonts w:ascii="Times New Roman" w:hAnsi="Times New Roman"/>
        </w:rPr>
        <w:lastRenderedPageBreak/>
        <w:t xml:space="preserve">Bridge </w:t>
      </w:r>
      <w:r w:rsidR="00D83C8C" w:rsidRPr="0077096A">
        <w:rPr>
          <w:rFonts w:ascii="Times New Roman" w:hAnsi="Times New Roman"/>
        </w:rPr>
        <w:t xml:space="preserve">No. </w:t>
      </w:r>
      <w:r w:rsidRPr="0077096A">
        <w:rPr>
          <w:rFonts w:ascii="Times New Roman" w:hAnsi="Times New Roman"/>
        </w:rPr>
        <w:t>2 is described below</w:t>
      </w:r>
      <w:r w:rsidRPr="0077096A">
        <w:rPr>
          <w:rFonts w:ascii="Times New Roman" w:hAnsi="Times New Roman"/>
          <w:b/>
        </w:rPr>
        <w:t xml:space="preserve"> </w:t>
      </w:r>
      <w:r w:rsidRPr="0077096A">
        <w:rPr>
          <w:rFonts w:ascii="Times New Roman" w:hAnsi="Times New Roman"/>
          <w:bCs/>
        </w:rPr>
        <w:t>(</w:t>
      </w:r>
      <w:r w:rsidR="000930D4" w:rsidRPr="0077096A">
        <w:rPr>
          <w:rFonts w:ascii="Times New Roman" w:hAnsi="Times New Roman"/>
        </w:rPr>
        <w:fldChar w:fldCharType="begin"/>
      </w:r>
      <w:r w:rsidRPr="0077096A">
        <w:rPr>
          <w:rFonts w:ascii="Times New Roman" w:hAnsi="Times New Roman"/>
          <w:bCs/>
        </w:rPr>
        <w:instrText xml:space="preserve"> REF _Ref445885629 \h </w:instrText>
      </w:r>
      <w:r w:rsidR="008D2E75" w:rsidRPr="0077096A">
        <w:rPr>
          <w:rFonts w:ascii="Times New Roman" w:hAnsi="Times New Roman"/>
        </w:rPr>
        <w:instrText xml:space="preserve"> \* MERGEFORMAT </w:instrText>
      </w:r>
      <w:r w:rsidR="000930D4" w:rsidRPr="0077096A">
        <w:rPr>
          <w:rFonts w:ascii="Times New Roman" w:hAnsi="Times New Roman"/>
        </w:rPr>
      </w:r>
      <w:r w:rsidR="000930D4" w:rsidRPr="0077096A">
        <w:rPr>
          <w:rFonts w:ascii="Times New Roman" w:hAnsi="Times New Roman"/>
        </w:rPr>
        <w:fldChar w:fldCharType="separate"/>
      </w:r>
      <w:r w:rsidR="00061319" w:rsidRPr="0077096A">
        <w:t xml:space="preserve">Figure </w:t>
      </w:r>
      <w:r w:rsidR="00061319" w:rsidRPr="00061319">
        <w:rPr>
          <w:noProof/>
        </w:rPr>
        <w:t>61</w:t>
      </w:r>
      <w:r w:rsidR="000930D4" w:rsidRPr="0077096A">
        <w:rPr>
          <w:rFonts w:ascii="Times New Roman" w:hAnsi="Times New Roman"/>
        </w:rPr>
        <w:fldChar w:fldCharType="end"/>
      </w:r>
      <w:r w:rsidR="00716252">
        <w:rPr>
          <w:rFonts w:ascii="Times New Roman" w:hAnsi="Times New Roman"/>
        </w:rPr>
        <w:t>): (1</w:t>
      </w:r>
      <w:r w:rsidRPr="0077096A">
        <w:rPr>
          <w:rFonts w:ascii="Times New Roman" w:hAnsi="Times New Roman"/>
        </w:rPr>
        <w:t xml:space="preserve">) A </w:t>
      </w:r>
      <w:r w:rsidRPr="0077096A">
        <w:t>533</w:t>
      </w:r>
      <w:r w:rsidRPr="0077096A">
        <w:rPr>
          <w:rFonts w:ascii="Times New Roman" w:hAnsi="Times New Roman"/>
        </w:rPr>
        <w:t xml:space="preserve"> mm (21-in) deep, 152-mm (6-in) diameter hole was dug at a higher terrain location near Bridge </w:t>
      </w:r>
      <w:r w:rsidR="00D83C8C" w:rsidRPr="0077096A">
        <w:rPr>
          <w:rFonts w:ascii="Times New Roman" w:hAnsi="Times New Roman"/>
        </w:rPr>
        <w:t xml:space="preserve">No. </w:t>
      </w:r>
      <w:r w:rsidRPr="0077096A">
        <w:rPr>
          <w:rFonts w:ascii="Times New Roman" w:hAnsi="Times New Roman"/>
        </w:rPr>
        <w:t>2, (</w:t>
      </w:r>
      <w:r w:rsidR="00716252">
        <w:rPr>
          <w:rFonts w:ascii="Times New Roman" w:hAnsi="Times New Roman"/>
        </w:rPr>
        <w:t>2</w:t>
      </w:r>
      <w:r w:rsidRPr="0077096A">
        <w:rPr>
          <w:rFonts w:ascii="Times New Roman" w:hAnsi="Times New Roman"/>
        </w:rPr>
        <w:t xml:space="preserve">) A 30 inch-long, #4 </w:t>
      </w:r>
      <w:r w:rsidR="00716252">
        <w:rPr>
          <w:rFonts w:ascii="Times New Roman" w:hAnsi="Times New Roman"/>
        </w:rPr>
        <w:t>rebar was placed in the hole, (3</w:t>
      </w:r>
      <w:r w:rsidRPr="0077096A">
        <w:rPr>
          <w:rFonts w:ascii="Times New Roman" w:hAnsi="Times New Roman"/>
        </w:rPr>
        <w:t>) Water was carefully added to a concrete mix to obtain a desired strength of greater than 2000 psi for the</w:t>
      </w:r>
      <w:r w:rsidR="00716252">
        <w:rPr>
          <w:rFonts w:ascii="Times New Roman" w:hAnsi="Times New Roman"/>
        </w:rPr>
        <w:t xml:space="preserve"> benchmark concrete cylinder, (4</w:t>
      </w:r>
      <w:r w:rsidRPr="0077096A">
        <w:rPr>
          <w:rFonts w:ascii="Times New Roman" w:hAnsi="Times New Roman"/>
        </w:rPr>
        <w:t xml:space="preserve">) The concrete was poured in the hole around the benchmark rebar and was tamped </w:t>
      </w:r>
      <w:r w:rsidR="00716252">
        <w:rPr>
          <w:rFonts w:ascii="Times New Roman" w:hAnsi="Times New Roman"/>
        </w:rPr>
        <w:t>to expel the air bubbles, and (5</w:t>
      </w:r>
      <w:r w:rsidRPr="0077096A">
        <w:rPr>
          <w:rFonts w:ascii="Times New Roman" w:hAnsi="Times New Roman"/>
        </w:rPr>
        <w:t xml:space="preserve">) The top surface of the concrete was leveled and completed with a benchmark cap. There were </w:t>
      </w:r>
      <w:r w:rsidRPr="0077096A">
        <w:t>approximately</w:t>
      </w:r>
      <w:r w:rsidRPr="0077096A">
        <w:rPr>
          <w:rFonts w:ascii="Times New Roman" w:hAnsi="Times New Roman"/>
        </w:rPr>
        <w:t xml:space="preserve"> two benchmarks per bridge (except Bridge </w:t>
      </w:r>
      <w:r w:rsidR="00D83C8C" w:rsidRPr="0077096A">
        <w:rPr>
          <w:rFonts w:ascii="Times New Roman" w:hAnsi="Times New Roman"/>
        </w:rPr>
        <w:t xml:space="preserve">No. </w:t>
      </w:r>
      <w:r w:rsidRPr="0077096A">
        <w:rPr>
          <w:rFonts w:ascii="Times New Roman" w:hAnsi="Times New Roman"/>
        </w:rPr>
        <w:t xml:space="preserve">2 </w:t>
      </w:r>
      <w:r w:rsidR="00D83C8C" w:rsidRPr="0077096A">
        <w:rPr>
          <w:rFonts w:ascii="Times New Roman" w:hAnsi="Times New Roman"/>
        </w:rPr>
        <w:t xml:space="preserve">which had </w:t>
      </w:r>
      <w:r w:rsidRPr="0077096A">
        <w:rPr>
          <w:rFonts w:ascii="Times New Roman" w:hAnsi="Times New Roman"/>
        </w:rPr>
        <w:t>three benchmar</w:t>
      </w:r>
      <w:r w:rsidR="00D83C8C" w:rsidRPr="0077096A">
        <w:rPr>
          <w:rFonts w:ascii="Times New Roman" w:hAnsi="Times New Roman"/>
        </w:rPr>
        <w:t>k</w:t>
      </w:r>
      <w:r w:rsidRPr="0077096A">
        <w:rPr>
          <w:rFonts w:ascii="Times New Roman" w:hAnsi="Times New Roman"/>
        </w:rPr>
        <w:t xml:space="preserve">s) including two conventional bridges (i.e. Bridges </w:t>
      </w:r>
      <w:r w:rsidR="00D83C8C" w:rsidRPr="0077096A">
        <w:rPr>
          <w:rFonts w:ascii="Times New Roman" w:hAnsi="Times New Roman"/>
        </w:rPr>
        <w:t xml:space="preserve">Nos. </w:t>
      </w:r>
      <w:r w:rsidRPr="0077096A">
        <w:rPr>
          <w:rFonts w:ascii="Times New Roman" w:hAnsi="Times New Roman"/>
        </w:rPr>
        <w:t>1 and 6)</w:t>
      </w:r>
      <w:r w:rsidR="00D83C8C" w:rsidRPr="0077096A">
        <w:rPr>
          <w:rFonts w:ascii="Times New Roman" w:hAnsi="Times New Roman"/>
        </w:rPr>
        <w:t>,</w:t>
      </w:r>
      <w:r w:rsidRPr="0077096A">
        <w:rPr>
          <w:rFonts w:ascii="Times New Roman" w:hAnsi="Times New Roman"/>
        </w:rPr>
        <w:t xml:space="preserve"> which serve as reference for measuring the settlements of the bridges and their abutments</w:t>
      </w:r>
      <w:r w:rsidR="009D31C6" w:rsidRPr="0077096A">
        <w:rPr>
          <w:rFonts w:ascii="Times New Roman" w:hAnsi="Times New Roman"/>
        </w:rPr>
        <w:t>.</w:t>
      </w:r>
    </w:p>
    <w:p w14:paraId="04860ED9" w14:textId="77777777" w:rsidR="009D31C6" w:rsidRPr="0077096A" w:rsidRDefault="009D31C6" w:rsidP="00070EED">
      <w:pPr>
        <w:jc w:val="both"/>
        <w:rPr>
          <w:rFonts w:ascii="Times New Roman" w:hAnsi="Times New Roman"/>
        </w:rPr>
      </w:pPr>
    </w:p>
    <w:p w14:paraId="4CDC2B00" w14:textId="1401DDB6" w:rsidR="001436CF" w:rsidRPr="0077096A" w:rsidRDefault="001436CF" w:rsidP="00A90963">
      <w:pPr>
        <w:spacing w:line="360" w:lineRule="auto"/>
        <w:jc w:val="center"/>
        <w:rPr>
          <w:rFonts w:ascii="Times New Roman" w:hAnsi="Times New Roman"/>
        </w:rPr>
      </w:pPr>
      <w:r w:rsidRPr="0077096A">
        <w:rPr>
          <w:noProof/>
          <w:lang w:bidi="ar-SA"/>
        </w:rPr>
        <w:drawing>
          <wp:inline distT="0" distB="0" distL="0" distR="0" wp14:anchorId="158257EB" wp14:editId="7977587C">
            <wp:extent cx="1430643" cy="1139116"/>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1432767" cy="1140807"/>
                    </a:xfrm>
                    <a:prstGeom prst="rect">
                      <a:avLst/>
                    </a:prstGeom>
                  </pic:spPr>
                </pic:pic>
              </a:graphicData>
            </a:graphic>
          </wp:inline>
        </w:drawing>
      </w:r>
      <w:r w:rsidRPr="0077096A">
        <w:rPr>
          <w:noProof/>
          <w:lang w:bidi="ar-SA"/>
        </w:rPr>
        <w:t xml:space="preserve"> </w:t>
      </w:r>
      <w:r w:rsidRPr="0077096A">
        <w:rPr>
          <w:noProof/>
          <w:lang w:bidi="ar-SA"/>
        </w:rPr>
        <w:drawing>
          <wp:inline distT="0" distB="0" distL="0" distR="0" wp14:anchorId="21FEE3AF" wp14:editId="4870A0F6">
            <wp:extent cx="1298235" cy="112384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1308076" cy="1132364"/>
                    </a:xfrm>
                    <a:prstGeom prst="rect">
                      <a:avLst/>
                    </a:prstGeom>
                  </pic:spPr>
                </pic:pic>
              </a:graphicData>
            </a:graphic>
          </wp:inline>
        </w:drawing>
      </w:r>
      <w:r w:rsidR="00716252">
        <w:rPr>
          <w:noProof/>
          <w:lang w:bidi="ar-SA"/>
        </w:rPr>
        <w:t xml:space="preserve"> </w:t>
      </w:r>
      <w:r w:rsidR="00716252">
        <w:rPr>
          <w:noProof/>
          <w:lang w:bidi="ar-SA"/>
        </w:rPr>
        <w:drawing>
          <wp:inline distT="0" distB="0" distL="0" distR="0" wp14:anchorId="371C2753" wp14:editId="1DFBA073">
            <wp:extent cx="1095153" cy="11258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96503" cy="1127243"/>
                    </a:xfrm>
                    <a:prstGeom prst="rect">
                      <a:avLst/>
                    </a:prstGeom>
                    <a:noFill/>
                    <a:ln>
                      <a:noFill/>
                    </a:ln>
                  </pic:spPr>
                </pic:pic>
              </a:graphicData>
            </a:graphic>
          </wp:inline>
        </w:drawing>
      </w:r>
      <w:r w:rsidRPr="0077096A">
        <w:rPr>
          <w:rFonts w:ascii="Times New Roman" w:hAnsi="Times New Roman"/>
        </w:rPr>
        <w:t xml:space="preserve"> </w:t>
      </w:r>
      <w:r w:rsidRPr="0077096A">
        <w:rPr>
          <w:noProof/>
          <w:lang w:bidi="ar-SA"/>
        </w:rPr>
        <w:drawing>
          <wp:inline distT="0" distB="0" distL="0" distR="0" wp14:anchorId="7BBE9FFB" wp14:editId="19C24C37">
            <wp:extent cx="1353345" cy="112520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1367661" cy="1137108"/>
                    </a:xfrm>
                    <a:prstGeom prst="rect">
                      <a:avLst/>
                    </a:prstGeom>
                  </pic:spPr>
                </pic:pic>
              </a:graphicData>
            </a:graphic>
          </wp:inline>
        </w:drawing>
      </w:r>
    </w:p>
    <w:p w14:paraId="740B9840" w14:textId="35DF1033" w:rsidR="000A2600" w:rsidRPr="0077096A" w:rsidRDefault="001436CF" w:rsidP="00716252">
      <w:pPr>
        <w:jc w:val="center"/>
      </w:pPr>
      <w:r w:rsidRPr="0077096A">
        <w:rPr>
          <w:rFonts w:ascii="Times New Roman" w:hAnsi="Times New Roman"/>
          <w:noProof/>
          <w:lang w:bidi="ar-SA"/>
        </w:rPr>
        <w:drawing>
          <wp:inline distT="0" distB="0" distL="0" distR="0" wp14:anchorId="032E3B0F" wp14:editId="2FFC98A5">
            <wp:extent cx="1755989" cy="1316990"/>
            <wp:effectExtent l="0" t="0" r="0" b="0"/>
            <wp:docPr id="15" name="Picture 14" descr="Macintosh HD:Users:LuisPena:Dropbox:GRS-IBS:1. Oklahoma:Bridge No.02:0. Surveying &amp; Benchmarks:2.Benchmark Installation:20150517_1806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LuisPena:Dropbox:GRS-IBS:1. Oklahoma:Bridge No.02:0. Surveying &amp; Benchmarks:2.Benchmark Installation:20150517_180611.jpeg"/>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1772060" cy="1329043"/>
                    </a:xfrm>
                    <a:prstGeom prst="rect">
                      <a:avLst/>
                    </a:prstGeom>
                    <a:noFill/>
                    <a:ln>
                      <a:noFill/>
                    </a:ln>
                  </pic:spPr>
                </pic:pic>
              </a:graphicData>
            </a:graphic>
          </wp:inline>
        </w:drawing>
      </w:r>
      <w:r w:rsidR="00A90963">
        <w:rPr>
          <w:rFonts w:ascii="Times New Roman" w:hAnsi="Times New Roman"/>
          <w:b/>
        </w:rPr>
        <w:t xml:space="preserve"> </w:t>
      </w:r>
      <w:r w:rsidR="00716252">
        <w:rPr>
          <w:noProof/>
          <w:lang w:bidi="ar-SA"/>
        </w:rPr>
        <w:drawing>
          <wp:inline distT="0" distB="0" distL="0" distR="0" wp14:anchorId="444B7D0D" wp14:editId="680B5578">
            <wp:extent cx="1665014" cy="130731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665953" cy="1308047"/>
                    </a:xfrm>
                    <a:prstGeom prst="rect">
                      <a:avLst/>
                    </a:prstGeom>
                  </pic:spPr>
                </pic:pic>
              </a:graphicData>
            </a:graphic>
          </wp:inline>
        </w:drawing>
      </w:r>
      <w:r w:rsidR="00716252">
        <w:rPr>
          <w:rFonts w:ascii="Times New Roman" w:hAnsi="Times New Roman"/>
          <w:noProof/>
          <w:lang w:bidi="ar-SA"/>
        </w:rPr>
        <w:t xml:space="preserve"> </w:t>
      </w:r>
      <w:r w:rsidR="000A2600" w:rsidRPr="0077096A">
        <w:rPr>
          <w:rFonts w:ascii="Times New Roman" w:hAnsi="Times New Roman"/>
          <w:noProof/>
          <w:lang w:bidi="ar-SA"/>
        </w:rPr>
        <w:drawing>
          <wp:inline distT="0" distB="0" distL="0" distR="0" wp14:anchorId="52131AA2" wp14:editId="1C2AEFEC">
            <wp:extent cx="1508753" cy="1315705"/>
            <wp:effectExtent l="0" t="0" r="0" b="0"/>
            <wp:docPr id="17" name="Picture 17" descr="Macintosh HD:Users:LuisPena:Dropbox:GRS-IBS:1. Oklahoma:Bridge No.02:0. Surveying &amp; Benchmarks:2.Benchmark Installation:DSC_0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LuisPena:Dropbox:GRS-IBS:1. Oklahoma:Bridge No.02:0. Surveying &amp; Benchmarks:2.Benchmark Installation:DSC_0759.jpeg"/>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521294" cy="1326642"/>
                    </a:xfrm>
                    <a:prstGeom prst="rect">
                      <a:avLst/>
                    </a:prstGeom>
                    <a:noFill/>
                    <a:ln>
                      <a:noFill/>
                    </a:ln>
                  </pic:spPr>
                </pic:pic>
              </a:graphicData>
            </a:graphic>
          </wp:inline>
        </w:drawing>
      </w:r>
    </w:p>
    <w:p w14:paraId="5DBF6CF6" w14:textId="77777777" w:rsidR="00D83C8C" w:rsidRPr="0077096A" w:rsidRDefault="000A2600" w:rsidP="00716252">
      <w:pPr>
        <w:pStyle w:val="Caption"/>
        <w:jc w:val="center"/>
        <w:rPr>
          <w:rFonts w:ascii="Times New Roman" w:hAnsi="Times New Roman"/>
          <w:b w:val="0"/>
          <w:szCs w:val="24"/>
        </w:rPr>
      </w:pPr>
      <w:bookmarkStart w:id="346" w:name="_Ref445885629"/>
      <w:bookmarkStart w:id="347" w:name="_Toc450403904"/>
      <w:r w:rsidRPr="0077096A">
        <w:rPr>
          <w:b w:val="0"/>
        </w:rPr>
        <w:t xml:space="preserve">Figure </w:t>
      </w:r>
      <w:r w:rsidR="00B27333" w:rsidRPr="0077096A">
        <w:rPr>
          <w:b w:val="0"/>
        </w:rPr>
        <w:fldChar w:fldCharType="begin"/>
      </w:r>
      <w:r w:rsidR="00B27333" w:rsidRPr="0077096A">
        <w:rPr>
          <w:b w:val="0"/>
        </w:rPr>
        <w:instrText xml:space="preserve"> SEQ Figure \* ARABIC </w:instrText>
      </w:r>
      <w:r w:rsidR="00B27333" w:rsidRPr="0077096A">
        <w:rPr>
          <w:b w:val="0"/>
        </w:rPr>
        <w:fldChar w:fldCharType="separate"/>
      </w:r>
      <w:r w:rsidR="00061319">
        <w:rPr>
          <w:b w:val="0"/>
          <w:noProof/>
        </w:rPr>
        <w:t>61</w:t>
      </w:r>
      <w:r w:rsidR="00B27333" w:rsidRPr="0077096A">
        <w:rPr>
          <w:b w:val="0"/>
          <w:noProof/>
        </w:rPr>
        <w:fldChar w:fldCharType="end"/>
      </w:r>
      <w:bookmarkEnd w:id="346"/>
      <w:r w:rsidRPr="0077096A">
        <w:rPr>
          <w:b w:val="0"/>
        </w:rPr>
        <w:t>:</w:t>
      </w:r>
      <w:r w:rsidRPr="0077096A">
        <w:t xml:space="preserve"> </w:t>
      </w:r>
      <w:r w:rsidRPr="0077096A">
        <w:rPr>
          <w:rFonts w:ascii="Times New Roman" w:hAnsi="Times New Roman"/>
          <w:b w:val="0"/>
          <w:szCs w:val="24"/>
        </w:rPr>
        <w:t xml:space="preserve">Different steps of installing survey benchmarks for Bridge </w:t>
      </w:r>
      <w:r w:rsidR="00D83C8C" w:rsidRPr="0077096A">
        <w:rPr>
          <w:rFonts w:ascii="Times New Roman" w:hAnsi="Times New Roman"/>
          <w:b w:val="0"/>
          <w:szCs w:val="24"/>
        </w:rPr>
        <w:t xml:space="preserve">No. </w:t>
      </w:r>
      <w:r w:rsidRPr="0077096A">
        <w:rPr>
          <w:rFonts w:ascii="Times New Roman" w:hAnsi="Times New Roman"/>
          <w:b w:val="0"/>
          <w:szCs w:val="24"/>
        </w:rPr>
        <w:t>2</w:t>
      </w:r>
      <w:bookmarkEnd w:id="347"/>
    </w:p>
    <w:p w14:paraId="13C40D49" w14:textId="77777777" w:rsidR="008067B8" w:rsidRPr="0077096A" w:rsidRDefault="000A2600" w:rsidP="00716252">
      <w:pPr>
        <w:pStyle w:val="Caption"/>
        <w:jc w:val="center"/>
        <w:rPr>
          <w:rFonts w:ascii="Times New Roman" w:hAnsi="Times New Roman"/>
          <w:b w:val="0"/>
          <w:szCs w:val="24"/>
        </w:rPr>
      </w:pPr>
      <w:r w:rsidRPr="0077096A">
        <w:rPr>
          <w:rFonts w:ascii="Times New Roman" w:hAnsi="Times New Roman"/>
          <w:b w:val="0"/>
          <w:szCs w:val="24"/>
        </w:rPr>
        <w:t>(Hatami et al. 2015)</w:t>
      </w:r>
    </w:p>
    <w:p w14:paraId="6A7F9470" w14:textId="60F37676" w:rsidR="00E35891" w:rsidRPr="0077096A" w:rsidRDefault="00B27333" w:rsidP="009D5789">
      <w:pPr>
        <w:pStyle w:val="NoSpacing"/>
        <w:spacing w:before="480" w:line="480" w:lineRule="auto"/>
        <w:jc w:val="both"/>
        <w:rPr>
          <w:rFonts w:cs="Arial"/>
          <w:szCs w:val="24"/>
        </w:rPr>
      </w:pPr>
      <w:r w:rsidRPr="0077096A">
        <w:fldChar w:fldCharType="begin"/>
      </w:r>
      <w:r w:rsidRPr="0077096A">
        <w:instrText xml:space="preserve"> REF _Ref445885453 \h  \* MERGEFORMAT </w:instrText>
      </w:r>
      <w:r w:rsidRPr="0077096A">
        <w:fldChar w:fldCharType="separate"/>
      </w:r>
      <w:r w:rsidR="00061319" w:rsidRPr="0077096A">
        <w:rPr>
          <w:noProof/>
        </w:rPr>
        <w:t>Table</w:t>
      </w:r>
      <w:r w:rsidR="00061319" w:rsidRPr="0077096A">
        <w:t xml:space="preserve"> </w:t>
      </w:r>
      <w:r w:rsidR="00061319" w:rsidRPr="00061319">
        <w:rPr>
          <w:noProof/>
        </w:rPr>
        <w:t>20</w:t>
      </w:r>
      <w:r w:rsidRPr="0077096A">
        <w:fldChar w:fldCharType="end"/>
      </w:r>
      <w:r w:rsidR="00A169D3" w:rsidRPr="0077096A">
        <w:t xml:space="preserve"> </w:t>
      </w:r>
      <w:r w:rsidR="008E24AA" w:rsidRPr="0077096A">
        <w:rPr>
          <w:rFonts w:cs="Arial"/>
        </w:rPr>
        <w:t>shows</w:t>
      </w:r>
      <w:r w:rsidR="001B6706" w:rsidRPr="0077096A">
        <w:rPr>
          <w:rFonts w:cs="Arial"/>
        </w:rPr>
        <w:t xml:space="preserve"> the </w:t>
      </w:r>
      <w:r w:rsidR="00D83C8C" w:rsidRPr="0077096A">
        <w:rPr>
          <w:rFonts w:cs="Arial"/>
        </w:rPr>
        <w:t xml:space="preserve">information and </w:t>
      </w:r>
      <w:r w:rsidR="001B6706" w:rsidRPr="0077096A">
        <w:rPr>
          <w:rFonts w:cs="Arial"/>
        </w:rPr>
        <w:t xml:space="preserve">assigned coordinates </w:t>
      </w:r>
      <w:r w:rsidR="00D83C8C" w:rsidRPr="0077096A">
        <w:rPr>
          <w:rFonts w:cs="Arial"/>
        </w:rPr>
        <w:t xml:space="preserve">of </w:t>
      </w:r>
      <w:r w:rsidR="008E24AA" w:rsidRPr="0077096A">
        <w:rPr>
          <w:rFonts w:cs="Arial"/>
        </w:rPr>
        <w:t xml:space="preserve">the benchmarks </w:t>
      </w:r>
      <w:r w:rsidR="00D83C8C" w:rsidRPr="0077096A">
        <w:rPr>
          <w:rFonts w:cs="Arial"/>
        </w:rPr>
        <w:t xml:space="preserve">for </w:t>
      </w:r>
      <w:r w:rsidR="008E24AA" w:rsidRPr="0077096A">
        <w:rPr>
          <w:rFonts w:cs="Arial"/>
        </w:rPr>
        <w:t>Bridge</w:t>
      </w:r>
      <w:r w:rsidR="001B6706" w:rsidRPr="0077096A">
        <w:rPr>
          <w:rFonts w:cs="Arial"/>
        </w:rPr>
        <w:t>s</w:t>
      </w:r>
      <w:r w:rsidR="008E24AA" w:rsidRPr="0077096A">
        <w:rPr>
          <w:rFonts w:cs="Arial"/>
        </w:rPr>
        <w:t xml:space="preserve"> </w:t>
      </w:r>
      <w:r w:rsidR="00D83C8C" w:rsidRPr="0077096A">
        <w:rPr>
          <w:rFonts w:cs="Arial"/>
        </w:rPr>
        <w:t xml:space="preserve">Nos. </w:t>
      </w:r>
      <w:r w:rsidR="008E24AA" w:rsidRPr="0077096A">
        <w:rPr>
          <w:rFonts w:cs="Arial"/>
        </w:rPr>
        <w:t>2</w:t>
      </w:r>
      <w:r w:rsidR="001B6706" w:rsidRPr="0077096A">
        <w:rPr>
          <w:rFonts w:cs="Arial"/>
        </w:rPr>
        <w:t xml:space="preserve"> and 6</w:t>
      </w:r>
      <w:r w:rsidR="008E24AA" w:rsidRPr="0077096A">
        <w:rPr>
          <w:rFonts w:cs="Arial"/>
        </w:rPr>
        <w:t xml:space="preserve">. </w:t>
      </w:r>
      <w:r w:rsidRPr="0077096A">
        <w:fldChar w:fldCharType="begin"/>
      </w:r>
      <w:r w:rsidRPr="0077096A">
        <w:instrText xml:space="preserve"> REF _Ref445887319 \h  \* MERGEFORMAT </w:instrText>
      </w:r>
      <w:r w:rsidRPr="0077096A">
        <w:fldChar w:fldCharType="separate"/>
      </w:r>
      <w:r w:rsidR="00061319" w:rsidRPr="00061319">
        <w:t>Figure 62</w:t>
      </w:r>
      <w:r w:rsidRPr="0077096A">
        <w:fldChar w:fldCharType="end"/>
      </w:r>
      <w:r w:rsidR="00E35891" w:rsidRPr="0077096A">
        <w:rPr>
          <w:rFonts w:cs="Arial"/>
          <w:szCs w:val="24"/>
        </w:rPr>
        <w:t xml:space="preserve"> depicts the locations of the benchmarks for Bridges </w:t>
      </w:r>
      <w:r w:rsidR="00D83C8C" w:rsidRPr="0077096A">
        <w:rPr>
          <w:rFonts w:cs="Arial"/>
        </w:rPr>
        <w:t xml:space="preserve">Nos. </w:t>
      </w:r>
      <w:r w:rsidR="00E35891" w:rsidRPr="0077096A">
        <w:rPr>
          <w:rFonts w:cs="Arial"/>
          <w:szCs w:val="24"/>
        </w:rPr>
        <w:t>2 and 6.</w:t>
      </w:r>
    </w:p>
    <w:p w14:paraId="3B6E6A33" w14:textId="77777777" w:rsidR="008E24AA" w:rsidRPr="0077096A" w:rsidRDefault="00E35891" w:rsidP="00E86003">
      <w:pPr>
        <w:spacing w:before="240"/>
        <w:rPr>
          <w:rFonts w:ascii="Arial" w:hAnsi="Arial"/>
          <w:sz w:val="22"/>
          <w:szCs w:val="22"/>
          <w:lang w:bidi="ar-SA"/>
        </w:rPr>
      </w:pPr>
      <w:r w:rsidRPr="0077096A">
        <w:lastRenderedPageBreak/>
        <w:t>For ease of reference, t</w:t>
      </w:r>
      <w:r w:rsidR="008E24AA" w:rsidRPr="0077096A">
        <w:t>he be</w:t>
      </w:r>
      <w:r w:rsidRPr="0077096A">
        <w:t>nchmarks are labeled as BMXY</w:t>
      </w:r>
      <w:r w:rsidR="008E24AA" w:rsidRPr="0077096A">
        <w:t xml:space="preserve"> where:</w:t>
      </w:r>
    </w:p>
    <w:p w14:paraId="15ECF461" w14:textId="77777777" w:rsidR="008E24AA" w:rsidRPr="0077096A" w:rsidRDefault="008E24AA" w:rsidP="00E86003">
      <w:pPr>
        <w:pStyle w:val="NoSpacing"/>
        <w:numPr>
          <w:ilvl w:val="0"/>
          <w:numId w:val="11"/>
        </w:numPr>
        <w:spacing w:line="480" w:lineRule="auto"/>
      </w:pPr>
      <w:r w:rsidRPr="0077096A">
        <w:t>X = Bridge designation number ranging between 1 (southern) and 6 (northern)</w:t>
      </w:r>
    </w:p>
    <w:p w14:paraId="3E67FC83" w14:textId="77777777" w:rsidR="008E24AA" w:rsidRPr="0077096A" w:rsidRDefault="008E24AA" w:rsidP="00E86003">
      <w:pPr>
        <w:pStyle w:val="NoSpacing"/>
        <w:numPr>
          <w:ilvl w:val="0"/>
          <w:numId w:val="11"/>
        </w:numPr>
        <w:spacing w:after="240" w:line="480" w:lineRule="auto"/>
      </w:pPr>
      <w:r w:rsidRPr="0077096A">
        <w:t>Y = Benchmark designation number ranging between 1 (eastern) and 3 (western)</w:t>
      </w:r>
    </w:p>
    <w:p w14:paraId="364F0E2C" w14:textId="6686AA79" w:rsidR="008E24AA" w:rsidRPr="0077096A" w:rsidRDefault="008E24AA" w:rsidP="00E86003">
      <w:pPr>
        <w:spacing w:before="240"/>
        <w:jc w:val="both"/>
        <w:rPr>
          <w:rFonts w:cs="Arial"/>
        </w:rPr>
      </w:pPr>
      <w:r w:rsidRPr="0077096A">
        <w:rPr>
          <w:rFonts w:cs="Arial"/>
        </w:rPr>
        <w:t>Similarly, for all bridges on the 44</w:t>
      </w:r>
      <w:r w:rsidRPr="0077096A">
        <w:rPr>
          <w:rFonts w:cs="Arial"/>
          <w:vertAlign w:val="superscript"/>
        </w:rPr>
        <w:t>th</w:t>
      </w:r>
      <w:r w:rsidRPr="0077096A">
        <w:rPr>
          <w:rFonts w:cs="Arial"/>
        </w:rPr>
        <w:t xml:space="preserve"> street</w:t>
      </w:r>
      <w:r w:rsidR="00A169D3" w:rsidRPr="0077096A">
        <w:rPr>
          <w:rFonts w:cs="Arial"/>
        </w:rPr>
        <w:t xml:space="preserve"> (</w:t>
      </w:r>
      <w:r w:rsidR="00D83C8C" w:rsidRPr="0077096A">
        <w:rPr>
          <w:rFonts w:cs="Arial"/>
        </w:rPr>
        <w:t xml:space="preserve">i.e. except for Bridge No. 4, </w:t>
      </w:r>
      <w:r w:rsidR="00B27333" w:rsidRPr="0077096A">
        <w:fldChar w:fldCharType="begin"/>
      </w:r>
      <w:r w:rsidR="00B27333" w:rsidRPr="0077096A">
        <w:instrText xml:space="preserve"> REF _Ref437532623 \h  \* MERGEFORMAT </w:instrText>
      </w:r>
      <w:r w:rsidR="00B27333" w:rsidRPr="0077096A">
        <w:fldChar w:fldCharType="separate"/>
      </w:r>
      <w:r w:rsidR="00061319" w:rsidRPr="0077096A">
        <w:rPr>
          <w:rFonts w:ascii="Times New Roman" w:hAnsi="Times New Roman"/>
        </w:rPr>
        <w:t xml:space="preserve">Figure </w:t>
      </w:r>
      <w:r w:rsidR="00061319" w:rsidRPr="00061319">
        <w:rPr>
          <w:rFonts w:ascii="Times New Roman" w:hAnsi="Times New Roman"/>
          <w:bCs/>
          <w:noProof/>
        </w:rPr>
        <w:t>40</w:t>
      </w:r>
      <w:r w:rsidR="00B27333" w:rsidRPr="0077096A">
        <w:fldChar w:fldCharType="end"/>
      </w:r>
      <w:r w:rsidR="00A169D3" w:rsidRPr="0077096A">
        <w:rPr>
          <w:rFonts w:cs="Arial"/>
        </w:rPr>
        <w:t>)</w:t>
      </w:r>
      <w:r w:rsidRPr="0077096A">
        <w:rPr>
          <w:rFonts w:cs="Arial"/>
        </w:rPr>
        <w:t>, the control points for surveying are labeled as SSX</w:t>
      </w:r>
      <w:r w:rsidRPr="0077096A">
        <w:rPr>
          <w:rFonts w:cs="Arial"/>
          <w:vertAlign w:val="subscript"/>
        </w:rPr>
        <w:t>n</w:t>
      </w:r>
      <w:r w:rsidRPr="0077096A">
        <w:rPr>
          <w:rFonts w:cs="Arial"/>
        </w:rPr>
        <w:t>Y</w:t>
      </w:r>
      <w:r w:rsidRPr="0077096A">
        <w:rPr>
          <w:rFonts w:cs="Arial"/>
          <w:vertAlign w:val="subscript"/>
        </w:rPr>
        <w:t>n</w:t>
      </w:r>
      <w:r w:rsidRPr="0077096A">
        <w:rPr>
          <w:rFonts w:cs="Arial"/>
        </w:rPr>
        <w:t>, SCX</w:t>
      </w:r>
      <w:r w:rsidRPr="0077096A">
        <w:rPr>
          <w:rFonts w:cs="Arial"/>
          <w:vertAlign w:val="subscript"/>
        </w:rPr>
        <w:t>n</w:t>
      </w:r>
      <w:r w:rsidRPr="0077096A">
        <w:rPr>
          <w:rFonts w:cs="Arial"/>
        </w:rPr>
        <w:t>Y</w:t>
      </w:r>
      <w:r w:rsidRPr="0077096A">
        <w:rPr>
          <w:rFonts w:cs="Arial"/>
          <w:vertAlign w:val="subscript"/>
        </w:rPr>
        <w:t>n</w:t>
      </w:r>
      <w:r w:rsidRPr="0077096A">
        <w:rPr>
          <w:rFonts w:cs="Arial"/>
        </w:rPr>
        <w:t>, NCX</w:t>
      </w:r>
      <w:r w:rsidRPr="0077096A">
        <w:rPr>
          <w:rFonts w:cs="Arial"/>
          <w:vertAlign w:val="subscript"/>
        </w:rPr>
        <w:t>n</w:t>
      </w:r>
      <w:r w:rsidRPr="0077096A">
        <w:rPr>
          <w:rFonts w:cs="Arial"/>
        </w:rPr>
        <w:t>Y</w:t>
      </w:r>
      <w:r w:rsidRPr="0077096A">
        <w:rPr>
          <w:rFonts w:cs="Arial"/>
          <w:vertAlign w:val="subscript"/>
        </w:rPr>
        <w:t xml:space="preserve">n, </w:t>
      </w:r>
      <w:r w:rsidRPr="0077096A">
        <w:rPr>
          <w:rFonts w:cs="Arial"/>
        </w:rPr>
        <w:t>CCX</w:t>
      </w:r>
      <w:r w:rsidRPr="0077096A">
        <w:rPr>
          <w:rFonts w:cs="Arial"/>
          <w:vertAlign w:val="subscript"/>
        </w:rPr>
        <w:t>n</w:t>
      </w:r>
      <w:r w:rsidRPr="0077096A">
        <w:rPr>
          <w:rFonts w:cs="Arial"/>
        </w:rPr>
        <w:t>Y</w:t>
      </w:r>
      <w:r w:rsidRPr="0077096A">
        <w:rPr>
          <w:rFonts w:cs="Arial"/>
          <w:vertAlign w:val="subscript"/>
        </w:rPr>
        <w:t>n</w:t>
      </w:r>
      <w:r w:rsidRPr="0077096A">
        <w:rPr>
          <w:rFonts w:cs="Arial"/>
        </w:rPr>
        <w:t>, or NNX</w:t>
      </w:r>
      <w:r w:rsidRPr="0077096A">
        <w:rPr>
          <w:rFonts w:cs="Arial"/>
          <w:vertAlign w:val="subscript"/>
        </w:rPr>
        <w:t>n</w:t>
      </w:r>
      <w:r w:rsidRPr="0077096A">
        <w:rPr>
          <w:rFonts w:cs="Arial"/>
        </w:rPr>
        <w:t>Y</w:t>
      </w:r>
      <w:r w:rsidRPr="0077096A">
        <w:rPr>
          <w:rFonts w:cs="Arial"/>
          <w:vertAlign w:val="subscript"/>
        </w:rPr>
        <w:t>n</w:t>
      </w:r>
      <w:r w:rsidRPr="0077096A">
        <w:rPr>
          <w:rFonts w:cs="Arial"/>
        </w:rPr>
        <w:t xml:space="preserve"> where:</w:t>
      </w:r>
    </w:p>
    <w:p w14:paraId="11DF8CFF" w14:textId="35231B00" w:rsidR="008E24AA" w:rsidRPr="0077096A" w:rsidRDefault="00716252" w:rsidP="001B6706">
      <w:pPr>
        <w:pStyle w:val="NoSpacing"/>
        <w:numPr>
          <w:ilvl w:val="0"/>
          <w:numId w:val="11"/>
        </w:numPr>
        <w:spacing w:line="480" w:lineRule="auto"/>
        <w:rPr>
          <w:rFonts w:cs="Arial"/>
          <w:szCs w:val="24"/>
        </w:rPr>
      </w:pPr>
      <w:r>
        <w:rPr>
          <w:rFonts w:cs="Arial"/>
          <w:szCs w:val="24"/>
        </w:rPr>
        <w:t xml:space="preserve">SS = </w:t>
      </w:r>
      <w:r w:rsidR="008E24AA" w:rsidRPr="0077096A">
        <w:rPr>
          <w:rFonts w:cs="Arial"/>
          <w:szCs w:val="24"/>
        </w:rPr>
        <w:t>Transverse South Axis (</w:t>
      </w:r>
      <w:r w:rsidR="00B27333" w:rsidRPr="0077096A">
        <w:fldChar w:fldCharType="begin"/>
      </w:r>
      <w:r w:rsidR="00B27333" w:rsidRPr="0077096A">
        <w:instrText xml:space="preserve"> REF _Ref445847726 \h  \* MERGEFORMAT </w:instrText>
      </w:r>
      <w:r w:rsidR="00B27333" w:rsidRPr="0077096A">
        <w:fldChar w:fldCharType="separate"/>
      </w:r>
      <w:r w:rsidR="00061319" w:rsidRPr="0077096A">
        <w:t xml:space="preserve">Figure </w:t>
      </w:r>
      <w:r w:rsidR="00061319" w:rsidRPr="00061319">
        <w:rPr>
          <w:noProof/>
        </w:rPr>
        <w:t>64</w:t>
      </w:r>
      <w:r w:rsidR="00B27333" w:rsidRPr="0077096A">
        <w:fldChar w:fldCharType="end"/>
      </w:r>
      <w:r w:rsidR="008E24AA" w:rsidRPr="0077096A">
        <w:rPr>
          <w:rFonts w:cs="Arial"/>
          <w:b/>
          <w:szCs w:val="24"/>
        </w:rPr>
        <w:t>)</w:t>
      </w:r>
    </w:p>
    <w:p w14:paraId="4830D267" w14:textId="045A146A" w:rsidR="008E24AA" w:rsidRPr="0077096A" w:rsidRDefault="00716252" w:rsidP="001B6706">
      <w:pPr>
        <w:pStyle w:val="NoSpacing"/>
        <w:numPr>
          <w:ilvl w:val="0"/>
          <w:numId w:val="11"/>
        </w:numPr>
        <w:spacing w:line="480" w:lineRule="auto"/>
        <w:rPr>
          <w:rFonts w:cs="Arial"/>
          <w:szCs w:val="24"/>
        </w:rPr>
      </w:pPr>
      <w:r>
        <w:rPr>
          <w:rFonts w:cs="Arial"/>
          <w:szCs w:val="24"/>
        </w:rPr>
        <w:t xml:space="preserve">CS = </w:t>
      </w:r>
      <w:r w:rsidR="008E24AA" w:rsidRPr="0077096A">
        <w:rPr>
          <w:rFonts w:cs="Arial"/>
          <w:szCs w:val="24"/>
        </w:rPr>
        <w:t>Transverse South Center Axis (</w:t>
      </w:r>
      <w:r w:rsidR="00B27333" w:rsidRPr="0077096A">
        <w:fldChar w:fldCharType="begin"/>
      </w:r>
      <w:r w:rsidR="00B27333" w:rsidRPr="0077096A">
        <w:instrText xml:space="preserve"> REF _Ref445847726 \h  \* MERGEFORMAT </w:instrText>
      </w:r>
      <w:r w:rsidR="00B27333" w:rsidRPr="0077096A">
        <w:fldChar w:fldCharType="separate"/>
      </w:r>
      <w:r w:rsidR="00061319" w:rsidRPr="0077096A">
        <w:t xml:space="preserve">Figure </w:t>
      </w:r>
      <w:r w:rsidR="00061319" w:rsidRPr="00061319">
        <w:rPr>
          <w:noProof/>
        </w:rPr>
        <w:t>64</w:t>
      </w:r>
      <w:r w:rsidR="00B27333" w:rsidRPr="0077096A">
        <w:fldChar w:fldCharType="end"/>
      </w:r>
      <w:r w:rsidR="008E24AA" w:rsidRPr="0077096A">
        <w:rPr>
          <w:rFonts w:cs="Arial"/>
          <w:szCs w:val="24"/>
        </w:rPr>
        <w:t>a</w:t>
      </w:r>
      <w:r w:rsidR="008E24AA" w:rsidRPr="0077096A">
        <w:rPr>
          <w:rFonts w:cs="Arial"/>
          <w:b/>
          <w:szCs w:val="24"/>
        </w:rPr>
        <w:t>)</w:t>
      </w:r>
    </w:p>
    <w:p w14:paraId="14048300" w14:textId="5E579979" w:rsidR="008E24AA" w:rsidRPr="0077096A" w:rsidRDefault="008E24AA" w:rsidP="001B6706">
      <w:pPr>
        <w:pStyle w:val="NoSpacing"/>
        <w:numPr>
          <w:ilvl w:val="0"/>
          <w:numId w:val="11"/>
        </w:numPr>
        <w:spacing w:line="480" w:lineRule="auto"/>
        <w:rPr>
          <w:rFonts w:cs="Arial"/>
          <w:szCs w:val="24"/>
        </w:rPr>
      </w:pPr>
      <w:r w:rsidRPr="0077096A">
        <w:rPr>
          <w:rFonts w:cs="Arial"/>
          <w:szCs w:val="24"/>
        </w:rPr>
        <w:t>NC</w:t>
      </w:r>
      <w:r w:rsidR="00716252">
        <w:rPr>
          <w:rFonts w:cs="Arial"/>
          <w:szCs w:val="24"/>
        </w:rPr>
        <w:t xml:space="preserve"> </w:t>
      </w:r>
      <w:r w:rsidRPr="0077096A">
        <w:rPr>
          <w:rFonts w:cs="Arial"/>
          <w:szCs w:val="24"/>
        </w:rPr>
        <w:t>=</w:t>
      </w:r>
      <w:r w:rsidR="00716252">
        <w:rPr>
          <w:rFonts w:cs="Arial"/>
          <w:szCs w:val="24"/>
        </w:rPr>
        <w:t xml:space="preserve"> </w:t>
      </w:r>
      <w:r w:rsidRPr="0077096A">
        <w:rPr>
          <w:rFonts w:cs="Arial"/>
          <w:szCs w:val="24"/>
        </w:rPr>
        <w:t>Transverse North Center Axis (</w:t>
      </w:r>
      <w:r w:rsidR="00B27333" w:rsidRPr="0077096A">
        <w:fldChar w:fldCharType="begin"/>
      </w:r>
      <w:r w:rsidR="00B27333" w:rsidRPr="0077096A">
        <w:instrText xml:space="preserve"> REF _Ref445847726 \h  \* MERGEFORMAT </w:instrText>
      </w:r>
      <w:r w:rsidR="00B27333" w:rsidRPr="0077096A">
        <w:fldChar w:fldCharType="separate"/>
      </w:r>
      <w:r w:rsidR="00061319" w:rsidRPr="0077096A">
        <w:t xml:space="preserve">Figure </w:t>
      </w:r>
      <w:r w:rsidR="00061319" w:rsidRPr="00061319">
        <w:rPr>
          <w:noProof/>
        </w:rPr>
        <w:t>64</w:t>
      </w:r>
      <w:r w:rsidR="00B27333" w:rsidRPr="0077096A">
        <w:fldChar w:fldCharType="end"/>
      </w:r>
      <w:r w:rsidRPr="0077096A">
        <w:rPr>
          <w:rFonts w:cs="Arial"/>
          <w:szCs w:val="24"/>
        </w:rPr>
        <w:t>a</w:t>
      </w:r>
      <w:r w:rsidRPr="0077096A">
        <w:rPr>
          <w:rFonts w:cs="Arial"/>
          <w:b/>
          <w:szCs w:val="24"/>
        </w:rPr>
        <w:t>)</w:t>
      </w:r>
    </w:p>
    <w:p w14:paraId="0C2258B7" w14:textId="759DB48A" w:rsidR="008E24AA" w:rsidRPr="0077096A" w:rsidRDefault="00716252" w:rsidP="001B6706">
      <w:pPr>
        <w:pStyle w:val="NoSpacing"/>
        <w:numPr>
          <w:ilvl w:val="0"/>
          <w:numId w:val="11"/>
        </w:numPr>
        <w:spacing w:line="480" w:lineRule="auto"/>
        <w:rPr>
          <w:rFonts w:cs="Arial"/>
          <w:szCs w:val="24"/>
        </w:rPr>
      </w:pPr>
      <w:r>
        <w:rPr>
          <w:rFonts w:cs="Arial"/>
          <w:szCs w:val="24"/>
        </w:rPr>
        <w:t xml:space="preserve">CC = </w:t>
      </w:r>
      <w:r w:rsidR="008E24AA" w:rsidRPr="0077096A">
        <w:rPr>
          <w:rFonts w:cs="Arial"/>
          <w:szCs w:val="24"/>
        </w:rPr>
        <w:t>Transverse Center Axis (</w:t>
      </w:r>
      <w:r w:rsidR="00B27333" w:rsidRPr="0077096A">
        <w:fldChar w:fldCharType="begin"/>
      </w:r>
      <w:r w:rsidR="00B27333" w:rsidRPr="0077096A">
        <w:instrText xml:space="preserve"> REF _Ref445847726 \h  \* MERGEFORMAT </w:instrText>
      </w:r>
      <w:r w:rsidR="00B27333" w:rsidRPr="0077096A">
        <w:fldChar w:fldCharType="separate"/>
      </w:r>
      <w:r w:rsidR="00061319" w:rsidRPr="0077096A">
        <w:t xml:space="preserve">Figure </w:t>
      </w:r>
      <w:r w:rsidR="00061319" w:rsidRPr="00061319">
        <w:rPr>
          <w:noProof/>
        </w:rPr>
        <w:t>64</w:t>
      </w:r>
      <w:r w:rsidR="00B27333" w:rsidRPr="0077096A">
        <w:fldChar w:fldCharType="end"/>
      </w:r>
      <w:r w:rsidR="008E24AA" w:rsidRPr="0077096A">
        <w:rPr>
          <w:rFonts w:cs="Arial"/>
          <w:szCs w:val="24"/>
        </w:rPr>
        <w:t>b</w:t>
      </w:r>
      <w:r w:rsidR="008E24AA" w:rsidRPr="0077096A">
        <w:rPr>
          <w:rFonts w:cs="Arial"/>
          <w:b/>
          <w:szCs w:val="24"/>
        </w:rPr>
        <w:t>)</w:t>
      </w:r>
    </w:p>
    <w:p w14:paraId="1CB2236C" w14:textId="5B92DCB3" w:rsidR="008E24AA" w:rsidRPr="0077096A" w:rsidRDefault="00716252" w:rsidP="001B6706">
      <w:pPr>
        <w:pStyle w:val="NoSpacing"/>
        <w:numPr>
          <w:ilvl w:val="0"/>
          <w:numId w:val="11"/>
        </w:numPr>
        <w:spacing w:line="480" w:lineRule="auto"/>
        <w:rPr>
          <w:rFonts w:cs="Arial"/>
          <w:szCs w:val="24"/>
        </w:rPr>
      </w:pPr>
      <w:r>
        <w:rPr>
          <w:rFonts w:cs="Arial"/>
          <w:szCs w:val="24"/>
        </w:rPr>
        <w:t xml:space="preserve">NN </w:t>
      </w:r>
      <w:r w:rsidR="008E24AA" w:rsidRPr="0077096A">
        <w:rPr>
          <w:rFonts w:cs="Arial"/>
          <w:szCs w:val="24"/>
        </w:rPr>
        <w:t>= Transverse North Axis (</w:t>
      </w:r>
      <w:r w:rsidR="00B27333" w:rsidRPr="0077096A">
        <w:fldChar w:fldCharType="begin"/>
      </w:r>
      <w:r w:rsidR="00B27333" w:rsidRPr="0077096A">
        <w:instrText xml:space="preserve"> REF _Ref445847726 \h  \* MERGEFORMAT </w:instrText>
      </w:r>
      <w:r w:rsidR="00B27333" w:rsidRPr="0077096A">
        <w:fldChar w:fldCharType="separate"/>
      </w:r>
      <w:r w:rsidR="00061319" w:rsidRPr="0077096A">
        <w:t xml:space="preserve">Figure </w:t>
      </w:r>
      <w:r w:rsidR="00061319" w:rsidRPr="00061319">
        <w:rPr>
          <w:noProof/>
        </w:rPr>
        <w:t>64</w:t>
      </w:r>
      <w:r w:rsidR="00B27333" w:rsidRPr="0077096A">
        <w:fldChar w:fldCharType="end"/>
      </w:r>
      <w:r w:rsidR="008E24AA" w:rsidRPr="0077096A">
        <w:rPr>
          <w:rFonts w:cs="Arial"/>
          <w:b/>
          <w:szCs w:val="24"/>
        </w:rPr>
        <w:t>)</w:t>
      </w:r>
    </w:p>
    <w:p w14:paraId="7905AFE3" w14:textId="52088449" w:rsidR="008E24AA" w:rsidRPr="0077096A" w:rsidRDefault="008E24AA" w:rsidP="001B6706">
      <w:pPr>
        <w:pStyle w:val="NoSpacing"/>
        <w:numPr>
          <w:ilvl w:val="0"/>
          <w:numId w:val="11"/>
        </w:numPr>
        <w:spacing w:line="480" w:lineRule="auto"/>
        <w:rPr>
          <w:rFonts w:cs="Arial"/>
          <w:szCs w:val="24"/>
        </w:rPr>
      </w:pPr>
      <w:r w:rsidRPr="0077096A">
        <w:rPr>
          <w:rFonts w:cs="Arial"/>
          <w:szCs w:val="24"/>
        </w:rPr>
        <w:t>X</w:t>
      </w:r>
      <w:r w:rsidRPr="0077096A">
        <w:rPr>
          <w:rFonts w:cs="Arial"/>
          <w:vertAlign w:val="subscript"/>
        </w:rPr>
        <w:t>n</w:t>
      </w:r>
      <w:r w:rsidR="00716252">
        <w:rPr>
          <w:rFonts w:cs="Arial"/>
          <w:szCs w:val="24"/>
        </w:rPr>
        <w:t xml:space="preserve"> = </w:t>
      </w:r>
      <w:r w:rsidRPr="0077096A">
        <w:rPr>
          <w:rFonts w:cs="Arial"/>
          <w:szCs w:val="24"/>
        </w:rPr>
        <w:t xml:space="preserve">Bridge designation number ranging between 1 and 6 </w:t>
      </w:r>
    </w:p>
    <w:p w14:paraId="6A398682" w14:textId="0A8ACC28" w:rsidR="008E24AA" w:rsidRPr="0077096A" w:rsidRDefault="008E24AA" w:rsidP="009D5789">
      <w:pPr>
        <w:pStyle w:val="NoSpacing"/>
        <w:numPr>
          <w:ilvl w:val="0"/>
          <w:numId w:val="11"/>
        </w:numPr>
        <w:spacing w:line="480" w:lineRule="auto"/>
        <w:rPr>
          <w:rFonts w:cs="Arial"/>
          <w:szCs w:val="24"/>
        </w:rPr>
      </w:pPr>
      <w:r w:rsidRPr="0077096A">
        <w:rPr>
          <w:rFonts w:cs="Arial"/>
          <w:szCs w:val="24"/>
        </w:rPr>
        <w:t>Y</w:t>
      </w:r>
      <w:r w:rsidRPr="0077096A">
        <w:rPr>
          <w:rFonts w:cs="Arial"/>
          <w:vertAlign w:val="subscript"/>
        </w:rPr>
        <w:t>n</w:t>
      </w:r>
      <w:r w:rsidR="00716252">
        <w:rPr>
          <w:rFonts w:cs="Arial"/>
          <w:szCs w:val="24"/>
        </w:rPr>
        <w:t xml:space="preserve"> = </w:t>
      </w:r>
      <w:r w:rsidRPr="0077096A">
        <w:rPr>
          <w:rFonts w:cs="Arial"/>
          <w:szCs w:val="24"/>
        </w:rPr>
        <w:t>Benchmark designation number ranging between 1 (western) and 9 (eastern)</w:t>
      </w:r>
    </w:p>
    <w:p w14:paraId="5704DF49" w14:textId="77777777" w:rsidR="00806FA1" w:rsidRPr="0077096A" w:rsidRDefault="00806FA1" w:rsidP="00E86003">
      <w:pPr>
        <w:pStyle w:val="NoSpacing"/>
        <w:spacing w:line="480" w:lineRule="auto"/>
        <w:rPr>
          <w:rFonts w:cs="Arial"/>
          <w:szCs w:val="24"/>
        </w:rPr>
      </w:pPr>
    </w:p>
    <w:p w14:paraId="4B10C77A" w14:textId="77777777" w:rsidR="009E6D53" w:rsidRPr="0077096A" w:rsidRDefault="009E6D53" w:rsidP="00806FA1">
      <w:pPr>
        <w:pStyle w:val="Caption"/>
        <w:keepNext/>
        <w:spacing w:after="240"/>
        <w:jc w:val="center"/>
        <w:rPr>
          <w:b w:val="0"/>
        </w:rPr>
      </w:pPr>
      <w:bookmarkStart w:id="348" w:name="_Ref445885453"/>
      <w:bookmarkStart w:id="349" w:name="_Toc450403839"/>
      <w:r w:rsidRPr="0077096A">
        <w:rPr>
          <w:b w:val="0"/>
        </w:rPr>
        <w:t xml:space="preserve">Table </w:t>
      </w:r>
      <w:r w:rsidR="000930D4" w:rsidRPr="0077096A">
        <w:rPr>
          <w:b w:val="0"/>
        </w:rPr>
        <w:fldChar w:fldCharType="begin"/>
      </w:r>
      <w:r w:rsidR="00A169D3" w:rsidRPr="0077096A">
        <w:rPr>
          <w:b w:val="0"/>
        </w:rPr>
        <w:instrText xml:space="preserve"> SEQ Table \* ARABIC </w:instrText>
      </w:r>
      <w:r w:rsidR="000930D4" w:rsidRPr="0077096A">
        <w:rPr>
          <w:b w:val="0"/>
        </w:rPr>
        <w:fldChar w:fldCharType="separate"/>
      </w:r>
      <w:r w:rsidR="00061319">
        <w:rPr>
          <w:b w:val="0"/>
          <w:noProof/>
        </w:rPr>
        <w:t>20</w:t>
      </w:r>
      <w:r w:rsidR="000930D4" w:rsidRPr="0077096A">
        <w:rPr>
          <w:b w:val="0"/>
          <w:noProof/>
        </w:rPr>
        <w:fldChar w:fldCharType="end"/>
      </w:r>
      <w:bookmarkEnd w:id="348"/>
      <w:r w:rsidRPr="0077096A">
        <w:rPr>
          <w:b w:val="0"/>
        </w:rPr>
        <w:t xml:space="preserve">: </w:t>
      </w:r>
      <w:r w:rsidR="000B55DE" w:rsidRPr="0077096A">
        <w:rPr>
          <w:b w:val="0"/>
        </w:rPr>
        <w:t>Benchmark c</w:t>
      </w:r>
      <w:r w:rsidRPr="0077096A">
        <w:rPr>
          <w:b w:val="0"/>
        </w:rPr>
        <w:t xml:space="preserve">oordinates </w:t>
      </w:r>
      <w:r w:rsidR="000B55DE" w:rsidRPr="0077096A">
        <w:rPr>
          <w:b w:val="0"/>
        </w:rPr>
        <w:t xml:space="preserve">and </w:t>
      </w:r>
      <w:r w:rsidR="00D83C8C" w:rsidRPr="0077096A">
        <w:rPr>
          <w:b w:val="0"/>
        </w:rPr>
        <w:t xml:space="preserve">ancillary </w:t>
      </w:r>
      <w:r w:rsidR="000B55DE" w:rsidRPr="0077096A">
        <w:rPr>
          <w:b w:val="0"/>
        </w:rPr>
        <w:t xml:space="preserve">information </w:t>
      </w:r>
      <w:r w:rsidR="00D83C8C" w:rsidRPr="0077096A">
        <w:rPr>
          <w:b w:val="0"/>
        </w:rPr>
        <w:t xml:space="preserve">germane </w:t>
      </w:r>
      <w:r w:rsidRPr="0077096A">
        <w:rPr>
          <w:b w:val="0"/>
        </w:rPr>
        <w:t>to survey</w:t>
      </w:r>
      <w:r w:rsidR="00D83C8C" w:rsidRPr="0077096A">
        <w:rPr>
          <w:b w:val="0"/>
        </w:rPr>
        <w:t>ing of</w:t>
      </w:r>
      <w:r w:rsidRPr="0077096A">
        <w:rPr>
          <w:b w:val="0"/>
        </w:rPr>
        <w:t xml:space="preserve"> Bridges </w:t>
      </w:r>
      <w:r w:rsidR="00D83C8C" w:rsidRPr="0077096A">
        <w:rPr>
          <w:b w:val="0"/>
        </w:rPr>
        <w:t xml:space="preserve">Nos. </w:t>
      </w:r>
      <w:r w:rsidRPr="0077096A">
        <w:rPr>
          <w:b w:val="0"/>
        </w:rPr>
        <w:t>2 and 6</w:t>
      </w:r>
      <w:r w:rsidR="00D83C8C" w:rsidRPr="0077096A">
        <w:rPr>
          <w:b w:val="0"/>
        </w:rPr>
        <w:t xml:space="preserve"> in Kay County</w:t>
      </w:r>
      <w:bookmarkEnd w:id="349"/>
    </w:p>
    <w:tbl>
      <w:tblPr>
        <w:tblpPr w:leftFromText="180" w:rightFromText="180" w:vertAnchor="text" w:tblpY="158"/>
        <w:tblW w:w="8455" w:type="dxa"/>
        <w:tblLayout w:type="fixed"/>
        <w:tblLook w:val="04A0" w:firstRow="1" w:lastRow="0" w:firstColumn="1" w:lastColumn="0" w:noHBand="0" w:noVBand="1"/>
      </w:tblPr>
      <w:tblGrid>
        <w:gridCol w:w="1525"/>
        <w:gridCol w:w="900"/>
        <w:gridCol w:w="1260"/>
        <w:gridCol w:w="1530"/>
        <w:gridCol w:w="1620"/>
        <w:gridCol w:w="1620"/>
      </w:tblGrid>
      <w:tr w:rsidR="003C7303" w:rsidRPr="0077096A" w14:paraId="0FC9FBB1" w14:textId="77777777" w:rsidTr="003C7303">
        <w:trPr>
          <w:trHeight w:val="630"/>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16A76" w14:textId="77777777" w:rsidR="003C7303" w:rsidRPr="0077096A" w:rsidRDefault="003C7303" w:rsidP="003C7303">
            <w:pPr>
              <w:spacing w:line="240" w:lineRule="auto"/>
              <w:jc w:val="center"/>
              <w:rPr>
                <w:rFonts w:ascii="Times New Roman" w:hAnsi="Times New Roman"/>
                <w:bCs/>
                <w:lang w:bidi="ar-SA"/>
              </w:rPr>
            </w:pPr>
            <w:r w:rsidRPr="0077096A">
              <w:rPr>
                <w:rFonts w:ascii="Times New Roman" w:hAnsi="Times New Roman"/>
                <w:bCs/>
                <w:lang w:bidi="ar-SA"/>
              </w:rPr>
              <w:t>Designation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01E1438" w14:textId="77777777" w:rsidR="003C7303" w:rsidRPr="0077096A" w:rsidRDefault="003C7303" w:rsidP="003C7303">
            <w:pPr>
              <w:spacing w:line="240" w:lineRule="auto"/>
              <w:jc w:val="center"/>
              <w:rPr>
                <w:rFonts w:ascii="Times New Roman" w:hAnsi="Times New Roman"/>
                <w:bCs/>
                <w:lang w:bidi="ar-SA"/>
              </w:rPr>
            </w:pPr>
            <w:r w:rsidRPr="0077096A">
              <w:rPr>
                <w:rFonts w:ascii="Times New Roman" w:hAnsi="Times New Roman"/>
                <w:bCs/>
                <w:lang w:bidi="ar-SA"/>
              </w:rPr>
              <w:t>Depth (cm)</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CFAA2FF" w14:textId="77777777" w:rsidR="003C7303" w:rsidRPr="0077096A" w:rsidRDefault="003C7303" w:rsidP="003C7303">
            <w:pPr>
              <w:spacing w:line="240" w:lineRule="auto"/>
              <w:jc w:val="center"/>
              <w:rPr>
                <w:rFonts w:ascii="Times New Roman" w:hAnsi="Times New Roman"/>
                <w:bCs/>
                <w:lang w:bidi="ar-SA"/>
              </w:rPr>
            </w:pPr>
            <w:r w:rsidRPr="0077096A">
              <w:rPr>
                <w:rFonts w:ascii="Times New Roman" w:hAnsi="Times New Roman"/>
                <w:bCs/>
                <w:lang w:bidi="ar-SA"/>
              </w:rPr>
              <w:t>Diameter (cm)</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64C1E1A" w14:textId="77777777" w:rsidR="003C7303" w:rsidRPr="0077096A" w:rsidRDefault="003C7303" w:rsidP="003C7303">
            <w:pPr>
              <w:spacing w:line="240" w:lineRule="auto"/>
              <w:jc w:val="center"/>
              <w:rPr>
                <w:rFonts w:ascii="Times New Roman" w:hAnsi="Times New Roman"/>
                <w:bCs/>
                <w:lang w:bidi="ar-SA"/>
              </w:rPr>
            </w:pPr>
            <w:r w:rsidRPr="0077096A">
              <w:rPr>
                <w:rFonts w:ascii="Times New Roman" w:hAnsi="Times New Roman"/>
                <w:bCs/>
                <w:lang w:bidi="ar-SA"/>
              </w:rPr>
              <w:t># 4 Rebar Length (cm)</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12BA2E4" w14:textId="77777777" w:rsidR="003C7303" w:rsidRPr="0077096A" w:rsidRDefault="003C7303" w:rsidP="003C7303">
            <w:pPr>
              <w:spacing w:line="240" w:lineRule="auto"/>
              <w:jc w:val="center"/>
              <w:rPr>
                <w:rFonts w:ascii="Times New Roman" w:hAnsi="Times New Roman"/>
                <w:bCs/>
                <w:lang w:bidi="ar-SA"/>
              </w:rPr>
            </w:pPr>
            <w:r w:rsidRPr="0077096A">
              <w:rPr>
                <w:rFonts w:ascii="Times New Roman" w:hAnsi="Times New Roman"/>
                <w:bCs/>
                <w:lang w:bidi="ar-SA"/>
              </w:rPr>
              <w:t>North Coordinate*</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214B755" w14:textId="77777777" w:rsidR="003C7303" w:rsidRPr="0077096A" w:rsidRDefault="003C7303" w:rsidP="003C7303">
            <w:pPr>
              <w:spacing w:line="240" w:lineRule="auto"/>
              <w:jc w:val="center"/>
              <w:rPr>
                <w:rFonts w:ascii="Times New Roman" w:hAnsi="Times New Roman"/>
                <w:bCs/>
                <w:lang w:bidi="ar-SA"/>
              </w:rPr>
            </w:pPr>
            <w:r w:rsidRPr="0077096A">
              <w:rPr>
                <w:rFonts w:ascii="Times New Roman" w:hAnsi="Times New Roman"/>
                <w:bCs/>
                <w:lang w:bidi="ar-SA"/>
              </w:rPr>
              <w:t>East Coordinate*</w:t>
            </w:r>
          </w:p>
        </w:tc>
      </w:tr>
      <w:tr w:rsidR="003C7303" w:rsidRPr="0077096A" w14:paraId="15FBB27E" w14:textId="77777777" w:rsidTr="003C7303">
        <w:trPr>
          <w:trHeight w:val="315"/>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97789" w14:textId="77777777" w:rsidR="003C7303" w:rsidRPr="0077096A" w:rsidRDefault="003C7303" w:rsidP="003C7303">
            <w:pPr>
              <w:spacing w:line="240" w:lineRule="auto"/>
              <w:jc w:val="center"/>
              <w:rPr>
                <w:rFonts w:ascii="Times New Roman" w:hAnsi="Times New Roman"/>
                <w:bCs/>
                <w:iCs/>
                <w:lang w:bidi="ar-SA"/>
              </w:rPr>
            </w:pPr>
            <w:r w:rsidRPr="0077096A">
              <w:rPr>
                <w:rFonts w:ascii="Times New Roman" w:hAnsi="Times New Roman"/>
                <w:bCs/>
                <w:iCs/>
                <w:lang w:bidi="ar-SA"/>
              </w:rPr>
              <w:t>Bridge 2 Benchmarks</w:t>
            </w:r>
          </w:p>
        </w:tc>
      </w:tr>
      <w:tr w:rsidR="003C7303" w:rsidRPr="0077096A" w14:paraId="3B6A3F1E" w14:textId="77777777" w:rsidTr="003C7303">
        <w:trPr>
          <w:trHeight w:val="315"/>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73FB3894"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BM-21</w:t>
            </w:r>
          </w:p>
        </w:tc>
        <w:tc>
          <w:tcPr>
            <w:tcW w:w="900" w:type="dxa"/>
            <w:tcBorders>
              <w:top w:val="nil"/>
              <w:left w:val="nil"/>
              <w:bottom w:val="single" w:sz="4" w:space="0" w:color="auto"/>
              <w:right w:val="single" w:sz="4" w:space="0" w:color="auto"/>
            </w:tcBorders>
            <w:shd w:val="clear" w:color="auto" w:fill="auto"/>
            <w:noWrap/>
            <w:vAlign w:val="center"/>
            <w:hideMark/>
          </w:tcPr>
          <w:p w14:paraId="07B67770"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55</w:t>
            </w:r>
          </w:p>
        </w:tc>
        <w:tc>
          <w:tcPr>
            <w:tcW w:w="1260" w:type="dxa"/>
            <w:tcBorders>
              <w:top w:val="nil"/>
              <w:left w:val="nil"/>
              <w:bottom w:val="single" w:sz="4" w:space="0" w:color="auto"/>
              <w:right w:val="single" w:sz="4" w:space="0" w:color="auto"/>
            </w:tcBorders>
            <w:shd w:val="clear" w:color="auto" w:fill="auto"/>
            <w:noWrap/>
            <w:vAlign w:val="center"/>
            <w:hideMark/>
          </w:tcPr>
          <w:p w14:paraId="7E10A5ED"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19</w:t>
            </w:r>
          </w:p>
        </w:tc>
        <w:tc>
          <w:tcPr>
            <w:tcW w:w="1530" w:type="dxa"/>
            <w:tcBorders>
              <w:top w:val="nil"/>
              <w:left w:val="nil"/>
              <w:bottom w:val="single" w:sz="4" w:space="0" w:color="auto"/>
              <w:right w:val="single" w:sz="4" w:space="0" w:color="auto"/>
            </w:tcBorders>
            <w:shd w:val="clear" w:color="auto" w:fill="auto"/>
            <w:noWrap/>
            <w:vAlign w:val="center"/>
            <w:hideMark/>
          </w:tcPr>
          <w:p w14:paraId="5FBA75AC"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75</w:t>
            </w:r>
          </w:p>
        </w:tc>
        <w:tc>
          <w:tcPr>
            <w:tcW w:w="1620" w:type="dxa"/>
            <w:tcBorders>
              <w:top w:val="nil"/>
              <w:left w:val="nil"/>
              <w:bottom w:val="single" w:sz="4" w:space="0" w:color="auto"/>
              <w:right w:val="single" w:sz="4" w:space="0" w:color="auto"/>
            </w:tcBorders>
            <w:shd w:val="clear" w:color="auto" w:fill="auto"/>
            <w:noWrap/>
            <w:vAlign w:val="center"/>
            <w:hideMark/>
          </w:tcPr>
          <w:p w14:paraId="0F413C00"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36°54.374"</w:t>
            </w:r>
          </w:p>
        </w:tc>
        <w:tc>
          <w:tcPr>
            <w:tcW w:w="1620" w:type="dxa"/>
            <w:tcBorders>
              <w:top w:val="nil"/>
              <w:left w:val="nil"/>
              <w:bottom w:val="single" w:sz="4" w:space="0" w:color="auto"/>
              <w:right w:val="single" w:sz="4" w:space="0" w:color="auto"/>
            </w:tcBorders>
            <w:shd w:val="clear" w:color="auto" w:fill="auto"/>
            <w:noWrap/>
            <w:vAlign w:val="center"/>
            <w:hideMark/>
          </w:tcPr>
          <w:p w14:paraId="54A790C9"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97°20.224"</w:t>
            </w:r>
          </w:p>
        </w:tc>
      </w:tr>
      <w:tr w:rsidR="003C7303" w:rsidRPr="0077096A" w14:paraId="18CF12D2" w14:textId="77777777" w:rsidTr="003C7303">
        <w:trPr>
          <w:trHeight w:val="315"/>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76044267"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BM-22</w:t>
            </w:r>
          </w:p>
        </w:tc>
        <w:tc>
          <w:tcPr>
            <w:tcW w:w="900" w:type="dxa"/>
            <w:tcBorders>
              <w:top w:val="nil"/>
              <w:left w:val="nil"/>
              <w:bottom w:val="single" w:sz="4" w:space="0" w:color="auto"/>
              <w:right w:val="single" w:sz="4" w:space="0" w:color="auto"/>
            </w:tcBorders>
            <w:shd w:val="clear" w:color="auto" w:fill="auto"/>
            <w:noWrap/>
            <w:vAlign w:val="center"/>
            <w:hideMark/>
          </w:tcPr>
          <w:p w14:paraId="1C7467D3"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53</w:t>
            </w:r>
          </w:p>
        </w:tc>
        <w:tc>
          <w:tcPr>
            <w:tcW w:w="1260" w:type="dxa"/>
            <w:tcBorders>
              <w:top w:val="nil"/>
              <w:left w:val="nil"/>
              <w:bottom w:val="single" w:sz="4" w:space="0" w:color="auto"/>
              <w:right w:val="single" w:sz="4" w:space="0" w:color="auto"/>
            </w:tcBorders>
            <w:shd w:val="clear" w:color="auto" w:fill="auto"/>
            <w:noWrap/>
            <w:vAlign w:val="center"/>
            <w:hideMark/>
          </w:tcPr>
          <w:p w14:paraId="38BFCD9D"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17</w:t>
            </w:r>
          </w:p>
        </w:tc>
        <w:tc>
          <w:tcPr>
            <w:tcW w:w="1530" w:type="dxa"/>
            <w:tcBorders>
              <w:top w:val="nil"/>
              <w:left w:val="nil"/>
              <w:bottom w:val="single" w:sz="4" w:space="0" w:color="auto"/>
              <w:right w:val="single" w:sz="4" w:space="0" w:color="auto"/>
            </w:tcBorders>
            <w:shd w:val="clear" w:color="auto" w:fill="auto"/>
            <w:noWrap/>
            <w:vAlign w:val="center"/>
            <w:hideMark/>
          </w:tcPr>
          <w:p w14:paraId="313FD036"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88</w:t>
            </w:r>
          </w:p>
        </w:tc>
        <w:tc>
          <w:tcPr>
            <w:tcW w:w="1620" w:type="dxa"/>
            <w:tcBorders>
              <w:top w:val="nil"/>
              <w:left w:val="nil"/>
              <w:bottom w:val="single" w:sz="4" w:space="0" w:color="auto"/>
              <w:right w:val="single" w:sz="4" w:space="0" w:color="auto"/>
            </w:tcBorders>
            <w:shd w:val="clear" w:color="auto" w:fill="auto"/>
            <w:noWrap/>
            <w:vAlign w:val="center"/>
            <w:hideMark/>
          </w:tcPr>
          <w:p w14:paraId="782368BA"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36°54.382"</w:t>
            </w:r>
          </w:p>
        </w:tc>
        <w:tc>
          <w:tcPr>
            <w:tcW w:w="1620" w:type="dxa"/>
            <w:tcBorders>
              <w:top w:val="nil"/>
              <w:left w:val="nil"/>
              <w:bottom w:val="single" w:sz="4" w:space="0" w:color="auto"/>
              <w:right w:val="single" w:sz="4" w:space="0" w:color="auto"/>
            </w:tcBorders>
            <w:shd w:val="clear" w:color="auto" w:fill="auto"/>
            <w:noWrap/>
            <w:vAlign w:val="center"/>
            <w:hideMark/>
          </w:tcPr>
          <w:p w14:paraId="0175A1DC"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97°20.218"</w:t>
            </w:r>
          </w:p>
        </w:tc>
      </w:tr>
      <w:tr w:rsidR="003C7303" w:rsidRPr="0077096A" w14:paraId="5464F7BE" w14:textId="77777777" w:rsidTr="003C7303">
        <w:trPr>
          <w:trHeight w:val="315"/>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5B11C7F9"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BM-23</w:t>
            </w:r>
          </w:p>
        </w:tc>
        <w:tc>
          <w:tcPr>
            <w:tcW w:w="900" w:type="dxa"/>
            <w:tcBorders>
              <w:top w:val="nil"/>
              <w:left w:val="nil"/>
              <w:bottom w:val="single" w:sz="4" w:space="0" w:color="auto"/>
              <w:right w:val="single" w:sz="4" w:space="0" w:color="auto"/>
            </w:tcBorders>
            <w:shd w:val="clear" w:color="auto" w:fill="auto"/>
            <w:noWrap/>
            <w:vAlign w:val="center"/>
            <w:hideMark/>
          </w:tcPr>
          <w:p w14:paraId="54317DF3"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46</w:t>
            </w:r>
          </w:p>
        </w:tc>
        <w:tc>
          <w:tcPr>
            <w:tcW w:w="1260" w:type="dxa"/>
            <w:tcBorders>
              <w:top w:val="nil"/>
              <w:left w:val="nil"/>
              <w:bottom w:val="single" w:sz="4" w:space="0" w:color="auto"/>
              <w:right w:val="single" w:sz="4" w:space="0" w:color="auto"/>
            </w:tcBorders>
            <w:shd w:val="clear" w:color="auto" w:fill="auto"/>
            <w:noWrap/>
            <w:vAlign w:val="center"/>
            <w:hideMark/>
          </w:tcPr>
          <w:p w14:paraId="09B9B763"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18</w:t>
            </w:r>
          </w:p>
        </w:tc>
        <w:tc>
          <w:tcPr>
            <w:tcW w:w="1530" w:type="dxa"/>
            <w:tcBorders>
              <w:top w:val="nil"/>
              <w:left w:val="nil"/>
              <w:bottom w:val="single" w:sz="4" w:space="0" w:color="auto"/>
              <w:right w:val="single" w:sz="4" w:space="0" w:color="auto"/>
            </w:tcBorders>
            <w:shd w:val="clear" w:color="auto" w:fill="auto"/>
            <w:noWrap/>
            <w:vAlign w:val="center"/>
            <w:hideMark/>
          </w:tcPr>
          <w:p w14:paraId="34BCF7DB"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76</w:t>
            </w:r>
          </w:p>
        </w:tc>
        <w:tc>
          <w:tcPr>
            <w:tcW w:w="1620" w:type="dxa"/>
            <w:tcBorders>
              <w:top w:val="nil"/>
              <w:left w:val="nil"/>
              <w:bottom w:val="single" w:sz="4" w:space="0" w:color="auto"/>
              <w:right w:val="single" w:sz="4" w:space="0" w:color="auto"/>
            </w:tcBorders>
            <w:shd w:val="clear" w:color="auto" w:fill="auto"/>
            <w:noWrap/>
            <w:vAlign w:val="center"/>
            <w:hideMark/>
          </w:tcPr>
          <w:p w14:paraId="507D4A73"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36°54.343"</w:t>
            </w:r>
          </w:p>
        </w:tc>
        <w:tc>
          <w:tcPr>
            <w:tcW w:w="1620" w:type="dxa"/>
            <w:tcBorders>
              <w:top w:val="nil"/>
              <w:left w:val="nil"/>
              <w:bottom w:val="single" w:sz="4" w:space="0" w:color="auto"/>
              <w:right w:val="single" w:sz="4" w:space="0" w:color="auto"/>
            </w:tcBorders>
            <w:shd w:val="clear" w:color="auto" w:fill="auto"/>
            <w:noWrap/>
            <w:vAlign w:val="center"/>
            <w:hideMark/>
          </w:tcPr>
          <w:p w14:paraId="719DF8F6"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97°10.206</w:t>
            </w:r>
          </w:p>
        </w:tc>
      </w:tr>
      <w:tr w:rsidR="003C7303" w:rsidRPr="0077096A" w14:paraId="324E2556" w14:textId="77777777" w:rsidTr="003C7303">
        <w:trPr>
          <w:trHeight w:val="315"/>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10FF6" w14:textId="77777777" w:rsidR="003C7303" w:rsidRPr="0077096A" w:rsidRDefault="003C7303" w:rsidP="003C7303">
            <w:pPr>
              <w:spacing w:line="240" w:lineRule="auto"/>
              <w:jc w:val="center"/>
              <w:rPr>
                <w:rFonts w:ascii="Times New Roman" w:hAnsi="Times New Roman"/>
                <w:bCs/>
                <w:iCs/>
                <w:lang w:bidi="ar-SA"/>
              </w:rPr>
            </w:pPr>
            <w:r w:rsidRPr="0077096A">
              <w:rPr>
                <w:rFonts w:ascii="Times New Roman" w:hAnsi="Times New Roman"/>
                <w:bCs/>
                <w:iCs/>
                <w:lang w:bidi="ar-SA"/>
              </w:rPr>
              <w:t>Bridge 6 Benchmarks</w:t>
            </w:r>
          </w:p>
        </w:tc>
      </w:tr>
      <w:tr w:rsidR="003C7303" w:rsidRPr="0077096A" w14:paraId="21E516C1" w14:textId="77777777" w:rsidTr="003C7303">
        <w:trPr>
          <w:trHeight w:val="315"/>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7AFB2D54"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BM-61</w:t>
            </w:r>
          </w:p>
        </w:tc>
        <w:tc>
          <w:tcPr>
            <w:tcW w:w="900" w:type="dxa"/>
            <w:tcBorders>
              <w:top w:val="nil"/>
              <w:left w:val="nil"/>
              <w:bottom w:val="single" w:sz="4" w:space="0" w:color="auto"/>
              <w:right w:val="single" w:sz="4" w:space="0" w:color="auto"/>
            </w:tcBorders>
            <w:shd w:val="clear" w:color="auto" w:fill="auto"/>
            <w:noWrap/>
            <w:vAlign w:val="center"/>
            <w:hideMark/>
          </w:tcPr>
          <w:p w14:paraId="1106EE99"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51</w:t>
            </w:r>
          </w:p>
        </w:tc>
        <w:tc>
          <w:tcPr>
            <w:tcW w:w="1260" w:type="dxa"/>
            <w:tcBorders>
              <w:top w:val="nil"/>
              <w:left w:val="nil"/>
              <w:bottom w:val="single" w:sz="4" w:space="0" w:color="auto"/>
              <w:right w:val="single" w:sz="4" w:space="0" w:color="auto"/>
            </w:tcBorders>
            <w:shd w:val="clear" w:color="auto" w:fill="auto"/>
            <w:noWrap/>
            <w:vAlign w:val="center"/>
            <w:hideMark/>
          </w:tcPr>
          <w:p w14:paraId="51FC1974"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15</w:t>
            </w:r>
          </w:p>
        </w:tc>
        <w:tc>
          <w:tcPr>
            <w:tcW w:w="1530" w:type="dxa"/>
            <w:tcBorders>
              <w:top w:val="nil"/>
              <w:left w:val="nil"/>
              <w:bottom w:val="single" w:sz="4" w:space="0" w:color="auto"/>
              <w:right w:val="single" w:sz="4" w:space="0" w:color="auto"/>
            </w:tcBorders>
            <w:shd w:val="clear" w:color="auto" w:fill="auto"/>
            <w:noWrap/>
            <w:vAlign w:val="center"/>
            <w:hideMark/>
          </w:tcPr>
          <w:p w14:paraId="4F6967FB"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76</w:t>
            </w:r>
          </w:p>
        </w:tc>
        <w:tc>
          <w:tcPr>
            <w:tcW w:w="1620" w:type="dxa"/>
            <w:tcBorders>
              <w:top w:val="nil"/>
              <w:left w:val="nil"/>
              <w:bottom w:val="single" w:sz="4" w:space="0" w:color="auto"/>
              <w:right w:val="single" w:sz="4" w:space="0" w:color="auto"/>
            </w:tcBorders>
            <w:shd w:val="clear" w:color="auto" w:fill="auto"/>
            <w:noWrap/>
            <w:vAlign w:val="center"/>
            <w:hideMark/>
          </w:tcPr>
          <w:p w14:paraId="19C6F728"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36°54.977"</w:t>
            </w:r>
          </w:p>
        </w:tc>
        <w:tc>
          <w:tcPr>
            <w:tcW w:w="1620" w:type="dxa"/>
            <w:tcBorders>
              <w:top w:val="nil"/>
              <w:left w:val="nil"/>
              <w:bottom w:val="single" w:sz="4" w:space="0" w:color="auto"/>
              <w:right w:val="single" w:sz="4" w:space="0" w:color="auto"/>
            </w:tcBorders>
            <w:shd w:val="clear" w:color="auto" w:fill="auto"/>
            <w:noWrap/>
            <w:vAlign w:val="center"/>
            <w:hideMark/>
          </w:tcPr>
          <w:p w14:paraId="01046D63"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97°20.208"</w:t>
            </w:r>
          </w:p>
        </w:tc>
      </w:tr>
      <w:tr w:rsidR="003C7303" w:rsidRPr="0077096A" w14:paraId="5E91E0DD" w14:textId="77777777" w:rsidTr="003C7303">
        <w:trPr>
          <w:trHeight w:val="315"/>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6CA6AEE5"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BM-62</w:t>
            </w:r>
          </w:p>
        </w:tc>
        <w:tc>
          <w:tcPr>
            <w:tcW w:w="900" w:type="dxa"/>
            <w:tcBorders>
              <w:top w:val="nil"/>
              <w:left w:val="nil"/>
              <w:bottom w:val="single" w:sz="4" w:space="0" w:color="auto"/>
              <w:right w:val="single" w:sz="4" w:space="0" w:color="auto"/>
            </w:tcBorders>
            <w:shd w:val="clear" w:color="auto" w:fill="auto"/>
            <w:noWrap/>
            <w:vAlign w:val="center"/>
            <w:hideMark/>
          </w:tcPr>
          <w:p w14:paraId="51908927"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51</w:t>
            </w:r>
          </w:p>
        </w:tc>
        <w:tc>
          <w:tcPr>
            <w:tcW w:w="1260" w:type="dxa"/>
            <w:tcBorders>
              <w:top w:val="nil"/>
              <w:left w:val="nil"/>
              <w:bottom w:val="single" w:sz="4" w:space="0" w:color="auto"/>
              <w:right w:val="single" w:sz="4" w:space="0" w:color="auto"/>
            </w:tcBorders>
            <w:shd w:val="clear" w:color="auto" w:fill="auto"/>
            <w:noWrap/>
            <w:vAlign w:val="center"/>
            <w:hideMark/>
          </w:tcPr>
          <w:p w14:paraId="30EA8C70"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15</w:t>
            </w:r>
          </w:p>
        </w:tc>
        <w:tc>
          <w:tcPr>
            <w:tcW w:w="1530" w:type="dxa"/>
            <w:tcBorders>
              <w:top w:val="nil"/>
              <w:left w:val="nil"/>
              <w:bottom w:val="single" w:sz="4" w:space="0" w:color="auto"/>
              <w:right w:val="single" w:sz="4" w:space="0" w:color="auto"/>
            </w:tcBorders>
            <w:shd w:val="clear" w:color="auto" w:fill="auto"/>
            <w:noWrap/>
            <w:vAlign w:val="center"/>
            <w:hideMark/>
          </w:tcPr>
          <w:p w14:paraId="311A746A"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76</w:t>
            </w:r>
          </w:p>
        </w:tc>
        <w:tc>
          <w:tcPr>
            <w:tcW w:w="1620" w:type="dxa"/>
            <w:tcBorders>
              <w:top w:val="nil"/>
              <w:left w:val="nil"/>
              <w:bottom w:val="single" w:sz="4" w:space="0" w:color="auto"/>
              <w:right w:val="single" w:sz="4" w:space="0" w:color="auto"/>
            </w:tcBorders>
            <w:shd w:val="clear" w:color="auto" w:fill="auto"/>
            <w:noWrap/>
            <w:vAlign w:val="center"/>
            <w:hideMark/>
          </w:tcPr>
          <w:p w14:paraId="5EF0C42C"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36°54.928"</w:t>
            </w:r>
          </w:p>
        </w:tc>
        <w:tc>
          <w:tcPr>
            <w:tcW w:w="1620" w:type="dxa"/>
            <w:tcBorders>
              <w:top w:val="nil"/>
              <w:left w:val="nil"/>
              <w:bottom w:val="single" w:sz="4" w:space="0" w:color="auto"/>
              <w:right w:val="single" w:sz="4" w:space="0" w:color="auto"/>
            </w:tcBorders>
            <w:shd w:val="clear" w:color="auto" w:fill="auto"/>
            <w:noWrap/>
            <w:vAlign w:val="center"/>
            <w:hideMark/>
          </w:tcPr>
          <w:p w14:paraId="55A2B8A1"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97°20.210"</w:t>
            </w:r>
          </w:p>
        </w:tc>
      </w:tr>
      <w:tr w:rsidR="003C7303" w:rsidRPr="0077096A" w14:paraId="60A2F39D" w14:textId="77777777" w:rsidTr="003C7303">
        <w:trPr>
          <w:trHeight w:val="315"/>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C591A" w14:textId="77777777" w:rsidR="003C7303" w:rsidRPr="0077096A" w:rsidRDefault="003C7303" w:rsidP="003C7303">
            <w:pPr>
              <w:spacing w:line="240" w:lineRule="auto"/>
              <w:jc w:val="center"/>
              <w:rPr>
                <w:rFonts w:ascii="Times New Roman" w:hAnsi="Times New Roman"/>
                <w:lang w:bidi="ar-SA"/>
              </w:rPr>
            </w:pPr>
            <w:r w:rsidRPr="0077096A">
              <w:rPr>
                <w:rFonts w:ascii="Times New Roman" w:hAnsi="Times New Roman"/>
                <w:lang w:bidi="ar-SA"/>
              </w:rPr>
              <w:t>* The accuracy of the GPS used to determine the benchmark coordinates is +/- 1.5 m.</w:t>
            </w:r>
          </w:p>
        </w:tc>
      </w:tr>
    </w:tbl>
    <w:p w14:paraId="5B6406DC" w14:textId="77777777" w:rsidR="003C7303" w:rsidRPr="0077096A" w:rsidRDefault="003C7303" w:rsidP="009D5789">
      <w:pPr>
        <w:pStyle w:val="Images"/>
        <w:spacing w:line="360" w:lineRule="auto"/>
      </w:pPr>
      <w:r w:rsidRPr="0077096A">
        <w:lastRenderedPageBreak/>
        <w:drawing>
          <wp:inline distT="0" distB="0" distL="0" distR="0" wp14:anchorId="6AC0AB8A" wp14:editId="00FD5474">
            <wp:extent cx="4296617" cy="2808715"/>
            <wp:effectExtent l="0" t="0" r="889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298165" cy="2809727"/>
                    </a:xfrm>
                    <a:prstGeom prst="rect">
                      <a:avLst/>
                    </a:prstGeom>
                    <a:noFill/>
                    <a:ln>
                      <a:noFill/>
                    </a:ln>
                  </pic:spPr>
                </pic:pic>
              </a:graphicData>
            </a:graphic>
          </wp:inline>
        </w:drawing>
      </w:r>
    </w:p>
    <w:p w14:paraId="2768109F" w14:textId="77777777" w:rsidR="003C7303" w:rsidRPr="0077096A" w:rsidRDefault="003C7303" w:rsidP="009D5789">
      <w:pPr>
        <w:keepNext/>
        <w:spacing w:line="360" w:lineRule="auto"/>
        <w:jc w:val="center"/>
      </w:pPr>
      <w:r w:rsidRPr="0077096A">
        <w:t>(a)</w:t>
      </w:r>
    </w:p>
    <w:p w14:paraId="32D11008" w14:textId="77777777" w:rsidR="00F86298" w:rsidRPr="0077096A" w:rsidRDefault="00F86298" w:rsidP="009D5789">
      <w:pPr>
        <w:keepNext/>
        <w:spacing w:line="360" w:lineRule="auto"/>
        <w:jc w:val="center"/>
      </w:pPr>
      <w:r w:rsidRPr="0077096A">
        <w:rPr>
          <w:noProof/>
          <w:lang w:bidi="ar-SA"/>
        </w:rPr>
        <w:drawing>
          <wp:inline distT="0" distB="0" distL="0" distR="0" wp14:anchorId="1A53320E" wp14:editId="01650917">
            <wp:extent cx="4078649" cy="2589001"/>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4078649" cy="2589001"/>
                    </a:xfrm>
                    <a:prstGeom prst="rect">
                      <a:avLst/>
                    </a:prstGeom>
                  </pic:spPr>
                </pic:pic>
              </a:graphicData>
            </a:graphic>
          </wp:inline>
        </w:drawing>
      </w:r>
    </w:p>
    <w:p w14:paraId="1960DBEC" w14:textId="77777777" w:rsidR="00F86298" w:rsidRPr="0077096A" w:rsidRDefault="00F86298" w:rsidP="009D5789">
      <w:pPr>
        <w:keepNext/>
        <w:spacing w:line="360" w:lineRule="auto"/>
        <w:jc w:val="center"/>
      </w:pPr>
      <w:r w:rsidRPr="0077096A">
        <w:t>(b)</w:t>
      </w:r>
    </w:p>
    <w:p w14:paraId="33E1BE7B" w14:textId="77777777" w:rsidR="00F86298" w:rsidRPr="0077096A" w:rsidRDefault="00F86298" w:rsidP="008C33FA">
      <w:pPr>
        <w:pStyle w:val="Images"/>
        <w:spacing w:line="480" w:lineRule="auto"/>
        <w:rPr>
          <w:rFonts w:asciiTheme="majorHAnsi" w:hAnsiTheme="majorHAnsi" w:cstheme="majorHAnsi"/>
          <w:b w:val="0"/>
          <w:sz w:val="24"/>
          <w:szCs w:val="24"/>
        </w:rPr>
      </w:pPr>
      <w:bookmarkStart w:id="350" w:name="_Ref445887319"/>
      <w:bookmarkStart w:id="351" w:name="_Toc450403905"/>
      <w:r w:rsidRPr="0077096A">
        <w:rPr>
          <w:rFonts w:asciiTheme="majorHAnsi" w:hAnsiTheme="majorHAnsi" w:cstheme="majorHAnsi"/>
          <w:b w:val="0"/>
          <w:sz w:val="24"/>
          <w:szCs w:val="24"/>
        </w:rPr>
        <w:t xml:space="preserve">Figure </w:t>
      </w:r>
      <w:r w:rsidR="000930D4" w:rsidRPr="0077096A">
        <w:rPr>
          <w:rFonts w:asciiTheme="majorHAnsi" w:hAnsiTheme="majorHAnsi" w:cstheme="majorHAnsi"/>
          <w:b w:val="0"/>
          <w:sz w:val="24"/>
          <w:szCs w:val="24"/>
        </w:rPr>
        <w:fldChar w:fldCharType="begin"/>
      </w:r>
      <w:r w:rsidRPr="0077096A">
        <w:rPr>
          <w:rFonts w:asciiTheme="majorHAnsi" w:hAnsiTheme="majorHAnsi" w:cstheme="majorHAnsi"/>
          <w:b w:val="0"/>
          <w:sz w:val="24"/>
          <w:szCs w:val="24"/>
        </w:rPr>
        <w:instrText xml:space="preserve"> SEQ Figure \* ARABIC </w:instrText>
      </w:r>
      <w:r w:rsidR="000930D4" w:rsidRPr="0077096A">
        <w:rPr>
          <w:rFonts w:asciiTheme="majorHAnsi" w:hAnsiTheme="majorHAnsi" w:cstheme="majorHAnsi"/>
          <w:b w:val="0"/>
          <w:sz w:val="24"/>
          <w:szCs w:val="24"/>
        </w:rPr>
        <w:fldChar w:fldCharType="separate"/>
      </w:r>
      <w:r w:rsidR="00061319">
        <w:rPr>
          <w:rFonts w:asciiTheme="majorHAnsi" w:hAnsiTheme="majorHAnsi" w:cstheme="majorHAnsi"/>
          <w:b w:val="0"/>
          <w:sz w:val="24"/>
          <w:szCs w:val="24"/>
        </w:rPr>
        <w:t>62</w:t>
      </w:r>
      <w:r w:rsidR="000930D4" w:rsidRPr="0077096A">
        <w:rPr>
          <w:rFonts w:asciiTheme="majorHAnsi" w:hAnsiTheme="majorHAnsi" w:cstheme="majorHAnsi"/>
          <w:b w:val="0"/>
          <w:sz w:val="24"/>
          <w:szCs w:val="24"/>
        </w:rPr>
        <w:fldChar w:fldCharType="end"/>
      </w:r>
      <w:bookmarkEnd w:id="350"/>
      <w:r w:rsidRPr="0077096A">
        <w:rPr>
          <w:rFonts w:asciiTheme="majorHAnsi" w:hAnsiTheme="majorHAnsi" w:cstheme="majorHAnsi"/>
          <w:b w:val="0"/>
          <w:sz w:val="24"/>
          <w:szCs w:val="24"/>
        </w:rPr>
        <w:t>:</w:t>
      </w:r>
      <w:bookmarkStart w:id="352" w:name="_Toc435045656"/>
      <w:r w:rsidRPr="0077096A">
        <w:rPr>
          <w:rFonts w:asciiTheme="majorHAnsi" w:hAnsiTheme="majorHAnsi" w:cstheme="majorHAnsi"/>
          <w:b w:val="0"/>
          <w:sz w:val="24"/>
          <w:szCs w:val="24"/>
        </w:rPr>
        <w:t xml:space="preserve"> Benchmarks set up to monitor: (a) Bridge </w:t>
      </w:r>
      <w:r w:rsidR="00D83C8C" w:rsidRPr="0077096A">
        <w:rPr>
          <w:rFonts w:asciiTheme="majorHAnsi" w:hAnsiTheme="majorHAnsi" w:cstheme="majorHAnsi"/>
          <w:b w:val="0"/>
          <w:sz w:val="24"/>
          <w:szCs w:val="24"/>
        </w:rPr>
        <w:t xml:space="preserve">No. </w:t>
      </w:r>
      <w:r w:rsidRPr="0077096A">
        <w:rPr>
          <w:rFonts w:asciiTheme="majorHAnsi" w:hAnsiTheme="majorHAnsi" w:cstheme="majorHAnsi"/>
          <w:b w:val="0"/>
          <w:sz w:val="24"/>
          <w:szCs w:val="24"/>
        </w:rPr>
        <w:t>2</w:t>
      </w:r>
      <w:bookmarkEnd w:id="352"/>
      <w:r w:rsidRPr="0077096A">
        <w:rPr>
          <w:rFonts w:asciiTheme="majorHAnsi" w:hAnsiTheme="majorHAnsi" w:cstheme="majorHAnsi"/>
          <w:b w:val="0"/>
          <w:sz w:val="24"/>
          <w:szCs w:val="24"/>
        </w:rPr>
        <w:t xml:space="preserve">; (b) Bridge </w:t>
      </w:r>
      <w:r w:rsidR="00D83C8C" w:rsidRPr="0077096A">
        <w:rPr>
          <w:rFonts w:asciiTheme="majorHAnsi" w:hAnsiTheme="majorHAnsi" w:cstheme="majorHAnsi"/>
          <w:b w:val="0"/>
          <w:sz w:val="24"/>
          <w:szCs w:val="24"/>
        </w:rPr>
        <w:t xml:space="preserve">No. </w:t>
      </w:r>
      <w:r w:rsidRPr="0077096A">
        <w:rPr>
          <w:rFonts w:asciiTheme="majorHAnsi" w:hAnsiTheme="majorHAnsi" w:cstheme="majorHAnsi"/>
          <w:b w:val="0"/>
          <w:sz w:val="24"/>
          <w:szCs w:val="24"/>
        </w:rPr>
        <w:t>6</w:t>
      </w:r>
      <w:bookmarkEnd w:id="351"/>
    </w:p>
    <w:p w14:paraId="7655550A" w14:textId="2A72D34E" w:rsidR="008C33FA" w:rsidRPr="0077096A" w:rsidRDefault="000B59BD" w:rsidP="009D5789">
      <w:pPr>
        <w:spacing w:before="240"/>
        <w:jc w:val="both"/>
        <w:rPr>
          <w:rFonts w:ascii="Times New Roman" w:hAnsi="Times New Roman"/>
        </w:rPr>
      </w:pPr>
      <w:r w:rsidRPr="0077096A">
        <w:rPr>
          <w:rFonts w:ascii="Times New Roman" w:hAnsi="Times New Roman"/>
        </w:rPr>
        <w:t xml:space="preserve">Since these bridges have been built on unpaved gravel road, the </w:t>
      </w:r>
      <w:r w:rsidR="00D83C8C" w:rsidRPr="0077096A">
        <w:rPr>
          <w:rFonts w:ascii="Times New Roman" w:hAnsi="Times New Roman"/>
        </w:rPr>
        <w:t xml:space="preserve">survey </w:t>
      </w:r>
      <w:r w:rsidRPr="0077096A">
        <w:rPr>
          <w:rFonts w:ascii="Times New Roman" w:hAnsi="Times New Roman"/>
        </w:rPr>
        <w:t xml:space="preserve">points need to be placed directly on the bridge superstructure for accurate measurement. Nine </w:t>
      </w:r>
      <w:r w:rsidR="00D83C8C" w:rsidRPr="0077096A">
        <w:rPr>
          <w:rFonts w:ascii="Times New Roman" w:hAnsi="Times New Roman"/>
        </w:rPr>
        <w:t xml:space="preserve">survey </w:t>
      </w:r>
      <w:r w:rsidRPr="0077096A">
        <w:rPr>
          <w:rFonts w:ascii="Times New Roman" w:hAnsi="Times New Roman"/>
        </w:rPr>
        <w:t xml:space="preserve">points were marked </w:t>
      </w:r>
      <w:r w:rsidR="00D83C8C" w:rsidRPr="0077096A">
        <w:rPr>
          <w:rFonts w:ascii="Times New Roman" w:hAnsi="Times New Roman"/>
        </w:rPr>
        <w:t>on the</w:t>
      </w:r>
      <w:r w:rsidRPr="0077096A">
        <w:rPr>
          <w:rFonts w:ascii="Times New Roman" w:hAnsi="Times New Roman"/>
        </w:rPr>
        <w:t xml:space="preserve"> three transverse axes </w:t>
      </w:r>
      <w:r w:rsidR="00D83C8C" w:rsidRPr="0077096A">
        <w:rPr>
          <w:rFonts w:ascii="Times New Roman" w:hAnsi="Times New Roman"/>
        </w:rPr>
        <w:t xml:space="preserve">used </w:t>
      </w:r>
      <w:r w:rsidRPr="0077096A">
        <w:rPr>
          <w:rFonts w:ascii="Times New Roman" w:hAnsi="Times New Roman"/>
        </w:rPr>
        <w:t xml:space="preserve">on Bridge </w:t>
      </w:r>
      <w:r w:rsidR="00D83C8C" w:rsidRPr="0077096A">
        <w:rPr>
          <w:rFonts w:ascii="Times New Roman" w:hAnsi="Times New Roman"/>
        </w:rPr>
        <w:t xml:space="preserve">No. </w:t>
      </w:r>
      <w:r w:rsidRPr="0077096A">
        <w:rPr>
          <w:rFonts w:ascii="Times New Roman" w:hAnsi="Times New Roman"/>
        </w:rPr>
        <w:t xml:space="preserve">6 </w:t>
      </w:r>
      <w:r w:rsidRPr="0077096A">
        <w:t>and</w:t>
      </w:r>
      <w:r w:rsidRPr="0077096A">
        <w:rPr>
          <w:rFonts w:ascii="Times New Roman" w:hAnsi="Times New Roman"/>
        </w:rPr>
        <w:t xml:space="preserve"> </w:t>
      </w:r>
      <w:r w:rsidR="00D83C8C" w:rsidRPr="0077096A">
        <w:rPr>
          <w:rFonts w:ascii="Times New Roman" w:hAnsi="Times New Roman"/>
        </w:rPr>
        <w:t xml:space="preserve">the </w:t>
      </w:r>
      <w:r w:rsidRPr="0077096A">
        <w:rPr>
          <w:rFonts w:ascii="Times New Roman" w:hAnsi="Times New Roman"/>
        </w:rPr>
        <w:t xml:space="preserve">four transverse axes </w:t>
      </w:r>
      <w:r w:rsidR="00D83C8C" w:rsidRPr="0077096A">
        <w:rPr>
          <w:rFonts w:ascii="Times New Roman" w:hAnsi="Times New Roman"/>
        </w:rPr>
        <w:t xml:space="preserve">that were used on </w:t>
      </w:r>
      <w:r w:rsidRPr="0077096A">
        <w:rPr>
          <w:rFonts w:ascii="Times New Roman" w:hAnsi="Times New Roman"/>
        </w:rPr>
        <w:t xml:space="preserve">Bridge </w:t>
      </w:r>
      <w:r w:rsidR="00D83C8C" w:rsidRPr="0077096A">
        <w:rPr>
          <w:rFonts w:ascii="Times New Roman" w:hAnsi="Times New Roman"/>
        </w:rPr>
        <w:t xml:space="preserve">No. </w:t>
      </w:r>
      <w:r w:rsidRPr="0077096A">
        <w:rPr>
          <w:rFonts w:ascii="Times New Roman" w:hAnsi="Times New Roman"/>
        </w:rPr>
        <w:t>2 using permanent red spray paint (</w:t>
      </w:r>
      <w:r w:rsidR="001B0363">
        <w:t>Figures 63 and 64</w:t>
      </w:r>
      <w:r w:rsidRPr="0077096A">
        <w:rPr>
          <w:rFonts w:ascii="Times New Roman" w:hAnsi="Times New Roman"/>
        </w:rPr>
        <w:t xml:space="preserve">). </w:t>
      </w:r>
      <w:r w:rsidR="00D83C8C" w:rsidRPr="0077096A">
        <w:rPr>
          <w:rFonts w:ascii="Times New Roman" w:hAnsi="Times New Roman"/>
        </w:rPr>
        <w:t xml:space="preserve">The survey </w:t>
      </w:r>
      <w:r w:rsidRPr="0077096A">
        <w:rPr>
          <w:rFonts w:ascii="Times New Roman" w:hAnsi="Times New Roman"/>
        </w:rPr>
        <w:t>point</w:t>
      </w:r>
      <w:r w:rsidR="00D83C8C" w:rsidRPr="0077096A">
        <w:rPr>
          <w:rFonts w:ascii="Times New Roman" w:hAnsi="Times New Roman"/>
        </w:rPr>
        <w:t>s on each axis are</w:t>
      </w:r>
      <w:r w:rsidRPr="0077096A">
        <w:rPr>
          <w:rFonts w:ascii="Times New Roman" w:hAnsi="Times New Roman"/>
        </w:rPr>
        <w:t xml:space="preserve"> 1</w:t>
      </w:r>
      <w:r w:rsidR="00D83C8C" w:rsidRPr="0077096A">
        <w:rPr>
          <w:rFonts w:ascii="Times New Roman" w:hAnsi="Times New Roman"/>
        </w:rPr>
        <w:t xml:space="preserve"> </w:t>
      </w:r>
      <w:r w:rsidRPr="0077096A">
        <w:rPr>
          <w:rFonts w:ascii="Times New Roman" w:hAnsi="Times New Roman"/>
        </w:rPr>
        <w:t>m (3</w:t>
      </w:r>
      <w:r w:rsidR="00D83C8C" w:rsidRPr="0077096A">
        <w:rPr>
          <w:rFonts w:ascii="Times New Roman" w:hAnsi="Times New Roman"/>
        </w:rPr>
        <w:t>.3 ft</w:t>
      </w:r>
      <w:r w:rsidRPr="0077096A">
        <w:rPr>
          <w:rFonts w:ascii="Times New Roman" w:hAnsi="Times New Roman"/>
        </w:rPr>
        <w:t xml:space="preserve">) apart </w:t>
      </w:r>
      <w:r w:rsidR="00D83C8C" w:rsidRPr="0077096A">
        <w:rPr>
          <w:rFonts w:ascii="Times New Roman" w:hAnsi="Times New Roman"/>
        </w:rPr>
        <w:t>from one another</w:t>
      </w:r>
      <w:r w:rsidRPr="0077096A">
        <w:rPr>
          <w:rFonts w:ascii="Times New Roman" w:hAnsi="Times New Roman"/>
        </w:rPr>
        <w:t>.</w:t>
      </w:r>
      <w:r w:rsidR="00C22697" w:rsidRPr="0077096A">
        <w:rPr>
          <w:rFonts w:ascii="Times New Roman" w:hAnsi="Times New Roman"/>
        </w:rPr>
        <w:t xml:space="preserve"> </w:t>
      </w:r>
    </w:p>
    <w:p w14:paraId="67B01EA5" w14:textId="77777777" w:rsidR="007B23C8" w:rsidRPr="0077096A" w:rsidRDefault="007B23C8" w:rsidP="00E86003">
      <w:pPr>
        <w:keepNext/>
        <w:jc w:val="center"/>
        <w:rPr>
          <w:rFonts w:ascii="Times New Roman" w:hAnsi="Times New Roman"/>
        </w:rPr>
      </w:pPr>
      <w:r w:rsidRPr="0077096A">
        <w:rPr>
          <w:rFonts w:ascii="Times New Roman" w:hAnsi="Times New Roman"/>
          <w:noProof/>
          <w:lang w:bidi="ar-SA"/>
        </w:rPr>
        <w:lastRenderedPageBreak/>
        <w:drawing>
          <wp:inline distT="0" distB="0" distL="0" distR="0" wp14:anchorId="097F2789" wp14:editId="55D0AA96">
            <wp:extent cx="3850106" cy="19497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3855685" cy="1952558"/>
                    </a:xfrm>
                    <a:prstGeom prst="rect">
                      <a:avLst/>
                    </a:prstGeom>
                  </pic:spPr>
                </pic:pic>
              </a:graphicData>
            </a:graphic>
          </wp:inline>
        </w:drawing>
      </w:r>
    </w:p>
    <w:p w14:paraId="6A9495BA" w14:textId="77777777" w:rsidR="007B23C8" w:rsidRDefault="007B23C8" w:rsidP="00CE18D4">
      <w:pPr>
        <w:pStyle w:val="Caption"/>
        <w:spacing w:line="480" w:lineRule="auto"/>
        <w:jc w:val="center"/>
        <w:rPr>
          <w:rFonts w:ascii="Times New Roman" w:hAnsi="Times New Roman"/>
          <w:b w:val="0"/>
          <w:szCs w:val="24"/>
        </w:rPr>
      </w:pPr>
      <w:bookmarkStart w:id="353" w:name="_Ref437546703"/>
      <w:bookmarkStart w:id="354" w:name="_Toc436602634"/>
      <w:bookmarkStart w:id="355" w:name="_Toc450403906"/>
      <w:r w:rsidRPr="0077096A">
        <w:rPr>
          <w:rFonts w:ascii="Times New Roman" w:hAnsi="Times New Roman"/>
          <w:b w:val="0"/>
          <w:szCs w:val="24"/>
        </w:rPr>
        <w:t xml:space="preserve">Figure </w:t>
      </w:r>
      <w:r w:rsidR="000930D4" w:rsidRPr="0077096A">
        <w:rPr>
          <w:rFonts w:ascii="Times New Roman" w:hAnsi="Times New Roman"/>
          <w:b w:val="0"/>
          <w:szCs w:val="24"/>
        </w:rPr>
        <w:fldChar w:fldCharType="begin"/>
      </w:r>
      <w:r w:rsidRPr="0077096A">
        <w:rPr>
          <w:rFonts w:ascii="Times New Roman" w:hAnsi="Times New Roman"/>
          <w:b w:val="0"/>
          <w:szCs w:val="24"/>
        </w:rPr>
        <w:instrText xml:space="preserve"> SEQ Figure \* ARABIC </w:instrText>
      </w:r>
      <w:r w:rsidR="000930D4" w:rsidRPr="0077096A">
        <w:rPr>
          <w:rFonts w:ascii="Times New Roman" w:hAnsi="Times New Roman"/>
          <w:b w:val="0"/>
          <w:szCs w:val="24"/>
        </w:rPr>
        <w:fldChar w:fldCharType="separate"/>
      </w:r>
      <w:r w:rsidR="00061319">
        <w:rPr>
          <w:rFonts w:ascii="Times New Roman" w:hAnsi="Times New Roman"/>
          <w:b w:val="0"/>
          <w:noProof/>
          <w:szCs w:val="24"/>
        </w:rPr>
        <w:t>63</w:t>
      </w:r>
      <w:r w:rsidR="000930D4" w:rsidRPr="0077096A">
        <w:rPr>
          <w:rFonts w:ascii="Times New Roman" w:hAnsi="Times New Roman"/>
          <w:b w:val="0"/>
          <w:szCs w:val="24"/>
        </w:rPr>
        <w:fldChar w:fldCharType="end"/>
      </w:r>
      <w:bookmarkEnd w:id="353"/>
      <w:r w:rsidRPr="0077096A">
        <w:rPr>
          <w:rFonts w:ascii="Times New Roman" w:hAnsi="Times New Roman"/>
          <w:b w:val="0"/>
          <w:szCs w:val="24"/>
        </w:rPr>
        <w:t xml:space="preserve">: </w:t>
      </w:r>
      <w:r w:rsidR="00D83C8C" w:rsidRPr="0077096A">
        <w:rPr>
          <w:rFonts w:ascii="Times New Roman" w:hAnsi="Times New Roman"/>
          <w:b w:val="0"/>
          <w:szCs w:val="24"/>
        </w:rPr>
        <w:t xml:space="preserve">Survey points </w:t>
      </w:r>
      <w:r w:rsidRPr="0077096A">
        <w:rPr>
          <w:rFonts w:ascii="Times New Roman" w:hAnsi="Times New Roman"/>
          <w:b w:val="0"/>
          <w:szCs w:val="24"/>
        </w:rPr>
        <w:t xml:space="preserve">marked with permanent red paint </w:t>
      </w:r>
      <w:r w:rsidR="00D83C8C" w:rsidRPr="0077096A">
        <w:rPr>
          <w:rFonts w:ascii="Times New Roman" w:hAnsi="Times New Roman"/>
          <w:b w:val="0"/>
          <w:szCs w:val="24"/>
        </w:rPr>
        <w:t xml:space="preserve">on </w:t>
      </w:r>
      <w:r w:rsidRPr="0077096A">
        <w:rPr>
          <w:rFonts w:ascii="Times New Roman" w:hAnsi="Times New Roman"/>
          <w:b w:val="0"/>
          <w:szCs w:val="24"/>
        </w:rPr>
        <w:t xml:space="preserve">Bridge </w:t>
      </w:r>
      <w:r w:rsidR="00D83C8C" w:rsidRPr="0077096A">
        <w:rPr>
          <w:rFonts w:ascii="Times New Roman" w:hAnsi="Times New Roman"/>
          <w:b w:val="0"/>
          <w:szCs w:val="24"/>
        </w:rPr>
        <w:t xml:space="preserve">No. </w:t>
      </w:r>
      <w:r w:rsidRPr="0077096A">
        <w:rPr>
          <w:rFonts w:ascii="Times New Roman" w:hAnsi="Times New Roman"/>
          <w:b w:val="0"/>
          <w:szCs w:val="24"/>
        </w:rPr>
        <w:t>2</w:t>
      </w:r>
      <w:bookmarkEnd w:id="354"/>
      <w:bookmarkEnd w:id="355"/>
    </w:p>
    <w:p w14:paraId="7AC26D3D" w14:textId="77777777" w:rsidR="009D5789" w:rsidRPr="009D5789" w:rsidRDefault="009D5789" w:rsidP="009D5789">
      <w:pPr>
        <w:spacing w:line="240" w:lineRule="auto"/>
      </w:pPr>
    </w:p>
    <w:tbl>
      <w:tblPr>
        <w:tblStyle w:val="TableGrid"/>
        <w:tblW w:w="5000" w:type="pct"/>
        <w:tblLook w:val="04A0" w:firstRow="1" w:lastRow="0" w:firstColumn="1" w:lastColumn="0" w:noHBand="0" w:noVBand="1"/>
      </w:tblPr>
      <w:tblGrid>
        <w:gridCol w:w="2157"/>
        <w:gridCol w:w="2142"/>
        <w:gridCol w:w="2145"/>
        <w:gridCol w:w="2042"/>
      </w:tblGrid>
      <w:tr w:rsidR="001B664B" w:rsidRPr="0077096A" w14:paraId="31696664" w14:textId="1AF0710A" w:rsidTr="001B664B">
        <w:tc>
          <w:tcPr>
            <w:tcW w:w="1260" w:type="pct"/>
          </w:tcPr>
          <w:p w14:paraId="7840B823" w14:textId="1FB7E068"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sz w:val="24"/>
                <w:szCs w:val="24"/>
              </w:rPr>
              <w:object w:dxaOrig="3675" w:dyaOrig="4620" w14:anchorId="525C6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1pt;height:123.9pt" o:ole="">
                  <v:imagedata r:id="rId95" o:title=""/>
                </v:shape>
                <o:OLEObject Type="Embed" ProgID="PBrush" ShapeID="_x0000_i1025" DrawAspect="Content" ObjectID="_1524498000" r:id="rId96"/>
              </w:object>
            </w:r>
          </w:p>
        </w:tc>
        <w:tc>
          <w:tcPr>
            <w:tcW w:w="1260" w:type="pct"/>
          </w:tcPr>
          <w:p w14:paraId="1D2F0F44" w14:textId="70A5F69F"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sz w:val="24"/>
                <w:szCs w:val="24"/>
              </w:rPr>
              <w:object w:dxaOrig="3675" w:dyaOrig="4650" w14:anchorId="3D1924CA">
                <v:shape id="_x0000_i1026" type="#_x0000_t75" style="width:96.3pt;height:123.9pt" o:ole="">
                  <v:imagedata r:id="rId97" o:title=""/>
                </v:shape>
                <o:OLEObject Type="Embed" ProgID="PBrush" ShapeID="_x0000_i1026" DrawAspect="Content" ObjectID="_1524498001" r:id="rId98"/>
              </w:object>
            </w:r>
          </w:p>
        </w:tc>
        <w:tc>
          <w:tcPr>
            <w:tcW w:w="1305" w:type="pct"/>
          </w:tcPr>
          <w:p w14:paraId="2CC18C74" w14:textId="07CAE1B0"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sz w:val="24"/>
                <w:szCs w:val="24"/>
              </w:rPr>
              <w:object w:dxaOrig="3690" w:dyaOrig="4935" w14:anchorId="70284B2C">
                <v:shape id="_x0000_i1027" type="#_x0000_t75" style="width:94.6pt;height:123.9pt" o:ole="">
                  <v:imagedata r:id="rId99" o:title=""/>
                </v:shape>
                <o:OLEObject Type="Embed" ProgID="PBrush" ShapeID="_x0000_i1027" DrawAspect="Content" ObjectID="_1524498002" r:id="rId100"/>
              </w:object>
            </w:r>
          </w:p>
        </w:tc>
        <w:tc>
          <w:tcPr>
            <w:tcW w:w="1174" w:type="pct"/>
          </w:tcPr>
          <w:p w14:paraId="152D42F5" w14:textId="5C9C8205"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sz w:val="24"/>
                <w:szCs w:val="24"/>
              </w:rPr>
              <w:object w:dxaOrig="3600" w:dyaOrig="4875" w14:anchorId="5B796ECC">
                <v:shape id="_x0000_i1028" type="#_x0000_t75" style="width:91.25pt;height:123.05pt" o:ole="">
                  <v:imagedata r:id="rId101" o:title=""/>
                </v:shape>
                <o:OLEObject Type="Embed" ProgID="PBrush" ShapeID="_x0000_i1028" DrawAspect="Content" ObjectID="_1524498003" r:id="rId102"/>
              </w:object>
            </w:r>
          </w:p>
        </w:tc>
      </w:tr>
      <w:tr w:rsidR="001B664B" w:rsidRPr="0077096A" w14:paraId="50428099" w14:textId="046E7EEF" w:rsidTr="001B664B">
        <w:tc>
          <w:tcPr>
            <w:tcW w:w="1260" w:type="pct"/>
            <w:hideMark/>
          </w:tcPr>
          <w:p w14:paraId="3389D721" w14:textId="77777777"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b w:val="0"/>
                <w:sz w:val="24"/>
                <w:szCs w:val="24"/>
              </w:rPr>
              <w:t xml:space="preserve"> </w:t>
            </w:r>
            <w:bookmarkStart w:id="356" w:name="_Toc435045661"/>
            <w:r w:rsidRPr="0077096A">
              <w:rPr>
                <w:rFonts w:asciiTheme="majorHAnsi" w:hAnsiTheme="majorHAnsi" w:cstheme="majorHAnsi"/>
                <w:b w:val="0"/>
                <w:sz w:val="24"/>
                <w:szCs w:val="24"/>
              </w:rPr>
              <w:t>Transverse North</w:t>
            </w:r>
            <w:bookmarkEnd w:id="356"/>
            <w:r w:rsidRPr="0077096A">
              <w:rPr>
                <w:rFonts w:asciiTheme="majorHAnsi" w:hAnsiTheme="majorHAnsi" w:cstheme="majorHAnsi"/>
                <w:b w:val="0"/>
                <w:sz w:val="24"/>
                <w:szCs w:val="24"/>
              </w:rPr>
              <w:t xml:space="preserve"> </w:t>
            </w:r>
          </w:p>
          <w:p w14:paraId="4A0EEDCC" w14:textId="77777777"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b w:val="0"/>
                <w:sz w:val="24"/>
                <w:szCs w:val="24"/>
              </w:rPr>
              <w:t xml:space="preserve">Axis (NN) </w:t>
            </w:r>
          </w:p>
        </w:tc>
        <w:tc>
          <w:tcPr>
            <w:tcW w:w="1260" w:type="pct"/>
            <w:hideMark/>
          </w:tcPr>
          <w:p w14:paraId="39C578A9" w14:textId="77777777" w:rsidR="001B664B" w:rsidRPr="0077096A" w:rsidRDefault="001B664B" w:rsidP="001B664B">
            <w:pPr>
              <w:pStyle w:val="Images"/>
              <w:spacing w:line="240" w:lineRule="auto"/>
              <w:rPr>
                <w:rFonts w:asciiTheme="majorHAnsi" w:hAnsiTheme="majorHAnsi" w:cstheme="majorHAnsi"/>
                <w:b w:val="0"/>
                <w:sz w:val="24"/>
                <w:szCs w:val="24"/>
              </w:rPr>
            </w:pPr>
            <w:bookmarkStart w:id="357" w:name="_Toc435045660"/>
            <w:r w:rsidRPr="0077096A">
              <w:rPr>
                <w:rFonts w:asciiTheme="majorHAnsi" w:hAnsiTheme="majorHAnsi" w:cstheme="majorHAnsi"/>
                <w:b w:val="0"/>
                <w:sz w:val="24"/>
                <w:szCs w:val="24"/>
              </w:rPr>
              <w:t>Transverse North Center</w:t>
            </w:r>
            <w:bookmarkEnd w:id="357"/>
          </w:p>
          <w:p w14:paraId="67B2C528" w14:textId="77777777"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b w:val="0"/>
                <w:sz w:val="24"/>
                <w:szCs w:val="24"/>
              </w:rPr>
              <w:t>Axis (CN)</w:t>
            </w:r>
          </w:p>
        </w:tc>
        <w:tc>
          <w:tcPr>
            <w:tcW w:w="1305" w:type="pct"/>
          </w:tcPr>
          <w:p w14:paraId="19CD6BEA" w14:textId="77777777" w:rsidR="001B664B" w:rsidRPr="0077096A" w:rsidRDefault="001B664B" w:rsidP="001B664B">
            <w:pPr>
              <w:pStyle w:val="Images"/>
              <w:spacing w:line="240" w:lineRule="auto"/>
              <w:rPr>
                <w:rFonts w:asciiTheme="majorHAnsi" w:hAnsiTheme="majorHAnsi" w:cstheme="majorHAnsi"/>
                <w:b w:val="0"/>
                <w:sz w:val="24"/>
                <w:szCs w:val="24"/>
              </w:rPr>
            </w:pPr>
            <w:bookmarkStart w:id="358" w:name="_Toc435045659"/>
            <w:r w:rsidRPr="0077096A">
              <w:rPr>
                <w:rFonts w:asciiTheme="majorHAnsi" w:hAnsiTheme="majorHAnsi" w:cstheme="majorHAnsi"/>
                <w:b w:val="0"/>
                <w:sz w:val="24"/>
                <w:szCs w:val="24"/>
              </w:rPr>
              <w:t>Transverse South Center</w:t>
            </w:r>
            <w:bookmarkEnd w:id="358"/>
          </w:p>
          <w:p w14:paraId="6B8B2926" w14:textId="78B1ADE5"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b w:val="0"/>
                <w:sz w:val="24"/>
                <w:szCs w:val="24"/>
              </w:rPr>
              <w:t>Axis (CS)</w:t>
            </w:r>
          </w:p>
        </w:tc>
        <w:tc>
          <w:tcPr>
            <w:tcW w:w="1174" w:type="pct"/>
          </w:tcPr>
          <w:p w14:paraId="7B34D899" w14:textId="77777777" w:rsidR="001B664B" w:rsidRPr="0077096A" w:rsidRDefault="001B664B" w:rsidP="001B664B">
            <w:pPr>
              <w:pStyle w:val="Images"/>
              <w:spacing w:line="240" w:lineRule="auto"/>
              <w:rPr>
                <w:rFonts w:asciiTheme="majorHAnsi" w:hAnsiTheme="majorHAnsi" w:cstheme="majorHAnsi"/>
                <w:b w:val="0"/>
                <w:sz w:val="24"/>
                <w:szCs w:val="24"/>
              </w:rPr>
            </w:pPr>
            <w:bookmarkStart w:id="359" w:name="_Toc435045658"/>
            <w:r w:rsidRPr="0077096A">
              <w:rPr>
                <w:rFonts w:asciiTheme="majorHAnsi" w:hAnsiTheme="majorHAnsi" w:cstheme="majorHAnsi"/>
                <w:b w:val="0"/>
                <w:sz w:val="24"/>
                <w:szCs w:val="24"/>
              </w:rPr>
              <w:t>Transverse South</w:t>
            </w:r>
            <w:bookmarkEnd w:id="359"/>
            <w:r w:rsidRPr="0077096A">
              <w:rPr>
                <w:rFonts w:asciiTheme="majorHAnsi" w:hAnsiTheme="majorHAnsi" w:cstheme="majorHAnsi"/>
                <w:b w:val="0"/>
                <w:sz w:val="24"/>
                <w:szCs w:val="24"/>
              </w:rPr>
              <w:t xml:space="preserve"> </w:t>
            </w:r>
          </w:p>
          <w:p w14:paraId="1E0846B5" w14:textId="35665D2B" w:rsidR="001B664B" w:rsidRPr="0077096A" w:rsidRDefault="001B664B" w:rsidP="001B664B">
            <w:pPr>
              <w:pStyle w:val="Images"/>
              <w:spacing w:line="240" w:lineRule="auto"/>
              <w:rPr>
                <w:rFonts w:asciiTheme="majorHAnsi" w:hAnsiTheme="majorHAnsi" w:cstheme="majorHAnsi"/>
                <w:b w:val="0"/>
                <w:sz w:val="24"/>
                <w:szCs w:val="24"/>
              </w:rPr>
            </w:pPr>
            <w:r w:rsidRPr="0077096A">
              <w:rPr>
                <w:rFonts w:asciiTheme="majorHAnsi" w:hAnsiTheme="majorHAnsi" w:cstheme="majorHAnsi"/>
                <w:b w:val="0"/>
                <w:sz w:val="24"/>
                <w:szCs w:val="24"/>
              </w:rPr>
              <w:t>Axis (SS)</w:t>
            </w:r>
          </w:p>
        </w:tc>
      </w:tr>
    </w:tbl>
    <w:p w14:paraId="6EA08B2E" w14:textId="77777777" w:rsidR="007340A4" w:rsidRPr="0077096A" w:rsidRDefault="007340A4" w:rsidP="001B664B">
      <w:pPr>
        <w:pStyle w:val="Caption"/>
        <w:spacing w:before="120" w:line="360" w:lineRule="auto"/>
        <w:jc w:val="center"/>
        <w:rPr>
          <w:b w:val="0"/>
        </w:rPr>
      </w:pPr>
      <w:r w:rsidRPr="0077096A">
        <w:rPr>
          <w:b w:val="0"/>
        </w:rPr>
        <w:t>(a)</w:t>
      </w:r>
    </w:p>
    <w:tbl>
      <w:tblPr>
        <w:tblStyle w:val="TableGrid"/>
        <w:tblW w:w="0" w:type="auto"/>
        <w:jc w:val="center"/>
        <w:tblLook w:val="04A0" w:firstRow="1" w:lastRow="0" w:firstColumn="1" w:lastColumn="0" w:noHBand="0" w:noVBand="1"/>
      </w:tblPr>
      <w:tblGrid>
        <w:gridCol w:w="2243"/>
        <w:gridCol w:w="2241"/>
        <w:gridCol w:w="2243"/>
      </w:tblGrid>
      <w:tr w:rsidR="001B664B" w:rsidRPr="0077096A" w14:paraId="5E1CC91D" w14:textId="77777777" w:rsidTr="001B664B">
        <w:trPr>
          <w:jc w:val="center"/>
        </w:trPr>
        <w:tc>
          <w:tcPr>
            <w:tcW w:w="2121" w:type="dxa"/>
          </w:tcPr>
          <w:p w14:paraId="20084B7D" w14:textId="2574815B"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sz w:val="24"/>
                <w:szCs w:val="24"/>
              </w:rPr>
              <w:object w:dxaOrig="3360" w:dyaOrig="4455" w14:anchorId="58EA094E">
                <v:shape id="_x0000_i1029" type="#_x0000_t75" style="width:101.3pt;height:137.3pt" o:ole="">
                  <v:imagedata r:id="rId103" o:title=""/>
                </v:shape>
                <o:OLEObject Type="Embed" ProgID="PBrush" ShapeID="_x0000_i1029" DrawAspect="Content" ObjectID="_1524498004" r:id="rId104"/>
              </w:object>
            </w:r>
          </w:p>
        </w:tc>
        <w:tc>
          <w:tcPr>
            <w:tcW w:w="2109" w:type="dxa"/>
          </w:tcPr>
          <w:p w14:paraId="2FF00E20" w14:textId="0BAC62CC" w:rsidR="001B664B" w:rsidRPr="0077096A" w:rsidRDefault="001B664B" w:rsidP="001B664B">
            <w:pPr>
              <w:pStyle w:val="Images"/>
              <w:spacing w:line="360" w:lineRule="auto"/>
              <w:rPr>
                <w:rFonts w:asciiTheme="majorHAnsi" w:hAnsiTheme="majorHAnsi" w:cstheme="majorHAnsi"/>
                <w:sz w:val="24"/>
                <w:szCs w:val="24"/>
              </w:rPr>
            </w:pPr>
            <w:r w:rsidRPr="0077096A">
              <w:rPr>
                <w:rFonts w:asciiTheme="majorHAnsi" w:hAnsiTheme="majorHAnsi" w:cstheme="majorHAnsi"/>
                <w:sz w:val="24"/>
                <w:szCs w:val="24"/>
              </w:rPr>
              <w:object w:dxaOrig="3240" w:dyaOrig="4425" w14:anchorId="5536B677">
                <v:shape id="_x0000_i1030" type="#_x0000_t75" style="width:101.3pt;height:137.3pt" o:ole="">
                  <v:imagedata r:id="rId105" o:title=""/>
                </v:shape>
                <o:OLEObject Type="Embed" ProgID="PBrush" ShapeID="_x0000_i1030" DrawAspect="Content" ObjectID="_1524498005" r:id="rId106"/>
              </w:object>
            </w:r>
          </w:p>
        </w:tc>
        <w:tc>
          <w:tcPr>
            <w:tcW w:w="2109" w:type="dxa"/>
          </w:tcPr>
          <w:p w14:paraId="7944C3E9" w14:textId="77DC0285"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sz w:val="24"/>
                <w:szCs w:val="24"/>
              </w:rPr>
              <w:object w:dxaOrig="3300" w:dyaOrig="4455" w14:anchorId="1D88D5EB">
                <v:shape id="_x0000_i1031" type="#_x0000_t75" style="width:101.3pt;height:137.3pt" o:ole="">
                  <v:imagedata r:id="rId107" o:title=""/>
                </v:shape>
                <o:OLEObject Type="Embed" ProgID="PBrush" ShapeID="_x0000_i1031" DrawAspect="Content" ObjectID="_1524498006" r:id="rId108"/>
              </w:object>
            </w:r>
          </w:p>
        </w:tc>
      </w:tr>
      <w:tr w:rsidR="001B664B" w:rsidRPr="0077096A" w14:paraId="659420D2" w14:textId="77777777" w:rsidTr="001B664B">
        <w:trPr>
          <w:jc w:val="center"/>
        </w:trPr>
        <w:tc>
          <w:tcPr>
            <w:tcW w:w="2121" w:type="dxa"/>
            <w:hideMark/>
          </w:tcPr>
          <w:p w14:paraId="115C46F6" w14:textId="77777777"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b w:val="0"/>
                <w:sz w:val="24"/>
                <w:szCs w:val="24"/>
              </w:rPr>
              <w:t xml:space="preserve"> Transverse North </w:t>
            </w:r>
          </w:p>
          <w:p w14:paraId="1C1B14A6" w14:textId="77777777"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b w:val="0"/>
                <w:sz w:val="24"/>
                <w:szCs w:val="24"/>
              </w:rPr>
              <w:t xml:space="preserve">Axis (NN) </w:t>
            </w:r>
          </w:p>
        </w:tc>
        <w:tc>
          <w:tcPr>
            <w:tcW w:w="2109" w:type="dxa"/>
          </w:tcPr>
          <w:p w14:paraId="18DB44B7" w14:textId="77777777"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b w:val="0"/>
                <w:sz w:val="24"/>
                <w:szCs w:val="24"/>
              </w:rPr>
              <w:t>Transverse Center</w:t>
            </w:r>
          </w:p>
          <w:p w14:paraId="5C8F1027" w14:textId="2EE7DC59"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b w:val="0"/>
                <w:sz w:val="24"/>
                <w:szCs w:val="24"/>
              </w:rPr>
              <w:t>Axis (CC)</w:t>
            </w:r>
          </w:p>
        </w:tc>
        <w:tc>
          <w:tcPr>
            <w:tcW w:w="2109" w:type="dxa"/>
          </w:tcPr>
          <w:p w14:paraId="0A5E7AA7" w14:textId="3BD5F4EA" w:rsidR="001B664B" w:rsidRPr="0077096A" w:rsidRDefault="001B664B" w:rsidP="001B664B">
            <w:pPr>
              <w:pStyle w:val="Images"/>
              <w:spacing w:line="360" w:lineRule="auto"/>
              <w:rPr>
                <w:rFonts w:asciiTheme="majorHAnsi" w:hAnsiTheme="majorHAnsi" w:cstheme="majorHAnsi"/>
                <w:b w:val="0"/>
                <w:sz w:val="24"/>
                <w:szCs w:val="24"/>
              </w:rPr>
            </w:pPr>
            <w:r w:rsidRPr="0077096A">
              <w:rPr>
                <w:rFonts w:asciiTheme="majorHAnsi" w:hAnsiTheme="majorHAnsi" w:cstheme="majorHAnsi"/>
                <w:b w:val="0"/>
                <w:sz w:val="24"/>
                <w:szCs w:val="24"/>
              </w:rPr>
              <w:t>Transverse South Axis (SS)</w:t>
            </w:r>
          </w:p>
        </w:tc>
      </w:tr>
    </w:tbl>
    <w:p w14:paraId="4302EB54" w14:textId="77777777" w:rsidR="007340A4" w:rsidRPr="0077096A" w:rsidRDefault="007340A4" w:rsidP="001B664B">
      <w:pPr>
        <w:pStyle w:val="Caption"/>
        <w:spacing w:before="120" w:line="360" w:lineRule="auto"/>
        <w:ind w:left="720"/>
        <w:jc w:val="center"/>
        <w:rPr>
          <w:b w:val="0"/>
        </w:rPr>
      </w:pPr>
      <w:r w:rsidRPr="0077096A">
        <w:rPr>
          <w:b w:val="0"/>
        </w:rPr>
        <w:t>(b)</w:t>
      </w:r>
    </w:p>
    <w:p w14:paraId="620AC2B1" w14:textId="77777777" w:rsidR="007340A4" w:rsidRPr="0077096A" w:rsidRDefault="007340A4" w:rsidP="00E86003">
      <w:pPr>
        <w:pStyle w:val="Caption"/>
        <w:jc w:val="center"/>
        <w:rPr>
          <w:b w:val="0"/>
        </w:rPr>
      </w:pPr>
      <w:bookmarkStart w:id="360" w:name="_Ref445847726"/>
      <w:bookmarkStart w:id="361" w:name="_Toc450403907"/>
      <w:r w:rsidRPr="0077096A">
        <w:rPr>
          <w:b w:val="0"/>
        </w:rPr>
        <w:t xml:space="preserve">Figure </w:t>
      </w:r>
      <w:r w:rsidR="000930D4" w:rsidRPr="0077096A">
        <w:rPr>
          <w:bCs w:val="0"/>
        </w:rPr>
        <w:fldChar w:fldCharType="begin"/>
      </w:r>
      <w:r w:rsidRPr="0077096A">
        <w:rPr>
          <w:b w:val="0"/>
        </w:rPr>
        <w:instrText xml:space="preserve"> SEQ Figure \* ARABIC </w:instrText>
      </w:r>
      <w:r w:rsidR="000930D4" w:rsidRPr="0077096A">
        <w:rPr>
          <w:bCs w:val="0"/>
        </w:rPr>
        <w:fldChar w:fldCharType="separate"/>
      </w:r>
      <w:r w:rsidR="00061319">
        <w:rPr>
          <w:b w:val="0"/>
          <w:noProof/>
        </w:rPr>
        <w:t>64</w:t>
      </w:r>
      <w:r w:rsidR="000930D4" w:rsidRPr="0077096A">
        <w:rPr>
          <w:bCs w:val="0"/>
          <w:noProof/>
        </w:rPr>
        <w:fldChar w:fldCharType="end"/>
      </w:r>
      <w:bookmarkEnd w:id="360"/>
      <w:r w:rsidRPr="0077096A">
        <w:rPr>
          <w:b w:val="0"/>
        </w:rPr>
        <w:t>: Transverse axes with 9 survey point</w:t>
      </w:r>
      <w:r w:rsidR="00D83C8C" w:rsidRPr="0077096A">
        <w:rPr>
          <w:b w:val="0"/>
        </w:rPr>
        <w:t>s</w:t>
      </w:r>
      <w:r w:rsidRPr="0077096A">
        <w:rPr>
          <w:b w:val="0"/>
        </w:rPr>
        <w:t xml:space="preserve"> (</w:t>
      </w:r>
      <w:r w:rsidR="00224728" w:rsidRPr="0077096A">
        <w:rPr>
          <w:b w:val="0"/>
        </w:rPr>
        <w:t xml:space="preserve">0.91m </w:t>
      </w:r>
      <w:r w:rsidRPr="0077096A">
        <w:rPr>
          <w:b w:val="0"/>
        </w:rPr>
        <w:t xml:space="preserve">apart) </w:t>
      </w:r>
      <w:r w:rsidR="00D83C8C" w:rsidRPr="0077096A">
        <w:rPr>
          <w:b w:val="0"/>
        </w:rPr>
        <w:t>o</w:t>
      </w:r>
      <w:r w:rsidRPr="0077096A">
        <w:rPr>
          <w:b w:val="0"/>
        </w:rPr>
        <w:t xml:space="preserve">n each axis: (a) Bridge </w:t>
      </w:r>
      <w:r w:rsidR="00D83C8C" w:rsidRPr="0077096A">
        <w:rPr>
          <w:b w:val="0"/>
        </w:rPr>
        <w:t xml:space="preserve">No. </w:t>
      </w:r>
      <w:r w:rsidRPr="0077096A">
        <w:rPr>
          <w:b w:val="0"/>
        </w:rPr>
        <w:t xml:space="preserve">2; (b) Bridge </w:t>
      </w:r>
      <w:r w:rsidR="00D83C8C" w:rsidRPr="0077096A">
        <w:rPr>
          <w:b w:val="0"/>
        </w:rPr>
        <w:t xml:space="preserve">No. </w:t>
      </w:r>
      <w:r w:rsidRPr="0077096A">
        <w:rPr>
          <w:b w:val="0"/>
        </w:rPr>
        <w:t>6</w:t>
      </w:r>
      <w:bookmarkEnd w:id="361"/>
    </w:p>
    <w:p w14:paraId="51DBDD96" w14:textId="77777777" w:rsidR="00D22A40" w:rsidRPr="0077096A" w:rsidRDefault="00A52A54" w:rsidP="007376DF">
      <w:pPr>
        <w:pStyle w:val="Heading3"/>
      </w:pPr>
      <w:bookmarkStart w:id="362" w:name="_Toc450408063"/>
      <w:r w:rsidRPr="0077096A">
        <w:lastRenderedPageBreak/>
        <w:t>Survey</w:t>
      </w:r>
      <w:r w:rsidR="00072109" w:rsidRPr="0077096A">
        <w:t xml:space="preserve"> </w:t>
      </w:r>
      <w:r w:rsidR="00D22A40" w:rsidRPr="0077096A">
        <w:t>Results</w:t>
      </w:r>
      <w:bookmarkEnd w:id="362"/>
    </w:p>
    <w:p w14:paraId="7AD0A2CC" w14:textId="5A1AC30A" w:rsidR="00B01CB0" w:rsidRPr="0077096A" w:rsidRDefault="00B45C2F" w:rsidP="002A6DB8">
      <w:pPr>
        <w:spacing w:before="240"/>
        <w:jc w:val="both"/>
      </w:pPr>
      <w:r w:rsidRPr="0077096A">
        <w:t>T</w:t>
      </w:r>
      <w:r w:rsidR="00956D7F" w:rsidRPr="0077096A">
        <w:t>he construction completion and survey start dates</w:t>
      </w:r>
      <w:r w:rsidR="00255667" w:rsidRPr="0077096A">
        <w:t xml:space="preserve"> for Bridges No</w:t>
      </w:r>
      <w:r w:rsidRPr="0077096A">
        <w:t>s</w:t>
      </w:r>
      <w:r w:rsidR="00255667" w:rsidRPr="0077096A">
        <w:t>. 2 and 6</w:t>
      </w:r>
      <w:r w:rsidRPr="0077096A">
        <w:t xml:space="preserve"> and their survey schedules during the course of this study are given in </w:t>
      </w:r>
      <w:r w:rsidR="001B0363">
        <w:t>Tables 21 and 22</w:t>
      </w:r>
      <w:r w:rsidRPr="0077096A">
        <w:t>, respectively</w:t>
      </w:r>
      <w:r w:rsidR="00956D7F" w:rsidRPr="0077096A">
        <w:t xml:space="preserve">. </w:t>
      </w:r>
      <w:r w:rsidR="00255667" w:rsidRPr="0077096A">
        <w:t>S</w:t>
      </w:r>
      <w:r w:rsidR="00956D7F" w:rsidRPr="0077096A">
        <w:t xml:space="preserve">urveying of both bridges started </w:t>
      </w:r>
      <w:r w:rsidR="00255667" w:rsidRPr="0077096A">
        <w:t>approximately one</w:t>
      </w:r>
      <w:r w:rsidR="00956D7F" w:rsidRPr="0077096A">
        <w:t xml:space="preserve"> year after </w:t>
      </w:r>
      <w:r w:rsidR="00255667" w:rsidRPr="0077096A">
        <w:t xml:space="preserve">the </w:t>
      </w:r>
      <w:r w:rsidR="00956D7F" w:rsidRPr="0077096A">
        <w:t xml:space="preserve">construction </w:t>
      </w:r>
      <w:r w:rsidR="00255667" w:rsidRPr="0077096A">
        <w:t xml:space="preserve">of each bridge had been </w:t>
      </w:r>
      <w:r w:rsidR="00956D7F" w:rsidRPr="0077096A">
        <w:t>complet</w:t>
      </w:r>
      <w:r w:rsidR="00255667" w:rsidRPr="0077096A">
        <w:t>ed primarily because of the timeline for this thesis study and the subsequent time it took to review possible monitoring methods, decide on surveying and complete the related training program</w:t>
      </w:r>
      <w:r w:rsidR="00956D7F" w:rsidRPr="0077096A">
        <w:t xml:space="preserve">. For Bridge </w:t>
      </w:r>
      <w:r w:rsidRPr="0077096A">
        <w:t xml:space="preserve">No. </w:t>
      </w:r>
      <w:r w:rsidR="00956D7F" w:rsidRPr="0077096A">
        <w:t xml:space="preserve">2, there were six separate visits to the bridge sites during </w:t>
      </w:r>
      <w:r w:rsidRPr="0077096A">
        <w:t xml:space="preserve">a </w:t>
      </w:r>
      <w:r w:rsidR="00956D7F" w:rsidRPr="0077096A">
        <w:t>six-month period</w:t>
      </w:r>
      <w:r w:rsidRPr="0077096A">
        <w:t xml:space="preserve"> between</w:t>
      </w:r>
      <w:r w:rsidR="00956D7F" w:rsidRPr="0077096A">
        <w:t xml:space="preserve"> May and November 2015. </w:t>
      </w:r>
      <w:r w:rsidRPr="0077096A">
        <w:t>As for</w:t>
      </w:r>
      <w:r w:rsidR="00956D7F" w:rsidRPr="0077096A">
        <w:t xml:space="preserve"> Bridge </w:t>
      </w:r>
      <w:r w:rsidRPr="0077096A">
        <w:t xml:space="preserve">No. </w:t>
      </w:r>
      <w:r w:rsidR="00956D7F" w:rsidRPr="0077096A">
        <w:t xml:space="preserve">6 three different surveys </w:t>
      </w:r>
      <w:r w:rsidRPr="0077096A">
        <w:t xml:space="preserve">were carried out </w:t>
      </w:r>
      <w:r w:rsidR="00956D7F" w:rsidRPr="0077096A">
        <w:t xml:space="preserve">during </w:t>
      </w:r>
      <w:r w:rsidRPr="0077096A">
        <w:t xml:space="preserve">the </w:t>
      </w:r>
      <w:r w:rsidR="00956D7F" w:rsidRPr="0077096A">
        <w:t>six-month period</w:t>
      </w:r>
      <w:r w:rsidRPr="0077096A">
        <w:t xml:space="preserve"> between</w:t>
      </w:r>
      <w:r w:rsidR="00956D7F" w:rsidRPr="0077096A">
        <w:t xml:space="preserve"> August 2015 </w:t>
      </w:r>
      <w:r w:rsidRPr="0077096A">
        <w:t>and</w:t>
      </w:r>
      <w:r w:rsidR="00956D7F" w:rsidRPr="0077096A">
        <w:t xml:space="preserve"> January 2016.</w:t>
      </w:r>
      <w:r w:rsidR="00823029" w:rsidRPr="0077096A">
        <w:t xml:space="preserve"> </w:t>
      </w:r>
    </w:p>
    <w:p w14:paraId="31026E1C" w14:textId="77777777" w:rsidR="009D31C6" w:rsidRPr="0077096A" w:rsidRDefault="009D31C6" w:rsidP="001B664B"/>
    <w:p w14:paraId="454707B5" w14:textId="230C2490" w:rsidR="00505855" w:rsidRPr="0077096A" w:rsidRDefault="00505855" w:rsidP="00B97584">
      <w:pPr>
        <w:pStyle w:val="Caption"/>
        <w:keepNext/>
        <w:spacing w:line="480" w:lineRule="auto"/>
        <w:jc w:val="center"/>
        <w:rPr>
          <w:b w:val="0"/>
        </w:rPr>
      </w:pPr>
      <w:bookmarkStart w:id="363" w:name="_Ref444409719"/>
      <w:bookmarkStart w:id="364" w:name="_Toc450403840"/>
      <w:r w:rsidRPr="0077096A">
        <w:rPr>
          <w:b w:val="0"/>
        </w:rPr>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21</w:t>
      </w:r>
      <w:r w:rsidR="000930D4" w:rsidRPr="0077096A">
        <w:rPr>
          <w:b w:val="0"/>
        </w:rPr>
        <w:fldChar w:fldCharType="end"/>
      </w:r>
      <w:bookmarkEnd w:id="363"/>
      <w:r w:rsidRPr="0077096A">
        <w:rPr>
          <w:b w:val="0"/>
        </w:rPr>
        <w:t xml:space="preserve">: </w:t>
      </w:r>
      <w:r w:rsidR="00255667" w:rsidRPr="0077096A">
        <w:rPr>
          <w:b w:val="0"/>
        </w:rPr>
        <w:t xml:space="preserve">Completion and survey start dates for </w:t>
      </w:r>
      <w:r w:rsidRPr="0077096A">
        <w:rPr>
          <w:b w:val="0"/>
        </w:rPr>
        <w:t xml:space="preserve">Bridges </w:t>
      </w:r>
      <w:r w:rsidR="00255667" w:rsidRPr="0077096A">
        <w:rPr>
          <w:b w:val="0"/>
        </w:rPr>
        <w:t>No</w:t>
      </w:r>
      <w:r w:rsidR="00D5242E" w:rsidRPr="0077096A">
        <w:rPr>
          <w:b w:val="0"/>
        </w:rPr>
        <w:t>s</w:t>
      </w:r>
      <w:r w:rsidR="00255667" w:rsidRPr="0077096A">
        <w:rPr>
          <w:b w:val="0"/>
        </w:rPr>
        <w:t xml:space="preserve">. </w:t>
      </w:r>
      <w:r w:rsidRPr="0077096A">
        <w:rPr>
          <w:b w:val="0"/>
        </w:rPr>
        <w:t>2 and 6</w:t>
      </w:r>
      <w:bookmarkEnd w:id="364"/>
    </w:p>
    <w:tbl>
      <w:tblPr>
        <w:tblW w:w="7760" w:type="dxa"/>
        <w:jc w:val="center"/>
        <w:tblLook w:val="04A0" w:firstRow="1" w:lastRow="0" w:firstColumn="1" w:lastColumn="0" w:noHBand="0" w:noVBand="1"/>
      </w:tblPr>
      <w:tblGrid>
        <w:gridCol w:w="2872"/>
        <w:gridCol w:w="2250"/>
        <w:gridCol w:w="2638"/>
      </w:tblGrid>
      <w:tr w:rsidR="00505855" w:rsidRPr="0077096A" w14:paraId="42BC1831" w14:textId="77777777" w:rsidTr="00E86003">
        <w:trPr>
          <w:trHeight w:val="315"/>
          <w:jc w:val="center"/>
        </w:trPr>
        <w:tc>
          <w:tcPr>
            <w:tcW w:w="2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F74EF" w14:textId="77777777" w:rsidR="00505855" w:rsidRPr="0077096A" w:rsidRDefault="00505855" w:rsidP="00C153AA">
            <w:pPr>
              <w:spacing w:line="240" w:lineRule="auto"/>
              <w:jc w:val="center"/>
              <w:rPr>
                <w:rFonts w:ascii="Times New Roman" w:hAnsi="Times New Roman"/>
                <w:bCs/>
                <w:lang w:bidi="ar-SA"/>
              </w:rPr>
            </w:pPr>
            <w:r w:rsidRPr="0077096A">
              <w:rPr>
                <w:rFonts w:ascii="Times New Roman" w:hAnsi="Times New Roman"/>
                <w:bCs/>
                <w:lang w:bidi="ar-SA"/>
              </w:rPr>
              <w:t>Bridge</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14:paraId="7335C7EB" w14:textId="77777777" w:rsidR="00505855" w:rsidRPr="0077096A" w:rsidRDefault="00505855" w:rsidP="00C153AA">
            <w:pPr>
              <w:spacing w:line="240" w:lineRule="auto"/>
              <w:jc w:val="center"/>
              <w:rPr>
                <w:rFonts w:ascii="Times New Roman" w:hAnsi="Times New Roman"/>
                <w:bCs/>
                <w:lang w:bidi="ar-SA"/>
              </w:rPr>
            </w:pPr>
            <w:r w:rsidRPr="0077096A">
              <w:rPr>
                <w:rFonts w:ascii="Times New Roman" w:hAnsi="Times New Roman"/>
                <w:bCs/>
                <w:lang w:bidi="ar-SA"/>
              </w:rPr>
              <w:t xml:space="preserve">Completion Date </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71436D11" w14:textId="77777777" w:rsidR="00505855" w:rsidRPr="0077096A" w:rsidRDefault="00255667" w:rsidP="00255667">
            <w:pPr>
              <w:spacing w:line="240" w:lineRule="auto"/>
              <w:jc w:val="center"/>
              <w:rPr>
                <w:rFonts w:ascii="Times New Roman" w:hAnsi="Times New Roman"/>
                <w:bCs/>
                <w:lang w:bidi="ar-SA"/>
              </w:rPr>
            </w:pPr>
            <w:r w:rsidRPr="0077096A">
              <w:rPr>
                <w:rFonts w:ascii="Times New Roman" w:hAnsi="Times New Roman"/>
                <w:bCs/>
                <w:lang w:bidi="ar-SA"/>
              </w:rPr>
              <w:t xml:space="preserve">First </w:t>
            </w:r>
            <w:r w:rsidR="00505855" w:rsidRPr="0077096A">
              <w:rPr>
                <w:rFonts w:ascii="Times New Roman" w:hAnsi="Times New Roman"/>
                <w:bCs/>
                <w:lang w:bidi="ar-SA"/>
              </w:rPr>
              <w:t xml:space="preserve">Survey </w:t>
            </w:r>
          </w:p>
        </w:tc>
      </w:tr>
      <w:tr w:rsidR="00505855" w:rsidRPr="0077096A" w14:paraId="38511926" w14:textId="77777777" w:rsidTr="00E86003">
        <w:trPr>
          <w:trHeight w:val="315"/>
          <w:jc w:val="center"/>
        </w:trPr>
        <w:tc>
          <w:tcPr>
            <w:tcW w:w="2872" w:type="dxa"/>
            <w:tcBorders>
              <w:top w:val="nil"/>
              <w:left w:val="single" w:sz="4" w:space="0" w:color="auto"/>
              <w:bottom w:val="single" w:sz="4" w:space="0" w:color="auto"/>
              <w:right w:val="single" w:sz="4" w:space="0" w:color="auto"/>
            </w:tcBorders>
            <w:shd w:val="clear" w:color="auto" w:fill="auto"/>
            <w:vAlign w:val="bottom"/>
            <w:hideMark/>
          </w:tcPr>
          <w:p w14:paraId="44F8E2BF" w14:textId="77777777" w:rsidR="00505855" w:rsidRPr="0077096A" w:rsidRDefault="00505855" w:rsidP="00C153AA">
            <w:pPr>
              <w:spacing w:line="240" w:lineRule="auto"/>
              <w:jc w:val="center"/>
              <w:rPr>
                <w:rFonts w:ascii="Times New Roman" w:hAnsi="Times New Roman"/>
                <w:lang w:bidi="ar-SA"/>
              </w:rPr>
            </w:pPr>
            <w:r w:rsidRPr="0077096A">
              <w:rPr>
                <w:rFonts w:ascii="Times New Roman" w:hAnsi="Times New Roman"/>
                <w:lang w:bidi="ar-SA"/>
              </w:rPr>
              <w:t xml:space="preserve">GRS-IBS Bridge </w:t>
            </w:r>
            <w:r w:rsidR="00255667" w:rsidRPr="0077096A">
              <w:t xml:space="preserve">No. </w:t>
            </w:r>
            <w:r w:rsidRPr="0077096A">
              <w:rPr>
                <w:rFonts w:ascii="Times New Roman" w:hAnsi="Times New Roman"/>
                <w:lang w:bidi="ar-SA"/>
              </w:rPr>
              <w:t>2</w:t>
            </w:r>
          </w:p>
        </w:tc>
        <w:tc>
          <w:tcPr>
            <w:tcW w:w="2250" w:type="dxa"/>
            <w:tcBorders>
              <w:top w:val="nil"/>
              <w:left w:val="nil"/>
              <w:bottom w:val="single" w:sz="4" w:space="0" w:color="auto"/>
              <w:right w:val="single" w:sz="4" w:space="0" w:color="auto"/>
            </w:tcBorders>
            <w:shd w:val="clear" w:color="auto" w:fill="auto"/>
            <w:vAlign w:val="bottom"/>
            <w:hideMark/>
          </w:tcPr>
          <w:p w14:paraId="1B1F9627" w14:textId="77777777" w:rsidR="00505855" w:rsidRPr="0077096A" w:rsidRDefault="00505855" w:rsidP="00255667">
            <w:pPr>
              <w:spacing w:line="240" w:lineRule="auto"/>
              <w:jc w:val="center"/>
              <w:rPr>
                <w:rFonts w:ascii="Times New Roman" w:hAnsi="Times New Roman"/>
                <w:lang w:bidi="ar-SA"/>
              </w:rPr>
            </w:pPr>
            <w:r w:rsidRPr="0077096A">
              <w:rPr>
                <w:rFonts w:ascii="Times New Roman" w:hAnsi="Times New Roman"/>
                <w:lang w:bidi="ar-SA"/>
              </w:rPr>
              <w:t>May 2014</w:t>
            </w:r>
          </w:p>
        </w:tc>
        <w:tc>
          <w:tcPr>
            <w:tcW w:w="2638" w:type="dxa"/>
            <w:tcBorders>
              <w:top w:val="nil"/>
              <w:left w:val="nil"/>
              <w:bottom w:val="single" w:sz="4" w:space="0" w:color="auto"/>
              <w:right w:val="single" w:sz="4" w:space="0" w:color="auto"/>
            </w:tcBorders>
            <w:shd w:val="clear" w:color="auto" w:fill="auto"/>
            <w:noWrap/>
            <w:vAlign w:val="bottom"/>
            <w:hideMark/>
          </w:tcPr>
          <w:p w14:paraId="25D004B3" w14:textId="77777777" w:rsidR="00505855" w:rsidRPr="0077096A" w:rsidRDefault="00505855" w:rsidP="00255667">
            <w:pPr>
              <w:spacing w:line="240" w:lineRule="auto"/>
              <w:jc w:val="center"/>
              <w:rPr>
                <w:rFonts w:cstheme="minorHAnsi"/>
                <w:lang w:bidi="ar-SA"/>
              </w:rPr>
            </w:pPr>
            <w:r w:rsidRPr="0077096A">
              <w:rPr>
                <w:rFonts w:cstheme="minorHAnsi"/>
                <w:lang w:bidi="ar-SA"/>
              </w:rPr>
              <w:t>May 2015</w:t>
            </w:r>
          </w:p>
        </w:tc>
      </w:tr>
      <w:tr w:rsidR="00505855" w:rsidRPr="0077096A" w14:paraId="6ED2CF01" w14:textId="77777777" w:rsidTr="00E86003">
        <w:trPr>
          <w:trHeight w:val="315"/>
          <w:jc w:val="center"/>
        </w:trPr>
        <w:tc>
          <w:tcPr>
            <w:tcW w:w="2872" w:type="dxa"/>
            <w:tcBorders>
              <w:top w:val="nil"/>
              <w:left w:val="single" w:sz="4" w:space="0" w:color="auto"/>
              <w:bottom w:val="single" w:sz="4" w:space="0" w:color="auto"/>
              <w:right w:val="single" w:sz="4" w:space="0" w:color="auto"/>
            </w:tcBorders>
            <w:shd w:val="clear" w:color="auto" w:fill="auto"/>
            <w:vAlign w:val="bottom"/>
            <w:hideMark/>
          </w:tcPr>
          <w:p w14:paraId="1A3EA3A5" w14:textId="77777777" w:rsidR="00505855" w:rsidRPr="0077096A" w:rsidRDefault="00505855" w:rsidP="00C153AA">
            <w:pPr>
              <w:spacing w:line="240" w:lineRule="auto"/>
              <w:jc w:val="center"/>
              <w:rPr>
                <w:rFonts w:ascii="Times New Roman" w:hAnsi="Times New Roman"/>
                <w:lang w:bidi="ar-SA"/>
              </w:rPr>
            </w:pPr>
            <w:r w:rsidRPr="0077096A">
              <w:rPr>
                <w:rFonts w:ascii="Times New Roman" w:hAnsi="Times New Roman"/>
                <w:lang w:bidi="ar-SA"/>
              </w:rPr>
              <w:t xml:space="preserve">Conventional Bridge </w:t>
            </w:r>
            <w:r w:rsidR="00255667" w:rsidRPr="0077096A">
              <w:t xml:space="preserve">No. </w:t>
            </w:r>
            <w:r w:rsidRPr="0077096A">
              <w:rPr>
                <w:rFonts w:ascii="Times New Roman" w:hAnsi="Times New Roman"/>
                <w:lang w:bidi="ar-SA"/>
              </w:rPr>
              <w:t>6</w:t>
            </w:r>
          </w:p>
        </w:tc>
        <w:tc>
          <w:tcPr>
            <w:tcW w:w="2250" w:type="dxa"/>
            <w:tcBorders>
              <w:top w:val="nil"/>
              <w:left w:val="nil"/>
              <w:bottom w:val="single" w:sz="4" w:space="0" w:color="auto"/>
              <w:right w:val="single" w:sz="4" w:space="0" w:color="auto"/>
            </w:tcBorders>
            <w:shd w:val="clear" w:color="auto" w:fill="auto"/>
            <w:vAlign w:val="bottom"/>
            <w:hideMark/>
          </w:tcPr>
          <w:p w14:paraId="7018A670" w14:textId="77777777" w:rsidR="00505855" w:rsidRPr="0077096A" w:rsidRDefault="00505855" w:rsidP="00255667">
            <w:pPr>
              <w:spacing w:line="240" w:lineRule="auto"/>
              <w:jc w:val="center"/>
              <w:rPr>
                <w:rFonts w:ascii="Times New Roman" w:hAnsi="Times New Roman"/>
                <w:lang w:bidi="ar-SA"/>
              </w:rPr>
            </w:pPr>
            <w:r w:rsidRPr="0077096A">
              <w:rPr>
                <w:rFonts w:ascii="Times New Roman" w:hAnsi="Times New Roman"/>
                <w:lang w:bidi="ar-SA"/>
              </w:rPr>
              <w:t>July 2014</w:t>
            </w:r>
          </w:p>
        </w:tc>
        <w:tc>
          <w:tcPr>
            <w:tcW w:w="2638" w:type="dxa"/>
            <w:tcBorders>
              <w:top w:val="nil"/>
              <w:left w:val="nil"/>
              <w:bottom w:val="single" w:sz="4" w:space="0" w:color="auto"/>
              <w:right w:val="single" w:sz="4" w:space="0" w:color="auto"/>
            </w:tcBorders>
            <w:shd w:val="clear" w:color="auto" w:fill="auto"/>
            <w:noWrap/>
            <w:vAlign w:val="bottom"/>
            <w:hideMark/>
          </w:tcPr>
          <w:p w14:paraId="7CB60B0C" w14:textId="77777777" w:rsidR="00505855" w:rsidRPr="0077096A" w:rsidRDefault="00505855" w:rsidP="00255667">
            <w:pPr>
              <w:spacing w:line="240" w:lineRule="auto"/>
              <w:jc w:val="center"/>
              <w:rPr>
                <w:rFonts w:cstheme="minorHAnsi"/>
                <w:lang w:bidi="ar-SA"/>
              </w:rPr>
            </w:pPr>
            <w:r w:rsidRPr="0077096A">
              <w:rPr>
                <w:rFonts w:cstheme="minorHAnsi"/>
                <w:lang w:bidi="ar-SA"/>
              </w:rPr>
              <w:t>August 2015</w:t>
            </w:r>
          </w:p>
        </w:tc>
      </w:tr>
    </w:tbl>
    <w:p w14:paraId="76D8CEC7" w14:textId="77777777" w:rsidR="00C82FAE" w:rsidRPr="0077096A" w:rsidRDefault="00C82FAE" w:rsidP="00E86003">
      <w:pPr>
        <w:pStyle w:val="Caption"/>
        <w:keepNext/>
        <w:spacing w:line="480" w:lineRule="auto"/>
        <w:jc w:val="center"/>
        <w:rPr>
          <w:b w:val="0"/>
        </w:rPr>
      </w:pPr>
      <w:bookmarkStart w:id="365" w:name="_Ref444409895"/>
    </w:p>
    <w:p w14:paraId="7AB997D9" w14:textId="23E36096" w:rsidR="00505855" w:rsidRPr="0077096A" w:rsidRDefault="00505855" w:rsidP="00E86003">
      <w:pPr>
        <w:pStyle w:val="Caption"/>
        <w:keepNext/>
        <w:spacing w:line="480" w:lineRule="auto"/>
        <w:jc w:val="center"/>
        <w:rPr>
          <w:b w:val="0"/>
        </w:rPr>
      </w:pPr>
      <w:bookmarkStart w:id="366" w:name="_Ref447751073"/>
      <w:bookmarkStart w:id="367" w:name="_Toc450403841"/>
      <w:r w:rsidRPr="0077096A">
        <w:rPr>
          <w:b w:val="0"/>
        </w:rPr>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22</w:t>
      </w:r>
      <w:r w:rsidR="000930D4" w:rsidRPr="0077096A">
        <w:rPr>
          <w:b w:val="0"/>
        </w:rPr>
        <w:fldChar w:fldCharType="end"/>
      </w:r>
      <w:bookmarkEnd w:id="365"/>
      <w:bookmarkEnd w:id="366"/>
      <w:r w:rsidRPr="0077096A">
        <w:rPr>
          <w:b w:val="0"/>
        </w:rPr>
        <w:t xml:space="preserve">: </w:t>
      </w:r>
      <w:r w:rsidR="00255667" w:rsidRPr="0077096A">
        <w:rPr>
          <w:b w:val="0"/>
        </w:rPr>
        <w:t xml:space="preserve">Survey schedule for </w:t>
      </w:r>
      <w:r w:rsidRPr="0077096A">
        <w:rPr>
          <w:b w:val="0"/>
        </w:rPr>
        <w:t xml:space="preserve">Bridges </w:t>
      </w:r>
      <w:r w:rsidR="00255667" w:rsidRPr="0077096A">
        <w:rPr>
          <w:b w:val="0"/>
        </w:rPr>
        <w:t>No</w:t>
      </w:r>
      <w:r w:rsidR="00D5242E" w:rsidRPr="0077096A">
        <w:rPr>
          <w:b w:val="0"/>
        </w:rPr>
        <w:t>s</w:t>
      </w:r>
      <w:r w:rsidR="00255667" w:rsidRPr="0077096A">
        <w:rPr>
          <w:b w:val="0"/>
        </w:rPr>
        <w:t xml:space="preserve">. </w:t>
      </w:r>
      <w:r w:rsidRPr="0077096A">
        <w:rPr>
          <w:b w:val="0"/>
        </w:rPr>
        <w:t>2 and 6</w:t>
      </w:r>
      <w:bookmarkEnd w:id="367"/>
    </w:p>
    <w:tbl>
      <w:tblPr>
        <w:tblW w:w="6068" w:type="dxa"/>
        <w:jc w:val="center"/>
        <w:tblLook w:val="04A0" w:firstRow="1" w:lastRow="0" w:firstColumn="1" w:lastColumn="0" w:noHBand="0" w:noVBand="1"/>
      </w:tblPr>
      <w:tblGrid>
        <w:gridCol w:w="2878"/>
        <w:gridCol w:w="3190"/>
      </w:tblGrid>
      <w:tr w:rsidR="00505855" w:rsidRPr="0077096A" w14:paraId="3C2D5696" w14:textId="77777777" w:rsidTr="00E86003">
        <w:trPr>
          <w:trHeight w:val="315"/>
          <w:jc w:val="center"/>
        </w:trPr>
        <w:tc>
          <w:tcPr>
            <w:tcW w:w="2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36880" w14:textId="77777777" w:rsidR="00505855" w:rsidRPr="0077096A" w:rsidRDefault="00505855" w:rsidP="00C153AA">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GRS-IBS Bridge </w:t>
            </w:r>
            <w:r w:rsidR="00877013" w:rsidRPr="0077096A">
              <w:rPr>
                <w:rFonts w:asciiTheme="majorHAnsi" w:hAnsiTheme="majorHAnsi" w:cstheme="majorHAnsi"/>
                <w:bCs/>
                <w:lang w:bidi="ar-SA"/>
              </w:rPr>
              <w:t xml:space="preserve">No. </w:t>
            </w:r>
            <w:r w:rsidRPr="0077096A">
              <w:rPr>
                <w:rFonts w:asciiTheme="majorHAnsi" w:hAnsiTheme="majorHAnsi" w:cstheme="majorHAnsi"/>
                <w:bCs/>
                <w:lang w:bidi="ar-SA"/>
              </w:rPr>
              <w:t>2</w:t>
            </w:r>
          </w:p>
        </w:tc>
        <w:tc>
          <w:tcPr>
            <w:tcW w:w="3190" w:type="dxa"/>
            <w:tcBorders>
              <w:top w:val="single" w:sz="4" w:space="0" w:color="auto"/>
              <w:left w:val="nil"/>
              <w:bottom w:val="single" w:sz="4" w:space="0" w:color="auto"/>
              <w:right w:val="single" w:sz="4" w:space="0" w:color="auto"/>
            </w:tcBorders>
            <w:shd w:val="clear" w:color="auto" w:fill="auto"/>
            <w:noWrap/>
            <w:vAlign w:val="center"/>
            <w:hideMark/>
          </w:tcPr>
          <w:p w14:paraId="46CCDC54" w14:textId="77777777" w:rsidR="00505855" w:rsidRPr="0077096A" w:rsidRDefault="00505855" w:rsidP="00C153AA">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 xml:space="preserve">Conventional Bridge </w:t>
            </w:r>
            <w:r w:rsidR="00877013" w:rsidRPr="0077096A">
              <w:rPr>
                <w:rFonts w:asciiTheme="majorHAnsi" w:hAnsiTheme="majorHAnsi" w:cstheme="majorHAnsi"/>
                <w:bCs/>
                <w:lang w:bidi="ar-SA"/>
              </w:rPr>
              <w:t xml:space="preserve">No. </w:t>
            </w:r>
            <w:r w:rsidRPr="0077096A">
              <w:rPr>
                <w:rFonts w:asciiTheme="majorHAnsi" w:hAnsiTheme="majorHAnsi" w:cstheme="majorHAnsi"/>
                <w:bCs/>
                <w:lang w:bidi="ar-SA"/>
              </w:rPr>
              <w:t>6</w:t>
            </w:r>
          </w:p>
        </w:tc>
      </w:tr>
      <w:tr w:rsidR="00505855" w:rsidRPr="0077096A" w14:paraId="584401C3" w14:textId="77777777" w:rsidTr="00E86003">
        <w:trPr>
          <w:trHeight w:val="315"/>
          <w:jc w:val="center"/>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325F8AB1" w14:textId="77777777" w:rsidR="00505855" w:rsidRPr="0077096A" w:rsidRDefault="00877013" w:rsidP="00877013">
            <w:pPr>
              <w:spacing w:line="240" w:lineRule="auto"/>
              <w:jc w:val="center"/>
              <w:rPr>
                <w:rFonts w:asciiTheme="majorHAnsi" w:hAnsiTheme="majorHAnsi" w:cstheme="majorHAnsi"/>
                <w:lang w:bidi="ar-SA"/>
              </w:rPr>
            </w:pPr>
            <w:r w:rsidRPr="0077096A">
              <w:rPr>
                <w:rFonts w:asciiTheme="majorHAnsi" w:hAnsiTheme="majorHAnsi" w:cstheme="majorHAnsi"/>
                <w:lang w:bidi="ar-SA"/>
              </w:rPr>
              <w:t>May 8, 2015</w:t>
            </w:r>
          </w:p>
        </w:tc>
        <w:tc>
          <w:tcPr>
            <w:tcW w:w="3190" w:type="dxa"/>
            <w:tcBorders>
              <w:top w:val="nil"/>
              <w:left w:val="nil"/>
              <w:bottom w:val="single" w:sz="4" w:space="0" w:color="auto"/>
              <w:right w:val="single" w:sz="4" w:space="0" w:color="auto"/>
            </w:tcBorders>
            <w:shd w:val="clear" w:color="auto" w:fill="auto"/>
            <w:noWrap/>
            <w:vAlign w:val="center"/>
            <w:hideMark/>
          </w:tcPr>
          <w:p w14:paraId="165865BF"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Aug</w:t>
            </w:r>
            <w:r w:rsidR="00224728" w:rsidRPr="0077096A">
              <w:rPr>
                <w:rFonts w:asciiTheme="majorHAnsi" w:hAnsiTheme="majorHAnsi" w:cstheme="majorHAnsi"/>
                <w:lang w:bidi="ar-SA"/>
              </w:rPr>
              <w:t>ust</w:t>
            </w:r>
            <w:r w:rsidR="001A1B83" w:rsidRPr="0077096A">
              <w:rPr>
                <w:rFonts w:asciiTheme="majorHAnsi" w:hAnsiTheme="majorHAnsi" w:cstheme="majorHAnsi"/>
                <w:lang w:bidi="ar-SA"/>
              </w:rPr>
              <w:t xml:space="preserve"> 30</w:t>
            </w:r>
            <w:r w:rsidR="00224728" w:rsidRPr="0077096A">
              <w:rPr>
                <w:rFonts w:asciiTheme="majorHAnsi" w:hAnsiTheme="majorHAnsi" w:cstheme="majorHAnsi"/>
                <w:lang w:bidi="ar-SA"/>
              </w:rPr>
              <w:t>, 2015</w:t>
            </w:r>
          </w:p>
        </w:tc>
      </w:tr>
      <w:tr w:rsidR="00505855" w:rsidRPr="0077096A" w14:paraId="6154313D" w14:textId="77777777" w:rsidTr="00E86003">
        <w:trPr>
          <w:trHeight w:val="315"/>
          <w:jc w:val="center"/>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44048A94"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May</w:t>
            </w:r>
            <w:r w:rsidR="00224728" w:rsidRPr="0077096A">
              <w:rPr>
                <w:rFonts w:asciiTheme="majorHAnsi" w:hAnsiTheme="majorHAnsi" w:cstheme="majorHAnsi"/>
                <w:lang w:bidi="ar-SA"/>
              </w:rPr>
              <w:t xml:space="preserve"> 31, 2015</w:t>
            </w:r>
          </w:p>
        </w:tc>
        <w:tc>
          <w:tcPr>
            <w:tcW w:w="3190" w:type="dxa"/>
            <w:tcBorders>
              <w:top w:val="nil"/>
              <w:left w:val="nil"/>
              <w:bottom w:val="single" w:sz="4" w:space="0" w:color="auto"/>
              <w:right w:val="single" w:sz="4" w:space="0" w:color="auto"/>
            </w:tcBorders>
            <w:shd w:val="clear" w:color="auto" w:fill="auto"/>
            <w:noWrap/>
            <w:vAlign w:val="center"/>
            <w:hideMark/>
          </w:tcPr>
          <w:p w14:paraId="7D452974"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Oct</w:t>
            </w:r>
            <w:r w:rsidR="00224728" w:rsidRPr="0077096A">
              <w:rPr>
                <w:rFonts w:asciiTheme="majorHAnsi" w:hAnsiTheme="majorHAnsi" w:cstheme="majorHAnsi"/>
                <w:lang w:bidi="ar-SA"/>
              </w:rPr>
              <w:t>ober</w:t>
            </w:r>
            <w:r w:rsidR="001A1B83" w:rsidRPr="0077096A">
              <w:rPr>
                <w:rFonts w:asciiTheme="majorHAnsi" w:hAnsiTheme="majorHAnsi" w:cstheme="majorHAnsi"/>
                <w:lang w:bidi="ar-SA"/>
              </w:rPr>
              <w:t xml:space="preserve"> 24</w:t>
            </w:r>
            <w:r w:rsidR="00224728" w:rsidRPr="0077096A">
              <w:rPr>
                <w:rFonts w:asciiTheme="majorHAnsi" w:hAnsiTheme="majorHAnsi" w:cstheme="majorHAnsi"/>
                <w:lang w:bidi="ar-SA"/>
              </w:rPr>
              <w:t>, 2015</w:t>
            </w:r>
          </w:p>
        </w:tc>
      </w:tr>
      <w:tr w:rsidR="00505855" w:rsidRPr="0077096A" w14:paraId="3526F4A7" w14:textId="77777777" w:rsidTr="00E86003">
        <w:trPr>
          <w:trHeight w:val="315"/>
          <w:jc w:val="center"/>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75F1D2CA" w14:textId="77777777" w:rsidR="00505855" w:rsidRPr="0077096A" w:rsidRDefault="00505855" w:rsidP="00C153AA">
            <w:pPr>
              <w:spacing w:line="240" w:lineRule="auto"/>
              <w:jc w:val="center"/>
              <w:rPr>
                <w:rFonts w:asciiTheme="majorHAnsi" w:hAnsiTheme="majorHAnsi" w:cstheme="majorHAnsi"/>
                <w:lang w:bidi="ar-SA"/>
              </w:rPr>
            </w:pPr>
            <w:r w:rsidRPr="0077096A">
              <w:rPr>
                <w:rFonts w:asciiTheme="majorHAnsi" w:hAnsiTheme="majorHAnsi" w:cstheme="majorHAnsi"/>
                <w:lang w:bidi="ar-SA"/>
              </w:rPr>
              <w:t>Jun</w:t>
            </w:r>
            <w:r w:rsidR="00224728" w:rsidRPr="0077096A">
              <w:rPr>
                <w:rFonts w:asciiTheme="majorHAnsi" w:hAnsiTheme="majorHAnsi" w:cstheme="majorHAnsi"/>
                <w:lang w:bidi="ar-SA"/>
              </w:rPr>
              <w:t>e 8, 2015</w:t>
            </w:r>
          </w:p>
        </w:tc>
        <w:tc>
          <w:tcPr>
            <w:tcW w:w="3190" w:type="dxa"/>
            <w:tcBorders>
              <w:top w:val="nil"/>
              <w:left w:val="nil"/>
              <w:bottom w:val="single" w:sz="4" w:space="0" w:color="auto"/>
              <w:right w:val="single" w:sz="4" w:space="0" w:color="auto"/>
            </w:tcBorders>
            <w:shd w:val="clear" w:color="auto" w:fill="auto"/>
            <w:noWrap/>
            <w:vAlign w:val="center"/>
            <w:hideMark/>
          </w:tcPr>
          <w:p w14:paraId="59308339"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Jan</w:t>
            </w:r>
            <w:r w:rsidR="00224728" w:rsidRPr="0077096A">
              <w:rPr>
                <w:rFonts w:asciiTheme="majorHAnsi" w:hAnsiTheme="majorHAnsi" w:cstheme="majorHAnsi"/>
                <w:lang w:bidi="ar-SA"/>
              </w:rPr>
              <w:t>uary</w:t>
            </w:r>
            <w:r w:rsidR="001A1B83" w:rsidRPr="0077096A">
              <w:rPr>
                <w:rFonts w:asciiTheme="majorHAnsi" w:hAnsiTheme="majorHAnsi" w:cstheme="majorHAnsi"/>
                <w:lang w:bidi="ar-SA"/>
              </w:rPr>
              <w:t xml:space="preserve"> 29</w:t>
            </w:r>
            <w:r w:rsidR="00224728" w:rsidRPr="0077096A">
              <w:rPr>
                <w:rFonts w:asciiTheme="majorHAnsi" w:hAnsiTheme="majorHAnsi" w:cstheme="majorHAnsi"/>
                <w:lang w:bidi="ar-SA"/>
              </w:rPr>
              <w:t>, 2015</w:t>
            </w:r>
          </w:p>
        </w:tc>
      </w:tr>
      <w:tr w:rsidR="00505855" w:rsidRPr="0077096A" w14:paraId="096CB2AF" w14:textId="77777777" w:rsidTr="00E86003">
        <w:trPr>
          <w:trHeight w:val="315"/>
          <w:jc w:val="center"/>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3284876E"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Jul</w:t>
            </w:r>
            <w:r w:rsidR="00224728" w:rsidRPr="0077096A">
              <w:rPr>
                <w:rFonts w:asciiTheme="majorHAnsi" w:hAnsiTheme="majorHAnsi" w:cstheme="majorHAnsi"/>
                <w:lang w:bidi="ar-SA"/>
              </w:rPr>
              <w:t>y 17, 2015</w:t>
            </w:r>
          </w:p>
        </w:tc>
        <w:tc>
          <w:tcPr>
            <w:tcW w:w="3190" w:type="dxa"/>
            <w:tcBorders>
              <w:top w:val="nil"/>
              <w:left w:val="nil"/>
              <w:bottom w:val="single" w:sz="4" w:space="0" w:color="auto"/>
              <w:right w:val="single" w:sz="4" w:space="0" w:color="auto"/>
            </w:tcBorders>
            <w:shd w:val="clear" w:color="auto" w:fill="auto"/>
            <w:noWrap/>
            <w:vAlign w:val="center"/>
            <w:hideMark/>
          </w:tcPr>
          <w:p w14:paraId="214C5BDB" w14:textId="77777777" w:rsidR="00505855" w:rsidRPr="0077096A" w:rsidRDefault="00505855" w:rsidP="00C153AA">
            <w:pPr>
              <w:spacing w:line="240" w:lineRule="auto"/>
              <w:jc w:val="center"/>
              <w:rPr>
                <w:rFonts w:asciiTheme="majorHAnsi" w:hAnsiTheme="majorHAnsi" w:cstheme="majorHAnsi"/>
                <w:lang w:bidi="ar-SA"/>
              </w:rPr>
            </w:pPr>
            <w:r w:rsidRPr="0077096A">
              <w:rPr>
                <w:rFonts w:asciiTheme="majorHAnsi" w:hAnsiTheme="majorHAnsi" w:cstheme="majorHAnsi"/>
                <w:lang w:bidi="ar-SA"/>
              </w:rPr>
              <w:t> </w:t>
            </w:r>
          </w:p>
        </w:tc>
      </w:tr>
      <w:tr w:rsidR="00505855" w:rsidRPr="0077096A" w14:paraId="0D4A4AB6" w14:textId="77777777" w:rsidTr="00E86003">
        <w:trPr>
          <w:trHeight w:val="315"/>
          <w:jc w:val="center"/>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2A0F9A0C"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Aug</w:t>
            </w:r>
            <w:r w:rsidR="00224728" w:rsidRPr="0077096A">
              <w:rPr>
                <w:rFonts w:asciiTheme="majorHAnsi" w:hAnsiTheme="majorHAnsi" w:cstheme="majorHAnsi"/>
                <w:lang w:bidi="ar-SA"/>
              </w:rPr>
              <w:t>ust 30, 2015</w:t>
            </w:r>
          </w:p>
        </w:tc>
        <w:tc>
          <w:tcPr>
            <w:tcW w:w="3190" w:type="dxa"/>
            <w:tcBorders>
              <w:top w:val="nil"/>
              <w:left w:val="nil"/>
              <w:bottom w:val="single" w:sz="4" w:space="0" w:color="auto"/>
              <w:right w:val="single" w:sz="4" w:space="0" w:color="auto"/>
            </w:tcBorders>
            <w:shd w:val="clear" w:color="auto" w:fill="auto"/>
            <w:noWrap/>
            <w:vAlign w:val="center"/>
            <w:hideMark/>
          </w:tcPr>
          <w:p w14:paraId="33959A39" w14:textId="77777777" w:rsidR="00505855" w:rsidRPr="0077096A" w:rsidRDefault="00505855" w:rsidP="00C153AA">
            <w:pPr>
              <w:spacing w:line="240" w:lineRule="auto"/>
              <w:jc w:val="center"/>
              <w:rPr>
                <w:rFonts w:asciiTheme="majorHAnsi" w:hAnsiTheme="majorHAnsi" w:cstheme="majorHAnsi"/>
                <w:lang w:bidi="ar-SA"/>
              </w:rPr>
            </w:pPr>
            <w:r w:rsidRPr="0077096A">
              <w:rPr>
                <w:rFonts w:asciiTheme="majorHAnsi" w:hAnsiTheme="majorHAnsi" w:cstheme="majorHAnsi"/>
                <w:lang w:bidi="ar-SA"/>
              </w:rPr>
              <w:t> </w:t>
            </w:r>
          </w:p>
        </w:tc>
      </w:tr>
      <w:tr w:rsidR="00505855" w:rsidRPr="0077096A" w14:paraId="0888CC60" w14:textId="77777777" w:rsidTr="00E86003">
        <w:trPr>
          <w:trHeight w:val="315"/>
          <w:jc w:val="center"/>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7620DEF6" w14:textId="77777777" w:rsidR="00505855" w:rsidRPr="0077096A" w:rsidRDefault="00505855" w:rsidP="00F11607">
            <w:pPr>
              <w:spacing w:line="240" w:lineRule="auto"/>
              <w:jc w:val="center"/>
              <w:rPr>
                <w:rFonts w:asciiTheme="majorHAnsi" w:hAnsiTheme="majorHAnsi" w:cstheme="majorHAnsi"/>
                <w:lang w:bidi="ar-SA"/>
              </w:rPr>
            </w:pPr>
            <w:r w:rsidRPr="0077096A">
              <w:rPr>
                <w:rFonts w:asciiTheme="majorHAnsi" w:hAnsiTheme="majorHAnsi" w:cstheme="majorHAnsi"/>
                <w:lang w:bidi="ar-SA"/>
              </w:rPr>
              <w:t>Nov</w:t>
            </w:r>
            <w:r w:rsidR="00224728" w:rsidRPr="0077096A">
              <w:rPr>
                <w:rFonts w:asciiTheme="majorHAnsi" w:hAnsiTheme="majorHAnsi" w:cstheme="majorHAnsi"/>
                <w:lang w:bidi="ar-SA"/>
              </w:rPr>
              <w:t>ember 20, 2015</w:t>
            </w:r>
          </w:p>
        </w:tc>
        <w:tc>
          <w:tcPr>
            <w:tcW w:w="3190" w:type="dxa"/>
            <w:tcBorders>
              <w:top w:val="nil"/>
              <w:left w:val="nil"/>
              <w:bottom w:val="single" w:sz="4" w:space="0" w:color="auto"/>
              <w:right w:val="single" w:sz="4" w:space="0" w:color="auto"/>
            </w:tcBorders>
            <w:shd w:val="clear" w:color="auto" w:fill="auto"/>
            <w:noWrap/>
            <w:vAlign w:val="center"/>
            <w:hideMark/>
          </w:tcPr>
          <w:p w14:paraId="66168212" w14:textId="77777777" w:rsidR="00505855" w:rsidRPr="0077096A" w:rsidRDefault="00505855" w:rsidP="00C153AA">
            <w:pPr>
              <w:spacing w:line="240" w:lineRule="auto"/>
              <w:jc w:val="center"/>
              <w:rPr>
                <w:rFonts w:asciiTheme="majorHAnsi" w:hAnsiTheme="majorHAnsi" w:cstheme="majorHAnsi"/>
                <w:lang w:bidi="ar-SA"/>
              </w:rPr>
            </w:pPr>
            <w:r w:rsidRPr="0077096A">
              <w:rPr>
                <w:rFonts w:asciiTheme="majorHAnsi" w:hAnsiTheme="majorHAnsi" w:cstheme="majorHAnsi"/>
                <w:lang w:bidi="ar-SA"/>
              </w:rPr>
              <w:t> </w:t>
            </w:r>
          </w:p>
        </w:tc>
      </w:tr>
    </w:tbl>
    <w:p w14:paraId="610E0349" w14:textId="1B225B11" w:rsidR="00956D7F" w:rsidRPr="0077096A" w:rsidRDefault="00B27333" w:rsidP="00A6562D">
      <w:pPr>
        <w:spacing w:before="600"/>
        <w:jc w:val="both"/>
      </w:pPr>
      <w:r w:rsidRPr="0077096A">
        <w:fldChar w:fldCharType="begin"/>
      </w:r>
      <w:r w:rsidRPr="0077096A">
        <w:instrText xml:space="preserve"> REF _Ref445972582 \h  \* MERGEFORMAT </w:instrText>
      </w:r>
      <w:r w:rsidRPr="0077096A">
        <w:fldChar w:fldCharType="separate"/>
      </w:r>
      <w:r w:rsidR="00061319" w:rsidRPr="0077096A">
        <w:t xml:space="preserve">Figure </w:t>
      </w:r>
      <w:r w:rsidR="00061319" w:rsidRPr="00061319">
        <w:rPr>
          <w:noProof/>
        </w:rPr>
        <w:t>65</w:t>
      </w:r>
      <w:r w:rsidRPr="0077096A">
        <w:fldChar w:fldCharType="end"/>
      </w:r>
      <w:r w:rsidR="00956D7F" w:rsidRPr="0077096A">
        <w:rPr>
          <w:b/>
        </w:rPr>
        <w:t xml:space="preserve"> </w:t>
      </w:r>
      <w:r w:rsidR="00956D7F" w:rsidRPr="0077096A">
        <w:t xml:space="preserve">shows the survey results for Bridge </w:t>
      </w:r>
      <w:r w:rsidR="00255667" w:rsidRPr="0077096A">
        <w:rPr>
          <w:bCs/>
        </w:rPr>
        <w:t>No.</w:t>
      </w:r>
      <w:r w:rsidR="00255667" w:rsidRPr="0077096A">
        <w:rPr>
          <w:b/>
        </w:rPr>
        <w:t xml:space="preserve"> </w:t>
      </w:r>
      <w:r w:rsidR="00956D7F" w:rsidRPr="0077096A">
        <w:t xml:space="preserve">2 from </w:t>
      </w:r>
      <w:r w:rsidR="00A40A73" w:rsidRPr="0077096A">
        <w:t xml:space="preserve">the </w:t>
      </w:r>
      <w:r w:rsidR="00956D7F" w:rsidRPr="0077096A">
        <w:t>six separate visits. Results show that over the period of six months</w:t>
      </w:r>
      <w:r w:rsidR="00A40A73" w:rsidRPr="0077096A">
        <w:t xml:space="preserve"> between May and November 2015</w:t>
      </w:r>
      <w:r w:rsidR="00956D7F" w:rsidRPr="0077096A">
        <w:t>, there ha</w:t>
      </w:r>
      <w:r w:rsidR="00A40A73" w:rsidRPr="0077096A">
        <w:t>ve</w:t>
      </w:r>
      <w:r w:rsidR="00956D7F" w:rsidRPr="0077096A">
        <w:t xml:space="preserve"> </w:t>
      </w:r>
      <w:r w:rsidR="00956D7F" w:rsidRPr="0077096A">
        <w:lastRenderedPageBreak/>
        <w:t>not been significant settlement</w:t>
      </w:r>
      <w:r w:rsidR="00A40A73" w:rsidRPr="0077096A">
        <w:t>s</w:t>
      </w:r>
      <w:r w:rsidR="00956D7F" w:rsidRPr="0077096A">
        <w:t xml:space="preserve"> or heave in the bridge abutments</w:t>
      </w:r>
      <w:r w:rsidR="00A40A73" w:rsidRPr="0077096A">
        <w:t xml:space="preserve"> in spite </w:t>
      </w:r>
      <w:r w:rsidR="00956D7F" w:rsidRPr="0077096A">
        <w:t>severe weather conditions, record rainfall and flooding in the spring (</w:t>
      </w:r>
      <w:r w:rsidR="00A40A73" w:rsidRPr="0077096A">
        <w:t xml:space="preserve">as described in Section </w:t>
      </w:r>
      <w:r w:rsidR="001638B3" w:rsidRPr="0077096A">
        <w:t>4.5</w:t>
      </w:r>
      <w:r w:rsidR="00A40A73" w:rsidRPr="0077096A">
        <w:t>)</w:t>
      </w:r>
      <w:r w:rsidR="00631CCA" w:rsidRPr="0077096A">
        <w:t xml:space="preserve">. </w:t>
      </w:r>
      <w:r w:rsidR="00CC6404" w:rsidRPr="0077096A">
        <w:t xml:space="preserve">Aside from the survey results, the bridge has not shown any visible signs of serviceability or aesthetics-related problems since its construction in April 2014 either. </w:t>
      </w:r>
      <w:r w:rsidR="00631CCA" w:rsidRPr="0077096A">
        <w:t>Th</w:t>
      </w:r>
      <w:r w:rsidR="00CC6404" w:rsidRPr="0077096A">
        <w:t>ese</w:t>
      </w:r>
      <w:r w:rsidR="00631CCA" w:rsidRPr="0077096A">
        <w:t xml:space="preserve"> observation</w:t>
      </w:r>
      <w:r w:rsidR="00CC6404" w:rsidRPr="0077096A">
        <w:t>s</w:t>
      </w:r>
      <w:r w:rsidR="00956D7F" w:rsidRPr="0077096A">
        <w:t xml:space="preserve"> </w:t>
      </w:r>
      <w:r w:rsidR="00CC6404" w:rsidRPr="0077096A">
        <w:t>indicate</w:t>
      </w:r>
      <w:r w:rsidR="00956D7F" w:rsidRPr="0077096A">
        <w:t xml:space="preserve"> that GRS-IBS </w:t>
      </w:r>
      <w:r w:rsidR="00631CCA" w:rsidRPr="0077096A">
        <w:t xml:space="preserve">could </w:t>
      </w:r>
      <w:r w:rsidR="00956D7F" w:rsidRPr="0077096A">
        <w:t xml:space="preserve">provide reliable and cost-effective alternatives for </w:t>
      </w:r>
      <w:r w:rsidR="00631CCA" w:rsidRPr="0077096A">
        <w:t xml:space="preserve">new construction or replacement of bridges on </w:t>
      </w:r>
      <w:r w:rsidR="00956D7F" w:rsidRPr="0077096A">
        <w:t xml:space="preserve">many rural and county roads in Oklahoma. </w:t>
      </w:r>
    </w:p>
    <w:p w14:paraId="71A0F3B7" w14:textId="3E84910B" w:rsidR="00956D7F" w:rsidRPr="0077096A" w:rsidRDefault="00CC6404" w:rsidP="00E86003">
      <w:pPr>
        <w:spacing w:before="240"/>
        <w:jc w:val="both"/>
      </w:pPr>
      <w:r w:rsidRPr="0077096A">
        <w:t>Closer inspection of t</w:t>
      </w:r>
      <w:r w:rsidR="00631CCA" w:rsidRPr="0077096A">
        <w:t xml:space="preserve">he </w:t>
      </w:r>
      <w:r w:rsidR="00956D7F" w:rsidRPr="0077096A">
        <w:t xml:space="preserve">survey </w:t>
      </w:r>
      <w:r w:rsidR="00631CCA" w:rsidRPr="0077096A">
        <w:t xml:space="preserve">results </w:t>
      </w:r>
      <w:r w:rsidR="00956D7F" w:rsidRPr="0077096A">
        <w:t xml:space="preserve">in </w:t>
      </w:r>
      <w:r w:rsidR="00B27333" w:rsidRPr="0077096A">
        <w:fldChar w:fldCharType="begin"/>
      </w:r>
      <w:r w:rsidR="00B27333" w:rsidRPr="0077096A">
        <w:instrText xml:space="preserve"> REF _Ref445972582 \h  \* MERGEFORMAT </w:instrText>
      </w:r>
      <w:r w:rsidR="00B27333" w:rsidRPr="0077096A">
        <w:fldChar w:fldCharType="separate"/>
      </w:r>
      <w:r w:rsidR="00061319" w:rsidRPr="0077096A">
        <w:t xml:space="preserve">Figure </w:t>
      </w:r>
      <w:r w:rsidR="00061319" w:rsidRPr="00061319">
        <w:rPr>
          <w:bCs/>
          <w:noProof/>
        </w:rPr>
        <w:t>65</w:t>
      </w:r>
      <w:r w:rsidR="00B27333" w:rsidRPr="0077096A">
        <w:fldChar w:fldCharType="end"/>
      </w:r>
      <w:r w:rsidR="00631CCA" w:rsidRPr="0077096A">
        <w:t xml:space="preserve"> show that the measured movements of the bridge deck are by and large limited to 5-15 mm</w:t>
      </w:r>
      <w:r w:rsidR="00956D7F" w:rsidRPr="0077096A">
        <w:t xml:space="preserve">, which </w:t>
      </w:r>
      <w:r w:rsidR="00631CCA" w:rsidRPr="0077096A">
        <w:t>could be considered within the accuracy of the surveying method adopted in this study</w:t>
      </w:r>
      <w:r w:rsidR="00956D7F" w:rsidRPr="0077096A">
        <w:t xml:space="preserve">. </w:t>
      </w:r>
      <w:r w:rsidR="00631CCA" w:rsidRPr="0077096A">
        <w:t>However, i</w:t>
      </w:r>
      <w:r w:rsidR="00956D7F" w:rsidRPr="0077096A">
        <w:t xml:space="preserve">n order to </w:t>
      </w:r>
      <w:r w:rsidR="00631CCA" w:rsidRPr="0077096A">
        <w:t>investigate any possible movements beyond the expected random variations in the survey data from different visits</w:t>
      </w:r>
      <w:r w:rsidR="00956D7F" w:rsidRPr="0077096A">
        <w:t xml:space="preserve">, </w:t>
      </w:r>
      <w:r w:rsidR="00631CCA" w:rsidRPr="0077096A">
        <w:t xml:space="preserve">the data for </w:t>
      </w:r>
      <w:r w:rsidR="00956D7F" w:rsidRPr="0077096A">
        <w:t xml:space="preserve">each survey point </w:t>
      </w:r>
      <w:r w:rsidR="00631CCA" w:rsidRPr="0077096A">
        <w:t xml:space="preserve">was plotted </w:t>
      </w:r>
      <w:r w:rsidR="00956D7F" w:rsidRPr="0077096A">
        <w:t xml:space="preserve">separately as per the examples shown in </w:t>
      </w:r>
      <w:r w:rsidR="00AE4073">
        <w:t>Figures 66</w:t>
      </w:r>
      <w:r w:rsidR="00956D7F" w:rsidRPr="0077096A">
        <w:t xml:space="preserve"> t</w:t>
      </w:r>
      <w:r w:rsidR="00631CCA" w:rsidRPr="0077096A">
        <w:t>hr</w:t>
      </w:r>
      <w:r w:rsidR="00956D7F" w:rsidRPr="0077096A">
        <w:t>o</w:t>
      </w:r>
      <w:r w:rsidR="00631CCA" w:rsidRPr="0077096A">
        <w:t>ugh</w:t>
      </w:r>
      <w:r w:rsidR="00AE4073">
        <w:t xml:space="preserve"> 69</w:t>
      </w:r>
      <w:r w:rsidR="00956D7F" w:rsidRPr="0077096A">
        <w:t xml:space="preserve">. These results suggest that the bridge deck has undergone a seemingly consistent and predominantly upward movement between </w:t>
      </w:r>
      <w:r w:rsidR="00AD5C2A" w:rsidRPr="0077096A">
        <w:t>5 and 15 mm (~</w:t>
      </w:r>
      <w:r w:rsidR="00956D7F" w:rsidRPr="0077096A">
        <w:t>¼ and ½ inch</w:t>
      </w:r>
      <w:r w:rsidR="00AD5C2A" w:rsidRPr="0077096A">
        <w:t>)</w:t>
      </w:r>
      <w:r w:rsidR="00956D7F" w:rsidRPr="0077096A">
        <w:t xml:space="preserve"> during this monitoring period. </w:t>
      </w:r>
      <w:r w:rsidR="00AD5C2A" w:rsidRPr="0077096A">
        <w:t>A slight settlement of the benchmarks in the vicinity of the bridge may be a possible reason for this relative upward movement of the bridge. However, f</w:t>
      </w:r>
      <w:r w:rsidR="00956D7F" w:rsidRPr="0077096A">
        <w:t>urther monitoring of the bridge movement should help us determine the validity and accuracy of this movement and its possible cause.</w:t>
      </w:r>
      <w:r w:rsidR="00AD5C2A" w:rsidRPr="0077096A">
        <w:t xml:space="preserve"> </w:t>
      </w:r>
      <w:r w:rsidR="00956D7F" w:rsidRPr="0077096A">
        <w:t xml:space="preserve">The diagram on the left of each plot </w:t>
      </w:r>
      <w:r w:rsidR="00AD5C2A" w:rsidRPr="0077096A">
        <w:t>in</w:t>
      </w:r>
      <w:r w:rsidR="00AE4073">
        <w:t xml:space="preserve"> Figures 65</w:t>
      </w:r>
      <w:r w:rsidR="00AD5C2A" w:rsidRPr="0077096A">
        <w:t xml:space="preserve"> through </w:t>
      </w:r>
      <w:r w:rsidR="00AE4073">
        <w:t>69</w:t>
      </w:r>
      <w:r w:rsidR="00AD5C2A" w:rsidRPr="0077096A">
        <w:t xml:space="preserve"> </w:t>
      </w:r>
      <w:r w:rsidR="00956D7F" w:rsidRPr="0077096A">
        <w:t xml:space="preserve">shows the corresponding cross section of the bridge indicating the locations of its girders and survey points. The survey point specific to the data presented in each graph is shown with a larger arrow on the diagram. Different seasons during the surveying period are also marked on the graph for future analysis of any possible </w:t>
      </w:r>
      <w:r w:rsidR="00AD5C2A" w:rsidRPr="0077096A">
        <w:t xml:space="preserve">climate-related </w:t>
      </w:r>
      <w:r w:rsidR="00956D7F" w:rsidRPr="0077096A">
        <w:t>effects.</w:t>
      </w:r>
    </w:p>
    <w:p w14:paraId="46B2AF69" w14:textId="531643A7" w:rsidR="00791664" w:rsidRPr="0077096A" w:rsidRDefault="000930D4" w:rsidP="00E86003">
      <w:pPr>
        <w:spacing w:before="240"/>
      </w:pPr>
      <w:r w:rsidRPr="0077096A">
        <w:lastRenderedPageBreak/>
        <w:fldChar w:fldCharType="begin"/>
      </w:r>
      <w:r w:rsidR="00956D7F" w:rsidRPr="0077096A">
        <w:instrText xml:space="preserve"> REF _Ref445972695 \h </w:instrText>
      </w:r>
      <w:r w:rsidR="007D3151" w:rsidRPr="0077096A">
        <w:instrText xml:space="preserve"> \* MERGEFORMAT </w:instrText>
      </w:r>
      <w:r w:rsidRPr="0077096A">
        <w:fldChar w:fldCharType="separate"/>
      </w:r>
      <w:r w:rsidR="00061319" w:rsidRPr="0077096A">
        <w:rPr>
          <w:bCs/>
        </w:rPr>
        <w:t xml:space="preserve">Figure </w:t>
      </w:r>
      <w:r w:rsidR="00061319">
        <w:rPr>
          <w:bCs/>
          <w:noProof/>
        </w:rPr>
        <w:t>70</w:t>
      </w:r>
      <w:r w:rsidRPr="0077096A">
        <w:fldChar w:fldCharType="end"/>
      </w:r>
      <w:r w:rsidR="00956D7F" w:rsidRPr="0077096A">
        <w:t xml:space="preserve"> shows the survey results for the conventional Bridge </w:t>
      </w:r>
      <w:r w:rsidR="00CC6404" w:rsidRPr="0077096A">
        <w:t xml:space="preserve">No. </w:t>
      </w:r>
      <w:r w:rsidR="00956D7F" w:rsidRPr="0077096A">
        <w:t xml:space="preserve">6 (i.e. pile foundation) which </w:t>
      </w:r>
      <w:r w:rsidR="00CC6404" w:rsidRPr="0077096A">
        <w:t xml:space="preserve">as opposed to Bridge No. 2 </w:t>
      </w:r>
      <w:r w:rsidR="00956D7F" w:rsidRPr="0077096A">
        <w:t xml:space="preserve">indicate approximately </w:t>
      </w:r>
      <w:r w:rsidR="00CC6404" w:rsidRPr="0077096A">
        <w:t>25 mm (</w:t>
      </w:r>
      <w:r w:rsidR="00956D7F" w:rsidRPr="0077096A">
        <w:t>one inch</w:t>
      </w:r>
      <w:r w:rsidR="00CC6404" w:rsidRPr="0077096A">
        <w:t>)</w:t>
      </w:r>
      <w:r w:rsidR="00956D7F" w:rsidRPr="0077096A">
        <w:t xml:space="preserve"> of nearly uniform settlement in both the north and south abutments. However, this bridge has not shown visible signs of serviceability or aesthetics-related problems either. </w:t>
      </w:r>
    </w:p>
    <w:p w14:paraId="6EAC0C47" w14:textId="77777777" w:rsidR="00C82FAE" w:rsidRPr="0077096A" w:rsidRDefault="00C82FAE" w:rsidP="002A6DB8"/>
    <w:p w14:paraId="500039C4" w14:textId="77777777" w:rsidR="00B01CB0" w:rsidRPr="0077096A" w:rsidRDefault="007E4796" w:rsidP="001B664B">
      <w:pPr>
        <w:spacing w:line="360" w:lineRule="auto"/>
        <w:jc w:val="center"/>
        <w:rPr>
          <w:rFonts w:ascii="Arial" w:eastAsia="Calibri" w:hAnsi="Arial"/>
          <w:noProof/>
          <w:sz w:val="22"/>
          <w:szCs w:val="22"/>
          <w:lang w:bidi="ar-SA"/>
        </w:rPr>
      </w:pPr>
      <w:r w:rsidRPr="0077096A">
        <w:rPr>
          <w:rFonts w:ascii="Arial" w:eastAsia="Calibri" w:hAnsi="Arial"/>
          <w:noProof/>
          <w:sz w:val="22"/>
          <w:szCs w:val="22"/>
          <w:lang w:bidi="ar-SA"/>
        </w:rPr>
        <w:drawing>
          <wp:inline distT="0" distB="0" distL="0" distR="0" wp14:anchorId="231E9941" wp14:editId="529B558F">
            <wp:extent cx="5019675" cy="2688092"/>
            <wp:effectExtent l="0" t="0" r="0" b="0"/>
            <wp:docPr id="11278" name="Picture 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19675" cy="2688092"/>
                    </a:xfrm>
                    <a:prstGeom prst="rect">
                      <a:avLst/>
                    </a:prstGeom>
                    <a:noFill/>
                    <a:ln>
                      <a:noFill/>
                    </a:ln>
                  </pic:spPr>
                </pic:pic>
              </a:graphicData>
            </a:graphic>
          </wp:inline>
        </w:drawing>
      </w:r>
    </w:p>
    <w:p w14:paraId="33B50040" w14:textId="77777777" w:rsidR="00B01CB0" w:rsidRPr="0077096A" w:rsidRDefault="00B01CB0" w:rsidP="001B664B">
      <w:pPr>
        <w:spacing w:line="360" w:lineRule="auto"/>
        <w:jc w:val="center"/>
        <w:rPr>
          <w:rFonts w:ascii="Arial" w:eastAsia="Calibri" w:hAnsi="Arial"/>
          <w:noProof/>
          <w:sz w:val="22"/>
          <w:szCs w:val="22"/>
          <w:lang w:bidi="ar-SA"/>
        </w:rPr>
      </w:pPr>
      <w:r w:rsidRPr="0077096A">
        <w:rPr>
          <w:rFonts w:ascii="Arial" w:eastAsia="Calibri" w:hAnsi="Arial"/>
          <w:noProof/>
          <w:sz w:val="22"/>
          <w:szCs w:val="22"/>
          <w:lang w:bidi="ar-SA"/>
        </w:rPr>
        <w:t>(a)</w:t>
      </w:r>
    </w:p>
    <w:p w14:paraId="41D76E3E" w14:textId="77777777" w:rsidR="00B01CB0" w:rsidRPr="0077096A" w:rsidRDefault="007E4796" w:rsidP="001B664B">
      <w:pPr>
        <w:spacing w:line="360" w:lineRule="auto"/>
        <w:jc w:val="center"/>
        <w:rPr>
          <w:rFonts w:ascii="Arial" w:eastAsia="Calibri" w:hAnsi="Arial"/>
          <w:noProof/>
          <w:sz w:val="22"/>
          <w:szCs w:val="22"/>
          <w:lang w:bidi="ar-SA"/>
        </w:rPr>
      </w:pPr>
      <w:r w:rsidRPr="0077096A">
        <w:rPr>
          <w:rFonts w:ascii="Arial" w:eastAsia="Calibri" w:hAnsi="Arial"/>
          <w:noProof/>
          <w:sz w:val="22"/>
          <w:szCs w:val="22"/>
          <w:lang w:bidi="ar-SA"/>
        </w:rPr>
        <w:drawing>
          <wp:inline distT="0" distB="0" distL="0" distR="0" wp14:anchorId="18404ECC" wp14:editId="22D76D4F">
            <wp:extent cx="4905375" cy="2626884"/>
            <wp:effectExtent l="0" t="0" r="0" b="2540"/>
            <wp:docPr id="11279" name="Picture 1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905375" cy="2626884"/>
                    </a:xfrm>
                    <a:prstGeom prst="rect">
                      <a:avLst/>
                    </a:prstGeom>
                    <a:noFill/>
                  </pic:spPr>
                </pic:pic>
              </a:graphicData>
            </a:graphic>
          </wp:inline>
        </w:drawing>
      </w:r>
    </w:p>
    <w:p w14:paraId="00AD15F2" w14:textId="77777777" w:rsidR="00B01CB0" w:rsidRPr="0077096A" w:rsidRDefault="00B01CB0" w:rsidP="001B664B">
      <w:pPr>
        <w:spacing w:line="360" w:lineRule="auto"/>
        <w:jc w:val="center"/>
        <w:rPr>
          <w:rFonts w:ascii="Arial" w:eastAsia="Calibri" w:hAnsi="Arial"/>
          <w:noProof/>
          <w:sz w:val="22"/>
          <w:szCs w:val="22"/>
          <w:lang w:bidi="ar-SA"/>
        </w:rPr>
      </w:pPr>
      <w:r w:rsidRPr="0077096A">
        <w:rPr>
          <w:rFonts w:ascii="Arial" w:eastAsia="Calibri" w:hAnsi="Arial"/>
          <w:noProof/>
          <w:sz w:val="22"/>
          <w:szCs w:val="22"/>
          <w:lang w:bidi="ar-SA"/>
        </w:rPr>
        <w:t>(b)</w:t>
      </w:r>
    </w:p>
    <w:p w14:paraId="0B2F9B17" w14:textId="77777777" w:rsidR="00B01CB0" w:rsidRPr="0077096A" w:rsidRDefault="007E4796" w:rsidP="001B664B">
      <w:pPr>
        <w:spacing w:line="360" w:lineRule="auto"/>
        <w:jc w:val="center"/>
      </w:pPr>
      <w:r w:rsidRPr="0077096A">
        <w:rPr>
          <w:noProof/>
          <w:lang w:bidi="ar-SA"/>
        </w:rPr>
        <w:lastRenderedPageBreak/>
        <w:drawing>
          <wp:inline distT="0" distB="0" distL="0" distR="0" wp14:anchorId="1DEA271F" wp14:editId="7867978D">
            <wp:extent cx="5336020" cy="2857500"/>
            <wp:effectExtent l="0" t="0" r="0" b="0"/>
            <wp:docPr id="11280" name="Picture 1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37764" cy="2858434"/>
                    </a:xfrm>
                    <a:prstGeom prst="rect">
                      <a:avLst/>
                    </a:prstGeom>
                    <a:noFill/>
                  </pic:spPr>
                </pic:pic>
              </a:graphicData>
            </a:graphic>
          </wp:inline>
        </w:drawing>
      </w:r>
    </w:p>
    <w:p w14:paraId="3C5D8159" w14:textId="77777777" w:rsidR="00B01CB0" w:rsidRPr="0077096A" w:rsidRDefault="00B01CB0" w:rsidP="001B664B">
      <w:pPr>
        <w:spacing w:line="360" w:lineRule="auto"/>
        <w:jc w:val="center"/>
      </w:pPr>
      <w:r w:rsidRPr="0077096A">
        <w:t>(c)</w:t>
      </w:r>
    </w:p>
    <w:p w14:paraId="6A37F6F4" w14:textId="77777777" w:rsidR="00B01CB0" w:rsidRPr="0077096A" w:rsidRDefault="007E4796" w:rsidP="001B664B">
      <w:pPr>
        <w:keepNext/>
        <w:spacing w:line="360" w:lineRule="auto"/>
        <w:jc w:val="center"/>
      </w:pPr>
      <w:r w:rsidRPr="0077096A">
        <w:rPr>
          <w:noProof/>
          <w:lang w:bidi="ar-SA"/>
        </w:rPr>
        <w:drawing>
          <wp:inline distT="0" distB="0" distL="0" distR="0" wp14:anchorId="7A1DE4D3" wp14:editId="12C9641D">
            <wp:extent cx="5344559" cy="2862072"/>
            <wp:effectExtent l="0" t="0" r="8890" b="0"/>
            <wp:docPr id="11281" name="Picture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44559" cy="2862072"/>
                    </a:xfrm>
                    <a:prstGeom prst="rect">
                      <a:avLst/>
                    </a:prstGeom>
                    <a:noFill/>
                  </pic:spPr>
                </pic:pic>
              </a:graphicData>
            </a:graphic>
          </wp:inline>
        </w:drawing>
      </w:r>
    </w:p>
    <w:p w14:paraId="0009D90B" w14:textId="77777777" w:rsidR="00B01CB0" w:rsidRPr="0077096A" w:rsidRDefault="00B01CB0" w:rsidP="001B664B">
      <w:pPr>
        <w:spacing w:line="360" w:lineRule="auto"/>
        <w:jc w:val="center"/>
      </w:pPr>
      <w:r w:rsidRPr="0077096A">
        <w:t>(d)</w:t>
      </w:r>
    </w:p>
    <w:p w14:paraId="14D82BC7" w14:textId="77777777" w:rsidR="00631CCA" w:rsidRPr="0077096A" w:rsidRDefault="00B01CB0" w:rsidP="00E86003">
      <w:pPr>
        <w:pStyle w:val="Caption"/>
        <w:jc w:val="center"/>
      </w:pPr>
      <w:bookmarkStart w:id="368" w:name="_Ref445972582"/>
      <w:bookmarkStart w:id="369" w:name="_Toc450403908"/>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65</w:t>
      </w:r>
      <w:r w:rsidR="000930D4" w:rsidRPr="0077096A">
        <w:rPr>
          <w:b w:val="0"/>
        </w:rPr>
        <w:fldChar w:fldCharType="end"/>
      </w:r>
      <w:bookmarkEnd w:id="368"/>
      <w:r w:rsidR="00CE4CE3" w:rsidRPr="0077096A">
        <w:rPr>
          <w:b w:val="0"/>
        </w:rPr>
        <w:t>:</w:t>
      </w:r>
      <w:r w:rsidRPr="0077096A">
        <w:rPr>
          <w:b w:val="0"/>
        </w:rPr>
        <w:t xml:space="preserve"> Survey data on Bridge </w:t>
      </w:r>
      <w:r w:rsidR="00631CCA" w:rsidRPr="0077096A">
        <w:rPr>
          <w:b w:val="0"/>
        </w:rPr>
        <w:t xml:space="preserve">No. </w:t>
      </w:r>
      <w:r w:rsidRPr="0077096A">
        <w:rPr>
          <w:b w:val="0"/>
        </w:rPr>
        <w:t xml:space="preserve">2 from six </w:t>
      </w:r>
      <w:r w:rsidR="00631CCA" w:rsidRPr="0077096A">
        <w:rPr>
          <w:b w:val="0"/>
        </w:rPr>
        <w:t xml:space="preserve">different </w:t>
      </w:r>
      <w:r w:rsidRPr="0077096A">
        <w:rPr>
          <w:b w:val="0"/>
        </w:rPr>
        <w:t>visits to the site</w:t>
      </w:r>
      <w:r w:rsidR="00631CCA" w:rsidRPr="0077096A">
        <w:rPr>
          <w:b w:val="0"/>
        </w:rPr>
        <w:t xml:space="preserve"> during May-Nov 2015</w:t>
      </w:r>
      <w:r w:rsidRPr="0077096A">
        <w:rPr>
          <w:b w:val="0"/>
        </w:rPr>
        <w:t>: (a) North end, (b) North center, (c) South center, (d) South end</w:t>
      </w:r>
      <w:bookmarkEnd w:id="369"/>
    </w:p>
    <w:p w14:paraId="44142E49" w14:textId="77777777" w:rsidR="00B01CB0" w:rsidRPr="0077096A" w:rsidRDefault="00631CCA" w:rsidP="00806FA1">
      <w:pPr>
        <w:pStyle w:val="Caption"/>
        <w:jc w:val="center"/>
      </w:pPr>
      <w:r w:rsidRPr="0077096A">
        <w:rPr>
          <w:b w:val="0"/>
        </w:rPr>
        <w:t>(</w:t>
      </w:r>
      <w:r w:rsidR="00B01CB0" w:rsidRPr="0077096A">
        <w:rPr>
          <w:rFonts w:ascii="Times New Roman" w:hAnsi="Times New Roman"/>
          <w:b w:val="0"/>
          <w:szCs w:val="24"/>
        </w:rPr>
        <w:t>1ft = 305 mm</w:t>
      </w:r>
      <w:r w:rsidRPr="0077096A">
        <w:rPr>
          <w:rFonts w:ascii="Times New Roman" w:hAnsi="Times New Roman"/>
          <w:b w:val="0"/>
          <w:szCs w:val="24"/>
        </w:rPr>
        <w:t>)</w:t>
      </w:r>
    </w:p>
    <w:p w14:paraId="55408878" w14:textId="77777777" w:rsidR="00B01CB0" w:rsidRPr="0077096A" w:rsidRDefault="00B01CB0" w:rsidP="00B01CB0"/>
    <w:p w14:paraId="27C04514"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2A57F9A6" wp14:editId="1E2B4EAB">
            <wp:extent cx="4718367" cy="1291537"/>
            <wp:effectExtent l="0" t="0" r="6350" b="4445"/>
            <wp:docPr id="11268" name="Picture 1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722438" cy="1292651"/>
                    </a:xfrm>
                    <a:prstGeom prst="rect">
                      <a:avLst/>
                    </a:prstGeom>
                    <a:noFill/>
                    <a:ln>
                      <a:noFill/>
                    </a:ln>
                  </pic:spPr>
                </pic:pic>
              </a:graphicData>
            </a:graphic>
          </wp:inline>
        </w:drawing>
      </w:r>
    </w:p>
    <w:p w14:paraId="1626CFCF" w14:textId="77777777" w:rsidR="00B01CB0" w:rsidRPr="0077096A" w:rsidRDefault="00B01CB0" w:rsidP="00047C00">
      <w:pPr>
        <w:spacing w:line="360" w:lineRule="auto"/>
        <w:jc w:val="center"/>
      </w:pPr>
      <w:r w:rsidRPr="0077096A">
        <w:t>(a)</w:t>
      </w:r>
    </w:p>
    <w:p w14:paraId="69FEECDF" w14:textId="77777777" w:rsidR="00B01CB0" w:rsidRPr="0077096A" w:rsidRDefault="00B01CB0" w:rsidP="00047C00">
      <w:pPr>
        <w:spacing w:line="360" w:lineRule="auto"/>
        <w:jc w:val="center"/>
      </w:pPr>
      <w:r w:rsidRPr="0077096A">
        <w:rPr>
          <w:noProof/>
          <w:lang w:bidi="ar-SA"/>
        </w:rPr>
        <w:drawing>
          <wp:inline distT="0" distB="0" distL="0" distR="0" wp14:anchorId="09619A98" wp14:editId="1B8578F4">
            <wp:extent cx="4682032" cy="1326014"/>
            <wp:effectExtent l="0" t="0" r="4445" b="7620"/>
            <wp:docPr id="11267" name="Picture 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685158" cy="1326899"/>
                    </a:xfrm>
                    <a:prstGeom prst="rect">
                      <a:avLst/>
                    </a:prstGeom>
                    <a:noFill/>
                    <a:ln>
                      <a:noFill/>
                    </a:ln>
                  </pic:spPr>
                </pic:pic>
              </a:graphicData>
            </a:graphic>
          </wp:inline>
        </w:drawing>
      </w:r>
    </w:p>
    <w:p w14:paraId="73D21B73" w14:textId="77777777" w:rsidR="00B01CB0" w:rsidRPr="0077096A" w:rsidRDefault="00B01CB0" w:rsidP="00047C00">
      <w:pPr>
        <w:spacing w:line="360" w:lineRule="auto"/>
        <w:jc w:val="center"/>
      </w:pPr>
      <w:r w:rsidRPr="0077096A">
        <w:t>(b)</w:t>
      </w:r>
    </w:p>
    <w:p w14:paraId="5E73EEF4" w14:textId="77777777" w:rsidR="00B01CB0" w:rsidRPr="0077096A" w:rsidRDefault="00B01CB0" w:rsidP="00047C00">
      <w:pPr>
        <w:spacing w:line="360" w:lineRule="auto"/>
        <w:jc w:val="center"/>
      </w:pPr>
      <w:r w:rsidRPr="0077096A">
        <w:rPr>
          <w:noProof/>
          <w:lang w:bidi="ar-SA"/>
        </w:rPr>
        <w:drawing>
          <wp:inline distT="0" distB="0" distL="0" distR="0" wp14:anchorId="0BB1AEE7" wp14:editId="2EFB412E">
            <wp:extent cx="4643132" cy="1260530"/>
            <wp:effectExtent l="0" t="0" r="5080" b="0"/>
            <wp:docPr id="11266" name="Picture 1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48861" cy="1262085"/>
                    </a:xfrm>
                    <a:prstGeom prst="rect">
                      <a:avLst/>
                    </a:prstGeom>
                    <a:noFill/>
                    <a:ln>
                      <a:noFill/>
                    </a:ln>
                  </pic:spPr>
                </pic:pic>
              </a:graphicData>
            </a:graphic>
          </wp:inline>
        </w:drawing>
      </w:r>
    </w:p>
    <w:p w14:paraId="20A3014D" w14:textId="77777777" w:rsidR="00B01CB0" w:rsidRPr="0077096A" w:rsidRDefault="00B01CB0" w:rsidP="00047C00">
      <w:pPr>
        <w:spacing w:line="360" w:lineRule="auto"/>
        <w:jc w:val="center"/>
      </w:pPr>
      <w:r w:rsidRPr="0077096A">
        <w:t>(c)</w:t>
      </w:r>
    </w:p>
    <w:p w14:paraId="2875A7B6" w14:textId="77777777" w:rsidR="00B01CB0" w:rsidRPr="0077096A" w:rsidRDefault="00B01CB0" w:rsidP="00047C00">
      <w:pPr>
        <w:spacing w:line="360" w:lineRule="auto"/>
        <w:jc w:val="center"/>
      </w:pPr>
      <w:r w:rsidRPr="0077096A">
        <w:rPr>
          <w:noProof/>
          <w:lang w:bidi="ar-SA"/>
        </w:rPr>
        <w:drawing>
          <wp:inline distT="0" distB="0" distL="0" distR="0" wp14:anchorId="2FAEA657" wp14:editId="11FE6524">
            <wp:extent cx="4752918" cy="1335405"/>
            <wp:effectExtent l="0" t="0" r="0" b="0"/>
            <wp:docPr id="11265" name="Picture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755146" cy="1336031"/>
                    </a:xfrm>
                    <a:prstGeom prst="rect">
                      <a:avLst/>
                    </a:prstGeom>
                    <a:noFill/>
                    <a:ln>
                      <a:noFill/>
                    </a:ln>
                  </pic:spPr>
                </pic:pic>
              </a:graphicData>
            </a:graphic>
          </wp:inline>
        </w:drawing>
      </w:r>
    </w:p>
    <w:p w14:paraId="44AFC88F" w14:textId="77777777" w:rsidR="00B01CB0" w:rsidRPr="0077096A" w:rsidRDefault="00B01CB0" w:rsidP="00047C00">
      <w:pPr>
        <w:spacing w:line="360" w:lineRule="auto"/>
        <w:jc w:val="center"/>
      </w:pPr>
      <w:r w:rsidRPr="0077096A">
        <w:t>(d)</w:t>
      </w:r>
    </w:p>
    <w:p w14:paraId="26ADEED1" w14:textId="77777777" w:rsidR="00B01CB0" w:rsidRPr="0077096A" w:rsidRDefault="00B01CB0" w:rsidP="00047C00">
      <w:pPr>
        <w:spacing w:line="360" w:lineRule="auto"/>
        <w:jc w:val="center"/>
      </w:pPr>
      <w:r w:rsidRPr="0077096A">
        <w:rPr>
          <w:noProof/>
          <w:lang w:bidi="ar-SA"/>
        </w:rPr>
        <w:drawing>
          <wp:inline distT="0" distB="0" distL="0" distR="0" wp14:anchorId="03A9ADD3" wp14:editId="1A5B4BB8">
            <wp:extent cx="4769050" cy="1305409"/>
            <wp:effectExtent l="0" t="0" r="0" b="9525"/>
            <wp:docPr id="11264" name="Picture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771324" cy="1306031"/>
                    </a:xfrm>
                    <a:prstGeom prst="rect">
                      <a:avLst/>
                    </a:prstGeom>
                    <a:noFill/>
                    <a:ln>
                      <a:noFill/>
                    </a:ln>
                  </pic:spPr>
                </pic:pic>
              </a:graphicData>
            </a:graphic>
          </wp:inline>
        </w:drawing>
      </w:r>
    </w:p>
    <w:p w14:paraId="79AF8BBC" w14:textId="77777777" w:rsidR="00B01CB0" w:rsidRPr="0077096A" w:rsidRDefault="00B01CB0" w:rsidP="00047C00">
      <w:pPr>
        <w:spacing w:line="360" w:lineRule="auto"/>
        <w:jc w:val="center"/>
      </w:pPr>
      <w:r w:rsidRPr="0077096A">
        <w:t>(e)</w:t>
      </w:r>
    </w:p>
    <w:p w14:paraId="5E9093E5" w14:textId="77777777" w:rsidR="00B01CB0" w:rsidRPr="0077096A" w:rsidRDefault="00B01CB0" w:rsidP="00047C00">
      <w:pPr>
        <w:spacing w:line="360" w:lineRule="auto"/>
        <w:jc w:val="center"/>
      </w:pPr>
      <w:r w:rsidRPr="0077096A">
        <w:rPr>
          <w:noProof/>
          <w:lang w:bidi="ar-SA"/>
        </w:rPr>
        <w:lastRenderedPageBreak/>
        <w:drawing>
          <wp:inline distT="0" distB="0" distL="0" distR="0" wp14:anchorId="4862EA7A" wp14:editId="15CA2057">
            <wp:extent cx="5379720" cy="142494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79720" cy="1424940"/>
                    </a:xfrm>
                    <a:prstGeom prst="rect">
                      <a:avLst/>
                    </a:prstGeom>
                    <a:noFill/>
                    <a:ln>
                      <a:noFill/>
                    </a:ln>
                  </pic:spPr>
                </pic:pic>
              </a:graphicData>
            </a:graphic>
          </wp:inline>
        </w:drawing>
      </w:r>
    </w:p>
    <w:p w14:paraId="6B86A7E8" w14:textId="77777777" w:rsidR="00B01CB0" w:rsidRPr="0077096A" w:rsidRDefault="00B01CB0" w:rsidP="00047C00">
      <w:pPr>
        <w:spacing w:line="360" w:lineRule="auto"/>
        <w:jc w:val="center"/>
      </w:pPr>
      <w:r w:rsidRPr="0077096A">
        <w:t>(f)</w:t>
      </w:r>
    </w:p>
    <w:p w14:paraId="27E468D1" w14:textId="77777777" w:rsidR="00B01CB0" w:rsidRPr="0077096A" w:rsidRDefault="00B01CB0" w:rsidP="00047C00">
      <w:pPr>
        <w:spacing w:line="360" w:lineRule="auto"/>
        <w:jc w:val="center"/>
      </w:pPr>
      <w:r w:rsidRPr="0077096A">
        <w:rPr>
          <w:noProof/>
          <w:lang w:bidi="ar-SA"/>
        </w:rPr>
        <w:drawing>
          <wp:inline distT="0" distB="0" distL="0" distR="0" wp14:anchorId="0647712A" wp14:editId="7DCD1DA3">
            <wp:extent cx="5379720" cy="147256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79720" cy="1472565"/>
                    </a:xfrm>
                    <a:prstGeom prst="rect">
                      <a:avLst/>
                    </a:prstGeom>
                    <a:noFill/>
                    <a:ln>
                      <a:noFill/>
                    </a:ln>
                  </pic:spPr>
                </pic:pic>
              </a:graphicData>
            </a:graphic>
          </wp:inline>
        </w:drawing>
      </w:r>
    </w:p>
    <w:p w14:paraId="0095E562" w14:textId="77777777" w:rsidR="00B01CB0" w:rsidRPr="0077096A" w:rsidRDefault="00B01CB0" w:rsidP="00047C00">
      <w:pPr>
        <w:spacing w:line="360" w:lineRule="auto"/>
        <w:jc w:val="center"/>
      </w:pPr>
      <w:r w:rsidRPr="0077096A">
        <w:t>(g)</w:t>
      </w:r>
    </w:p>
    <w:p w14:paraId="118D90B5" w14:textId="77777777" w:rsidR="00B01CB0" w:rsidRPr="0077096A" w:rsidRDefault="00B01CB0" w:rsidP="00047C00">
      <w:pPr>
        <w:spacing w:line="360" w:lineRule="auto"/>
        <w:jc w:val="center"/>
      </w:pPr>
      <w:r w:rsidRPr="0077096A">
        <w:rPr>
          <w:noProof/>
          <w:lang w:bidi="ar-SA"/>
        </w:rPr>
        <w:drawing>
          <wp:inline distT="0" distB="0" distL="0" distR="0" wp14:anchorId="40F6FE0F" wp14:editId="5E7D6B6D">
            <wp:extent cx="5367655" cy="1520190"/>
            <wp:effectExtent l="0" t="0" r="4445" b="381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67655" cy="1520190"/>
                    </a:xfrm>
                    <a:prstGeom prst="rect">
                      <a:avLst/>
                    </a:prstGeom>
                    <a:noFill/>
                    <a:ln>
                      <a:noFill/>
                    </a:ln>
                  </pic:spPr>
                </pic:pic>
              </a:graphicData>
            </a:graphic>
          </wp:inline>
        </w:drawing>
      </w:r>
    </w:p>
    <w:p w14:paraId="7EF53AC1" w14:textId="77777777" w:rsidR="00B01CB0" w:rsidRPr="0077096A" w:rsidRDefault="00B01CB0" w:rsidP="00047C00">
      <w:pPr>
        <w:spacing w:line="360" w:lineRule="auto"/>
        <w:jc w:val="center"/>
      </w:pPr>
      <w:r w:rsidRPr="0077096A">
        <w:t>(h)</w:t>
      </w:r>
    </w:p>
    <w:p w14:paraId="20DC0300" w14:textId="77777777" w:rsidR="00B01CB0" w:rsidRPr="0077096A" w:rsidRDefault="00B01CB0" w:rsidP="00047C00">
      <w:pPr>
        <w:keepNext/>
        <w:spacing w:line="360" w:lineRule="auto"/>
        <w:jc w:val="center"/>
      </w:pPr>
      <w:r w:rsidRPr="0077096A">
        <w:rPr>
          <w:noProof/>
          <w:lang w:bidi="ar-SA"/>
        </w:rPr>
        <w:drawing>
          <wp:inline distT="0" distB="0" distL="0" distR="0" wp14:anchorId="0C8F169B" wp14:editId="45BA8E84">
            <wp:extent cx="5467281" cy="1496533"/>
            <wp:effectExtent l="0" t="0" r="635" b="889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92052" cy="1503314"/>
                    </a:xfrm>
                    <a:prstGeom prst="rect">
                      <a:avLst/>
                    </a:prstGeom>
                    <a:noFill/>
                    <a:ln>
                      <a:noFill/>
                    </a:ln>
                  </pic:spPr>
                </pic:pic>
              </a:graphicData>
            </a:graphic>
          </wp:inline>
        </w:drawing>
      </w:r>
    </w:p>
    <w:p w14:paraId="336BE30E" w14:textId="77777777" w:rsidR="00B01CB0" w:rsidRPr="0077096A" w:rsidRDefault="00B01CB0" w:rsidP="00047C00">
      <w:pPr>
        <w:spacing w:line="360" w:lineRule="auto"/>
        <w:jc w:val="center"/>
      </w:pPr>
      <w:r w:rsidRPr="0077096A">
        <w:t>(i)</w:t>
      </w:r>
    </w:p>
    <w:p w14:paraId="4CF25193" w14:textId="77777777" w:rsidR="00CE7DE7" w:rsidRPr="0077096A" w:rsidRDefault="00B01CB0" w:rsidP="00E86003">
      <w:pPr>
        <w:pStyle w:val="Caption"/>
        <w:jc w:val="center"/>
        <w:rPr>
          <w:b w:val="0"/>
        </w:rPr>
      </w:pPr>
      <w:bookmarkStart w:id="370" w:name="_Ref446150486"/>
      <w:bookmarkStart w:id="371" w:name="_Toc450403909"/>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66</w:t>
      </w:r>
      <w:r w:rsidR="000930D4" w:rsidRPr="0077096A">
        <w:rPr>
          <w:b w:val="0"/>
        </w:rPr>
        <w:fldChar w:fldCharType="end"/>
      </w:r>
      <w:bookmarkEnd w:id="370"/>
      <w:r w:rsidRPr="0077096A">
        <w:rPr>
          <w:b w:val="0"/>
        </w:rPr>
        <w:t xml:space="preserve">: </w:t>
      </w:r>
      <w:r w:rsidR="00AD5C2A" w:rsidRPr="0077096A">
        <w:rPr>
          <w:b w:val="0"/>
        </w:rPr>
        <w:t>Measured v</w:t>
      </w:r>
      <w:r w:rsidRPr="0077096A">
        <w:rPr>
          <w:b w:val="0"/>
        </w:rPr>
        <w:t xml:space="preserve">ertical movements </w:t>
      </w:r>
      <w:r w:rsidR="00CE7DE7" w:rsidRPr="0077096A">
        <w:rPr>
          <w:b w:val="0"/>
        </w:rPr>
        <w:t xml:space="preserve">of Bridge </w:t>
      </w:r>
      <w:r w:rsidR="00AD5C2A" w:rsidRPr="0077096A">
        <w:rPr>
          <w:b w:val="0"/>
        </w:rPr>
        <w:t xml:space="preserve">No. </w:t>
      </w:r>
      <w:r w:rsidR="00CE7DE7" w:rsidRPr="0077096A">
        <w:rPr>
          <w:b w:val="0"/>
        </w:rPr>
        <w:t xml:space="preserve">2 north </w:t>
      </w:r>
      <w:r w:rsidR="00AD5C2A" w:rsidRPr="0077096A">
        <w:rPr>
          <w:b w:val="0"/>
        </w:rPr>
        <w:t>abutment during May – Nov</w:t>
      </w:r>
      <w:r w:rsidR="001638B3" w:rsidRPr="0077096A">
        <w:rPr>
          <w:b w:val="0"/>
        </w:rPr>
        <w:t>ember</w:t>
      </w:r>
      <w:r w:rsidR="00AD5C2A" w:rsidRPr="0077096A">
        <w:rPr>
          <w:b w:val="0"/>
        </w:rPr>
        <w:t xml:space="preserve"> 2015</w:t>
      </w:r>
      <w:r w:rsidR="00CE7DE7" w:rsidRPr="0077096A">
        <w:rPr>
          <w:b w:val="0"/>
        </w:rPr>
        <w:t xml:space="preserve"> </w:t>
      </w:r>
      <w:r w:rsidR="00AD5C2A" w:rsidRPr="0077096A">
        <w:rPr>
          <w:b w:val="0"/>
        </w:rPr>
        <w:t>(</w:t>
      </w:r>
      <w:r w:rsidR="00CE7DE7" w:rsidRPr="0077096A">
        <w:rPr>
          <w:rFonts w:ascii="Times New Roman" w:hAnsi="Times New Roman"/>
          <w:b w:val="0"/>
          <w:szCs w:val="24"/>
        </w:rPr>
        <w:t>1in = 25.4 mm</w:t>
      </w:r>
      <w:r w:rsidR="00AD5C2A" w:rsidRPr="0077096A">
        <w:rPr>
          <w:rFonts w:ascii="Times New Roman" w:hAnsi="Times New Roman"/>
          <w:b w:val="0"/>
          <w:szCs w:val="24"/>
        </w:rPr>
        <w:t>)</w:t>
      </w:r>
      <w:bookmarkEnd w:id="371"/>
    </w:p>
    <w:p w14:paraId="073044CE" w14:textId="77777777" w:rsidR="00B01CB0" w:rsidRPr="0077096A" w:rsidRDefault="00B01CB0" w:rsidP="00E86003">
      <w:pPr>
        <w:pStyle w:val="Caption"/>
        <w:spacing w:line="480" w:lineRule="auto"/>
      </w:pPr>
    </w:p>
    <w:p w14:paraId="61CC427D"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395AA8E5" wp14:editId="69437E99">
            <wp:extent cx="4670621" cy="1278467"/>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684464" cy="1282256"/>
                    </a:xfrm>
                    <a:prstGeom prst="rect">
                      <a:avLst/>
                    </a:prstGeom>
                    <a:noFill/>
                    <a:ln>
                      <a:noFill/>
                    </a:ln>
                  </pic:spPr>
                </pic:pic>
              </a:graphicData>
            </a:graphic>
          </wp:inline>
        </w:drawing>
      </w:r>
    </w:p>
    <w:p w14:paraId="741FA354" w14:textId="77777777" w:rsidR="00B01CB0" w:rsidRPr="0077096A" w:rsidRDefault="00B01CB0" w:rsidP="002B4314">
      <w:pPr>
        <w:spacing w:line="360" w:lineRule="auto"/>
        <w:jc w:val="center"/>
      </w:pPr>
      <w:r w:rsidRPr="0077096A">
        <w:t>(a)</w:t>
      </w:r>
    </w:p>
    <w:p w14:paraId="7CC9B942" w14:textId="77777777" w:rsidR="00B01CB0" w:rsidRPr="0077096A" w:rsidRDefault="00B01CB0" w:rsidP="002B4314">
      <w:pPr>
        <w:spacing w:line="360" w:lineRule="auto"/>
        <w:jc w:val="center"/>
      </w:pPr>
      <w:r w:rsidRPr="0077096A">
        <w:rPr>
          <w:noProof/>
          <w:lang w:bidi="ar-SA"/>
        </w:rPr>
        <w:drawing>
          <wp:inline distT="0" distB="0" distL="0" distR="0" wp14:anchorId="4869DB5B" wp14:editId="2320711E">
            <wp:extent cx="4700142" cy="1331144"/>
            <wp:effectExtent l="0" t="0" r="5715" b="254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715501" cy="1335494"/>
                    </a:xfrm>
                    <a:prstGeom prst="rect">
                      <a:avLst/>
                    </a:prstGeom>
                    <a:noFill/>
                    <a:ln>
                      <a:noFill/>
                    </a:ln>
                  </pic:spPr>
                </pic:pic>
              </a:graphicData>
            </a:graphic>
          </wp:inline>
        </w:drawing>
      </w:r>
    </w:p>
    <w:p w14:paraId="61D520F8" w14:textId="77777777" w:rsidR="00B01CB0" w:rsidRPr="0077096A" w:rsidRDefault="00B01CB0" w:rsidP="002B4314">
      <w:pPr>
        <w:spacing w:line="360" w:lineRule="auto"/>
        <w:jc w:val="center"/>
      </w:pPr>
      <w:r w:rsidRPr="0077096A">
        <w:t>(b)</w:t>
      </w:r>
    </w:p>
    <w:p w14:paraId="485EBE02" w14:textId="77777777" w:rsidR="00B01CB0" w:rsidRPr="0077096A" w:rsidRDefault="00B01CB0" w:rsidP="002B4314">
      <w:pPr>
        <w:spacing w:line="360" w:lineRule="auto"/>
        <w:jc w:val="center"/>
      </w:pPr>
      <w:r w:rsidRPr="0077096A">
        <w:rPr>
          <w:noProof/>
          <w:lang w:bidi="ar-SA"/>
        </w:rPr>
        <w:drawing>
          <wp:inline distT="0" distB="0" distL="0" distR="0" wp14:anchorId="498C4205" wp14:editId="62DF0EA1">
            <wp:extent cx="4764753" cy="1293548"/>
            <wp:effectExtent l="0" t="0" r="0" b="190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785170" cy="1299091"/>
                    </a:xfrm>
                    <a:prstGeom prst="rect">
                      <a:avLst/>
                    </a:prstGeom>
                    <a:noFill/>
                    <a:ln>
                      <a:noFill/>
                    </a:ln>
                  </pic:spPr>
                </pic:pic>
              </a:graphicData>
            </a:graphic>
          </wp:inline>
        </w:drawing>
      </w:r>
    </w:p>
    <w:p w14:paraId="75AC2C7D" w14:textId="77777777" w:rsidR="00B01CB0" w:rsidRPr="0077096A" w:rsidRDefault="00B01CB0" w:rsidP="002B4314">
      <w:pPr>
        <w:spacing w:line="360" w:lineRule="auto"/>
        <w:jc w:val="center"/>
      </w:pPr>
      <w:r w:rsidRPr="0077096A">
        <w:t>(c)</w:t>
      </w:r>
    </w:p>
    <w:p w14:paraId="6933A87A" w14:textId="77777777" w:rsidR="00B01CB0" w:rsidRPr="0077096A" w:rsidRDefault="00B01CB0" w:rsidP="002B4314">
      <w:pPr>
        <w:spacing w:line="360" w:lineRule="auto"/>
        <w:jc w:val="center"/>
      </w:pPr>
      <w:r w:rsidRPr="0077096A">
        <w:rPr>
          <w:noProof/>
          <w:lang w:bidi="ar-SA"/>
        </w:rPr>
        <w:drawing>
          <wp:inline distT="0" distB="0" distL="0" distR="0" wp14:anchorId="7CAF30D2" wp14:editId="11B06474">
            <wp:extent cx="4700949" cy="1320805"/>
            <wp:effectExtent l="0" t="0" r="444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701990" cy="1321098"/>
                    </a:xfrm>
                    <a:prstGeom prst="rect">
                      <a:avLst/>
                    </a:prstGeom>
                    <a:noFill/>
                    <a:ln>
                      <a:noFill/>
                    </a:ln>
                  </pic:spPr>
                </pic:pic>
              </a:graphicData>
            </a:graphic>
          </wp:inline>
        </w:drawing>
      </w:r>
    </w:p>
    <w:p w14:paraId="7DD32DE7" w14:textId="77777777" w:rsidR="00B01CB0" w:rsidRPr="0077096A" w:rsidRDefault="00B01CB0" w:rsidP="002B4314">
      <w:pPr>
        <w:spacing w:line="360" w:lineRule="auto"/>
        <w:jc w:val="center"/>
      </w:pPr>
      <w:r w:rsidRPr="0077096A">
        <w:t>(d)</w:t>
      </w:r>
    </w:p>
    <w:p w14:paraId="2994F21A" w14:textId="77777777" w:rsidR="00B01CB0" w:rsidRPr="0077096A" w:rsidRDefault="00B01CB0" w:rsidP="002B4314">
      <w:pPr>
        <w:spacing w:line="360" w:lineRule="auto"/>
        <w:jc w:val="center"/>
      </w:pPr>
      <w:r w:rsidRPr="0077096A">
        <w:rPr>
          <w:noProof/>
          <w:lang w:bidi="ar-SA"/>
        </w:rPr>
        <w:drawing>
          <wp:inline distT="0" distB="0" distL="0" distR="0" wp14:anchorId="21616C85" wp14:editId="4076A0EF">
            <wp:extent cx="4695367" cy="128524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697028" cy="1285695"/>
                    </a:xfrm>
                    <a:prstGeom prst="rect">
                      <a:avLst/>
                    </a:prstGeom>
                    <a:noFill/>
                    <a:ln>
                      <a:noFill/>
                    </a:ln>
                  </pic:spPr>
                </pic:pic>
              </a:graphicData>
            </a:graphic>
          </wp:inline>
        </w:drawing>
      </w:r>
    </w:p>
    <w:p w14:paraId="52189A99" w14:textId="77777777" w:rsidR="00B01CB0" w:rsidRPr="0077096A" w:rsidRDefault="00B01CB0" w:rsidP="002B4314">
      <w:pPr>
        <w:spacing w:line="360" w:lineRule="auto"/>
        <w:jc w:val="center"/>
      </w:pPr>
      <w:r w:rsidRPr="0077096A">
        <w:t>(e)</w:t>
      </w:r>
    </w:p>
    <w:p w14:paraId="14EFC08B"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0838F77A" wp14:editId="0C7AB693">
            <wp:extent cx="5379720" cy="1424940"/>
            <wp:effectExtent l="0" t="0" r="0"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79720" cy="1424940"/>
                    </a:xfrm>
                    <a:prstGeom prst="rect">
                      <a:avLst/>
                    </a:prstGeom>
                    <a:noFill/>
                    <a:ln>
                      <a:noFill/>
                    </a:ln>
                  </pic:spPr>
                </pic:pic>
              </a:graphicData>
            </a:graphic>
          </wp:inline>
        </w:drawing>
      </w:r>
    </w:p>
    <w:p w14:paraId="4CBA499F" w14:textId="77777777" w:rsidR="00B01CB0" w:rsidRPr="0077096A" w:rsidRDefault="00B01CB0" w:rsidP="002B4314">
      <w:pPr>
        <w:spacing w:line="360" w:lineRule="auto"/>
        <w:jc w:val="center"/>
      </w:pPr>
      <w:r w:rsidRPr="0077096A">
        <w:t>(f)</w:t>
      </w:r>
    </w:p>
    <w:p w14:paraId="21A72A49" w14:textId="77777777" w:rsidR="00B01CB0" w:rsidRPr="0077096A" w:rsidRDefault="00B01CB0" w:rsidP="002B4314">
      <w:pPr>
        <w:spacing w:line="360" w:lineRule="auto"/>
        <w:jc w:val="center"/>
      </w:pPr>
      <w:r w:rsidRPr="0077096A">
        <w:rPr>
          <w:noProof/>
          <w:lang w:bidi="ar-SA"/>
        </w:rPr>
        <w:drawing>
          <wp:inline distT="0" distB="0" distL="0" distR="0" wp14:anchorId="5ABAE22B" wp14:editId="4E837160">
            <wp:extent cx="5379720" cy="147256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79720" cy="1472565"/>
                    </a:xfrm>
                    <a:prstGeom prst="rect">
                      <a:avLst/>
                    </a:prstGeom>
                    <a:noFill/>
                    <a:ln>
                      <a:noFill/>
                    </a:ln>
                  </pic:spPr>
                </pic:pic>
              </a:graphicData>
            </a:graphic>
          </wp:inline>
        </w:drawing>
      </w:r>
    </w:p>
    <w:p w14:paraId="250DFDF9" w14:textId="77777777" w:rsidR="00B01CB0" w:rsidRPr="0077096A" w:rsidRDefault="00B01CB0" w:rsidP="002B4314">
      <w:pPr>
        <w:spacing w:line="360" w:lineRule="auto"/>
        <w:jc w:val="center"/>
      </w:pPr>
      <w:r w:rsidRPr="0077096A">
        <w:t>(g)</w:t>
      </w:r>
    </w:p>
    <w:p w14:paraId="24D50FED" w14:textId="77777777" w:rsidR="00B01CB0" w:rsidRPr="0077096A" w:rsidRDefault="00B01CB0" w:rsidP="002B4314">
      <w:pPr>
        <w:spacing w:line="360" w:lineRule="auto"/>
        <w:jc w:val="center"/>
      </w:pPr>
      <w:r w:rsidRPr="0077096A">
        <w:rPr>
          <w:noProof/>
          <w:lang w:bidi="ar-SA"/>
        </w:rPr>
        <w:drawing>
          <wp:inline distT="0" distB="0" distL="0" distR="0" wp14:anchorId="23A13CFA" wp14:editId="0A822B5F">
            <wp:extent cx="5434290" cy="1539063"/>
            <wp:effectExtent l="0" t="0" r="0"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55823" cy="1545161"/>
                    </a:xfrm>
                    <a:prstGeom prst="rect">
                      <a:avLst/>
                    </a:prstGeom>
                    <a:noFill/>
                    <a:ln>
                      <a:noFill/>
                    </a:ln>
                  </pic:spPr>
                </pic:pic>
              </a:graphicData>
            </a:graphic>
          </wp:inline>
        </w:drawing>
      </w:r>
    </w:p>
    <w:p w14:paraId="1CD0C21A" w14:textId="77777777" w:rsidR="00B01CB0" w:rsidRPr="0077096A" w:rsidRDefault="00B01CB0" w:rsidP="002B4314">
      <w:pPr>
        <w:spacing w:line="360" w:lineRule="auto"/>
        <w:jc w:val="center"/>
      </w:pPr>
      <w:r w:rsidRPr="0077096A">
        <w:t>(h)</w:t>
      </w:r>
    </w:p>
    <w:p w14:paraId="0FB33278" w14:textId="77777777" w:rsidR="00B01CB0" w:rsidRPr="0077096A" w:rsidRDefault="00B01CB0" w:rsidP="002B4314">
      <w:pPr>
        <w:keepNext/>
        <w:spacing w:line="360" w:lineRule="auto"/>
        <w:jc w:val="center"/>
      </w:pPr>
      <w:r w:rsidRPr="0077096A">
        <w:rPr>
          <w:noProof/>
          <w:lang w:bidi="ar-SA"/>
        </w:rPr>
        <w:drawing>
          <wp:inline distT="0" distB="0" distL="0" distR="0" wp14:anchorId="3AAA3725" wp14:editId="4A25B7A3">
            <wp:extent cx="5399302" cy="1477926"/>
            <wp:effectExtent l="0" t="0" r="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32627" cy="1487048"/>
                    </a:xfrm>
                    <a:prstGeom prst="rect">
                      <a:avLst/>
                    </a:prstGeom>
                    <a:noFill/>
                    <a:ln>
                      <a:noFill/>
                    </a:ln>
                  </pic:spPr>
                </pic:pic>
              </a:graphicData>
            </a:graphic>
          </wp:inline>
        </w:drawing>
      </w:r>
    </w:p>
    <w:p w14:paraId="68A3E2F5" w14:textId="77777777" w:rsidR="00B01CB0" w:rsidRPr="0077096A" w:rsidRDefault="00B01CB0" w:rsidP="002B4314">
      <w:pPr>
        <w:spacing w:line="360" w:lineRule="auto"/>
        <w:jc w:val="center"/>
      </w:pPr>
      <w:r w:rsidRPr="0077096A">
        <w:t>(i)</w:t>
      </w:r>
    </w:p>
    <w:p w14:paraId="7246C823" w14:textId="77777777" w:rsidR="00CE7DE7" w:rsidRPr="0077096A" w:rsidRDefault="00B01CB0" w:rsidP="00E86003">
      <w:pPr>
        <w:pStyle w:val="Caption"/>
        <w:jc w:val="center"/>
        <w:rPr>
          <w:b w:val="0"/>
        </w:rPr>
      </w:pPr>
      <w:bookmarkStart w:id="372" w:name="_Toc450403910"/>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67</w:t>
      </w:r>
      <w:r w:rsidR="000930D4" w:rsidRPr="0077096A">
        <w:rPr>
          <w:b w:val="0"/>
        </w:rPr>
        <w:fldChar w:fldCharType="end"/>
      </w:r>
      <w:r w:rsidRPr="0077096A">
        <w:rPr>
          <w:b w:val="0"/>
        </w:rPr>
        <w:t xml:space="preserve">: </w:t>
      </w:r>
      <w:r w:rsidR="00DF4230" w:rsidRPr="0077096A">
        <w:rPr>
          <w:b w:val="0"/>
        </w:rPr>
        <w:t>Measured vertical movements of Bridge No. 2 north center abutment during May – November 2015 (</w:t>
      </w:r>
      <w:r w:rsidR="00DF4230" w:rsidRPr="0077096A">
        <w:rPr>
          <w:rFonts w:ascii="Times New Roman" w:hAnsi="Times New Roman"/>
          <w:b w:val="0"/>
          <w:szCs w:val="24"/>
        </w:rPr>
        <w:t>1in = 25.4 mm)</w:t>
      </w:r>
      <w:bookmarkEnd w:id="372"/>
    </w:p>
    <w:p w14:paraId="2078DF94" w14:textId="77777777" w:rsidR="00B01CB0" w:rsidRPr="0077096A" w:rsidRDefault="00B01CB0" w:rsidP="00E86003">
      <w:pPr>
        <w:pStyle w:val="Caption"/>
        <w:spacing w:line="480" w:lineRule="auto"/>
        <w:jc w:val="center"/>
      </w:pPr>
    </w:p>
    <w:p w14:paraId="5825E3CA"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6F3DF93D" wp14:editId="5D77200C">
            <wp:extent cx="4742948" cy="1298264"/>
            <wp:effectExtent l="0" t="0" r="63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762308" cy="1303563"/>
                    </a:xfrm>
                    <a:prstGeom prst="rect">
                      <a:avLst/>
                    </a:prstGeom>
                    <a:noFill/>
                    <a:ln>
                      <a:noFill/>
                    </a:ln>
                  </pic:spPr>
                </pic:pic>
              </a:graphicData>
            </a:graphic>
          </wp:inline>
        </w:drawing>
      </w:r>
    </w:p>
    <w:p w14:paraId="40A0B0F9" w14:textId="77777777" w:rsidR="00B01CB0" w:rsidRPr="0077096A" w:rsidRDefault="00B01CB0" w:rsidP="002B4314">
      <w:pPr>
        <w:spacing w:line="360" w:lineRule="auto"/>
        <w:jc w:val="center"/>
      </w:pPr>
      <w:r w:rsidRPr="0077096A">
        <w:t>(a)</w:t>
      </w:r>
    </w:p>
    <w:p w14:paraId="6FB20C35" w14:textId="77777777" w:rsidR="00B01CB0" w:rsidRPr="0077096A" w:rsidRDefault="00B01CB0" w:rsidP="002B4314">
      <w:pPr>
        <w:spacing w:line="360" w:lineRule="auto"/>
        <w:jc w:val="center"/>
      </w:pPr>
      <w:r w:rsidRPr="0077096A">
        <w:rPr>
          <w:noProof/>
          <w:lang w:bidi="ar-SA"/>
        </w:rPr>
        <w:drawing>
          <wp:inline distT="0" distB="0" distL="0" distR="0" wp14:anchorId="1A0FA124" wp14:editId="53C13D24">
            <wp:extent cx="4668756" cy="1322251"/>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687306" cy="1327505"/>
                    </a:xfrm>
                    <a:prstGeom prst="rect">
                      <a:avLst/>
                    </a:prstGeom>
                    <a:noFill/>
                    <a:ln>
                      <a:noFill/>
                    </a:ln>
                  </pic:spPr>
                </pic:pic>
              </a:graphicData>
            </a:graphic>
          </wp:inline>
        </w:drawing>
      </w:r>
    </w:p>
    <w:p w14:paraId="1C8B3F99" w14:textId="77777777" w:rsidR="00B01CB0" w:rsidRPr="0077096A" w:rsidRDefault="00B01CB0" w:rsidP="002B4314">
      <w:pPr>
        <w:spacing w:line="360" w:lineRule="auto"/>
        <w:jc w:val="center"/>
      </w:pPr>
      <w:r w:rsidRPr="0077096A">
        <w:t>(b)</w:t>
      </w:r>
    </w:p>
    <w:p w14:paraId="25138B41" w14:textId="77777777" w:rsidR="00B01CB0" w:rsidRPr="0077096A" w:rsidRDefault="00B01CB0" w:rsidP="002B4314">
      <w:pPr>
        <w:spacing w:line="360" w:lineRule="auto"/>
        <w:jc w:val="center"/>
      </w:pPr>
      <w:r w:rsidRPr="0077096A">
        <w:rPr>
          <w:noProof/>
          <w:lang w:bidi="ar-SA"/>
        </w:rPr>
        <w:drawing>
          <wp:inline distT="0" distB="0" distL="0" distR="0" wp14:anchorId="3F479BAE" wp14:editId="5092B449">
            <wp:extent cx="4676731" cy="1269651"/>
            <wp:effectExtent l="0" t="0" r="0" b="698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677749" cy="1269927"/>
                    </a:xfrm>
                    <a:prstGeom prst="rect">
                      <a:avLst/>
                    </a:prstGeom>
                    <a:noFill/>
                    <a:ln>
                      <a:noFill/>
                    </a:ln>
                  </pic:spPr>
                </pic:pic>
              </a:graphicData>
            </a:graphic>
          </wp:inline>
        </w:drawing>
      </w:r>
    </w:p>
    <w:p w14:paraId="79D1F8B4" w14:textId="77777777" w:rsidR="00B01CB0" w:rsidRPr="0077096A" w:rsidRDefault="00B01CB0" w:rsidP="002B4314">
      <w:pPr>
        <w:spacing w:line="360" w:lineRule="auto"/>
        <w:jc w:val="center"/>
      </w:pPr>
      <w:r w:rsidRPr="0077096A">
        <w:t>(c)</w:t>
      </w:r>
    </w:p>
    <w:p w14:paraId="073F0529" w14:textId="77777777" w:rsidR="00B01CB0" w:rsidRPr="0077096A" w:rsidRDefault="00B01CB0" w:rsidP="002B4314">
      <w:pPr>
        <w:spacing w:line="360" w:lineRule="auto"/>
        <w:jc w:val="center"/>
      </w:pPr>
      <w:r w:rsidRPr="0077096A">
        <w:rPr>
          <w:noProof/>
          <w:lang w:bidi="ar-SA"/>
        </w:rPr>
        <w:drawing>
          <wp:inline distT="0" distB="0" distL="0" distR="0" wp14:anchorId="7202A524" wp14:editId="46A8985C">
            <wp:extent cx="4777671" cy="1342360"/>
            <wp:effectExtent l="0" t="0" r="444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779131" cy="1342770"/>
                    </a:xfrm>
                    <a:prstGeom prst="rect">
                      <a:avLst/>
                    </a:prstGeom>
                    <a:noFill/>
                    <a:ln>
                      <a:noFill/>
                    </a:ln>
                  </pic:spPr>
                </pic:pic>
              </a:graphicData>
            </a:graphic>
          </wp:inline>
        </w:drawing>
      </w:r>
    </w:p>
    <w:p w14:paraId="17B59B70" w14:textId="77777777" w:rsidR="00B01CB0" w:rsidRPr="0077096A" w:rsidRDefault="00B01CB0" w:rsidP="002B4314">
      <w:pPr>
        <w:spacing w:line="360" w:lineRule="auto"/>
        <w:jc w:val="center"/>
      </w:pPr>
      <w:r w:rsidRPr="0077096A">
        <w:t>(d)</w:t>
      </w:r>
    </w:p>
    <w:p w14:paraId="2D18CB3D" w14:textId="77777777" w:rsidR="00B01CB0" w:rsidRPr="0077096A" w:rsidRDefault="00B01CB0" w:rsidP="002B4314">
      <w:pPr>
        <w:spacing w:line="360" w:lineRule="auto"/>
        <w:jc w:val="center"/>
      </w:pPr>
      <w:r w:rsidRPr="0077096A">
        <w:rPr>
          <w:noProof/>
          <w:lang w:bidi="ar-SA"/>
        </w:rPr>
        <w:drawing>
          <wp:inline distT="0" distB="0" distL="0" distR="0" wp14:anchorId="3C9AD17F" wp14:editId="2949CB2A">
            <wp:extent cx="4796347" cy="1312881"/>
            <wp:effectExtent l="0" t="0" r="4445"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796347" cy="1312881"/>
                    </a:xfrm>
                    <a:prstGeom prst="rect">
                      <a:avLst/>
                    </a:prstGeom>
                    <a:noFill/>
                    <a:ln>
                      <a:noFill/>
                    </a:ln>
                  </pic:spPr>
                </pic:pic>
              </a:graphicData>
            </a:graphic>
          </wp:inline>
        </w:drawing>
      </w:r>
    </w:p>
    <w:p w14:paraId="2B39BBCD" w14:textId="77777777" w:rsidR="00B01CB0" w:rsidRPr="0077096A" w:rsidRDefault="00B01CB0" w:rsidP="002B4314">
      <w:pPr>
        <w:spacing w:line="360" w:lineRule="auto"/>
        <w:jc w:val="center"/>
      </w:pPr>
      <w:r w:rsidRPr="0077096A">
        <w:t>(e)</w:t>
      </w:r>
    </w:p>
    <w:p w14:paraId="60E67CBD"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7FFFD5E6" wp14:editId="14BDC2F5">
            <wp:extent cx="5379720" cy="142494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379720" cy="1424940"/>
                    </a:xfrm>
                    <a:prstGeom prst="rect">
                      <a:avLst/>
                    </a:prstGeom>
                    <a:noFill/>
                    <a:ln>
                      <a:noFill/>
                    </a:ln>
                  </pic:spPr>
                </pic:pic>
              </a:graphicData>
            </a:graphic>
          </wp:inline>
        </w:drawing>
      </w:r>
    </w:p>
    <w:p w14:paraId="054C53A1" w14:textId="77777777" w:rsidR="00B01CB0" w:rsidRPr="0077096A" w:rsidRDefault="00B01CB0" w:rsidP="002B4314">
      <w:pPr>
        <w:spacing w:line="360" w:lineRule="auto"/>
        <w:jc w:val="center"/>
      </w:pPr>
      <w:r w:rsidRPr="0077096A">
        <w:t>(f)</w:t>
      </w:r>
    </w:p>
    <w:p w14:paraId="5C30E95B" w14:textId="77777777" w:rsidR="00B01CB0" w:rsidRPr="0077096A" w:rsidRDefault="00B01CB0" w:rsidP="002B4314">
      <w:pPr>
        <w:spacing w:line="360" w:lineRule="auto"/>
        <w:jc w:val="center"/>
      </w:pPr>
      <w:r w:rsidRPr="0077096A">
        <w:rPr>
          <w:noProof/>
          <w:lang w:bidi="ar-SA"/>
        </w:rPr>
        <w:drawing>
          <wp:inline distT="0" distB="0" distL="0" distR="0" wp14:anchorId="4EECE1C8" wp14:editId="3832C05A">
            <wp:extent cx="5379720" cy="147256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390339" cy="1475472"/>
                    </a:xfrm>
                    <a:prstGeom prst="rect">
                      <a:avLst/>
                    </a:prstGeom>
                    <a:noFill/>
                    <a:ln>
                      <a:noFill/>
                    </a:ln>
                  </pic:spPr>
                </pic:pic>
              </a:graphicData>
            </a:graphic>
          </wp:inline>
        </w:drawing>
      </w:r>
    </w:p>
    <w:p w14:paraId="5B7525CB" w14:textId="77777777" w:rsidR="00B01CB0" w:rsidRPr="0077096A" w:rsidRDefault="00B01CB0" w:rsidP="002B4314">
      <w:pPr>
        <w:spacing w:line="360" w:lineRule="auto"/>
        <w:jc w:val="center"/>
      </w:pPr>
      <w:r w:rsidRPr="0077096A">
        <w:t>(g)</w:t>
      </w:r>
    </w:p>
    <w:p w14:paraId="3837BF81" w14:textId="77777777" w:rsidR="00B01CB0" w:rsidRPr="0077096A" w:rsidRDefault="00B01CB0" w:rsidP="002B4314">
      <w:pPr>
        <w:spacing w:line="360" w:lineRule="auto"/>
        <w:jc w:val="center"/>
      </w:pPr>
      <w:r w:rsidRPr="0077096A">
        <w:rPr>
          <w:noProof/>
          <w:lang w:bidi="ar-SA"/>
        </w:rPr>
        <w:drawing>
          <wp:inline distT="0" distB="0" distL="0" distR="0" wp14:anchorId="0F60DC63" wp14:editId="463E9A86">
            <wp:extent cx="5331053" cy="1509823"/>
            <wp:effectExtent l="0" t="0" r="317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345307" cy="1513860"/>
                    </a:xfrm>
                    <a:prstGeom prst="rect">
                      <a:avLst/>
                    </a:prstGeom>
                    <a:noFill/>
                    <a:ln>
                      <a:noFill/>
                    </a:ln>
                  </pic:spPr>
                </pic:pic>
              </a:graphicData>
            </a:graphic>
          </wp:inline>
        </w:drawing>
      </w:r>
    </w:p>
    <w:p w14:paraId="4DBA7AC6" w14:textId="77777777" w:rsidR="00B01CB0" w:rsidRPr="0077096A" w:rsidRDefault="00B01CB0" w:rsidP="002B4314">
      <w:pPr>
        <w:spacing w:line="360" w:lineRule="auto"/>
        <w:jc w:val="center"/>
      </w:pPr>
      <w:r w:rsidRPr="0077096A">
        <w:t>(h)</w:t>
      </w:r>
    </w:p>
    <w:p w14:paraId="0604DFA4" w14:textId="77777777" w:rsidR="00B01CB0" w:rsidRPr="0077096A" w:rsidRDefault="00B01CB0" w:rsidP="002B4314">
      <w:pPr>
        <w:keepNext/>
        <w:spacing w:line="360" w:lineRule="auto"/>
        <w:jc w:val="center"/>
      </w:pPr>
      <w:r w:rsidRPr="0077096A">
        <w:rPr>
          <w:noProof/>
          <w:lang w:bidi="ar-SA"/>
        </w:rPr>
        <w:drawing>
          <wp:inline distT="0" distB="0" distL="0" distR="0" wp14:anchorId="45ECEAB4" wp14:editId="191B50BB">
            <wp:extent cx="5331332" cy="1459319"/>
            <wp:effectExtent l="0" t="0" r="3175"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349055" cy="1464170"/>
                    </a:xfrm>
                    <a:prstGeom prst="rect">
                      <a:avLst/>
                    </a:prstGeom>
                    <a:noFill/>
                    <a:ln>
                      <a:noFill/>
                    </a:ln>
                  </pic:spPr>
                </pic:pic>
              </a:graphicData>
            </a:graphic>
          </wp:inline>
        </w:drawing>
      </w:r>
    </w:p>
    <w:p w14:paraId="040444AA" w14:textId="77777777" w:rsidR="00B01CB0" w:rsidRPr="0077096A" w:rsidRDefault="00B01CB0" w:rsidP="002B4314">
      <w:pPr>
        <w:spacing w:line="360" w:lineRule="auto"/>
        <w:jc w:val="center"/>
      </w:pPr>
      <w:r w:rsidRPr="0077096A">
        <w:t>(i)</w:t>
      </w:r>
    </w:p>
    <w:p w14:paraId="32CAD612" w14:textId="77777777" w:rsidR="00B01CB0" w:rsidRPr="0077096A" w:rsidRDefault="00B01CB0" w:rsidP="00E86003">
      <w:pPr>
        <w:pStyle w:val="Caption"/>
        <w:jc w:val="center"/>
        <w:rPr>
          <w:b w:val="0"/>
        </w:rPr>
      </w:pPr>
      <w:bookmarkStart w:id="373" w:name="_Toc450403911"/>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68</w:t>
      </w:r>
      <w:r w:rsidR="000930D4" w:rsidRPr="0077096A">
        <w:rPr>
          <w:b w:val="0"/>
        </w:rPr>
        <w:fldChar w:fldCharType="end"/>
      </w:r>
      <w:r w:rsidRPr="0077096A">
        <w:rPr>
          <w:b w:val="0"/>
        </w:rPr>
        <w:t xml:space="preserve">: </w:t>
      </w:r>
      <w:r w:rsidR="00DF4230" w:rsidRPr="0077096A">
        <w:rPr>
          <w:b w:val="0"/>
        </w:rPr>
        <w:t>Measured vertical movements of Bridge No. 2 south center abutment during May – November 2015 (</w:t>
      </w:r>
      <w:r w:rsidR="00DF4230" w:rsidRPr="0077096A">
        <w:rPr>
          <w:rFonts w:ascii="Times New Roman" w:hAnsi="Times New Roman"/>
          <w:b w:val="0"/>
          <w:szCs w:val="24"/>
        </w:rPr>
        <w:t>1in = 25.4 mm)</w:t>
      </w:r>
      <w:bookmarkEnd w:id="373"/>
    </w:p>
    <w:p w14:paraId="2A833FBD" w14:textId="77777777" w:rsidR="00B01CB0" w:rsidRPr="0077096A" w:rsidRDefault="00B01CB0" w:rsidP="00B01CB0"/>
    <w:p w14:paraId="08310F47"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46E192E6" wp14:editId="6D953F17">
            <wp:extent cx="4754880" cy="1301530"/>
            <wp:effectExtent l="0" t="0" r="762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754880" cy="1301530"/>
                    </a:xfrm>
                    <a:prstGeom prst="rect">
                      <a:avLst/>
                    </a:prstGeom>
                    <a:noFill/>
                    <a:ln>
                      <a:noFill/>
                    </a:ln>
                  </pic:spPr>
                </pic:pic>
              </a:graphicData>
            </a:graphic>
          </wp:inline>
        </w:drawing>
      </w:r>
    </w:p>
    <w:p w14:paraId="5D23D38F" w14:textId="77777777" w:rsidR="00B01CB0" w:rsidRPr="0077096A" w:rsidRDefault="00B01CB0" w:rsidP="002B4314">
      <w:pPr>
        <w:spacing w:line="360" w:lineRule="auto"/>
        <w:jc w:val="center"/>
      </w:pPr>
      <w:r w:rsidRPr="0077096A">
        <w:t>(a)</w:t>
      </w:r>
    </w:p>
    <w:p w14:paraId="4277FAB4" w14:textId="77777777" w:rsidR="00B01CB0" w:rsidRPr="0077096A" w:rsidRDefault="00B01CB0" w:rsidP="002B4314">
      <w:pPr>
        <w:spacing w:line="360" w:lineRule="auto"/>
        <w:jc w:val="center"/>
      </w:pPr>
      <w:r w:rsidRPr="0077096A">
        <w:rPr>
          <w:noProof/>
          <w:lang w:bidi="ar-SA"/>
        </w:rPr>
        <w:drawing>
          <wp:inline distT="0" distB="0" distL="0" distR="0" wp14:anchorId="20E72FF7" wp14:editId="585D1D25">
            <wp:extent cx="4754338" cy="1346491"/>
            <wp:effectExtent l="0" t="0" r="8255"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54357" cy="1346496"/>
                    </a:xfrm>
                    <a:prstGeom prst="rect">
                      <a:avLst/>
                    </a:prstGeom>
                    <a:noFill/>
                    <a:ln>
                      <a:noFill/>
                    </a:ln>
                  </pic:spPr>
                </pic:pic>
              </a:graphicData>
            </a:graphic>
          </wp:inline>
        </w:drawing>
      </w:r>
    </w:p>
    <w:p w14:paraId="0FD9987F" w14:textId="77777777" w:rsidR="00B01CB0" w:rsidRPr="0077096A" w:rsidRDefault="00B01CB0" w:rsidP="002B4314">
      <w:pPr>
        <w:spacing w:line="360" w:lineRule="auto"/>
        <w:jc w:val="center"/>
      </w:pPr>
      <w:r w:rsidRPr="0077096A">
        <w:t>(b)</w:t>
      </w:r>
    </w:p>
    <w:p w14:paraId="29BBF018" w14:textId="77777777" w:rsidR="00B01CB0" w:rsidRPr="0077096A" w:rsidRDefault="00B01CB0" w:rsidP="002B4314">
      <w:pPr>
        <w:spacing w:line="360" w:lineRule="auto"/>
        <w:jc w:val="center"/>
      </w:pPr>
      <w:r w:rsidRPr="0077096A">
        <w:rPr>
          <w:noProof/>
          <w:lang w:bidi="ar-SA"/>
        </w:rPr>
        <w:drawing>
          <wp:inline distT="0" distB="0" distL="0" distR="0" wp14:anchorId="768CEAFC" wp14:editId="12BFEBE5">
            <wp:extent cx="4754880" cy="1290867"/>
            <wp:effectExtent l="0" t="0" r="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754880" cy="1290867"/>
                    </a:xfrm>
                    <a:prstGeom prst="rect">
                      <a:avLst/>
                    </a:prstGeom>
                    <a:noFill/>
                    <a:ln>
                      <a:noFill/>
                    </a:ln>
                  </pic:spPr>
                </pic:pic>
              </a:graphicData>
            </a:graphic>
          </wp:inline>
        </w:drawing>
      </w:r>
    </w:p>
    <w:p w14:paraId="29F685C9" w14:textId="77777777" w:rsidR="00B01CB0" w:rsidRPr="0077096A" w:rsidRDefault="00B01CB0" w:rsidP="002B4314">
      <w:pPr>
        <w:spacing w:line="360" w:lineRule="auto"/>
        <w:jc w:val="center"/>
      </w:pPr>
      <w:r w:rsidRPr="0077096A">
        <w:t>(c)</w:t>
      </w:r>
    </w:p>
    <w:p w14:paraId="71774B48" w14:textId="77777777" w:rsidR="00B01CB0" w:rsidRPr="0077096A" w:rsidRDefault="00B01CB0" w:rsidP="002B4314">
      <w:pPr>
        <w:spacing w:line="360" w:lineRule="auto"/>
        <w:jc w:val="center"/>
      </w:pPr>
      <w:r w:rsidRPr="0077096A">
        <w:rPr>
          <w:noProof/>
          <w:lang w:bidi="ar-SA"/>
        </w:rPr>
        <w:drawing>
          <wp:inline distT="0" distB="0" distL="0" distR="0" wp14:anchorId="3828F18D" wp14:editId="35829777">
            <wp:extent cx="4754880" cy="133595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754880" cy="1335957"/>
                    </a:xfrm>
                    <a:prstGeom prst="rect">
                      <a:avLst/>
                    </a:prstGeom>
                    <a:noFill/>
                    <a:ln>
                      <a:noFill/>
                    </a:ln>
                  </pic:spPr>
                </pic:pic>
              </a:graphicData>
            </a:graphic>
          </wp:inline>
        </w:drawing>
      </w:r>
    </w:p>
    <w:p w14:paraId="088FEC24" w14:textId="77777777" w:rsidR="00B01CB0" w:rsidRPr="0077096A" w:rsidRDefault="00B01CB0" w:rsidP="002B4314">
      <w:pPr>
        <w:spacing w:line="360" w:lineRule="auto"/>
        <w:jc w:val="center"/>
      </w:pPr>
      <w:r w:rsidRPr="0077096A">
        <w:t>(d)</w:t>
      </w:r>
    </w:p>
    <w:p w14:paraId="1462D29C" w14:textId="77777777" w:rsidR="00B01CB0" w:rsidRPr="0077096A" w:rsidRDefault="00B01CB0" w:rsidP="002B4314">
      <w:pPr>
        <w:spacing w:line="360" w:lineRule="auto"/>
        <w:jc w:val="center"/>
      </w:pPr>
      <w:r w:rsidRPr="0077096A">
        <w:rPr>
          <w:noProof/>
          <w:lang w:bidi="ar-SA"/>
        </w:rPr>
        <w:drawing>
          <wp:inline distT="0" distB="0" distL="0" distR="0" wp14:anchorId="20F2940D" wp14:editId="0C84438A">
            <wp:extent cx="4572000" cy="1251471"/>
            <wp:effectExtent l="0" t="0" r="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572000" cy="1251471"/>
                    </a:xfrm>
                    <a:prstGeom prst="rect">
                      <a:avLst/>
                    </a:prstGeom>
                    <a:noFill/>
                    <a:ln>
                      <a:noFill/>
                    </a:ln>
                  </pic:spPr>
                </pic:pic>
              </a:graphicData>
            </a:graphic>
          </wp:inline>
        </w:drawing>
      </w:r>
    </w:p>
    <w:p w14:paraId="2E36609F" w14:textId="77777777" w:rsidR="00B01CB0" w:rsidRPr="0077096A" w:rsidRDefault="00B01CB0" w:rsidP="002B4314">
      <w:pPr>
        <w:spacing w:line="360" w:lineRule="auto"/>
        <w:jc w:val="center"/>
      </w:pPr>
      <w:r w:rsidRPr="0077096A">
        <w:t>(e)</w:t>
      </w:r>
    </w:p>
    <w:p w14:paraId="77258535" w14:textId="77777777" w:rsidR="00B01CB0" w:rsidRPr="0077096A" w:rsidRDefault="00B01CB0" w:rsidP="002B4314">
      <w:pPr>
        <w:spacing w:line="360" w:lineRule="auto"/>
        <w:jc w:val="center"/>
      </w:pPr>
      <w:r w:rsidRPr="0077096A">
        <w:rPr>
          <w:noProof/>
          <w:lang w:bidi="ar-SA"/>
        </w:rPr>
        <w:lastRenderedPageBreak/>
        <w:drawing>
          <wp:inline distT="0" distB="0" distL="0" distR="0" wp14:anchorId="7E2993AB" wp14:editId="7D6A941A">
            <wp:extent cx="5285232" cy="1399913"/>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85232" cy="1399913"/>
                    </a:xfrm>
                    <a:prstGeom prst="rect">
                      <a:avLst/>
                    </a:prstGeom>
                    <a:noFill/>
                    <a:ln>
                      <a:noFill/>
                    </a:ln>
                  </pic:spPr>
                </pic:pic>
              </a:graphicData>
            </a:graphic>
          </wp:inline>
        </w:drawing>
      </w:r>
    </w:p>
    <w:p w14:paraId="75742D19" w14:textId="77777777" w:rsidR="00B01CB0" w:rsidRPr="0077096A" w:rsidRDefault="00B01CB0" w:rsidP="002B4314">
      <w:pPr>
        <w:spacing w:line="360" w:lineRule="auto"/>
        <w:jc w:val="center"/>
      </w:pPr>
      <w:r w:rsidRPr="0077096A">
        <w:t>(f)</w:t>
      </w:r>
    </w:p>
    <w:p w14:paraId="04F31930" w14:textId="77777777" w:rsidR="00B01CB0" w:rsidRPr="0077096A" w:rsidRDefault="00B01CB0" w:rsidP="002B4314">
      <w:pPr>
        <w:spacing w:line="360" w:lineRule="auto"/>
        <w:jc w:val="center"/>
      </w:pPr>
      <w:r w:rsidRPr="0077096A">
        <w:rPr>
          <w:noProof/>
          <w:lang w:bidi="ar-SA"/>
        </w:rPr>
        <w:drawing>
          <wp:inline distT="0" distB="0" distL="0" distR="0" wp14:anchorId="225D1DB2" wp14:editId="05BD7C8B">
            <wp:extent cx="5303520" cy="145170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303520" cy="1451707"/>
                    </a:xfrm>
                    <a:prstGeom prst="rect">
                      <a:avLst/>
                    </a:prstGeom>
                    <a:noFill/>
                    <a:ln>
                      <a:noFill/>
                    </a:ln>
                  </pic:spPr>
                </pic:pic>
              </a:graphicData>
            </a:graphic>
          </wp:inline>
        </w:drawing>
      </w:r>
    </w:p>
    <w:p w14:paraId="7D19F8B6" w14:textId="77777777" w:rsidR="00B01CB0" w:rsidRPr="0077096A" w:rsidRDefault="00B01CB0" w:rsidP="002B4314">
      <w:pPr>
        <w:spacing w:line="360" w:lineRule="auto"/>
        <w:jc w:val="center"/>
      </w:pPr>
      <w:r w:rsidRPr="0077096A">
        <w:t>(g)</w:t>
      </w:r>
    </w:p>
    <w:p w14:paraId="686759BF" w14:textId="77777777" w:rsidR="00B01CB0" w:rsidRPr="0077096A" w:rsidRDefault="00B01CB0" w:rsidP="002B4314">
      <w:pPr>
        <w:spacing w:line="360" w:lineRule="auto"/>
        <w:jc w:val="center"/>
      </w:pPr>
      <w:r w:rsidRPr="0077096A">
        <w:rPr>
          <w:noProof/>
          <w:lang w:bidi="ar-SA"/>
        </w:rPr>
        <w:drawing>
          <wp:inline distT="0" distB="0" distL="0" distR="0" wp14:anchorId="2F8EDFF2" wp14:editId="66E2D63E">
            <wp:extent cx="5303520" cy="1502026"/>
            <wp:effectExtent l="0" t="0" r="0"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303520" cy="1502026"/>
                    </a:xfrm>
                    <a:prstGeom prst="rect">
                      <a:avLst/>
                    </a:prstGeom>
                    <a:noFill/>
                    <a:ln>
                      <a:noFill/>
                    </a:ln>
                  </pic:spPr>
                </pic:pic>
              </a:graphicData>
            </a:graphic>
          </wp:inline>
        </w:drawing>
      </w:r>
    </w:p>
    <w:p w14:paraId="5FEAE97F" w14:textId="77777777" w:rsidR="00B01CB0" w:rsidRPr="0077096A" w:rsidRDefault="00B01CB0" w:rsidP="002B4314">
      <w:pPr>
        <w:spacing w:line="360" w:lineRule="auto"/>
        <w:jc w:val="center"/>
      </w:pPr>
      <w:r w:rsidRPr="0077096A">
        <w:t>(h)</w:t>
      </w:r>
    </w:p>
    <w:p w14:paraId="520CA9AB" w14:textId="77777777" w:rsidR="00B01CB0" w:rsidRPr="0077096A" w:rsidRDefault="00B01CB0" w:rsidP="002B4314">
      <w:pPr>
        <w:keepNext/>
        <w:spacing w:line="360" w:lineRule="auto"/>
        <w:jc w:val="center"/>
      </w:pPr>
      <w:r w:rsidRPr="0077096A">
        <w:rPr>
          <w:noProof/>
          <w:lang w:bidi="ar-SA"/>
        </w:rPr>
        <w:drawing>
          <wp:inline distT="0" distB="0" distL="0" distR="0" wp14:anchorId="788144E5" wp14:editId="29DD0A2F">
            <wp:extent cx="5303520" cy="145170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303520" cy="1451707"/>
                    </a:xfrm>
                    <a:prstGeom prst="rect">
                      <a:avLst/>
                    </a:prstGeom>
                    <a:noFill/>
                    <a:ln>
                      <a:noFill/>
                    </a:ln>
                  </pic:spPr>
                </pic:pic>
              </a:graphicData>
            </a:graphic>
          </wp:inline>
        </w:drawing>
      </w:r>
    </w:p>
    <w:p w14:paraId="4AD5DA9D" w14:textId="77777777" w:rsidR="00B01CB0" w:rsidRPr="0077096A" w:rsidRDefault="00B01CB0" w:rsidP="002B4314">
      <w:pPr>
        <w:spacing w:line="360" w:lineRule="auto"/>
        <w:jc w:val="center"/>
      </w:pPr>
      <w:r w:rsidRPr="0077096A">
        <w:t>(i)</w:t>
      </w:r>
    </w:p>
    <w:p w14:paraId="09309C8B" w14:textId="77777777" w:rsidR="00DF4230" w:rsidRPr="0077096A" w:rsidRDefault="00B01CB0" w:rsidP="00E86003">
      <w:pPr>
        <w:pStyle w:val="Caption"/>
        <w:jc w:val="center"/>
        <w:rPr>
          <w:b w:val="0"/>
        </w:rPr>
      </w:pPr>
      <w:bookmarkStart w:id="374" w:name="_Ref446150504"/>
      <w:bookmarkStart w:id="375" w:name="_Toc450403912"/>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69</w:t>
      </w:r>
      <w:r w:rsidR="000930D4" w:rsidRPr="0077096A">
        <w:rPr>
          <w:b w:val="0"/>
        </w:rPr>
        <w:fldChar w:fldCharType="end"/>
      </w:r>
      <w:bookmarkEnd w:id="374"/>
      <w:r w:rsidRPr="0077096A">
        <w:rPr>
          <w:b w:val="0"/>
        </w:rPr>
        <w:t xml:space="preserve">: </w:t>
      </w:r>
      <w:r w:rsidR="00DF4230" w:rsidRPr="0077096A">
        <w:rPr>
          <w:b w:val="0"/>
        </w:rPr>
        <w:t>Measured vertical movements of Bridge No. 2 south abutment during May – November 2015 (</w:t>
      </w:r>
      <w:r w:rsidR="00DF4230" w:rsidRPr="0077096A">
        <w:rPr>
          <w:rFonts w:ascii="Times New Roman" w:hAnsi="Times New Roman"/>
          <w:b w:val="0"/>
          <w:szCs w:val="24"/>
        </w:rPr>
        <w:t>1in = 25.4 mm)</w:t>
      </w:r>
      <w:bookmarkEnd w:id="375"/>
    </w:p>
    <w:p w14:paraId="28F23C5E" w14:textId="77777777" w:rsidR="00AD5C2A" w:rsidRPr="0077096A" w:rsidRDefault="00AD5C2A" w:rsidP="00E86003">
      <w:pPr>
        <w:pStyle w:val="Caption"/>
        <w:spacing w:line="480" w:lineRule="auto"/>
        <w:jc w:val="center"/>
      </w:pPr>
    </w:p>
    <w:p w14:paraId="70029AA4" w14:textId="77777777" w:rsidR="00B01CB0" w:rsidRPr="0077096A" w:rsidRDefault="00606A3C" w:rsidP="002B4314">
      <w:pPr>
        <w:spacing w:line="360" w:lineRule="auto"/>
        <w:jc w:val="center"/>
      </w:pPr>
      <w:r w:rsidRPr="0077096A">
        <w:rPr>
          <w:noProof/>
          <w:lang w:bidi="ar-SA"/>
        </w:rPr>
        <w:lastRenderedPageBreak/>
        <w:drawing>
          <wp:inline distT="0" distB="0" distL="0" distR="0" wp14:anchorId="496C6C5E" wp14:editId="6D0F99F5">
            <wp:extent cx="4179659" cy="2265949"/>
            <wp:effectExtent l="0" t="0" r="0" b="1270"/>
            <wp:docPr id="11301" name="Picture 1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186164" cy="2269475"/>
                    </a:xfrm>
                    <a:prstGeom prst="rect">
                      <a:avLst/>
                    </a:prstGeom>
                    <a:noFill/>
                  </pic:spPr>
                </pic:pic>
              </a:graphicData>
            </a:graphic>
          </wp:inline>
        </w:drawing>
      </w:r>
    </w:p>
    <w:p w14:paraId="2EF38422" w14:textId="77777777" w:rsidR="00B01CB0" w:rsidRPr="0077096A" w:rsidRDefault="00B01CB0" w:rsidP="002B4314">
      <w:pPr>
        <w:spacing w:line="360" w:lineRule="auto"/>
        <w:jc w:val="center"/>
        <w:rPr>
          <w:noProof/>
          <w:lang w:bidi="ar-SA"/>
        </w:rPr>
      </w:pPr>
      <w:r w:rsidRPr="0077096A">
        <w:t>(a)</w:t>
      </w:r>
    </w:p>
    <w:p w14:paraId="4F20DE3F" w14:textId="77777777" w:rsidR="00B01CB0" w:rsidRPr="0077096A" w:rsidRDefault="0076701C" w:rsidP="002B4314">
      <w:pPr>
        <w:spacing w:line="360" w:lineRule="auto"/>
        <w:jc w:val="center"/>
        <w:rPr>
          <w:noProof/>
          <w:lang w:bidi="ar-SA"/>
        </w:rPr>
      </w:pPr>
      <w:r w:rsidRPr="0077096A">
        <w:rPr>
          <w:noProof/>
          <w:lang w:bidi="ar-SA"/>
        </w:rPr>
        <w:drawing>
          <wp:inline distT="0" distB="0" distL="0" distR="0" wp14:anchorId="3994779C" wp14:editId="67EECEBC">
            <wp:extent cx="4114800" cy="2225586"/>
            <wp:effectExtent l="0" t="0" r="0" b="3810"/>
            <wp:docPr id="11299" name="Picture 1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114800" cy="2225586"/>
                    </a:xfrm>
                    <a:prstGeom prst="rect">
                      <a:avLst/>
                    </a:prstGeom>
                    <a:noFill/>
                  </pic:spPr>
                </pic:pic>
              </a:graphicData>
            </a:graphic>
          </wp:inline>
        </w:drawing>
      </w:r>
    </w:p>
    <w:p w14:paraId="3AFB052F" w14:textId="77777777" w:rsidR="00B01CB0" w:rsidRPr="0077096A" w:rsidRDefault="00B01CB0" w:rsidP="002B4314">
      <w:pPr>
        <w:spacing w:line="360" w:lineRule="auto"/>
        <w:jc w:val="center"/>
      </w:pPr>
      <w:r w:rsidRPr="0077096A">
        <w:t>(b)</w:t>
      </w:r>
    </w:p>
    <w:p w14:paraId="4B029DF0" w14:textId="77777777" w:rsidR="00B01CB0" w:rsidRPr="0077096A" w:rsidRDefault="00021DFB" w:rsidP="002B4314">
      <w:pPr>
        <w:spacing w:line="360" w:lineRule="auto"/>
        <w:jc w:val="center"/>
      </w:pPr>
      <w:r w:rsidRPr="0077096A">
        <w:rPr>
          <w:noProof/>
          <w:lang w:bidi="ar-SA"/>
        </w:rPr>
        <w:drawing>
          <wp:inline distT="0" distB="0" distL="0" distR="0" wp14:anchorId="6F8BF434" wp14:editId="2B9B0F11">
            <wp:extent cx="4114800" cy="2232747"/>
            <wp:effectExtent l="0" t="0" r="0" b="0"/>
            <wp:docPr id="11289" name="Picture 1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114800" cy="2232747"/>
                    </a:xfrm>
                    <a:prstGeom prst="rect">
                      <a:avLst/>
                    </a:prstGeom>
                    <a:noFill/>
                  </pic:spPr>
                </pic:pic>
              </a:graphicData>
            </a:graphic>
          </wp:inline>
        </w:drawing>
      </w:r>
    </w:p>
    <w:p w14:paraId="3E71CD10" w14:textId="77777777" w:rsidR="00B01CB0" w:rsidRPr="0077096A" w:rsidRDefault="00B01CB0" w:rsidP="002B4314">
      <w:pPr>
        <w:spacing w:line="360" w:lineRule="auto"/>
        <w:jc w:val="center"/>
      </w:pPr>
      <w:r w:rsidRPr="0077096A">
        <w:t>(c)</w:t>
      </w:r>
    </w:p>
    <w:p w14:paraId="2ED4C697" w14:textId="77777777" w:rsidR="00B01CB0" w:rsidRPr="0077096A" w:rsidRDefault="00B01CB0" w:rsidP="00B97584">
      <w:pPr>
        <w:spacing w:after="240" w:line="240" w:lineRule="auto"/>
        <w:jc w:val="center"/>
        <w:rPr>
          <w:bCs/>
        </w:rPr>
      </w:pPr>
      <w:bookmarkStart w:id="376" w:name="_Ref445972695"/>
      <w:bookmarkStart w:id="377" w:name="_Toc450403913"/>
      <w:r w:rsidRPr="0077096A">
        <w:rPr>
          <w:bCs/>
        </w:rPr>
        <w:t xml:space="preserve">Figure </w:t>
      </w:r>
      <w:r w:rsidR="000930D4" w:rsidRPr="0077096A">
        <w:rPr>
          <w:bCs/>
        </w:rPr>
        <w:fldChar w:fldCharType="begin"/>
      </w:r>
      <w:r w:rsidRPr="0077096A">
        <w:rPr>
          <w:bCs/>
        </w:rPr>
        <w:instrText xml:space="preserve"> SEQ Figure \* ARABIC </w:instrText>
      </w:r>
      <w:r w:rsidR="000930D4" w:rsidRPr="0077096A">
        <w:rPr>
          <w:bCs/>
        </w:rPr>
        <w:fldChar w:fldCharType="separate"/>
      </w:r>
      <w:r w:rsidR="00061319">
        <w:rPr>
          <w:bCs/>
          <w:noProof/>
        </w:rPr>
        <w:t>70</w:t>
      </w:r>
      <w:r w:rsidR="000930D4" w:rsidRPr="0077096A">
        <w:fldChar w:fldCharType="end"/>
      </w:r>
      <w:bookmarkEnd w:id="376"/>
      <w:r w:rsidR="002B047D" w:rsidRPr="0077096A">
        <w:rPr>
          <w:bCs/>
        </w:rPr>
        <w:t>: Survey data on Bridge 6 from three</w:t>
      </w:r>
      <w:r w:rsidRPr="0077096A">
        <w:rPr>
          <w:bCs/>
        </w:rPr>
        <w:t xml:space="preserve"> visits to the site: (a) North end, (b) Center, (d) South end; </w:t>
      </w:r>
      <w:r w:rsidR="00FC2331" w:rsidRPr="0077096A">
        <w:rPr>
          <w:rFonts w:ascii="Times New Roman" w:hAnsi="Times New Roman"/>
        </w:rPr>
        <w:t>1in = 25.4 mm</w:t>
      </w:r>
      <w:bookmarkEnd w:id="377"/>
    </w:p>
    <w:p w14:paraId="4DEEC2A8" w14:textId="3047C172" w:rsidR="0041534E" w:rsidRPr="0077096A" w:rsidRDefault="0041534E" w:rsidP="00A12229">
      <w:pPr>
        <w:pStyle w:val="Heading2"/>
      </w:pPr>
      <w:bookmarkStart w:id="378" w:name="_Toc450408064"/>
      <w:bookmarkEnd w:id="223"/>
      <w:r w:rsidRPr="0077096A">
        <w:lastRenderedPageBreak/>
        <w:t xml:space="preserve">Challenges and Lesson Learned </w:t>
      </w:r>
      <w:r w:rsidR="004F60E1" w:rsidRPr="0077096A">
        <w:t>on</w:t>
      </w:r>
      <w:r w:rsidRPr="0077096A">
        <w:t xml:space="preserve"> GRS-IBS </w:t>
      </w:r>
      <w:r w:rsidR="004F60E1" w:rsidRPr="0077096A">
        <w:t xml:space="preserve">projects </w:t>
      </w:r>
      <w:r w:rsidRPr="0077096A">
        <w:t>in Kay County, Oklahoma</w:t>
      </w:r>
      <w:bookmarkEnd w:id="378"/>
    </w:p>
    <w:p w14:paraId="5BAE9493" w14:textId="77777777" w:rsidR="00956D7F" w:rsidRPr="0077096A" w:rsidRDefault="00956D7F" w:rsidP="00E86003">
      <w:pPr>
        <w:pStyle w:val="ListParagraph"/>
        <w:numPr>
          <w:ilvl w:val="0"/>
          <w:numId w:val="10"/>
        </w:numPr>
        <w:spacing w:before="240"/>
        <w:jc w:val="both"/>
      </w:pPr>
      <w:r w:rsidRPr="0077096A">
        <w:t xml:space="preserve">Since all the roads to the six bridges in Kay County are unpaved gravel roads, it is necessary to perform regular road maintenance, especially after a heavy rainfall when </w:t>
      </w:r>
      <w:r w:rsidR="004F60E1" w:rsidRPr="0077096A">
        <w:t xml:space="preserve">a significant quantity </w:t>
      </w:r>
      <w:r w:rsidRPr="0077096A">
        <w:t>of gravel washe</w:t>
      </w:r>
      <w:r w:rsidR="004F60E1" w:rsidRPr="0077096A">
        <w:t>s off the road</w:t>
      </w:r>
      <w:r w:rsidRPr="0077096A">
        <w:t xml:space="preserve">. </w:t>
      </w:r>
    </w:p>
    <w:p w14:paraId="5386BAAC" w14:textId="3FA03AB7" w:rsidR="00956D7F" w:rsidRPr="0077096A" w:rsidRDefault="00956D7F" w:rsidP="001C2474">
      <w:pPr>
        <w:pStyle w:val="ListParagraph"/>
        <w:numPr>
          <w:ilvl w:val="0"/>
          <w:numId w:val="10"/>
        </w:numPr>
        <w:jc w:val="both"/>
      </w:pPr>
      <w:r w:rsidRPr="0077096A">
        <w:t>According to FHWA guidelines (Adams et al. 2012), a layer of geotextile should be installed on the top of the GRS abutment to encapsulate the backfill material before placing a beam seat (</w:t>
      </w:r>
      <w:r w:rsidR="00B27333" w:rsidRPr="0077096A">
        <w:fldChar w:fldCharType="begin"/>
      </w:r>
      <w:r w:rsidR="00B27333" w:rsidRPr="0077096A">
        <w:instrText xml:space="preserve"> REF _Ref446360309 \h  \* MERGEFORMAT </w:instrText>
      </w:r>
      <w:r w:rsidR="00B27333" w:rsidRPr="0077096A">
        <w:fldChar w:fldCharType="separate"/>
      </w:r>
      <w:r w:rsidR="00061319" w:rsidRPr="0077096A">
        <w:t xml:space="preserve">Figure </w:t>
      </w:r>
      <w:r w:rsidR="00061319" w:rsidRPr="00061319">
        <w:rPr>
          <w:noProof/>
        </w:rPr>
        <w:t>71</w:t>
      </w:r>
      <w:r w:rsidR="00B27333" w:rsidRPr="0077096A">
        <w:fldChar w:fldCharType="end"/>
      </w:r>
      <w:r w:rsidRPr="0077096A">
        <w:t xml:space="preserve">). </w:t>
      </w:r>
      <w:r w:rsidR="004F60E1" w:rsidRPr="0077096A">
        <w:t>However</w:t>
      </w:r>
      <w:r w:rsidRPr="0077096A">
        <w:t xml:space="preserve">, </w:t>
      </w:r>
      <w:r w:rsidR="004F60E1" w:rsidRPr="0077096A">
        <w:t xml:space="preserve">a </w:t>
      </w:r>
      <w:r w:rsidRPr="0077096A">
        <w:t xml:space="preserve">top geotextile </w:t>
      </w:r>
      <w:r w:rsidR="004F60E1" w:rsidRPr="0077096A">
        <w:t xml:space="preserve">layer </w:t>
      </w:r>
      <w:r w:rsidRPr="0077096A">
        <w:t xml:space="preserve">was not </w:t>
      </w:r>
      <w:r w:rsidR="004F60E1" w:rsidRPr="0077096A">
        <w:t xml:space="preserve">used in the GRS abutment of Bridge No. 2, </w:t>
      </w:r>
      <w:r w:rsidRPr="0077096A">
        <w:t xml:space="preserve">as </w:t>
      </w:r>
      <w:r w:rsidR="004F60E1" w:rsidRPr="0077096A">
        <w:t xml:space="preserve">shown </w:t>
      </w:r>
      <w:r w:rsidRPr="0077096A">
        <w:t xml:space="preserve">in </w:t>
      </w:r>
      <w:r w:rsidR="00B27333" w:rsidRPr="0077096A">
        <w:fldChar w:fldCharType="begin"/>
      </w:r>
      <w:r w:rsidR="00B27333" w:rsidRPr="0077096A">
        <w:instrText xml:space="preserve"> REF _Ref446360452 \h  \* MERGEFORMAT </w:instrText>
      </w:r>
      <w:r w:rsidR="00B27333" w:rsidRPr="0077096A">
        <w:fldChar w:fldCharType="separate"/>
      </w:r>
      <w:r w:rsidR="00061319" w:rsidRPr="0077096A">
        <w:t xml:space="preserve">Figure </w:t>
      </w:r>
      <w:r w:rsidR="00061319" w:rsidRPr="00061319">
        <w:rPr>
          <w:noProof/>
        </w:rPr>
        <w:t>72</w:t>
      </w:r>
      <w:r w:rsidR="00B27333" w:rsidRPr="0077096A">
        <w:fldChar w:fldCharType="end"/>
      </w:r>
      <w:r w:rsidRPr="0077096A">
        <w:t xml:space="preserve">. </w:t>
      </w:r>
      <w:r w:rsidR="004F60E1" w:rsidRPr="0077096A">
        <w:t>Consequently</w:t>
      </w:r>
      <w:r w:rsidRPr="0077096A">
        <w:t xml:space="preserve">, the backfill aggregate </w:t>
      </w:r>
      <w:r w:rsidR="004F60E1" w:rsidRPr="0077096A">
        <w:t>i</w:t>
      </w:r>
      <w:r w:rsidRPr="0077096A">
        <w:t xml:space="preserve">s exposed and </w:t>
      </w:r>
      <w:r w:rsidR="004F60E1" w:rsidRPr="0077096A">
        <w:t>potentially</w:t>
      </w:r>
      <w:r w:rsidRPr="0077096A">
        <w:t xml:space="preserve"> vulnerable to weathering</w:t>
      </w:r>
      <w:r w:rsidR="004F60E1" w:rsidRPr="0077096A">
        <w:t xml:space="preserve"> and</w:t>
      </w:r>
      <w:r w:rsidRPr="0077096A">
        <w:t xml:space="preserve"> </w:t>
      </w:r>
      <w:r w:rsidR="004F60E1" w:rsidRPr="0077096A">
        <w:t xml:space="preserve">erosion during </w:t>
      </w:r>
      <w:r w:rsidRPr="0077096A">
        <w:t xml:space="preserve">the </w:t>
      </w:r>
      <w:r w:rsidR="004F60E1" w:rsidRPr="0077096A">
        <w:t xml:space="preserve">future </w:t>
      </w:r>
      <w:r w:rsidRPr="0077096A">
        <w:t xml:space="preserve">flooding </w:t>
      </w:r>
      <w:r w:rsidR="004F60E1" w:rsidRPr="0077096A">
        <w:t>events</w:t>
      </w:r>
      <w:r w:rsidRPr="0077096A">
        <w:t xml:space="preserve">. </w:t>
      </w:r>
      <w:r w:rsidR="004F60E1" w:rsidRPr="0077096A">
        <w:t>As a result</w:t>
      </w:r>
      <w:r w:rsidRPr="0077096A">
        <w:t xml:space="preserve">, the county has to promptly inspect and remedy the aggregate loss after each flooding event </w:t>
      </w:r>
      <w:r w:rsidR="004F60E1" w:rsidRPr="0077096A">
        <w:t>during</w:t>
      </w:r>
      <w:r w:rsidRPr="0077096A">
        <w:t xml:space="preserve"> the bridge</w:t>
      </w:r>
      <w:r w:rsidR="004F60E1" w:rsidRPr="0077096A">
        <w:t xml:space="preserve"> service life</w:t>
      </w:r>
      <w:r w:rsidRPr="0077096A">
        <w:t>.</w:t>
      </w:r>
    </w:p>
    <w:p w14:paraId="72B42835" w14:textId="366C871F" w:rsidR="00956D7F" w:rsidRPr="0077096A" w:rsidRDefault="005A5289" w:rsidP="00E52446">
      <w:pPr>
        <w:pStyle w:val="ListParagraph"/>
        <w:numPr>
          <w:ilvl w:val="0"/>
          <w:numId w:val="10"/>
        </w:numPr>
        <w:jc w:val="both"/>
      </w:pPr>
      <w:r w:rsidRPr="0077096A">
        <w:t>FHWA guidelines (Adams et al. 2012) also recommend a</w:t>
      </w:r>
      <w:r w:rsidR="00956D7F" w:rsidRPr="0077096A">
        <w:t xml:space="preserve"> minimum </w:t>
      </w:r>
      <w:r w:rsidRPr="0077096A">
        <w:t xml:space="preserve">setback equal to the greater value of </w:t>
      </w:r>
      <w:r w:rsidR="00956D7F" w:rsidRPr="0077096A">
        <w:t>203</w:t>
      </w:r>
      <w:r w:rsidRPr="0077096A">
        <w:t xml:space="preserve"> </w:t>
      </w:r>
      <w:r w:rsidR="00956D7F" w:rsidRPr="0077096A">
        <w:t>mm (8</w:t>
      </w:r>
      <w:r w:rsidRPr="0077096A">
        <w:t xml:space="preserve"> </w:t>
      </w:r>
      <w:r w:rsidR="00956D7F" w:rsidRPr="0077096A">
        <w:t xml:space="preserve">in) </w:t>
      </w:r>
      <w:r w:rsidRPr="0077096A">
        <w:t>or</w:t>
      </w:r>
      <w:r w:rsidR="00956D7F" w:rsidRPr="0077096A">
        <w:t xml:space="preserve"> the height of CMU block</w:t>
      </w:r>
      <w:r w:rsidRPr="0077096A">
        <w:t xml:space="preserve"> for the beam seat behind the</w:t>
      </w:r>
      <w:r w:rsidR="00956D7F" w:rsidRPr="0077096A">
        <w:t xml:space="preserve"> facing</w:t>
      </w:r>
      <w:r w:rsidR="00F6015F" w:rsidRPr="0077096A">
        <w:t xml:space="preserve"> </w:t>
      </w:r>
      <w:r w:rsidR="00C41812" w:rsidRPr="0077096A">
        <w:t xml:space="preserve">including a stack of Styrofoam panels to provide a compressible seating condition for the bridge and prevent a direct load transfer to the abutment facing </w:t>
      </w:r>
      <w:r w:rsidR="00F6015F" w:rsidRPr="0077096A">
        <w:t>(</w:t>
      </w:r>
      <w:r w:rsidR="00B27333" w:rsidRPr="0077096A">
        <w:fldChar w:fldCharType="begin"/>
      </w:r>
      <w:r w:rsidR="00B27333" w:rsidRPr="0077096A">
        <w:instrText xml:space="preserve"> REF _Ref446360582 \h  \* MERGEFORMAT </w:instrText>
      </w:r>
      <w:r w:rsidR="00B27333" w:rsidRPr="0077096A">
        <w:fldChar w:fldCharType="separate"/>
      </w:r>
      <w:r w:rsidR="00061319" w:rsidRPr="0077096A">
        <w:t xml:space="preserve">Figure </w:t>
      </w:r>
      <w:r w:rsidR="00061319" w:rsidRPr="00061319">
        <w:rPr>
          <w:noProof/>
        </w:rPr>
        <w:t>73</w:t>
      </w:r>
      <w:r w:rsidR="00B27333" w:rsidRPr="0077096A">
        <w:fldChar w:fldCharType="end"/>
      </w:r>
      <w:r w:rsidR="00F6015F" w:rsidRPr="0077096A">
        <w:t>)</w:t>
      </w:r>
      <w:r w:rsidR="00D02CEF" w:rsidRPr="0077096A">
        <w:t xml:space="preserve">. </w:t>
      </w:r>
      <w:r w:rsidR="00AE1034" w:rsidRPr="0077096A">
        <w:t>While a</w:t>
      </w:r>
      <w:r w:rsidR="00D02CEF" w:rsidRPr="0077096A">
        <w:t>ll GRS bridges in Kay County was replaced with an 18 inch-wide concrete-filled steel channel as the bearing pad for the bridge steel girders</w:t>
      </w:r>
      <w:r w:rsidR="00B27FB2" w:rsidRPr="0077096A">
        <w:t xml:space="preserve">, which was just an equivalent solution </w:t>
      </w:r>
      <w:r w:rsidR="00AE1034" w:rsidRPr="0077096A">
        <w:t xml:space="preserve">compared with the design guidelines </w:t>
      </w:r>
      <w:r w:rsidR="00B27FB2" w:rsidRPr="0077096A">
        <w:t>(</w:t>
      </w:r>
      <w:r w:rsidR="00B27333" w:rsidRPr="0077096A">
        <w:fldChar w:fldCharType="begin"/>
      </w:r>
      <w:r w:rsidR="00B27333" w:rsidRPr="0077096A">
        <w:instrText xml:space="preserve"> REF _Ref446360659 \h  \* MERGEFORMAT </w:instrText>
      </w:r>
      <w:r w:rsidR="00B27333" w:rsidRPr="0077096A">
        <w:fldChar w:fldCharType="separate"/>
      </w:r>
      <w:r w:rsidR="00061319" w:rsidRPr="0077096A">
        <w:t xml:space="preserve">Figure </w:t>
      </w:r>
      <w:r w:rsidR="00061319" w:rsidRPr="00061319">
        <w:rPr>
          <w:noProof/>
        </w:rPr>
        <w:t>74</w:t>
      </w:r>
      <w:r w:rsidR="00B27333" w:rsidRPr="0077096A">
        <w:fldChar w:fldCharType="end"/>
      </w:r>
      <w:r w:rsidR="00B27FB2" w:rsidRPr="0077096A">
        <w:t xml:space="preserve">). </w:t>
      </w:r>
    </w:p>
    <w:p w14:paraId="04775D4A" w14:textId="77777777" w:rsidR="00956D7F" w:rsidRPr="0077096A" w:rsidRDefault="00956D7F" w:rsidP="00E86003">
      <w:pPr>
        <w:pStyle w:val="ListParagraph"/>
        <w:numPr>
          <w:ilvl w:val="0"/>
          <w:numId w:val="10"/>
        </w:numPr>
        <w:spacing w:after="240"/>
        <w:jc w:val="both"/>
      </w:pPr>
      <w:r w:rsidRPr="0077096A">
        <w:t xml:space="preserve">Sheet piling </w:t>
      </w:r>
      <w:r w:rsidR="000F06FC" w:rsidRPr="0077096A">
        <w:t xml:space="preserve">was found to be a </w:t>
      </w:r>
      <w:r w:rsidRPr="0077096A">
        <w:t xml:space="preserve">favorable </w:t>
      </w:r>
      <w:r w:rsidR="000F06FC" w:rsidRPr="0077096A">
        <w:t xml:space="preserve">facing option relative to </w:t>
      </w:r>
      <w:r w:rsidRPr="0077096A">
        <w:t>th</w:t>
      </w:r>
      <w:r w:rsidR="000F06FC" w:rsidRPr="0077096A">
        <w:t>e</w:t>
      </w:r>
      <w:r w:rsidRPr="0077096A">
        <w:t xml:space="preserve"> CMU blocks</w:t>
      </w:r>
      <w:r w:rsidR="000F06FC" w:rsidRPr="0077096A">
        <w:t xml:space="preserve"> because</w:t>
      </w:r>
      <w:r w:rsidRPr="0077096A">
        <w:t xml:space="preserve"> it </w:t>
      </w:r>
      <w:r w:rsidR="000F06FC" w:rsidRPr="0077096A">
        <w:t>wa</w:t>
      </w:r>
      <w:r w:rsidRPr="0077096A">
        <w:t xml:space="preserve">s </w:t>
      </w:r>
      <w:r w:rsidR="000F06FC" w:rsidRPr="0077096A">
        <w:t xml:space="preserve">found </w:t>
      </w:r>
      <w:r w:rsidRPr="0077096A">
        <w:t xml:space="preserve">easier and faster to construct and required less </w:t>
      </w:r>
      <w:r w:rsidR="000F06FC" w:rsidRPr="0077096A">
        <w:t>labor</w:t>
      </w:r>
      <w:r w:rsidRPr="0077096A">
        <w:t xml:space="preserve">. </w:t>
      </w:r>
      <w:r w:rsidR="000F06FC" w:rsidRPr="0077096A">
        <w:lastRenderedPageBreak/>
        <w:t>However</w:t>
      </w:r>
      <w:r w:rsidRPr="0077096A">
        <w:t xml:space="preserve">, the cost of sheet piling </w:t>
      </w:r>
      <w:r w:rsidR="000F06FC" w:rsidRPr="0077096A">
        <w:t>wa</w:t>
      </w:r>
      <w:r w:rsidRPr="0077096A">
        <w:t xml:space="preserve">s </w:t>
      </w:r>
      <w:r w:rsidR="000F06FC" w:rsidRPr="0077096A">
        <w:t xml:space="preserve">found approximately 30% </w:t>
      </w:r>
      <w:r w:rsidRPr="0077096A">
        <w:t>higher than CMU block</w:t>
      </w:r>
      <w:r w:rsidR="000F06FC" w:rsidRPr="0077096A">
        <w:t xml:space="preserve"> facing</w:t>
      </w:r>
      <w:r w:rsidRPr="0077096A">
        <w:t>.</w:t>
      </w:r>
    </w:p>
    <w:p w14:paraId="7105A0AF" w14:textId="1157332F" w:rsidR="00B76901" w:rsidRDefault="000D070F" w:rsidP="00836DBD">
      <w:pPr>
        <w:spacing w:before="240"/>
        <w:jc w:val="both"/>
        <w:rPr>
          <w:rFonts w:cstheme="minorHAnsi"/>
        </w:rPr>
      </w:pPr>
      <w:r w:rsidRPr="0077096A">
        <w:rPr>
          <w:rFonts w:cstheme="minorHAnsi"/>
        </w:rPr>
        <w:t>Nevertheless, the Kay County’s success with the GRS-IBS bridges (i.e. Bridges</w:t>
      </w:r>
      <w:r w:rsidR="00F17422">
        <w:rPr>
          <w:rFonts w:cstheme="minorHAnsi"/>
        </w:rPr>
        <w:t xml:space="preserve"> Nos.</w:t>
      </w:r>
      <w:r w:rsidRPr="0077096A">
        <w:rPr>
          <w:rFonts w:cstheme="minorHAnsi"/>
        </w:rPr>
        <w:t xml:space="preserve"> 2 through 5) </w:t>
      </w:r>
      <w:r w:rsidR="00DD60CB" w:rsidRPr="0077096A">
        <w:rPr>
          <w:rFonts w:cstheme="minorHAnsi"/>
        </w:rPr>
        <w:t xml:space="preserve">so far </w:t>
      </w:r>
      <w:r w:rsidRPr="0077096A">
        <w:rPr>
          <w:rFonts w:cstheme="minorHAnsi"/>
        </w:rPr>
        <w:t>suggests that GRS-IBS bridges can serve as reliable and economical substitutes for many functionally obsolete and structurally deficient bridges on county roads across the state of Oklahoma.</w:t>
      </w:r>
    </w:p>
    <w:p w14:paraId="2A4D2332" w14:textId="77777777" w:rsidR="00836DBD" w:rsidRDefault="00836DBD" w:rsidP="00836DBD">
      <w:pPr>
        <w:jc w:val="both"/>
        <w:rPr>
          <w:rFonts w:cstheme="minorHAnsi"/>
        </w:rPr>
      </w:pPr>
    </w:p>
    <w:p w14:paraId="595359EE" w14:textId="7B0DEA80" w:rsidR="00836DBD" w:rsidRPr="0077096A" w:rsidRDefault="00836DBD" w:rsidP="00836DBD">
      <w:pPr>
        <w:spacing w:before="120"/>
        <w:jc w:val="center"/>
      </w:pPr>
      <w:r>
        <w:rPr>
          <w:noProof/>
          <w:lang w:bidi="ar-SA"/>
        </w:rPr>
        <w:drawing>
          <wp:inline distT="0" distB="0" distL="0" distR="0" wp14:anchorId="5FEA1A26" wp14:editId="36BC3F4C">
            <wp:extent cx="4944172" cy="4445825"/>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945650" cy="4447154"/>
                    </a:xfrm>
                    <a:prstGeom prst="rect">
                      <a:avLst/>
                    </a:prstGeom>
                  </pic:spPr>
                </pic:pic>
              </a:graphicData>
            </a:graphic>
          </wp:inline>
        </w:drawing>
      </w:r>
    </w:p>
    <w:p w14:paraId="7FF2477E" w14:textId="77777777" w:rsidR="00B76901" w:rsidRPr="0077096A" w:rsidRDefault="00B76901" w:rsidP="00E86003">
      <w:pPr>
        <w:pStyle w:val="Caption"/>
        <w:jc w:val="center"/>
        <w:rPr>
          <w:b w:val="0"/>
        </w:rPr>
      </w:pPr>
      <w:bookmarkStart w:id="379" w:name="_Ref446360309"/>
      <w:bookmarkStart w:id="380" w:name="_Toc450403914"/>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71</w:t>
      </w:r>
      <w:r w:rsidR="000930D4" w:rsidRPr="0077096A">
        <w:rPr>
          <w:b w:val="0"/>
          <w:noProof/>
        </w:rPr>
        <w:fldChar w:fldCharType="end"/>
      </w:r>
      <w:bookmarkEnd w:id="379"/>
      <w:r w:rsidRPr="0077096A">
        <w:rPr>
          <w:b w:val="0"/>
        </w:rPr>
        <w:t xml:space="preserve">: </w:t>
      </w:r>
      <w:r w:rsidR="004F60E1" w:rsidRPr="0077096A">
        <w:rPr>
          <w:b w:val="0"/>
        </w:rPr>
        <w:t xml:space="preserve">A </w:t>
      </w:r>
      <w:r w:rsidRPr="0077096A">
        <w:rPr>
          <w:b w:val="0"/>
        </w:rPr>
        <w:t xml:space="preserve">geotextile </w:t>
      </w:r>
      <w:r w:rsidR="004F60E1" w:rsidRPr="0077096A">
        <w:rPr>
          <w:b w:val="0"/>
        </w:rPr>
        <w:t xml:space="preserve">is recommended in the FHWA guidelines (Adams et al. 2012) to be placed </w:t>
      </w:r>
      <w:r w:rsidRPr="0077096A">
        <w:rPr>
          <w:b w:val="0"/>
        </w:rPr>
        <w:t xml:space="preserve">on </w:t>
      </w:r>
      <w:r w:rsidR="004F60E1" w:rsidRPr="0077096A">
        <w:rPr>
          <w:b w:val="0"/>
        </w:rPr>
        <w:t xml:space="preserve">the </w:t>
      </w:r>
      <w:r w:rsidRPr="0077096A">
        <w:rPr>
          <w:b w:val="0"/>
        </w:rPr>
        <w:t xml:space="preserve">top of </w:t>
      </w:r>
      <w:r w:rsidR="004F60E1" w:rsidRPr="0077096A">
        <w:rPr>
          <w:b w:val="0"/>
        </w:rPr>
        <w:t xml:space="preserve">the GRS </w:t>
      </w:r>
      <w:r w:rsidRPr="0077096A">
        <w:rPr>
          <w:b w:val="0"/>
        </w:rPr>
        <w:t xml:space="preserve">abutment before placing </w:t>
      </w:r>
      <w:r w:rsidR="004F60E1" w:rsidRPr="0077096A">
        <w:rPr>
          <w:b w:val="0"/>
        </w:rPr>
        <w:t xml:space="preserve">the </w:t>
      </w:r>
      <w:r w:rsidRPr="0077096A">
        <w:rPr>
          <w:b w:val="0"/>
        </w:rPr>
        <w:t>beam seat</w:t>
      </w:r>
      <w:bookmarkEnd w:id="380"/>
    </w:p>
    <w:p w14:paraId="49DBFE0B" w14:textId="77777777" w:rsidR="005B2100" w:rsidRPr="0077096A" w:rsidRDefault="005B2100" w:rsidP="002A6DB8"/>
    <w:p w14:paraId="0CAD9899" w14:textId="7343821B" w:rsidR="00B76901" w:rsidRPr="0077096A" w:rsidRDefault="00866B9D" w:rsidP="005B2100">
      <w:pPr>
        <w:ind w:left="1980"/>
      </w:pPr>
      <w:r w:rsidRPr="0077096A">
        <w:rPr>
          <w:noProof/>
          <w:lang w:bidi="ar-SA"/>
        </w:rPr>
        <w:lastRenderedPageBreak/>
        <mc:AlternateContent>
          <mc:Choice Requires="wpg">
            <w:drawing>
              <wp:inline distT="0" distB="0" distL="0" distR="0" wp14:anchorId="161B5B30" wp14:editId="0670A3EB">
                <wp:extent cx="3201291" cy="2707574"/>
                <wp:effectExtent l="0" t="38100" r="18415" b="0"/>
                <wp:docPr id="1" name="Group 1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1291" cy="2707574"/>
                          <a:chOff x="0" y="0"/>
                          <a:chExt cx="44136" cy="42746"/>
                        </a:xfrm>
                      </wpg:grpSpPr>
                      <pic:pic xmlns:pic="http://schemas.openxmlformats.org/drawingml/2006/picture">
                        <pic:nvPicPr>
                          <pic:cNvPr id="13" name="Picture 11273"/>
                          <pic:cNvPicPr>
                            <a:picLocks noChangeAspect="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19581"/>
                            <a:ext cx="35013" cy="231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1274"/>
                          <pic:cNvPicPr>
                            <a:picLocks noChangeAspect="1"/>
                          </pic:cNvPicPr>
                        </pic:nvPicPr>
                        <pic:blipFill>
                          <a:blip r:embed="rId154">
                            <a:extLst>
                              <a:ext uri="{28A0092B-C50C-407E-A947-70E740481C1C}">
                                <a14:useLocalDpi xmlns:a14="http://schemas.microsoft.com/office/drawing/2010/main" val="0"/>
                              </a:ext>
                            </a:extLst>
                          </a:blip>
                          <a:srcRect/>
                          <a:stretch>
                            <a:fillRect/>
                          </a:stretch>
                        </pic:blipFill>
                        <pic:spPr bwMode="auto">
                          <a:xfrm>
                            <a:off x="16131" y="0"/>
                            <a:ext cx="27730" cy="16586"/>
                          </a:xfrm>
                          <a:prstGeom prst="rect">
                            <a:avLst/>
                          </a:prstGeom>
                          <a:noFill/>
                          <a:ln w="38100">
                            <a:solidFill>
                              <a:srgbClr val="00B0F0"/>
                            </a:solidFill>
                            <a:miter lim="800000"/>
                            <a:headEnd/>
                            <a:tailEnd/>
                          </a:ln>
                          <a:extLst>
                            <a:ext uri="{909E8E84-426E-40DD-AFC4-6F175D3DCCD1}">
                              <a14:hiddenFill xmlns:a14="http://schemas.microsoft.com/office/drawing/2010/main">
                                <a:solidFill>
                                  <a:srgbClr val="FFFFFF"/>
                                </a:solidFill>
                              </a14:hiddenFill>
                            </a:ext>
                          </a:extLst>
                        </pic:spPr>
                      </pic:pic>
                      <wps:wsp>
                        <wps:cNvPr id="31" name="Straight Connector 11319"/>
                        <wps:cNvCnPr>
                          <a:cxnSpLocks noChangeShapeType="1"/>
                        </wps:cNvCnPr>
                        <wps:spPr bwMode="auto">
                          <a:xfrm flipV="1">
                            <a:off x="13802" y="0"/>
                            <a:ext cx="2203" cy="25375"/>
                          </a:xfrm>
                          <a:prstGeom prst="line">
                            <a:avLst/>
                          </a:prstGeom>
                          <a:noFill/>
                          <a:ln w="19050">
                            <a:solidFill>
                              <a:srgbClr val="00B0F0"/>
                            </a:solidFill>
                            <a:prstDash val="sysDot"/>
                            <a:round/>
                            <a:headEnd/>
                            <a:tailEnd/>
                          </a:ln>
                          <a:extLst>
                            <a:ext uri="{909E8E84-426E-40DD-AFC4-6F175D3DCCD1}">
                              <a14:hiddenFill xmlns:a14="http://schemas.microsoft.com/office/drawing/2010/main">
                                <a:noFill/>
                              </a14:hiddenFill>
                            </a:ext>
                          </a:extLst>
                        </wps:spPr>
                        <wps:bodyPr/>
                      </wps:wsp>
                      <wps:wsp>
                        <wps:cNvPr id="45" name="Straight Connector 11324"/>
                        <wps:cNvCnPr>
                          <a:cxnSpLocks noChangeShapeType="1"/>
                        </wps:cNvCnPr>
                        <wps:spPr bwMode="auto">
                          <a:xfrm flipV="1">
                            <a:off x="22946" y="0"/>
                            <a:ext cx="21190" cy="25376"/>
                          </a:xfrm>
                          <a:prstGeom prst="line">
                            <a:avLst/>
                          </a:prstGeom>
                          <a:noFill/>
                          <a:ln w="19050">
                            <a:solidFill>
                              <a:srgbClr val="00B0F0"/>
                            </a:solidFill>
                            <a:prstDash val="sysDot"/>
                            <a:round/>
                            <a:headEnd/>
                            <a:tailEnd/>
                          </a:ln>
                          <a:extLst>
                            <a:ext uri="{909E8E84-426E-40DD-AFC4-6F175D3DCCD1}">
                              <a14:hiddenFill xmlns:a14="http://schemas.microsoft.com/office/drawing/2010/main">
                                <a:noFill/>
                              </a14:hiddenFill>
                            </a:ext>
                          </a:extLst>
                        </wps:spPr>
                        <wps:bodyPr/>
                      </wps:wsp>
                      <wps:wsp>
                        <wps:cNvPr id="49" name="Straight Connector 11325"/>
                        <wps:cNvCnPr>
                          <a:cxnSpLocks noChangeShapeType="1"/>
                        </wps:cNvCnPr>
                        <wps:spPr bwMode="auto">
                          <a:xfrm flipV="1">
                            <a:off x="13802" y="16562"/>
                            <a:ext cx="2202" cy="13359"/>
                          </a:xfrm>
                          <a:prstGeom prst="line">
                            <a:avLst/>
                          </a:prstGeom>
                          <a:noFill/>
                          <a:ln w="19050">
                            <a:solidFill>
                              <a:srgbClr val="00B0F0"/>
                            </a:solidFill>
                            <a:prstDash val="sysDot"/>
                            <a:round/>
                            <a:headEnd/>
                            <a:tailEnd/>
                          </a:ln>
                          <a:extLst>
                            <a:ext uri="{909E8E84-426E-40DD-AFC4-6F175D3DCCD1}">
                              <a14:hiddenFill xmlns:a14="http://schemas.microsoft.com/office/drawing/2010/main">
                                <a:noFill/>
                              </a14:hiddenFill>
                            </a:ext>
                          </a:extLst>
                        </wps:spPr>
                        <wps:bodyPr/>
                      </wps:wsp>
                      <wps:wsp>
                        <wps:cNvPr id="53" name="Rectangle 29"/>
                        <wps:cNvSpPr>
                          <a:spLocks noChangeArrowheads="1"/>
                        </wps:cNvSpPr>
                        <wps:spPr bwMode="auto">
                          <a:xfrm>
                            <a:off x="13802" y="25361"/>
                            <a:ext cx="9134" cy="4572"/>
                          </a:xfrm>
                          <a:prstGeom prst="rect">
                            <a:avLst/>
                          </a:prstGeom>
                          <a:solidFill>
                            <a:schemeClr val="accent1">
                              <a:lumMod val="100000"/>
                              <a:lumOff val="0"/>
                              <a:alpha val="30196"/>
                            </a:schemeClr>
                          </a:solidFill>
                          <a:ln w="28575">
                            <a:solidFill>
                              <a:srgbClr val="00B0F0"/>
                            </a:solidFill>
                            <a:miter lim="800000"/>
                            <a:headEnd/>
                            <a:tailEnd/>
                          </a:ln>
                        </wps:spPr>
                        <wps:bodyPr rot="0" vert="horz" wrap="square" lIns="91440" tIns="45720" rIns="91440" bIns="45720" anchor="ctr" anchorCtr="0" upright="1">
                          <a:noAutofit/>
                        </wps:bodyPr>
                      </wps:wsp>
                      <wps:wsp>
                        <wps:cNvPr id="54" name="Straight Connector 11326"/>
                        <wps:cNvCnPr>
                          <a:cxnSpLocks noChangeShapeType="1"/>
                        </wps:cNvCnPr>
                        <wps:spPr bwMode="auto">
                          <a:xfrm flipV="1">
                            <a:off x="22946" y="16562"/>
                            <a:ext cx="20962" cy="13359"/>
                          </a:xfrm>
                          <a:prstGeom prst="line">
                            <a:avLst/>
                          </a:prstGeom>
                          <a:noFill/>
                          <a:ln w="19050">
                            <a:solidFill>
                              <a:srgbClr val="00B0F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899A5D" id="Group 11320" o:spid="_x0000_s1026" style="width:252.05pt;height:213.2pt;mso-position-horizontal-relative:char;mso-position-vertical-relative:line" coordsize="44136,42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">
                <v:shape id="Picture 11273" o:spid="_x0000_s1027" type="#_x0000_t75" style="position:absolute;top:19581;width:35013;height:231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hlVLEAAAA2wAAAA8AAABkcnMvZG93bnJldi54bWxET0trwkAQvgv+h2WEXqRu2kKQ6CoilD4O&#10;orGleBuyYxLMzqbZzcN/3y0I3ubje85yPZhKdNS40rKCp1kEgjizuuRcwdfx9XEOwnlkjZVlUnAl&#10;B+vVeLTERNueD9SlPhchhF2CCgrv60RKlxVk0M1sTRy4s20M+gCbXOoG+xBuKvkcRbE0WHJoKLCm&#10;bUHZJW2Ngvbnw2zbt+llP3TxKe2/P3f9b6zUw2TYLEB4GvxdfHO/6zD/Bf5/CQf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hlVLEAAAA2wAAAA8AAAAAAAAAAAAAAAAA&#10;nwIAAGRycy9kb3ducmV2LnhtbFBLBQYAAAAABAAEAPcAAACQAwAAAAA=&#10;">
                  <v:imagedata r:id="rId156" o:title=""/>
                  <v:path arrowok="t"/>
                </v:shape>
                <v:shape id="Picture 11274" o:spid="_x0000_s1028" type="#_x0000_t75" style="position:absolute;left:16131;width:27730;height:16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lZjfDAAAA2wAAAA8AAABkcnMvZG93bnJldi54bWxEj0FrwkAUhO8F/8PyhN50Y8Cq0VW0Uiwe&#10;RKPg9ZF9JsHs2zS71fTfu4LQ4zAz3zCzRWsqcaPGlZYVDPoRCOLM6pJzBafjV28MwnlkjZVlUvBH&#10;DhbzztsME23vfKBb6nMRIOwSVFB4XydSuqwgg65va+LgXWxj0AfZ5FI3eA9wU8k4ij6kwZLDQoE1&#10;fRaUXdNfo8Cvjqf9KM3sGrc/k/hqNzt53ij13m2XUxCeWv8ffrW/tYJ4C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yVmN8MAAADbAAAADwAAAAAAAAAAAAAAAACf&#10;AgAAZHJzL2Rvd25yZXYueG1sUEsFBgAAAAAEAAQA9wAAAI8DAAAAAA==&#10;" stroked="t" strokecolor="#00b0f0" strokeweight="3pt">
                  <v:imagedata r:id="rId157" o:title=""/>
                  <v:path arrowok="t"/>
                </v:shape>
                <v:line id="Straight Connector 11319" o:spid="_x0000_s1029" style="position:absolute;flip:y;visibility:visible;mso-wrap-style:square" from="13802,0" to="16005,2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JOwcUAAADbAAAADwAAAGRycy9kb3ducmV2LnhtbESPQWsCMRSE74X+h/AKXkSzKhVdjVIK&#10;oqeCbg89PjfPzeLmZd1EXf31jSB4HGbmG2a+bG0lLtT40rGCQT8BQZw7XXKh4Ddb9SYgfEDWWDkm&#10;BTfysFy8v80x1e7KW7rsQiEihH2KCkwIdSqlzw1Z9H1XE0fv4BqLIcqmkLrBa4TbSg6TZCwtlhwX&#10;DNb0bSg/7s5WgcvC5+qU3U777t0ch3/Tn/W26CrV+Wi/ZiACteEVfrY3WsFoAI8v8Qf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3JOwcUAAADbAAAADwAAAAAAAAAA&#10;AAAAAAChAgAAZHJzL2Rvd25yZXYueG1sUEsFBgAAAAAEAAQA+QAAAJMDAAAAAA==&#10;" strokecolor="#00b0f0" strokeweight="1.5pt">
                  <v:stroke dashstyle="1 1"/>
                </v:line>
                <v:line id="Straight Connector 11324" o:spid="_x0000_s1030" style="position:absolute;flip:y;visibility:visible;mso-wrap-style:square" from="22946,0" to="44136,2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7v8UAAADbAAAADwAAAGRycy9kb3ducmV2LnhtbESPQWvCQBSE74L/YXlCL6IbpRabuhER&#10;pD0VNB48vmZfsyHZtzG7auyv7wqFHoeZ+YZZrXvbiCt1vnKsYDZNQBAXTldcKjjmu8kShA/IGhvH&#10;pOBOHtbZcLDCVLsb7+l6CKWIEPYpKjAhtKmUvjBk0U9dSxy9b9dZDFF2pdQd3iLcNnKeJC/SYsVx&#10;wWBLW0NFfbhYBS4Pi905v5+/xj+mnp9eP9/35Vipp1G/eQMRqA//4b/2h1bwvIDH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7v8UAAADbAAAADwAAAAAAAAAA&#10;AAAAAAChAgAAZHJzL2Rvd25yZXYueG1sUEsFBgAAAAAEAAQA+QAAAJMDAAAAAA==&#10;" strokecolor="#00b0f0" strokeweight="1.5pt">
                  <v:stroke dashstyle="1 1"/>
                </v:line>
                <v:line id="Straight Connector 11325" o:spid="_x0000_s1031" style="position:absolute;flip:y;visibility:visible;mso-wrap-style:square" from="13802,16562" to="16004,29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IxusUAAADbAAAADwAAAGRycy9kb3ducmV2LnhtbESPQWvCQBSE74X+h+UJvUjdKFZqzCpF&#10;kPZU0Hjw+Jp9zYZk38bsVqO/visIHoeZ+YbJVr1txIk6XzlWMB4lIIgLpysuFezzzes7CB+QNTaO&#10;ScGFPKyWz08ZptqdeUunXShFhLBPUYEJoU2l9IUhi37kWuLo/brOYoiyK6Xu8BzhtpGTJJlJixXH&#10;BYMtrQ0V9e7PKnB5eNsc88vxZ3g19eQw//7clkOlXgb9xwJEoD48wvf2l1YwncPtS/w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IxusUAAADbAAAADwAAAAAAAAAA&#10;AAAAAAChAgAAZHJzL2Rvd25yZXYueG1sUEsFBgAAAAAEAAQA+QAAAJMDAAAAAA==&#10;" strokecolor="#00b0f0" strokeweight="1.5pt">
                  <v:stroke dashstyle="1 1"/>
                </v:line>
                <v:rect id="Rectangle 29" o:spid="_x0000_s1032" style="position:absolute;left:13802;top:25361;width:913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sP8EA&#10;AADbAAAADwAAAGRycy9kb3ducmV2LnhtbESP0YrCMBRE3wX/IdwF3zRdpSLVKCKILvuyq37AJbk2&#10;pc1NaaLWv98sCD4OM3OGWW1614g7daHyrOBzkoEg1t5UXCq4nPfjBYgQkQ02nknBkwJs1sPBCgvj&#10;H/xL91MsRYJwKFCBjbEtpAzaksMw8S1x8q6+cxiT7EppOnwkuGvkNMvm0mHFacFiSztLuj7dnIK5&#10;1dpsp/33AennmmdUz77yWqnRR79dgojUx3f41T4aBfkM/r+kH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K7D/BAAAA2wAAAA8AAAAAAAAAAAAAAAAAmAIAAGRycy9kb3du&#10;cmV2LnhtbFBLBQYAAAAABAAEAPUAAACGAwAAAAA=&#10;" fillcolor="#4f81bd [3204]" strokecolor="#00b0f0" strokeweight="2.25pt">
                  <v:fill opacity="19789f"/>
                </v:rect>
                <v:line id="Straight Connector 11326" o:spid="_x0000_s1033" style="position:absolute;flip:y;visibility:visible;mso-wrap-style:square" from="22946,16562" to="43908,29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oI+cUAAADbAAAADwAAAGRycy9kb3ducmV2LnhtbESPQWvCQBSE74L/YXlCL6IbpRabuhER&#10;pD0VNB48vmZfsyHZtzG7auyv7wqFHoeZ+YZZrXvbiCt1vnKsYDZNQBAXTldcKjjmu8kShA/IGhvH&#10;pOBOHtbZcLDCVLsb7+l6CKWIEPYpKjAhtKmUvjBk0U9dSxy9b9dZDFF2pdQd3iLcNnKeJC/SYsVx&#10;wWBLW0NFfbhYBS4Pi905v5+/xj+mnp9eP9/35Vipp1G/eQMRqA//4b/2h1aweIbH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oI+cUAAADbAAAADwAAAAAAAAAA&#10;AAAAAAChAgAAZHJzL2Rvd25yZXYueG1sUEsFBgAAAAAEAAQA+QAAAJMDAAAAAA==&#10;" strokecolor="#00b0f0" strokeweight="1.5pt">
                  <v:stroke dashstyle="1 1"/>
                </v:line>
                <w10:anchorlock/>
              </v:group>
            </w:pict>
          </mc:Fallback>
        </mc:AlternateContent>
      </w:r>
    </w:p>
    <w:p w14:paraId="7AC3E7BE" w14:textId="77777777" w:rsidR="00B76901" w:rsidRDefault="00B76901" w:rsidP="00E86003">
      <w:pPr>
        <w:pStyle w:val="Caption"/>
        <w:jc w:val="center"/>
        <w:rPr>
          <w:b w:val="0"/>
        </w:rPr>
      </w:pPr>
      <w:bookmarkStart w:id="381" w:name="_Ref446360452"/>
      <w:bookmarkStart w:id="382" w:name="_Toc450403915"/>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72</w:t>
      </w:r>
      <w:r w:rsidR="000930D4" w:rsidRPr="0077096A">
        <w:rPr>
          <w:b w:val="0"/>
        </w:rPr>
        <w:fldChar w:fldCharType="end"/>
      </w:r>
      <w:bookmarkEnd w:id="381"/>
      <w:r w:rsidRPr="0077096A">
        <w:rPr>
          <w:b w:val="0"/>
        </w:rPr>
        <w:t xml:space="preserve">: No geotextile </w:t>
      </w:r>
      <w:r w:rsidR="004F60E1" w:rsidRPr="0077096A">
        <w:rPr>
          <w:b w:val="0"/>
        </w:rPr>
        <w:t xml:space="preserve">layer was used </w:t>
      </w:r>
      <w:r w:rsidRPr="0077096A">
        <w:rPr>
          <w:b w:val="0"/>
        </w:rPr>
        <w:t xml:space="preserve">on </w:t>
      </w:r>
      <w:r w:rsidR="004F60E1" w:rsidRPr="0077096A">
        <w:rPr>
          <w:b w:val="0"/>
        </w:rPr>
        <w:t xml:space="preserve">the </w:t>
      </w:r>
      <w:r w:rsidRPr="0077096A">
        <w:rPr>
          <w:b w:val="0"/>
        </w:rPr>
        <w:t xml:space="preserve">top of abutment before placing </w:t>
      </w:r>
      <w:r w:rsidR="004F60E1" w:rsidRPr="0077096A">
        <w:rPr>
          <w:b w:val="0"/>
        </w:rPr>
        <w:t xml:space="preserve">the </w:t>
      </w:r>
      <w:r w:rsidRPr="0077096A">
        <w:rPr>
          <w:b w:val="0"/>
        </w:rPr>
        <w:t>beam seat</w:t>
      </w:r>
      <w:bookmarkEnd w:id="382"/>
    </w:p>
    <w:p w14:paraId="54DCE3D0" w14:textId="77777777" w:rsidR="00836DBD" w:rsidRPr="00836DBD" w:rsidRDefault="00836DBD" w:rsidP="00836DBD">
      <w:pPr>
        <w:spacing w:after="120" w:line="240" w:lineRule="auto"/>
      </w:pPr>
    </w:p>
    <w:p w14:paraId="7BF41F5E" w14:textId="2495F1B7" w:rsidR="00B76901" w:rsidRPr="0077096A" w:rsidRDefault="00B76901" w:rsidP="00B76901">
      <w:pPr>
        <w:keepNext/>
        <w:jc w:val="center"/>
      </w:pPr>
      <w:r w:rsidRPr="0077096A">
        <w:rPr>
          <w:noProof/>
          <w:lang w:bidi="ar-SA"/>
        </w:rPr>
        <w:drawing>
          <wp:inline distT="0" distB="0" distL="0" distR="0" wp14:anchorId="55ECE8AA" wp14:editId="3C851935">
            <wp:extent cx="2720340" cy="1677542"/>
            <wp:effectExtent l="0" t="0" r="381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print"/>
                    <a:stretch>
                      <a:fillRect/>
                    </a:stretch>
                  </pic:blipFill>
                  <pic:spPr>
                    <a:xfrm>
                      <a:off x="0" y="0"/>
                      <a:ext cx="2738059" cy="1688468"/>
                    </a:xfrm>
                    <a:prstGeom prst="rect">
                      <a:avLst/>
                    </a:prstGeom>
                  </pic:spPr>
                </pic:pic>
              </a:graphicData>
            </a:graphic>
          </wp:inline>
        </w:drawing>
      </w:r>
    </w:p>
    <w:p w14:paraId="5F645860" w14:textId="77777777" w:rsidR="00B76901" w:rsidRPr="0077096A" w:rsidRDefault="00B76901" w:rsidP="00E86003">
      <w:pPr>
        <w:pStyle w:val="Caption"/>
        <w:jc w:val="center"/>
        <w:rPr>
          <w:b w:val="0"/>
        </w:rPr>
      </w:pPr>
      <w:bookmarkStart w:id="383" w:name="_Ref446360582"/>
      <w:bookmarkStart w:id="384" w:name="_Toc450403916"/>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73</w:t>
      </w:r>
      <w:r w:rsidR="000930D4" w:rsidRPr="0077096A">
        <w:rPr>
          <w:b w:val="0"/>
        </w:rPr>
        <w:fldChar w:fldCharType="end"/>
      </w:r>
      <w:bookmarkEnd w:id="383"/>
      <w:r w:rsidRPr="0077096A">
        <w:rPr>
          <w:b w:val="0"/>
        </w:rPr>
        <w:t xml:space="preserve">: Setback </w:t>
      </w:r>
      <w:r w:rsidR="005A5289" w:rsidRPr="0077096A">
        <w:rPr>
          <w:b w:val="0"/>
        </w:rPr>
        <w:t xml:space="preserve">for the beam </w:t>
      </w:r>
      <w:r w:rsidRPr="0077096A">
        <w:rPr>
          <w:b w:val="0"/>
        </w:rPr>
        <w:t xml:space="preserve">seat as </w:t>
      </w:r>
      <w:r w:rsidR="005A5289" w:rsidRPr="0077096A">
        <w:rPr>
          <w:b w:val="0"/>
        </w:rPr>
        <w:t>recommended by</w:t>
      </w:r>
      <w:r w:rsidRPr="0077096A">
        <w:rPr>
          <w:b w:val="0"/>
        </w:rPr>
        <w:t xml:space="preserve"> FHWA guidelines (Adams et al. 2012)</w:t>
      </w:r>
      <w:bookmarkEnd w:id="384"/>
    </w:p>
    <w:p w14:paraId="279F4533" w14:textId="77777777" w:rsidR="007158CD" w:rsidRPr="0077096A" w:rsidRDefault="007158CD" w:rsidP="00836DBD">
      <w:pPr>
        <w:spacing w:after="120" w:line="240" w:lineRule="auto"/>
      </w:pPr>
    </w:p>
    <w:p w14:paraId="242E85B4" w14:textId="77777777" w:rsidR="00B76901" w:rsidRPr="0077096A" w:rsidRDefault="00B76901" w:rsidP="00B76901">
      <w:pPr>
        <w:keepNext/>
        <w:jc w:val="center"/>
      </w:pPr>
      <w:r w:rsidRPr="0077096A">
        <w:rPr>
          <w:rFonts w:ascii="Times New Roman" w:hAnsi="Times New Roman"/>
          <w:noProof/>
          <w:lang w:bidi="ar-SA"/>
        </w:rPr>
        <w:drawing>
          <wp:inline distT="0" distB="0" distL="0" distR="0" wp14:anchorId="1FA06343" wp14:editId="703BDF47">
            <wp:extent cx="4584766" cy="1722157"/>
            <wp:effectExtent l="0" t="0" r="635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print"/>
                    <a:stretch>
                      <a:fillRect/>
                    </a:stretch>
                  </pic:blipFill>
                  <pic:spPr>
                    <a:xfrm>
                      <a:off x="0" y="0"/>
                      <a:ext cx="4585512" cy="1722437"/>
                    </a:xfrm>
                    <a:prstGeom prst="rect">
                      <a:avLst/>
                    </a:prstGeom>
                  </pic:spPr>
                </pic:pic>
              </a:graphicData>
            </a:graphic>
          </wp:inline>
        </w:drawing>
      </w:r>
    </w:p>
    <w:p w14:paraId="27CC0B81" w14:textId="77777777" w:rsidR="00B76901" w:rsidRPr="0077096A" w:rsidRDefault="00B76901" w:rsidP="00E86003">
      <w:pPr>
        <w:pStyle w:val="Caption"/>
        <w:jc w:val="center"/>
        <w:rPr>
          <w:b w:val="0"/>
        </w:rPr>
      </w:pPr>
      <w:bookmarkStart w:id="385" w:name="_Ref446360659"/>
      <w:bookmarkStart w:id="386" w:name="_Toc450403917"/>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74</w:t>
      </w:r>
      <w:r w:rsidR="000930D4" w:rsidRPr="0077096A">
        <w:rPr>
          <w:b w:val="0"/>
        </w:rPr>
        <w:fldChar w:fldCharType="end"/>
      </w:r>
      <w:bookmarkEnd w:id="385"/>
      <w:r w:rsidRPr="0077096A">
        <w:rPr>
          <w:b w:val="0"/>
        </w:rPr>
        <w:t xml:space="preserve">: GRS-IBS Bridge </w:t>
      </w:r>
      <w:r w:rsidR="00E53AF2" w:rsidRPr="0077096A">
        <w:rPr>
          <w:b w:val="0"/>
        </w:rPr>
        <w:t xml:space="preserve">No. </w:t>
      </w:r>
      <w:r w:rsidRPr="0077096A">
        <w:rPr>
          <w:b w:val="0"/>
        </w:rPr>
        <w:t>2 with an 18 in-wide concrete-filled steel channel as the bearing pad for the steel girders</w:t>
      </w:r>
      <w:bookmarkEnd w:id="386"/>
    </w:p>
    <w:p w14:paraId="541D0E47" w14:textId="1F2B47F1" w:rsidR="00277EDC" w:rsidRPr="0077096A" w:rsidRDefault="00B521C4" w:rsidP="00A6562D">
      <w:pPr>
        <w:pBdr>
          <w:bottom w:val="single" w:sz="4" w:space="1" w:color="auto"/>
        </w:pBdr>
        <w:spacing w:line="240" w:lineRule="auto"/>
        <w:rPr>
          <w:b/>
          <w:sz w:val="28"/>
        </w:rPr>
      </w:pPr>
      <w:r w:rsidRPr="0077096A">
        <w:rPr>
          <w:rFonts w:ascii="Times New Roman" w:hAnsi="Times New Roman"/>
        </w:rPr>
        <w:br w:type="page"/>
      </w:r>
      <w:r w:rsidR="00277EDC" w:rsidRPr="0077096A">
        <w:rPr>
          <w:b/>
          <w:sz w:val="28"/>
        </w:rPr>
        <w:lastRenderedPageBreak/>
        <w:t>CHAPTER FIVE</w:t>
      </w:r>
    </w:p>
    <w:p w14:paraId="79B9A5D6" w14:textId="424F8BE6" w:rsidR="002B47BC" w:rsidRPr="0077096A" w:rsidRDefault="002B47BC" w:rsidP="007751CB">
      <w:pPr>
        <w:pStyle w:val="Heading1"/>
        <w:rPr>
          <w:color w:val="auto"/>
        </w:rPr>
      </w:pPr>
      <w:bookmarkStart w:id="387" w:name="_Toc450408065"/>
      <w:r w:rsidRPr="0077096A">
        <w:rPr>
          <w:color w:val="auto"/>
        </w:rPr>
        <w:t>NUMERICAL MODEL</w:t>
      </w:r>
      <w:r w:rsidR="00E672B1" w:rsidRPr="0077096A">
        <w:rPr>
          <w:color w:val="auto"/>
        </w:rPr>
        <w:t>ING</w:t>
      </w:r>
      <w:r w:rsidR="00392746" w:rsidRPr="0077096A">
        <w:rPr>
          <w:color w:val="auto"/>
        </w:rPr>
        <w:t xml:space="preserve"> </w:t>
      </w:r>
      <w:r w:rsidR="00D95559" w:rsidRPr="0077096A">
        <w:rPr>
          <w:color w:val="auto"/>
        </w:rPr>
        <w:t>OF BRIDGE</w:t>
      </w:r>
      <w:r w:rsidR="00392746" w:rsidRPr="0077096A">
        <w:rPr>
          <w:color w:val="auto"/>
        </w:rPr>
        <w:t xml:space="preserve"> NO. </w:t>
      </w:r>
      <w:r w:rsidRPr="0077096A">
        <w:rPr>
          <w:color w:val="auto"/>
        </w:rPr>
        <w:t>2</w:t>
      </w:r>
      <w:r w:rsidR="007751CB" w:rsidRPr="0077096A">
        <w:rPr>
          <w:color w:val="auto"/>
        </w:rPr>
        <w:t xml:space="preserve"> GRS ABUTMENT</w:t>
      </w:r>
      <w:bookmarkEnd w:id="387"/>
    </w:p>
    <w:p w14:paraId="621C0018" w14:textId="46401414" w:rsidR="007E02B7" w:rsidRPr="0077096A" w:rsidRDefault="007E02B7" w:rsidP="00E86003">
      <w:pPr>
        <w:spacing w:before="240"/>
        <w:jc w:val="both"/>
      </w:pPr>
      <w:r w:rsidRPr="0077096A">
        <w:t xml:space="preserve">A numerical model was developed </w:t>
      </w:r>
      <w:r w:rsidR="00236638" w:rsidRPr="0077096A">
        <w:t xml:space="preserve">in this study </w:t>
      </w:r>
      <w:r w:rsidRPr="0077096A">
        <w:rPr>
          <w:rFonts w:ascii="Times New Roman" w:hAnsi="Times New Roman"/>
        </w:rPr>
        <w:t>to estimate the influences of factors such as abutment aggregate and reinforcement properties on the</w:t>
      </w:r>
      <w:r w:rsidR="00236638" w:rsidRPr="0077096A">
        <w:rPr>
          <w:rFonts w:ascii="Times New Roman" w:hAnsi="Times New Roman"/>
        </w:rPr>
        <w:t xml:space="preserve"> predicted</w:t>
      </w:r>
      <w:r w:rsidRPr="0077096A">
        <w:rPr>
          <w:rFonts w:ascii="Times New Roman" w:hAnsi="Times New Roman"/>
        </w:rPr>
        <w:t xml:space="preserve"> settlements and facing deformations of the GRS abutments.</w:t>
      </w:r>
      <w:r w:rsidRPr="0077096A">
        <w:t xml:space="preserve"> </w:t>
      </w:r>
      <w:r w:rsidR="00236638" w:rsidRPr="0077096A">
        <w:t>Mechanical properties of t</w:t>
      </w:r>
      <w:r w:rsidRPr="0077096A">
        <w:t xml:space="preserve">he No. 89 backfill and backfill-geotextile interface were determined from </w:t>
      </w:r>
      <w:r w:rsidR="00236638" w:rsidRPr="0077096A">
        <w:t>large-scale direct shear tests (</w:t>
      </w:r>
      <w:r w:rsidRPr="0077096A">
        <w:t>LSDS</w:t>
      </w:r>
      <w:r w:rsidR="00236638" w:rsidRPr="0077096A">
        <w:t>)</w:t>
      </w:r>
      <w:r w:rsidRPr="0077096A">
        <w:t xml:space="preserve"> and </w:t>
      </w:r>
      <w:r w:rsidR="00236638" w:rsidRPr="0077096A">
        <w:t>large-scale interface shear tests (</w:t>
      </w:r>
      <w:r w:rsidRPr="0077096A">
        <w:t>LSIS</w:t>
      </w:r>
      <w:r w:rsidR="00236638" w:rsidRPr="0077096A">
        <w:t>)</w:t>
      </w:r>
      <w:r w:rsidRPr="0077096A">
        <w:t xml:space="preserve"> tests as described in </w:t>
      </w:r>
      <w:r w:rsidR="00236638" w:rsidRPr="0077096A">
        <w:t>C</w:t>
      </w:r>
      <w:r w:rsidRPr="0077096A">
        <w:t>hapter</w:t>
      </w:r>
      <w:r w:rsidR="00236638" w:rsidRPr="0077096A">
        <w:t xml:space="preserve"> </w:t>
      </w:r>
      <w:r w:rsidR="00B76122" w:rsidRPr="0077096A">
        <w:t>Four</w:t>
      </w:r>
      <w:r w:rsidRPr="0077096A">
        <w:t xml:space="preserve">. This chapter </w:t>
      </w:r>
      <w:r w:rsidR="00236638" w:rsidRPr="0077096A">
        <w:t xml:space="preserve">provides a </w:t>
      </w:r>
      <w:r w:rsidRPr="0077096A">
        <w:t>descri</w:t>
      </w:r>
      <w:r w:rsidR="00236638" w:rsidRPr="0077096A">
        <w:t>ption</w:t>
      </w:r>
      <w:r w:rsidRPr="0077096A">
        <w:t xml:space="preserve"> </w:t>
      </w:r>
      <w:r w:rsidR="00236638" w:rsidRPr="0077096A">
        <w:t xml:space="preserve">of </w:t>
      </w:r>
      <w:r w:rsidRPr="0077096A">
        <w:t xml:space="preserve">the </w:t>
      </w:r>
      <w:r w:rsidR="00236638" w:rsidRPr="0077096A">
        <w:t xml:space="preserve">computer </w:t>
      </w:r>
      <w:r w:rsidRPr="0077096A">
        <w:t xml:space="preserve">program </w:t>
      </w:r>
      <w:r w:rsidR="00236638" w:rsidRPr="0077096A">
        <w:t>including its input parameters</w:t>
      </w:r>
      <w:r w:rsidRPr="0077096A">
        <w:t xml:space="preserve"> </w:t>
      </w:r>
      <w:r w:rsidR="00C153AA" w:rsidRPr="0077096A">
        <w:t xml:space="preserve">and </w:t>
      </w:r>
      <w:r w:rsidR="008127C0" w:rsidRPr="0077096A">
        <w:t xml:space="preserve">concludes with </w:t>
      </w:r>
      <w:r w:rsidRPr="0077096A">
        <w:t xml:space="preserve">predicted results </w:t>
      </w:r>
      <w:r w:rsidR="00236638" w:rsidRPr="0077096A">
        <w:t>of</w:t>
      </w:r>
      <w:r w:rsidR="007B0199" w:rsidRPr="0077096A">
        <w:t xml:space="preserve"> </w:t>
      </w:r>
      <w:r w:rsidRPr="0077096A">
        <w:t>numerical models</w:t>
      </w:r>
      <w:r w:rsidR="00C153AA" w:rsidRPr="0077096A">
        <w:t xml:space="preserve"> </w:t>
      </w:r>
      <w:r w:rsidR="00236638" w:rsidRPr="0077096A">
        <w:t xml:space="preserve">for selected </w:t>
      </w:r>
      <w:r w:rsidR="00C153AA" w:rsidRPr="0077096A">
        <w:t xml:space="preserve">parametric </w:t>
      </w:r>
      <w:r w:rsidR="00236638" w:rsidRPr="0077096A">
        <w:t>cases</w:t>
      </w:r>
      <w:r w:rsidRPr="0077096A">
        <w:t>.</w:t>
      </w:r>
    </w:p>
    <w:p w14:paraId="673C9493" w14:textId="77777777" w:rsidR="004A26A4" w:rsidRPr="0077096A" w:rsidRDefault="004A26A4" w:rsidP="007E02B7">
      <w:pPr>
        <w:jc w:val="both"/>
      </w:pPr>
    </w:p>
    <w:p w14:paraId="1A1CAEE9" w14:textId="77777777" w:rsidR="007E02B7" w:rsidRPr="0077096A" w:rsidRDefault="007E02B7" w:rsidP="00A12229">
      <w:pPr>
        <w:pStyle w:val="Heading2"/>
      </w:pPr>
      <w:bookmarkStart w:id="388" w:name="_Toc450408066"/>
      <w:r w:rsidRPr="0077096A">
        <w:t>Introduction</w:t>
      </w:r>
      <w:bookmarkEnd w:id="388"/>
    </w:p>
    <w:p w14:paraId="596EDC83" w14:textId="31DBD1CE" w:rsidR="007E02B7" w:rsidRPr="0077096A" w:rsidRDefault="00956D7F" w:rsidP="00E86003">
      <w:pPr>
        <w:spacing w:before="240"/>
        <w:jc w:val="both"/>
        <w:rPr>
          <w:rFonts w:ascii="Times New Roman" w:hAnsi="Times New Roman"/>
        </w:rPr>
      </w:pPr>
      <w:r w:rsidRPr="0077096A">
        <w:rPr>
          <w:rFonts w:ascii="Times New Roman" w:hAnsi="Times New Roman"/>
        </w:rPr>
        <w:t xml:space="preserve">An as-built design drawing was prepared for Bridge </w:t>
      </w:r>
      <w:r w:rsidR="00516426" w:rsidRPr="0077096A">
        <w:rPr>
          <w:rFonts w:ascii="Times New Roman" w:hAnsi="Times New Roman"/>
        </w:rPr>
        <w:t xml:space="preserve">No. </w:t>
      </w:r>
      <w:r w:rsidRPr="0077096A">
        <w:rPr>
          <w:rFonts w:ascii="Times New Roman" w:hAnsi="Times New Roman"/>
        </w:rPr>
        <w:t>2</w:t>
      </w:r>
      <w:r w:rsidR="005E2563" w:rsidRPr="0077096A">
        <w:rPr>
          <w:rFonts w:ascii="Times New Roman" w:hAnsi="Times New Roman"/>
        </w:rPr>
        <w:t xml:space="preserve"> (</w:t>
      </w:r>
      <w:r w:rsidR="005E2563" w:rsidRPr="0077096A">
        <w:rPr>
          <w:rFonts w:ascii="Times New Roman" w:hAnsi="Times New Roman"/>
        </w:rPr>
        <w:fldChar w:fldCharType="begin"/>
      </w:r>
      <w:r w:rsidR="005E2563" w:rsidRPr="0077096A">
        <w:rPr>
          <w:rFonts w:ascii="Times New Roman" w:hAnsi="Times New Roman"/>
        </w:rPr>
        <w:instrText xml:space="preserve"> REF _Ref447754562 \h  \* MERGEFORMAT </w:instrText>
      </w:r>
      <w:r w:rsidR="005E2563" w:rsidRPr="0077096A">
        <w:rPr>
          <w:rFonts w:ascii="Times New Roman" w:hAnsi="Times New Roman"/>
        </w:rPr>
      </w:r>
      <w:r w:rsidR="005E2563" w:rsidRPr="0077096A">
        <w:rPr>
          <w:rFonts w:ascii="Times New Roman" w:hAnsi="Times New Roman"/>
        </w:rPr>
        <w:fldChar w:fldCharType="separate"/>
      </w:r>
      <w:r w:rsidR="00061319" w:rsidRPr="0077096A">
        <w:t xml:space="preserve">Figure </w:t>
      </w:r>
      <w:r w:rsidR="00061319" w:rsidRPr="00061319">
        <w:rPr>
          <w:noProof/>
        </w:rPr>
        <w:t>75</w:t>
      </w:r>
      <w:r w:rsidR="005E2563" w:rsidRPr="0077096A">
        <w:rPr>
          <w:rFonts w:ascii="Times New Roman" w:hAnsi="Times New Roman"/>
        </w:rPr>
        <w:fldChar w:fldCharType="end"/>
      </w:r>
      <w:r w:rsidR="005E2563" w:rsidRPr="0077096A">
        <w:rPr>
          <w:rFonts w:ascii="Times New Roman" w:hAnsi="Times New Roman"/>
        </w:rPr>
        <w:t>)</w:t>
      </w:r>
      <w:r w:rsidRPr="0077096A">
        <w:rPr>
          <w:rFonts w:ascii="Times New Roman" w:hAnsi="Times New Roman"/>
        </w:rPr>
        <w:t xml:space="preserve"> based on the information obtained from Mr. Tom Simpson of the BIA and Mr. Pete Lively of Kay County District 3 (</w:t>
      </w:r>
      <w:r w:rsidR="00516426" w:rsidRPr="0077096A">
        <w:rPr>
          <w:rFonts w:ascii="Times New Roman" w:hAnsi="Times New Roman"/>
        </w:rPr>
        <w:t xml:space="preserve">see </w:t>
      </w:r>
      <w:r w:rsidRPr="0077096A">
        <w:rPr>
          <w:rFonts w:ascii="Times New Roman" w:hAnsi="Times New Roman"/>
          <w:bCs/>
        </w:rPr>
        <w:t>Chapter 4</w:t>
      </w:r>
      <w:r w:rsidRPr="0077096A">
        <w:rPr>
          <w:rFonts w:ascii="Times New Roman" w:hAnsi="Times New Roman"/>
        </w:rPr>
        <w:t xml:space="preserve">). </w:t>
      </w:r>
      <w:r w:rsidR="00516426" w:rsidRPr="0077096A">
        <w:rPr>
          <w:rFonts w:ascii="Times New Roman" w:hAnsi="Times New Roman"/>
        </w:rPr>
        <w:t xml:space="preserve">Foundation soil properties were taken from </w:t>
      </w:r>
      <w:r w:rsidRPr="0077096A">
        <w:rPr>
          <w:rFonts w:ascii="Times New Roman" w:hAnsi="Times New Roman"/>
        </w:rPr>
        <w:t xml:space="preserve">the geotechnical report prepared by METCO </w:t>
      </w:r>
      <w:r w:rsidR="00516426" w:rsidRPr="0077096A">
        <w:rPr>
          <w:rFonts w:ascii="Times New Roman" w:hAnsi="Times New Roman"/>
        </w:rPr>
        <w:t>(</w:t>
      </w:r>
      <w:r w:rsidRPr="0077096A">
        <w:rPr>
          <w:rFonts w:ascii="Times New Roman" w:hAnsi="Times New Roman"/>
        </w:rPr>
        <w:t>2012</w:t>
      </w:r>
      <w:r w:rsidR="00516426" w:rsidRPr="0077096A">
        <w:rPr>
          <w:rFonts w:ascii="Times New Roman" w:hAnsi="Times New Roman"/>
        </w:rPr>
        <w:t>)</w:t>
      </w:r>
      <w:r w:rsidRPr="0077096A">
        <w:rPr>
          <w:rFonts w:ascii="Times New Roman" w:hAnsi="Times New Roman"/>
        </w:rPr>
        <w:t xml:space="preserve">. The computer program Fast Lagrangian Analysis of Continua (FLAC; Itasca </w:t>
      </w:r>
      <w:r w:rsidR="00A43D37" w:rsidRPr="0077096A">
        <w:rPr>
          <w:rFonts w:ascii="Times New Roman" w:hAnsi="Times New Roman"/>
        </w:rPr>
        <w:t>2011</w:t>
      </w:r>
      <w:r w:rsidRPr="0077096A">
        <w:rPr>
          <w:rFonts w:ascii="Times New Roman" w:hAnsi="Times New Roman"/>
        </w:rPr>
        <w:t xml:space="preserve">) </w:t>
      </w:r>
      <w:r w:rsidR="00516426" w:rsidRPr="0077096A">
        <w:rPr>
          <w:rFonts w:ascii="Times New Roman" w:hAnsi="Times New Roman"/>
        </w:rPr>
        <w:t>was</w:t>
      </w:r>
      <w:r w:rsidRPr="0077096A">
        <w:rPr>
          <w:rFonts w:ascii="Times New Roman" w:hAnsi="Times New Roman"/>
        </w:rPr>
        <w:t xml:space="preserve"> used in this study to develop </w:t>
      </w:r>
      <w:r w:rsidR="00516426" w:rsidRPr="0077096A">
        <w:rPr>
          <w:rFonts w:ascii="Times New Roman" w:hAnsi="Times New Roman"/>
        </w:rPr>
        <w:t xml:space="preserve">a </w:t>
      </w:r>
      <w:r w:rsidRPr="0077096A">
        <w:rPr>
          <w:rFonts w:ascii="Times New Roman" w:hAnsi="Times New Roman"/>
        </w:rPr>
        <w:t xml:space="preserve">numerical model for the GRS </w:t>
      </w:r>
      <w:r w:rsidR="00516426" w:rsidRPr="0077096A">
        <w:rPr>
          <w:rFonts w:ascii="Times New Roman" w:hAnsi="Times New Roman"/>
        </w:rPr>
        <w:t xml:space="preserve">abutment of </w:t>
      </w:r>
      <w:r w:rsidRPr="0077096A">
        <w:rPr>
          <w:rFonts w:ascii="Times New Roman" w:hAnsi="Times New Roman"/>
        </w:rPr>
        <w:t xml:space="preserve">Bridge </w:t>
      </w:r>
      <w:r w:rsidR="00516426" w:rsidRPr="0077096A">
        <w:rPr>
          <w:rFonts w:ascii="Times New Roman" w:hAnsi="Times New Roman"/>
        </w:rPr>
        <w:t xml:space="preserve">No. </w:t>
      </w:r>
      <w:r w:rsidRPr="0077096A">
        <w:rPr>
          <w:rFonts w:ascii="Times New Roman" w:hAnsi="Times New Roman"/>
        </w:rPr>
        <w:t xml:space="preserve">2. </w:t>
      </w:r>
      <w:r w:rsidR="00516426" w:rsidRPr="0077096A">
        <w:rPr>
          <w:rFonts w:ascii="Times New Roman" w:hAnsi="Times New Roman"/>
        </w:rPr>
        <w:t xml:space="preserve">It is understood that the GRS abutment is in fact a three-dimensional structure. However, it was judged that a two-dimensional plane-strain model simulating the centerline of the GRS abutment and the bridge could provide useful results to investigate the comparative influences of backfill and reinforcement properties on the performance of the GRS abutment within the scope and </w:t>
      </w:r>
      <w:r w:rsidR="00516426" w:rsidRPr="0077096A">
        <w:rPr>
          <w:rFonts w:ascii="Times New Roman" w:hAnsi="Times New Roman"/>
        </w:rPr>
        <w:lastRenderedPageBreak/>
        <w:t xml:space="preserve">objectives of this study. </w:t>
      </w:r>
      <w:r w:rsidRPr="0077096A">
        <w:rPr>
          <w:rFonts w:ascii="Times New Roman" w:hAnsi="Times New Roman"/>
        </w:rPr>
        <w:t>The</w:t>
      </w:r>
      <w:r w:rsidR="000E6625" w:rsidRPr="0077096A">
        <w:rPr>
          <w:rFonts w:ascii="Times New Roman" w:hAnsi="Times New Roman"/>
        </w:rPr>
        <w:t>refore,</w:t>
      </w:r>
      <w:r w:rsidRPr="0077096A">
        <w:rPr>
          <w:rFonts w:ascii="Times New Roman" w:hAnsi="Times New Roman"/>
        </w:rPr>
        <w:t xml:space="preserve"> </w:t>
      </w:r>
      <w:r w:rsidR="000E6625" w:rsidRPr="0077096A">
        <w:rPr>
          <w:rFonts w:ascii="Times New Roman" w:hAnsi="Times New Roman"/>
        </w:rPr>
        <w:t xml:space="preserve">the two-dimensional program </w:t>
      </w:r>
      <w:r w:rsidRPr="0077096A">
        <w:rPr>
          <w:rFonts w:ascii="Times New Roman" w:hAnsi="Times New Roman"/>
        </w:rPr>
        <w:t xml:space="preserve">FLAC </w:t>
      </w:r>
      <w:r w:rsidR="00A43D37" w:rsidRPr="0077096A">
        <w:rPr>
          <w:rFonts w:ascii="Times New Roman" w:hAnsi="Times New Roman"/>
        </w:rPr>
        <w:t>Version</w:t>
      </w:r>
      <w:r w:rsidR="000E6625" w:rsidRPr="0077096A">
        <w:rPr>
          <w:rFonts w:ascii="Times New Roman" w:hAnsi="Times New Roman"/>
        </w:rPr>
        <w:t xml:space="preserve"> 7.0 was</w:t>
      </w:r>
      <w:r w:rsidRPr="0077096A">
        <w:rPr>
          <w:rFonts w:ascii="Times New Roman" w:hAnsi="Times New Roman"/>
        </w:rPr>
        <w:t xml:space="preserve"> used to </w:t>
      </w:r>
      <w:r w:rsidR="000E6625" w:rsidRPr="0077096A">
        <w:rPr>
          <w:rFonts w:ascii="Times New Roman" w:hAnsi="Times New Roman"/>
        </w:rPr>
        <w:t>develop the numerical model and carry out the parametric studies described in this chapter</w:t>
      </w:r>
      <w:r w:rsidRPr="0077096A">
        <w:rPr>
          <w:rFonts w:ascii="Times New Roman" w:hAnsi="Times New Roman"/>
        </w:rPr>
        <w:t xml:space="preserve">. </w:t>
      </w:r>
      <w:r w:rsidR="00C073E1" w:rsidRPr="0077096A">
        <w:rPr>
          <w:rFonts w:ascii="Times New Roman" w:hAnsi="Times New Roman"/>
        </w:rPr>
        <w:t>T</w:t>
      </w:r>
      <w:r w:rsidRPr="0077096A">
        <w:rPr>
          <w:rFonts w:ascii="Times New Roman" w:hAnsi="Times New Roman"/>
        </w:rPr>
        <w:t xml:space="preserve">he results are interpreted for a unit width of facing perpendicular to the plane of the analysis. Therefore, the dimension of the CMU block in the running length of the facing is irrelevant to the analysis and the blocks are merely referred to as </w:t>
      </w:r>
      <w:r w:rsidRPr="0077096A">
        <w:t xml:space="preserve">203 mm </w:t>
      </w:r>
      <w:r w:rsidRPr="0077096A">
        <w:rPr>
          <w:rFonts w:ascii="Times New Roman" w:hAnsi="Times New Roman"/>
        </w:rPr>
        <w:t>×</w:t>
      </w:r>
      <w:r w:rsidRPr="0077096A">
        <w:t xml:space="preserve"> 203 mm</w:t>
      </w:r>
      <w:r w:rsidRPr="0077096A">
        <w:rPr>
          <w:rFonts w:ascii="Times New Roman" w:hAnsi="Times New Roman"/>
        </w:rPr>
        <w:t xml:space="preserve"> (8</w:t>
      </w:r>
      <w:r w:rsidRPr="0077096A">
        <w:rPr>
          <w:rFonts w:ascii="Times New Roman" w:hAnsi="Times New Roman"/>
          <w:lang w:bidi="ar-SA"/>
        </w:rPr>
        <w:t>"</w:t>
      </w:r>
      <w:r w:rsidRPr="0077096A">
        <w:rPr>
          <w:rFonts w:ascii="Times New Roman" w:hAnsi="Times New Roman"/>
        </w:rPr>
        <w:t xml:space="preserve"> × 8</w:t>
      </w:r>
      <w:r w:rsidRPr="0077096A">
        <w:rPr>
          <w:rFonts w:ascii="Times New Roman" w:hAnsi="Times New Roman"/>
          <w:lang w:bidi="ar-SA"/>
        </w:rPr>
        <w:t>"</w:t>
      </w:r>
      <w:r w:rsidRPr="0077096A">
        <w:rPr>
          <w:rFonts w:ascii="Times New Roman" w:hAnsi="Times New Roman"/>
        </w:rPr>
        <w:t>) designation in the analysis and discussion of results</w:t>
      </w:r>
      <w:r w:rsidR="00C073E1" w:rsidRPr="0077096A">
        <w:rPr>
          <w:rFonts w:ascii="Times New Roman" w:hAnsi="Times New Roman"/>
        </w:rPr>
        <w:t xml:space="preserve"> presented below.</w:t>
      </w:r>
    </w:p>
    <w:p w14:paraId="0D0E6C74" w14:textId="77777777" w:rsidR="004A26A4" w:rsidRPr="0077096A" w:rsidRDefault="004A26A4" w:rsidP="0036568A">
      <w:pPr>
        <w:jc w:val="both"/>
        <w:rPr>
          <w:rFonts w:ascii="Times New Roman" w:hAnsi="Times New Roman"/>
          <w:b/>
          <w:bCs/>
          <w:szCs w:val="32"/>
        </w:rPr>
      </w:pPr>
    </w:p>
    <w:p w14:paraId="7D634FF7" w14:textId="77777777" w:rsidR="007E02B7" w:rsidRPr="0077096A" w:rsidRDefault="007E02B7" w:rsidP="00A12229">
      <w:pPr>
        <w:pStyle w:val="Heading2"/>
      </w:pPr>
      <w:bookmarkStart w:id="389" w:name="_Ref447482564"/>
      <w:bookmarkStart w:id="390" w:name="_Ref447482596"/>
      <w:bookmarkStart w:id="391" w:name="_Toc450408067"/>
      <w:r w:rsidRPr="0077096A">
        <w:t xml:space="preserve">Model Configuration </w:t>
      </w:r>
      <w:r w:rsidR="005E7B84" w:rsidRPr="0077096A">
        <w:t>and Material Properties</w:t>
      </w:r>
      <w:bookmarkEnd w:id="389"/>
      <w:bookmarkEnd w:id="390"/>
      <w:bookmarkEnd w:id="391"/>
    </w:p>
    <w:p w14:paraId="65FFAEEA" w14:textId="0BB27771" w:rsidR="00956D7F" w:rsidRPr="0077096A" w:rsidRDefault="00F40B4F" w:rsidP="00E86003">
      <w:pPr>
        <w:spacing w:before="240"/>
        <w:jc w:val="both"/>
        <w:rPr>
          <w:rFonts w:ascii="Arial" w:hAnsi="Arial" w:cs="Arial"/>
          <w:sz w:val="22"/>
          <w:szCs w:val="22"/>
          <w:lang w:bidi="ar-SA"/>
        </w:rPr>
      </w:pPr>
      <w:r w:rsidRPr="0077096A">
        <w:rPr>
          <w:rFonts w:cs="Arial"/>
        </w:rPr>
        <w:fldChar w:fldCharType="begin"/>
      </w:r>
      <w:r w:rsidRPr="0077096A">
        <w:rPr>
          <w:rFonts w:cs="Arial"/>
        </w:rPr>
        <w:instrText xml:space="preserve"> REF _Ref447754562 \h  \* MERGEFORMAT </w:instrText>
      </w:r>
      <w:r w:rsidRPr="0077096A">
        <w:rPr>
          <w:rFonts w:cs="Arial"/>
        </w:rPr>
      </w:r>
      <w:r w:rsidRPr="0077096A">
        <w:rPr>
          <w:rFonts w:cs="Arial"/>
        </w:rPr>
        <w:fldChar w:fldCharType="separate"/>
      </w:r>
      <w:r w:rsidR="00061319" w:rsidRPr="0077096A">
        <w:t xml:space="preserve">Figure </w:t>
      </w:r>
      <w:r w:rsidR="00061319" w:rsidRPr="00061319">
        <w:rPr>
          <w:noProof/>
        </w:rPr>
        <w:t>75</w:t>
      </w:r>
      <w:r w:rsidRPr="0077096A">
        <w:rPr>
          <w:rFonts w:cs="Arial"/>
        </w:rPr>
        <w:fldChar w:fldCharType="end"/>
      </w:r>
      <w:r w:rsidRPr="0077096A">
        <w:rPr>
          <w:rFonts w:cs="Arial"/>
        </w:rPr>
        <w:t xml:space="preserve"> shows </w:t>
      </w:r>
      <w:r w:rsidR="00F11DBD" w:rsidRPr="0077096A">
        <w:rPr>
          <w:rFonts w:cs="Arial"/>
        </w:rPr>
        <w:t>t</w:t>
      </w:r>
      <w:r w:rsidR="00956D7F" w:rsidRPr="0077096A">
        <w:rPr>
          <w:rFonts w:cs="Arial"/>
        </w:rPr>
        <w:t xml:space="preserve">he numerical </w:t>
      </w:r>
      <w:r w:rsidR="00F11DBD" w:rsidRPr="0077096A">
        <w:rPr>
          <w:rFonts w:cs="Arial"/>
        </w:rPr>
        <w:t xml:space="preserve">model </w:t>
      </w:r>
      <w:r w:rsidR="00956D7F" w:rsidRPr="0077096A">
        <w:rPr>
          <w:rFonts w:cs="Arial"/>
        </w:rPr>
        <w:t xml:space="preserve">for the GRS-IBS Bridge </w:t>
      </w:r>
      <w:r w:rsidR="00F11DBD" w:rsidRPr="0077096A">
        <w:rPr>
          <w:rFonts w:cs="Arial"/>
        </w:rPr>
        <w:t xml:space="preserve">No. </w:t>
      </w:r>
      <w:r w:rsidR="00956D7F" w:rsidRPr="0077096A">
        <w:rPr>
          <w:rFonts w:cs="Arial"/>
        </w:rPr>
        <w:t xml:space="preserve">2 </w:t>
      </w:r>
      <w:r w:rsidR="00F11DBD" w:rsidRPr="0077096A">
        <w:rPr>
          <w:rFonts w:cs="Arial"/>
        </w:rPr>
        <w:t xml:space="preserve">which is </w:t>
      </w:r>
      <w:r w:rsidR="006B03C4" w:rsidRPr="0077096A">
        <w:rPr>
          <w:rFonts w:cs="Arial"/>
        </w:rPr>
        <w:t>set up in six</w:t>
      </w:r>
      <w:r w:rsidR="00956D7F" w:rsidRPr="0077096A">
        <w:rPr>
          <w:rFonts w:cs="Arial"/>
        </w:rPr>
        <w:t xml:space="preserve"> different stages as shown. </w:t>
      </w:r>
      <w:r w:rsidR="005E2661" w:rsidRPr="0077096A">
        <w:rPr>
          <w:rFonts w:cs="Arial"/>
        </w:rPr>
        <w:t xml:space="preserve">Also as shown in the figure, the model boundaries for the GRS abutment are located at </w:t>
      </w:r>
      <w:r w:rsidR="005E2661" w:rsidRPr="0077096A">
        <w:t>considerable</w:t>
      </w:r>
      <w:r w:rsidR="005E2661" w:rsidRPr="0077096A">
        <w:rPr>
          <w:rFonts w:cs="Arial"/>
        </w:rPr>
        <w:t xml:space="preserve"> distances from the reinforced mass to minimize </w:t>
      </w:r>
      <w:r w:rsidR="00956D7F" w:rsidRPr="0077096A">
        <w:rPr>
          <w:rFonts w:cs="Arial"/>
        </w:rPr>
        <w:t xml:space="preserve">boundary </w:t>
      </w:r>
      <w:r w:rsidR="005E2661" w:rsidRPr="0077096A">
        <w:rPr>
          <w:rFonts w:cs="Arial"/>
        </w:rPr>
        <w:t>effects</w:t>
      </w:r>
      <w:r w:rsidR="00956D7F" w:rsidRPr="0077096A">
        <w:rPr>
          <w:rFonts w:cs="Arial"/>
        </w:rPr>
        <w:t xml:space="preserve"> </w:t>
      </w:r>
      <w:r w:rsidR="005E2661" w:rsidRPr="0077096A">
        <w:rPr>
          <w:rFonts w:cs="Arial"/>
        </w:rPr>
        <w:t>i</w:t>
      </w:r>
      <w:r w:rsidR="00956D7F" w:rsidRPr="0077096A">
        <w:rPr>
          <w:rFonts w:cs="Arial"/>
        </w:rPr>
        <w:t>n the model</w:t>
      </w:r>
      <w:r w:rsidR="005E2661" w:rsidRPr="0077096A">
        <w:rPr>
          <w:rFonts w:cs="Arial"/>
        </w:rPr>
        <w:t>. For instance</w:t>
      </w:r>
      <w:r w:rsidR="00956D7F" w:rsidRPr="0077096A">
        <w:rPr>
          <w:rFonts w:cs="Arial"/>
        </w:rPr>
        <w:t xml:space="preserve">, the </w:t>
      </w:r>
      <w:r w:rsidR="005E2661" w:rsidRPr="0077096A">
        <w:rPr>
          <w:rFonts w:cs="Arial"/>
        </w:rPr>
        <w:t>far-end</w:t>
      </w:r>
      <w:r w:rsidR="00956D7F" w:rsidRPr="0077096A">
        <w:rPr>
          <w:rFonts w:cs="Arial"/>
        </w:rPr>
        <w:t xml:space="preserve"> boundary is located </w:t>
      </w:r>
      <w:r w:rsidR="005E2661" w:rsidRPr="0077096A">
        <w:rPr>
          <w:rFonts w:cs="Arial"/>
        </w:rPr>
        <w:t xml:space="preserve">4.72 m (15.5 ft) </w:t>
      </w:r>
      <w:r w:rsidR="00956D7F" w:rsidRPr="0077096A">
        <w:rPr>
          <w:rFonts w:cs="Arial"/>
        </w:rPr>
        <w:t>from the back of the GRS abutment</w:t>
      </w:r>
      <w:r w:rsidR="00CA76DD" w:rsidRPr="0077096A">
        <w:rPr>
          <w:rFonts w:cs="Arial"/>
        </w:rPr>
        <w:t xml:space="preserve">, </w:t>
      </w:r>
      <w:r w:rsidR="00956D7F" w:rsidRPr="0077096A">
        <w:rPr>
          <w:rFonts w:cs="Arial"/>
        </w:rPr>
        <w:t xml:space="preserve">which is </w:t>
      </w:r>
      <w:r w:rsidR="003C6076" w:rsidRPr="0077096A">
        <w:rPr>
          <w:rFonts w:cs="Arial"/>
        </w:rPr>
        <w:t xml:space="preserve">twice as large as </w:t>
      </w:r>
      <w:r w:rsidR="00956D7F" w:rsidRPr="0077096A">
        <w:rPr>
          <w:rFonts w:cs="Arial"/>
        </w:rPr>
        <w:t>the abutment width</w:t>
      </w:r>
      <w:r w:rsidR="00CA76DD" w:rsidRPr="0077096A">
        <w:rPr>
          <w:rFonts w:cs="Arial"/>
        </w:rPr>
        <w:t xml:space="preserve"> 2.1 m (7 ft)</w:t>
      </w:r>
      <w:r w:rsidR="00956D7F" w:rsidRPr="0077096A">
        <w:rPr>
          <w:rFonts w:cs="Arial"/>
        </w:rPr>
        <w:t xml:space="preserve">. </w:t>
      </w:r>
      <w:r w:rsidR="00674331">
        <w:t>Figures 76</w:t>
      </w:r>
      <w:r w:rsidR="00956D7F" w:rsidRPr="0077096A">
        <w:t xml:space="preserve">a-e </w:t>
      </w:r>
      <w:r w:rsidR="004742CA" w:rsidRPr="0077096A">
        <w:t xml:space="preserve">show </w:t>
      </w:r>
      <w:r w:rsidR="003C6076" w:rsidRPr="0077096A">
        <w:t>snapshots of model construction</w:t>
      </w:r>
      <w:r w:rsidR="004742CA" w:rsidRPr="0077096A">
        <w:t xml:space="preserve"> </w:t>
      </w:r>
      <w:r w:rsidR="003C6076" w:rsidRPr="0077096A">
        <w:t xml:space="preserve">as listed below to determine the </w:t>
      </w:r>
      <w:r w:rsidR="00956D7F" w:rsidRPr="0077096A">
        <w:t xml:space="preserve">model </w:t>
      </w:r>
      <w:r w:rsidR="003C6076" w:rsidRPr="0077096A">
        <w:t xml:space="preserve">performance (e.g. stresses and deformations) </w:t>
      </w:r>
      <w:r w:rsidR="004742CA" w:rsidRPr="0077096A">
        <w:t xml:space="preserve">at each stage </w:t>
      </w:r>
      <w:r w:rsidR="003C6076" w:rsidRPr="0077096A">
        <w:t xml:space="preserve">(see </w:t>
      </w:r>
      <w:r w:rsidR="00B27333" w:rsidRPr="0077096A">
        <w:fldChar w:fldCharType="begin"/>
      </w:r>
      <w:r w:rsidR="00B27333" w:rsidRPr="0077096A">
        <w:instrText xml:space="preserve"> REF _Ref447310412 \h  \* MERGEFORMAT </w:instrText>
      </w:r>
      <w:r w:rsidR="00B27333" w:rsidRPr="0077096A">
        <w:fldChar w:fldCharType="separate"/>
      </w:r>
      <w:r w:rsidR="00061319" w:rsidRPr="0077096A">
        <w:t xml:space="preserve">Table </w:t>
      </w:r>
      <w:r w:rsidR="00061319" w:rsidRPr="00061319">
        <w:rPr>
          <w:noProof/>
        </w:rPr>
        <w:t>23</w:t>
      </w:r>
      <w:r w:rsidR="00B27333" w:rsidRPr="0077096A">
        <w:fldChar w:fldCharType="end"/>
      </w:r>
      <w:r w:rsidR="003C6076" w:rsidRPr="0077096A">
        <w:t xml:space="preserve"> for load magnitudes)</w:t>
      </w:r>
      <w:r w:rsidR="00956D7F" w:rsidRPr="0077096A">
        <w:t>:</w:t>
      </w:r>
    </w:p>
    <w:p w14:paraId="1CE62E56" w14:textId="43FF7AC4" w:rsidR="00956D7F" w:rsidRPr="0077096A" w:rsidRDefault="00956D7F" w:rsidP="00956D7F">
      <w:pPr>
        <w:pStyle w:val="NoSpacing"/>
        <w:numPr>
          <w:ilvl w:val="0"/>
          <w:numId w:val="11"/>
        </w:numPr>
        <w:spacing w:line="480" w:lineRule="auto"/>
        <w:rPr>
          <w:rFonts w:cs="Arial"/>
          <w:szCs w:val="24"/>
        </w:rPr>
      </w:pPr>
      <w:r w:rsidRPr="0077096A">
        <w:rPr>
          <w:rFonts w:cs="Arial"/>
          <w:szCs w:val="24"/>
        </w:rPr>
        <w:t>Stage 1: Excavation of the abutment and shallow foundation (</w:t>
      </w:r>
      <w:r w:rsidR="000930D4" w:rsidRPr="0077096A">
        <w:fldChar w:fldCharType="begin"/>
      </w:r>
      <w:r w:rsidRPr="0077096A">
        <w:instrText xml:space="preserve"> REF _Ref446362055 \h </w:instrText>
      </w:r>
      <w:r w:rsidR="007D3151" w:rsidRPr="0077096A">
        <w:instrText xml:space="preserve"> \* MERGEFORMAT </w:instrText>
      </w:r>
      <w:r w:rsidR="000930D4" w:rsidRPr="0077096A">
        <w:fldChar w:fldCharType="separate"/>
      </w:r>
      <w:r w:rsidR="00061319" w:rsidRPr="0077096A">
        <w:t xml:space="preserve">Figure </w:t>
      </w:r>
      <w:r w:rsidR="00061319">
        <w:rPr>
          <w:noProof/>
        </w:rPr>
        <w:t>76</w:t>
      </w:r>
      <w:r w:rsidR="000930D4" w:rsidRPr="0077096A">
        <w:fldChar w:fldCharType="end"/>
      </w:r>
      <w:r w:rsidRPr="0077096A">
        <w:t>a)</w:t>
      </w:r>
    </w:p>
    <w:p w14:paraId="458C5F3A" w14:textId="3B1577C9" w:rsidR="00956D7F" w:rsidRPr="0077096A" w:rsidRDefault="00956D7F" w:rsidP="00956D7F">
      <w:pPr>
        <w:pStyle w:val="NoSpacing"/>
        <w:numPr>
          <w:ilvl w:val="0"/>
          <w:numId w:val="11"/>
        </w:numPr>
        <w:spacing w:line="480" w:lineRule="auto"/>
        <w:rPr>
          <w:rFonts w:cs="Arial"/>
          <w:szCs w:val="24"/>
        </w:rPr>
      </w:pPr>
      <w:r w:rsidRPr="0077096A">
        <w:rPr>
          <w:rFonts w:cs="Arial"/>
          <w:szCs w:val="24"/>
        </w:rPr>
        <w:t xml:space="preserve">Stage 2: Construction of </w:t>
      </w:r>
      <w:r w:rsidR="003C6076" w:rsidRPr="0077096A">
        <w:rPr>
          <w:rFonts w:cs="Arial"/>
          <w:szCs w:val="24"/>
        </w:rPr>
        <w:t>reinforced soil foundation (</w:t>
      </w:r>
      <w:r w:rsidRPr="0077096A">
        <w:rPr>
          <w:rFonts w:cs="Arial"/>
          <w:szCs w:val="24"/>
        </w:rPr>
        <w:t>RSF</w:t>
      </w:r>
      <w:r w:rsidR="003C6076" w:rsidRPr="0077096A">
        <w:rPr>
          <w:rFonts w:cs="Arial"/>
          <w:szCs w:val="24"/>
        </w:rPr>
        <w:t>)</w:t>
      </w:r>
      <w:r w:rsidRPr="0077096A">
        <w:rPr>
          <w:rFonts w:cs="Arial"/>
          <w:szCs w:val="24"/>
        </w:rPr>
        <w:t xml:space="preserve"> (</w:t>
      </w:r>
      <w:r w:rsidR="000930D4" w:rsidRPr="0077096A">
        <w:fldChar w:fldCharType="begin"/>
      </w:r>
      <w:r w:rsidRPr="0077096A">
        <w:instrText xml:space="preserve"> REF _Ref446362055 \h </w:instrText>
      </w:r>
      <w:r w:rsidR="007D3151" w:rsidRPr="0077096A">
        <w:instrText xml:space="preserve"> \* MERGEFORMAT </w:instrText>
      </w:r>
      <w:r w:rsidR="000930D4" w:rsidRPr="0077096A">
        <w:fldChar w:fldCharType="separate"/>
      </w:r>
      <w:r w:rsidR="00061319" w:rsidRPr="0077096A">
        <w:t xml:space="preserve">Figure </w:t>
      </w:r>
      <w:r w:rsidR="00061319">
        <w:rPr>
          <w:noProof/>
        </w:rPr>
        <w:t>76</w:t>
      </w:r>
      <w:r w:rsidR="000930D4" w:rsidRPr="0077096A">
        <w:fldChar w:fldCharType="end"/>
      </w:r>
      <w:r w:rsidRPr="0077096A">
        <w:t>b)</w:t>
      </w:r>
      <w:r w:rsidRPr="0077096A">
        <w:rPr>
          <w:rFonts w:cs="Arial"/>
          <w:szCs w:val="24"/>
        </w:rPr>
        <w:t xml:space="preserve"> </w:t>
      </w:r>
    </w:p>
    <w:p w14:paraId="352E0093" w14:textId="41A137E8" w:rsidR="00956D7F" w:rsidRPr="0077096A" w:rsidRDefault="00956D7F" w:rsidP="00956D7F">
      <w:pPr>
        <w:pStyle w:val="NoSpacing"/>
        <w:numPr>
          <w:ilvl w:val="0"/>
          <w:numId w:val="11"/>
        </w:numPr>
        <w:spacing w:line="480" w:lineRule="auto"/>
        <w:rPr>
          <w:rFonts w:cs="Arial"/>
          <w:szCs w:val="24"/>
        </w:rPr>
      </w:pPr>
      <w:r w:rsidRPr="0077096A">
        <w:rPr>
          <w:rFonts w:cs="Arial"/>
          <w:szCs w:val="24"/>
        </w:rPr>
        <w:t xml:space="preserve">Stage 3: Construction of </w:t>
      </w:r>
      <w:r w:rsidR="003C6076" w:rsidRPr="0077096A">
        <w:rPr>
          <w:rFonts w:cs="Arial"/>
          <w:szCs w:val="24"/>
        </w:rPr>
        <w:t xml:space="preserve">the </w:t>
      </w:r>
      <w:r w:rsidRPr="0077096A">
        <w:rPr>
          <w:rFonts w:cs="Arial"/>
          <w:szCs w:val="24"/>
        </w:rPr>
        <w:t>GRS abutment with CMU facing in lifts (</w:t>
      </w:r>
      <w:r w:rsidR="000930D4" w:rsidRPr="0077096A">
        <w:fldChar w:fldCharType="begin"/>
      </w:r>
      <w:r w:rsidRPr="0077096A">
        <w:instrText xml:space="preserve"> REF _Ref446362055 \h </w:instrText>
      </w:r>
      <w:r w:rsidR="007D3151" w:rsidRPr="0077096A">
        <w:instrText xml:space="preserve"> \* MERGEFORMAT </w:instrText>
      </w:r>
      <w:r w:rsidR="000930D4" w:rsidRPr="0077096A">
        <w:fldChar w:fldCharType="separate"/>
      </w:r>
      <w:r w:rsidR="00061319" w:rsidRPr="0077096A">
        <w:t xml:space="preserve">Figure </w:t>
      </w:r>
      <w:r w:rsidR="00061319">
        <w:rPr>
          <w:noProof/>
        </w:rPr>
        <w:t>76</w:t>
      </w:r>
      <w:r w:rsidR="000930D4" w:rsidRPr="0077096A">
        <w:fldChar w:fldCharType="end"/>
      </w:r>
      <w:r w:rsidRPr="0077096A">
        <w:t>c)</w:t>
      </w:r>
    </w:p>
    <w:p w14:paraId="40D8CC56" w14:textId="60EA899C" w:rsidR="00956D7F" w:rsidRPr="0077096A" w:rsidRDefault="00956D7F" w:rsidP="00956D7F">
      <w:pPr>
        <w:pStyle w:val="NoSpacing"/>
        <w:numPr>
          <w:ilvl w:val="0"/>
          <w:numId w:val="11"/>
        </w:numPr>
        <w:spacing w:line="480" w:lineRule="auto"/>
        <w:rPr>
          <w:rFonts w:cs="Arial"/>
          <w:szCs w:val="24"/>
        </w:rPr>
      </w:pPr>
      <w:r w:rsidRPr="0077096A">
        <w:rPr>
          <w:rFonts w:cs="Arial"/>
          <w:szCs w:val="24"/>
        </w:rPr>
        <w:t>Stage 4: Application of the beam seat load on the GRS abutment (</w:t>
      </w:r>
      <w:r w:rsidR="000930D4" w:rsidRPr="0077096A">
        <w:fldChar w:fldCharType="begin"/>
      </w:r>
      <w:r w:rsidRPr="0077096A">
        <w:instrText xml:space="preserve"> REF _Ref446362055 \h </w:instrText>
      </w:r>
      <w:r w:rsidR="007D3151" w:rsidRPr="0077096A">
        <w:instrText xml:space="preserve"> \* MERGEFORMAT </w:instrText>
      </w:r>
      <w:r w:rsidR="000930D4" w:rsidRPr="0077096A">
        <w:fldChar w:fldCharType="separate"/>
      </w:r>
      <w:r w:rsidR="00061319" w:rsidRPr="0077096A">
        <w:t xml:space="preserve">Figure </w:t>
      </w:r>
      <w:r w:rsidR="00061319">
        <w:rPr>
          <w:noProof/>
        </w:rPr>
        <w:t>76</w:t>
      </w:r>
      <w:r w:rsidR="000930D4" w:rsidRPr="0077096A">
        <w:fldChar w:fldCharType="end"/>
      </w:r>
      <w:r w:rsidRPr="0077096A">
        <w:t>d)</w:t>
      </w:r>
    </w:p>
    <w:p w14:paraId="5823DD47" w14:textId="20AE06B5" w:rsidR="00956D7F" w:rsidRPr="0077096A" w:rsidRDefault="00956D7F" w:rsidP="00956D7F">
      <w:pPr>
        <w:pStyle w:val="NoSpacing"/>
        <w:numPr>
          <w:ilvl w:val="0"/>
          <w:numId w:val="11"/>
        </w:numPr>
        <w:spacing w:line="480" w:lineRule="auto"/>
        <w:rPr>
          <w:rFonts w:cs="Arial"/>
          <w:szCs w:val="24"/>
        </w:rPr>
      </w:pPr>
      <w:r w:rsidRPr="0077096A">
        <w:rPr>
          <w:rFonts w:cs="Arial"/>
          <w:szCs w:val="24"/>
        </w:rPr>
        <w:t xml:space="preserve">Stage 5: Application of </w:t>
      </w:r>
      <w:r w:rsidR="004742CA" w:rsidRPr="0077096A">
        <w:rPr>
          <w:rFonts w:cs="Arial"/>
          <w:szCs w:val="24"/>
        </w:rPr>
        <w:t>a</w:t>
      </w:r>
      <w:r w:rsidR="003C6076" w:rsidRPr="0077096A">
        <w:rPr>
          <w:rFonts w:cs="Arial"/>
          <w:szCs w:val="24"/>
        </w:rPr>
        <w:t xml:space="preserve"> surcharge load representing </w:t>
      </w:r>
      <w:r w:rsidRPr="0077096A">
        <w:rPr>
          <w:rFonts w:cs="Arial"/>
          <w:szCs w:val="24"/>
        </w:rPr>
        <w:t xml:space="preserve">the </w:t>
      </w:r>
      <w:r w:rsidR="003C6076" w:rsidRPr="0077096A">
        <w:rPr>
          <w:rFonts w:cs="Arial"/>
          <w:szCs w:val="24"/>
        </w:rPr>
        <w:t xml:space="preserve">weight of the </w:t>
      </w:r>
      <w:r w:rsidRPr="0077096A">
        <w:rPr>
          <w:rFonts w:cs="Arial"/>
          <w:szCs w:val="24"/>
        </w:rPr>
        <w:t>approach roadway (</w:t>
      </w:r>
      <w:r w:rsidR="000930D4" w:rsidRPr="0077096A">
        <w:fldChar w:fldCharType="begin"/>
      </w:r>
      <w:r w:rsidRPr="0077096A">
        <w:instrText xml:space="preserve"> REF _Ref446362055 \h </w:instrText>
      </w:r>
      <w:r w:rsidR="007D3151" w:rsidRPr="0077096A">
        <w:instrText xml:space="preserve"> \* MERGEFORMAT </w:instrText>
      </w:r>
      <w:r w:rsidR="000930D4" w:rsidRPr="0077096A">
        <w:fldChar w:fldCharType="separate"/>
      </w:r>
      <w:r w:rsidR="00061319" w:rsidRPr="0077096A">
        <w:t xml:space="preserve">Figure </w:t>
      </w:r>
      <w:r w:rsidR="00061319">
        <w:rPr>
          <w:noProof/>
        </w:rPr>
        <w:t>76</w:t>
      </w:r>
      <w:r w:rsidR="000930D4" w:rsidRPr="0077096A">
        <w:fldChar w:fldCharType="end"/>
      </w:r>
      <w:r w:rsidRPr="0077096A">
        <w:t>e)</w:t>
      </w:r>
    </w:p>
    <w:p w14:paraId="72ECC50E" w14:textId="4F4409D9" w:rsidR="00956D7F" w:rsidRPr="0077096A" w:rsidRDefault="00956D7F" w:rsidP="00E86003">
      <w:pPr>
        <w:pStyle w:val="NoSpacing"/>
        <w:numPr>
          <w:ilvl w:val="0"/>
          <w:numId w:val="11"/>
        </w:numPr>
        <w:tabs>
          <w:tab w:val="left" w:pos="301"/>
        </w:tabs>
        <w:spacing w:after="240" w:line="480" w:lineRule="auto"/>
        <w:ind w:right="72"/>
        <w:jc w:val="both"/>
        <w:rPr>
          <w:rFonts w:cs="Arial"/>
        </w:rPr>
      </w:pPr>
      <w:r w:rsidRPr="0077096A">
        <w:rPr>
          <w:rFonts w:cs="Arial"/>
          <w:szCs w:val="24"/>
        </w:rPr>
        <w:t>Stage 6: Application of an equivalent static traffic load (</w:t>
      </w:r>
      <w:r w:rsidR="000930D4" w:rsidRPr="0077096A">
        <w:fldChar w:fldCharType="begin"/>
      </w:r>
      <w:r w:rsidRPr="0077096A">
        <w:instrText xml:space="preserve"> REF _Ref446362055 \h </w:instrText>
      </w:r>
      <w:r w:rsidR="007D3151" w:rsidRPr="0077096A">
        <w:instrText xml:space="preserve"> \* MERGEFORMAT </w:instrText>
      </w:r>
      <w:r w:rsidR="000930D4" w:rsidRPr="0077096A">
        <w:fldChar w:fldCharType="separate"/>
      </w:r>
      <w:r w:rsidR="00061319" w:rsidRPr="0077096A">
        <w:t xml:space="preserve">Figure </w:t>
      </w:r>
      <w:r w:rsidR="00061319">
        <w:rPr>
          <w:noProof/>
        </w:rPr>
        <w:t>76</w:t>
      </w:r>
      <w:r w:rsidR="000930D4" w:rsidRPr="0077096A">
        <w:fldChar w:fldCharType="end"/>
      </w:r>
      <w:r w:rsidR="00520C98" w:rsidRPr="0077096A">
        <w:t>f</w:t>
      </w:r>
      <w:r w:rsidRPr="0077096A">
        <w:t>)</w:t>
      </w:r>
    </w:p>
    <w:p w14:paraId="0050A93E" w14:textId="77777777" w:rsidR="001D474A" w:rsidRPr="0077096A" w:rsidRDefault="00A27D8E" w:rsidP="00E86003">
      <w:pPr>
        <w:spacing w:before="240"/>
        <w:jc w:val="both"/>
        <w:rPr>
          <w:rFonts w:ascii="Times New Roman" w:hAnsi="Times New Roman" w:cs="Arial"/>
        </w:rPr>
      </w:pPr>
      <w:r w:rsidRPr="0077096A">
        <w:lastRenderedPageBreak/>
        <w:t>Traffic load on the GRS abutment was simulated using an equivalent</w:t>
      </w:r>
      <w:r w:rsidR="001D474A" w:rsidRPr="0077096A">
        <w:t xml:space="preserve"> 13.2 kPa uniform surcharge load (2 ft of soil) on the top of the </w:t>
      </w:r>
      <w:r w:rsidRPr="0077096A">
        <w:t xml:space="preserve">entire model </w:t>
      </w:r>
      <w:r w:rsidR="001D474A" w:rsidRPr="0077096A">
        <w:t xml:space="preserve">as </w:t>
      </w:r>
      <w:r w:rsidRPr="0077096A">
        <w:t>recommended</w:t>
      </w:r>
      <w:r w:rsidR="001D474A" w:rsidRPr="0077096A">
        <w:t xml:space="preserve"> by FHWA design guidelines (Berg et al. 2009)</w:t>
      </w:r>
      <w:r w:rsidR="001D474A" w:rsidRPr="0077096A">
        <w:rPr>
          <w:noProof/>
        </w:rPr>
        <w:t>.</w:t>
      </w:r>
      <w:r w:rsidRPr="0077096A">
        <w:rPr>
          <w:noProof/>
        </w:rPr>
        <w:t xml:space="preserve"> </w:t>
      </w:r>
    </w:p>
    <w:p w14:paraId="1A41F862" w14:textId="6FBE93C6" w:rsidR="00956D7F" w:rsidRPr="0077096A" w:rsidRDefault="00956D7F">
      <w:pPr>
        <w:spacing w:before="240"/>
        <w:jc w:val="both"/>
        <w:rPr>
          <w:rFonts w:ascii="Times New Roman" w:eastAsia="Calibri" w:hAnsi="Times New Roman" w:cs="Arial"/>
          <w:iCs/>
        </w:rPr>
      </w:pPr>
      <w:r w:rsidRPr="0077096A">
        <w:rPr>
          <w:rFonts w:ascii="Times New Roman" w:hAnsi="Times New Roman" w:cs="Arial"/>
        </w:rPr>
        <w:t xml:space="preserve">Properties of the </w:t>
      </w:r>
      <w:r w:rsidR="004742CA" w:rsidRPr="0077096A">
        <w:rPr>
          <w:rFonts w:ascii="Times New Roman" w:hAnsi="Times New Roman" w:cs="Arial"/>
        </w:rPr>
        <w:t xml:space="preserve">GRS and RSF </w:t>
      </w:r>
      <w:r w:rsidRPr="0077096A">
        <w:rPr>
          <w:rFonts w:ascii="Times New Roman" w:hAnsi="Times New Roman" w:cs="Arial"/>
        </w:rPr>
        <w:t xml:space="preserve">backfill </w:t>
      </w:r>
      <w:r w:rsidR="004742CA" w:rsidRPr="0077096A">
        <w:rPr>
          <w:rFonts w:ascii="Times New Roman" w:hAnsi="Times New Roman" w:cs="Arial"/>
        </w:rPr>
        <w:t>materials</w:t>
      </w:r>
      <w:r w:rsidRPr="0077096A">
        <w:rPr>
          <w:rFonts w:ascii="Times New Roman" w:hAnsi="Times New Roman" w:cs="Arial"/>
        </w:rPr>
        <w:t xml:space="preserve">, geotextile reinforcement and their interfaces are </w:t>
      </w:r>
      <w:r w:rsidR="004742CA" w:rsidRPr="0077096A">
        <w:rPr>
          <w:rFonts w:ascii="Times New Roman" w:hAnsi="Times New Roman" w:cs="Arial"/>
        </w:rPr>
        <w:t xml:space="preserve">given </w:t>
      </w:r>
      <w:r w:rsidRPr="0077096A">
        <w:rPr>
          <w:rFonts w:ascii="Times New Roman" w:hAnsi="Times New Roman" w:cs="Arial"/>
        </w:rPr>
        <w:t>in</w:t>
      </w:r>
      <w:r w:rsidR="0077096A">
        <w:rPr>
          <w:rFonts w:ascii="Times New Roman" w:hAnsi="Times New Roman" w:cs="Arial"/>
        </w:rPr>
        <w:t xml:space="preserve"> </w:t>
      </w:r>
      <w:r w:rsidR="0077096A" w:rsidRPr="0077096A">
        <w:rPr>
          <w:rFonts w:ascii="Times New Roman" w:hAnsi="Times New Roman" w:cs="Arial"/>
        </w:rPr>
        <w:fldChar w:fldCharType="begin"/>
      </w:r>
      <w:r w:rsidR="0077096A" w:rsidRPr="0077096A">
        <w:rPr>
          <w:rFonts w:ascii="Times New Roman" w:hAnsi="Times New Roman" w:cs="Arial"/>
        </w:rPr>
        <w:instrText xml:space="preserve"> REF _Ref450389671 \h  \* MERGEFORMAT </w:instrText>
      </w:r>
      <w:r w:rsidR="0077096A" w:rsidRPr="0077096A">
        <w:rPr>
          <w:rFonts w:ascii="Times New Roman" w:hAnsi="Times New Roman" w:cs="Arial"/>
        </w:rPr>
      </w:r>
      <w:r w:rsidR="0077096A" w:rsidRPr="0077096A">
        <w:rPr>
          <w:rFonts w:ascii="Times New Roman" w:hAnsi="Times New Roman" w:cs="Arial"/>
        </w:rPr>
        <w:fldChar w:fldCharType="separate"/>
      </w:r>
      <w:r w:rsidR="00061319" w:rsidRPr="0077096A">
        <w:t xml:space="preserve">Table </w:t>
      </w:r>
      <w:r w:rsidR="00061319" w:rsidRPr="00061319">
        <w:rPr>
          <w:noProof/>
        </w:rPr>
        <w:t>24</w:t>
      </w:r>
      <w:r w:rsidR="0077096A" w:rsidRPr="0077096A">
        <w:rPr>
          <w:rFonts w:ascii="Times New Roman" w:hAnsi="Times New Roman" w:cs="Arial"/>
        </w:rPr>
        <w:fldChar w:fldCharType="end"/>
      </w:r>
      <w:r w:rsidR="007B0199" w:rsidRPr="0077096A">
        <w:rPr>
          <w:rFonts w:ascii="Times New Roman" w:hAnsi="Times New Roman" w:cs="Arial"/>
        </w:rPr>
        <w:t xml:space="preserve">. </w:t>
      </w:r>
      <w:r w:rsidR="004742CA" w:rsidRPr="0077096A">
        <w:rPr>
          <w:rFonts w:ascii="Times New Roman" w:hAnsi="Times New Roman"/>
        </w:rPr>
        <w:t>D</w:t>
      </w:r>
      <w:r w:rsidRPr="0077096A">
        <w:rPr>
          <w:rFonts w:ascii="Times New Roman" w:hAnsi="Times New Roman"/>
        </w:rPr>
        <w:t xml:space="preserve">ata from the large-scale direct and interface shear tests and other reported material </w:t>
      </w:r>
      <w:r w:rsidRPr="0077096A">
        <w:t>properties</w:t>
      </w:r>
      <w:r w:rsidR="004742CA" w:rsidRPr="0077096A">
        <w:rPr>
          <w:rFonts w:ascii="Times New Roman" w:hAnsi="Times New Roman"/>
        </w:rPr>
        <w:t xml:space="preserve"> were used as input for the numerical model</w:t>
      </w:r>
      <w:r w:rsidRPr="0077096A">
        <w:rPr>
          <w:rFonts w:ascii="Times New Roman" w:hAnsi="Times New Roman"/>
        </w:rPr>
        <w:t xml:space="preserve">. The CMU facing block was modeled as </w:t>
      </w:r>
      <w:r w:rsidR="004742CA" w:rsidRPr="0077096A">
        <w:rPr>
          <w:rFonts w:ascii="Times New Roman" w:hAnsi="Times New Roman"/>
        </w:rPr>
        <w:t xml:space="preserve">an </w:t>
      </w:r>
      <w:r w:rsidRPr="0077096A">
        <w:rPr>
          <w:rFonts w:ascii="Times New Roman" w:hAnsi="Times New Roman"/>
        </w:rPr>
        <w:t xml:space="preserve">elastic material with Young’s modulus E = 20 </w:t>
      </w:r>
      <w:r w:rsidRPr="0077096A">
        <w:rPr>
          <w:rFonts w:ascii="Times New Roman" w:hAnsi="Times New Roman" w:cs="Arial"/>
        </w:rPr>
        <w:t xml:space="preserve">GPa and </w:t>
      </w:r>
      <w:r w:rsidRPr="0077096A">
        <w:rPr>
          <w:rFonts w:ascii="Times New Roman" w:hAnsi="Times New Roman"/>
        </w:rPr>
        <w:t xml:space="preserve">Poisson’ ratio  </w:t>
      </w:r>
      <m:oMath>
        <m:r>
          <w:rPr>
            <w:rFonts w:ascii="Cambria Math" w:hAnsi="Cambria Math" w:cs="Cambria Math"/>
          </w:rPr>
          <m:t>υ</m:t>
        </m:r>
      </m:oMath>
      <w:r w:rsidRPr="0077096A">
        <w:rPr>
          <w:rFonts w:ascii="Times New Roman" w:hAnsi="Times New Roman"/>
        </w:rPr>
        <w:t xml:space="preserve"> = 0.2</w:t>
      </w:r>
      <w:r w:rsidR="00D81EAD" w:rsidRPr="0077096A">
        <w:rPr>
          <w:rFonts w:ascii="Times New Roman" w:hAnsi="Times New Roman"/>
        </w:rPr>
        <w:t xml:space="preserve"> (Engineering Tool Box)</w:t>
      </w:r>
      <w:r w:rsidRPr="0077096A">
        <w:rPr>
          <w:rFonts w:ascii="Times New Roman" w:hAnsi="Times New Roman"/>
        </w:rPr>
        <w:t xml:space="preserve">. </w:t>
      </w:r>
      <w:r w:rsidR="004742CA" w:rsidRPr="0077096A">
        <w:rPr>
          <w:rFonts w:ascii="Times New Roman" w:hAnsi="Times New Roman"/>
        </w:rPr>
        <w:t>T</w:t>
      </w:r>
      <w:r w:rsidRPr="0077096A">
        <w:rPr>
          <w:rFonts w:ascii="Times New Roman" w:hAnsi="Times New Roman"/>
        </w:rPr>
        <w:t>he native soil and backfill materials were modeled as</w:t>
      </w:r>
      <w:r w:rsidRPr="0077096A">
        <w:rPr>
          <w:rFonts w:ascii="Times New Roman" w:hAnsi="Times New Roman"/>
          <w:lang w:bidi="ar-SA"/>
        </w:rPr>
        <w:t xml:space="preserve"> </w:t>
      </w:r>
      <w:r w:rsidRPr="0077096A">
        <w:rPr>
          <w:rFonts w:ascii="Times New Roman" w:hAnsi="Times New Roman"/>
        </w:rPr>
        <w:t xml:space="preserve">an elastoplastic dilatant material with Mohr-Coulomb failure criterion. </w:t>
      </w:r>
      <w:r w:rsidRPr="0077096A">
        <w:rPr>
          <w:rFonts w:ascii="Times New Roman" w:hAnsi="Times New Roman" w:cs="Arial"/>
        </w:rPr>
        <w:t>Measured values of friction angle for No. 89 aggregate</w:t>
      </w:r>
      <w:r w:rsidR="0065398F" w:rsidRPr="0077096A">
        <w:rPr>
          <w:rFonts w:ascii="Times New Roman" w:hAnsi="Times New Roman" w:cs="Arial"/>
        </w:rPr>
        <w:t xml:space="preserve"> and its interface with the geotextile reinforcement were</w:t>
      </w:r>
      <w:r w:rsidRPr="0077096A">
        <w:rPr>
          <w:rFonts w:ascii="Times New Roman" w:hAnsi="Times New Roman" w:cs="Arial"/>
        </w:rPr>
        <w:t xml:space="preserve"> obtained from LSDS and LSIS tests</w:t>
      </w:r>
      <w:r w:rsidR="0065398F" w:rsidRPr="0077096A">
        <w:rPr>
          <w:rFonts w:ascii="Times New Roman" w:hAnsi="Times New Roman" w:cs="Arial"/>
        </w:rPr>
        <w:t xml:space="preserve">, respectively (Section </w:t>
      </w:r>
      <w:r w:rsidR="00E75075" w:rsidRPr="0077096A">
        <w:rPr>
          <w:rFonts w:ascii="Times New Roman" w:hAnsi="Times New Roman" w:cs="Arial"/>
        </w:rPr>
        <w:t>4.6</w:t>
      </w:r>
      <w:r w:rsidR="0065398F" w:rsidRPr="0077096A">
        <w:rPr>
          <w:rFonts w:ascii="Times New Roman" w:hAnsi="Times New Roman" w:cs="Arial"/>
        </w:rPr>
        <w:t>)</w:t>
      </w:r>
      <w:r w:rsidRPr="0077096A">
        <w:rPr>
          <w:rFonts w:ascii="Times New Roman" w:eastAsia="Calibri" w:hAnsi="Times New Roman" w:cs="Arial"/>
          <w:iCs/>
        </w:rPr>
        <w:t>.</w:t>
      </w:r>
      <w:r w:rsidRPr="0077096A">
        <w:rPr>
          <w:rFonts w:ascii="Times New Roman" w:hAnsi="Times New Roman"/>
        </w:rPr>
        <w:t xml:space="preserve"> </w:t>
      </w:r>
      <w:r w:rsidR="0065398F" w:rsidRPr="0077096A">
        <w:rPr>
          <w:rFonts w:ascii="Times New Roman" w:hAnsi="Times New Roman"/>
        </w:rPr>
        <w:t>The f</w:t>
      </w:r>
      <w:r w:rsidRPr="0077096A">
        <w:rPr>
          <w:rFonts w:ascii="Times New Roman" w:hAnsi="Times New Roman"/>
        </w:rPr>
        <w:t xml:space="preserve">riction angle value </w:t>
      </w:r>
      <w:r w:rsidR="0065398F" w:rsidRPr="0077096A">
        <w:rPr>
          <w:rFonts w:ascii="Times New Roman" w:hAnsi="Times New Roman"/>
        </w:rPr>
        <w:t xml:space="preserve">for the open-graded No. 57 gravel </w:t>
      </w:r>
      <w:r w:rsidR="0065398F" w:rsidRPr="0077096A">
        <w:rPr>
          <w:rFonts w:ascii="Times New Roman" w:hAnsi="Times New Roman" w:cs="Arial"/>
        </w:rPr>
        <w:t xml:space="preserve">in loose condition </w:t>
      </w:r>
      <w:r w:rsidRPr="0077096A">
        <w:rPr>
          <w:rFonts w:ascii="Times New Roman" w:hAnsi="Times New Roman"/>
        </w:rPr>
        <w:t xml:space="preserve">from large scale direct shear tests was </w:t>
      </w:r>
      <w:r w:rsidR="0065398F" w:rsidRPr="0077096A">
        <w:rPr>
          <w:rFonts w:ascii="Times New Roman" w:hAnsi="Times New Roman"/>
        </w:rPr>
        <w:t xml:space="preserve">reported as </w:t>
      </w:r>
      <w:r w:rsidRPr="0077096A">
        <w:rPr>
          <w:rFonts w:ascii="Times New Roman" w:hAnsi="Times New Roman"/>
        </w:rPr>
        <w:t>52</w:t>
      </w:r>
      <w:r w:rsidRPr="0077096A">
        <w:rPr>
          <w:rFonts w:ascii="Times New Roman" w:hAnsi="Times New Roman"/>
          <w:vertAlign w:val="superscript"/>
        </w:rPr>
        <w:t>o</w:t>
      </w:r>
      <w:r w:rsidRPr="0077096A">
        <w:rPr>
          <w:rFonts w:ascii="Times New Roman" w:hAnsi="Times New Roman"/>
        </w:rPr>
        <w:t xml:space="preserve"> </w:t>
      </w:r>
      <w:r w:rsidR="0065398F" w:rsidRPr="0077096A">
        <w:rPr>
          <w:rFonts w:ascii="Times New Roman" w:hAnsi="Times New Roman"/>
        </w:rPr>
        <w:t xml:space="preserve">by </w:t>
      </w:r>
      <w:r w:rsidRPr="0077096A">
        <w:rPr>
          <w:rFonts w:ascii="Times New Roman" w:eastAsia="Calibri" w:hAnsi="Times New Roman"/>
        </w:rPr>
        <w:t xml:space="preserve">Nicks and Adams </w:t>
      </w:r>
      <w:r w:rsidR="0065398F" w:rsidRPr="0077096A">
        <w:rPr>
          <w:rFonts w:ascii="Times New Roman" w:eastAsia="Calibri" w:hAnsi="Times New Roman"/>
        </w:rPr>
        <w:t>(</w:t>
      </w:r>
      <w:r w:rsidRPr="0077096A">
        <w:rPr>
          <w:rFonts w:ascii="Times New Roman" w:eastAsia="Calibri" w:hAnsi="Times New Roman"/>
        </w:rPr>
        <w:t>2014</w:t>
      </w:r>
      <w:r w:rsidRPr="0077096A">
        <w:rPr>
          <w:rFonts w:ascii="Times New Roman" w:eastAsia="Calibri" w:hAnsi="Times New Roman"/>
          <w:iCs/>
        </w:rPr>
        <w:t xml:space="preserve">), which </w:t>
      </w:r>
      <w:r w:rsidR="0065398F" w:rsidRPr="0077096A">
        <w:rPr>
          <w:rFonts w:ascii="Times New Roman" w:eastAsia="Calibri" w:hAnsi="Times New Roman"/>
          <w:iCs/>
        </w:rPr>
        <w:t>wa</w:t>
      </w:r>
      <w:r w:rsidRPr="0077096A">
        <w:rPr>
          <w:rFonts w:ascii="Times New Roman" w:eastAsia="Calibri" w:hAnsi="Times New Roman"/>
          <w:iCs/>
        </w:rPr>
        <w:t>s used in this model.</w:t>
      </w:r>
      <w:r w:rsidRPr="0077096A">
        <w:rPr>
          <w:rFonts w:ascii="Times New Roman" w:eastAsia="Calibri" w:hAnsi="Times New Roman" w:cs="Arial"/>
          <w:iCs/>
        </w:rPr>
        <w:t xml:space="preserve"> </w:t>
      </w:r>
      <w:r w:rsidRPr="0077096A">
        <w:rPr>
          <w:rFonts w:ascii="Times New Roman" w:hAnsi="Times New Roman"/>
          <w:lang w:bidi="ar-SA"/>
        </w:rPr>
        <w:t>TerraTex HPG-57 woven</w:t>
      </w:r>
      <w:r w:rsidRPr="0077096A">
        <w:rPr>
          <w:rFonts w:ascii="Times New Roman" w:eastAsia="Calibri" w:hAnsi="Times New Roman" w:cs="Arial"/>
          <w:iCs/>
        </w:rPr>
        <w:t xml:space="preserve"> geotextile reinforcement was modeled using cable elemen</w:t>
      </w:r>
      <w:r w:rsidR="0019707E" w:rsidRPr="0077096A">
        <w:rPr>
          <w:rFonts w:ascii="Times New Roman" w:eastAsia="Calibri" w:hAnsi="Times New Roman" w:cs="Arial"/>
          <w:iCs/>
        </w:rPr>
        <w:t>ts with tensile strength at 2%,</w:t>
      </w:r>
      <w:r w:rsidR="00D40D27" w:rsidRPr="0077096A">
        <w:rPr>
          <w:rFonts w:ascii="Times New Roman" w:eastAsia="Calibri" w:hAnsi="Times New Roman" w:cs="Arial"/>
          <w:iCs/>
        </w:rPr>
        <w:t xml:space="preserve"> T</w:t>
      </w:r>
      <w:r w:rsidR="00D40D27" w:rsidRPr="0077096A">
        <w:rPr>
          <w:rFonts w:ascii="Times New Roman" w:eastAsia="Calibri" w:hAnsi="Times New Roman" w:cs="Arial"/>
          <w:iCs/>
          <w:vertAlign w:val="subscript"/>
        </w:rPr>
        <w:t xml:space="preserve">2% </w:t>
      </w:r>
      <w:r w:rsidR="0065398F" w:rsidRPr="0077096A">
        <w:rPr>
          <w:rFonts w:ascii="Times New Roman" w:eastAsia="Calibri" w:hAnsi="Times New Roman" w:cs="Arial"/>
          <w:iCs/>
        </w:rPr>
        <w:t>=</w:t>
      </w:r>
      <w:r w:rsidRPr="0077096A">
        <w:rPr>
          <w:rFonts w:ascii="Times New Roman" w:eastAsia="Calibri" w:hAnsi="Times New Roman" w:cs="Arial"/>
          <w:iCs/>
        </w:rPr>
        <w:t xml:space="preserve"> 19.3 kN/m and tensile </w:t>
      </w:r>
      <w:r w:rsidR="0065398F" w:rsidRPr="0077096A">
        <w:rPr>
          <w:rFonts w:ascii="Times New Roman" w:eastAsia="Calibri" w:hAnsi="Times New Roman" w:cs="Arial"/>
          <w:iCs/>
        </w:rPr>
        <w:t>modulus</w:t>
      </w:r>
      <w:r w:rsidRPr="0077096A">
        <w:rPr>
          <w:rFonts w:ascii="Times New Roman" w:eastAsia="Calibri" w:hAnsi="Times New Roman" w:cs="Arial"/>
          <w:iCs/>
        </w:rPr>
        <w:t>, J</w:t>
      </w:r>
      <w:r w:rsidR="00D40D27" w:rsidRPr="0077096A">
        <w:rPr>
          <w:rFonts w:ascii="Times New Roman" w:eastAsia="Calibri" w:hAnsi="Times New Roman" w:cs="Arial"/>
          <w:iCs/>
          <w:vertAlign w:val="subscript"/>
        </w:rPr>
        <w:t>2%</w:t>
      </w:r>
      <w:r w:rsidR="00D40D27" w:rsidRPr="0077096A">
        <w:rPr>
          <w:rFonts w:ascii="Times New Roman" w:eastAsia="Calibri" w:hAnsi="Times New Roman" w:cs="Arial"/>
          <w:iCs/>
        </w:rPr>
        <w:t xml:space="preserve"> </w:t>
      </w:r>
      <w:r w:rsidR="0065398F" w:rsidRPr="0077096A">
        <w:rPr>
          <w:rFonts w:ascii="Times New Roman" w:eastAsia="Calibri" w:hAnsi="Times New Roman" w:cs="Arial"/>
          <w:iCs/>
        </w:rPr>
        <w:t>=</w:t>
      </w:r>
      <w:r w:rsidRPr="0077096A">
        <w:rPr>
          <w:rFonts w:ascii="Times New Roman" w:eastAsia="Calibri" w:hAnsi="Times New Roman" w:cs="Arial"/>
          <w:iCs/>
        </w:rPr>
        <w:t xml:space="preserve"> 965 kN/m. </w:t>
      </w:r>
      <w:r w:rsidR="0065398F" w:rsidRPr="0077096A">
        <w:rPr>
          <w:rFonts w:ascii="Times New Roman" w:eastAsia="Calibri" w:hAnsi="Times New Roman" w:cs="Arial"/>
          <w:iCs/>
        </w:rPr>
        <w:t>T</w:t>
      </w:r>
      <w:r w:rsidRPr="0077096A">
        <w:rPr>
          <w:rFonts w:ascii="Times New Roman" w:eastAsia="Calibri" w:hAnsi="Times New Roman" w:cs="Arial"/>
          <w:iCs/>
        </w:rPr>
        <w:t>h</w:t>
      </w:r>
      <w:r w:rsidR="0065398F" w:rsidRPr="0077096A">
        <w:rPr>
          <w:rFonts w:ascii="Times New Roman" w:eastAsia="Calibri" w:hAnsi="Times New Roman" w:cs="Arial"/>
          <w:iCs/>
        </w:rPr>
        <w:t>es</w:t>
      </w:r>
      <w:r w:rsidRPr="0077096A">
        <w:rPr>
          <w:rFonts w:ascii="Times New Roman" w:eastAsia="Calibri" w:hAnsi="Times New Roman" w:cs="Arial"/>
          <w:iCs/>
        </w:rPr>
        <w:t xml:space="preserve">e tensile </w:t>
      </w:r>
      <w:r w:rsidR="0065398F" w:rsidRPr="0077096A">
        <w:rPr>
          <w:rFonts w:ascii="Times New Roman" w:eastAsia="Calibri" w:hAnsi="Times New Roman" w:cs="Arial"/>
          <w:iCs/>
        </w:rPr>
        <w:t xml:space="preserve">properties were determined from the product’s </w:t>
      </w:r>
      <w:r w:rsidRPr="0077096A">
        <w:rPr>
          <w:rFonts w:ascii="Times New Roman" w:eastAsia="Calibri" w:hAnsi="Times New Roman" w:cs="Arial"/>
          <w:iCs/>
        </w:rPr>
        <w:t>specification</w:t>
      </w:r>
      <w:r w:rsidR="0065398F" w:rsidRPr="0077096A">
        <w:rPr>
          <w:rFonts w:ascii="Times New Roman" w:eastAsia="Calibri" w:hAnsi="Times New Roman" w:cs="Arial"/>
          <w:iCs/>
        </w:rPr>
        <w:t>s sheet</w:t>
      </w:r>
      <w:r w:rsidRPr="0077096A">
        <w:rPr>
          <w:rFonts w:ascii="Times New Roman" w:eastAsia="Calibri" w:hAnsi="Times New Roman" w:cs="Arial"/>
          <w:iCs/>
        </w:rPr>
        <w:t xml:space="preserve"> in the cross machine direction </w:t>
      </w:r>
      <w:r w:rsidR="00D40D27" w:rsidRPr="0077096A">
        <w:rPr>
          <w:rFonts w:ascii="Times New Roman" w:eastAsia="Calibri" w:hAnsi="Times New Roman" w:cs="Arial"/>
          <w:iCs/>
        </w:rPr>
        <w:t>(</w:t>
      </w:r>
      <w:r w:rsidR="00B27333" w:rsidRPr="0077096A">
        <w:fldChar w:fldCharType="begin"/>
      </w:r>
      <w:r w:rsidR="00B27333" w:rsidRPr="0077096A">
        <w:instrText xml:space="preserve"> REF _Ref443916552 \h  \* MERGEFORMAT </w:instrText>
      </w:r>
      <w:r w:rsidR="00B27333" w:rsidRPr="0077096A">
        <w:fldChar w:fldCharType="separate"/>
      </w:r>
      <w:r w:rsidR="00061319" w:rsidRPr="00061319">
        <w:rPr>
          <w:rFonts w:ascii="Times New Roman" w:hAnsi="Times New Roman"/>
        </w:rPr>
        <w:t xml:space="preserve">Figure </w:t>
      </w:r>
      <w:r w:rsidR="00061319" w:rsidRPr="00061319">
        <w:rPr>
          <w:rFonts w:ascii="Times New Roman" w:hAnsi="Times New Roman"/>
          <w:noProof/>
        </w:rPr>
        <w:t>42</w:t>
      </w:r>
      <w:r w:rsidR="00B27333" w:rsidRPr="0077096A">
        <w:fldChar w:fldCharType="end"/>
      </w:r>
      <w:r w:rsidR="00D40D27" w:rsidRPr="0077096A">
        <w:rPr>
          <w:rFonts w:ascii="Times New Roman" w:eastAsia="Calibri" w:hAnsi="Times New Roman" w:cs="Arial"/>
          <w:iCs/>
        </w:rPr>
        <w:t xml:space="preserve">) </w:t>
      </w:r>
      <w:r w:rsidR="0065398F" w:rsidRPr="0077096A">
        <w:rPr>
          <w:rFonts w:ascii="Times New Roman" w:eastAsia="Calibri" w:hAnsi="Times New Roman" w:cs="Arial"/>
          <w:iCs/>
        </w:rPr>
        <w:t xml:space="preserve">consistent with the direction the geotextile was installed in </w:t>
      </w:r>
      <w:r w:rsidRPr="0077096A">
        <w:rPr>
          <w:rFonts w:ascii="Times New Roman" w:eastAsia="Calibri" w:hAnsi="Times New Roman" w:cs="Arial"/>
          <w:iCs/>
        </w:rPr>
        <w:t xml:space="preserve">Bridge </w:t>
      </w:r>
      <w:r w:rsidR="0065398F" w:rsidRPr="0077096A">
        <w:rPr>
          <w:rFonts w:ascii="Times New Roman" w:eastAsia="Calibri" w:hAnsi="Times New Roman" w:cs="Arial"/>
          <w:iCs/>
        </w:rPr>
        <w:t xml:space="preserve">No. </w:t>
      </w:r>
      <w:r w:rsidRPr="0077096A">
        <w:rPr>
          <w:rFonts w:ascii="Times New Roman" w:eastAsia="Calibri" w:hAnsi="Times New Roman" w:cs="Arial"/>
          <w:iCs/>
        </w:rPr>
        <w:t>2. The backfill-</w:t>
      </w:r>
      <w:r w:rsidR="009D046E" w:rsidRPr="0077096A">
        <w:rPr>
          <w:rFonts w:ascii="Times New Roman" w:eastAsia="Calibri" w:hAnsi="Times New Roman" w:cs="Arial"/>
          <w:iCs/>
        </w:rPr>
        <w:t xml:space="preserve">facing </w:t>
      </w:r>
      <w:r w:rsidRPr="0077096A">
        <w:rPr>
          <w:rFonts w:ascii="Times New Roman" w:eastAsia="Calibri" w:hAnsi="Times New Roman" w:cs="Arial"/>
          <w:iCs/>
        </w:rPr>
        <w:t>block and backfill-native soil interfaces were modeled using interface elements</w:t>
      </w:r>
      <w:r w:rsidR="009D046E" w:rsidRPr="0077096A">
        <w:rPr>
          <w:rFonts w:ascii="Times New Roman" w:eastAsia="Calibri" w:hAnsi="Times New Roman" w:cs="Arial"/>
          <w:iCs/>
        </w:rPr>
        <w:t xml:space="preserve"> with</w:t>
      </w:r>
      <w:r w:rsidRPr="0077096A">
        <w:rPr>
          <w:rFonts w:ascii="Times New Roman" w:eastAsia="Calibri" w:hAnsi="Times New Roman" w:cs="Arial"/>
          <w:iCs/>
        </w:rPr>
        <w:t xml:space="preserve"> friction angles</w:t>
      </w:r>
      <w:r w:rsidR="009D046E" w:rsidRPr="0077096A">
        <w:rPr>
          <w:rFonts w:ascii="Times New Roman" w:eastAsia="Calibri" w:hAnsi="Times New Roman" w:cs="Arial"/>
          <w:iCs/>
        </w:rPr>
        <w:t xml:space="preserve"> equal</w:t>
      </w:r>
      <w:r w:rsidRPr="0077096A">
        <w:rPr>
          <w:rFonts w:ascii="Times New Roman" w:eastAsia="Calibri" w:hAnsi="Times New Roman" w:cs="Arial"/>
          <w:iCs/>
        </w:rPr>
        <w:t xml:space="preserve"> to 2/3φ.  The </w:t>
      </w:r>
      <w:r w:rsidR="00AD6537" w:rsidRPr="0077096A">
        <w:rPr>
          <w:rFonts w:ascii="Times New Roman" w:eastAsia="Calibri" w:hAnsi="Times New Roman" w:cs="Arial"/>
          <w:iCs/>
        </w:rPr>
        <w:t xml:space="preserve">backfill dilation angle, </w:t>
      </w:r>
      <m:oMath>
        <m:r>
          <m:rPr>
            <m:sty m:val="p"/>
          </m:rPr>
          <w:rPr>
            <w:rFonts w:ascii="Cambria Math" w:eastAsia="Calibri" w:hAnsi="Cambria Math" w:cs="Arial"/>
          </w:rPr>
          <m:t>Ψ</m:t>
        </m:r>
      </m:oMath>
      <w:r w:rsidRPr="0077096A">
        <w:rPr>
          <w:rFonts w:ascii="Times New Roman" w:eastAsia="Calibri" w:hAnsi="Times New Roman" w:cs="Arial"/>
          <w:iCs/>
        </w:rPr>
        <w:t xml:space="preserve">, was estimated from Bolton’s equation (Bolton 1986; Jewell 1989): </w:t>
      </w:r>
    </w:p>
    <w:p w14:paraId="6FE2747B" w14:textId="77777777" w:rsidR="00956D7F" w:rsidRPr="0077096A" w:rsidRDefault="00956D7F" w:rsidP="00956D7F">
      <w:pPr>
        <w:jc w:val="center"/>
        <w:rPr>
          <w:rFonts w:ascii="Times New Roman" w:eastAsia="Calibri" w:hAnsi="Times New Roman" w:cs="Arial"/>
          <w:iCs/>
        </w:rPr>
      </w:pPr>
      <w:r w:rsidRPr="0077096A">
        <w:rPr>
          <w:rFonts w:ascii="Times New Roman" w:eastAsia="Calibri" w:hAnsi="Times New Roman" w:cs="Arial"/>
          <w:iCs/>
        </w:rPr>
        <w:t xml:space="preserve">                                                </w:t>
      </w:r>
      <m:oMath>
        <m:sSub>
          <m:sSubPr>
            <m:ctrlPr>
              <w:rPr>
                <w:rFonts w:ascii="Cambria Math" w:eastAsia="Calibri" w:hAnsi="Cambria Math" w:cs="Arial"/>
                <w:i/>
                <w:iCs/>
              </w:rPr>
            </m:ctrlPr>
          </m:sSubPr>
          <m:e>
            <m:r>
              <w:rPr>
                <w:rFonts w:ascii="Cambria Math" w:eastAsia="Calibri" w:hAnsi="Cambria Math" w:cs="Arial"/>
              </w:rPr>
              <m:t>ϕ</m:t>
            </m:r>
          </m:e>
          <m:sub>
            <m:r>
              <w:rPr>
                <w:rFonts w:ascii="Cambria Math" w:eastAsia="Calibri" w:hAnsi="Cambria Math" w:cs="Arial"/>
              </w:rPr>
              <m:t>ps</m:t>
            </m:r>
          </m:sub>
        </m:sSub>
        <m:r>
          <w:rPr>
            <w:rFonts w:ascii="Cambria Math" w:eastAsia="Calibri" w:hAnsi="Cambria Math" w:cs="Arial"/>
          </w:rPr>
          <m:t>=</m:t>
        </m:r>
        <m:sSub>
          <m:sSubPr>
            <m:ctrlPr>
              <w:rPr>
                <w:rFonts w:ascii="Cambria Math" w:eastAsia="Calibri" w:hAnsi="Cambria Math" w:cs="Arial"/>
                <w:i/>
                <w:iCs/>
              </w:rPr>
            </m:ctrlPr>
          </m:sSubPr>
          <m:e>
            <m:r>
              <w:rPr>
                <w:rFonts w:ascii="Cambria Math" w:eastAsia="Calibri" w:hAnsi="Cambria Math" w:cs="Arial"/>
              </w:rPr>
              <m:t>ϕ</m:t>
            </m:r>
          </m:e>
          <m:sub>
            <m:r>
              <w:rPr>
                <w:rFonts w:ascii="Cambria Math" w:eastAsia="Calibri" w:hAnsi="Cambria Math" w:cs="Arial"/>
              </w:rPr>
              <m:t>cv</m:t>
            </m:r>
          </m:sub>
        </m:sSub>
        <m:r>
          <w:rPr>
            <w:rFonts w:ascii="Cambria Math" w:eastAsia="Calibri" w:hAnsi="Cambria Math" w:cs="Arial"/>
          </w:rPr>
          <m:t>+0.8</m:t>
        </m:r>
        <m:r>
          <m:rPr>
            <m:sty m:val="p"/>
          </m:rPr>
          <w:rPr>
            <w:rFonts w:ascii="Cambria Math" w:eastAsia="Calibri" w:hAnsi="Cambria Math" w:cs="Arial"/>
          </w:rPr>
          <m:t>Ψ</m:t>
        </m:r>
      </m:oMath>
      <w:r w:rsidRPr="0077096A">
        <w:rPr>
          <w:rFonts w:ascii="Times New Roman" w:eastAsia="Calibri" w:hAnsi="Times New Roman" w:cs="Arial"/>
          <w:iCs/>
        </w:rPr>
        <w:t xml:space="preserve">                                               [1]</w:t>
      </w:r>
    </w:p>
    <w:p w14:paraId="5D9B8B51" w14:textId="77777777" w:rsidR="00956D7F" w:rsidRPr="0077096A" w:rsidRDefault="00956D7F" w:rsidP="00956D7F">
      <w:pPr>
        <w:jc w:val="both"/>
        <w:rPr>
          <w:rFonts w:ascii="Times New Roman" w:hAnsi="Times New Roman"/>
          <w:noProof/>
          <w:lang w:bidi="ar-SA"/>
        </w:rPr>
      </w:pPr>
      <w:r w:rsidRPr="0077096A">
        <w:rPr>
          <w:rFonts w:ascii="Times New Roman" w:hAnsi="Times New Roman"/>
          <w:noProof/>
          <w:lang w:bidi="ar-SA"/>
        </w:rPr>
        <w:t xml:space="preserve">Where: </w:t>
      </w:r>
    </w:p>
    <w:p w14:paraId="333C8D59" w14:textId="77777777" w:rsidR="00956D7F" w:rsidRPr="0077096A" w:rsidRDefault="009D0B0E" w:rsidP="00956D7F">
      <w:pPr>
        <w:jc w:val="both"/>
        <w:rPr>
          <w:rFonts w:ascii="Times New Roman" w:hAnsi="Times New Roman"/>
        </w:rPr>
      </w:pPr>
      <m:oMath>
        <m:sSub>
          <m:sSubPr>
            <m:ctrlPr>
              <w:rPr>
                <w:rFonts w:ascii="Cambria Math" w:eastAsia="Calibri" w:hAnsi="Cambria Math" w:cs="Arial"/>
                <w:i/>
                <w:iCs/>
              </w:rPr>
            </m:ctrlPr>
          </m:sSubPr>
          <m:e>
            <m:r>
              <w:rPr>
                <w:rFonts w:ascii="Cambria Math" w:eastAsia="Calibri" w:hAnsi="Cambria Math" w:cs="Arial"/>
              </w:rPr>
              <m:t>ϕ</m:t>
            </m:r>
          </m:e>
          <m:sub>
            <m:r>
              <w:rPr>
                <w:rFonts w:ascii="Cambria Math" w:eastAsia="Calibri" w:hAnsi="Cambria Math" w:cs="Arial"/>
              </w:rPr>
              <m:t>ps</m:t>
            </m:r>
          </m:sub>
        </m:sSub>
      </m:oMath>
      <w:r w:rsidR="00956D7F" w:rsidRPr="0077096A">
        <w:rPr>
          <w:rFonts w:ascii="Times New Roman" w:hAnsi="Times New Roman"/>
        </w:rPr>
        <w:t>= the backfill peak friction angle</w:t>
      </w:r>
    </w:p>
    <w:p w14:paraId="350770E4" w14:textId="77777777" w:rsidR="00956D7F" w:rsidRPr="0077096A" w:rsidRDefault="009D0B0E" w:rsidP="00956D7F">
      <w:pPr>
        <w:jc w:val="both"/>
        <w:rPr>
          <w:rFonts w:ascii="Times New Roman" w:hAnsi="Times New Roman"/>
          <w:iCs/>
        </w:rPr>
      </w:pPr>
      <m:oMath>
        <m:sSub>
          <m:sSubPr>
            <m:ctrlPr>
              <w:rPr>
                <w:rFonts w:ascii="Cambria Math" w:eastAsia="Calibri" w:hAnsi="Cambria Math" w:cs="Arial"/>
                <w:i/>
                <w:iCs/>
              </w:rPr>
            </m:ctrlPr>
          </m:sSubPr>
          <m:e>
            <m:r>
              <w:rPr>
                <w:rFonts w:ascii="Cambria Math" w:eastAsia="Calibri" w:hAnsi="Cambria Math" w:cs="Arial"/>
              </w:rPr>
              <m:t>ϕ</m:t>
            </m:r>
          </m:e>
          <m:sub>
            <m:r>
              <w:rPr>
                <w:rFonts w:ascii="Cambria Math" w:eastAsia="Calibri" w:hAnsi="Cambria Math" w:cs="Arial"/>
              </w:rPr>
              <m:t>cv</m:t>
            </m:r>
          </m:sub>
        </m:sSub>
      </m:oMath>
      <w:r w:rsidR="00956D7F" w:rsidRPr="0077096A">
        <w:rPr>
          <w:rFonts w:ascii="Times New Roman" w:hAnsi="Times New Roman"/>
          <w:iCs/>
        </w:rPr>
        <w:t xml:space="preserve"> = the backfill residual (constant volume) friction angle</w:t>
      </w:r>
    </w:p>
    <w:p w14:paraId="7982A155" w14:textId="4937E45A" w:rsidR="00956D7F" w:rsidRPr="0077096A" w:rsidRDefault="00956D7F" w:rsidP="00956D7F">
      <w:pPr>
        <w:rPr>
          <w:rFonts w:ascii="Times New Roman" w:hAnsi="Times New Roman"/>
        </w:rPr>
      </w:pPr>
      <w:r w:rsidRPr="0077096A">
        <w:rPr>
          <w:rFonts w:ascii="Times New Roman" w:hAnsi="Times New Roman"/>
        </w:rPr>
        <w:t xml:space="preserve">The </w:t>
      </w:r>
      <w:r w:rsidR="009D046E" w:rsidRPr="0077096A">
        <w:rPr>
          <w:rFonts w:ascii="Times New Roman" w:hAnsi="Times New Roman"/>
        </w:rPr>
        <w:t xml:space="preserve">values of the </w:t>
      </w:r>
      <w:r w:rsidRPr="0077096A">
        <w:rPr>
          <w:rFonts w:ascii="Times New Roman" w:hAnsi="Times New Roman"/>
        </w:rPr>
        <w:t xml:space="preserve">bulk modulus, </w:t>
      </w:r>
      <m:oMath>
        <m:r>
          <w:rPr>
            <w:rFonts w:ascii="Cambria Math" w:hAnsi="Cambria Math" w:cs="Cambria Math"/>
          </w:rPr>
          <m:t>K,</m:t>
        </m:r>
      </m:oMath>
      <w:r w:rsidRPr="0077096A">
        <w:rPr>
          <w:rFonts w:ascii="Times New Roman" w:hAnsi="Times New Roman"/>
        </w:rPr>
        <w:t xml:space="preserve"> and shear modulus, </w:t>
      </w:r>
      <m:oMath>
        <m:r>
          <w:rPr>
            <w:rFonts w:ascii="Cambria Math" w:hAnsi="Cambria Math" w:cs="Cambria Math"/>
          </w:rPr>
          <m:t>G</m:t>
        </m:r>
      </m:oMath>
      <w:r w:rsidRPr="0077096A">
        <w:rPr>
          <w:rFonts w:ascii="Times New Roman" w:hAnsi="Times New Roman"/>
        </w:rPr>
        <w:t xml:space="preserve">, of the soil were </w:t>
      </w:r>
      <w:r w:rsidR="00485F43">
        <w:rPr>
          <w:rFonts w:ascii="Times New Roman" w:hAnsi="Times New Roman"/>
        </w:rPr>
        <w:t xml:space="preserve">expressed </w:t>
      </w:r>
      <w:r w:rsidRPr="0077096A">
        <w:rPr>
          <w:rFonts w:ascii="Times New Roman" w:hAnsi="Times New Roman"/>
        </w:rPr>
        <w:t xml:space="preserve">as: </w:t>
      </w:r>
    </w:p>
    <w:p w14:paraId="23743729" w14:textId="77777777" w:rsidR="00956D7F" w:rsidRPr="0077096A" w:rsidRDefault="00956D7F" w:rsidP="00956D7F">
      <w:pPr>
        <w:jc w:val="center"/>
        <w:rPr>
          <w:rFonts w:ascii="Times New Roman" w:hAnsi="Times New Roman"/>
        </w:rPr>
      </w:pPr>
      <w:r w:rsidRPr="0077096A">
        <w:rPr>
          <w:rFonts w:ascii="Times New Roman" w:hAnsi="Times New Roman"/>
        </w:rPr>
        <w:t xml:space="preserve">                                                     </w:t>
      </w:r>
      <m:oMath>
        <m:r>
          <w:rPr>
            <w:rFonts w:ascii="Cambria Math" w:hAnsi="Cambria Math" w:cs="Cambria Math"/>
          </w:rPr>
          <m:t>K</m:t>
        </m:r>
        <m:r>
          <w:rPr>
            <w:rFonts w:ascii="Cambria Math" w:hAnsi="Cambria Math"/>
          </w:rPr>
          <m:t>=</m:t>
        </m:r>
        <m:f>
          <m:fPr>
            <m:ctrlPr>
              <w:rPr>
                <w:rFonts w:ascii="Cambria Math" w:hAnsi="Cambria Math" w:cs="Cambria Math"/>
                <w:i/>
              </w:rPr>
            </m:ctrlPr>
          </m:fPr>
          <m:num>
            <m:r>
              <w:rPr>
                <w:rFonts w:ascii="Cambria Math" w:hAnsi="Cambria Math" w:cs="Cambria Math"/>
              </w:rPr>
              <m:t>E</m:t>
            </m:r>
            <m:ctrlPr>
              <w:rPr>
                <w:rFonts w:ascii="Cambria Math" w:hAnsi="Cambria Math"/>
                <w:i/>
              </w:rPr>
            </m:ctrlPr>
          </m:num>
          <m:den>
            <m:r>
              <w:rPr>
                <w:rFonts w:ascii="Cambria Math" w:hAnsi="Cambria Math"/>
              </w:rPr>
              <m:t>3</m:t>
            </m:r>
            <m:d>
              <m:dPr>
                <m:ctrlPr>
                  <w:rPr>
                    <w:rFonts w:ascii="Cambria Math" w:hAnsi="Cambria Math"/>
                    <w:i/>
                  </w:rPr>
                </m:ctrlPr>
              </m:dPr>
              <m:e>
                <m:r>
                  <w:rPr>
                    <w:rFonts w:ascii="Cambria Math" w:hAnsi="Cambria Math"/>
                  </w:rPr>
                  <m:t>1-2</m:t>
                </m:r>
                <m:r>
                  <w:rPr>
                    <w:rFonts w:ascii="Cambria Math" w:hAnsi="Cambria Math" w:cs="Cambria Math"/>
                  </w:rPr>
                  <m:t>υ</m:t>
                </m:r>
              </m:e>
            </m:d>
          </m:den>
        </m:f>
      </m:oMath>
      <w:r w:rsidRPr="0077096A">
        <w:rPr>
          <w:rFonts w:ascii="Times New Roman" w:hAnsi="Times New Roman"/>
        </w:rPr>
        <w:t xml:space="preserve">                                                      [2]      </w:t>
      </w:r>
    </w:p>
    <w:p w14:paraId="3C74EE58" w14:textId="728FD23C" w:rsidR="00956D7F" w:rsidRPr="0077096A" w:rsidRDefault="00956D7F" w:rsidP="00956D7F">
      <w:pPr>
        <w:jc w:val="center"/>
        <w:rPr>
          <w:rFonts w:ascii="Times New Roman" w:hAnsi="Times New Roman"/>
        </w:rPr>
      </w:pPr>
      <w:r w:rsidRPr="0077096A">
        <w:rPr>
          <w:rFonts w:ascii="Times New Roman" w:hAnsi="Times New Roman"/>
        </w:rPr>
        <w:t xml:space="preserve">                                                     </w:t>
      </w:r>
      <m:oMath>
        <m:r>
          <w:rPr>
            <w:rFonts w:ascii="Cambria Math" w:hAnsi="Cambria Math" w:cs="Cambria Math"/>
          </w:rPr>
          <m:t>G</m:t>
        </m:r>
        <m:r>
          <w:rPr>
            <w:rFonts w:ascii="Cambria Math" w:hAnsi="Cambria Math"/>
          </w:rPr>
          <m:t>=</m:t>
        </m:r>
        <m:f>
          <m:fPr>
            <m:ctrlPr>
              <w:rPr>
                <w:rFonts w:ascii="Cambria Math" w:hAnsi="Cambria Math" w:cs="Cambria Math"/>
                <w:i/>
              </w:rPr>
            </m:ctrlPr>
          </m:fPr>
          <m:num>
            <m:r>
              <w:rPr>
                <w:rFonts w:ascii="Cambria Math" w:hAnsi="Cambria Math" w:cs="Cambria Math"/>
              </w:rPr>
              <m:t>E</m:t>
            </m:r>
            <m:ctrlPr>
              <w:rPr>
                <w:rFonts w:ascii="Cambria Math" w:hAnsi="Cambria Math"/>
                <w:i/>
              </w:rPr>
            </m:ctrlPr>
          </m:num>
          <m:den>
            <m:r>
              <w:rPr>
                <w:rFonts w:ascii="Cambria Math" w:hAnsi="Cambria Math"/>
              </w:rPr>
              <m:t>2</m:t>
            </m:r>
            <m:d>
              <m:dPr>
                <m:ctrlPr>
                  <w:rPr>
                    <w:rFonts w:ascii="Cambria Math" w:hAnsi="Cambria Math"/>
                    <w:i/>
                  </w:rPr>
                </m:ctrlPr>
              </m:dPr>
              <m:e>
                <m:r>
                  <w:rPr>
                    <w:rFonts w:ascii="Cambria Math" w:hAnsi="Cambria Math"/>
                  </w:rPr>
                  <m:t>1+</m:t>
                </m:r>
                <m:r>
                  <w:rPr>
                    <w:rFonts w:ascii="Cambria Math" w:hAnsi="Cambria Math" w:cs="Cambria Math"/>
                  </w:rPr>
                  <m:t>υ</m:t>
                </m:r>
              </m:e>
            </m:d>
          </m:den>
        </m:f>
        <m:r>
          <w:rPr>
            <w:rFonts w:ascii="Cambria Math" w:hAnsi="Cambria Math"/>
          </w:rPr>
          <m:t xml:space="preserve"> </m:t>
        </m:r>
      </m:oMath>
      <w:r w:rsidRPr="0077096A">
        <w:rPr>
          <w:rFonts w:ascii="Times New Roman" w:hAnsi="Times New Roman"/>
        </w:rPr>
        <w:t xml:space="preserve"> </w:t>
      </w:r>
      <w:r w:rsidRPr="0077096A">
        <w:rPr>
          <w:rFonts w:ascii="Times New Roman" w:hAnsi="Times New Roman"/>
        </w:rPr>
        <w:tab/>
      </w:r>
      <w:r w:rsidRPr="0077096A">
        <w:rPr>
          <w:rFonts w:ascii="Times New Roman" w:hAnsi="Times New Roman"/>
        </w:rPr>
        <w:tab/>
      </w:r>
      <w:r w:rsidRPr="0077096A">
        <w:rPr>
          <w:rFonts w:ascii="Times New Roman" w:hAnsi="Times New Roman"/>
        </w:rPr>
        <w:tab/>
      </w:r>
      <w:r w:rsidRPr="0077096A">
        <w:rPr>
          <w:rFonts w:ascii="Times New Roman" w:hAnsi="Times New Roman"/>
        </w:rPr>
        <w:tab/>
        <w:t xml:space="preserve">      [3]</w:t>
      </w:r>
    </w:p>
    <w:p w14:paraId="6CE886A0" w14:textId="77777777" w:rsidR="00956D7F" w:rsidRPr="0077096A" w:rsidRDefault="00956D7F" w:rsidP="00956D7F">
      <w:pPr>
        <w:rPr>
          <w:rFonts w:ascii="Times New Roman" w:hAnsi="Times New Roman"/>
        </w:rPr>
      </w:pPr>
      <w:r w:rsidRPr="0077096A">
        <w:rPr>
          <w:rFonts w:ascii="Times New Roman" w:hAnsi="Times New Roman"/>
        </w:rPr>
        <w:t>Where:</w:t>
      </w:r>
    </w:p>
    <w:p w14:paraId="2F818E1B" w14:textId="77777777" w:rsidR="00434886" w:rsidRPr="0077096A" w:rsidRDefault="00956D7F" w:rsidP="00956D7F">
      <w:pPr>
        <w:pStyle w:val="NoSpacing"/>
        <w:spacing w:line="480" w:lineRule="auto"/>
        <w:ind w:right="72"/>
        <w:jc w:val="both"/>
        <w:rPr>
          <w:rFonts w:ascii="Times New Roman" w:hAnsi="Times New Roman"/>
          <w:szCs w:val="24"/>
        </w:rPr>
      </w:pPr>
      <m:oMath>
        <m:r>
          <w:rPr>
            <w:rFonts w:ascii="Cambria Math" w:hAnsi="Cambria Math" w:cs="Cambria Math"/>
            <w:szCs w:val="24"/>
          </w:rPr>
          <m:t>υ</m:t>
        </m:r>
      </m:oMath>
      <w:r w:rsidRPr="0077096A">
        <w:rPr>
          <w:rFonts w:ascii="Times New Roman" w:hAnsi="Times New Roman"/>
          <w:szCs w:val="24"/>
        </w:rPr>
        <w:t xml:space="preserve"> = Poisson’ ratio</w:t>
      </w:r>
    </w:p>
    <w:p w14:paraId="18355D87" w14:textId="77777777" w:rsidR="004A26A4" w:rsidRPr="0077096A" w:rsidRDefault="004A26A4" w:rsidP="00485F43">
      <w:pPr>
        <w:pStyle w:val="NoSpacing"/>
        <w:spacing w:line="360" w:lineRule="auto"/>
        <w:ind w:right="72"/>
        <w:jc w:val="both"/>
        <w:rPr>
          <w:rFonts w:cs="Arial"/>
        </w:rPr>
      </w:pPr>
    </w:p>
    <w:p w14:paraId="6982DAA2" w14:textId="77777777" w:rsidR="00F40B4F" w:rsidRPr="0077096A" w:rsidRDefault="00554DF8" w:rsidP="00F40B4F">
      <w:pPr>
        <w:pStyle w:val="Images"/>
        <w:spacing w:line="480" w:lineRule="auto"/>
      </w:pPr>
      <w:r w:rsidRPr="0077096A">
        <w:drawing>
          <wp:inline distT="0" distB="0" distL="0" distR="0" wp14:anchorId="72724EB1" wp14:editId="67A121D0">
            <wp:extent cx="3798026" cy="3144457"/>
            <wp:effectExtent l="0" t="0" r="0" b="0"/>
            <wp:docPr id="11310" name="Picture 1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stretch>
                      <a:fillRect/>
                    </a:stretch>
                  </pic:blipFill>
                  <pic:spPr>
                    <a:xfrm>
                      <a:off x="0" y="0"/>
                      <a:ext cx="3813753" cy="3157478"/>
                    </a:xfrm>
                    <a:prstGeom prst="rect">
                      <a:avLst/>
                    </a:prstGeom>
                  </pic:spPr>
                </pic:pic>
              </a:graphicData>
            </a:graphic>
          </wp:inline>
        </w:drawing>
      </w:r>
    </w:p>
    <w:p w14:paraId="028CA035" w14:textId="77777777" w:rsidR="00F40B4F" w:rsidRPr="0077096A" w:rsidRDefault="00F40B4F" w:rsidP="00F40B4F">
      <w:pPr>
        <w:pStyle w:val="Caption"/>
        <w:jc w:val="center"/>
        <w:rPr>
          <w:rFonts w:asciiTheme="majorHAnsi" w:hAnsiTheme="majorHAnsi" w:cstheme="majorHAnsi"/>
          <w:szCs w:val="24"/>
        </w:rPr>
      </w:pPr>
      <w:bookmarkStart w:id="392" w:name="_Ref447754562"/>
      <w:bookmarkStart w:id="393" w:name="_Toc450403918"/>
      <w:r w:rsidRPr="0077096A">
        <w:rPr>
          <w:b w:val="0"/>
        </w:rPr>
        <w:t xml:space="preserve">Figure </w:t>
      </w:r>
      <w:r w:rsidRPr="0077096A">
        <w:rPr>
          <w:b w:val="0"/>
        </w:rPr>
        <w:fldChar w:fldCharType="begin"/>
      </w:r>
      <w:r w:rsidRPr="0077096A">
        <w:rPr>
          <w:b w:val="0"/>
        </w:rPr>
        <w:instrText xml:space="preserve"> SEQ Figure \* ARABIC </w:instrText>
      </w:r>
      <w:r w:rsidRPr="0077096A">
        <w:rPr>
          <w:b w:val="0"/>
        </w:rPr>
        <w:fldChar w:fldCharType="separate"/>
      </w:r>
      <w:r w:rsidR="00061319">
        <w:rPr>
          <w:b w:val="0"/>
          <w:noProof/>
        </w:rPr>
        <w:t>75</w:t>
      </w:r>
      <w:r w:rsidRPr="0077096A">
        <w:rPr>
          <w:b w:val="0"/>
        </w:rPr>
        <w:fldChar w:fldCharType="end"/>
      </w:r>
      <w:bookmarkEnd w:id="392"/>
      <w:r w:rsidRPr="0077096A">
        <w:t xml:space="preserve">: </w:t>
      </w:r>
      <w:r w:rsidRPr="0077096A">
        <w:rPr>
          <w:rFonts w:asciiTheme="majorHAnsi" w:hAnsiTheme="majorHAnsi" w:cstheme="majorHAnsi"/>
          <w:b w:val="0"/>
          <w:szCs w:val="24"/>
        </w:rPr>
        <w:t>Model Configuration for GRS-IBS Bridge 2 (all dimensions are in feet)</w:t>
      </w:r>
      <w:bookmarkEnd w:id="393"/>
    </w:p>
    <w:p w14:paraId="094486EC" w14:textId="32EC1E3B" w:rsidR="00B45A9E" w:rsidRDefault="00F40B4F" w:rsidP="00F40B4F">
      <w:pPr>
        <w:pStyle w:val="Caption"/>
        <w:jc w:val="center"/>
        <w:rPr>
          <w:rFonts w:asciiTheme="majorHAnsi" w:hAnsiTheme="majorHAnsi" w:cstheme="majorHAnsi"/>
          <w:b w:val="0"/>
          <w:szCs w:val="24"/>
        </w:rPr>
      </w:pPr>
      <w:r w:rsidRPr="0077096A">
        <w:rPr>
          <w:rFonts w:asciiTheme="majorHAnsi" w:hAnsiTheme="majorHAnsi" w:cstheme="majorHAnsi"/>
          <w:szCs w:val="24"/>
        </w:rPr>
        <w:t>(</w:t>
      </w:r>
      <w:r w:rsidRPr="0077096A">
        <w:rPr>
          <w:rFonts w:asciiTheme="majorHAnsi" w:hAnsiTheme="majorHAnsi" w:cstheme="majorHAnsi"/>
          <w:b w:val="0"/>
          <w:szCs w:val="24"/>
        </w:rPr>
        <w:t>1ft = 0.305 m)</w:t>
      </w:r>
    </w:p>
    <w:p w14:paraId="313EA8D5" w14:textId="77777777" w:rsidR="00485F43" w:rsidRPr="00485F43" w:rsidRDefault="00485F43" w:rsidP="00485F43">
      <w:pPr>
        <w:spacing w:after="120" w:line="240" w:lineRule="auto"/>
      </w:pPr>
    </w:p>
    <w:p w14:paraId="262DBD79" w14:textId="77777777" w:rsidR="00485F43" w:rsidRPr="0077096A" w:rsidRDefault="00485F43" w:rsidP="00485F43">
      <w:pPr>
        <w:pStyle w:val="Caption"/>
        <w:spacing w:after="240"/>
        <w:jc w:val="center"/>
        <w:rPr>
          <w:b w:val="0"/>
        </w:rPr>
      </w:pPr>
      <w:bookmarkStart w:id="394" w:name="_Ref447310412"/>
      <w:bookmarkStart w:id="395" w:name="_Toc450403842"/>
      <w:r w:rsidRPr="0077096A">
        <w:rPr>
          <w:b w:val="0"/>
        </w:rPr>
        <w:t xml:space="preserve">Table </w:t>
      </w:r>
      <w:r w:rsidRPr="0077096A">
        <w:rPr>
          <w:b w:val="0"/>
        </w:rPr>
        <w:fldChar w:fldCharType="begin"/>
      </w:r>
      <w:r w:rsidRPr="0077096A">
        <w:rPr>
          <w:b w:val="0"/>
        </w:rPr>
        <w:instrText xml:space="preserve"> SEQ Table \* ARABIC </w:instrText>
      </w:r>
      <w:r w:rsidRPr="0077096A">
        <w:rPr>
          <w:b w:val="0"/>
        </w:rPr>
        <w:fldChar w:fldCharType="separate"/>
      </w:r>
      <w:r w:rsidR="00061319">
        <w:rPr>
          <w:b w:val="0"/>
          <w:noProof/>
        </w:rPr>
        <w:t>23</w:t>
      </w:r>
      <w:r w:rsidRPr="0077096A">
        <w:rPr>
          <w:b w:val="0"/>
        </w:rPr>
        <w:fldChar w:fldCharType="end"/>
      </w:r>
      <w:bookmarkEnd w:id="394"/>
      <w:r w:rsidRPr="0077096A">
        <w:rPr>
          <w:b w:val="0"/>
        </w:rPr>
        <w:t>:</w:t>
      </w:r>
      <w:r w:rsidRPr="0077096A">
        <w:t xml:space="preserve"> </w:t>
      </w:r>
      <w:r w:rsidRPr="0077096A">
        <w:rPr>
          <w:b w:val="0"/>
        </w:rPr>
        <w:t>Static loading conditions (applied pressure) in GRS-IBS numerical (FLAC) models (1 kPa = 20.89 psf)</w:t>
      </w:r>
      <w:bookmarkEnd w:id="395"/>
    </w:p>
    <w:tbl>
      <w:tblPr>
        <w:tblW w:w="0" w:type="auto"/>
        <w:jc w:val="center"/>
        <w:tblLook w:val="04A0" w:firstRow="1" w:lastRow="0" w:firstColumn="1" w:lastColumn="0" w:noHBand="0" w:noVBand="1"/>
      </w:tblPr>
      <w:tblGrid>
        <w:gridCol w:w="3060"/>
        <w:gridCol w:w="1185"/>
        <w:gridCol w:w="4246"/>
      </w:tblGrid>
      <w:tr w:rsidR="00485F43" w:rsidRPr="0077096A" w14:paraId="37DDB9A2" w14:textId="77777777" w:rsidTr="00485F43">
        <w:trPr>
          <w:trHeight w:val="395"/>
          <w:jc w:val="center"/>
        </w:trPr>
        <w:tc>
          <w:tcPr>
            <w:tcW w:w="3060" w:type="dxa"/>
            <w:tcBorders>
              <w:top w:val="nil"/>
              <w:left w:val="nil"/>
              <w:bottom w:val="nil"/>
              <w:right w:val="nil"/>
            </w:tcBorders>
            <w:shd w:val="clear" w:color="auto" w:fill="auto"/>
            <w:noWrap/>
            <w:vAlign w:val="center"/>
            <w:hideMark/>
          </w:tcPr>
          <w:p w14:paraId="43CA9B35" w14:textId="77777777" w:rsidR="00485F43" w:rsidRPr="0077096A" w:rsidRDefault="00485F43" w:rsidP="002F59E2">
            <w:pPr>
              <w:spacing w:line="240" w:lineRule="auto"/>
              <w:rPr>
                <w:rFonts w:cs="Arial"/>
              </w:rPr>
            </w:pP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10856" w14:textId="77777777" w:rsidR="00485F43" w:rsidRPr="0077096A" w:rsidRDefault="00485F43" w:rsidP="002F59E2">
            <w:pPr>
              <w:spacing w:line="240" w:lineRule="auto"/>
              <w:jc w:val="center"/>
              <w:rPr>
                <w:rFonts w:cs="Arial"/>
              </w:rPr>
            </w:pPr>
            <w:r w:rsidRPr="0077096A">
              <w:rPr>
                <w:rFonts w:cs="Arial"/>
              </w:rPr>
              <w:t>Bridge Load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999B0A" w14:textId="77777777" w:rsidR="00485F43" w:rsidRPr="0077096A" w:rsidRDefault="00485F43" w:rsidP="002F59E2">
            <w:pPr>
              <w:spacing w:line="240" w:lineRule="auto"/>
              <w:jc w:val="center"/>
              <w:rPr>
                <w:rFonts w:cs="Arial"/>
              </w:rPr>
            </w:pPr>
            <w:r w:rsidRPr="0077096A">
              <w:rPr>
                <w:rFonts w:cs="Arial"/>
              </w:rPr>
              <w:t>Approach Roadway Equivalent static load, σ</w:t>
            </w:r>
            <w:r w:rsidRPr="0077096A">
              <w:rPr>
                <w:rFonts w:cs="Arial"/>
                <w:vertAlign w:val="subscript"/>
              </w:rPr>
              <w:t>v</w:t>
            </w:r>
          </w:p>
        </w:tc>
      </w:tr>
      <w:tr w:rsidR="00485F43" w:rsidRPr="0077096A" w14:paraId="7C942FFB" w14:textId="77777777" w:rsidTr="00485F43">
        <w:trPr>
          <w:trHeight w:val="300"/>
          <w:jc w:val="center"/>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3E03" w14:textId="77777777" w:rsidR="00485F43" w:rsidRPr="0077096A" w:rsidRDefault="00485F43" w:rsidP="002F59E2">
            <w:pPr>
              <w:spacing w:line="240" w:lineRule="auto"/>
              <w:jc w:val="center"/>
              <w:rPr>
                <w:rFonts w:cs="Arial"/>
              </w:rPr>
            </w:pPr>
            <w:r w:rsidRPr="0077096A">
              <w:rPr>
                <w:rFonts w:cs="Arial"/>
              </w:rPr>
              <w:t>End of Construction (kPa)</w:t>
            </w:r>
          </w:p>
        </w:tc>
        <w:tc>
          <w:tcPr>
            <w:tcW w:w="1185" w:type="dxa"/>
            <w:tcBorders>
              <w:top w:val="nil"/>
              <w:left w:val="nil"/>
              <w:bottom w:val="single" w:sz="4" w:space="0" w:color="auto"/>
              <w:right w:val="single" w:sz="4" w:space="0" w:color="auto"/>
            </w:tcBorders>
            <w:shd w:val="clear" w:color="auto" w:fill="auto"/>
            <w:vAlign w:val="center"/>
            <w:hideMark/>
          </w:tcPr>
          <w:p w14:paraId="0C82E1D8" w14:textId="77777777" w:rsidR="00485F43" w:rsidRPr="0077096A" w:rsidRDefault="00485F43" w:rsidP="002F59E2">
            <w:pPr>
              <w:spacing w:line="240" w:lineRule="auto"/>
              <w:jc w:val="center"/>
              <w:rPr>
                <w:rFonts w:cs="Arial"/>
              </w:rPr>
            </w:pPr>
            <w:r w:rsidRPr="0077096A">
              <w:rPr>
                <w:rFonts w:cs="Arial"/>
              </w:rPr>
              <w:t>65.32</w:t>
            </w:r>
          </w:p>
        </w:tc>
        <w:tc>
          <w:tcPr>
            <w:tcW w:w="0" w:type="auto"/>
            <w:tcBorders>
              <w:top w:val="nil"/>
              <w:left w:val="nil"/>
              <w:bottom w:val="single" w:sz="4" w:space="0" w:color="auto"/>
              <w:right w:val="single" w:sz="4" w:space="0" w:color="auto"/>
            </w:tcBorders>
            <w:shd w:val="clear" w:color="auto" w:fill="auto"/>
            <w:vAlign w:val="center"/>
            <w:hideMark/>
          </w:tcPr>
          <w:p w14:paraId="141ECC66" w14:textId="77777777" w:rsidR="00485F43" w:rsidRPr="0077096A" w:rsidRDefault="00485F43" w:rsidP="002F59E2">
            <w:pPr>
              <w:spacing w:line="240" w:lineRule="auto"/>
              <w:jc w:val="center"/>
              <w:rPr>
                <w:rFonts w:cs="Arial"/>
              </w:rPr>
            </w:pPr>
            <w:r w:rsidRPr="0077096A">
              <w:rPr>
                <w:rFonts w:cs="Arial"/>
              </w:rPr>
              <w:t>18.8</w:t>
            </w:r>
          </w:p>
        </w:tc>
      </w:tr>
      <w:tr w:rsidR="00485F43" w:rsidRPr="0077096A" w14:paraId="0908CA1E" w14:textId="77777777" w:rsidTr="00485F43">
        <w:trPr>
          <w:trHeight w:val="300"/>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14:paraId="5C01A299" w14:textId="77777777" w:rsidR="00485F43" w:rsidRPr="0077096A" w:rsidRDefault="00485F43" w:rsidP="002F59E2">
            <w:pPr>
              <w:spacing w:line="240" w:lineRule="auto"/>
              <w:jc w:val="center"/>
              <w:rPr>
                <w:rFonts w:cs="Arial"/>
              </w:rPr>
            </w:pPr>
            <w:r w:rsidRPr="0077096A">
              <w:rPr>
                <w:rFonts w:cs="Arial"/>
              </w:rPr>
              <w:t>Traffic Surcharge Load (kPa)</w:t>
            </w:r>
          </w:p>
        </w:tc>
        <w:tc>
          <w:tcPr>
            <w:tcW w:w="1185" w:type="dxa"/>
            <w:tcBorders>
              <w:top w:val="nil"/>
              <w:left w:val="nil"/>
              <w:bottom w:val="single" w:sz="4" w:space="0" w:color="auto"/>
              <w:right w:val="single" w:sz="4" w:space="0" w:color="auto"/>
            </w:tcBorders>
            <w:shd w:val="clear" w:color="auto" w:fill="auto"/>
            <w:vAlign w:val="center"/>
            <w:hideMark/>
          </w:tcPr>
          <w:p w14:paraId="45C7AF82" w14:textId="77777777" w:rsidR="00485F43" w:rsidRPr="0077096A" w:rsidRDefault="00485F43" w:rsidP="002F59E2">
            <w:pPr>
              <w:spacing w:line="240" w:lineRule="auto"/>
              <w:jc w:val="center"/>
              <w:rPr>
                <w:rFonts w:cs="Arial"/>
              </w:rPr>
            </w:pPr>
            <w:r w:rsidRPr="0077096A">
              <w:rPr>
                <w:rFonts w:cs="Arial"/>
              </w:rPr>
              <w:t>78.52</w:t>
            </w:r>
          </w:p>
        </w:tc>
        <w:tc>
          <w:tcPr>
            <w:tcW w:w="0" w:type="auto"/>
            <w:tcBorders>
              <w:top w:val="nil"/>
              <w:left w:val="nil"/>
              <w:bottom w:val="single" w:sz="4" w:space="0" w:color="auto"/>
              <w:right w:val="single" w:sz="4" w:space="0" w:color="auto"/>
            </w:tcBorders>
            <w:shd w:val="clear" w:color="auto" w:fill="auto"/>
            <w:vAlign w:val="center"/>
            <w:hideMark/>
          </w:tcPr>
          <w:p w14:paraId="18A4E598" w14:textId="77777777" w:rsidR="00485F43" w:rsidRPr="0077096A" w:rsidRDefault="00485F43" w:rsidP="002F59E2">
            <w:pPr>
              <w:spacing w:line="240" w:lineRule="auto"/>
              <w:jc w:val="center"/>
              <w:rPr>
                <w:rFonts w:cs="Arial"/>
              </w:rPr>
            </w:pPr>
            <w:r w:rsidRPr="0077096A">
              <w:rPr>
                <w:rFonts w:cs="Arial"/>
              </w:rPr>
              <w:t>32</w:t>
            </w:r>
          </w:p>
        </w:tc>
      </w:tr>
    </w:tbl>
    <w:p w14:paraId="5CDE4C0C" w14:textId="1AFDFEDB" w:rsidR="00AC576C" w:rsidRPr="0077096A" w:rsidRDefault="000953C2" w:rsidP="00485F43">
      <w:pPr>
        <w:spacing w:line="360" w:lineRule="auto"/>
        <w:jc w:val="center"/>
      </w:pPr>
      <w:r w:rsidRPr="0077096A">
        <w:rPr>
          <w:noProof/>
          <w:lang w:bidi="ar-SA"/>
        </w:rPr>
        <w:lastRenderedPageBreak/>
        <w:drawing>
          <wp:inline distT="0" distB="0" distL="0" distR="0" wp14:anchorId="1D26E4AA" wp14:editId="7D17FA90">
            <wp:extent cx="5012954" cy="3429000"/>
            <wp:effectExtent l="0" t="0" r="0" b="0"/>
            <wp:docPr id="11286" name="Picture 1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18469" cy="3432772"/>
                    </a:xfrm>
                    <a:prstGeom prst="rect">
                      <a:avLst/>
                    </a:prstGeom>
                    <a:noFill/>
                    <a:ln>
                      <a:noFill/>
                    </a:ln>
                  </pic:spPr>
                </pic:pic>
              </a:graphicData>
            </a:graphic>
          </wp:inline>
        </w:drawing>
      </w:r>
    </w:p>
    <w:p w14:paraId="5718523B" w14:textId="77777777" w:rsidR="00AC576C" w:rsidRPr="0077096A" w:rsidRDefault="00AC576C" w:rsidP="00485F43">
      <w:pPr>
        <w:spacing w:line="360" w:lineRule="auto"/>
        <w:jc w:val="center"/>
      </w:pPr>
      <w:r w:rsidRPr="0077096A">
        <w:t>(a)</w:t>
      </w:r>
    </w:p>
    <w:p w14:paraId="5B179486" w14:textId="0732103C" w:rsidR="00AC576C" w:rsidRPr="0077096A" w:rsidRDefault="000A1FC4" w:rsidP="00485F43">
      <w:pPr>
        <w:spacing w:line="360" w:lineRule="auto"/>
        <w:jc w:val="center"/>
      </w:pPr>
      <w:r w:rsidRPr="0077096A">
        <w:rPr>
          <w:noProof/>
          <w:lang w:bidi="ar-SA"/>
        </w:rPr>
        <w:drawing>
          <wp:inline distT="0" distB="0" distL="0" distR="0" wp14:anchorId="26A57E6D" wp14:editId="3C3ADA6E">
            <wp:extent cx="5162584" cy="3543300"/>
            <wp:effectExtent l="0" t="0" r="0" b="0"/>
            <wp:docPr id="11287" name="Picture 1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63439" cy="3543887"/>
                    </a:xfrm>
                    <a:prstGeom prst="rect">
                      <a:avLst/>
                    </a:prstGeom>
                    <a:noFill/>
                    <a:ln>
                      <a:noFill/>
                    </a:ln>
                  </pic:spPr>
                </pic:pic>
              </a:graphicData>
            </a:graphic>
          </wp:inline>
        </w:drawing>
      </w:r>
    </w:p>
    <w:p w14:paraId="32A9B285" w14:textId="77777777" w:rsidR="00AC576C" w:rsidRPr="0077096A" w:rsidRDefault="00AC576C" w:rsidP="00485F43">
      <w:pPr>
        <w:spacing w:line="360" w:lineRule="auto"/>
        <w:jc w:val="center"/>
      </w:pPr>
      <w:r w:rsidRPr="0077096A">
        <w:t>(b)</w:t>
      </w:r>
    </w:p>
    <w:p w14:paraId="333269FD" w14:textId="6D65A041" w:rsidR="00AC576C" w:rsidRPr="0077096A" w:rsidRDefault="000A1FC4" w:rsidP="00485F43">
      <w:pPr>
        <w:spacing w:line="360" w:lineRule="auto"/>
        <w:jc w:val="center"/>
      </w:pPr>
      <w:r w:rsidRPr="0077096A">
        <w:rPr>
          <w:noProof/>
          <w:lang w:bidi="ar-SA"/>
        </w:rPr>
        <w:lastRenderedPageBreak/>
        <w:drawing>
          <wp:inline distT="0" distB="0" distL="0" distR="0" wp14:anchorId="6EC1DC9D" wp14:editId="405D05DC">
            <wp:extent cx="5080799" cy="3476625"/>
            <wp:effectExtent l="0" t="0" r="5715" b="0"/>
            <wp:docPr id="11288" name="Picture 1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081586" cy="3477164"/>
                    </a:xfrm>
                    <a:prstGeom prst="rect">
                      <a:avLst/>
                    </a:prstGeom>
                    <a:noFill/>
                    <a:ln>
                      <a:noFill/>
                    </a:ln>
                  </pic:spPr>
                </pic:pic>
              </a:graphicData>
            </a:graphic>
          </wp:inline>
        </w:drawing>
      </w:r>
    </w:p>
    <w:p w14:paraId="3018E84D" w14:textId="3F08D993" w:rsidR="00AC576C" w:rsidRPr="0077096A" w:rsidRDefault="00AC576C" w:rsidP="00485F43">
      <w:pPr>
        <w:spacing w:line="360" w:lineRule="auto"/>
        <w:jc w:val="center"/>
      </w:pPr>
      <w:r w:rsidRPr="0077096A">
        <w:t>(c)</w:t>
      </w:r>
    </w:p>
    <w:p w14:paraId="4694A033" w14:textId="47FCB508" w:rsidR="00AC576C" w:rsidRPr="0077096A" w:rsidRDefault="000A1FC4" w:rsidP="00485F43">
      <w:pPr>
        <w:spacing w:line="360" w:lineRule="auto"/>
        <w:jc w:val="center"/>
      </w:pPr>
      <w:r w:rsidRPr="0077096A">
        <w:rPr>
          <w:noProof/>
          <w:lang w:bidi="ar-SA"/>
        </w:rPr>
        <w:drawing>
          <wp:inline distT="0" distB="0" distL="0" distR="0" wp14:anchorId="44B9CDBF" wp14:editId="39CB7A15">
            <wp:extent cx="4685977" cy="3543300"/>
            <wp:effectExtent l="0" t="0" r="635" b="0"/>
            <wp:docPr id="11300" name="Picture 1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686370" cy="3543597"/>
                    </a:xfrm>
                    <a:prstGeom prst="rect">
                      <a:avLst/>
                    </a:prstGeom>
                    <a:noFill/>
                    <a:ln>
                      <a:noFill/>
                    </a:ln>
                  </pic:spPr>
                </pic:pic>
              </a:graphicData>
            </a:graphic>
          </wp:inline>
        </w:drawing>
      </w:r>
    </w:p>
    <w:p w14:paraId="4ED29047" w14:textId="71722579" w:rsidR="00AC576C" w:rsidRPr="0077096A" w:rsidRDefault="00AC576C" w:rsidP="00485F43">
      <w:pPr>
        <w:spacing w:line="360" w:lineRule="auto"/>
        <w:jc w:val="center"/>
      </w:pPr>
      <w:r w:rsidRPr="0077096A">
        <w:t>(d)</w:t>
      </w:r>
    </w:p>
    <w:p w14:paraId="7EF5E621" w14:textId="3E40A8F8" w:rsidR="00AC576C" w:rsidRPr="0077096A" w:rsidRDefault="000A1FC4" w:rsidP="00485F43">
      <w:pPr>
        <w:keepNext/>
        <w:spacing w:line="360" w:lineRule="auto"/>
        <w:jc w:val="center"/>
      </w:pPr>
      <w:r w:rsidRPr="0077096A">
        <w:rPr>
          <w:noProof/>
          <w:lang w:bidi="ar-SA"/>
        </w:rPr>
        <w:lastRenderedPageBreak/>
        <w:drawing>
          <wp:inline distT="0" distB="0" distL="0" distR="0" wp14:anchorId="519EF6E1" wp14:editId="5A81D763">
            <wp:extent cx="4308665" cy="3335139"/>
            <wp:effectExtent l="0" t="0" r="0" b="0"/>
            <wp:docPr id="11302" name="Picture 1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10508" cy="3336565"/>
                    </a:xfrm>
                    <a:prstGeom prst="rect">
                      <a:avLst/>
                    </a:prstGeom>
                    <a:noFill/>
                    <a:ln>
                      <a:noFill/>
                    </a:ln>
                  </pic:spPr>
                </pic:pic>
              </a:graphicData>
            </a:graphic>
          </wp:inline>
        </w:drawing>
      </w:r>
    </w:p>
    <w:p w14:paraId="3A8A873C" w14:textId="77777777" w:rsidR="00AC576C" w:rsidRPr="0077096A" w:rsidRDefault="00AC576C" w:rsidP="00485F43">
      <w:pPr>
        <w:spacing w:line="360" w:lineRule="auto"/>
        <w:jc w:val="center"/>
      </w:pPr>
      <w:r w:rsidRPr="0077096A">
        <w:t>(e)</w:t>
      </w:r>
    </w:p>
    <w:p w14:paraId="3048EC33" w14:textId="5D7DD31D" w:rsidR="000A1FC4" w:rsidRPr="0077096A" w:rsidRDefault="000A1FC4" w:rsidP="00485F43">
      <w:pPr>
        <w:spacing w:line="360" w:lineRule="auto"/>
        <w:jc w:val="center"/>
      </w:pPr>
      <w:r w:rsidRPr="0077096A">
        <w:rPr>
          <w:noProof/>
          <w:lang w:bidi="ar-SA"/>
        </w:rPr>
        <w:drawing>
          <wp:inline distT="0" distB="0" distL="0" distR="0" wp14:anchorId="3F18E54A" wp14:editId="3B6BBD80">
            <wp:extent cx="4582086" cy="3818406"/>
            <wp:effectExtent l="0" t="0" r="9525" b="0"/>
            <wp:docPr id="11303" name="Picture 1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584849" cy="3820709"/>
                    </a:xfrm>
                    <a:prstGeom prst="rect">
                      <a:avLst/>
                    </a:prstGeom>
                    <a:noFill/>
                    <a:ln>
                      <a:noFill/>
                    </a:ln>
                  </pic:spPr>
                </pic:pic>
              </a:graphicData>
            </a:graphic>
          </wp:inline>
        </w:drawing>
      </w:r>
    </w:p>
    <w:p w14:paraId="60CB090D" w14:textId="22295E28" w:rsidR="000A1FC4" w:rsidRPr="0077096A" w:rsidRDefault="000A1FC4" w:rsidP="00485F43">
      <w:pPr>
        <w:spacing w:line="360" w:lineRule="auto"/>
        <w:jc w:val="center"/>
      </w:pPr>
      <w:r w:rsidRPr="0077096A">
        <w:t>(f)</w:t>
      </w:r>
    </w:p>
    <w:p w14:paraId="6F72DD63" w14:textId="77777777" w:rsidR="00AC576C" w:rsidRPr="0077096A" w:rsidRDefault="00AC576C" w:rsidP="006B6E4B">
      <w:pPr>
        <w:jc w:val="center"/>
      </w:pPr>
      <w:bookmarkStart w:id="396" w:name="_Ref446362055"/>
      <w:bookmarkStart w:id="397" w:name="_Toc450403919"/>
      <w:r w:rsidRPr="0077096A">
        <w:t xml:space="preserve">Figure </w:t>
      </w:r>
      <w:fldSimple w:instr=" SEQ Figure \* ARABIC ">
        <w:r w:rsidR="00061319">
          <w:rPr>
            <w:noProof/>
          </w:rPr>
          <w:t>76</w:t>
        </w:r>
      </w:fldSimple>
      <w:bookmarkEnd w:id="396"/>
      <w:r w:rsidRPr="0077096A">
        <w:t xml:space="preserve">: Numerical modeling for Bridge 2 at </w:t>
      </w:r>
      <w:r w:rsidR="00FC65A5" w:rsidRPr="0077096A">
        <w:t xml:space="preserve">reinforcement </w:t>
      </w:r>
      <w:r w:rsidRPr="0077096A">
        <w:t>spacing</w:t>
      </w:r>
      <w:r w:rsidR="00FC65A5" w:rsidRPr="0077096A">
        <w:t xml:space="preserve"> of</w:t>
      </w:r>
      <w:r w:rsidRPr="0077096A">
        <w:t xml:space="preserve"> </w:t>
      </w:r>
      <w:r w:rsidR="00FC65A5" w:rsidRPr="0077096A">
        <w:t>0.2 m</w:t>
      </w:r>
      <w:bookmarkEnd w:id="397"/>
    </w:p>
    <w:p w14:paraId="167DC1B4" w14:textId="7804FC07" w:rsidR="00B41488" w:rsidRPr="0077096A" w:rsidRDefault="00B41488" w:rsidP="00E86003">
      <w:pPr>
        <w:pStyle w:val="Caption"/>
        <w:keepNext/>
        <w:spacing w:line="480" w:lineRule="auto"/>
        <w:jc w:val="center"/>
        <w:rPr>
          <w:b w:val="0"/>
        </w:rPr>
      </w:pPr>
      <w:bookmarkStart w:id="398" w:name="_Ref445922522"/>
      <w:bookmarkStart w:id="399" w:name="_Ref447647044"/>
      <w:bookmarkStart w:id="400" w:name="_Ref450389671"/>
      <w:bookmarkStart w:id="401" w:name="_Toc450403843"/>
      <w:r w:rsidRPr="0077096A">
        <w:rPr>
          <w:b w:val="0"/>
        </w:rPr>
        <w:lastRenderedPageBreak/>
        <w:t xml:space="preserve">Table </w:t>
      </w:r>
      <w:r w:rsidR="000930D4" w:rsidRPr="0077096A">
        <w:rPr>
          <w:b w:val="0"/>
        </w:rPr>
        <w:fldChar w:fldCharType="begin"/>
      </w:r>
      <w:r w:rsidRPr="0077096A">
        <w:rPr>
          <w:b w:val="0"/>
        </w:rPr>
        <w:instrText xml:space="preserve"> SEQ Table \* ARABIC </w:instrText>
      </w:r>
      <w:r w:rsidR="000930D4" w:rsidRPr="0077096A">
        <w:rPr>
          <w:b w:val="0"/>
        </w:rPr>
        <w:fldChar w:fldCharType="separate"/>
      </w:r>
      <w:r w:rsidR="00061319">
        <w:rPr>
          <w:b w:val="0"/>
          <w:noProof/>
        </w:rPr>
        <w:t>24</w:t>
      </w:r>
      <w:r w:rsidR="000930D4" w:rsidRPr="0077096A">
        <w:rPr>
          <w:b w:val="0"/>
        </w:rPr>
        <w:fldChar w:fldCharType="end"/>
      </w:r>
      <w:bookmarkEnd w:id="398"/>
      <w:bookmarkEnd w:id="399"/>
      <w:bookmarkEnd w:id="400"/>
      <w:r w:rsidRPr="0077096A">
        <w:rPr>
          <w:b w:val="0"/>
        </w:rPr>
        <w:t>: Model properties</w:t>
      </w:r>
      <w:r w:rsidR="009D046E" w:rsidRPr="0077096A">
        <w:rPr>
          <w:b w:val="0"/>
        </w:rPr>
        <w:t xml:space="preserve"> for GRS-IBS Bridge No. 2</w:t>
      </w:r>
      <w:bookmarkEnd w:id="401"/>
    </w:p>
    <w:tbl>
      <w:tblPr>
        <w:tblW w:w="7320" w:type="dxa"/>
        <w:jc w:val="center"/>
        <w:tblLook w:val="04A0" w:firstRow="1" w:lastRow="0" w:firstColumn="1" w:lastColumn="0" w:noHBand="0" w:noVBand="1"/>
      </w:tblPr>
      <w:tblGrid>
        <w:gridCol w:w="5480"/>
        <w:gridCol w:w="1840"/>
      </w:tblGrid>
      <w:tr w:rsidR="00B41488" w:rsidRPr="0077096A" w14:paraId="5D3C0598" w14:textId="77777777" w:rsidTr="006957A6">
        <w:trPr>
          <w:trHeight w:val="300"/>
          <w:jc w:val="center"/>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7CD674" w14:textId="77777777" w:rsidR="00B41488" w:rsidRPr="0077096A" w:rsidRDefault="00B41488" w:rsidP="00B41488">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Backfill AASHTO No.89 gravel (GRS abutment backfill) properties</w:t>
            </w:r>
          </w:p>
        </w:tc>
      </w:tr>
      <w:tr w:rsidR="00B41488" w:rsidRPr="0077096A" w14:paraId="2D4798B7" w14:textId="77777777" w:rsidTr="006957A6">
        <w:trPr>
          <w:trHeight w:val="36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2AF6FF5"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Density (kg/m</w:t>
            </w:r>
            <w:r w:rsidRPr="0077096A">
              <w:rPr>
                <w:rFonts w:asciiTheme="majorHAnsi" w:hAnsiTheme="majorHAnsi" w:cstheme="majorHAnsi"/>
                <w:vertAlign w:val="superscript"/>
                <w:lang w:bidi="ar-SA"/>
              </w:rPr>
              <w:t>3</w:t>
            </w:r>
            <w:r w:rsidRPr="0077096A">
              <w:rPr>
                <w:rFonts w:asciiTheme="majorHAnsi" w:hAnsiTheme="majorHAnsi" w:cstheme="majorHAnsi"/>
                <w:lang w:bidi="ar-SA"/>
              </w:rPr>
              <w:t>)</w:t>
            </w:r>
          </w:p>
        </w:tc>
        <w:tc>
          <w:tcPr>
            <w:tcW w:w="1840" w:type="dxa"/>
            <w:tcBorders>
              <w:top w:val="nil"/>
              <w:left w:val="nil"/>
              <w:bottom w:val="single" w:sz="4" w:space="0" w:color="auto"/>
              <w:right w:val="single" w:sz="4" w:space="0" w:color="auto"/>
            </w:tcBorders>
            <w:shd w:val="clear" w:color="auto" w:fill="auto"/>
            <w:vAlign w:val="center"/>
            <w:hideMark/>
          </w:tcPr>
          <w:p w14:paraId="7F66FEBD"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1834.9</w:t>
            </w:r>
          </w:p>
        </w:tc>
      </w:tr>
      <w:tr w:rsidR="00B41488" w:rsidRPr="0077096A" w14:paraId="69D4A966"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2EBA684B"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Friction angle (deg)</w:t>
            </w:r>
          </w:p>
        </w:tc>
        <w:tc>
          <w:tcPr>
            <w:tcW w:w="1840" w:type="dxa"/>
            <w:tcBorders>
              <w:top w:val="nil"/>
              <w:left w:val="nil"/>
              <w:bottom w:val="single" w:sz="4" w:space="0" w:color="auto"/>
              <w:right w:val="single" w:sz="4" w:space="0" w:color="auto"/>
            </w:tcBorders>
            <w:shd w:val="clear" w:color="auto" w:fill="auto"/>
            <w:vAlign w:val="center"/>
            <w:hideMark/>
          </w:tcPr>
          <w:p w14:paraId="403FC77C"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44</w:t>
            </w:r>
          </w:p>
        </w:tc>
      </w:tr>
      <w:tr w:rsidR="00B41488" w:rsidRPr="0077096A" w14:paraId="09BB7D70"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17150D7"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Dilation angle (deg)</w:t>
            </w:r>
          </w:p>
        </w:tc>
        <w:tc>
          <w:tcPr>
            <w:tcW w:w="1840" w:type="dxa"/>
            <w:tcBorders>
              <w:top w:val="nil"/>
              <w:left w:val="nil"/>
              <w:bottom w:val="single" w:sz="4" w:space="0" w:color="auto"/>
              <w:right w:val="single" w:sz="4" w:space="0" w:color="auto"/>
            </w:tcBorders>
            <w:shd w:val="clear" w:color="auto" w:fill="auto"/>
            <w:vAlign w:val="center"/>
            <w:hideMark/>
          </w:tcPr>
          <w:p w14:paraId="533740BD"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14</w:t>
            </w:r>
          </w:p>
        </w:tc>
      </w:tr>
      <w:tr w:rsidR="00B41488" w:rsidRPr="0077096A" w14:paraId="63B072A4"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074313E6"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Bulk Modulus, K (MPa)</w:t>
            </w:r>
          </w:p>
        </w:tc>
        <w:tc>
          <w:tcPr>
            <w:tcW w:w="1840" w:type="dxa"/>
            <w:tcBorders>
              <w:top w:val="nil"/>
              <w:left w:val="nil"/>
              <w:bottom w:val="single" w:sz="4" w:space="0" w:color="auto"/>
              <w:right w:val="single" w:sz="4" w:space="0" w:color="auto"/>
            </w:tcBorders>
            <w:shd w:val="clear" w:color="auto" w:fill="auto"/>
            <w:vAlign w:val="center"/>
            <w:hideMark/>
          </w:tcPr>
          <w:p w14:paraId="335F2237" w14:textId="671A67FE" w:rsidR="00B41488" w:rsidRPr="0077096A" w:rsidRDefault="00BA19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104</w:t>
            </w:r>
          </w:p>
        </w:tc>
      </w:tr>
      <w:tr w:rsidR="00B41488" w:rsidRPr="0077096A" w14:paraId="6DE8F6EF"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032AF58B"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Shear Modulus, G (MPa)</w:t>
            </w:r>
          </w:p>
        </w:tc>
        <w:tc>
          <w:tcPr>
            <w:tcW w:w="1840" w:type="dxa"/>
            <w:tcBorders>
              <w:top w:val="nil"/>
              <w:left w:val="nil"/>
              <w:bottom w:val="single" w:sz="4" w:space="0" w:color="auto"/>
              <w:right w:val="single" w:sz="4" w:space="0" w:color="auto"/>
            </w:tcBorders>
            <w:shd w:val="clear" w:color="auto" w:fill="auto"/>
            <w:vAlign w:val="center"/>
            <w:hideMark/>
          </w:tcPr>
          <w:p w14:paraId="221A818E" w14:textId="58A72D76" w:rsidR="00B41488" w:rsidRPr="0077096A" w:rsidRDefault="00BA19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60</w:t>
            </w:r>
          </w:p>
        </w:tc>
      </w:tr>
      <w:tr w:rsidR="00B41488" w:rsidRPr="0077096A" w14:paraId="09DEE4C4" w14:textId="77777777" w:rsidTr="006957A6">
        <w:trPr>
          <w:trHeight w:val="300"/>
          <w:jc w:val="center"/>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61135" w14:textId="77777777" w:rsidR="00B41488" w:rsidRPr="0077096A" w:rsidRDefault="00B41488" w:rsidP="00B41488">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Backfill AASHTO No. 57 gravel (RSF backfill) properties</w:t>
            </w:r>
          </w:p>
        </w:tc>
      </w:tr>
      <w:tr w:rsidR="00B41488" w:rsidRPr="0077096A" w14:paraId="0239FFC2" w14:textId="77777777" w:rsidTr="006957A6">
        <w:trPr>
          <w:trHeight w:val="36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46FAE3C2"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Density (kg/m</w:t>
            </w:r>
            <w:r w:rsidRPr="0077096A">
              <w:rPr>
                <w:rFonts w:asciiTheme="majorHAnsi" w:hAnsiTheme="majorHAnsi" w:cstheme="majorHAnsi"/>
                <w:vertAlign w:val="superscript"/>
                <w:lang w:bidi="ar-SA"/>
              </w:rPr>
              <w:t>3</w:t>
            </w:r>
            <w:r w:rsidRPr="0077096A">
              <w:rPr>
                <w:rFonts w:asciiTheme="majorHAnsi" w:hAnsiTheme="majorHAnsi" w:cstheme="majorHAnsi"/>
                <w:lang w:bidi="ar-SA"/>
              </w:rPr>
              <w:t>) - Modified Proctor</w:t>
            </w:r>
          </w:p>
        </w:tc>
        <w:tc>
          <w:tcPr>
            <w:tcW w:w="1840" w:type="dxa"/>
            <w:tcBorders>
              <w:top w:val="nil"/>
              <w:left w:val="nil"/>
              <w:bottom w:val="single" w:sz="4" w:space="0" w:color="auto"/>
              <w:right w:val="single" w:sz="4" w:space="0" w:color="auto"/>
            </w:tcBorders>
            <w:shd w:val="clear" w:color="auto" w:fill="auto"/>
            <w:vAlign w:val="center"/>
            <w:hideMark/>
          </w:tcPr>
          <w:p w14:paraId="220057EE"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1937.6</w:t>
            </w:r>
          </w:p>
        </w:tc>
      </w:tr>
      <w:tr w:rsidR="00B41488" w:rsidRPr="0077096A" w14:paraId="45BB31BC"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06157518"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Friction angle (deg)</w:t>
            </w:r>
          </w:p>
        </w:tc>
        <w:tc>
          <w:tcPr>
            <w:tcW w:w="1840" w:type="dxa"/>
            <w:tcBorders>
              <w:top w:val="nil"/>
              <w:left w:val="nil"/>
              <w:bottom w:val="single" w:sz="4" w:space="0" w:color="auto"/>
              <w:right w:val="single" w:sz="4" w:space="0" w:color="auto"/>
            </w:tcBorders>
            <w:shd w:val="clear" w:color="auto" w:fill="auto"/>
            <w:vAlign w:val="center"/>
            <w:hideMark/>
          </w:tcPr>
          <w:p w14:paraId="0039D55E"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52</w:t>
            </w:r>
          </w:p>
        </w:tc>
      </w:tr>
      <w:tr w:rsidR="00B41488" w:rsidRPr="0077096A" w14:paraId="5E7FA89D"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4C235B21"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Bulk Modulus, K (MPa)</w:t>
            </w:r>
          </w:p>
        </w:tc>
        <w:tc>
          <w:tcPr>
            <w:tcW w:w="1840" w:type="dxa"/>
            <w:tcBorders>
              <w:top w:val="nil"/>
              <w:left w:val="nil"/>
              <w:bottom w:val="single" w:sz="4" w:space="0" w:color="auto"/>
              <w:right w:val="single" w:sz="4" w:space="0" w:color="auto"/>
            </w:tcBorders>
            <w:shd w:val="clear" w:color="auto" w:fill="auto"/>
            <w:vAlign w:val="center"/>
            <w:hideMark/>
          </w:tcPr>
          <w:p w14:paraId="036BED6A"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111</w:t>
            </w:r>
          </w:p>
        </w:tc>
      </w:tr>
      <w:tr w:rsidR="00B41488" w:rsidRPr="0077096A" w14:paraId="60BDE549"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2747636"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Shear Modulus, G (MPa)</w:t>
            </w:r>
          </w:p>
        </w:tc>
        <w:tc>
          <w:tcPr>
            <w:tcW w:w="1840" w:type="dxa"/>
            <w:tcBorders>
              <w:top w:val="nil"/>
              <w:left w:val="nil"/>
              <w:bottom w:val="single" w:sz="4" w:space="0" w:color="auto"/>
              <w:right w:val="single" w:sz="4" w:space="0" w:color="auto"/>
            </w:tcBorders>
            <w:shd w:val="clear" w:color="auto" w:fill="auto"/>
            <w:vAlign w:val="center"/>
            <w:hideMark/>
          </w:tcPr>
          <w:p w14:paraId="28E7D407"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63</w:t>
            </w:r>
          </w:p>
        </w:tc>
      </w:tr>
      <w:tr w:rsidR="00B41488" w:rsidRPr="0077096A" w14:paraId="7F65CD40" w14:textId="77777777" w:rsidTr="006957A6">
        <w:trPr>
          <w:trHeight w:val="300"/>
          <w:jc w:val="center"/>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20C11" w14:textId="43930651" w:rsidR="00B41488" w:rsidRPr="0077096A" w:rsidRDefault="00B41488" w:rsidP="006A5BA2">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Sandy lean clay - Native soil properties</w:t>
            </w:r>
          </w:p>
        </w:tc>
      </w:tr>
      <w:tr w:rsidR="00B41488" w:rsidRPr="0077096A" w14:paraId="49096DEE" w14:textId="77777777" w:rsidTr="006957A6">
        <w:trPr>
          <w:trHeight w:val="36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7F8011CC"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Density (kg/m</w:t>
            </w:r>
            <w:r w:rsidRPr="0077096A">
              <w:rPr>
                <w:rFonts w:asciiTheme="majorHAnsi" w:hAnsiTheme="majorHAnsi" w:cstheme="majorHAnsi"/>
                <w:vertAlign w:val="superscript"/>
                <w:lang w:bidi="ar-SA"/>
              </w:rPr>
              <w:t>3</w:t>
            </w:r>
            <w:r w:rsidRPr="0077096A">
              <w:rPr>
                <w:rFonts w:asciiTheme="majorHAnsi" w:hAnsiTheme="majorHAnsi" w:cstheme="majorHAnsi"/>
                <w:lang w:bidi="ar-SA"/>
              </w:rPr>
              <w:t>)</w:t>
            </w:r>
          </w:p>
        </w:tc>
        <w:tc>
          <w:tcPr>
            <w:tcW w:w="1840" w:type="dxa"/>
            <w:tcBorders>
              <w:top w:val="nil"/>
              <w:left w:val="nil"/>
              <w:bottom w:val="single" w:sz="4" w:space="0" w:color="auto"/>
              <w:right w:val="single" w:sz="4" w:space="0" w:color="auto"/>
            </w:tcBorders>
            <w:shd w:val="clear" w:color="auto" w:fill="auto"/>
            <w:vAlign w:val="center"/>
            <w:hideMark/>
          </w:tcPr>
          <w:p w14:paraId="6F37C18F"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1735</w:t>
            </w:r>
          </w:p>
        </w:tc>
      </w:tr>
      <w:tr w:rsidR="00B41488" w:rsidRPr="0077096A" w14:paraId="253CA62D"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09CB1B5B"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Friction angle (deg)</w:t>
            </w:r>
          </w:p>
        </w:tc>
        <w:tc>
          <w:tcPr>
            <w:tcW w:w="1840" w:type="dxa"/>
            <w:tcBorders>
              <w:top w:val="nil"/>
              <w:left w:val="nil"/>
              <w:bottom w:val="single" w:sz="4" w:space="0" w:color="auto"/>
              <w:right w:val="single" w:sz="4" w:space="0" w:color="auto"/>
            </w:tcBorders>
            <w:shd w:val="clear" w:color="auto" w:fill="auto"/>
            <w:vAlign w:val="center"/>
            <w:hideMark/>
          </w:tcPr>
          <w:p w14:paraId="4FE52802"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20</w:t>
            </w:r>
          </w:p>
        </w:tc>
      </w:tr>
      <w:tr w:rsidR="00B41488" w:rsidRPr="0077096A" w14:paraId="34DDD5B9"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22BFD0D6"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Cohesion (kPa)</w:t>
            </w:r>
          </w:p>
        </w:tc>
        <w:tc>
          <w:tcPr>
            <w:tcW w:w="1840" w:type="dxa"/>
            <w:tcBorders>
              <w:top w:val="nil"/>
              <w:left w:val="nil"/>
              <w:bottom w:val="single" w:sz="4" w:space="0" w:color="auto"/>
              <w:right w:val="single" w:sz="4" w:space="0" w:color="auto"/>
            </w:tcBorders>
            <w:shd w:val="clear" w:color="auto" w:fill="auto"/>
            <w:vAlign w:val="center"/>
            <w:hideMark/>
          </w:tcPr>
          <w:p w14:paraId="33BB55F8"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20</w:t>
            </w:r>
          </w:p>
        </w:tc>
      </w:tr>
      <w:tr w:rsidR="00B41488" w:rsidRPr="0077096A" w14:paraId="083ACFE5"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49362D5"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Bulk Modulus, K (MPa)</w:t>
            </w:r>
          </w:p>
        </w:tc>
        <w:tc>
          <w:tcPr>
            <w:tcW w:w="1840" w:type="dxa"/>
            <w:tcBorders>
              <w:top w:val="nil"/>
              <w:left w:val="nil"/>
              <w:bottom w:val="single" w:sz="4" w:space="0" w:color="auto"/>
              <w:right w:val="single" w:sz="4" w:space="0" w:color="auto"/>
            </w:tcBorders>
            <w:shd w:val="clear" w:color="auto" w:fill="auto"/>
            <w:vAlign w:val="center"/>
            <w:hideMark/>
          </w:tcPr>
          <w:p w14:paraId="0543770D"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33</w:t>
            </w:r>
          </w:p>
        </w:tc>
      </w:tr>
      <w:tr w:rsidR="00B41488" w:rsidRPr="0077096A" w14:paraId="06701AC3"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53463113"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Shear Modulus, G (MPa)</w:t>
            </w:r>
          </w:p>
        </w:tc>
        <w:tc>
          <w:tcPr>
            <w:tcW w:w="1840" w:type="dxa"/>
            <w:tcBorders>
              <w:top w:val="nil"/>
              <w:left w:val="nil"/>
              <w:bottom w:val="single" w:sz="4" w:space="0" w:color="auto"/>
              <w:right w:val="single" w:sz="4" w:space="0" w:color="auto"/>
            </w:tcBorders>
            <w:shd w:val="clear" w:color="auto" w:fill="auto"/>
            <w:vAlign w:val="center"/>
            <w:hideMark/>
          </w:tcPr>
          <w:p w14:paraId="46D5782C"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15</w:t>
            </w:r>
          </w:p>
        </w:tc>
      </w:tr>
      <w:tr w:rsidR="00B41488" w:rsidRPr="0077096A" w14:paraId="68A385D4" w14:textId="77777777" w:rsidTr="006957A6">
        <w:trPr>
          <w:trHeight w:val="300"/>
          <w:jc w:val="center"/>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BF5819" w14:textId="77777777" w:rsidR="00B41488" w:rsidRPr="0077096A" w:rsidRDefault="00B41488" w:rsidP="00C202F5">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Solid 8</w:t>
            </w:r>
            <w:r w:rsidR="00C202F5" w:rsidRPr="0077096A">
              <w:rPr>
                <w:rFonts w:asciiTheme="majorHAnsi" w:hAnsiTheme="majorHAnsi" w:cstheme="majorHAnsi"/>
                <w:bCs/>
                <w:lang w:bidi="ar-SA"/>
              </w:rPr>
              <w:t xml:space="preserve">" × </w:t>
            </w:r>
            <w:r w:rsidRPr="0077096A">
              <w:rPr>
                <w:rFonts w:asciiTheme="majorHAnsi" w:hAnsiTheme="majorHAnsi" w:cstheme="majorHAnsi"/>
                <w:bCs/>
                <w:lang w:bidi="ar-SA"/>
              </w:rPr>
              <w:t>8</w:t>
            </w:r>
            <w:r w:rsidR="00C202F5" w:rsidRPr="0077096A">
              <w:rPr>
                <w:rFonts w:asciiTheme="majorHAnsi" w:hAnsiTheme="majorHAnsi" w:cstheme="majorHAnsi"/>
                <w:bCs/>
                <w:lang w:bidi="ar-SA"/>
              </w:rPr>
              <w:t xml:space="preserve">" × </w:t>
            </w:r>
            <w:r w:rsidRPr="0077096A">
              <w:rPr>
                <w:rFonts w:asciiTheme="majorHAnsi" w:hAnsiTheme="majorHAnsi" w:cstheme="majorHAnsi"/>
                <w:bCs/>
                <w:lang w:bidi="ar-SA"/>
              </w:rPr>
              <w:t>16</w:t>
            </w:r>
            <w:r w:rsidR="00C202F5" w:rsidRPr="0077096A">
              <w:rPr>
                <w:rFonts w:asciiTheme="majorHAnsi" w:hAnsiTheme="majorHAnsi" w:cstheme="majorHAnsi"/>
                <w:bCs/>
                <w:lang w:bidi="ar-SA"/>
              </w:rPr>
              <w:t>"</w:t>
            </w:r>
            <w:r w:rsidRPr="0077096A">
              <w:rPr>
                <w:rFonts w:asciiTheme="majorHAnsi" w:hAnsiTheme="majorHAnsi" w:cstheme="majorHAnsi"/>
                <w:bCs/>
                <w:lang w:bidi="ar-SA"/>
              </w:rPr>
              <w:t xml:space="preserve"> CMU  (facing block) properties</w:t>
            </w:r>
          </w:p>
        </w:tc>
      </w:tr>
      <w:tr w:rsidR="00B41488" w:rsidRPr="0077096A" w14:paraId="44FD1233"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452128B" w14:textId="77777777" w:rsidR="00B41488" w:rsidRPr="0077096A" w:rsidRDefault="00D5361C"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Young’s Modulus,</w:t>
            </w:r>
            <w:r w:rsidR="00B41488" w:rsidRPr="0077096A">
              <w:rPr>
                <w:rFonts w:asciiTheme="majorHAnsi" w:hAnsiTheme="majorHAnsi" w:cstheme="majorHAnsi"/>
                <w:lang w:bidi="ar-SA"/>
              </w:rPr>
              <w:t xml:space="preserve"> E (MPa)</w:t>
            </w:r>
          </w:p>
        </w:tc>
        <w:tc>
          <w:tcPr>
            <w:tcW w:w="1840" w:type="dxa"/>
            <w:tcBorders>
              <w:top w:val="nil"/>
              <w:left w:val="nil"/>
              <w:bottom w:val="single" w:sz="4" w:space="0" w:color="auto"/>
              <w:right w:val="single" w:sz="4" w:space="0" w:color="auto"/>
            </w:tcBorders>
            <w:shd w:val="clear" w:color="auto" w:fill="auto"/>
            <w:vAlign w:val="center"/>
            <w:hideMark/>
          </w:tcPr>
          <w:p w14:paraId="3B9E5A5A"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20000</w:t>
            </w:r>
          </w:p>
        </w:tc>
      </w:tr>
      <w:tr w:rsidR="00B41488" w:rsidRPr="0077096A" w14:paraId="7C28D86E"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3BB010C2"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Poisson’s ratio</w:t>
            </w:r>
          </w:p>
        </w:tc>
        <w:tc>
          <w:tcPr>
            <w:tcW w:w="1840" w:type="dxa"/>
            <w:tcBorders>
              <w:top w:val="nil"/>
              <w:left w:val="nil"/>
              <w:bottom w:val="single" w:sz="4" w:space="0" w:color="auto"/>
              <w:right w:val="single" w:sz="4" w:space="0" w:color="auto"/>
            </w:tcBorders>
            <w:shd w:val="clear" w:color="auto" w:fill="auto"/>
            <w:vAlign w:val="center"/>
            <w:hideMark/>
          </w:tcPr>
          <w:p w14:paraId="6C7FC155"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0.2</w:t>
            </w:r>
          </w:p>
        </w:tc>
      </w:tr>
      <w:tr w:rsidR="00B41488" w:rsidRPr="0077096A" w14:paraId="0E634B50"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4603EC39"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Density (kg/m3)</w:t>
            </w:r>
          </w:p>
        </w:tc>
        <w:tc>
          <w:tcPr>
            <w:tcW w:w="1840" w:type="dxa"/>
            <w:tcBorders>
              <w:top w:val="nil"/>
              <w:left w:val="nil"/>
              <w:bottom w:val="single" w:sz="4" w:space="0" w:color="auto"/>
              <w:right w:val="single" w:sz="4" w:space="0" w:color="auto"/>
            </w:tcBorders>
            <w:shd w:val="clear" w:color="auto" w:fill="auto"/>
            <w:vAlign w:val="center"/>
            <w:hideMark/>
          </w:tcPr>
          <w:p w14:paraId="1F8A0EB7"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2240</w:t>
            </w:r>
          </w:p>
        </w:tc>
      </w:tr>
      <w:tr w:rsidR="00B41488" w:rsidRPr="0077096A" w14:paraId="4128FB2D"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124D04D2"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Bulk Modulus, K (MPa)</w:t>
            </w:r>
          </w:p>
        </w:tc>
        <w:tc>
          <w:tcPr>
            <w:tcW w:w="1840" w:type="dxa"/>
            <w:tcBorders>
              <w:top w:val="nil"/>
              <w:left w:val="nil"/>
              <w:bottom w:val="single" w:sz="4" w:space="0" w:color="auto"/>
              <w:right w:val="single" w:sz="4" w:space="0" w:color="auto"/>
            </w:tcBorders>
            <w:shd w:val="clear" w:color="auto" w:fill="auto"/>
            <w:vAlign w:val="center"/>
            <w:hideMark/>
          </w:tcPr>
          <w:p w14:paraId="2FBEAE14"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11111</w:t>
            </w:r>
          </w:p>
        </w:tc>
      </w:tr>
      <w:tr w:rsidR="00B41488" w:rsidRPr="0077096A" w14:paraId="79BD4930"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5C38B2E1"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Shear Modulus, G (MPa)</w:t>
            </w:r>
          </w:p>
        </w:tc>
        <w:tc>
          <w:tcPr>
            <w:tcW w:w="1840" w:type="dxa"/>
            <w:tcBorders>
              <w:top w:val="nil"/>
              <w:left w:val="nil"/>
              <w:bottom w:val="single" w:sz="4" w:space="0" w:color="auto"/>
              <w:right w:val="single" w:sz="4" w:space="0" w:color="auto"/>
            </w:tcBorders>
            <w:shd w:val="clear" w:color="auto" w:fill="auto"/>
            <w:vAlign w:val="center"/>
            <w:hideMark/>
          </w:tcPr>
          <w:p w14:paraId="06335129"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8333</w:t>
            </w:r>
          </w:p>
        </w:tc>
      </w:tr>
      <w:tr w:rsidR="00B41488" w:rsidRPr="0077096A" w14:paraId="3C8F3FF7" w14:textId="77777777" w:rsidTr="006957A6">
        <w:trPr>
          <w:trHeight w:val="300"/>
          <w:jc w:val="center"/>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ADB896" w14:textId="77777777" w:rsidR="00B41488" w:rsidRPr="0077096A" w:rsidRDefault="00B41488" w:rsidP="00B41488">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Geotextile properties (TerraTex HPG-57)  Structural element: Cable</w:t>
            </w:r>
          </w:p>
        </w:tc>
      </w:tr>
      <w:tr w:rsidR="00B41488" w:rsidRPr="0077096A" w14:paraId="6D9F57EB" w14:textId="77777777" w:rsidTr="006957A6">
        <w:trPr>
          <w:trHeight w:val="36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25166DF9" w14:textId="77777777" w:rsidR="00B41488" w:rsidRPr="0077096A" w:rsidRDefault="00637950"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 xml:space="preserve">Area, </w:t>
            </w:r>
            <w:r w:rsidR="00B41488" w:rsidRPr="0077096A">
              <w:rPr>
                <w:rFonts w:asciiTheme="majorHAnsi" w:hAnsiTheme="majorHAnsi" w:cstheme="majorHAnsi"/>
                <w:lang w:bidi="ar-SA"/>
              </w:rPr>
              <w:t>A (m</w:t>
            </w:r>
            <w:r w:rsidR="00B41488" w:rsidRPr="0077096A">
              <w:rPr>
                <w:rFonts w:asciiTheme="majorHAnsi" w:hAnsiTheme="majorHAnsi" w:cstheme="majorHAnsi"/>
                <w:vertAlign w:val="superscript"/>
                <w:lang w:bidi="ar-SA"/>
              </w:rPr>
              <w:t>2</w:t>
            </w:r>
            <w:r w:rsidR="00B41488" w:rsidRPr="0077096A">
              <w:rPr>
                <w:rFonts w:asciiTheme="majorHAnsi" w:hAnsiTheme="majorHAnsi" w:cstheme="majorHAnsi"/>
                <w:lang w:bidi="ar-SA"/>
              </w:rPr>
              <w:t> </w:t>
            </w:r>
            <w:r w:rsidRPr="0077096A">
              <w:rPr>
                <w:rFonts w:asciiTheme="majorHAnsi" w:hAnsiTheme="majorHAnsi" w:cstheme="majorHAnsi"/>
                <w:lang w:bidi="ar-SA"/>
              </w:rPr>
              <w:t>) =</w:t>
            </w:r>
            <w:r w:rsidR="00B41488" w:rsidRPr="0077096A">
              <w:rPr>
                <w:rFonts w:asciiTheme="majorHAnsi" w:hAnsiTheme="majorHAnsi" w:cstheme="majorHAnsi"/>
                <w:lang w:bidi="ar-SA"/>
              </w:rPr>
              <w:t xml:space="preserve"> 1 m width * thickness</w:t>
            </w:r>
          </w:p>
        </w:tc>
        <w:tc>
          <w:tcPr>
            <w:tcW w:w="1840" w:type="dxa"/>
            <w:tcBorders>
              <w:top w:val="nil"/>
              <w:left w:val="nil"/>
              <w:bottom w:val="single" w:sz="4" w:space="0" w:color="auto"/>
              <w:right w:val="single" w:sz="4" w:space="0" w:color="auto"/>
            </w:tcBorders>
            <w:shd w:val="clear" w:color="auto" w:fill="auto"/>
            <w:vAlign w:val="center"/>
            <w:hideMark/>
          </w:tcPr>
          <w:p w14:paraId="6885BC8D"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0.0016</w:t>
            </w:r>
          </w:p>
        </w:tc>
      </w:tr>
      <w:tr w:rsidR="00B41488" w:rsidRPr="0077096A" w14:paraId="22137C68"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14FCC564" w14:textId="77777777" w:rsidR="00B41488" w:rsidRPr="0077096A" w:rsidRDefault="0030707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Tensile strength,</w:t>
            </w:r>
            <w:r w:rsidR="00B41488" w:rsidRPr="0077096A">
              <w:rPr>
                <w:rFonts w:asciiTheme="majorHAnsi" w:hAnsiTheme="majorHAnsi" w:cstheme="majorHAnsi"/>
                <w:lang w:bidi="ar-SA"/>
              </w:rPr>
              <w:t xml:space="preserve"> T(kN/m) in </w:t>
            </w:r>
            <w:r w:rsidRPr="0077096A">
              <w:rPr>
                <w:rFonts w:asciiTheme="majorHAnsi" w:hAnsiTheme="majorHAnsi" w:cstheme="majorHAnsi"/>
                <w:lang w:bidi="ar-SA"/>
              </w:rPr>
              <w:t>cross machine direction</w:t>
            </w:r>
          </w:p>
        </w:tc>
        <w:tc>
          <w:tcPr>
            <w:tcW w:w="1840" w:type="dxa"/>
            <w:tcBorders>
              <w:top w:val="nil"/>
              <w:left w:val="nil"/>
              <w:bottom w:val="single" w:sz="4" w:space="0" w:color="auto"/>
              <w:right w:val="single" w:sz="4" w:space="0" w:color="auto"/>
            </w:tcBorders>
            <w:shd w:val="clear" w:color="auto" w:fill="auto"/>
            <w:vAlign w:val="center"/>
            <w:hideMark/>
          </w:tcPr>
          <w:p w14:paraId="402D39E9"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19.3</w:t>
            </w:r>
          </w:p>
        </w:tc>
      </w:tr>
      <w:tr w:rsidR="00B41488" w:rsidRPr="0077096A" w14:paraId="294BB2EE" w14:textId="77777777" w:rsidTr="006957A6">
        <w:trPr>
          <w:trHeight w:val="33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09876AC" w14:textId="77777777" w:rsidR="00B41488" w:rsidRPr="0077096A" w:rsidRDefault="00637950"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 xml:space="preserve">Tensile stiffness, </w:t>
            </w:r>
            <w:r w:rsidR="00B41488" w:rsidRPr="0077096A">
              <w:rPr>
                <w:rFonts w:asciiTheme="majorHAnsi" w:hAnsiTheme="majorHAnsi" w:cstheme="majorHAnsi"/>
                <w:lang w:bidi="ar-SA"/>
              </w:rPr>
              <w:t>J</w:t>
            </w:r>
            <w:r w:rsidR="00B41488" w:rsidRPr="0077096A">
              <w:rPr>
                <w:rFonts w:asciiTheme="majorHAnsi" w:hAnsiTheme="majorHAnsi" w:cstheme="majorHAnsi"/>
                <w:vertAlign w:val="subscript"/>
                <w:lang w:bidi="ar-SA"/>
              </w:rPr>
              <w:t>2%</w:t>
            </w:r>
            <w:r w:rsidR="00B41488" w:rsidRPr="0077096A">
              <w:rPr>
                <w:rFonts w:asciiTheme="majorHAnsi" w:hAnsiTheme="majorHAnsi" w:cstheme="majorHAnsi"/>
                <w:lang w:bidi="ar-SA"/>
              </w:rPr>
              <w:t>=T</w:t>
            </w:r>
            <w:r w:rsidR="00B41488" w:rsidRPr="0077096A">
              <w:rPr>
                <w:rFonts w:asciiTheme="majorHAnsi" w:hAnsiTheme="majorHAnsi" w:cstheme="majorHAnsi"/>
                <w:vertAlign w:val="subscript"/>
                <w:lang w:bidi="ar-SA"/>
              </w:rPr>
              <w:t>2%</w:t>
            </w:r>
            <w:r w:rsidR="00B41488" w:rsidRPr="0077096A">
              <w:rPr>
                <w:rFonts w:asciiTheme="majorHAnsi" w:hAnsiTheme="majorHAnsi" w:cstheme="majorHAnsi"/>
                <w:lang w:bidi="ar-SA"/>
              </w:rPr>
              <w:t>/0.02 (kN/m)</w:t>
            </w:r>
          </w:p>
        </w:tc>
        <w:tc>
          <w:tcPr>
            <w:tcW w:w="1840" w:type="dxa"/>
            <w:tcBorders>
              <w:top w:val="nil"/>
              <w:left w:val="nil"/>
              <w:bottom w:val="single" w:sz="4" w:space="0" w:color="auto"/>
              <w:right w:val="single" w:sz="4" w:space="0" w:color="auto"/>
            </w:tcBorders>
            <w:shd w:val="clear" w:color="auto" w:fill="auto"/>
            <w:vAlign w:val="center"/>
            <w:hideMark/>
          </w:tcPr>
          <w:p w14:paraId="540D9CF8"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965</w:t>
            </w:r>
          </w:p>
        </w:tc>
      </w:tr>
      <w:tr w:rsidR="00B41488" w:rsidRPr="0077096A" w14:paraId="0003EB62"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581C3052"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Young’s Modulus, E (MPa) = J/A</w:t>
            </w:r>
          </w:p>
        </w:tc>
        <w:tc>
          <w:tcPr>
            <w:tcW w:w="1840" w:type="dxa"/>
            <w:tcBorders>
              <w:top w:val="nil"/>
              <w:left w:val="nil"/>
              <w:bottom w:val="single" w:sz="4" w:space="0" w:color="auto"/>
              <w:right w:val="single" w:sz="4" w:space="0" w:color="auto"/>
            </w:tcBorders>
            <w:shd w:val="clear" w:color="auto" w:fill="auto"/>
            <w:vAlign w:val="center"/>
            <w:hideMark/>
          </w:tcPr>
          <w:p w14:paraId="4C76AE27"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603</w:t>
            </w:r>
          </w:p>
        </w:tc>
      </w:tr>
      <w:tr w:rsidR="00B41488" w:rsidRPr="0077096A" w14:paraId="266EDA8A" w14:textId="77777777" w:rsidTr="006957A6">
        <w:trPr>
          <w:trHeight w:val="300"/>
          <w:jc w:val="center"/>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75BA0A" w14:textId="75EA9640" w:rsidR="00B41488" w:rsidRPr="0077096A" w:rsidRDefault="006A5BA2" w:rsidP="00B41488">
            <w:pPr>
              <w:spacing w:line="240" w:lineRule="auto"/>
              <w:jc w:val="center"/>
              <w:rPr>
                <w:rFonts w:asciiTheme="majorHAnsi" w:hAnsiTheme="majorHAnsi" w:cstheme="majorHAnsi"/>
                <w:bCs/>
                <w:lang w:bidi="ar-SA"/>
              </w:rPr>
            </w:pPr>
            <w:r w:rsidRPr="0077096A">
              <w:rPr>
                <w:rFonts w:asciiTheme="majorHAnsi" w:hAnsiTheme="majorHAnsi" w:cstheme="majorHAnsi"/>
                <w:bCs/>
                <w:lang w:bidi="ar-SA"/>
              </w:rPr>
              <w:t>Geotextile-backfill (No.89) i</w:t>
            </w:r>
            <w:r w:rsidR="00B41488" w:rsidRPr="0077096A">
              <w:rPr>
                <w:rFonts w:asciiTheme="majorHAnsi" w:hAnsiTheme="majorHAnsi" w:cstheme="majorHAnsi"/>
                <w:bCs/>
                <w:lang w:bidi="ar-SA"/>
              </w:rPr>
              <w:t>nterface</w:t>
            </w:r>
          </w:p>
        </w:tc>
      </w:tr>
      <w:tr w:rsidR="00B41488" w:rsidRPr="0077096A" w14:paraId="15AA8F24" w14:textId="77777777" w:rsidTr="006957A6">
        <w:trPr>
          <w:trHeight w:val="33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05C2AFDC" w14:textId="77777777" w:rsidR="00B41488" w:rsidRPr="0077096A" w:rsidRDefault="00B41488" w:rsidP="00B41488">
            <w:pPr>
              <w:spacing w:line="240" w:lineRule="auto"/>
              <w:rPr>
                <w:rFonts w:asciiTheme="majorHAnsi" w:hAnsiTheme="majorHAnsi" w:cstheme="majorHAnsi"/>
                <w:lang w:bidi="ar-SA"/>
              </w:rPr>
            </w:pPr>
            <w:r w:rsidRPr="0077096A">
              <w:rPr>
                <w:rFonts w:asciiTheme="majorHAnsi" w:hAnsiTheme="majorHAnsi" w:cstheme="majorHAnsi"/>
                <w:lang w:bidi="ar-SA"/>
              </w:rPr>
              <w:t>K</w:t>
            </w:r>
            <w:r w:rsidRPr="0077096A">
              <w:rPr>
                <w:rFonts w:asciiTheme="majorHAnsi" w:hAnsiTheme="majorHAnsi" w:cstheme="majorHAnsi"/>
                <w:vertAlign w:val="subscript"/>
                <w:lang w:bidi="ar-SA"/>
              </w:rPr>
              <w:t>bond</w:t>
            </w:r>
            <w:r w:rsidRPr="0077096A">
              <w:rPr>
                <w:rFonts w:asciiTheme="majorHAnsi" w:hAnsiTheme="majorHAnsi" w:cstheme="majorHAnsi"/>
                <w:lang w:bidi="ar-SA"/>
              </w:rPr>
              <w:t xml:space="preserve"> (N/m/m)</w:t>
            </w:r>
          </w:p>
        </w:tc>
        <w:tc>
          <w:tcPr>
            <w:tcW w:w="1840" w:type="dxa"/>
            <w:tcBorders>
              <w:top w:val="nil"/>
              <w:left w:val="nil"/>
              <w:bottom w:val="single" w:sz="4" w:space="0" w:color="auto"/>
              <w:right w:val="single" w:sz="4" w:space="0" w:color="auto"/>
            </w:tcBorders>
            <w:shd w:val="clear" w:color="auto" w:fill="auto"/>
            <w:vAlign w:val="center"/>
            <w:hideMark/>
          </w:tcPr>
          <w:p w14:paraId="18E14897"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48000</w:t>
            </w:r>
          </w:p>
        </w:tc>
      </w:tr>
      <w:tr w:rsidR="00B41488" w:rsidRPr="0077096A" w14:paraId="2585B428" w14:textId="77777777" w:rsidTr="006957A6">
        <w:trPr>
          <w:trHeight w:val="33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4B421A17" w14:textId="77777777" w:rsidR="00B41488" w:rsidRPr="0077096A" w:rsidRDefault="00B41488" w:rsidP="00B41488">
            <w:pPr>
              <w:spacing w:line="240" w:lineRule="auto"/>
              <w:rPr>
                <w:rFonts w:asciiTheme="majorHAnsi" w:hAnsiTheme="majorHAnsi" w:cstheme="majorHAnsi"/>
                <w:lang w:bidi="ar-SA"/>
              </w:rPr>
            </w:pPr>
            <w:r w:rsidRPr="0077096A">
              <w:rPr>
                <w:rFonts w:asciiTheme="majorHAnsi" w:hAnsiTheme="majorHAnsi" w:cstheme="majorHAnsi"/>
                <w:lang w:bidi="ar-SA"/>
              </w:rPr>
              <w:t>S</w:t>
            </w:r>
            <w:r w:rsidRPr="0077096A">
              <w:rPr>
                <w:rFonts w:asciiTheme="majorHAnsi" w:hAnsiTheme="majorHAnsi" w:cstheme="majorHAnsi"/>
                <w:vertAlign w:val="subscript"/>
                <w:lang w:bidi="ar-SA"/>
              </w:rPr>
              <w:t xml:space="preserve">bond </w:t>
            </w:r>
            <w:r w:rsidRPr="0077096A">
              <w:rPr>
                <w:rFonts w:asciiTheme="majorHAnsi" w:hAnsiTheme="majorHAnsi" w:cstheme="majorHAnsi"/>
                <w:lang w:bidi="ar-SA"/>
              </w:rPr>
              <w:t xml:space="preserve"> (N/m/m)</w:t>
            </w:r>
          </w:p>
        </w:tc>
        <w:tc>
          <w:tcPr>
            <w:tcW w:w="1840" w:type="dxa"/>
            <w:tcBorders>
              <w:top w:val="nil"/>
              <w:left w:val="nil"/>
              <w:bottom w:val="single" w:sz="4" w:space="0" w:color="auto"/>
              <w:right w:val="single" w:sz="4" w:space="0" w:color="auto"/>
            </w:tcBorders>
            <w:shd w:val="clear" w:color="auto" w:fill="auto"/>
            <w:vAlign w:val="center"/>
            <w:hideMark/>
          </w:tcPr>
          <w:p w14:paraId="41EFBF2B"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45500</w:t>
            </w:r>
          </w:p>
        </w:tc>
      </w:tr>
      <w:tr w:rsidR="00B41488" w:rsidRPr="0077096A" w14:paraId="4FFFA350" w14:textId="77777777" w:rsidTr="006957A6">
        <w:trPr>
          <w:trHeight w:val="300"/>
          <w:jc w:val="center"/>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155D2CB7" w14:textId="77777777" w:rsidR="00B41488" w:rsidRPr="0077096A" w:rsidRDefault="00B41488" w:rsidP="00B41488">
            <w:pPr>
              <w:spacing w:line="240" w:lineRule="auto"/>
              <w:jc w:val="both"/>
              <w:rPr>
                <w:rFonts w:asciiTheme="majorHAnsi" w:hAnsiTheme="majorHAnsi" w:cstheme="majorHAnsi"/>
                <w:lang w:bidi="ar-SA"/>
              </w:rPr>
            </w:pPr>
            <w:r w:rsidRPr="0077096A">
              <w:rPr>
                <w:rFonts w:asciiTheme="majorHAnsi" w:hAnsiTheme="majorHAnsi" w:cstheme="majorHAnsi"/>
                <w:lang w:bidi="ar-SA"/>
              </w:rPr>
              <w:t>Friction Angle, δ (deg)</w:t>
            </w:r>
          </w:p>
        </w:tc>
        <w:tc>
          <w:tcPr>
            <w:tcW w:w="1840" w:type="dxa"/>
            <w:tcBorders>
              <w:top w:val="nil"/>
              <w:left w:val="nil"/>
              <w:bottom w:val="single" w:sz="4" w:space="0" w:color="auto"/>
              <w:right w:val="single" w:sz="4" w:space="0" w:color="auto"/>
            </w:tcBorders>
            <w:shd w:val="clear" w:color="000000" w:fill="FFFFFF"/>
            <w:vAlign w:val="center"/>
            <w:hideMark/>
          </w:tcPr>
          <w:p w14:paraId="32891537" w14:textId="77777777" w:rsidR="00B41488" w:rsidRPr="0077096A" w:rsidRDefault="00B41488" w:rsidP="00B41488">
            <w:pPr>
              <w:spacing w:line="240" w:lineRule="auto"/>
              <w:jc w:val="center"/>
              <w:rPr>
                <w:rFonts w:asciiTheme="majorHAnsi" w:hAnsiTheme="majorHAnsi" w:cstheme="majorHAnsi"/>
                <w:lang w:bidi="ar-SA"/>
              </w:rPr>
            </w:pPr>
            <w:r w:rsidRPr="0077096A">
              <w:rPr>
                <w:rFonts w:asciiTheme="majorHAnsi" w:hAnsiTheme="majorHAnsi" w:cstheme="majorHAnsi"/>
                <w:lang w:bidi="ar-SA"/>
              </w:rPr>
              <w:t>26</w:t>
            </w:r>
          </w:p>
        </w:tc>
      </w:tr>
      <w:tr w:rsidR="00517DC5" w:rsidRPr="0077096A" w14:paraId="4ECCFD23" w14:textId="77777777" w:rsidTr="00517DC5">
        <w:tblPrEx>
          <w:jc w:val="left"/>
        </w:tblPrEx>
        <w:trPr>
          <w:trHeight w:val="315"/>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292714" w14:textId="77777777" w:rsidR="00517DC5" w:rsidRPr="0077096A" w:rsidRDefault="00517DC5" w:rsidP="00517DC5">
            <w:pPr>
              <w:spacing w:line="240" w:lineRule="auto"/>
              <w:jc w:val="center"/>
              <w:rPr>
                <w:rFonts w:ascii="Times New Roman" w:hAnsi="Times New Roman"/>
                <w:bCs/>
                <w:lang w:bidi="ar-SA"/>
              </w:rPr>
            </w:pPr>
            <w:r w:rsidRPr="0077096A">
              <w:rPr>
                <w:rFonts w:ascii="Times New Roman" w:hAnsi="Times New Roman"/>
                <w:bCs/>
                <w:lang w:bidi="ar-SA"/>
              </w:rPr>
              <w:t>Interface properties between No. 89 backfill and CMU</w:t>
            </w:r>
          </w:p>
        </w:tc>
      </w:tr>
      <w:tr w:rsidR="00517DC5" w:rsidRPr="0077096A" w14:paraId="60B15042" w14:textId="77777777" w:rsidTr="00517DC5">
        <w:tblPrEx>
          <w:jc w:val="left"/>
        </w:tblPrEx>
        <w:trPr>
          <w:trHeight w:val="315"/>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22CD486D" w14:textId="77777777" w:rsidR="00517DC5" w:rsidRPr="0077096A" w:rsidRDefault="00517DC5" w:rsidP="00517DC5">
            <w:pPr>
              <w:spacing w:line="240" w:lineRule="auto"/>
              <w:jc w:val="both"/>
              <w:rPr>
                <w:rFonts w:ascii="Times New Roman" w:hAnsi="Times New Roman"/>
                <w:lang w:bidi="ar-SA"/>
              </w:rPr>
            </w:pPr>
            <w:r w:rsidRPr="0077096A">
              <w:rPr>
                <w:rFonts w:ascii="Times New Roman" w:hAnsi="Times New Roman"/>
                <w:lang w:bidi="ar-SA"/>
              </w:rPr>
              <w:t>Friction angle (deg)</w:t>
            </w:r>
          </w:p>
        </w:tc>
        <w:tc>
          <w:tcPr>
            <w:tcW w:w="1840" w:type="dxa"/>
            <w:tcBorders>
              <w:top w:val="nil"/>
              <w:left w:val="nil"/>
              <w:bottom w:val="single" w:sz="4" w:space="0" w:color="auto"/>
              <w:right w:val="single" w:sz="4" w:space="0" w:color="auto"/>
            </w:tcBorders>
            <w:shd w:val="clear" w:color="auto" w:fill="auto"/>
            <w:vAlign w:val="center"/>
            <w:hideMark/>
          </w:tcPr>
          <w:p w14:paraId="386047DA" w14:textId="77777777" w:rsidR="00517DC5" w:rsidRPr="0077096A" w:rsidRDefault="00517DC5" w:rsidP="00517DC5">
            <w:pPr>
              <w:spacing w:line="240" w:lineRule="auto"/>
              <w:jc w:val="center"/>
              <w:rPr>
                <w:rFonts w:ascii="Times New Roman" w:hAnsi="Times New Roman"/>
                <w:lang w:bidi="ar-SA"/>
              </w:rPr>
            </w:pPr>
            <w:r w:rsidRPr="0077096A">
              <w:rPr>
                <w:rFonts w:ascii="Times New Roman" w:hAnsi="Times New Roman"/>
                <w:lang w:bidi="ar-SA"/>
              </w:rPr>
              <w:t>29</w:t>
            </w:r>
          </w:p>
        </w:tc>
      </w:tr>
      <w:tr w:rsidR="00517DC5" w:rsidRPr="0077096A" w14:paraId="2D7AC463" w14:textId="77777777" w:rsidTr="00517DC5">
        <w:tblPrEx>
          <w:jc w:val="left"/>
        </w:tblPrEx>
        <w:trPr>
          <w:trHeight w:val="315"/>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0D60DA8F" w14:textId="77777777" w:rsidR="00517DC5" w:rsidRPr="0077096A" w:rsidRDefault="00517DC5" w:rsidP="00517DC5">
            <w:pPr>
              <w:spacing w:line="240" w:lineRule="auto"/>
              <w:jc w:val="both"/>
              <w:rPr>
                <w:rFonts w:ascii="Times New Roman" w:hAnsi="Times New Roman"/>
                <w:lang w:bidi="ar-SA"/>
              </w:rPr>
            </w:pPr>
            <w:r w:rsidRPr="0077096A">
              <w:rPr>
                <w:rFonts w:ascii="Times New Roman" w:hAnsi="Times New Roman"/>
                <w:lang w:bidi="ar-SA"/>
              </w:rPr>
              <w:t>Cohesion (kPa)</w:t>
            </w:r>
          </w:p>
        </w:tc>
        <w:tc>
          <w:tcPr>
            <w:tcW w:w="1840" w:type="dxa"/>
            <w:tcBorders>
              <w:top w:val="nil"/>
              <w:left w:val="nil"/>
              <w:bottom w:val="single" w:sz="4" w:space="0" w:color="auto"/>
              <w:right w:val="single" w:sz="4" w:space="0" w:color="auto"/>
            </w:tcBorders>
            <w:shd w:val="clear" w:color="000000" w:fill="FFFFFF"/>
            <w:vAlign w:val="center"/>
            <w:hideMark/>
          </w:tcPr>
          <w:p w14:paraId="57AD469C" w14:textId="77777777" w:rsidR="00517DC5" w:rsidRPr="0077096A" w:rsidRDefault="00517DC5" w:rsidP="00517DC5">
            <w:pPr>
              <w:spacing w:line="240" w:lineRule="auto"/>
              <w:jc w:val="center"/>
              <w:rPr>
                <w:rFonts w:ascii="Times New Roman" w:hAnsi="Times New Roman"/>
                <w:lang w:bidi="ar-SA"/>
              </w:rPr>
            </w:pPr>
            <w:r w:rsidRPr="0077096A">
              <w:rPr>
                <w:rFonts w:ascii="Times New Roman" w:hAnsi="Times New Roman"/>
                <w:lang w:bidi="ar-SA"/>
              </w:rPr>
              <w:t>0</w:t>
            </w:r>
          </w:p>
        </w:tc>
      </w:tr>
      <w:tr w:rsidR="00517DC5" w:rsidRPr="0077096A" w14:paraId="7EDBF738" w14:textId="77777777" w:rsidTr="00517DC5">
        <w:tblPrEx>
          <w:jc w:val="left"/>
        </w:tblPrEx>
        <w:trPr>
          <w:trHeight w:val="315"/>
        </w:trPr>
        <w:tc>
          <w:tcPr>
            <w:tcW w:w="7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A22114" w14:textId="77777777" w:rsidR="00517DC5" w:rsidRPr="0077096A" w:rsidRDefault="00517DC5" w:rsidP="00517DC5">
            <w:pPr>
              <w:spacing w:line="240" w:lineRule="auto"/>
              <w:jc w:val="center"/>
              <w:rPr>
                <w:rFonts w:ascii="Times New Roman" w:hAnsi="Times New Roman"/>
                <w:bCs/>
                <w:lang w:bidi="ar-SA"/>
              </w:rPr>
            </w:pPr>
            <w:r w:rsidRPr="0077096A">
              <w:rPr>
                <w:rFonts w:ascii="Times New Roman" w:hAnsi="Times New Roman"/>
                <w:bCs/>
                <w:lang w:bidi="ar-SA"/>
              </w:rPr>
              <w:t>Interface properties between No. 89 backfill and native soil</w:t>
            </w:r>
          </w:p>
        </w:tc>
      </w:tr>
      <w:tr w:rsidR="00517DC5" w:rsidRPr="0077096A" w14:paraId="4BA6FF05" w14:textId="77777777" w:rsidTr="00517DC5">
        <w:tblPrEx>
          <w:jc w:val="left"/>
        </w:tblPrEx>
        <w:trPr>
          <w:trHeight w:val="315"/>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5D01CA28" w14:textId="77777777" w:rsidR="00517DC5" w:rsidRPr="0077096A" w:rsidRDefault="00517DC5" w:rsidP="00517DC5">
            <w:pPr>
              <w:spacing w:line="240" w:lineRule="auto"/>
              <w:jc w:val="both"/>
              <w:rPr>
                <w:rFonts w:ascii="Times New Roman" w:hAnsi="Times New Roman"/>
                <w:lang w:bidi="ar-SA"/>
              </w:rPr>
            </w:pPr>
            <w:r w:rsidRPr="0077096A">
              <w:rPr>
                <w:rFonts w:ascii="Times New Roman" w:hAnsi="Times New Roman"/>
                <w:lang w:bidi="ar-SA"/>
              </w:rPr>
              <w:t>Friction angle (deg)</w:t>
            </w:r>
          </w:p>
        </w:tc>
        <w:tc>
          <w:tcPr>
            <w:tcW w:w="1840" w:type="dxa"/>
            <w:tcBorders>
              <w:top w:val="nil"/>
              <w:left w:val="nil"/>
              <w:bottom w:val="single" w:sz="4" w:space="0" w:color="auto"/>
              <w:right w:val="single" w:sz="4" w:space="0" w:color="auto"/>
            </w:tcBorders>
            <w:shd w:val="clear" w:color="auto" w:fill="auto"/>
            <w:vAlign w:val="center"/>
            <w:hideMark/>
          </w:tcPr>
          <w:p w14:paraId="28B53B0C" w14:textId="77777777" w:rsidR="00517DC5" w:rsidRPr="0077096A" w:rsidRDefault="00517DC5" w:rsidP="00517DC5">
            <w:pPr>
              <w:spacing w:line="240" w:lineRule="auto"/>
              <w:jc w:val="center"/>
              <w:rPr>
                <w:rFonts w:ascii="Times New Roman" w:hAnsi="Times New Roman"/>
                <w:lang w:bidi="ar-SA"/>
              </w:rPr>
            </w:pPr>
            <w:r w:rsidRPr="0077096A">
              <w:rPr>
                <w:rFonts w:ascii="Times New Roman" w:hAnsi="Times New Roman"/>
                <w:lang w:bidi="ar-SA"/>
              </w:rPr>
              <w:t>29</w:t>
            </w:r>
          </w:p>
        </w:tc>
      </w:tr>
      <w:tr w:rsidR="00517DC5" w:rsidRPr="0077096A" w14:paraId="65CCC193" w14:textId="77777777" w:rsidTr="00517DC5">
        <w:tblPrEx>
          <w:jc w:val="left"/>
        </w:tblPrEx>
        <w:trPr>
          <w:trHeight w:val="315"/>
        </w:trPr>
        <w:tc>
          <w:tcPr>
            <w:tcW w:w="5480" w:type="dxa"/>
            <w:tcBorders>
              <w:top w:val="nil"/>
              <w:left w:val="single" w:sz="4" w:space="0" w:color="auto"/>
              <w:bottom w:val="single" w:sz="4" w:space="0" w:color="auto"/>
              <w:right w:val="single" w:sz="4" w:space="0" w:color="auto"/>
            </w:tcBorders>
            <w:shd w:val="clear" w:color="auto" w:fill="auto"/>
            <w:vAlign w:val="center"/>
            <w:hideMark/>
          </w:tcPr>
          <w:p w14:paraId="60923D7A" w14:textId="77777777" w:rsidR="00517DC5" w:rsidRPr="0077096A" w:rsidRDefault="00517DC5" w:rsidP="00517DC5">
            <w:pPr>
              <w:spacing w:line="240" w:lineRule="auto"/>
              <w:jc w:val="both"/>
              <w:rPr>
                <w:rFonts w:ascii="Times New Roman" w:hAnsi="Times New Roman"/>
                <w:lang w:bidi="ar-SA"/>
              </w:rPr>
            </w:pPr>
            <w:r w:rsidRPr="0077096A">
              <w:rPr>
                <w:rFonts w:ascii="Times New Roman" w:hAnsi="Times New Roman"/>
                <w:lang w:bidi="ar-SA"/>
              </w:rPr>
              <w:t>Cohesion (kPa)</w:t>
            </w:r>
          </w:p>
        </w:tc>
        <w:tc>
          <w:tcPr>
            <w:tcW w:w="1840" w:type="dxa"/>
            <w:tcBorders>
              <w:top w:val="nil"/>
              <w:left w:val="nil"/>
              <w:bottom w:val="single" w:sz="4" w:space="0" w:color="auto"/>
              <w:right w:val="single" w:sz="4" w:space="0" w:color="auto"/>
            </w:tcBorders>
            <w:shd w:val="clear" w:color="000000" w:fill="FFFFFF"/>
            <w:vAlign w:val="center"/>
            <w:hideMark/>
          </w:tcPr>
          <w:p w14:paraId="654D6947" w14:textId="77777777" w:rsidR="00517DC5" w:rsidRPr="0077096A" w:rsidRDefault="00517DC5" w:rsidP="00517DC5">
            <w:pPr>
              <w:spacing w:line="240" w:lineRule="auto"/>
              <w:jc w:val="center"/>
              <w:rPr>
                <w:rFonts w:ascii="Times New Roman" w:hAnsi="Times New Roman"/>
                <w:lang w:bidi="ar-SA"/>
              </w:rPr>
            </w:pPr>
            <w:r w:rsidRPr="0077096A">
              <w:rPr>
                <w:rFonts w:ascii="Times New Roman" w:hAnsi="Times New Roman"/>
                <w:lang w:bidi="ar-SA"/>
              </w:rPr>
              <w:t>13</w:t>
            </w:r>
          </w:p>
        </w:tc>
      </w:tr>
    </w:tbl>
    <w:p w14:paraId="01010892" w14:textId="77777777" w:rsidR="007E02B7" w:rsidRPr="0077096A" w:rsidRDefault="008A1A46" w:rsidP="00A12229">
      <w:pPr>
        <w:pStyle w:val="Heading2"/>
      </w:pPr>
      <w:bookmarkStart w:id="402" w:name="_Toc450408068"/>
      <w:r w:rsidRPr="0077096A">
        <w:rPr>
          <w:rFonts w:ascii="Times New Roman" w:hAnsi="Times New Roman"/>
        </w:rPr>
        <w:lastRenderedPageBreak/>
        <w:t xml:space="preserve">Parametric </w:t>
      </w:r>
      <w:r w:rsidR="008D7B52" w:rsidRPr="0077096A">
        <w:rPr>
          <w:rFonts w:ascii="Times New Roman" w:hAnsi="Times New Roman"/>
        </w:rPr>
        <w:t>Study</w:t>
      </w:r>
      <w:r w:rsidR="007E02B7" w:rsidRPr="0077096A">
        <w:rPr>
          <w:rFonts w:ascii="Times New Roman" w:hAnsi="Times New Roman"/>
        </w:rPr>
        <w:t xml:space="preserve"> </w:t>
      </w:r>
      <w:r w:rsidR="001D62CD" w:rsidRPr="0077096A">
        <w:rPr>
          <w:rFonts w:ascii="Times New Roman" w:hAnsi="Times New Roman"/>
        </w:rPr>
        <w:t xml:space="preserve">on </w:t>
      </w:r>
      <w:r w:rsidR="007E02B7" w:rsidRPr="0077096A">
        <w:rPr>
          <w:rFonts w:ascii="Times New Roman" w:hAnsi="Times New Roman"/>
        </w:rPr>
        <w:t xml:space="preserve">the </w:t>
      </w:r>
      <w:r w:rsidR="007E02B7" w:rsidRPr="0077096A">
        <w:t xml:space="preserve">Numerical Model for Bridge </w:t>
      </w:r>
      <w:r w:rsidR="001D62CD" w:rsidRPr="0077096A">
        <w:t xml:space="preserve">No. </w:t>
      </w:r>
      <w:r w:rsidR="007E02B7" w:rsidRPr="0077096A">
        <w:t>2</w:t>
      </w:r>
      <w:bookmarkEnd w:id="402"/>
      <w:r w:rsidR="007E02B7" w:rsidRPr="0077096A">
        <w:t xml:space="preserve"> </w:t>
      </w:r>
    </w:p>
    <w:p w14:paraId="1BFB35AA" w14:textId="23901DF1" w:rsidR="007E02B7" w:rsidRPr="0077096A" w:rsidRDefault="007E02B7" w:rsidP="007376DF">
      <w:pPr>
        <w:pStyle w:val="Heading3"/>
      </w:pPr>
      <w:bookmarkStart w:id="403" w:name="_Toc447743246"/>
      <w:bookmarkStart w:id="404" w:name="_Toc447748514"/>
      <w:bookmarkStart w:id="405" w:name="_Toc447751679"/>
      <w:bookmarkStart w:id="406" w:name="_Toc450408069"/>
      <w:bookmarkEnd w:id="403"/>
      <w:bookmarkEnd w:id="404"/>
      <w:bookmarkEnd w:id="405"/>
      <w:r w:rsidRPr="0077096A">
        <w:t xml:space="preserve">Influence of </w:t>
      </w:r>
      <w:r w:rsidR="00206DEB" w:rsidRPr="0077096A">
        <w:t xml:space="preserve">Backfill </w:t>
      </w:r>
      <w:r w:rsidRPr="0077096A">
        <w:t>Friction Angle</w:t>
      </w:r>
      <w:bookmarkEnd w:id="406"/>
    </w:p>
    <w:p w14:paraId="0F468594" w14:textId="723A3096" w:rsidR="007E02B7" w:rsidRPr="0077096A" w:rsidRDefault="007F776D" w:rsidP="00E86003">
      <w:pPr>
        <w:spacing w:before="240"/>
        <w:jc w:val="both"/>
        <w:rPr>
          <w:rFonts w:ascii="Times New Roman" w:eastAsia="Calibri" w:hAnsi="Times New Roman"/>
          <w:lang w:bidi="ar-SA"/>
        </w:rPr>
      </w:pPr>
      <w:r w:rsidRPr="0077096A">
        <w:rPr>
          <w:rFonts w:ascii="Times New Roman" w:eastAsia="Calibri" w:hAnsi="Times New Roman"/>
          <w:lang w:bidi="ar-SA"/>
        </w:rPr>
        <w:t xml:space="preserve">Three </w:t>
      </w:r>
      <w:r w:rsidR="001D62CD" w:rsidRPr="0077096A">
        <w:rPr>
          <w:rFonts w:ascii="Times New Roman" w:eastAsia="Calibri" w:hAnsi="Times New Roman"/>
          <w:lang w:bidi="ar-SA"/>
        </w:rPr>
        <w:t xml:space="preserve">different friction angle values were examined for Bridge No. 2 </w:t>
      </w:r>
      <w:r w:rsidRPr="0077096A">
        <w:rPr>
          <w:rFonts w:ascii="Times New Roman" w:eastAsia="Calibri" w:hAnsi="Times New Roman"/>
          <w:lang w:bidi="ar-SA"/>
        </w:rPr>
        <w:t xml:space="preserve">GRS-IBS </w:t>
      </w:r>
      <w:r w:rsidR="001D62CD" w:rsidRPr="0077096A">
        <w:rPr>
          <w:rFonts w:ascii="Times New Roman" w:eastAsia="Calibri" w:hAnsi="Times New Roman"/>
          <w:lang w:bidi="ar-SA"/>
        </w:rPr>
        <w:t xml:space="preserve">numerical </w:t>
      </w:r>
      <w:r w:rsidRPr="0077096A">
        <w:rPr>
          <w:rFonts w:ascii="Times New Roman" w:eastAsia="Calibri" w:hAnsi="Times New Roman"/>
          <w:lang w:bidi="ar-SA"/>
        </w:rPr>
        <w:t xml:space="preserve">model </w:t>
      </w:r>
      <w:r w:rsidR="001D62CD" w:rsidRPr="0077096A">
        <w:rPr>
          <w:rFonts w:ascii="Times New Roman" w:eastAsia="Calibri" w:hAnsi="Times New Roman"/>
          <w:lang w:bidi="ar-SA"/>
        </w:rPr>
        <w:t xml:space="preserve">with the same </w:t>
      </w:r>
      <w:r w:rsidRPr="0077096A">
        <w:rPr>
          <w:rFonts w:ascii="Times New Roman" w:eastAsia="Calibri" w:hAnsi="Times New Roman"/>
          <w:lang w:bidi="ar-SA"/>
        </w:rPr>
        <w:t>reinforce</w:t>
      </w:r>
      <w:r w:rsidR="001D62CD" w:rsidRPr="0077096A">
        <w:rPr>
          <w:rFonts w:ascii="Times New Roman" w:eastAsia="Calibri" w:hAnsi="Times New Roman"/>
          <w:lang w:bidi="ar-SA"/>
        </w:rPr>
        <w:t>ment</w:t>
      </w:r>
      <w:r w:rsidRPr="0077096A">
        <w:rPr>
          <w:rFonts w:ascii="Times New Roman" w:eastAsia="Calibri" w:hAnsi="Times New Roman"/>
          <w:lang w:bidi="ar-SA"/>
        </w:rPr>
        <w:t xml:space="preserve"> spacing of 0.2 m (8 in)</w:t>
      </w:r>
      <w:r w:rsidR="001D62CD" w:rsidRPr="0077096A">
        <w:rPr>
          <w:rFonts w:ascii="Times New Roman" w:eastAsia="Calibri" w:hAnsi="Times New Roman"/>
          <w:lang w:bidi="ar-SA"/>
        </w:rPr>
        <w:t xml:space="preserve"> to examine the influence of the backfill aggregate quality with respect to its shear strength</w:t>
      </w:r>
      <w:r w:rsidRPr="0077096A">
        <w:rPr>
          <w:rFonts w:ascii="Times New Roman" w:eastAsia="Calibri" w:hAnsi="Times New Roman"/>
          <w:lang w:bidi="ar-SA"/>
        </w:rPr>
        <w:t xml:space="preserve"> </w:t>
      </w:r>
      <w:r w:rsidR="001D62CD" w:rsidRPr="0077096A">
        <w:rPr>
          <w:rFonts w:ascii="Times New Roman" w:eastAsia="Calibri" w:hAnsi="Times New Roman"/>
          <w:lang w:bidi="ar-SA"/>
        </w:rPr>
        <w:t xml:space="preserve">on the predicted behavior of </w:t>
      </w:r>
      <w:r w:rsidRPr="0077096A">
        <w:rPr>
          <w:rFonts w:ascii="Times New Roman" w:eastAsia="Calibri" w:hAnsi="Times New Roman"/>
          <w:lang w:bidi="ar-SA"/>
        </w:rPr>
        <w:t xml:space="preserve">the GRS abutment. </w:t>
      </w:r>
      <w:r w:rsidR="001D62CD" w:rsidRPr="0077096A">
        <w:rPr>
          <w:rFonts w:ascii="Times New Roman" w:hAnsi="Times New Roman"/>
          <w:lang w:bidi="ar-SA"/>
        </w:rPr>
        <w:t xml:space="preserve">The </w:t>
      </w:r>
      <w:r w:rsidR="001D62CD" w:rsidRPr="0077096A">
        <w:rPr>
          <w:rFonts w:ascii="Times New Roman" w:eastAsia="Calibri" w:hAnsi="Times New Roman"/>
          <w:lang w:bidi="ar-SA"/>
        </w:rPr>
        <w:t xml:space="preserve">friction angle values included the minimum recommended value of </w:t>
      </w:r>
      <m:oMath>
        <m:r>
          <w:rPr>
            <w:rFonts w:ascii="Cambria Math" w:eastAsia="Calibri" w:hAnsi="Cambria Math"/>
            <w:lang w:bidi="ar-SA"/>
          </w:rPr>
          <m:t>ϕ=</m:t>
        </m:r>
        <m:sSup>
          <m:sSupPr>
            <m:ctrlPr>
              <w:rPr>
                <w:rFonts w:ascii="Cambria Math" w:eastAsia="Calibri" w:hAnsi="Cambria Math"/>
                <w:i/>
                <w:lang w:bidi="ar-SA"/>
              </w:rPr>
            </m:ctrlPr>
          </m:sSupPr>
          <m:e>
            <m:r>
              <w:rPr>
                <w:rFonts w:ascii="Cambria Math" w:eastAsia="Calibri" w:hAnsi="Cambria Math"/>
                <w:lang w:bidi="ar-SA"/>
              </w:rPr>
              <m:t>38</m:t>
            </m:r>
          </m:e>
          <m:sup>
            <m:r>
              <w:rPr>
                <w:rFonts w:ascii="Cambria Math" w:eastAsia="Calibri" w:hAnsi="Cambria Math"/>
                <w:lang w:bidi="ar-SA"/>
              </w:rPr>
              <m:t>o</m:t>
            </m:r>
          </m:sup>
        </m:sSup>
      </m:oMath>
      <w:r w:rsidR="001D62CD" w:rsidRPr="0077096A">
        <w:rPr>
          <w:rFonts w:ascii="Times New Roman" w:eastAsia="Calibri" w:hAnsi="Times New Roman"/>
          <w:lang w:bidi="ar-SA"/>
        </w:rPr>
        <w:t xml:space="preserve"> in</w:t>
      </w:r>
      <w:r w:rsidRPr="0077096A">
        <w:rPr>
          <w:rFonts w:ascii="Times New Roman" w:eastAsia="Calibri" w:hAnsi="Times New Roman"/>
          <w:lang w:bidi="ar-SA"/>
        </w:rPr>
        <w:t xml:space="preserve"> FHWA guidelines (Adams et al. 2012)</w:t>
      </w:r>
      <w:r w:rsidR="001D62CD" w:rsidRPr="0077096A">
        <w:rPr>
          <w:rFonts w:ascii="Times New Roman" w:eastAsia="Calibri" w:hAnsi="Times New Roman"/>
          <w:lang w:bidi="ar-SA"/>
        </w:rPr>
        <w:t xml:space="preserve"> in addition to </w:t>
      </w:r>
      <m:oMath>
        <m:r>
          <w:rPr>
            <w:rFonts w:ascii="Cambria Math" w:eastAsia="Calibri" w:hAnsi="Cambria Math"/>
            <w:lang w:bidi="ar-SA"/>
          </w:rPr>
          <m:t>ϕ=</m:t>
        </m:r>
        <m:sSup>
          <m:sSupPr>
            <m:ctrlPr>
              <w:rPr>
                <w:rFonts w:ascii="Cambria Math" w:eastAsia="Calibri" w:hAnsi="Cambria Math"/>
                <w:i/>
                <w:lang w:bidi="ar-SA"/>
              </w:rPr>
            </m:ctrlPr>
          </m:sSupPr>
          <m:e>
            <m:r>
              <w:rPr>
                <w:rFonts w:ascii="Cambria Math" w:eastAsia="Calibri" w:hAnsi="Cambria Math"/>
                <w:lang w:bidi="ar-SA"/>
              </w:rPr>
              <m:t>34</m:t>
            </m:r>
          </m:e>
          <m:sup>
            <m:r>
              <w:rPr>
                <w:rFonts w:ascii="Cambria Math" w:eastAsia="Calibri" w:hAnsi="Cambria Math"/>
                <w:lang w:bidi="ar-SA"/>
              </w:rPr>
              <m:t>o</m:t>
            </m:r>
          </m:sup>
        </m:sSup>
      </m:oMath>
      <w:r w:rsidR="001D62CD" w:rsidRPr="0077096A">
        <w:rPr>
          <w:rFonts w:ascii="Times New Roman" w:eastAsia="Calibri" w:hAnsi="Times New Roman"/>
          <w:lang w:bidi="ar-SA"/>
        </w:rPr>
        <w:t xml:space="preserve"> and</w:t>
      </w:r>
      <w:r w:rsidR="007B0199" w:rsidRPr="0077096A">
        <w:rPr>
          <w:rFonts w:ascii="Times New Roman" w:eastAsia="Calibri" w:hAnsi="Times New Roman"/>
          <w:lang w:bidi="ar-SA"/>
        </w:rPr>
        <w:t xml:space="preserve"> </w:t>
      </w:r>
      <m:oMath>
        <m:r>
          <w:rPr>
            <w:rFonts w:ascii="Cambria Math" w:eastAsia="Calibri" w:hAnsi="Cambria Math"/>
            <w:lang w:bidi="ar-SA"/>
          </w:rPr>
          <m:t>ϕ=</m:t>
        </m:r>
        <m:sSup>
          <m:sSupPr>
            <m:ctrlPr>
              <w:rPr>
                <w:rFonts w:ascii="Cambria Math" w:eastAsia="Calibri" w:hAnsi="Cambria Math"/>
                <w:i/>
                <w:lang w:bidi="ar-SA"/>
              </w:rPr>
            </m:ctrlPr>
          </m:sSupPr>
          <m:e>
            <m:r>
              <w:rPr>
                <w:rFonts w:ascii="Cambria Math" w:eastAsia="Calibri" w:hAnsi="Cambria Math"/>
                <w:lang w:bidi="ar-SA"/>
              </w:rPr>
              <m:t>44</m:t>
            </m:r>
          </m:e>
          <m:sup>
            <m:r>
              <w:rPr>
                <w:rFonts w:ascii="Cambria Math" w:eastAsia="Calibri" w:hAnsi="Cambria Math"/>
                <w:lang w:bidi="ar-SA"/>
              </w:rPr>
              <m:t>o</m:t>
            </m:r>
          </m:sup>
        </m:sSup>
      </m:oMath>
      <w:r w:rsidRPr="0077096A">
        <w:rPr>
          <w:rFonts w:ascii="Times New Roman" w:eastAsia="Calibri" w:hAnsi="Times New Roman"/>
          <w:lang w:bidi="ar-SA"/>
        </w:rPr>
        <w:t xml:space="preserve">. </w:t>
      </w:r>
      <w:r w:rsidR="00DE1163" w:rsidRPr="0077096A">
        <w:rPr>
          <w:rFonts w:ascii="Times New Roman" w:eastAsia="Calibri" w:hAnsi="Times New Roman"/>
          <w:lang w:bidi="ar-SA"/>
        </w:rPr>
        <w:t>P</w:t>
      </w:r>
      <w:r w:rsidRPr="0077096A">
        <w:rPr>
          <w:rFonts w:ascii="Times New Roman" w:eastAsia="Calibri" w:hAnsi="Times New Roman"/>
          <w:lang w:bidi="ar-SA"/>
        </w:rPr>
        <w:t xml:space="preserve">redicted </w:t>
      </w:r>
      <w:r w:rsidR="00DE1163" w:rsidRPr="0077096A">
        <w:rPr>
          <w:rFonts w:ascii="Times New Roman" w:eastAsia="Calibri" w:hAnsi="Times New Roman"/>
          <w:lang w:bidi="ar-SA"/>
        </w:rPr>
        <w:t xml:space="preserve">settlements at the top and facing deformations are shown in </w:t>
      </w:r>
      <w:r w:rsidR="001B0363">
        <w:t>Figures 77 and 78</w:t>
      </w:r>
      <w:r w:rsidR="00DE1163" w:rsidRPr="0077096A">
        <w:rPr>
          <w:rFonts w:ascii="Times New Roman" w:eastAsia="Calibri" w:hAnsi="Times New Roman"/>
          <w:lang w:bidi="ar-SA"/>
        </w:rPr>
        <w:t xml:space="preserve">, respectively. These </w:t>
      </w:r>
      <w:r w:rsidRPr="0077096A">
        <w:rPr>
          <w:rFonts w:ascii="Times New Roman" w:eastAsia="Calibri" w:hAnsi="Times New Roman"/>
          <w:lang w:bidi="ar-SA"/>
        </w:rPr>
        <w:t xml:space="preserve">results </w:t>
      </w:r>
      <w:r w:rsidR="00DE1163" w:rsidRPr="0077096A">
        <w:rPr>
          <w:rFonts w:ascii="Times New Roman" w:eastAsia="Calibri" w:hAnsi="Times New Roman"/>
          <w:lang w:bidi="ar-SA"/>
        </w:rPr>
        <w:t>indicate</w:t>
      </w:r>
      <w:r w:rsidRPr="0077096A">
        <w:rPr>
          <w:rFonts w:ascii="Times New Roman" w:eastAsia="Calibri" w:hAnsi="Times New Roman"/>
          <w:lang w:bidi="ar-SA"/>
        </w:rPr>
        <w:t xml:space="preserve"> that </w:t>
      </w:r>
      <w:r w:rsidR="00DE1163" w:rsidRPr="0077096A">
        <w:rPr>
          <w:rFonts w:ascii="Times New Roman" w:eastAsia="Calibri" w:hAnsi="Times New Roman"/>
          <w:lang w:bidi="ar-SA"/>
        </w:rPr>
        <w:t xml:space="preserve">lower backfill friction angle values consistently result in larger deformations. However, the magnitudes of both the settlement at the top and facing deformation for all friction values examined are </w:t>
      </w:r>
      <w:r w:rsidR="000953C2" w:rsidRPr="0077096A">
        <w:rPr>
          <w:rFonts w:ascii="Times New Roman" w:eastAsia="Calibri" w:hAnsi="Times New Roman"/>
          <w:lang w:bidi="ar-SA"/>
        </w:rPr>
        <w:t xml:space="preserve">judged to be satisfactory. </w:t>
      </w:r>
      <w:r w:rsidR="00DE1163" w:rsidRPr="0077096A">
        <w:rPr>
          <w:rFonts w:ascii="Times New Roman" w:eastAsia="Calibri" w:hAnsi="Times New Roman"/>
          <w:lang w:bidi="ar-SA"/>
        </w:rPr>
        <w:t xml:space="preserve">According to the results shown in </w:t>
      </w:r>
      <w:r w:rsidR="00B27333" w:rsidRPr="0077096A">
        <w:fldChar w:fldCharType="begin"/>
      </w:r>
      <w:r w:rsidR="00B27333" w:rsidRPr="0077096A">
        <w:instrText xml:space="preserve"> REF _Ref447581418 \h  \* MERGEFORMAT </w:instrText>
      </w:r>
      <w:r w:rsidR="00B27333" w:rsidRPr="0077096A">
        <w:fldChar w:fldCharType="separate"/>
      </w:r>
      <w:r w:rsidR="00061319" w:rsidRPr="0077096A">
        <w:t xml:space="preserve">Figure </w:t>
      </w:r>
      <w:r w:rsidR="00061319" w:rsidRPr="00061319">
        <w:rPr>
          <w:noProof/>
        </w:rPr>
        <w:t>78</w:t>
      </w:r>
      <w:r w:rsidR="00B27333" w:rsidRPr="0077096A">
        <w:fldChar w:fldCharType="end"/>
      </w:r>
      <w:r w:rsidR="00DE1163" w:rsidRPr="0077096A">
        <w:rPr>
          <w:rFonts w:ascii="Times New Roman" w:eastAsia="Calibri" w:hAnsi="Times New Roman"/>
          <w:lang w:bidi="ar-SA"/>
        </w:rPr>
        <w:t xml:space="preserve">, predicted </w:t>
      </w:r>
      <w:r w:rsidRPr="0077096A">
        <w:rPr>
          <w:rFonts w:ascii="Times New Roman" w:eastAsia="Calibri" w:hAnsi="Times New Roman"/>
          <w:lang w:bidi="ar-SA"/>
        </w:rPr>
        <w:t xml:space="preserve">maximum lateral </w:t>
      </w:r>
      <w:r w:rsidR="00DE1163" w:rsidRPr="0077096A">
        <w:rPr>
          <w:rFonts w:ascii="Times New Roman" w:eastAsia="Calibri" w:hAnsi="Times New Roman"/>
          <w:lang w:bidi="ar-SA"/>
        </w:rPr>
        <w:t xml:space="preserve">deformations </w:t>
      </w:r>
      <w:r w:rsidRPr="0077096A">
        <w:rPr>
          <w:rFonts w:ascii="Times New Roman" w:eastAsia="Calibri" w:hAnsi="Times New Roman"/>
          <w:lang w:bidi="ar-SA"/>
        </w:rPr>
        <w:t xml:space="preserve">of </w:t>
      </w:r>
      <w:r w:rsidR="00DE1163" w:rsidRPr="0077096A">
        <w:rPr>
          <w:rFonts w:ascii="Times New Roman" w:eastAsia="Calibri" w:hAnsi="Times New Roman"/>
          <w:lang w:bidi="ar-SA"/>
        </w:rPr>
        <w:t xml:space="preserve">the </w:t>
      </w:r>
      <w:r w:rsidRPr="0077096A">
        <w:rPr>
          <w:rFonts w:ascii="Times New Roman" w:eastAsia="Calibri" w:hAnsi="Times New Roman"/>
          <w:lang w:bidi="ar-SA"/>
        </w:rPr>
        <w:t xml:space="preserve">three models with </w:t>
      </w:r>
      <m:oMath>
        <m:r>
          <w:rPr>
            <w:rFonts w:ascii="Cambria Math" w:eastAsia="Calibri" w:hAnsi="Cambria Math"/>
            <w:lang w:bidi="ar-SA"/>
          </w:rPr>
          <m:t>ϕ=</m:t>
        </m:r>
        <m:sSup>
          <m:sSupPr>
            <m:ctrlPr>
              <w:rPr>
                <w:rFonts w:ascii="Cambria Math" w:eastAsia="Calibri" w:hAnsi="Cambria Math"/>
                <w:i/>
                <w:lang w:bidi="ar-SA"/>
              </w:rPr>
            </m:ctrlPr>
          </m:sSupPr>
          <m:e>
            <m:r>
              <w:rPr>
                <w:rFonts w:ascii="Cambria Math" w:eastAsia="Calibri" w:hAnsi="Cambria Math"/>
                <w:lang w:bidi="ar-SA"/>
              </w:rPr>
              <m:t>34</m:t>
            </m:r>
          </m:e>
          <m:sup>
            <m:r>
              <w:rPr>
                <w:rFonts w:ascii="Cambria Math" w:eastAsia="Calibri" w:hAnsi="Cambria Math"/>
                <w:lang w:bidi="ar-SA"/>
              </w:rPr>
              <m:t>o</m:t>
            </m:r>
          </m:sup>
        </m:sSup>
        <m:r>
          <w:rPr>
            <w:rFonts w:ascii="Cambria Math" w:eastAsia="Calibri" w:hAnsi="Cambria Math"/>
            <w:lang w:bidi="ar-SA"/>
          </w:rPr>
          <m:t>, ϕ=</m:t>
        </m:r>
        <m:sSup>
          <m:sSupPr>
            <m:ctrlPr>
              <w:rPr>
                <w:rFonts w:ascii="Cambria Math" w:eastAsia="Calibri" w:hAnsi="Cambria Math"/>
                <w:i/>
                <w:lang w:bidi="ar-SA"/>
              </w:rPr>
            </m:ctrlPr>
          </m:sSupPr>
          <m:e>
            <m:r>
              <w:rPr>
                <w:rFonts w:ascii="Cambria Math" w:eastAsia="Calibri" w:hAnsi="Cambria Math"/>
                <w:lang w:bidi="ar-SA"/>
              </w:rPr>
              <m:t>38</m:t>
            </m:r>
          </m:e>
          <m:sup>
            <m:r>
              <w:rPr>
                <w:rFonts w:ascii="Cambria Math" w:eastAsia="Calibri" w:hAnsi="Cambria Math"/>
                <w:lang w:bidi="ar-SA"/>
              </w:rPr>
              <m:t>o</m:t>
            </m:r>
          </m:sup>
        </m:sSup>
      </m:oMath>
      <w:r w:rsidR="008735D6" w:rsidRPr="0077096A">
        <w:rPr>
          <w:rFonts w:ascii="Times New Roman" w:hAnsi="Times New Roman"/>
          <w:lang w:bidi="ar-SA"/>
        </w:rPr>
        <w:t xml:space="preserve"> </w:t>
      </w:r>
      <w:r w:rsidRPr="0077096A">
        <w:rPr>
          <w:rFonts w:ascii="Times New Roman" w:hAnsi="Times New Roman"/>
          <w:lang w:bidi="ar-SA"/>
        </w:rPr>
        <w:t>and</w:t>
      </w:r>
      <m:oMath>
        <m:r>
          <w:rPr>
            <w:rFonts w:ascii="Cambria Math" w:eastAsia="Calibri" w:hAnsi="Cambria Math"/>
            <w:lang w:bidi="ar-SA"/>
          </w:rPr>
          <m:t xml:space="preserve">  ϕ=</m:t>
        </m:r>
        <m:sSup>
          <m:sSupPr>
            <m:ctrlPr>
              <w:rPr>
                <w:rFonts w:ascii="Cambria Math" w:eastAsia="Calibri" w:hAnsi="Cambria Math"/>
                <w:i/>
                <w:lang w:bidi="ar-SA"/>
              </w:rPr>
            </m:ctrlPr>
          </m:sSupPr>
          <m:e>
            <m:r>
              <w:rPr>
                <w:rFonts w:ascii="Cambria Math" w:eastAsia="Calibri" w:hAnsi="Cambria Math"/>
                <w:lang w:bidi="ar-SA"/>
              </w:rPr>
              <m:t>44</m:t>
            </m:r>
          </m:e>
          <m:sup>
            <m:r>
              <w:rPr>
                <w:rFonts w:ascii="Cambria Math" w:eastAsia="Calibri" w:hAnsi="Cambria Math"/>
                <w:lang w:bidi="ar-SA"/>
              </w:rPr>
              <m:t>o</m:t>
            </m:r>
          </m:sup>
        </m:sSup>
      </m:oMath>
      <w:r w:rsidRPr="0077096A">
        <w:rPr>
          <w:rFonts w:ascii="Times New Roman" w:hAnsi="Times New Roman"/>
          <w:lang w:bidi="ar-SA"/>
        </w:rPr>
        <w:t xml:space="preserve"> </w:t>
      </w:r>
      <w:r w:rsidR="00DE1163" w:rsidRPr="0077096A">
        <w:rPr>
          <w:rFonts w:ascii="Times New Roman" w:eastAsia="Calibri" w:hAnsi="Times New Roman"/>
          <w:lang w:bidi="ar-SA"/>
        </w:rPr>
        <w:t>are</w:t>
      </w:r>
      <w:r w:rsidRPr="0077096A">
        <w:rPr>
          <w:rFonts w:ascii="Times New Roman" w:eastAsia="Calibri" w:hAnsi="Times New Roman"/>
          <w:lang w:bidi="ar-SA"/>
        </w:rPr>
        <w:t xml:space="preserve"> approximately 8 mm, 6 mm and 4 mm, respectively</w:t>
      </w:r>
      <w:r w:rsidR="00DE1163" w:rsidRPr="0077096A">
        <w:rPr>
          <w:rFonts w:ascii="Times New Roman" w:eastAsia="Calibri" w:hAnsi="Times New Roman"/>
          <w:lang w:bidi="ar-SA"/>
        </w:rPr>
        <w:t xml:space="preserve">. Also, maximum deformation occurs between 0.7H and 0.8H from the base of the </w:t>
      </w:r>
      <w:r w:rsidR="00DE1163" w:rsidRPr="0077096A">
        <w:t>abutment</w:t>
      </w:r>
      <w:r w:rsidR="00DE1163" w:rsidRPr="0077096A">
        <w:rPr>
          <w:rFonts w:ascii="Times New Roman" w:eastAsia="Calibri" w:hAnsi="Times New Roman"/>
          <w:lang w:bidi="ar-SA"/>
        </w:rPr>
        <w:t xml:space="preserve"> for models with </w:t>
      </w:r>
      <m:oMath>
        <m:r>
          <w:rPr>
            <w:rFonts w:ascii="Cambria Math" w:eastAsia="Calibri" w:hAnsi="Cambria Math"/>
            <w:lang w:bidi="ar-SA"/>
          </w:rPr>
          <m:t>ϕ=</m:t>
        </m:r>
        <m:sSup>
          <m:sSupPr>
            <m:ctrlPr>
              <w:rPr>
                <w:rFonts w:ascii="Cambria Math" w:eastAsia="Calibri" w:hAnsi="Cambria Math"/>
                <w:i/>
                <w:lang w:bidi="ar-SA"/>
              </w:rPr>
            </m:ctrlPr>
          </m:sSupPr>
          <m:e>
            <m:r>
              <w:rPr>
                <w:rFonts w:ascii="Cambria Math" w:eastAsia="Calibri" w:hAnsi="Cambria Math"/>
                <w:lang w:bidi="ar-SA"/>
              </w:rPr>
              <m:t>34</m:t>
            </m:r>
          </m:e>
          <m:sup>
            <m:r>
              <w:rPr>
                <w:rFonts w:ascii="Cambria Math" w:eastAsia="Calibri" w:hAnsi="Cambria Math"/>
                <w:lang w:bidi="ar-SA"/>
              </w:rPr>
              <m:t>o</m:t>
            </m:r>
          </m:sup>
        </m:sSup>
      </m:oMath>
      <w:r w:rsidRPr="0077096A">
        <w:rPr>
          <w:rFonts w:ascii="Times New Roman" w:eastAsia="Calibri" w:hAnsi="Times New Roman"/>
          <w:lang w:bidi="ar-SA"/>
        </w:rPr>
        <w:t xml:space="preserve"> </w:t>
      </w:r>
      <w:r w:rsidR="00DE1163" w:rsidRPr="0077096A">
        <w:rPr>
          <w:rFonts w:ascii="Times New Roman" w:eastAsia="Calibri" w:hAnsi="Times New Roman"/>
          <w:lang w:bidi="ar-SA"/>
        </w:rPr>
        <w:t>and</w:t>
      </w:r>
      <m:oMath>
        <m:r>
          <w:rPr>
            <w:rFonts w:ascii="Cambria Math" w:eastAsia="Calibri" w:hAnsi="Cambria Math"/>
            <w:lang w:bidi="ar-SA"/>
          </w:rPr>
          <m:t xml:space="preserve">  ϕ=</m:t>
        </m:r>
        <m:sSup>
          <m:sSupPr>
            <m:ctrlPr>
              <w:rPr>
                <w:rFonts w:ascii="Cambria Math" w:eastAsia="Calibri" w:hAnsi="Cambria Math"/>
                <w:i/>
                <w:lang w:bidi="ar-SA"/>
              </w:rPr>
            </m:ctrlPr>
          </m:sSupPr>
          <m:e>
            <m:r>
              <w:rPr>
                <w:rFonts w:ascii="Cambria Math" w:eastAsia="Calibri" w:hAnsi="Cambria Math"/>
                <w:lang w:bidi="ar-SA"/>
              </w:rPr>
              <m:t>44</m:t>
            </m:r>
          </m:e>
          <m:sup>
            <m:r>
              <w:rPr>
                <w:rFonts w:ascii="Cambria Math" w:eastAsia="Calibri" w:hAnsi="Cambria Math"/>
                <w:lang w:bidi="ar-SA"/>
              </w:rPr>
              <m:t>o</m:t>
            </m:r>
          </m:sup>
        </m:sSup>
      </m:oMath>
      <w:r w:rsidR="00DE1163" w:rsidRPr="0077096A">
        <w:rPr>
          <w:rFonts w:ascii="Times New Roman" w:eastAsia="Calibri" w:hAnsi="Times New Roman"/>
          <w:lang w:bidi="ar-SA"/>
        </w:rPr>
        <w:t>, respectively</w:t>
      </w:r>
      <w:r w:rsidRPr="0077096A">
        <w:rPr>
          <w:rFonts w:ascii="Times New Roman" w:eastAsia="Calibri" w:hAnsi="Times New Roman"/>
          <w:lang w:bidi="ar-SA"/>
        </w:rPr>
        <w:t xml:space="preserve">. </w:t>
      </w:r>
      <w:r w:rsidR="00DE1163" w:rsidRPr="0077096A">
        <w:rPr>
          <w:rFonts w:ascii="Times New Roman" w:eastAsia="Calibri" w:hAnsi="Times New Roman"/>
          <w:lang w:bidi="ar-SA"/>
        </w:rPr>
        <w:t>Predicted</w:t>
      </w:r>
      <w:r w:rsidRPr="0077096A">
        <w:rPr>
          <w:rFonts w:ascii="Times New Roman" w:eastAsia="Calibri" w:hAnsi="Times New Roman"/>
          <w:lang w:bidi="ar-SA"/>
        </w:rPr>
        <w:t xml:space="preserve"> maximum settlements of </w:t>
      </w:r>
      <w:r w:rsidR="00DE1163" w:rsidRPr="0077096A">
        <w:rPr>
          <w:rFonts w:ascii="Times New Roman" w:eastAsia="Calibri" w:hAnsi="Times New Roman"/>
          <w:lang w:bidi="ar-SA"/>
        </w:rPr>
        <w:t xml:space="preserve">the </w:t>
      </w:r>
      <w:r w:rsidRPr="0077096A">
        <w:rPr>
          <w:rFonts w:ascii="Times New Roman" w:eastAsia="Calibri" w:hAnsi="Times New Roman"/>
          <w:lang w:bidi="ar-SA"/>
        </w:rPr>
        <w:t xml:space="preserve">models are </w:t>
      </w:r>
      <w:r w:rsidR="00DE1163" w:rsidRPr="0077096A">
        <w:rPr>
          <w:rFonts w:ascii="Times New Roman" w:eastAsia="Calibri" w:hAnsi="Times New Roman"/>
          <w:lang w:bidi="ar-SA"/>
        </w:rPr>
        <w:t>only</w:t>
      </w:r>
      <w:r w:rsidRPr="0077096A">
        <w:rPr>
          <w:rFonts w:ascii="Times New Roman" w:eastAsia="Calibri" w:hAnsi="Times New Roman"/>
          <w:lang w:bidi="ar-SA"/>
        </w:rPr>
        <w:t xml:space="preserve"> </w:t>
      </w:r>
      <w:r w:rsidR="000275E6" w:rsidRPr="0077096A">
        <w:rPr>
          <w:rFonts w:ascii="Times New Roman" w:eastAsia="Calibri" w:hAnsi="Times New Roman"/>
          <w:lang w:bidi="ar-SA"/>
        </w:rPr>
        <w:t xml:space="preserve">slightly different </w:t>
      </w:r>
      <w:r w:rsidR="00DE1163" w:rsidRPr="0077096A">
        <w:rPr>
          <w:rFonts w:ascii="Times New Roman" w:eastAsia="Calibri" w:hAnsi="Times New Roman"/>
          <w:lang w:bidi="ar-SA"/>
        </w:rPr>
        <w:t>and</w:t>
      </w:r>
      <w:r w:rsidR="000275E6" w:rsidRPr="0077096A">
        <w:rPr>
          <w:rFonts w:ascii="Times New Roman" w:eastAsia="Calibri" w:hAnsi="Times New Roman"/>
          <w:lang w:bidi="ar-SA"/>
        </w:rPr>
        <w:t xml:space="preserve"> </w:t>
      </w:r>
      <w:r w:rsidR="00DE1163" w:rsidRPr="0077096A">
        <w:rPr>
          <w:rFonts w:ascii="Times New Roman" w:eastAsia="Calibri" w:hAnsi="Times New Roman"/>
          <w:lang w:bidi="ar-SA"/>
        </w:rPr>
        <w:t xml:space="preserve">all within </w:t>
      </w:r>
      <w:r w:rsidRPr="0077096A">
        <w:rPr>
          <w:rFonts w:ascii="Times New Roman" w:eastAsia="Calibri" w:hAnsi="Times New Roman"/>
          <w:lang w:bidi="ar-SA"/>
        </w:rPr>
        <w:t>5</w:t>
      </w:r>
      <w:r w:rsidR="00DE1163" w:rsidRPr="0077096A">
        <w:rPr>
          <w:rFonts w:ascii="Times New Roman" w:eastAsia="Calibri" w:hAnsi="Times New Roman"/>
          <w:lang w:bidi="ar-SA"/>
        </w:rPr>
        <w:t>-</w:t>
      </w:r>
      <w:r w:rsidR="000275E6" w:rsidRPr="0077096A">
        <w:rPr>
          <w:rFonts w:ascii="Times New Roman" w:eastAsia="Calibri" w:hAnsi="Times New Roman"/>
          <w:lang w:bidi="ar-SA"/>
        </w:rPr>
        <w:t>6 mm</w:t>
      </w:r>
      <w:r w:rsidRPr="0077096A">
        <w:rPr>
          <w:rFonts w:ascii="Times New Roman" w:eastAsia="Calibri" w:hAnsi="Times New Roman"/>
          <w:lang w:bidi="ar-SA"/>
        </w:rPr>
        <w:t>.</w:t>
      </w:r>
    </w:p>
    <w:p w14:paraId="1F7F2D30" w14:textId="77777777" w:rsidR="00331D3B" w:rsidRPr="0077096A" w:rsidRDefault="00331D3B" w:rsidP="001C2474">
      <w:pPr>
        <w:jc w:val="both"/>
        <w:rPr>
          <w:noProof/>
          <w:lang w:bidi="ar-SA"/>
        </w:rPr>
      </w:pPr>
    </w:p>
    <w:p w14:paraId="6CF53EEC" w14:textId="1E18FB7D" w:rsidR="006075E8" w:rsidRPr="0077096A" w:rsidRDefault="00A153F1" w:rsidP="00A153F1">
      <w:pPr>
        <w:spacing w:line="360" w:lineRule="auto"/>
        <w:jc w:val="center"/>
      </w:pPr>
      <w:r>
        <w:rPr>
          <w:noProof/>
          <w:lang w:bidi="ar-SA"/>
        </w:rPr>
        <w:lastRenderedPageBreak/>
        <w:drawing>
          <wp:inline distT="0" distB="0" distL="0" distR="0" wp14:anchorId="6B3473E1" wp14:editId="7E60B11F">
            <wp:extent cx="5014314" cy="34529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15668" cy="3453898"/>
                    </a:xfrm>
                    <a:prstGeom prst="rect">
                      <a:avLst/>
                    </a:prstGeom>
                    <a:noFill/>
                    <a:ln>
                      <a:noFill/>
                    </a:ln>
                  </pic:spPr>
                </pic:pic>
              </a:graphicData>
            </a:graphic>
          </wp:inline>
        </w:drawing>
      </w:r>
    </w:p>
    <w:p w14:paraId="177BD9F0" w14:textId="77777777" w:rsidR="00324729" w:rsidRPr="0077096A" w:rsidRDefault="00324729" w:rsidP="00A153F1">
      <w:pPr>
        <w:spacing w:line="360" w:lineRule="auto"/>
        <w:jc w:val="center"/>
      </w:pPr>
      <w:r w:rsidRPr="0077096A">
        <w:t>(a)</w:t>
      </w:r>
    </w:p>
    <w:p w14:paraId="0564812A" w14:textId="548FC4B0" w:rsidR="00FB2E10" w:rsidRPr="0077096A" w:rsidRDefault="00AF5B11" w:rsidP="00A153F1">
      <w:pPr>
        <w:keepNext/>
        <w:spacing w:line="360" w:lineRule="auto"/>
        <w:jc w:val="center"/>
      </w:pPr>
      <w:r w:rsidRPr="0077096A">
        <w:rPr>
          <w:noProof/>
          <w:lang w:bidi="ar-SA"/>
        </w:rPr>
        <w:drawing>
          <wp:inline distT="0" distB="0" distL="0" distR="0" wp14:anchorId="2A797A4B" wp14:editId="2A94624B">
            <wp:extent cx="4931912" cy="3673549"/>
            <wp:effectExtent l="0" t="0" r="2540" b="3175"/>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7BBBEBD7" w14:textId="77777777" w:rsidR="002A4000" w:rsidRPr="0077096A" w:rsidRDefault="002A4000" w:rsidP="00A153F1">
      <w:pPr>
        <w:keepNext/>
        <w:spacing w:line="360" w:lineRule="auto"/>
        <w:jc w:val="center"/>
      </w:pPr>
      <w:r w:rsidRPr="0077096A">
        <w:t>(b)</w:t>
      </w:r>
    </w:p>
    <w:p w14:paraId="73539129" w14:textId="77777777" w:rsidR="00324729" w:rsidRPr="0077096A" w:rsidRDefault="00FB2E10" w:rsidP="00E86003">
      <w:pPr>
        <w:pStyle w:val="Caption"/>
        <w:jc w:val="center"/>
        <w:rPr>
          <w:b w:val="0"/>
        </w:rPr>
      </w:pPr>
      <w:bookmarkStart w:id="407" w:name="_Ref447581404"/>
      <w:bookmarkStart w:id="408" w:name="_Toc450403920"/>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77</w:t>
      </w:r>
      <w:r w:rsidR="000930D4" w:rsidRPr="0077096A">
        <w:rPr>
          <w:b w:val="0"/>
        </w:rPr>
        <w:fldChar w:fldCharType="end"/>
      </w:r>
      <w:bookmarkEnd w:id="407"/>
      <w:r w:rsidRPr="0077096A">
        <w:rPr>
          <w:b w:val="0"/>
        </w:rPr>
        <w:t xml:space="preserve">: Predicted bridge settlements </w:t>
      </w:r>
      <w:r w:rsidR="001D62CD" w:rsidRPr="0077096A">
        <w:rPr>
          <w:b w:val="0"/>
        </w:rPr>
        <w:t xml:space="preserve">for the GRS abutment with </w:t>
      </w:r>
      <w:r w:rsidRPr="0077096A">
        <w:rPr>
          <w:b w:val="0"/>
        </w:rPr>
        <w:t>different friction angle</w:t>
      </w:r>
      <w:r w:rsidR="001D62CD" w:rsidRPr="0077096A">
        <w:rPr>
          <w:b w:val="0"/>
        </w:rPr>
        <w:t xml:space="preserve"> value</w:t>
      </w:r>
      <w:r w:rsidRPr="0077096A">
        <w:rPr>
          <w:b w:val="0"/>
        </w:rPr>
        <w:t>s</w:t>
      </w:r>
      <w:r w:rsidR="001D62CD" w:rsidRPr="0077096A">
        <w:rPr>
          <w:b w:val="0"/>
        </w:rPr>
        <w:t>:</w:t>
      </w:r>
      <w:r w:rsidRPr="0077096A">
        <w:rPr>
          <w:b w:val="0"/>
        </w:rPr>
        <w:t xml:space="preserve"> (a) end of construction (EOC); (b) </w:t>
      </w:r>
      <w:r w:rsidR="001D62CD" w:rsidRPr="0077096A">
        <w:rPr>
          <w:b w:val="0"/>
        </w:rPr>
        <w:t>subjected to</w:t>
      </w:r>
      <w:r w:rsidRPr="0077096A">
        <w:rPr>
          <w:b w:val="0"/>
        </w:rPr>
        <w:t xml:space="preserve"> equivalent traffic load</w:t>
      </w:r>
      <w:bookmarkEnd w:id="408"/>
    </w:p>
    <w:p w14:paraId="3591A1D0" w14:textId="33B1B6E0" w:rsidR="006F7D93" w:rsidRPr="0077096A" w:rsidRDefault="00AD1B2F" w:rsidP="00A153F1">
      <w:pPr>
        <w:spacing w:line="360" w:lineRule="auto"/>
        <w:jc w:val="center"/>
      </w:pPr>
      <w:r w:rsidRPr="0077096A">
        <w:rPr>
          <w:noProof/>
          <w:lang w:bidi="ar-SA"/>
        </w:rPr>
        <w:lastRenderedPageBreak/>
        <w:drawing>
          <wp:inline distT="0" distB="0" distL="0" distR="0" wp14:anchorId="6D3850E8" wp14:editId="0BBD93C5">
            <wp:extent cx="5330633" cy="3593805"/>
            <wp:effectExtent l="0" t="0" r="3810" b="6985"/>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2EF98147" w14:textId="77777777" w:rsidR="006F7D93" w:rsidRPr="0077096A" w:rsidRDefault="006F7D93" w:rsidP="00A153F1">
      <w:pPr>
        <w:spacing w:line="360" w:lineRule="auto"/>
        <w:jc w:val="center"/>
      </w:pPr>
      <w:r w:rsidRPr="0077096A">
        <w:t>(a)</w:t>
      </w:r>
    </w:p>
    <w:p w14:paraId="34E15D08" w14:textId="0CC1400F" w:rsidR="00BC0CBD" w:rsidRPr="0077096A" w:rsidRDefault="00AD1B2F" w:rsidP="00A153F1">
      <w:pPr>
        <w:keepNext/>
        <w:spacing w:line="360" w:lineRule="auto"/>
        <w:jc w:val="center"/>
      </w:pPr>
      <w:r w:rsidRPr="0077096A">
        <w:rPr>
          <w:noProof/>
          <w:lang w:bidi="ar-SA"/>
        </w:rPr>
        <w:drawing>
          <wp:inline distT="0" distB="0" distL="0" distR="0" wp14:anchorId="345816F4" wp14:editId="04EA2389">
            <wp:extent cx="5255762" cy="3245588"/>
            <wp:effectExtent l="0" t="0" r="2540" b="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44BAC663" w14:textId="77777777" w:rsidR="00BC0CBD" w:rsidRPr="0077096A" w:rsidRDefault="00BC0CBD" w:rsidP="00A153F1">
      <w:pPr>
        <w:spacing w:line="360" w:lineRule="auto"/>
        <w:jc w:val="center"/>
      </w:pPr>
      <w:r w:rsidRPr="0077096A">
        <w:t>(b)</w:t>
      </w:r>
    </w:p>
    <w:p w14:paraId="4C598C92" w14:textId="77777777" w:rsidR="006F7D93" w:rsidRPr="0077096A" w:rsidRDefault="00BC0CBD" w:rsidP="00B97584">
      <w:pPr>
        <w:pStyle w:val="Caption"/>
        <w:spacing w:after="240"/>
        <w:jc w:val="center"/>
        <w:rPr>
          <w:b w:val="0"/>
        </w:rPr>
      </w:pPr>
      <w:bookmarkStart w:id="409" w:name="_Ref447581418"/>
      <w:bookmarkStart w:id="410" w:name="_Toc450403921"/>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78</w:t>
      </w:r>
      <w:r w:rsidR="000930D4" w:rsidRPr="0077096A">
        <w:rPr>
          <w:b w:val="0"/>
        </w:rPr>
        <w:fldChar w:fldCharType="end"/>
      </w:r>
      <w:bookmarkEnd w:id="409"/>
      <w:r w:rsidRPr="0077096A">
        <w:rPr>
          <w:b w:val="0"/>
        </w:rPr>
        <w:t xml:space="preserve">: Predicted </w:t>
      </w:r>
      <w:r w:rsidR="001D62CD" w:rsidRPr="0077096A">
        <w:rPr>
          <w:b w:val="0"/>
        </w:rPr>
        <w:t xml:space="preserve">lateral deformations of Bridge No. 2 GRS abutment facing for </w:t>
      </w:r>
      <w:r w:rsidR="007962C2" w:rsidRPr="0077096A">
        <w:rPr>
          <w:b w:val="0"/>
        </w:rPr>
        <w:t>different friction angle</w:t>
      </w:r>
      <w:r w:rsidR="001D62CD" w:rsidRPr="0077096A">
        <w:rPr>
          <w:b w:val="0"/>
        </w:rPr>
        <w:t xml:space="preserve"> value</w:t>
      </w:r>
      <w:r w:rsidR="007962C2" w:rsidRPr="0077096A">
        <w:rPr>
          <w:b w:val="0"/>
        </w:rPr>
        <w:t xml:space="preserve">s </w:t>
      </w:r>
      <w:r w:rsidR="001D62CD" w:rsidRPr="0077096A">
        <w:rPr>
          <w:b w:val="0"/>
        </w:rPr>
        <w:t>assumed in the model</w:t>
      </w:r>
      <w:r w:rsidR="007962C2" w:rsidRPr="0077096A">
        <w:rPr>
          <w:b w:val="0"/>
        </w:rPr>
        <w:t xml:space="preserve"> (a) end of construction (EOC); (b) </w:t>
      </w:r>
      <w:r w:rsidR="001D62CD" w:rsidRPr="0077096A">
        <w:rPr>
          <w:b w:val="0"/>
        </w:rPr>
        <w:t xml:space="preserve">subjected to </w:t>
      </w:r>
      <w:r w:rsidR="007962C2" w:rsidRPr="0077096A">
        <w:rPr>
          <w:b w:val="0"/>
        </w:rPr>
        <w:t>equivalent traffic load</w:t>
      </w:r>
      <w:bookmarkEnd w:id="410"/>
    </w:p>
    <w:p w14:paraId="212166C4" w14:textId="77777777" w:rsidR="007E02B7" w:rsidRPr="0077096A" w:rsidRDefault="007E02B7" w:rsidP="007376DF">
      <w:pPr>
        <w:pStyle w:val="Heading3"/>
      </w:pPr>
      <w:bookmarkStart w:id="411" w:name="_Toc450408070"/>
      <w:r w:rsidRPr="0077096A">
        <w:lastRenderedPageBreak/>
        <w:t xml:space="preserve">Influence of </w:t>
      </w:r>
      <w:r w:rsidR="00430CAA" w:rsidRPr="0077096A">
        <w:t xml:space="preserve">Reinforcement </w:t>
      </w:r>
      <w:r w:rsidR="00CE7DE7" w:rsidRPr="0077096A">
        <w:t>Spacing</w:t>
      </w:r>
      <w:bookmarkEnd w:id="411"/>
    </w:p>
    <w:p w14:paraId="197031FD" w14:textId="1D2B2E7B" w:rsidR="007E02B7" w:rsidRPr="0077096A" w:rsidRDefault="007F776D" w:rsidP="00E86003">
      <w:pPr>
        <w:spacing w:before="240"/>
        <w:jc w:val="both"/>
      </w:pPr>
      <w:r w:rsidRPr="0077096A">
        <w:t>Th</w:t>
      </w:r>
      <w:r w:rsidR="00233AE5" w:rsidRPr="0077096A">
        <w:t xml:space="preserve">e </w:t>
      </w:r>
      <w:r w:rsidRPr="0077096A">
        <w:t xml:space="preserve">GRS-IBS models with </w:t>
      </w:r>
      <w:r w:rsidR="00233AE5" w:rsidRPr="0077096A">
        <w:t>backfill friction angle values noted in Section 5.3.1 were examined with</w:t>
      </w:r>
      <w:r w:rsidRPr="0077096A">
        <w:t xml:space="preserve"> reinforcement spacing </w:t>
      </w:r>
      <w:r w:rsidR="000B256E" w:rsidRPr="0077096A">
        <w:t>S</w:t>
      </w:r>
      <w:r w:rsidR="000B256E" w:rsidRPr="0077096A">
        <w:rPr>
          <w:vertAlign w:val="subscript"/>
        </w:rPr>
        <w:t>v</w:t>
      </w:r>
      <w:r w:rsidR="000B256E" w:rsidRPr="0077096A">
        <w:t xml:space="preserve"> = </w:t>
      </w:r>
      <w:r w:rsidRPr="0077096A">
        <w:t>0.4</w:t>
      </w:r>
      <w:r w:rsidR="000B256E" w:rsidRPr="0077096A">
        <w:t>0</w:t>
      </w:r>
      <w:r w:rsidRPr="0077096A">
        <w:t xml:space="preserve"> m (16 in)</w:t>
      </w:r>
      <w:r w:rsidR="000B256E" w:rsidRPr="0077096A">
        <w:t>,</w:t>
      </w:r>
      <w:r w:rsidRPr="0077096A">
        <w:t xml:space="preserve"> </w:t>
      </w:r>
      <w:r w:rsidR="00233AE5" w:rsidRPr="0077096A">
        <w:t>which is twice as large as the reference value for Bridge No. 2</w:t>
      </w:r>
      <w:r w:rsidR="00D81EAD" w:rsidRPr="0077096A">
        <w:t xml:space="preserve"> and exceed the design criteria (spacing equal 12 in or less)</w:t>
      </w:r>
      <w:r w:rsidRPr="0077096A">
        <w:t xml:space="preserve"> (</w:t>
      </w:r>
      <w:r w:rsidR="00B27333" w:rsidRPr="0077096A">
        <w:fldChar w:fldCharType="begin"/>
      </w:r>
      <w:r w:rsidR="00B27333" w:rsidRPr="0077096A">
        <w:instrText xml:space="preserve"> REF _Ref446451883 \h  \* MERGEFORMAT </w:instrText>
      </w:r>
      <w:r w:rsidR="00B27333" w:rsidRPr="0077096A">
        <w:fldChar w:fldCharType="separate"/>
      </w:r>
      <w:r w:rsidR="00061319" w:rsidRPr="0077096A">
        <w:t xml:space="preserve">Figure </w:t>
      </w:r>
      <w:r w:rsidR="00061319" w:rsidRPr="00061319">
        <w:rPr>
          <w:noProof/>
        </w:rPr>
        <w:t>79</w:t>
      </w:r>
      <w:r w:rsidR="00B27333" w:rsidRPr="0077096A">
        <w:fldChar w:fldCharType="end"/>
      </w:r>
      <w:r w:rsidRPr="0077096A">
        <w:t>)</w:t>
      </w:r>
      <w:r w:rsidR="00233AE5" w:rsidRPr="0077096A">
        <w:t>. The model geometry, material properties and</w:t>
      </w:r>
      <w:r w:rsidRPr="0077096A">
        <w:t xml:space="preserve"> loading conditions</w:t>
      </w:r>
      <w:r w:rsidR="00233AE5" w:rsidRPr="0077096A">
        <w:t xml:space="preserve"> were otherwise the same as the reference model described in Section</w:t>
      </w:r>
      <w:r w:rsidR="004A26A4" w:rsidRPr="0077096A">
        <w:t xml:space="preserve"> </w:t>
      </w:r>
      <w:r w:rsidR="000930D4" w:rsidRPr="0077096A">
        <w:fldChar w:fldCharType="begin"/>
      </w:r>
      <w:r w:rsidR="004A26A4" w:rsidRPr="0077096A">
        <w:instrText xml:space="preserve"> REF _Ref447482596 \r \h </w:instrText>
      </w:r>
      <w:r w:rsidR="007D3151" w:rsidRPr="0077096A">
        <w:instrText xml:space="preserve"> \* MERGEFORMAT </w:instrText>
      </w:r>
      <w:r w:rsidR="000930D4" w:rsidRPr="0077096A">
        <w:fldChar w:fldCharType="separate"/>
      </w:r>
      <w:r w:rsidR="00061319">
        <w:t>5.2</w:t>
      </w:r>
      <w:r w:rsidR="000930D4" w:rsidRPr="0077096A">
        <w:fldChar w:fldCharType="end"/>
      </w:r>
      <w:r w:rsidRPr="0077096A">
        <w:t xml:space="preserve">. The </w:t>
      </w:r>
      <w:r w:rsidR="002104FE" w:rsidRPr="0077096A">
        <w:t>objective</w:t>
      </w:r>
      <w:r w:rsidRPr="0077096A">
        <w:t xml:space="preserve"> was to </w:t>
      </w:r>
      <w:r w:rsidR="002104FE" w:rsidRPr="0077096A">
        <w:t>examine</w:t>
      </w:r>
      <w:r w:rsidRPr="0077096A">
        <w:t xml:space="preserve"> the influence of </w:t>
      </w:r>
      <w:r w:rsidR="002104FE" w:rsidRPr="0077096A">
        <w:t xml:space="preserve">reinforcement </w:t>
      </w:r>
      <w:r w:rsidRPr="0077096A">
        <w:t xml:space="preserve">spacing on the predicted behavior of GRS-IBS abutment. </w:t>
      </w:r>
      <w:r w:rsidR="002104FE" w:rsidRPr="0077096A">
        <w:t xml:space="preserve">As a reminder, reinforcement spacing is a key factor in the stability and performance of GRS-IBS projects. </w:t>
      </w:r>
      <w:r w:rsidR="000B256E" w:rsidRPr="0077096A">
        <w:t xml:space="preserve">Predicted </w:t>
      </w:r>
      <w:r w:rsidRPr="0077096A">
        <w:t xml:space="preserve">results </w:t>
      </w:r>
      <w:r w:rsidR="000B256E" w:rsidRPr="0077096A">
        <w:t xml:space="preserve">of bridge settlement and GRS facing deformation are </w:t>
      </w:r>
      <w:r w:rsidR="000275E6" w:rsidRPr="0077096A">
        <w:t>shown in</w:t>
      </w:r>
      <w:r w:rsidR="004A26A4" w:rsidRPr="0077096A">
        <w:t xml:space="preserve"> </w:t>
      </w:r>
      <w:r w:rsidR="00462BF5">
        <w:t xml:space="preserve">Figures 80 </w:t>
      </w:r>
      <w:r w:rsidR="000B256E" w:rsidRPr="0077096A">
        <w:t>through</w:t>
      </w:r>
      <w:r w:rsidR="00462BF5">
        <w:t xml:space="preserve"> 83</w:t>
      </w:r>
      <w:r w:rsidR="000B256E" w:rsidRPr="0077096A">
        <w:t>.</w:t>
      </w:r>
      <w:r w:rsidR="000275E6" w:rsidRPr="0077096A">
        <w:t xml:space="preserve"> </w:t>
      </w:r>
      <w:r w:rsidR="000B256E" w:rsidRPr="0077096A">
        <w:t>These results indicate</w:t>
      </w:r>
      <w:r w:rsidRPr="0077096A">
        <w:t xml:space="preserve"> that the performance of the GRS-IBS abutments with different </w:t>
      </w:r>
      <w:r w:rsidR="000B256E" w:rsidRPr="0077096A">
        <w:t xml:space="preserve">combinations of </w:t>
      </w:r>
      <w:r w:rsidRPr="0077096A">
        <w:t xml:space="preserve">reinforcement spacing </w:t>
      </w:r>
      <w:r w:rsidR="000B256E" w:rsidRPr="0077096A">
        <w:t xml:space="preserve">and backfill friction angle </w:t>
      </w:r>
      <w:r w:rsidR="00D014E0" w:rsidRPr="0077096A">
        <w:t xml:space="preserve">examined in this study </w:t>
      </w:r>
      <w:r w:rsidR="000B256E" w:rsidRPr="0077096A">
        <w:t xml:space="preserve">can be considered </w:t>
      </w:r>
      <w:r w:rsidRPr="0077096A">
        <w:t>as satisfactory</w:t>
      </w:r>
      <w:r w:rsidR="00D014E0" w:rsidRPr="0077096A">
        <w:t>. For instance, ma</w:t>
      </w:r>
      <w:r w:rsidR="000B256E" w:rsidRPr="0077096A">
        <w:t xml:space="preserve">ximum </w:t>
      </w:r>
      <w:r w:rsidRPr="0077096A">
        <w:t>settlem</w:t>
      </w:r>
      <w:r w:rsidR="00CE7DE7" w:rsidRPr="0077096A">
        <w:t>ents and lateral deformations</w:t>
      </w:r>
      <w:r w:rsidR="000B256E" w:rsidRPr="0077096A">
        <w:t xml:space="preserve"> for the most critical case of S</w:t>
      </w:r>
      <w:r w:rsidR="000B256E" w:rsidRPr="0077096A">
        <w:rPr>
          <w:vertAlign w:val="subscript"/>
        </w:rPr>
        <w:t>v</w:t>
      </w:r>
      <w:r w:rsidR="000B256E" w:rsidRPr="0077096A">
        <w:t xml:space="preserve"> = 0.40 m and </w:t>
      </w:r>
      <m:oMath>
        <m:r>
          <w:rPr>
            <w:rFonts w:ascii="Cambria Math" w:eastAsia="Calibri" w:hAnsi="Cambria Math"/>
            <w:lang w:bidi="ar-SA"/>
          </w:rPr>
          <m:t>ϕ=</m:t>
        </m:r>
        <m:sSup>
          <m:sSupPr>
            <m:ctrlPr>
              <w:rPr>
                <w:rFonts w:ascii="Cambria Math" w:eastAsia="Calibri" w:hAnsi="Cambria Math"/>
                <w:i/>
                <w:lang w:bidi="ar-SA"/>
              </w:rPr>
            </m:ctrlPr>
          </m:sSupPr>
          <m:e>
            <m:r>
              <w:rPr>
                <w:rFonts w:ascii="Cambria Math" w:eastAsia="Calibri" w:hAnsi="Cambria Math"/>
                <w:lang w:bidi="ar-SA"/>
              </w:rPr>
              <m:t>34</m:t>
            </m:r>
          </m:e>
          <m:sup>
            <m:r>
              <w:rPr>
                <w:rFonts w:ascii="Cambria Math" w:eastAsia="Calibri" w:hAnsi="Cambria Math"/>
                <w:lang w:bidi="ar-SA"/>
              </w:rPr>
              <m:t>o</m:t>
            </m:r>
          </m:sup>
        </m:sSup>
      </m:oMath>
      <w:r w:rsidR="000B256E" w:rsidRPr="0077096A">
        <w:rPr>
          <w:rFonts w:ascii="Times New Roman" w:eastAsia="Calibri" w:hAnsi="Times New Roman"/>
          <w:lang w:bidi="ar-SA"/>
        </w:rPr>
        <w:t xml:space="preserve"> </w:t>
      </w:r>
      <w:r w:rsidR="00D014E0" w:rsidRPr="0077096A">
        <w:rPr>
          <w:rFonts w:ascii="Times New Roman" w:eastAsia="Calibri" w:hAnsi="Times New Roman"/>
          <w:lang w:bidi="ar-SA"/>
        </w:rPr>
        <w:t xml:space="preserve">are </w:t>
      </w:r>
      <w:r w:rsidR="000B256E" w:rsidRPr="0077096A">
        <w:t>limited to 8 mm and 15 mm, respectively</w:t>
      </w:r>
      <w:r w:rsidR="00CE7DE7" w:rsidRPr="0077096A">
        <w:t xml:space="preserve">. </w:t>
      </w:r>
      <w:r w:rsidR="00D014E0" w:rsidRPr="0077096A">
        <w:t>Nevertheless, predicted bridge settlements for S</w:t>
      </w:r>
      <w:r w:rsidR="00D014E0" w:rsidRPr="0077096A">
        <w:rPr>
          <w:vertAlign w:val="subscript"/>
        </w:rPr>
        <w:t>v</w:t>
      </w:r>
      <w:r w:rsidR="00D014E0" w:rsidRPr="0077096A">
        <w:t xml:space="preserve"> = 0.40 m are noticeably different (i.e. larger) than those for tighter spacing of S</w:t>
      </w:r>
      <w:r w:rsidR="00D014E0" w:rsidRPr="0077096A">
        <w:rPr>
          <w:vertAlign w:val="subscript"/>
        </w:rPr>
        <w:t>v</w:t>
      </w:r>
      <w:r w:rsidR="00D014E0" w:rsidRPr="0077096A">
        <w:t xml:space="preserve"> = 0.40 m (</w:t>
      </w:r>
      <w:r w:rsidR="00B27333" w:rsidRPr="0077096A">
        <w:fldChar w:fldCharType="begin"/>
      </w:r>
      <w:r w:rsidR="00B27333" w:rsidRPr="0077096A">
        <w:instrText xml:space="preserve"> REF _Ref447581491 \h  \* MERGEFORMAT </w:instrText>
      </w:r>
      <w:r w:rsidR="00B27333" w:rsidRPr="0077096A">
        <w:fldChar w:fldCharType="separate"/>
      </w:r>
      <w:r w:rsidR="00061319" w:rsidRPr="0077096A">
        <w:t xml:space="preserve">Figure </w:t>
      </w:r>
      <w:r w:rsidR="00061319" w:rsidRPr="00061319">
        <w:rPr>
          <w:noProof/>
        </w:rPr>
        <w:t>81</w:t>
      </w:r>
      <w:r w:rsidR="00B27333" w:rsidRPr="0077096A">
        <w:fldChar w:fldCharType="end"/>
      </w:r>
      <w:r w:rsidR="00D014E0" w:rsidRPr="0077096A">
        <w:t>)</w:t>
      </w:r>
      <w:r w:rsidR="0019707E" w:rsidRPr="0077096A">
        <w:t>. Furthermore,</w:t>
      </w:r>
      <w:r w:rsidRPr="0077096A">
        <w:t xml:space="preserve"> maximum </w:t>
      </w:r>
      <w:r w:rsidR="00D014E0" w:rsidRPr="0077096A">
        <w:t>facing deformations</w:t>
      </w:r>
      <w:r w:rsidRPr="0077096A">
        <w:t xml:space="preserve"> of </w:t>
      </w:r>
      <w:r w:rsidR="00D014E0" w:rsidRPr="0077096A">
        <w:t xml:space="preserve">the </w:t>
      </w:r>
      <w:r w:rsidRPr="0077096A">
        <w:t xml:space="preserve">three models </w:t>
      </w:r>
      <w:r w:rsidR="00D014E0" w:rsidRPr="0077096A">
        <w:t xml:space="preserve">with different friction angle values for the backfill </w:t>
      </w:r>
      <w:r w:rsidRPr="0077096A">
        <w:t xml:space="preserve">(i.e. </w:t>
      </w:r>
      <m:oMath>
        <m:r>
          <w:rPr>
            <w:rFonts w:ascii="Cambria Math" w:hAnsi="Cambria Math"/>
          </w:rPr>
          <m:t>ϕ=</m:t>
        </m:r>
        <m:sSup>
          <m:sSupPr>
            <m:ctrlPr>
              <w:rPr>
                <w:rFonts w:ascii="Cambria Math" w:hAnsi="Cambria Math"/>
                <w:i/>
              </w:rPr>
            </m:ctrlPr>
          </m:sSupPr>
          <m:e>
            <m:r>
              <w:rPr>
                <w:rFonts w:ascii="Cambria Math" w:hAnsi="Cambria Math"/>
              </w:rPr>
              <m:t>34</m:t>
            </m:r>
          </m:e>
          <m:sup>
            <m:r>
              <w:rPr>
                <w:rFonts w:ascii="Cambria Math" w:hAnsi="Cambria Math"/>
              </w:rPr>
              <m:t>o</m:t>
            </m:r>
          </m:sup>
        </m:sSup>
        <m:r>
          <w:rPr>
            <w:rFonts w:ascii="Cambria Math" w:hAnsi="Cambria Math"/>
          </w:rPr>
          <m:t>, ϕ=</m:t>
        </m:r>
        <m:sSup>
          <m:sSupPr>
            <m:ctrlPr>
              <w:rPr>
                <w:rFonts w:ascii="Cambria Math" w:hAnsi="Cambria Math"/>
                <w:i/>
              </w:rPr>
            </m:ctrlPr>
          </m:sSupPr>
          <m:e>
            <m:r>
              <w:rPr>
                <w:rFonts w:ascii="Cambria Math" w:hAnsi="Cambria Math"/>
              </w:rPr>
              <m:t>38</m:t>
            </m:r>
          </m:e>
          <m:sup>
            <m:r>
              <w:rPr>
                <w:rFonts w:ascii="Cambria Math" w:hAnsi="Cambria Math"/>
              </w:rPr>
              <m:t>o</m:t>
            </m:r>
          </m:sup>
        </m:sSup>
      </m:oMath>
      <w:r w:rsidRPr="0077096A">
        <w:t>, and</w:t>
      </w:r>
      <m:oMath>
        <m:r>
          <w:rPr>
            <w:rFonts w:ascii="Cambria Math" w:hAnsi="Cambria Math"/>
          </w:rPr>
          <m:t xml:space="preserve">  ϕ=</m:t>
        </m:r>
        <m:sSup>
          <m:sSupPr>
            <m:ctrlPr>
              <w:rPr>
                <w:rFonts w:ascii="Cambria Math" w:hAnsi="Cambria Math"/>
                <w:i/>
              </w:rPr>
            </m:ctrlPr>
          </m:sSupPr>
          <m:e>
            <m:r>
              <w:rPr>
                <w:rFonts w:ascii="Cambria Math" w:hAnsi="Cambria Math"/>
              </w:rPr>
              <m:t>44</m:t>
            </m:r>
          </m:e>
          <m:sup>
            <m:r>
              <w:rPr>
                <w:rFonts w:ascii="Cambria Math" w:hAnsi="Cambria Math"/>
              </w:rPr>
              <m:t>o</m:t>
            </m:r>
          </m:sup>
        </m:sSup>
      </m:oMath>
      <w:r w:rsidRPr="0077096A">
        <w:t xml:space="preserve"> ) </w:t>
      </w:r>
      <w:r w:rsidR="00D014E0" w:rsidRPr="0077096A">
        <w:t>and</w:t>
      </w:r>
      <w:r w:rsidRPr="0077096A">
        <w:t xml:space="preserve"> </w:t>
      </w:r>
      <w:r w:rsidR="00D014E0" w:rsidRPr="0077096A">
        <w:t>S</w:t>
      </w:r>
      <w:r w:rsidR="00D014E0" w:rsidRPr="0077096A">
        <w:rPr>
          <w:vertAlign w:val="subscript"/>
        </w:rPr>
        <w:t>v</w:t>
      </w:r>
      <w:r w:rsidR="00D014E0" w:rsidRPr="0077096A">
        <w:t xml:space="preserve"> =</w:t>
      </w:r>
      <w:r w:rsidRPr="0077096A">
        <w:t xml:space="preserve">0.4 m </w:t>
      </w:r>
      <w:r w:rsidR="00D014E0" w:rsidRPr="0077096A">
        <w:t>are</w:t>
      </w:r>
      <w:r w:rsidRPr="0077096A">
        <w:t xml:space="preserve"> approximately </w:t>
      </w:r>
      <w:r w:rsidR="00D014E0" w:rsidRPr="0077096A">
        <w:t>twice as large as those for the corresponding models with S</w:t>
      </w:r>
      <w:r w:rsidR="00D014E0" w:rsidRPr="0077096A">
        <w:rPr>
          <w:vertAlign w:val="subscript"/>
        </w:rPr>
        <w:t>v</w:t>
      </w:r>
      <w:r w:rsidR="00D014E0" w:rsidRPr="0077096A">
        <w:t xml:space="preserve"> = </w:t>
      </w:r>
      <w:r w:rsidRPr="0077096A">
        <w:t>0.2 m</w:t>
      </w:r>
      <w:r w:rsidR="00D014E0" w:rsidRPr="0077096A">
        <w:t xml:space="preserve"> both during construction and when subjected to traffic load</w:t>
      </w:r>
      <w:r w:rsidRPr="0077096A">
        <w:t xml:space="preserve">. </w:t>
      </w:r>
      <w:r w:rsidR="00D014E0" w:rsidRPr="0077096A">
        <w:t xml:space="preserve">However, results in </w:t>
      </w:r>
      <w:r w:rsidR="001B0363">
        <w:t>Figures 82 and 83</w:t>
      </w:r>
      <w:r w:rsidR="00D014E0" w:rsidRPr="0077096A">
        <w:t xml:space="preserve"> indicate that the location of maximum facing deformation up the height of the facing is essentially independent of the reinforcement spacing or the backfill friction angle value. </w:t>
      </w:r>
      <w:r w:rsidR="0092120D">
        <w:t>Figure 84</w:t>
      </w:r>
      <w:r w:rsidR="000275E6" w:rsidRPr="0077096A">
        <w:t xml:space="preserve"> </w:t>
      </w:r>
      <w:r w:rsidR="0061525A" w:rsidRPr="0077096A">
        <w:t xml:space="preserve">and 85 </w:t>
      </w:r>
      <w:r w:rsidR="00D014E0" w:rsidRPr="0077096A">
        <w:t xml:space="preserve">provide a summary of the influences of backfill friction angle and reinforcement </w:t>
      </w:r>
      <w:r w:rsidR="00D014E0" w:rsidRPr="0077096A">
        <w:lastRenderedPageBreak/>
        <w:t>spacing on the predicted magnitudes of facing deformation</w:t>
      </w:r>
      <w:r w:rsidR="0061525A" w:rsidRPr="0077096A">
        <w:t xml:space="preserve"> and bridge settlement, respectively</w:t>
      </w:r>
      <w:r w:rsidR="00D014E0" w:rsidRPr="0077096A">
        <w:t>, which are both deemed significant</w:t>
      </w:r>
      <w:r w:rsidRPr="0077096A">
        <w:t>.</w:t>
      </w:r>
    </w:p>
    <w:p w14:paraId="003A8703" w14:textId="77777777" w:rsidR="004A26A4" w:rsidRPr="0077096A" w:rsidRDefault="004A26A4" w:rsidP="007F776D">
      <w:pPr>
        <w:jc w:val="both"/>
      </w:pPr>
    </w:p>
    <w:p w14:paraId="605A383C" w14:textId="7ADABFA1" w:rsidR="00F058C1" w:rsidRPr="0077096A" w:rsidRDefault="00817685" w:rsidP="00E86003">
      <w:pPr>
        <w:keepNext/>
        <w:jc w:val="center"/>
      </w:pPr>
      <w:r w:rsidRPr="0077096A">
        <w:rPr>
          <w:noProof/>
          <w:lang w:bidi="ar-SA"/>
        </w:rPr>
        <w:drawing>
          <wp:inline distT="0" distB="0" distL="0" distR="0" wp14:anchorId="34F66B7D" wp14:editId="0E3F20B5">
            <wp:extent cx="5367847" cy="3657213"/>
            <wp:effectExtent l="0" t="0" r="4445" b="635"/>
            <wp:docPr id="11304" name="Picture 1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372337" cy="3660272"/>
                    </a:xfrm>
                    <a:prstGeom prst="rect">
                      <a:avLst/>
                    </a:prstGeom>
                    <a:noFill/>
                    <a:ln>
                      <a:noFill/>
                    </a:ln>
                  </pic:spPr>
                </pic:pic>
              </a:graphicData>
            </a:graphic>
          </wp:inline>
        </w:drawing>
      </w:r>
    </w:p>
    <w:p w14:paraId="002C2DD8" w14:textId="77777777" w:rsidR="007A62BF" w:rsidRDefault="00F058C1" w:rsidP="00E86003">
      <w:pPr>
        <w:pStyle w:val="Caption"/>
        <w:jc w:val="center"/>
        <w:rPr>
          <w:b w:val="0"/>
        </w:rPr>
      </w:pPr>
      <w:bookmarkStart w:id="412" w:name="_Ref446451883"/>
      <w:bookmarkStart w:id="413" w:name="_Toc450403922"/>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79</w:t>
      </w:r>
      <w:r w:rsidR="000930D4" w:rsidRPr="0077096A">
        <w:rPr>
          <w:b w:val="0"/>
        </w:rPr>
        <w:fldChar w:fldCharType="end"/>
      </w:r>
      <w:bookmarkEnd w:id="412"/>
      <w:r w:rsidRPr="0077096A">
        <w:rPr>
          <w:b w:val="0"/>
        </w:rPr>
        <w:t xml:space="preserve">: Numerical model </w:t>
      </w:r>
      <w:r w:rsidR="002104FE" w:rsidRPr="0077096A">
        <w:rPr>
          <w:b w:val="0"/>
        </w:rPr>
        <w:t>for Bridge No. 2 GRS abutment with an assumed reinforcement</w:t>
      </w:r>
      <w:r w:rsidRPr="0077096A">
        <w:rPr>
          <w:b w:val="0"/>
        </w:rPr>
        <w:t xml:space="preserve"> spacing of </w:t>
      </w:r>
      <w:r w:rsidR="002104FE" w:rsidRPr="0077096A">
        <w:rPr>
          <w:b w:val="0"/>
        </w:rPr>
        <w:t>0.4 m (</w:t>
      </w:r>
      <w:r w:rsidRPr="0077096A">
        <w:rPr>
          <w:b w:val="0"/>
        </w:rPr>
        <w:t>16 in</w:t>
      </w:r>
      <w:r w:rsidR="002104FE" w:rsidRPr="0077096A">
        <w:rPr>
          <w:b w:val="0"/>
        </w:rPr>
        <w:t>)</w:t>
      </w:r>
      <w:bookmarkEnd w:id="413"/>
    </w:p>
    <w:p w14:paraId="727A2370" w14:textId="77777777" w:rsidR="00A153F1" w:rsidRDefault="00A153F1" w:rsidP="00A153F1"/>
    <w:p w14:paraId="5A932E78" w14:textId="77777777" w:rsidR="00A153F1" w:rsidRPr="00A153F1" w:rsidRDefault="00A153F1" w:rsidP="00A153F1"/>
    <w:p w14:paraId="7CDC44A5" w14:textId="16B23488" w:rsidR="005556FC" w:rsidRPr="0077096A" w:rsidRDefault="00A153F1" w:rsidP="00A153F1">
      <w:pPr>
        <w:spacing w:line="360" w:lineRule="auto"/>
        <w:jc w:val="center"/>
      </w:pPr>
      <w:r>
        <w:rPr>
          <w:noProof/>
          <w:lang w:bidi="ar-SA"/>
        </w:rPr>
        <w:lastRenderedPageBreak/>
        <w:drawing>
          <wp:inline distT="0" distB="0" distL="0" distR="0" wp14:anchorId="24CB2ACB" wp14:editId="6F86040A">
            <wp:extent cx="3432412" cy="2355072"/>
            <wp:effectExtent l="0" t="0" r="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433491" cy="2355812"/>
                    </a:xfrm>
                    <a:prstGeom prst="rect">
                      <a:avLst/>
                    </a:prstGeom>
                    <a:noFill/>
                    <a:ln>
                      <a:noFill/>
                    </a:ln>
                  </pic:spPr>
                </pic:pic>
              </a:graphicData>
            </a:graphic>
          </wp:inline>
        </w:drawing>
      </w:r>
    </w:p>
    <w:p w14:paraId="29427650" w14:textId="77777777" w:rsidR="005556FC" w:rsidRPr="0077096A" w:rsidRDefault="005556FC" w:rsidP="00A153F1">
      <w:pPr>
        <w:spacing w:line="360" w:lineRule="auto"/>
        <w:jc w:val="center"/>
      </w:pPr>
      <w:r w:rsidRPr="0077096A">
        <w:t>(a)</w:t>
      </w:r>
    </w:p>
    <w:p w14:paraId="75C1A504" w14:textId="386CC5C8" w:rsidR="005556FC" w:rsidRPr="0077096A" w:rsidRDefault="00A153F1" w:rsidP="00A153F1">
      <w:pPr>
        <w:keepNext/>
        <w:spacing w:line="360" w:lineRule="auto"/>
        <w:jc w:val="center"/>
      </w:pPr>
      <w:r>
        <w:rPr>
          <w:noProof/>
          <w:lang w:bidi="ar-SA"/>
        </w:rPr>
        <w:drawing>
          <wp:inline distT="0" distB="0" distL="0" distR="0" wp14:anchorId="2B820A33" wp14:editId="646FC0DB">
            <wp:extent cx="3326396" cy="2247373"/>
            <wp:effectExtent l="0" t="0" r="7620" b="635"/>
            <wp:docPr id="11270" name="Picture 1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326888" cy="2247706"/>
                    </a:xfrm>
                    <a:prstGeom prst="rect">
                      <a:avLst/>
                    </a:prstGeom>
                    <a:noFill/>
                    <a:ln>
                      <a:noFill/>
                    </a:ln>
                  </pic:spPr>
                </pic:pic>
              </a:graphicData>
            </a:graphic>
          </wp:inline>
        </w:drawing>
      </w:r>
    </w:p>
    <w:p w14:paraId="20E46F02" w14:textId="77777777" w:rsidR="005556FC" w:rsidRPr="0077096A" w:rsidRDefault="005556FC" w:rsidP="00A153F1">
      <w:pPr>
        <w:spacing w:line="360" w:lineRule="auto"/>
        <w:jc w:val="center"/>
      </w:pPr>
      <w:r w:rsidRPr="0077096A">
        <w:t>(b)</w:t>
      </w:r>
    </w:p>
    <w:p w14:paraId="76837092" w14:textId="32CE24EE" w:rsidR="00487BC1" w:rsidRPr="0077096A" w:rsidRDefault="00A153F1" w:rsidP="00A153F1">
      <w:pPr>
        <w:spacing w:line="360" w:lineRule="auto"/>
        <w:jc w:val="center"/>
      </w:pPr>
      <w:r>
        <w:rPr>
          <w:noProof/>
          <w:lang w:bidi="ar-SA"/>
        </w:rPr>
        <w:drawing>
          <wp:inline distT="0" distB="0" distL="0" distR="0" wp14:anchorId="13375F80" wp14:editId="2C53CD7E">
            <wp:extent cx="3198805" cy="2194788"/>
            <wp:effectExtent l="0" t="0" r="1905" b="0"/>
            <wp:docPr id="11271" name="Picture 1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199469" cy="2195244"/>
                    </a:xfrm>
                    <a:prstGeom prst="rect">
                      <a:avLst/>
                    </a:prstGeom>
                    <a:noFill/>
                    <a:ln>
                      <a:noFill/>
                    </a:ln>
                  </pic:spPr>
                </pic:pic>
              </a:graphicData>
            </a:graphic>
          </wp:inline>
        </w:drawing>
      </w:r>
    </w:p>
    <w:p w14:paraId="2B8290DE" w14:textId="77777777" w:rsidR="00487BC1" w:rsidRPr="0077096A" w:rsidRDefault="00487BC1" w:rsidP="00A153F1">
      <w:pPr>
        <w:spacing w:line="360" w:lineRule="auto"/>
        <w:jc w:val="center"/>
      </w:pPr>
      <w:r w:rsidRPr="0077096A">
        <w:t>(c)</w:t>
      </w:r>
    </w:p>
    <w:p w14:paraId="4AFC69FE" w14:textId="2AD96771" w:rsidR="005556FC" w:rsidRPr="0077096A" w:rsidRDefault="005556FC" w:rsidP="00E86003">
      <w:pPr>
        <w:pStyle w:val="Caption"/>
        <w:jc w:val="center"/>
        <w:rPr>
          <w:b w:val="0"/>
        </w:rPr>
      </w:pPr>
      <w:bookmarkStart w:id="414" w:name="_Ref447482671"/>
      <w:bookmarkStart w:id="415" w:name="_Ref447482658"/>
      <w:bookmarkStart w:id="416" w:name="_Toc450403923"/>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80</w:t>
      </w:r>
      <w:r w:rsidR="000930D4" w:rsidRPr="0077096A">
        <w:rPr>
          <w:b w:val="0"/>
        </w:rPr>
        <w:fldChar w:fldCharType="end"/>
      </w:r>
      <w:bookmarkEnd w:id="414"/>
      <w:r w:rsidR="006269B4" w:rsidRPr="0077096A">
        <w:rPr>
          <w:b w:val="0"/>
        </w:rPr>
        <w:t xml:space="preserve">: Predicted bridge settlements at </w:t>
      </w:r>
      <w:r w:rsidR="00FB2E10" w:rsidRPr="0077096A">
        <w:rPr>
          <w:b w:val="0"/>
        </w:rPr>
        <w:t xml:space="preserve">the end of construction (EOC) </w:t>
      </w:r>
      <w:r w:rsidR="006F06BB" w:rsidRPr="0077096A">
        <w:rPr>
          <w:b w:val="0"/>
        </w:rPr>
        <w:t xml:space="preserve">with different </w:t>
      </w:r>
      <w:r w:rsidR="00FB2E10" w:rsidRPr="0077096A">
        <w:rPr>
          <w:b w:val="0"/>
        </w:rPr>
        <w:t xml:space="preserve">spacing </w:t>
      </w:r>
      <w:r w:rsidR="006F06BB" w:rsidRPr="0077096A">
        <w:rPr>
          <w:b w:val="0"/>
        </w:rPr>
        <w:t>in various</w:t>
      </w:r>
      <w:r w:rsidR="00FB2E10" w:rsidRPr="0077096A">
        <w:rPr>
          <w:b w:val="0"/>
        </w:rPr>
        <w:t xml:space="preserve"> friction angles:</w:t>
      </w:r>
      <w:r w:rsidR="006269B4" w:rsidRPr="0077096A">
        <w:rPr>
          <w:b w:val="0"/>
        </w:rPr>
        <w:t xml:space="preserve"> (a)</w:t>
      </w:r>
      <w:r w:rsidR="00FB2E10" w:rsidRPr="0077096A">
        <w:rPr>
          <w:b w:val="0"/>
        </w:rPr>
        <w:t xml:space="preserve"> </w:t>
      </w:r>
      <m:oMath>
        <m:r>
          <m:rPr>
            <m:sty m:val="bi"/>
          </m:rPr>
          <w:rPr>
            <w:rFonts w:ascii="Cambria Math" w:hAnsi="Cambria Math"/>
          </w:rPr>
          <m:t>ϕ=34</m:t>
        </m:r>
      </m:oMath>
      <w:r w:rsidR="006269B4" w:rsidRPr="0077096A">
        <w:rPr>
          <w:b w:val="0"/>
        </w:rPr>
        <w:t xml:space="preserve">; (b) </w:t>
      </w:r>
      <m:oMath>
        <m:r>
          <m:rPr>
            <m:sty m:val="bi"/>
          </m:rPr>
          <w:rPr>
            <w:rFonts w:ascii="Cambria Math" w:hAnsi="Cambria Math"/>
          </w:rPr>
          <m:t>ϕ=38</m:t>
        </m:r>
      </m:oMath>
      <w:r w:rsidR="00FB2E10" w:rsidRPr="0077096A">
        <w:rPr>
          <w:b w:val="0"/>
        </w:rPr>
        <w:t xml:space="preserve">; (c) </w:t>
      </w:r>
      <m:oMath>
        <m:r>
          <m:rPr>
            <m:sty m:val="bi"/>
          </m:rPr>
          <w:rPr>
            <w:rFonts w:ascii="Cambria Math" w:hAnsi="Cambria Math"/>
          </w:rPr>
          <m:t>ϕ=44</m:t>
        </m:r>
      </m:oMath>
      <w:bookmarkEnd w:id="415"/>
      <w:bookmarkEnd w:id="416"/>
    </w:p>
    <w:p w14:paraId="1B5BC495" w14:textId="3AE74BA1" w:rsidR="00DB3737" w:rsidRPr="0077096A" w:rsidRDefault="00A153F1" w:rsidP="00A153F1">
      <w:pPr>
        <w:spacing w:line="360" w:lineRule="auto"/>
        <w:jc w:val="center"/>
      </w:pPr>
      <w:r>
        <w:rPr>
          <w:noProof/>
          <w:lang w:bidi="ar-SA"/>
        </w:rPr>
        <w:lastRenderedPageBreak/>
        <w:drawing>
          <wp:inline distT="0" distB="0" distL="0" distR="0" wp14:anchorId="2CE2FFA6" wp14:editId="46D30356">
            <wp:extent cx="3267090" cy="2214337"/>
            <wp:effectExtent l="0" t="0" r="0" b="0"/>
            <wp:docPr id="11273" name="Picture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268866" cy="2215541"/>
                    </a:xfrm>
                    <a:prstGeom prst="rect">
                      <a:avLst/>
                    </a:prstGeom>
                    <a:noFill/>
                    <a:ln>
                      <a:noFill/>
                    </a:ln>
                  </pic:spPr>
                </pic:pic>
              </a:graphicData>
            </a:graphic>
          </wp:inline>
        </w:drawing>
      </w:r>
    </w:p>
    <w:p w14:paraId="2A913FE1" w14:textId="77777777" w:rsidR="00DB3737" w:rsidRPr="0077096A" w:rsidRDefault="00DB3737" w:rsidP="00A153F1">
      <w:pPr>
        <w:spacing w:line="360" w:lineRule="auto"/>
        <w:jc w:val="center"/>
      </w:pPr>
      <w:r w:rsidRPr="0077096A">
        <w:t>(a)</w:t>
      </w:r>
    </w:p>
    <w:p w14:paraId="214C539C" w14:textId="2207E2C7" w:rsidR="00DB3737" w:rsidRPr="0077096A" w:rsidRDefault="00A153F1" w:rsidP="00A153F1">
      <w:pPr>
        <w:spacing w:line="360" w:lineRule="auto"/>
        <w:jc w:val="center"/>
      </w:pPr>
      <w:r>
        <w:rPr>
          <w:noProof/>
          <w:lang w:bidi="ar-SA"/>
        </w:rPr>
        <w:drawing>
          <wp:inline distT="0" distB="0" distL="0" distR="0" wp14:anchorId="32557FCB" wp14:editId="5B03CE84">
            <wp:extent cx="3309915" cy="2258347"/>
            <wp:effectExtent l="0" t="0" r="5080" b="8890"/>
            <wp:docPr id="11274" name="Picture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310747" cy="2258915"/>
                    </a:xfrm>
                    <a:prstGeom prst="rect">
                      <a:avLst/>
                    </a:prstGeom>
                    <a:noFill/>
                    <a:ln>
                      <a:noFill/>
                    </a:ln>
                  </pic:spPr>
                </pic:pic>
              </a:graphicData>
            </a:graphic>
          </wp:inline>
        </w:drawing>
      </w:r>
    </w:p>
    <w:p w14:paraId="08305C58" w14:textId="77777777" w:rsidR="00DB3737" w:rsidRPr="0077096A" w:rsidRDefault="00DB3737" w:rsidP="00A153F1">
      <w:pPr>
        <w:spacing w:line="360" w:lineRule="auto"/>
        <w:jc w:val="center"/>
      </w:pPr>
      <w:r w:rsidRPr="0077096A">
        <w:t>(b)</w:t>
      </w:r>
    </w:p>
    <w:p w14:paraId="4253592F" w14:textId="17EBDB57" w:rsidR="006F06BB" w:rsidRPr="0077096A" w:rsidRDefault="00A153F1" w:rsidP="00A153F1">
      <w:pPr>
        <w:keepNext/>
        <w:spacing w:line="360" w:lineRule="auto"/>
        <w:jc w:val="center"/>
      </w:pPr>
      <w:r>
        <w:rPr>
          <w:noProof/>
          <w:lang w:bidi="ar-SA"/>
        </w:rPr>
        <w:drawing>
          <wp:inline distT="0" distB="0" distL="0" distR="0" wp14:anchorId="58108686" wp14:editId="0B72E701">
            <wp:extent cx="3257284" cy="2222438"/>
            <wp:effectExtent l="0" t="0" r="635" b="6985"/>
            <wp:docPr id="11275" name="Picture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257459" cy="2222558"/>
                    </a:xfrm>
                    <a:prstGeom prst="rect">
                      <a:avLst/>
                    </a:prstGeom>
                    <a:noFill/>
                    <a:ln>
                      <a:noFill/>
                    </a:ln>
                  </pic:spPr>
                </pic:pic>
              </a:graphicData>
            </a:graphic>
          </wp:inline>
        </w:drawing>
      </w:r>
    </w:p>
    <w:p w14:paraId="12914947" w14:textId="77777777" w:rsidR="006F06BB" w:rsidRPr="0077096A" w:rsidRDefault="006F06BB" w:rsidP="00A153F1">
      <w:pPr>
        <w:spacing w:line="360" w:lineRule="auto"/>
        <w:jc w:val="center"/>
      </w:pPr>
      <w:r w:rsidRPr="0077096A">
        <w:t>(c)</w:t>
      </w:r>
    </w:p>
    <w:p w14:paraId="6AB4DD2A" w14:textId="1C95F635" w:rsidR="006F06BB" w:rsidRPr="0077096A" w:rsidRDefault="006F06BB" w:rsidP="00E86003">
      <w:pPr>
        <w:pStyle w:val="Caption"/>
        <w:jc w:val="center"/>
        <w:rPr>
          <w:b w:val="0"/>
        </w:rPr>
      </w:pPr>
      <w:bookmarkStart w:id="417" w:name="_Ref447581491"/>
      <w:bookmarkStart w:id="418" w:name="_Toc450403924"/>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81</w:t>
      </w:r>
      <w:r w:rsidR="000930D4" w:rsidRPr="0077096A">
        <w:rPr>
          <w:b w:val="0"/>
        </w:rPr>
        <w:fldChar w:fldCharType="end"/>
      </w:r>
      <w:bookmarkEnd w:id="417"/>
      <w:r w:rsidRPr="0077096A">
        <w:rPr>
          <w:b w:val="0"/>
        </w:rPr>
        <w:t xml:space="preserve">: Predicted bridge settlements under equivalent traffic load with different spacing in various friction angles: (a) </w:t>
      </w:r>
      <m:oMath>
        <m:r>
          <m:rPr>
            <m:sty m:val="bi"/>
          </m:rPr>
          <w:rPr>
            <w:rFonts w:ascii="Cambria Math" w:hAnsi="Cambria Math"/>
          </w:rPr>
          <m:t>ϕ=34</m:t>
        </m:r>
      </m:oMath>
      <w:r w:rsidRPr="0077096A">
        <w:rPr>
          <w:b w:val="0"/>
        </w:rPr>
        <w:t xml:space="preserve">; (b) </w:t>
      </w:r>
      <m:oMath>
        <m:r>
          <m:rPr>
            <m:sty m:val="bi"/>
          </m:rPr>
          <w:rPr>
            <w:rFonts w:ascii="Cambria Math" w:hAnsi="Cambria Math"/>
          </w:rPr>
          <m:t>ϕ=38</m:t>
        </m:r>
      </m:oMath>
      <w:r w:rsidRPr="0077096A">
        <w:rPr>
          <w:b w:val="0"/>
        </w:rPr>
        <w:t xml:space="preserve">; (c) </w:t>
      </w:r>
      <m:oMath>
        <m:r>
          <m:rPr>
            <m:sty m:val="bi"/>
          </m:rPr>
          <w:rPr>
            <w:rFonts w:ascii="Cambria Math" w:hAnsi="Cambria Math"/>
          </w:rPr>
          <m:t>ϕ=44</m:t>
        </m:r>
      </m:oMath>
      <w:bookmarkEnd w:id="418"/>
    </w:p>
    <w:p w14:paraId="003C66BE" w14:textId="73B3F83D" w:rsidR="00AD7002" w:rsidRPr="0077096A" w:rsidRDefault="0093247A" w:rsidP="0093247A">
      <w:pPr>
        <w:spacing w:line="360" w:lineRule="auto"/>
        <w:jc w:val="center"/>
      </w:pPr>
      <w:r>
        <w:rPr>
          <w:noProof/>
          <w:lang w:bidi="ar-SA"/>
        </w:rPr>
        <w:lastRenderedPageBreak/>
        <w:drawing>
          <wp:inline distT="0" distB="0" distL="0" distR="0" wp14:anchorId="552FA84F" wp14:editId="6FAFEFDF">
            <wp:extent cx="3270575" cy="2209417"/>
            <wp:effectExtent l="0" t="0" r="6350" b="635"/>
            <wp:docPr id="11276" name="Picture 1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271399" cy="2209974"/>
                    </a:xfrm>
                    <a:prstGeom prst="rect">
                      <a:avLst/>
                    </a:prstGeom>
                    <a:noFill/>
                    <a:ln>
                      <a:noFill/>
                    </a:ln>
                  </pic:spPr>
                </pic:pic>
              </a:graphicData>
            </a:graphic>
          </wp:inline>
        </w:drawing>
      </w:r>
    </w:p>
    <w:p w14:paraId="283E3362" w14:textId="77777777" w:rsidR="008F5740" w:rsidRPr="0077096A" w:rsidRDefault="008F5740" w:rsidP="0093247A">
      <w:pPr>
        <w:spacing w:line="360" w:lineRule="auto"/>
        <w:jc w:val="center"/>
      </w:pPr>
      <w:r w:rsidRPr="0077096A">
        <w:t>(a)</w:t>
      </w:r>
    </w:p>
    <w:p w14:paraId="7545FE75" w14:textId="2EF77815" w:rsidR="008F5740" w:rsidRPr="0077096A" w:rsidRDefault="0093247A" w:rsidP="0093247A">
      <w:pPr>
        <w:spacing w:line="360" w:lineRule="auto"/>
        <w:jc w:val="center"/>
      </w:pPr>
      <w:r>
        <w:rPr>
          <w:noProof/>
          <w:lang w:bidi="ar-SA"/>
        </w:rPr>
        <w:drawing>
          <wp:inline distT="0" distB="0" distL="0" distR="0" wp14:anchorId="36B5FA68" wp14:editId="610EA616">
            <wp:extent cx="3416773" cy="2300522"/>
            <wp:effectExtent l="0" t="0" r="0" b="5080"/>
            <wp:docPr id="11282" name="Picture 1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418106" cy="2301420"/>
                    </a:xfrm>
                    <a:prstGeom prst="rect">
                      <a:avLst/>
                    </a:prstGeom>
                    <a:noFill/>
                    <a:ln>
                      <a:noFill/>
                    </a:ln>
                  </pic:spPr>
                </pic:pic>
              </a:graphicData>
            </a:graphic>
          </wp:inline>
        </w:drawing>
      </w:r>
    </w:p>
    <w:p w14:paraId="193FBE26" w14:textId="77777777" w:rsidR="00E60E85" w:rsidRPr="0077096A" w:rsidRDefault="00E60E85" w:rsidP="0093247A">
      <w:pPr>
        <w:spacing w:line="360" w:lineRule="auto"/>
        <w:jc w:val="center"/>
      </w:pPr>
      <w:r w:rsidRPr="0077096A">
        <w:t>(b)</w:t>
      </w:r>
    </w:p>
    <w:p w14:paraId="3D6E8428" w14:textId="5EA5DF50" w:rsidR="006B27FB" w:rsidRPr="0077096A" w:rsidRDefault="0093247A" w:rsidP="0093247A">
      <w:pPr>
        <w:keepNext/>
        <w:spacing w:line="360" w:lineRule="auto"/>
        <w:jc w:val="center"/>
      </w:pPr>
      <w:r>
        <w:rPr>
          <w:noProof/>
          <w:lang w:bidi="ar-SA"/>
        </w:rPr>
        <w:drawing>
          <wp:inline distT="0" distB="0" distL="0" distR="0" wp14:anchorId="092F90DB" wp14:editId="49FDF597">
            <wp:extent cx="3427405" cy="2307680"/>
            <wp:effectExtent l="0" t="0" r="1905" b="0"/>
            <wp:docPr id="11284" name="Picture 1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427921" cy="2308027"/>
                    </a:xfrm>
                    <a:prstGeom prst="rect">
                      <a:avLst/>
                    </a:prstGeom>
                    <a:noFill/>
                    <a:ln>
                      <a:noFill/>
                    </a:ln>
                  </pic:spPr>
                </pic:pic>
              </a:graphicData>
            </a:graphic>
          </wp:inline>
        </w:drawing>
      </w:r>
    </w:p>
    <w:p w14:paraId="53D0CFE4" w14:textId="77777777" w:rsidR="006B27FB" w:rsidRPr="0077096A" w:rsidRDefault="006B27FB" w:rsidP="0093247A">
      <w:pPr>
        <w:spacing w:line="360" w:lineRule="auto"/>
        <w:jc w:val="center"/>
      </w:pPr>
      <w:r w:rsidRPr="0077096A">
        <w:t>(c)</w:t>
      </w:r>
    </w:p>
    <w:p w14:paraId="0CC4441C" w14:textId="01D890A5" w:rsidR="006B27FB" w:rsidRPr="00344547" w:rsidRDefault="006B27FB" w:rsidP="00E86003">
      <w:pPr>
        <w:pStyle w:val="Caption"/>
        <w:jc w:val="center"/>
        <w:rPr>
          <w:b w:val="0"/>
        </w:rPr>
      </w:pPr>
      <w:bookmarkStart w:id="419" w:name="_Ref447581510"/>
      <w:bookmarkStart w:id="420" w:name="_Toc450403925"/>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82</w:t>
      </w:r>
      <w:r w:rsidR="000930D4" w:rsidRPr="0077096A">
        <w:rPr>
          <w:b w:val="0"/>
        </w:rPr>
        <w:fldChar w:fldCharType="end"/>
      </w:r>
      <w:bookmarkEnd w:id="419"/>
      <w:r w:rsidRPr="0077096A">
        <w:rPr>
          <w:b w:val="0"/>
        </w:rPr>
        <w:t xml:space="preserve">: Predicted facing wall deflection at the end of construction (EOC) with </w:t>
      </w:r>
      <w:r w:rsidRPr="00344547">
        <w:rPr>
          <w:b w:val="0"/>
        </w:rPr>
        <w:t xml:space="preserve">different spacing in various friction angles: (a) </w:t>
      </w:r>
      <m:oMath>
        <m:r>
          <m:rPr>
            <m:sty m:val="bi"/>
          </m:rPr>
          <w:rPr>
            <w:rFonts w:ascii="Cambria Math" w:hAnsi="Cambria Math"/>
          </w:rPr>
          <m:t>ϕ=34</m:t>
        </m:r>
      </m:oMath>
      <w:r w:rsidRPr="00344547">
        <w:rPr>
          <w:b w:val="0"/>
        </w:rPr>
        <w:t xml:space="preserve">; (b) </w:t>
      </w:r>
      <m:oMath>
        <m:r>
          <m:rPr>
            <m:sty m:val="bi"/>
          </m:rPr>
          <w:rPr>
            <w:rFonts w:ascii="Cambria Math" w:hAnsi="Cambria Math"/>
          </w:rPr>
          <m:t>ϕ=38</m:t>
        </m:r>
      </m:oMath>
      <w:r w:rsidRPr="00344547">
        <w:rPr>
          <w:b w:val="0"/>
        </w:rPr>
        <w:t xml:space="preserve">; (c) </w:t>
      </w:r>
      <m:oMath>
        <m:r>
          <m:rPr>
            <m:sty m:val="bi"/>
          </m:rPr>
          <w:rPr>
            <w:rFonts w:ascii="Cambria Math" w:hAnsi="Cambria Math"/>
          </w:rPr>
          <m:t>ϕ=44</m:t>
        </m:r>
      </m:oMath>
      <w:bookmarkEnd w:id="420"/>
    </w:p>
    <w:p w14:paraId="1A3B2AFD" w14:textId="3D71FCBC" w:rsidR="006B27FB" w:rsidRPr="0077096A" w:rsidRDefault="0093247A" w:rsidP="0093247A">
      <w:pPr>
        <w:spacing w:line="360" w:lineRule="auto"/>
        <w:jc w:val="center"/>
      </w:pPr>
      <w:r>
        <w:rPr>
          <w:noProof/>
          <w:lang w:bidi="ar-SA"/>
        </w:rPr>
        <w:lastRenderedPageBreak/>
        <w:drawing>
          <wp:inline distT="0" distB="0" distL="0" distR="0" wp14:anchorId="48A3B5E1" wp14:editId="433BD438">
            <wp:extent cx="3275655" cy="2212848"/>
            <wp:effectExtent l="0" t="0" r="1270" b="0"/>
            <wp:docPr id="11290" name="Picture 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275655" cy="2212848"/>
                    </a:xfrm>
                    <a:prstGeom prst="rect">
                      <a:avLst/>
                    </a:prstGeom>
                    <a:noFill/>
                    <a:ln>
                      <a:noFill/>
                    </a:ln>
                  </pic:spPr>
                </pic:pic>
              </a:graphicData>
            </a:graphic>
          </wp:inline>
        </w:drawing>
      </w:r>
    </w:p>
    <w:p w14:paraId="6AECEB99" w14:textId="77777777" w:rsidR="003E79BE" w:rsidRPr="0077096A" w:rsidRDefault="003E79BE" w:rsidP="0093247A">
      <w:pPr>
        <w:spacing w:line="360" w:lineRule="auto"/>
        <w:jc w:val="center"/>
      </w:pPr>
      <w:r w:rsidRPr="0077096A">
        <w:t>(a)</w:t>
      </w:r>
    </w:p>
    <w:p w14:paraId="1E17358F" w14:textId="445AE39A" w:rsidR="003E79BE" w:rsidRPr="0077096A" w:rsidRDefault="0093247A" w:rsidP="0093247A">
      <w:pPr>
        <w:spacing w:line="360" w:lineRule="auto"/>
        <w:jc w:val="center"/>
      </w:pPr>
      <w:r>
        <w:rPr>
          <w:noProof/>
          <w:lang w:bidi="ar-SA"/>
        </w:rPr>
        <w:drawing>
          <wp:inline distT="0" distB="0" distL="0" distR="0" wp14:anchorId="75E6DECE" wp14:editId="332C77F6">
            <wp:extent cx="3286558" cy="2212848"/>
            <wp:effectExtent l="0" t="0" r="0" b="0"/>
            <wp:docPr id="11298" name="Picture 1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286558" cy="2212848"/>
                    </a:xfrm>
                    <a:prstGeom prst="rect">
                      <a:avLst/>
                    </a:prstGeom>
                    <a:noFill/>
                    <a:ln>
                      <a:noFill/>
                    </a:ln>
                  </pic:spPr>
                </pic:pic>
              </a:graphicData>
            </a:graphic>
          </wp:inline>
        </w:drawing>
      </w:r>
    </w:p>
    <w:p w14:paraId="7B6E74DB" w14:textId="77777777" w:rsidR="008108ED" w:rsidRPr="0077096A" w:rsidRDefault="008108ED" w:rsidP="0093247A">
      <w:pPr>
        <w:spacing w:line="360" w:lineRule="auto"/>
        <w:jc w:val="center"/>
      </w:pPr>
      <w:r w:rsidRPr="0077096A">
        <w:t>(b)</w:t>
      </w:r>
    </w:p>
    <w:p w14:paraId="5785E174" w14:textId="3A6CC952" w:rsidR="00527906" w:rsidRPr="0077096A" w:rsidRDefault="0093247A" w:rsidP="0093247A">
      <w:pPr>
        <w:keepNext/>
        <w:spacing w:line="360" w:lineRule="auto"/>
        <w:jc w:val="center"/>
      </w:pPr>
      <w:r>
        <w:rPr>
          <w:noProof/>
          <w:lang w:bidi="ar-SA"/>
        </w:rPr>
        <w:drawing>
          <wp:inline distT="0" distB="0" distL="0" distR="0" wp14:anchorId="1A0DBC11" wp14:editId="29D0A4F8">
            <wp:extent cx="3422840" cy="2304607"/>
            <wp:effectExtent l="0" t="0" r="6350" b="635"/>
            <wp:docPr id="11305" name="Picture 1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423626" cy="2305136"/>
                    </a:xfrm>
                    <a:prstGeom prst="rect">
                      <a:avLst/>
                    </a:prstGeom>
                    <a:noFill/>
                    <a:ln>
                      <a:noFill/>
                    </a:ln>
                  </pic:spPr>
                </pic:pic>
              </a:graphicData>
            </a:graphic>
          </wp:inline>
        </w:drawing>
      </w:r>
    </w:p>
    <w:p w14:paraId="46270E8F" w14:textId="77777777" w:rsidR="00527906" w:rsidRPr="0077096A" w:rsidRDefault="00527906" w:rsidP="0093247A">
      <w:pPr>
        <w:keepNext/>
        <w:spacing w:line="360" w:lineRule="auto"/>
        <w:jc w:val="center"/>
      </w:pPr>
      <w:r w:rsidRPr="0077096A">
        <w:t>(c)</w:t>
      </w:r>
    </w:p>
    <w:p w14:paraId="6366619C" w14:textId="0E9E5575" w:rsidR="001024A5" w:rsidRPr="00344547" w:rsidRDefault="00527906" w:rsidP="00E86003">
      <w:pPr>
        <w:pStyle w:val="Caption"/>
        <w:jc w:val="center"/>
        <w:rPr>
          <w:b w:val="0"/>
        </w:rPr>
      </w:pPr>
      <w:bookmarkStart w:id="421" w:name="_Ref447482684"/>
      <w:bookmarkStart w:id="422" w:name="_Toc450403926"/>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83</w:t>
      </w:r>
      <w:r w:rsidR="000930D4" w:rsidRPr="0077096A">
        <w:rPr>
          <w:b w:val="0"/>
        </w:rPr>
        <w:fldChar w:fldCharType="end"/>
      </w:r>
      <w:bookmarkEnd w:id="421"/>
      <w:r w:rsidRPr="0077096A">
        <w:rPr>
          <w:b w:val="0"/>
        </w:rPr>
        <w:t xml:space="preserve">: </w:t>
      </w:r>
      <w:r w:rsidR="006B27FB" w:rsidRPr="0077096A">
        <w:rPr>
          <w:b w:val="0"/>
        </w:rPr>
        <w:t xml:space="preserve">Predicted facing wall deflection under equivalent traffic load with different </w:t>
      </w:r>
      <w:r w:rsidR="007F776D" w:rsidRPr="00344547">
        <w:rPr>
          <w:b w:val="0"/>
        </w:rPr>
        <w:t xml:space="preserve">reinforcement </w:t>
      </w:r>
      <w:r w:rsidR="006B27FB" w:rsidRPr="00344547">
        <w:rPr>
          <w:b w:val="0"/>
        </w:rPr>
        <w:t xml:space="preserve">spacing in various friction angles: (a) </w:t>
      </w:r>
      <m:oMath>
        <m:r>
          <m:rPr>
            <m:sty m:val="bi"/>
          </m:rPr>
          <w:rPr>
            <w:rFonts w:ascii="Cambria Math" w:hAnsi="Cambria Math"/>
          </w:rPr>
          <m:t>ϕ=34</m:t>
        </m:r>
      </m:oMath>
      <w:r w:rsidR="006B27FB" w:rsidRPr="00344547">
        <w:rPr>
          <w:b w:val="0"/>
        </w:rPr>
        <w:t xml:space="preserve">; (b) </w:t>
      </w:r>
      <m:oMath>
        <m:r>
          <m:rPr>
            <m:sty m:val="bi"/>
          </m:rPr>
          <w:rPr>
            <w:rFonts w:ascii="Cambria Math" w:hAnsi="Cambria Math"/>
          </w:rPr>
          <m:t>ϕ=38</m:t>
        </m:r>
      </m:oMath>
      <w:r w:rsidR="006B27FB" w:rsidRPr="00344547">
        <w:rPr>
          <w:b w:val="0"/>
        </w:rPr>
        <w:t xml:space="preserve">; (c) </w:t>
      </w:r>
      <m:oMath>
        <m:r>
          <m:rPr>
            <m:sty m:val="bi"/>
          </m:rPr>
          <w:rPr>
            <w:rFonts w:ascii="Cambria Math" w:hAnsi="Cambria Math"/>
          </w:rPr>
          <m:t>ϕ=44</m:t>
        </m:r>
      </m:oMath>
      <w:bookmarkEnd w:id="422"/>
    </w:p>
    <w:p w14:paraId="582F6AE6" w14:textId="4BBB5C5A" w:rsidR="001024A5" w:rsidRPr="0077096A" w:rsidRDefault="000F0B9A" w:rsidP="000F0B9A">
      <w:pPr>
        <w:keepNext/>
        <w:jc w:val="center"/>
      </w:pPr>
      <w:r w:rsidRPr="0077096A">
        <w:rPr>
          <w:noProof/>
          <w:lang w:bidi="ar-SA"/>
        </w:rPr>
        <w:lastRenderedPageBreak/>
        <w:drawing>
          <wp:inline distT="0" distB="0" distL="0" distR="0" wp14:anchorId="6DD2D557" wp14:editId="5FC182C3">
            <wp:extent cx="4819650" cy="317182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2E24DAE3" w14:textId="77777777" w:rsidR="001024A5" w:rsidRDefault="001024A5" w:rsidP="00E86003">
      <w:pPr>
        <w:pStyle w:val="Caption"/>
        <w:jc w:val="center"/>
        <w:rPr>
          <w:b w:val="0"/>
        </w:rPr>
      </w:pPr>
      <w:bookmarkStart w:id="423" w:name="_Ref446451834"/>
      <w:bookmarkStart w:id="424" w:name="_Toc450403927"/>
      <w:r w:rsidRPr="0077096A">
        <w:rPr>
          <w:b w:val="0"/>
        </w:rPr>
        <w:t xml:space="preserve">Figure </w:t>
      </w:r>
      <w:r w:rsidR="000930D4" w:rsidRPr="0077096A">
        <w:rPr>
          <w:b w:val="0"/>
        </w:rPr>
        <w:fldChar w:fldCharType="begin"/>
      </w:r>
      <w:r w:rsidRPr="0077096A">
        <w:rPr>
          <w:b w:val="0"/>
        </w:rPr>
        <w:instrText xml:space="preserve"> SEQ Figure \* ARABIC </w:instrText>
      </w:r>
      <w:r w:rsidR="000930D4" w:rsidRPr="0077096A">
        <w:rPr>
          <w:b w:val="0"/>
        </w:rPr>
        <w:fldChar w:fldCharType="separate"/>
      </w:r>
      <w:r w:rsidR="00061319">
        <w:rPr>
          <w:b w:val="0"/>
          <w:noProof/>
        </w:rPr>
        <w:t>84</w:t>
      </w:r>
      <w:r w:rsidR="000930D4" w:rsidRPr="0077096A">
        <w:rPr>
          <w:b w:val="0"/>
        </w:rPr>
        <w:fldChar w:fldCharType="end"/>
      </w:r>
      <w:bookmarkEnd w:id="423"/>
      <w:r w:rsidRPr="0077096A">
        <w:rPr>
          <w:b w:val="0"/>
        </w:rPr>
        <w:t xml:space="preserve">: Maximum facing deflection </w:t>
      </w:r>
      <w:r w:rsidR="00D014E0" w:rsidRPr="0077096A">
        <w:rPr>
          <w:b w:val="0"/>
        </w:rPr>
        <w:t>as a function of</w:t>
      </w:r>
      <w:r w:rsidRPr="0077096A">
        <w:rPr>
          <w:b w:val="0"/>
        </w:rPr>
        <w:t xml:space="preserve"> </w:t>
      </w:r>
      <w:r w:rsidR="00D014E0" w:rsidRPr="0077096A">
        <w:rPr>
          <w:b w:val="0"/>
        </w:rPr>
        <w:t xml:space="preserve">backfill </w:t>
      </w:r>
      <w:r w:rsidRPr="0077096A">
        <w:rPr>
          <w:b w:val="0"/>
        </w:rPr>
        <w:t xml:space="preserve">friction angle </w:t>
      </w:r>
      <w:r w:rsidR="00D014E0" w:rsidRPr="0077096A">
        <w:rPr>
          <w:b w:val="0"/>
        </w:rPr>
        <w:t xml:space="preserve">in </w:t>
      </w:r>
      <w:r w:rsidRPr="0077096A">
        <w:rPr>
          <w:b w:val="0"/>
        </w:rPr>
        <w:t>the numerical model</w:t>
      </w:r>
      <w:bookmarkEnd w:id="424"/>
    </w:p>
    <w:p w14:paraId="1F9BEB01" w14:textId="77777777" w:rsidR="00344547" w:rsidRPr="00344547" w:rsidRDefault="00344547" w:rsidP="00344547"/>
    <w:p w14:paraId="56AA2DD9" w14:textId="77777777" w:rsidR="009A161F" w:rsidRPr="0077096A" w:rsidRDefault="009A161F" w:rsidP="009A161F">
      <w:pPr>
        <w:keepNext/>
        <w:jc w:val="center"/>
      </w:pPr>
      <w:r w:rsidRPr="0077096A">
        <w:rPr>
          <w:noProof/>
          <w:lang w:bidi="ar-SA"/>
        </w:rPr>
        <w:drawing>
          <wp:inline distT="0" distB="0" distL="0" distR="0" wp14:anchorId="4238DBB3" wp14:editId="0EAA7656">
            <wp:extent cx="4749165" cy="35433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5B1851B9" w14:textId="46CE722D" w:rsidR="009A161F" w:rsidRPr="0077096A" w:rsidRDefault="009A161F" w:rsidP="009A161F">
      <w:pPr>
        <w:pStyle w:val="Caption"/>
        <w:jc w:val="center"/>
        <w:rPr>
          <w:b w:val="0"/>
        </w:rPr>
      </w:pPr>
      <w:bookmarkStart w:id="425" w:name="_Toc450403928"/>
      <w:r w:rsidRPr="0077096A">
        <w:rPr>
          <w:b w:val="0"/>
        </w:rPr>
        <w:t xml:space="preserve">Figure </w:t>
      </w:r>
      <w:r w:rsidRPr="0077096A">
        <w:rPr>
          <w:b w:val="0"/>
        </w:rPr>
        <w:fldChar w:fldCharType="begin"/>
      </w:r>
      <w:r w:rsidRPr="0077096A">
        <w:rPr>
          <w:b w:val="0"/>
        </w:rPr>
        <w:instrText xml:space="preserve"> SEQ Figure \* ARABIC </w:instrText>
      </w:r>
      <w:r w:rsidRPr="0077096A">
        <w:rPr>
          <w:b w:val="0"/>
        </w:rPr>
        <w:fldChar w:fldCharType="separate"/>
      </w:r>
      <w:r w:rsidR="00061319">
        <w:rPr>
          <w:b w:val="0"/>
          <w:noProof/>
        </w:rPr>
        <w:t>85</w:t>
      </w:r>
      <w:r w:rsidRPr="0077096A">
        <w:rPr>
          <w:b w:val="0"/>
        </w:rPr>
        <w:fldChar w:fldCharType="end"/>
      </w:r>
      <w:r w:rsidRPr="0077096A">
        <w:rPr>
          <w:b w:val="0"/>
        </w:rPr>
        <w:t>:</w:t>
      </w:r>
      <w:r w:rsidR="00D0667F" w:rsidRPr="0077096A">
        <w:rPr>
          <w:b w:val="0"/>
        </w:rPr>
        <w:t xml:space="preserve"> Maximum bridge settlement as a function of backfill friction angle in the numerical model</w:t>
      </w:r>
      <w:bookmarkEnd w:id="425"/>
    </w:p>
    <w:p w14:paraId="05AC753F" w14:textId="595FD30D" w:rsidR="007E02B7" w:rsidRPr="0077096A" w:rsidRDefault="007E02B7" w:rsidP="007E02B7">
      <w:pPr>
        <w:pBdr>
          <w:bottom w:val="single" w:sz="4" w:space="1" w:color="auto"/>
        </w:pBdr>
        <w:spacing w:line="240" w:lineRule="auto"/>
        <w:rPr>
          <w:b/>
          <w:sz w:val="28"/>
        </w:rPr>
      </w:pPr>
      <w:r w:rsidRPr="0077096A">
        <w:rPr>
          <w:b/>
          <w:sz w:val="28"/>
        </w:rPr>
        <w:lastRenderedPageBreak/>
        <w:t>CHAPTER SIX</w:t>
      </w:r>
    </w:p>
    <w:p w14:paraId="441A98D9" w14:textId="66963F73" w:rsidR="007E02B7" w:rsidRPr="0077096A" w:rsidRDefault="007E02B7" w:rsidP="00806FA1">
      <w:pPr>
        <w:pStyle w:val="Heading1"/>
        <w:rPr>
          <w:color w:val="auto"/>
        </w:rPr>
      </w:pPr>
      <w:bookmarkStart w:id="426" w:name="_Toc450408071"/>
      <w:r w:rsidRPr="0077096A">
        <w:rPr>
          <w:color w:val="auto"/>
        </w:rPr>
        <w:t>CONCLUSIONS</w:t>
      </w:r>
      <w:r w:rsidR="00FF2DC3" w:rsidRPr="0077096A">
        <w:rPr>
          <w:color w:val="auto"/>
        </w:rPr>
        <w:t xml:space="preserve"> </w:t>
      </w:r>
      <w:r w:rsidR="00392746" w:rsidRPr="0077096A">
        <w:rPr>
          <w:color w:val="auto"/>
        </w:rPr>
        <w:t>AND RECOMMENDATIONS FOR FUTURE WORK</w:t>
      </w:r>
      <w:bookmarkEnd w:id="426"/>
    </w:p>
    <w:p w14:paraId="4B66A80E" w14:textId="77777777" w:rsidR="000B2774" w:rsidRPr="0077096A" w:rsidRDefault="000B2774" w:rsidP="00E86003"/>
    <w:p w14:paraId="3C49F827" w14:textId="77777777" w:rsidR="00EB0FFC" w:rsidRPr="0077096A" w:rsidRDefault="005A36C3" w:rsidP="00A12229">
      <w:pPr>
        <w:pStyle w:val="Heading2"/>
      </w:pPr>
      <w:bookmarkStart w:id="427" w:name="_Toc450408072"/>
      <w:r w:rsidRPr="0077096A">
        <w:t>Summary and Conclusions</w:t>
      </w:r>
      <w:bookmarkEnd w:id="427"/>
    </w:p>
    <w:p w14:paraId="7CC1CC8D" w14:textId="69501411" w:rsidR="00404FF5" w:rsidRPr="0077096A" w:rsidRDefault="00404FF5" w:rsidP="00E86003">
      <w:pPr>
        <w:spacing w:before="240"/>
        <w:jc w:val="both"/>
        <w:rPr>
          <w:rFonts w:ascii="Times New Roman" w:eastAsia="Calibri" w:hAnsi="Times New Roman"/>
          <w:bCs/>
        </w:rPr>
      </w:pPr>
      <w:r w:rsidRPr="0077096A">
        <w:rPr>
          <w:rFonts w:cs="Arial"/>
        </w:rPr>
        <w:t xml:space="preserve">GRS-IBS is the technology with a track record of widespread field projects that includes more than 250 recorded bridges to date. However, it is estimated that a significantly higher number of projects have been completed throughout the United States. These projects have been demonstrated that the GRS-IBS technology is a fast and cost-effective construction alternative to conventional (i.e. deep foundation) supporting systems for bridge abutments on low-volume roads. Additionally, GRS-IBS afford the designers and owners significant flexibility with respect to facing type and design, superstructure type, and equipment and labor requirements. Current FHWA guidelines conservatively limit GRS-IBS applications to projects with low traffic volume, single span, </w:t>
      </w:r>
      <w:r w:rsidRPr="0077096A">
        <w:rPr>
          <w:rFonts w:ascii="Times New Roman" w:hAnsi="Times New Roman"/>
        </w:rPr>
        <w:t xml:space="preserve">42.7 m (140 ft) in span length, and </w:t>
      </w:r>
      <w:r w:rsidRPr="0077096A">
        <w:rPr>
          <w:rFonts w:ascii="Times New Roman" w:eastAsia="Calibri" w:hAnsi="Times New Roman"/>
          <w:bCs/>
        </w:rPr>
        <w:t>9.1 m (30 ft) in abutment height. Over the course of this study, a total of 21 bridges were found with reported performance monitoring programs which have met these limitations</w:t>
      </w:r>
      <w:r w:rsidRPr="0077096A" w:rsidDel="0036730B">
        <w:rPr>
          <w:rFonts w:ascii="Times New Roman" w:eastAsia="Calibri" w:hAnsi="Times New Roman"/>
          <w:bCs/>
        </w:rPr>
        <w:t xml:space="preserve"> </w:t>
      </w:r>
      <w:r w:rsidRPr="0077096A">
        <w:rPr>
          <w:rFonts w:ascii="Times New Roman" w:eastAsia="Calibri" w:hAnsi="Times New Roman"/>
          <w:bCs/>
        </w:rPr>
        <w:t xml:space="preserve">and shown satisfactory performance. . However, several other projects were found that have exceeded the FHWA limitations including a 3-span interstate project and a </w:t>
      </w:r>
      <w:r w:rsidRPr="0077096A">
        <w:rPr>
          <w:rFonts w:cs="Arial"/>
        </w:rPr>
        <w:t xml:space="preserve">GRS-IBS project with </w:t>
      </w:r>
      <w:r w:rsidRPr="0077096A">
        <w:rPr>
          <w:rFonts w:ascii="Times New Roman" w:eastAsia="Calibri" w:hAnsi="Times New Roman"/>
          <w:bCs/>
        </w:rPr>
        <w:t>9.8 m (32 ft)</w:t>
      </w:r>
      <w:r w:rsidR="00A041DC" w:rsidRPr="0077096A">
        <w:rPr>
          <w:rFonts w:ascii="Times New Roman" w:eastAsia="Calibri" w:hAnsi="Times New Roman"/>
          <w:bCs/>
        </w:rPr>
        <w:t xml:space="preserve"> </w:t>
      </w:r>
      <w:r w:rsidRPr="0077096A">
        <w:rPr>
          <w:rFonts w:ascii="Times New Roman" w:eastAsia="Calibri" w:hAnsi="Times New Roman"/>
          <w:bCs/>
        </w:rPr>
        <w:t xml:space="preserve">tall abutments, which have also performed very well so far. </w:t>
      </w:r>
    </w:p>
    <w:p w14:paraId="31D13C01" w14:textId="77777777" w:rsidR="00404FF5" w:rsidRPr="0077096A" w:rsidRDefault="00404FF5" w:rsidP="00E86003">
      <w:pPr>
        <w:spacing w:before="240"/>
        <w:jc w:val="both"/>
        <w:rPr>
          <w:rFonts w:ascii="Times New Roman" w:eastAsia="Calibri" w:hAnsi="Times New Roman"/>
          <w:bCs/>
        </w:rPr>
      </w:pPr>
      <w:r w:rsidRPr="0077096A">
        <w:rPr>
          <w:rFonts w:ascii="Times New Roman" w:eastAsia="Calibri" w:hAnsi="Times New Roman"/>
          <w:bCs/>
        </w:rPr>
        <w:t xml:space="preserve">In this study, </w:t>
      </w:r>
      <w:r w:rsidR="00FA2A0A" w:rsidRPr="0077096A">
        <w:rPr>
          <w:rFonts w:ascii="Times New Roman" w:eastAsia="Calibri" w:hAnsi="Times New Roman"/>
          <w:bCs/>
        </w:rPr>
        <w:t xml:space="preserve">a database was developed that includes a wide range of data on 140 GRS-IBS projects in the U.S. on which at least some basic information was available. </w:t>
      </w:r>
      <w:r w:rsidR="00FA2A0A" w:rsidRPr="0077096A">
        <w:t>The bridges documented in th</w:t>
      </w:r>
      <w:r w:rsidR="00FB17AA" w:rsidRPr="0077096A">
        <w:t>e database include those from 79</w:t>
      </w:r>
      <w:r w:rsidR="00FA2A0A" w:rsidRPr="0077096A">
        <w:t xml:space="preserve"> different counties in </w:t>
      </w:r>
      <w:r w:rsidR="00FB17AA" w:rsidRPr="0077096A">
        <w:t>41</w:t>
      </w:r>
      <w:r w:rsidR="00FA2A0A" w:rsidRPr="0077096A">
        <w:t xml:space="preserve"> </w:t>
      </w:r>
      <w:r w:rsidR="00FA2A0A" w:rsidRPr="0077096A">
        <w:lastRenderedPageBreak/>
        <w:t>different states. The information on the surveyed bridges included their geographical locations, size, geometry and other related design information, geotechnical, hydraulic and traffic data</w:t>
      </w:r>
      <w:r w:rsidR="00FA2A0A" w:rsidRPr="0077096A">
        <w:rPr>
          <w:rFonts w:ascii="Times New Roman" w:eastAsia="Calibri" w:hAnsi="Times New Roman"/>
          <w:bCs/>
        </w:rPr>
        <w:t>, types of superstructure, facing wall, backfill material and geosythetic used,  performance monitoring methods/results, and feedback from the corresponding local agencies.</w:t>
      </w:r>
    </w:p>
    <w:p w14:paraId="42F7B2BA" w14:textId="77777777" w:rsidR="00404FF5" w:rsidRPr="0077096A" w:rsidRDefault="00404FF5" w:rsidP="00E86003">
      <w:pPr>
        <w:spacing w:before="240"/>
        <w:jc w:val="both"/>
        <w:rPr>
          <w:rFonts w:ascii="Times New Roman" w:eastAsia="Calibri" w:hAnsi="Times New Roman"/>
          <w:bCs/>
        </w:rPr>
      </w:pPr>
      <w:r w:rsidRPr="0077096A">
        <w:rPr>
          <w:rFonts w:ascii="Times New Roman" w:eastAsia="Calibri" w:hAnsi="Times New Roman"/>
          <w:bCs/>
        </w:rPr>
        <w:t>In Oklahoma, five GRS-IBS bridges have so far bee</w:t>
      </w:r>
      <w:r w:rsidR="00FA2A0A" w:rsidRPr="0077096A">
        <w:rPr>
          <w:rFonts w:ascii="Times New Roman" w:eastAsia="Calibri" w:hAnsi="Times New Roman"/>
          <w:bCs/>
        </w:rPr>
        <w:t>n constructed. The first bridge</w:t>
      </w:r>
      <w:r w:rsidRPr="0077096A">
        <w:rPr>
          <w:rFonts w:ascii="Times New Roman" w:eastAsia="Calibri" w:hAnsi="Times New Roman"/>
          <w:bCs/>
        </w:rPr>
        <w:t xml:space="preserve"> in Ottawa County was an isolated pilot project. However, the set of four GRS-IBS bridges in Kay County together with two other bridges with conventional driven pile support systems all with a 2-mile segment of 44</w:t>
      </w:r>
      <w:r w:rsidRPr="0077096A">
        <w:rPr>
          <w:rFonts w:ascii="Times New Roman" w:eastAsia="Calibri" w:hAnsi="Times New Roman"/>
          <w:bCs/>
          <w:vertAlign w:val="superscript"/>
        </w:rPr>
        <w:t>th</w:t>
      </w:r>
      <w:r w:rsidRPr="0077096A">
        <w:rPr>
          <w:rFonts w:ascii="Times New Roman" w:eastAsia="Calibri" w:hAnsi="Times New Roman"/>
          <w:bCs/>
        </w:rPr>
        <w:t xml:space="preserve"> street in </w:t>
      </w:r>
      <w:r w:rsidR="00CE18D4" w:rsidRPr="0077096A">
        <w:rPr>
          <w:rFonts w:ascii="Times New Roman" w:eastAsia="Calibri" w:hAnsi="Times New Roman"/>
          <w:bCs/>
        </w:rPr>
        <w:t xml:space="preserve">Blackwell </w:t>
      </w:r>
      <w:r w:rsidRPr="0077096A">
        <w:rPr>
          <w:rFonts w:ascii="Times New Roman" w:eastAsia="Calibri" w:hAnsi="Times New Roman"/>
          <w:bCs/>
        </w:rPr>
        <w:t>provided a unique opportunity for this and future studies to measure and monitor comparative performances of different GRS-IBS and conventional systems that are subjected to essentially the same geotechnical, traffic and climatic conditions. Additionally, the same construction crew built all six bridges. The four GRS-IBS bridges were reported to be more cost effective than their conventional counterparts. All of the GRS-IBS bridges have also been found to perform well so far despite experiencing historic precipitation and flooding events within a year after their construction.</w:t>
      </w:r>
    </w:p>
    <w:p w14:paraId="33906489" w14:textId="77777777" w:rsidR="00404FF5" w:rsidRPr="0077096A" w:rsidRDefault="00404FF5" w:rsidP="00E86003">
      <w:pPr>
        <w:spacing w:before="240"/>
        <w:jc w:val="both"/>
        <w:rPr>
          <w:rFonts w:ascii="Times New Roman" w:eastAsia="Calibri" w:hAnsi="Times New Roman"/>
          <w:bCs/>
        </w:rPr>
      </w:pPr>
      <w:r w:rsidRPr="0077096A">
        <w:rPr>
          <w:rFonts w:ascii="Times New Roman" w:eastAsia="Calibri" w:hAnsi="Times New Roman"/>
          <w:bCs/>
        </w:rPr>
        <w:t>Another main objective of this research was to develop a numerical model for the GRS-IBS projects to help investigate the influences of select design factors such as the backfill shear strength and reinforcement spacing on their predicted performance. A FLAC numerical model was developed based on the as-built geometry and construction details of Bridge No. 2 in Kay County and material properties that were either tested or otherwise obtained during the course of this study.</w:t>
      </w:r>
    </w:p>
    <w:p w14:paraId="456DA2E0" w14:textId="77777777" w:rsidR="00404FF5" w:rsidRPr="0077096A" w:rsidRDefault="00404FF5" w:rsidP="00E86003">
      <w:pPr>
        <w:spacing w:before="240"/>
        <w:jc w:val="both"/>
        <w:rPr>
          <w:rFonts w:ascii="Times New Roman" w:eastAsia="Calibri" w:hAnsi="Times New Roman"/>
          <w:bCs/>
        </w:rPr>
      </w:pPr>
      <w:r w:rsidRPr="0077096A">
        <w:rPr>
          <w:rFonts w:ascii="Times New Roman" w:eastAsia="Calibri" w:hAnsi="Times New Roman"/>
          <w:bCs/>
        </w:rPr>
        <w:lastRenderedPageBreak/>
        <w:t xml:space="preserve">Parametric study was carried out which showed that both the backfill friction angle and reinforcement spacing can have significant influence on the performance of the GRS abutment, especially its facing deformation. Further development of the numerical model together with its more rigorous validation can lead to a useful tool for GRS-IBS design and their more widespread acceptance in the U.S. and internationally. </w:t>
      </w:r>
    </w:p>
    <w:p w14:paraId="1A0E53AE" w14:textId="77777777" w:rsidR="00C322A1" w:rsidRPr="0077096A" w:rsidRDefault="00404FF5" w:rsidP="00E86003">
      <w:pPr>
        <w:spacing w:before="240"/>
        <w:jc w:val="both"/>
        <w:rPr>
          <w:rFonts w:cs="Arial"/>
        </w:rPr>
      </w:pPr>
      <w:r w:rsidRPr="0077096A">
        <w:rPr>
          <w:rFonts w:cs="Arial"/>
        </w:rPr>
        <w:t>Since 2005, GRS-IBS technology has expanded its footprint in 44 states nationwide (FHWA 2015). With continuous accumulation and sharing of lessons learned from more than 250 projects and growing interests from local level due to their low-cost and labor and equipment requirements, GRS-IBS has been demonstrated to be a viable and affordable alternative to conventional bridge systems for local and county roads in Oklahoma and other states in the U.S.</w:t>
      </w:r>
      <w:r w:rsidR="00622694" w:rsidRPr="0077096A">
        <w:rPr>
          <w:rFonts w:cs="Arial"/>
        </w:rPr>
        <w:t>.</w:t>
      </w:r>
    </w:p>
    <w:p w14:paraId="32ACE7B2" w14:textId="77777777" w:rsidR="00F25089" w:rsidRPr="0077096A" w:rsidRDefault="00F25089" w:rsidP="00682ECF">
      <w:pPr>
        <w:jc w:val="both"/>
      </w:pPr>
    </w:p>
    <w:p w14:paraId="2E4154F5" w14:textId="77777777" w:rsidR="006C7ADE" w:rsidRPr="0077096A" w:rsidRDefault="00C322A1" w:rsidP="00A12229">
      <w:pPr>
        <w:pStyle w:val="Heading2"/>
      </w:pPr>
      <w:bookmarkStart w:id="428" w:name="_Toc447310301"/>
      <w:bookmarkStart w:id="429" w:name="_Toc447474231"/>
      <w:bookmarkStart w:id="430" w:name="_Toc447474969"/>
      <w:bookmarkStart w:id="431" w:name="_Toc447480178"/>
      <w:bookmarkStart w:id="432" w:name="_Toc447480342"/>
      <w:bookmarkStart w:id="433" w:name="_Toc447480935"/>
      <w:bookmarkStart w:id="434" w:name="_Toc447597827"/>
      <w:bookmarkStart w:id="435" w:name="_Toc447601620"/>
      <w:bookmarkStart w:id="436" w:name="_Toc450408073"/>
      <w:bookmarkEnd w:id="428"/>
      <w:bookmarkEnd w:id="429"/>
      <w:bookmarkEnd w:id="430"/>
      <w:bookmarkEnd w:id="431"/>
      <w:bookmarkEnd w:id="432"/>
      <w:bookmarkEnd w:id="433"/>
      <w:bookmarkEnd w:id="434"/>
      <w:bookmarkEnd w:id="435"/>
      <w:r w:rsidRPr="0077096A">
        <w:t>Recommendations for Future Work</w:t>
      </w:r>
      <w:bookmarkEnd w:id="436"/>
    </w:p>
    <w:p w14:paraId="1B6504D0" w14:textId="77777777" w:rsidR="00404FF5" w:rsidRPr="0077096A" w:rsidRDefault="00404FF5" w:rsidP="00E86003">
      <w:pPr>
        <w:spacing w:before="240"/>
      </w:pPr>
      <w:r w:rsidRPr="0077096A">
        <w:t>The following recommendations are made for future work in continuation of this study:</w:t>
      </w:r>
    </w:p>
    <w:p w14:paraId="0D764FD2" w14:textId="77777777" w:rsidR="00404FF5" w:rsidRPr="0077096A" w:rsidRDefault="00404FF5" w:rsidP="00404FF5">
      <w:pPr>
        <w:pStyle w:val="ListParagraph"/>
        <w:numPr>
          <w:ilvl w:val="0"/>
          <w:numId w:val="4"/>
        </w:numPr>
        <w:jc w:val="both"/>
      </w:pPr>
      <w:r w:rsidRPr="0077096A">
        <w:t xml:space="preserve">The GRS-IBS database developed in this study needs to be expanded and kept up to date as more GRS-IBS projects are reported in different counties and states across the U.S. As more data becomes available, the database and its analysis can provide valuable insight into the success and possible challenges experienced in different projects with respect to their size, geotechnical and hydraulic conditions, climate-related factors, traffic volume, superstructure system, facing type and construction methods. Further analysis needs to be done with respect to labor training and updating construction drawings and instructions to prevent any construction-related problems and minimize costs even further. The experience </w:t>
      </w:r>
      <w:r w:rsidRPr="0077096A">
        <w:lastRenderedPageBreak/>
        <w:t xml:space="preserve">gained over time on GRS-IBS construction methods and observed performance can help spread their applications for larger projects with respect to span size, abutment height and traffic load, which can result in significant cost savings across the U.S. and internationally. </w:t>
      </w:r>
    </w:p>
    <w:p w14:paraId="0EE0DDDE" w14:textId="68839DEA" w:rsidR="00404FF5" w:rsidRPr="0077096A" w:rsidRDefault="00404FF5" w:rsidP="00404FF5">
      <w:pPr>
        <w:pStyle w:val="ListParagraph"/>
        <w:numPr>
          <w:ilvl w:val="0"/>
          <w:numId w:val="4"/>
        </w:numPr>
        <w:jc w:val="both"/>
      </w:pPr>
      <w:r w:rsidRPr="0077096A">
        <w:t xml:space="preserve"> Specifically for Oklahoma, geotechnical reports, bridge design plans and construction photographs were collected and complied through direct contacts with the Bureau of Indian Affairs (BIA) and Kay County personnel. This database need be further expanded in the continuation of this study. Also, factors such as locally available materials, labor and construction practices should be taken into account to help position GRS-IBS projects as a truly viable alternative for new bridge construction or replacement projects across the state. As an example, ODOT is interested in the performance of GRS-IBS br</w:t>
      </w:r>
      <w:r w:rsidR="00070863" w:rsidRPr="0077096A">
        <w:t>idges with very large (e.g. 0.6</w:t>
      </w:r>
      <w:r w:rsidRPr="0077096A">
        <w:t xml:space="preserve"> m </w:t>
      </w:r>
      <w:r w:rsidRPr="0077096A">
        <w:rPr>
          <w:rFonts w:cstheme="minorHAnsi"/>
        </w:rPr>
        <w:t>×</w:t>
      </w:r>
      <w:r w:rsidRPr="0077096A">
        <w:t xml:space="preserve"> 0.6 m </w:t>
      </w:r>
      <w:r w:rsidRPr="0077096A">
        <w:rPr>
          <w:rFonts w:cstheme="minorHAnsi"/>
        </w:rPr>
        <w:t>×</w:t>
      </w:r>
      <w:r w:rsidR="00070863" w:rsidRPr="0077096A">
        <w:t xml:space="preserve"> 1.2</w:t>
      </w:r>
      <w:r w:rsidRPr="0077096A">
        <w:t xml:space="preserve"> m) facing blocks that are already available by a local manufacturer. Field projects that allow the use of these blocks in the GRS abutment and ideally, side-by-side comparison of their performance against standard facing blocks would be valuable to develop construction specifications that will include several cost-effective and locally viable GRS abutment alternatives across the state. </w:t>
      </w:r>
    </w:p>
    <w:p w14:paraId="63AC586D" w14:textId="77777777" w:rsidR="00404FF5" w:rsidRPr="0077096A" w:rsidRDefault="00404FF5" w:rsidP="00404FF5">
      <w:pPr>
        <w:pStyle w:val="ListParagraph"/>
        <w:numPr>
          <w:ilvl w:val="0"/>
          <w:numId w:val="4"/>
        </w:numPr>
        <w:jc w:val="both"/>
      </w:pPr>
      <w:r w:rsidRPr="0077096A">
        <w:t xml:space="preserve">A website needs to be developed to disseminate the GRS-IBS database with direct links to external resources, such as FHWA guidelines and case history projects, which would help provide a more comprehensive picture of the GRS-IBS technology in the United States to the interested parties. Such a website can provide valuable information on both the existing and developing design and </w:t>
      </w:r>
      <w:r w:rsidRPr="0077096A">
        <w:lastRenderedPageBreak/>
        <w:t>construction methods, lessons learned and guidelines for successful projects in the future.</w:t>
      </w:r>
    </w:p>
    <w:p w14:paraId="65C93213" w14:textId="77777777" w:rsidR="00404FF5" w:rsidRPr="0077096A" w:rsidRDefault="00404FF5" w:rsidP="00404FF5">
      <w:pPr>
        <w:pStyle w:val="ListParagraph"/>
        <w:numPr>
          <w:ilvl w:val="0"/>
          <w:numId w:val="4"/>
        </w:numPr>
        <w:jc w:val="both"/>
      </w:pPr>
      <w:r w:rsidRPr="0077096A">
        <w:t xml:space="preserve"> Physical models and numerical simulation need to be carried out to investigate and address scouring and other hydraulic-related concerns for GRS-IBS projects. Existing design guidelines and recommended countermeasures need to be developed further accordingly.</w:t>
      </w:r>
    </w:p>
    <w:p w14:paraId="7292F2FE" w14:textId="77777777" w:rsidR="00404FF5" w:rsidRPr="0077096A" w:rsidRDefault="00404FF5" w:rsidP="00E86003">
      <w:pPr>
        <w:pStyle w:val="ListParagraph"/>
        <w:numPr>
          <w:ilvl w:val="0"/>
          <w:numId w:val="4"/>
        </w:numPr>
        <w:spacing w:after="240"/>
        <w:jc w:val="both"/>
      </w:pPr>
      <w:r w:rsidRPr="0077096A">
        <w:t>Additional site investigation and laboratory testing on GRS materials (e.g. backfill aggregates and reinforcement) will have to be conducted to more accurately determine</w:t>
      </w:r>
      <w:r w:rsidR="00CE18D4" w:rsidRPr="0077096A">
        <w:t xml:space="preserve"> their mechanical properties to</w:t>
      </w:r>
      <w:r w:rsidRPr="0077096A">
        <w:t xml:space="preserve"> further develop and improve the numerical model for GRS-IBS (e.g. interface properties) for future analysis and developing of</w:t>
      </w:r>
      <w:r w:rsidR="00CE18D4" w:rsidRPr="0077096A">
        <w:t xml:space="preserve"> more reliable design methods. Th</w:t>
      </w:r>
      <w:r w:rsidRPr="0077096A">
        <w:t>e numerical model will need to be validated against measured perfo</w:t>
      </w:r>
      <w:r w:rsidR="00CE18D4" w:rsidRPr="0077096A">
        <w:t>r</w:t>
      </w:r>
      <w:r w:rsidRPr="0077096A">
        <w:t>m</w:t>
      </w:r>
      <w:r w:rsidR="00CE18D4" w:rsidRPr="0077096A">
        <w:t>an</w:t>
      </w:r>
      <w:r w:rsidRPr="0077096A">
        <w:t xml:space="preserve">ce of carefully survey and instrumented projects. A comprehensive parametric study needs to be carried out on factors such as the abutment height, facing type (larger blocks or sheet piling), reinforcement type, spacing and properties, foundation conditions in order to provide a more in-depth insight on the influence of major design parameters on the predicted performance of GRS-IBS leading to more accurate and reliable design methodologies. Simplified and more user-friendly charts and design software can help the spread and popularity of GRS-IBS for bridge construction projects in different states.   </w:t>
      </w:r>
    </w:p>
    <w:p w14:paraId="0A80F04A" w14:textId="77777777" w:rsidR="00B93060" w:rsidRPr="001C2474" w:rsidRDefault="00B93060" w:rsidP="00E86003">
      <w:pPr>
        <w:pStyle w:val="ListParagraph"/>
        <w:numPr>
          <w:ilvl w:val="0"/>
          <w:numId w:val="4"/>
        </w:numPr>
        <w:spacing w:line="240" w:lineRule="auto"/>
        <w:jc w:val="both"/>
        <w:rPr>
          <w:rFonts w:asciiTheme="majorHAnsi" w:hAnsiTheme="majorHAnsi"/>
          <w:b/>
          <w:bCs/>
          <w:color w:val="000000" w:themeColor="text1"/>
          <w:szCs w:val="32"/>
        </w:rPr>
      </w:pPr>
      <w:bookmarkStart w:id="437" w:name="_Toc310579474"/>
      <w:r>
        <w:br w:type="page"/>
      </w:r>
    </w:p>
    <w:p w14:paraId="0F8EFDA9" w14:textId="77777777" w:rsidR="00990D15" w:rsidRPr="00621540" w:rsidRDefault="00CF4206" w:rsidP="002A6DB8">
      <w:pPr>
        <w:pStyle w:val="Heading6"/>
        <w:jc w:val="center"/>
        <w:rPr>
          <w:szCs w:val="24"/>
        </w:rPr>
      </w:pPr>
      <w:r w:rsidRPr="002A6DB8">
        <w:rPr>
          <w:sz w:val="24"/>
          <w:szCs w:val="24"/>
        </w:rPr>
        <w:lastRenderedPageBreak/>
        <w:t>REFERENCES</w:t>
      </w:r>
      <w:bookmarkEnd w:id="437"/>
    </w:p>
    <w:p w14:paraId="7BA5E766" w14:textId="49293780" w:rsidR="009344F4" w:rsidRDefault="00102A86"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AASHTO M-43</w:t>
      </w:r>
      <w:r w:rsidR="009344F4" w:rsidRPr="006D4321">
        <w:rPr>
          <w:rFonts w:asciiTheme="majorHAnsi" w:eastAsiaTheme="minorEastAsia" w:hAnsiTheme="majorHAnsi" w:cstheme="majorHAnsi"/>
        </w:rPr>
        <w:t xml:space="preserve"> </w:t>
      </w:r>
      <w:r>
        <w:rPr>
          <w:rFonts w:asciiTheme="majorHAnsi" w:eastAsiaTheme="minorEastAsia" w:hAnsiTheme="majorHAnsi" w:cstheme="majorHAnsi"/>
        </w:rPr>
        <w:t>(</w:t>
      </w:r>
      <w:r w:rsidR="009344F4" w:rsidRPr="006D4321">
        <w:rPr>
          <w:rFonts w:asciiTheme="majorHAnsi" w:eastAsiaTheme="minorEastAsia" w:hAnsiTheme="majorHAnsi" w:cstheme="majorHAnsi"/>
        </w:rPr>
        <w:t>2009</w:t>
      </w:r>
      <w:r>
        <w:rPr>
          <w:rFonts w:asciiTheme="majorHAnsi" w:eastAsiaTheme="minorEastAsia" w:hAnsiTheme="majorHAnsi" w:cstheme="majorHAnsi"/>
        </w:rPr>
        <w:t>).</w:t>
      </w:r>
      <w:r w:rsidR="009344F4" w:rsidRPr="006D4321">
        <w:rPr>
          <w:rFonts w:asciiTheme="majorHAnsi" w:eastAsiaTheme="minorEastAsia" w:hAnsiTheme="majorHAnsi" w:cstheme="majorHAnsi"/>
        </w:rPr>
        <w:t xml:space="preserve"> </w:t>
      </w:r>
      <w:r w:rsidR="009344F4" w:rsidRPr="006D4321">
        <w:rPr>
          <w:rFonts w:asciiTheme="majorHAnsi" w:eastAsiaTheme="minorEastAsia" w:hAnsiTheme="majorHAnsi" w:cstheme="majorHAnsi"/>
          <w:i/>
        </w:rPr>
        <w:t>Standard Specification for Sizes of Aggregate for Road and Bridge Construction</w:t>
      </w:r>
      <w:r w:rsidR="009344F4">
        <w:rPr>
          <w:rFonts w:asciiTheme="majorHAnsi" w:eastAsiaTheme="minorEastAsia" w:hAnsiTheme="majorHAnsi" w:cstheme="majorHAnsi"/>
        </w:rPr>
        <w:t>,</w:t>
      </w:r>
      <w:r w:rsidR="009344F4" w:rsidRPr="006D4321">
        <w:rPr>
          <w:rFonts w:asciiTheme="majorHAnsi" w:eastAsiaTheme="minorEastAsia" w:hAnsiTheme="majorHAnsi" w:cstheme="majorHAnsi"/>
        </w:rPr>
        <w:t xml:space="preserve"> American Association of State Highway and Transportation, Washington, D.C., USA.</w:t>
      </w:r>
    </w:p>
    <w:p w14:paraId="26AB3E4D" w14:textId="4D42F3C1" w:rsidR="009344F4" w:rsidRPr="006D4321" w:rsidRDefault="009344F4" w:rsidP="00B93060">
      <w:pPr>
        <w:spacing w:before="240" w:after="240" w:line="240" w:lineRule="auto"/>
        <w:ind w:left="540" w:hanging="360"/>
        <w:rPr>
          <w:rFonts w:asciiTheme="majorHAnsi" w:eastAsiaTheme="minorEastAsia" w:hAnsiTheme="majorHAnsi" w:cstheme="majorHAnsi"/>
        </w:rPr>
      </w:pPr>
      <w:r w:rsidRPr="006D4321">
        <w:rPr>
          <w:rFonts w:asciiTheme="majorHAnsi" w:eastAsiaTheme="minorEastAsia" w:hAnsiTheme="majorHAnsi" w:cstheme="majorHAnsi"/>
        </w:rPr>
        <w:t xml:space="preserve">AASHTO M-145-91 </w:t>
      </w:r>
      <w:r w:rsidR="00102A86">
        <w:rPr>
          <w:rFonts w:asciiTheme="majorHAnsi" w:eastAsiaTheme="minorEastAsia" w:hAnsiTheme="majorHAnsi" w:cstheme="majorHAnsi"/>
        </w:rPr>
        <w:t>(</w:t>
      </w:r>
      <w:r w:rsidRPr="006D4321">
        <w:rPr>
          <w:rFonts w:asciiTheme="majorHAnsi" w:eastAsiaTheme="minorEastAsia" w:hAnsiTheme="majorHAnsi" w:cstheme="majorHAnsi"/>
        </w:rPr>
        <w:t>2008</w:t>
      </w:r>
      <w:r w:rsidR="00102A86">
        <w:rPr>
          <w:rFonts w:asciiTheme="majorHAnsi" w:eastAsiaTheme="minorEastAsia" w:hAnsiTheme="majorHAnsi" w:cstheme="majorHAnsi"/>
        </w:rPr>
        <w:t>).</w:t>
      </w:r>
      <w:r w:rsidRPr="006D4321">
        <w:rPr>
          <w:rFonts w:asciiTheme="majorHAnsi" w:eastAsiaTheme="minorEastAsia" w:hAnsiTheme="majorHAnsi" w:cstheme="majorHAnsi"/>
        </w:rPr>
        <w:t xml:space="preserve"> </w:t>
      </w:r>
      <w:r w:rsidRPr="006D4321">
        <w:rPr>
          <w:rFonts w:asciiTheme="majorHAnsi" w:eastAsiaTheme="minorEastAsia" w:hAnsiTheme="majorHAnsi" w:cstheme="majorHAnsi"/>
          <w:i/>
        </w:rPr>
        <w:t>Classification of Soil and Soil-Aggregate Mixtures For Highway Construction Purposes</w:t>
      </w:r>
      <w:r>
        <w:rPr>
          <w:rFonts w:asciiTheme="majorHAnsi" w:eastAsiaTheme="minorEastAsia" w:hAnsiTheme="majorHAnsi" w:cstheme="majorHAnsi"/>
        </w:rPr>
        <w:t>,</w:t>
      </w:r>
      <w:r w:rsidRPr="006D4321">
        <w:rPr>
          <w:rFonts w:asciiTheme="majorHAnsi" w:eastAsiaTheme="minorEastAsia" w:hAnsiTheme="majorHAnsi" w:cstheme="majorHAnsi"/>
        </w:rPr>
        <w:t xml:space="preserve"> American Association of State Highway and Transportation, Washington, D.C., USA.</w:t>
      </w:r>
    </w:p>
    <w:p w14:paraId="1281C866" w14:textId="109C5DED" w:rsidR="009344F4" w:rsidRDefault="009344F4" w:rsidP="00B93060">
      <w:pPr>
        <w:spacing w:before="240" w:after="240" w:line="240" w:lineRule="auto"/>
        <w:ind w:left="540" w:hanging="360"/>
        <w:rPr>
          <w:rFonts w:asciiTheme="majorHAnsi" w:eastAsiaTheme="minorEastAsia" w:hAnsiTheme="majorHAnsi" w:cstheme="majorHAnsi"/>
        </w:rPr>
      </w:pPr>
      <w:r w:rsidRPr="006D4321">
        <w:rPr>
          <w:rFonts w:asciiTheme="majorHAnsi" w:eastAsiaTheme="minorEastAsia" w:hAnsiTheme="majorHAnsi" w:cstheme="majorHAnsi"/>
        </w:rPr>
        <w:t>AASHTO T-</w:t>
      </w:r>
      <w:r w:rsidR="00102A86">
        <w:rPr>
          <w:rFonts w:asciiTheme="majorHAnsi" w:eastAsiaTheme="minorEastAsia" w:hAnsiTheme="majorHAnsi" w:cstheme="majorHAnsi"/>
        </w:rPr>
        <w:t>99 (2012).</w:t>
      </w:r>
      <w:r>
        <w:rPr>
          <w:rFonts w:asciiTheme="majorHAnsi" w:eastAsiaTheme="minorEastAsia" w:hAnsiTheme="majorHAnsi" w:cstheme="majorHAnsi"/>
        </w:rPr>
        <w:t xml:space="preserve"> </w:t>
      </w:r>
      <w:r w:rsidRPr="006D4321">
        <w:rPr>
          <w:rFonts w:asciiTheme="majorHAnsi" w:eastAsiaTheme="minorEastAsia" w:hAnsiTheme="majorHAnsi" w:cstheme="majorHAnsi"/>
          <w:i/>
        </w:rPr>
        <w:t>Moisture-Density Relations of Soils: Using a 2.5 kg (5.5 lb) Rammer and a 305 mm (12 in.) Drop</w:t>
      </w:r>
      <w:r>
        <w:rPr>
          <w:rFonts w:asciiTheme="majorHAnsi" w:eastAsiaTheme="minorEastAsia" w:hAnsiTheme="majorHAnsi" w:cstheme="majorHAnsi"/>
        </w:rPr>
        <w:t>,</w:t>
      </w:r>
      <w:r w:rsidRPr="006D4321">
        <w:rPr>
          <w:rFonts w:asciiTheme="majorHAnsi" w:eastAsiaTheme="minorEastAsia" w:hAnsiTheme="majorHAnsi" w:cstheme="majorHAnsi"/>
        </w:rPr>
        <w:t xml:space="preserve"> American Association of State Highway and Transportation, Washington, D.C., USA.</w:t>
      </w:r>
    </w:p>
    <w:p w14:paraId="17F19BEB" w14:textId="77777777" w:rsidR="009344F4" w:rsidRPr="00C77458"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Abernathy, C. (2015). </w:t>
      </w:r>
      <w:r w:rsidRPr="00C77458">
        <w:rPr>
          <w:rFonts w:asciiTheme="majorHAnsi" w:eastAsiaTheme="minorEastAsia" w:hAnsiTheme="majorHAnsi" w:cstheme="majorHAnsi"/>
          <w:i/>
        </w:rPr>
        <w:t xml:space="preserve">Experimental Projects Construction </w:t>
      </w:r>
      <w:r>
        <w:rPr>
          <w:rFonts w:asciiTheme="majorHAnsi" w:eastAsiaTheme="minorEastAsia" w:hAnsiTheme="majorHAnsi" w:cstheme="majorHAnsi"/>
          <w:i/>
        </w:rPr>
        <w:t xml:space="preserve">and Site Inspections </w:t>
      </w:r>
      <w:r w:rsidRPr="00C77458">
        <w:rPr>
          <w:rFonts w:asciiTheme="majorHAnsi" w:eastAsiaTheme="minorEastAsia" w:hAnsiTheme="majorHAnsi" w:cstheme="majorHAnsi"/>
          <w:i/>
        </w:rPr>
        <w:t xml:space="preserve">Report. Geosynthetic </w:t>
      </w:r>
      <w:r w:rsidRPr="00074DEA">
        <w:rPr>
          <w:rFonts w:asciiTheme="majorHAnsi" w:eastAsiaTheme="minorEastAsia" w:hAnsiTheme="majorHAnsi" w:cstheme="majorHAnsi"/>
          <w:i/>
        </w:rPr>
        <w:t>Reinforced Soil Integrated Bridge System</w:t>
      </w:r>
      <w:r>
        <w:rPr>
          <w:rFonts w:asciiTheme="majorHAnsi" w:eastAsiaTheme="minorEastAsia" w:hAnsiTheme="majorHAnsi" w:cstheme="majorHAnsi"/>
          <w:i/>
        </w:rPr>
        <w:t xml:space="preserve"> (GRS-IBS).</w:t>
      </w:r>
      <w:r>
        <w:rPr>
          <w:rFonts w:asciiTheme="majorHAnsi" w:eastAsiaTheme="minorEastAsia" w:hAnsiTheme="majorHAnsi" w:cstheme="majorHAnsi"/>
        </w:rPr>
        <w:t xml:space="preserve">Montana Department of Transportation Research Programs. Retrieved from: </w:t>
      </w:r>
      <w:hyperlink r:id="rId186" w:history="1">
        <w:r w:rsidRPr="00FB734D">
          <w:rPr>
            <w:rStyle w:val="Hyperlink"/>
            <w:rFonts w:asciiTheme="majorHAnsi" w:eastAsiaTheme="minorEastAsia" w:hAnsiTheme="majorHAnsi" w:cstheme="majorHAnsi"/>
          </w:rPr>
          <w:t>https://www.google.com/url?q=http://www.mdt.mt.gov/other/webdata/external/research/docs/epsl/grs/EVAL_jun15.pdf&amp;sa=U&amp;ved=0ahUKEwi7hLeG_ZjLAhWCFh4KHWwICxcQFggFMAA&amp;client=internal-uds-cse&amp;usg=AFQjCNGej59QZTUjgZnAIg0DHO0JF-OibA</w:t>
        </w:r>
      </w:hyperlink>
      <w:r>
        <w:rPr>
          <w:rFonts w:asciiTheme="majorHAnsi" w:eastAsiaTheme="minorEastAsia" w:hAnsiTheme="majorHAnsi" w:cstheme="majorHAnsi"/>
        </w:rPr>
        <w:t xml:space="preserve">. </w:t>
      </w:r>
    </w:p>
    <w:p w14:paraId="2AF735F4" w14:textId="77777777" w:rsidR="009344F4" w:rsidRPr="00074DEA" w:rsidRDefault="009344F4" w:rsidP="00B93060">
      <w:pPr>
        <w:spacing w:before="240" w:after="240" w:line="240" w:lineRule="auto"/>
        <w:ind w:left="540" w:hanging="360"/>
        <w:rPr>
          <w:rFonts w:asciiTheme="majorHAnsi" w:eastAsiaTheme="minorEastAsia" w:hAnsiTheme="majorHAnsi" w:cstheme="majorHAnsi"/>
        </w:rPr>
      </w:pPr>
      <w:r w:rsidRPr="00074DEA">
        <w:rPr>
          <w:rFonts w:asciiTheme="majorHAnsi" w:eastAsiaTheme="minorEastAsia" w:hAnsiTheme="majorHAnsi" w:cstheme="majorHAnsi"/>
        </w:rPr>
        <w:t xml:space="preserve">Adams, M., Nicks, J., Stabile, T., Wu, J., Schlatter, W., and Hartmann, J. (2011). </w:t>
      </w:r>
      <w:r w:rsidRPr="00074DEA">
        <w:rPr>
          <w:rFonts w:asciiTheme="majorHAnsi" w:eastAsiaTheme="minorEastAsia" w:hAnsiTheme="majorHAnsi" w:cstheme="majorHAnsi"/>
          <w:i/>
        </w:rPr>
        <w:t>Geosynthetic Reinforced Soil Integrated Bridge System Synthesis Report, Report No. FHWA-HRT-11-027</w:t>
      </w:r>
      <w:r w:rsidRPr="00074DEA">
        <w:rPr>
          <w:rFonts w:asciiTheme="majorHAnsi" w:eastAsiaTheme="minorEastAsia" w:hAnsiTheme="majorHAnsi" w:cstheme="majorHAnsi"/>
        </w:rPr>
        <w:t>, Federal Highway Administration, McLean, VA.</w:t>
      </w:r>
    </w:p>
    <w:p w14:paraId="68DD923A" w14:textId="77777777" w:rsidR="009344F4" w:rsidRPr="00074DEA" w:rsidRDefault="009344F4" w:rsidP="00B93060">
      <w:pPr>
        <w:spacing w:before="240" w:after="240" w:line="240" w:lineRule="auto"/>
        <w:ind w:left="540" w:hanging="360"/>
        <w:rPr>
          <w:rFonts w:asciiTheme="majorHAnsi" w:eastAsiaTheme="minorEastAsia" w:hAnsiTheme="majorHAnsi" w:cstheme="majorHAnsi"/>
        </w:rPr>
      </w:pPr>
      <w:r w:rsidRPr="00074DEA">
        <w:rPr>
          <w:rFonts w:asciiTheme="majorHAnsi" w:eastAsiaTheme="minorEastAsia" w:hAnsiTheme="majorHAnsi" w:cstheme="majorHAnsi"/>
        </w:rPr>
        <w:t xml:space="preserve">Adams, M., Nicks, J., Stabile, T., Wu J., Schlatter, W., and Hartmann, J. (2012). </w:t>
      </w:r>
      <w:r w:rsidRPr="00074DEA">
        <w:rPr>
          <w:rFonts w:asciiTheme="majorHAnsi" w:eastAsiaTheme="minorEastAsia" w:hAnsiTheme="majorHAnsi" w:cstheme="majorHAnsi"/>
          <w:i/>
        </w:rPr>
        <w:t>Geosynthetic Reinforced Soil Integrated Bridge System—Interim Implementation Guide, Report No. FHWA-HRT-11-026</w:t>
      </w:r>
      <w:r w:rsidRPr="00074DEA">
        <w:rPr>
          <w:rFonts w:asciiTheme="majorHAnsi" w:eastAsiaTheme="minorEastAsia" w:hAnsiTheme="majorHAnsi" w:cstheme="majorHAnsi"/>
        </w:rPr>
        <w:t>, Federal Highway Administration, McLean, VA.</w:t>
      </w:r>
    </w:p>
    <w:p w14:paraId="173FAAF1" w14:textId="77777777" w:rsidR="009344F4" w:rsidRDefault="009344F4" w:rsidP="000D65BC">
      <w:pPr>
        <w:spacing w:before="240" w:after="240" w:line="240" w:lineRule="auto"/>
        <w:ind w:left="540" w:hanging="360"/>
        <w:rPr>
          <w:rFonts w:asciiTheme="majorHAnsi" w:eastAsiaTheme="minorEastAsia" w:hAnsiTheme="majorHAnsi" w:cstheme="majorHAnsi"/>
        </w:rPr>
      </w:pPr>
      <w:r w:rsidRPr="00074DEA">
        <w:rPr>
          <w:rFonts w:asciiTheme="majorHAnsi" w:eastAsiaTheme="minorEastAsia" w:hAnsiTheme="majorHAnsi" w:cstheme="majorHAnsi"/>
        </w:rPr>
        <w:t xml:space="preserve">Adams, M. (2014). </w:t>
      </w:r>
      <w:r w:rsidRPr="00074DEA">
        <w:rPr>
          <w:rFonts w:asciiTheme="majorHAnsi" w:eastAsiaTheme="minorEastAsia" w:hAnsiTheme="majorHAnsi" w:cstheme="majorHAnsi"/>
          <w:i/>
        </w:rPr>
        <w:t>GRS-IBS 28</w:t>
      </w:r>
      <w:r w:rsidRPr="000D65BC">
        <w:rPr>
          <w:rFonts w:asciiTheme="majorHAnsi" w:eastAsiaTheme="minorEastAsia" w:hAnsiTheme="majorHAnsi" w:cstheme="majorHAnsi"/>
          <w:i/>
          <w:vertAlign w:val="superscript"/>
        </w:rPr>
        <w:t>th</w:t>
      </w:r>
      <w:r w:rsidR="000D65BC">
        <w:rPr>
          <w:rFonts w:asciiTheme="majorHAnsi" w:eastAsiaTheme="minorEastAsia" w:hAnsiTheme="majorHAnsi" w:cstheme="majorHAnsi"/>
          <w:i/>
        </w:rPr>
        <w:t xml:space="preserve"> </w:t>
      </w:r>
      <w:r w:rsidRPr="00074DEA">
        <w:rPr>
          <w:rFonts w:asciiTheme="majorHAnsi" w:eastAsiaTheme="minorEastAsia" w:hAnsiTheme="majorHAnsi" w:cstheme="majorHAnsi"/>
          <w:i/>
        </w:rPr>
        <w:t>Annual Construction Industry Conference 2014</w:t>
      </w:r>
      <w:r w:rsidRPr="00074DEA">
        <w:rPr>
          <w:rFonts w:asciiTheme="majorHAnsi" w:eastAsiaTheme="minorEastAsia" w:hAnsiTheme="majorHAnsi" w:cstheme="majorHAnsi"/>
        </w:rPr>
        <w:t>. Saratoga Springs, New York.</w:t>
      </w:r>
    </w:p>
    <w:p w14:paraId="008D9A4C"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Albert, R. (2011). </w:t>
      </w:r>
      <w:r w:rsidRPr="00BE61CF">
        <w:rPr>
          <w:rFonts w:asciiTheme="majorHAnsi" w:eastAsiaTheme="minorEastAsia" w:hAnsiTheme="majorHAnsi" w:cstheme="majorHAnsi"/>
          <w:i/>
        </w:rPr>
        <w:t>Huston township Clearfield county Mount Pleasant Road Bridge</w:t>
      </w:r>
      <w:r>
        <w:rPr>
          <w:rFonts w:asciiTheme="majorHAnsi" w:eastAsiaTheme="minorEastAsia" w:hAnsiTheme="majorHAnsi" w:cstheme="majorHAnsi"/>
        </w:rPr>
        <w:t>. T</w:t>
      </w:r>
      <w:r w:rsidRPr="00BE61CF">
        <w:rPr>
          <w:rFonts w:asciiTheme="majorHAnsi" w:eastAsiaTheme="minorEastAsia" w:hAnsiTheme="majorHAnsi" w:cstheme="majorHAnsi"/>
        </w:rPr>
        <w:t>he Pennsylvania State University</w:t>
      </w:r>
      <w:r>
        <w:rPr>
          <w:rFonts w:asciiTheme="majorHAnsi" w:eastAsiaTheme="minorEastAsia" w:hAnsiTheme="majorHAnsi" w:cstheme="majorHAnsi"/>
        </w:rPr>
        <w:t xml:space="preserve">. Retrieved from: </w:t>
      </w:r>
      <w:hyperlink r:id="rId187" w:history="1">
        <w:r>
          <w:rPr>
            <w:rStyle w:val="Hyperlink"/>
          </w:rPr>
          <w:t>http://www.dirtandgravel.psu.edu/sites/default/files/Education%20Training/workshops/2012/documents/GRS_Huston_twp.pdf</w:t>
        </w:r>
      </w:hyperlink>
      <w:r>
        <w:t>.</w:t>
      </w:r>
    </w:p>
    <w:p w14:paraId="536518AB" w14:textId="77777777" w:rsidR="009344F4" w:rsidRPr="004643A4" w:rsidRDefault="009344F4" w:rsidP="00B93060">
      <w:pPr>
        <w:spacing w:before="240" w:after="240" w:line="240" w:lineRule="auto"/>
        <w:ind w:left="540" w:hanging="360"/>
        <w:rPr>
          <w:rFonts w:asciiTheme="majorHAnsi" w:eastAsiaTheme="minorEastAsia" w:hAnsiTheme="majorHAnsi" w:cstheme="majorHAnsi"/>
        </w:rPr>
      </w:pPr>
      <w:r w:rsidRPr="004643A4">
        <w:rPr>
          <w:rFonts w:asciiTheme="majorHAnsi" w:eastAsiaTheme="minorEastAsia" w:hAnsiTheme="majorHAnsi" w:cstheme="majorHAnsi"/>
        </w:rPr>
        <w:t xml:space="preserve">Albert, R. (2015). GRS-IBS EDC Webinar - Penn DOT. GRS-IBS EDC Webinar. U.S. Department of Transportation - Federal Highway Administration. Retrieved from </w:t>
      </w:r>
      <w:hyperlink r:id="rId188" w:history="1">
        <w:r w:rsidRPr="004643A4">
          <w:rPr>
            <w:rStyle w:val="Hyperlink"/>
            <w:rFonts w:asciiTheme="majorHAnsi" w:eastAsiaTheme="minorEastAsia" w:hAnsiTheme="majorHAnsi" w:cstheme="majorHAnsi"/>
          </w:rPr>
          <w:t>https://connectdot.connectsolutions.com/p7t4uvdqg9c/?launcher=false&amp;fcsContent=true&amp;pbMode=normal</w:t>
        </w:r>
      </w:hyperlink>
      <w:r w:rsidRPr="004643A4">
        <w:rPr>
          <w:rFonts w:asciiTheme="majorHAnsi" w:eastAsiaTheme="minorEastAsia" w:hAnsiTheme="majorHAnsi" w:cstheme="majorHAnsi"/>
        </w:rPr>
        <w:t xml:space="preserve"> </w:t>
      </w:r>
    </w:p>
    <w:p w14:paraId="687047C3" w14:textId="77777777" w:rsidR="009344F4" w:rsidRPr="00F3261A"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Alzamora, D., Adams, M., Nicks, J. (2011). </w:t>
      </w:r>
      <w:r w:rsidRPr="00942A44">
        <w:rPr>
          <w:rFonts w:asciiTheme="majorHAnsi" w:eastAsiaTheme="minorEastAsia" w:hAnsiTheme="majorHAnsi" w:cstheme="majorHAnsi"/>
          <w:i/>
        </w:rPr>
        <w:t>Geosynthetic Reinforced Soil Integrated Bridge System</w:t>
      </w:r>
      <w:r>
        <w:rPr>
          <w:rFonts w:asciiTheme="majorHAnsi" w:eastAsiaTheme="minorEastAsia" w:hAnsiTheme="majorHAnsi" w:cstheme="majorHAnsi"/>
          <w:i/>
        </w:rPr>
        <w:t>.</w:t>
      </w:r>
      <w:r>
        <w:rPr>
          <w:rFonts w:asciiTheme="majorHAnsi" w:eastAsiaTheme="minorEastAsia" w:hAnsiTheme="majorHAnsi" w:cstheme="majorHAnsi"/>
        </w:rPr>
        <w:t xml:space="preserve"> </w:t>
      </w:r>
      <w:r w:rsidRPr="005B180C">
        <w:rPr>
          <w:rFonts w:asciiTheme="majorHAnsi" w:eastAsiaTheme="minorEastAsia" w:hAnsiTheme="majorHAnsi" w:cstheme="majorHAnsi"/>
        </w:rPr>
        <w:t xml:space="preserve">U.S. Department of Transportation - Federal Highway </w:t>
      </w:r>
      <w:r w:rsidRPr="005B180C">
        <w:rPr>
          <w:rFonts w:asciiTheme="majorHAnsi" w:eastAsiaTheme="minorEastAsia" w:hAnsiTheme="majorHAnsi" w:cstheme="majorHAnsi"/>
        </w:rPr>
        <w:lastRenderedPageBreak/>
        <w:t>Administration.</w:t>
      </w:r>
      <w:r>
        <w:rPr>
          <w:rFonts w:asciiTheme="majorHAnsi" w:eastAsiaTheme="minorEastAsia" w:hAnsiTheme="majorHAnsi" w:cstheme="majorHAnsi"/>
        </w:rPr>
        <w:t xml:space="preserve"> Retrieved from </w:t>
      </w:r>
      <w:r w:rsidRPr="00F3261A">
        <w:rPr>
          <w:rFonts w:asciiTheme="majorHAnsi" w:eastAsiaTheme="minorEastAsia" w:hAnsiTheme="majorHAnsi" w:cstheme="majorHAnsi"/>
        </w:rPr>
        <w:t>Upper Great Plains Transportation Institute</w:t>
      </w:r>
      <w:r>
        <w:rPr>
          <w:rFonts w:asciiTheme="majorHAnsi" w:eastAsiaTheme="minorEastAsia" w:hAnsiTheme="majorHAnsi" w:cstheme="majorHAnsi"/>
        </w:rPr>
        <w:t>:</w:t>
      </w:r>
      <w:r w:rsidRPr="00F3261A">
        <w:t xml:space="preserve"> </w:t>
      </w:r>
      <w:hyperlink r:id="rId189" w:history="1">
        <w:r w:rsidRPr="00CA2409">
          <w:rPr>
            <w:rStyle w:val="Hyperlink"/>
            <w:rFonts w:asciiTheme="majorHAnsi" w:eastAsiaTheme="minorEastAsia" w:hAnsiTheme="majorHAnsi" w:cstheme="majorHAnsi"/>
          </w:rPr>
          <w:t>http://www.ndltap.org/events/conference/downloads/2011_geosynthetic_reinforced_soil.pdf</w:t>
        </w:r>
      </w:hyperlink>
      <w:r>
        <w:rPr>
          <w:rFonts w:asciiTheme="majorHAnsi" w:eastAsiaTheme="minorEastAsia" w:hAnsiTheme="majorHAnsi" w:cstheme="majorHAnsi"/>
        </w:rPr>
        <w:t xml:space="preserve">. </w:t>
      </w:r>
    </w:p>
    <w:p w14:paraId="367E01DF" w14:textId="59CC1A1F"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Alzamora, D</w:t>
      </w:r>
      <w:r w:rsidR="00102A86">
        <w:rPr>
          <w:rFonts w:asciiTheme="majorHAnsi" w:eastAsiaTheme="minorEastAsia" w:hAnsiTheme="majorHAnsi" w:cstheme="majorHAnsi"/>
        </w:rPr>
        <w:t>.</w:t>
      </w:r>
      <w:r>
        <w:rPr>
          <w:rFonts w:asciiTheme="majorHAnsi" w:eastAsiaTheme="minorEastAsia" w:hAnsiTheme="majorHAnsi" w:cstheme="majorHAnsi"/>
        </w:rPr>
        <w:t xml:space="preserve"> (2015). </w:t>
      </w:r>
      <w:r w:rsidRPr="00942A44">
        <w:rPr>
          <w:rFonts w:asciiTheme="majorHAnsi" w:eastAsiaTheme="minorEastAsia" w:hAnsiTheme="majorHAnsi" w:cstheme="majorHAnsi"/>
          <w:i/>
        </w:rPr>
        <w:t>Geosynthetic Reinforced Soil Integrated Bridge System North West Geotechnical Workshop</w:t>
      </w:r>
      <w:r>
        <w:rPr>
          <w:rFonts w:asciiTheme="majorHAnsi" w:eastAsiaTheme="minorEastAsia" w:hAnsiTheme="majorHAnsi" w:cstheme="majorHAnsi"/>
        </w:rPr>
        <w:t xml:space="preserve">. </w:t>
      </w:r>
      <w:r w:rsidRPr="00942A44">
        <w:rPr>
          <w:rFonts w:asciiTheme="majorHAnsi" w:eastAsiaTheme="minorEastAsia" w:hAnsiTheme="majorHAnsi" w:cstheme="majorHAnsi"/>
        </w:rPr>
        <w:t>Gleneden Beach, OR</w:t>
      </w:r>
      <w:r>
        <w:rPr>
          <w:rFonts w:asciiTheme="majorHAnsi" w:eastAsiaTheme="minorEastAsia" w:hAnsiTheme="majorHAnsi" w:cstheme="majorHAnsi"/>
        </w:rPr>
        <w:t xml:space="preserve">. </w:t>
      </w:r>
      <w:r w:rsidRPr="005B180C">
        <w:rPr>
          <w:rFonts w:asciiTheme="majorHAnsi" w:eastAsiaTheme="minorEastAsia" w:hAnsiTheme="majorHAnsi" w:cstheme="majorHAnsi"/>
        </w:rPr>
        <w:t>U.S. Department of Transportation - Federal Highway Administration. Retrieved from</w:t>
      </w:r>
      <w:r>
        <w:rPr>
          <w:rFonts w:asciiTheme="majorHAnsi" w:eastAsiaTheme="minorEastAsia" w:hAnsiTheme="majorHAnsi" w:cstheme="majorHAnsi"/>
        </w:rPr>
        <w:t xml:space="preserve"> Oregon Department of Transportation (ODOT) FTP site: </w:t>
      </w:r>
      <w:hyperlink r:id="rId190" w:history="1">
        <w:r w:rsidRPr="00CA2409">
          <w:rPr>
            <w:rStyle w:val="Hyperlink"/>
            <w:rFonts w:asciiTheme="majorHAnsi" w:eastAsiaTheme="minorEastAsia" w:hAnsiTheme="majorHAnsi" w:cstheme="majorHAnsi"/>
          </w:rPr>
          <w:t>ftp://ftp.odot.state.or.us/techserv/Geo-Environmental/NW_Geotechnical/NW%20Geotech/4_August_Tuesday/1_GRS-IBS%20update_Alzamora%208-2015.pdf</w:t>
        </w:r>
      </w:hyperlink>
      <w:r>
        <w:rPr>
          <w:rFonts w:asciiTheme="majorHAnsi" w:eastAsiaTheme="minorEastAsia" w:hAnsiTheme="majorHAnsi" w:cstheme="majorHAnsi"/>
        </w:rPr>
        <w:t xml:space="preserve">. </w:t>
      </w:r>
    </w:p>
    <w:p w14:paraId="1B1A8F6C"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Alzamora, D., Hogan, S., Mermejo, C., Carroll, N., </w:t>
      </w:r>
      <w:r w:rsidRPr="005B180C">
        <w:rPr>
          <w:rFonts w:asciiTheme="majorHAnsi" w:eastAsiaTheme="minorEastAsia" w:hAnsiTheme="majorHAnsi" w:cstheme="majorHAnsi"/>
        </w:rPr>
        <w:t xml:space="preserve">Albert, R. (2015). GRS-IBS EDC Webinar - Penn DOT. GRS-IBS EDC Webinar. U.S. Department of Transportation - Federal Highway Administration. Retrieved from </w:t>
      </w:r>
      <w:hyperlink r:id="rId191" w:history="1">
        <w:r w:rsidRPr="00CA2409">
          <w:rPr>
            <w:rStyle w:val="Hyperlink"/>
            <w:rFonts w:asciiTheme="majorHAnsi" w:eastAsiaTheme="minorEastAsia" w:hAnsiTheme="majorHAnsi" w:cstheme="majorHAnsi"/>
          </w:rPr>
          <w:t>https://connectdot.connectsolutions.com/p7t4uvdqg9c/?launcher=false&amp;fcsContent=true&amp;pbMode=normal</w:t>
        </w:r>
      </w:hyperlink>
      <w:r>
        <w:rPr>
          <w:rFonts w:asciiTheme="majorHAnsi" w:eastAsiaTheme="minorEastAsia" w:hAnsiTheme="majorHAnsi" w:cstheme="majorHAnsi"/>
        </w:rPr>
        <w:t xml:space="preserve">. </w:t>
      </w:r>
    </w:p>
    <w:p w14:paraId="64FCD9AE" w14:textId="77777777" w:rsidR="009344F4" w:rsidRDefault="009344F4" w:rsidP="00B93060">
      <w:pPr>
        <w:spacing w:before="240" w:after="240" w:line="240" w:lineRule="auto"/>
        <w:ind w:left="540" w:hanging="360"/>
        <w:rPr>
          <w:rFonts w:asciiTheme="majorHAnsi" w:eastAsiaTheme="minorEastAsia" w:hAnsiTheme="majorHAnsi" w:cstheme="majorHAnsi"/>
        </w:rPr>
      </w:pPr>
      <w:r w:rsidRPr="00806433">
        <w:rPr>
          <w:rFonts w:asciiTheme="majorHAnsi" w:eastAsiaTheme="minorEastAsia" w:hAnsiTheme="majorHAnsi" w:cstheme="majorHAnsi"/>
        </w:rPr>
        <w:t>Arounpradith</w:t>
      </w:r>
      <w:r>
        <w:rPr>
          <w:rFonts w:asciiTheme="majorHAnsi" w:eastAsiaTheme="minorEastAsia" w:hAnsiTheme="majorHAnsi" w:cstheme="majorHAnsi"/>
        </w:rPr>
        <w:t xml:space="preserve">, A. (2014) </w:t>
      </w:r>
      <w:r w:rsidRPr="00806433">
        <w:rPr>
          <w:rFonts w:asciiTheme="majorHAnsi" w:eastAsiaTheme="minorEastAsia" w:hAnsiTheme="majorHAnsi" w:cstheme="majorHAnsi"/>
          <w:i/>
        </w:rPr>
        <w:t>Geosynthetic Reinforced Soil (GRS) Abutment Project. Route B over Bus. Loop 70 Columbia, MO</w:t>
      </w:r>
      <w:r>
        <w:rPr>
          <w:rFonts w:asciiTheme="majorHAnsi" w:eastAsiaTheme="minorEastAsia" w:hAnsiTheme="majorHAnsi" w:cstheme="majorHAnsi"/>
        </w:rPr>
        <w:t xml:space="preserve">. </w:t>
      </w:r>
      <w:r w:rsidRPr="00806433">
        <w:rPr>
          <w:rFonts w:asciiTheme="majorHAnsi" w:eastAsiaTheme="minorEastAsia" w:hAnsiTheme="majorHAnsi" w:cstheme="majorHAnsi"/>
        </w:rPr>
        <w:t>American Association of State Highway and Transportation</w:t>
      </w:r>
      <w:r>
        <w:rPr>
          <w:rFonts w:asciiTheme="majorHAnsi" w:eastAsiaTheme="minorEastAsia" w:hAnsiTheme="majorHAnsi" w:cstheme="majorHAnsi"/>
        </w:rPr>
        <w:t xml:space="preserve"> (AASHTO) website. Retrieved from: </w:t>
      </w:r>
      <w:hyperlink r:id="rId192" w:history="1">
        <w:r w:rsidRPr="008C4BAE">
          <w:rPr>
            <w:rStyle w:val="Hyperlink"/>
            <w:rFonts w:asciiTheme="majorHAnsi" w:eastAsiaTheme="minorEastAsia" w:hAnsiTheme="majorHAnsi" w:cstheme="majorHAnsi"/>
          </w:rPr>
          <w:t>http://shrp2.transportation.org/Pages/showcase_columbia2015.aspx</w:t>
        </w:r>
      </w:hyperlink>
      <w:r>
        <w:rPr>
          <w:rFonts w:asciiTheme="majorHAnsi" w:eastAsiaTheme="minorEastAsia" w:hAnsiTheme="majorHAnsi" w:cstheme="majorHAnsi"/>
        </w:rPr>
        <w:t xml:space="preserve">. </w:t>
      </w:r>
    </w:p>
    <w:p w14:paraId="5337D1EF" w14:textId="23E59403"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ASCE (2013)</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8A44BC">
        <w:rPr>
          <w:rFonts w:asciiTheme="majorHAnsi" w:eastAsiaTheme="minorEastAsia" w:hAnsiTheme="majorHAnsi" w:cstheme="majorHAnsi"/>
          <w:i/>
        </w:rPr>
        <w:t>2013 Report Card for America's Infrastructure</w:t>
      </w:r>
      <w:r>
        <w:rPr>
          <w:rFonts w:asciiTheme="majorHAnsi" w:eastAsiaTheme="minorEastAsia" w:hAnsiTheme="majorHAnsi" w:cstheme="majorHAnsi"/>
          <w:i/>
        </w:rPr>
        <w:t xml:space="preserve"> – Bridges</w:t>
      </w:r>
      <w:r>
        <w:rPr>
          <w:rFonts w:asciiTheme="majorHAnsi" w:eastAsiaTheme="minorEastAsia" w:hAnsiTheme="majorHAnsi" w:cstheme="majorHAnsi"/>
        </w:rPr>
        <w:t xml:space="preserve">. American Society of Civil Engineers (ASCE). Retrieved from </w:t>
      </w:r>
      <w:r w:rsidRPr="008A44BC">
        <w:rPr>
          <w:rFonts w:asciiTheme="majorHAnsi" w:eastAsiaTheme="minorEastAsia" w:hAnsiTheme="majorHAnsi" w:cstheme="majorHAnsi"/>
        </w:rPr>
        <w:t>2013 Report Card for America's Infrastructure</w:t>
      </w:r>
      <w:r>
        <w:rPr>
          <w:rFonts w:asciiTheme="majorHAnsi" w:eastAsiaTheme="minorEastAsia" w:hAnsiTheme="majorHAnsi" w:cstheme="majorHAnsi"/>
        </w:rPr>
        <w:t xml:space="preserve">: </w:t>
      </w:r>
      <w:hyperlink r:id="rId193" w:history="1">
        <w:r w:rsidRPr="00CA2409">
          <w:rPr>
            <w:rStyle w:val="Hyperlink"/>
            <w:rFonts w:asciiTheme="majorHAnsi" w:eastAsiaTheme="minorEastAsia" w:hAnsiTheme="majorHAnsi" w:cstheme="majorHAnsi"/>
          </w:rPr>
          <w:t>http://www.infrastructurereportcard.org/bridges/</w:t>
        </w:r>
      </w:hyperlink>
      <w:r>
        <w:rPr>
          <w:rFonts w:asciiTheme="majorHAnsi" w:eastAsiaTheme="minorEastAsia" w:hAnsiTheme="majorHAnsi" w:cstheme="majorHAnsi"/>
        </w:rPr>
        <w:t xml:space="preserve">. </w:t>
      </w:r>
    </w:p>
    <w:p w14:paraId="1F7DA2FB" w14:textId="7C3ACC89" w:rsidR="003F61EB" w:rsidRDefault="00647FD1" w:rsidP="00B93060">
      <w:pPr>
        <w:spacing w:before="240" w:after="240" w:line="240" w:lineRule="auto"/>
        <w:ind w:left="540" w:hanging="360"/>
        <w:rPr>
          <w:rFonts w:asciiTheme="majorHAnsi" w:eastAsiaTheme="minorEastAsia" w:hAnsiTheme="majorHAnsi" w:cstheme="majorHAnsi"/>
        </w:rPr>
      </w:pPr>
      <w:r w:rsidRPr="00647FD1">
        <w:rPr>
          <w:rFonts w:asciiTheme="majorHAnsi" w:eastAsiaTheme="minorEastAsia" w:hAnsiTheme="majorHAnsi" w:cstheme="majorHAnsi"/>
        </w:rPr>
        <w:t>ASTM C131 / C131M-14</w:t>
      </w:r>
      <w:r>
        <w:rPr>
          <w:rFonts w:asciiTheme="majorHAnsi" w:eastAsiaTheme="minorEastAsia" w:hAnsiTheme="majorHAnsi" w:cstheme="majorHAnsi"/>
        </w:rPr>
        <w:t xml:space="preserve"> (2006)</w:t>
      </w:r>
      <w:r w:rsidR="00102A86">
        <w:rPr>
          <w:rFonts w:asciiTheme="majorHAnsi" w:eastAsiaTheme="minorEastAsia" w:hAnsiTheme="majorHAnsi" w:cstheme="majorHAnsi"/>
        </w:rPr>
        <w:t>.</w:t>
      </w:r>
      <w:r w:rsidRPr="00647FD1">
        <w:rPr>
          <w:rFonts w:asciiTheme="majorHAnsi" w:eastAsiaTheme="minorEastAsia" w:hAnsiTheme="majorHAnsi" w:cstheme="majorHAnsi"/>
        </w:rPr>
        <w:t xml:space="preserve"> </w:t>
      </w:r>
      <w:r w:rsidRPr="00647FD1">
        <w:rPr>
          <w:rFonts w:asciiTheme="majorHAnsi" w:eastAsiaTheme="minorEastAsia" w:hAnsiTheme="majorHAnsi" w:cstheme="majorHAnsi"/>
          <w:i/>
        </w:rPr>
        <w:t>Standard Test Method for Resistance to Degradation of Small-Size Coarse Aggregate by Abrasion and Impact in the Los Angeles Machine</w:t>
      </w:r>
      <w:r w:rsidR="003F61EB" w:rsidRPr="003F61EB">
        <w:rPr>
          <w:rFonts w:asciiTheme="majorHAnsi" w:eastAsiaTheme="minorEastAsia" w:hAnsiTheme="majorHAnsi" w:cstheme="majorHAnsi"/>
        </w:rPr>
        <w:t xml:space="preserve">, </w:t>
      </w:r>
      <w:r w:rsidRPr="00647FD1">
        <w:rPr>
          <w:rFonts w:asciiTheme="majorHAnsi" w:eastAsiaTheme="minorEastAsia" w:hAnsiTheme="majorHAnsi" w:cstheme="majorHAnsi"/>
        </w:rPr>
        <w:t xml:space="preserve">American Society for Testing and Materials </w:t>
      </w:r>
      <w:r>
        <w:rPr>
          <w:rFonts w:asciiTheme="majorHAnsi" w:eastAsiaTheme="minorEastAsia" w:hAnsiTheme="majorHAnsi" w:cstheme="majorHAnsi"/>
        </w:rPr>
        <w:t>(</w:t>
      </w:r>
      <w:r w:rsidR="003F61EB" w:rsidRPr="003F61EB">
        <w:rPr>
          <w:rFonts w:asciiTheme="majorHAnsi" w:eastAsiaTheme="minorEastAsia" w:hAnsiTheme="majorHAnsi" w:cstheme="majorHAnsi"/>
        </w:rPr>
        <w:t>ASTM</w:t>
      </w:r>
      <w:r>
        <w:rPr>
          <w:rFonts w:asciiTheme="majorHAnsi" w:eastAsiaTheme="minorEastAsia" w:hAnsiTheme="majorHAnsi" w:cstheme="majorHAnsi"/>
        </w:rPr>
        <w:t>)</w:t>
      </w:r>
      <w:r w:rsidR="003F61EB" w:rsidRPr="003F61EB">
        <w:rPr>
          <w:rFonts w:asciiTheme="majorHAnsi" w:eastAsiaTheme="minorEastAsia" w:hAnsiTheme="majorHAnsi" w:cstheme="majorHAnsi"/>
        </w:rPr>
        <w:t xml:space="preserve"> Internation</w:t>
      </w:r>
      <w:r w:rsidR="003F61EB">
        <w:rPr>
          <w:rFonts w:asciiTheme="majorHAnsi" w:eastAsiaTheme="minorEastAsia" w:hAnsiTheme="majorHAnsi" w:cstheme="majorHAnsi"/>
        </w:rPr>
        <w:t xml:space="preserve">al, West Conshohocken, PA. </w:t>
      </w:r>
    </w:p>
    <w:p w14:paraId="31E232E7" w14:textId="14397B59" w:rsidR="00647FD1" w:rsidRDefault="00647FD1" w:rsidP="00B93060">
      <w:pPr>
        <w:spacing w:before="240" w:after="240" w:line="240" w:lineRule="auto"/>
        <w:ind w:left="540" w:hanging="360"/>
        <w:rPr>
          <w:rFonts w:asciiTheme="majorHAnsi" w:eastAsiaTheme="minorEastAsia" w:hAnsiTheme="majorHAnsi" w:cstheme="majorHAnsi"/>
        </w:rPr>
      </w:pPr>
      <w:r w:rsidRPr="003F61EB">
        <w:rPr>
          <w:rFonts w:asciiTheme="majorHAnsi" w:eastAsiaTheme="minorEastAsia" w:hAnsiTheme="majorHAnsi" w:cstheme="majorHAnsi"/>
        </w:rPr>
        <w:t>ASTM D2487-11</w:t>
      </w:r>
      <w:r>
        <w:rPr>
          <w:rFonts w:asciiTheme="majorHAnsi" w:eastAsiaTheme="minorEastAsia" w:hAnsiTheme="majorHAnsi" w:cstheme="majorHAnsi"/>
        </w:rPr>
        <w:t xml:space="preserve"> (2011)</w:t>
      </w:r>
      <w:r w:rsidR="00102A86">
        <w:rPr>
          <w:rFonts w:asciiTheme="majorHAnsi" w:eastAsiaTheme="minorEastAsia" w:hAnsiTheme="majorHAnsi" w:cstheme="majorHAnsi"/>
        </w:rPr>
        <w:t>.</w:t>
      </w:r>
      <w:r w:rsidRPr="003F61EB">
        <w:rPr>
          <w:rFonts w:asciiTheme="majorHAnsi" w:eastAsiaTheme="minorEastAsia" w:hAnsiTheme="majorHAnsi" w:cstheme="majorHAnsi"/>
        </w:rPr>
        <w:t xml:space="preserve"> </w:t>
      </w:r>
      <w:r w:rsidRPr="003F61EB">
        <w:rPr>
          <w:rFonts w:asciiTheme="majorHAnsi" w:eastAsiaTheme="minorEastAsia" w:hAnsiTheme="majorHAnsi" w:cstheme="majorHAnsi"/>
          <w:i/>
        </w:rPr>
        <w:t>Standard Practice for Classification of Soils for Engineering Purposes (Unified Soil Classification System)</w:t>
      </w:r>
      <w:r w:rsidRPr="003F61EB">
        <w:rPr>
          <w:rFonts w:asciiTheme="majorHAnsi" w:eastAsiaTheme="minorEastAsia" w:hAnsiTheme="majorHAnsi" w:cstheme="majorHAnsi"/>
        </w:rPr>
        <w:t xml:space="preserve">, </w:t>
      </w:r>
      <w:r w:rsidRPr="00647FD1">
        <w:rPr>
          <w:rFonts w:asciiTheme="majorHAnsi" w:eastAsiaTheme="minorEastAsia" w:hAnsiTheme="majorHAnsi" w:cstheme="majorHAnsi"/>
        </w:rPr>
        <w:t xml:space="preserve">American Society for Testing and Materials </w:t>
      </w:r>
      <w:r>
        <w:rPr>
          <w:rFonts w:asciiTheme="majorHAnsi" w:eastAsiaTheme="minorEastAsia" w:hAnsiTheme="majorHAnsi" w:cstheme="majorHAnsi"/>
        </w:rPr>
        <w:t>(</w:t>
      </w:r>
      <w:r w:rsidRPr="003F61EB">
        <w:rPr>
          <w:rFonts w:asciiTheme="majorHAnsi" w:eastAsiaTheme="minorEastAsia" w:hAnsiTheme="majorHAnsi" w:cstheme="majorHAnsi"/>
        </w:rPr>
        <w:t>ASTM</w:t>
      </w:r>
      <w:r>
        <w:rPr>
          <w:rFonts w:asciiTheme="majorHAnsi" w:eastAsiaTheme="minorEastAsia" w:hAnsiTheme="majorHAnsi" w:cstheme="majorHAnsi"/>
        </w:rPr>
        <w:t>)</w:t>
      </w:r>
      <w:r w:rsidRPr="003F61EB">
        <w:rPr>
          <w:rFonts w:asciiTheme="majorHAnsi" w:eastAsiaTheme="minorEastAsia" w:hAnsiTheme="majorHAnsi" w:cstheme="majorHAnsi"/>
        </w:rPr>
        <w:t xml:space="preserve"> Internation</w:t>
      </w:r>
      <w:r>
        <w:rPr>
          <w:rFonts w:asciiTheme="majorHAnsi" w:eastAsiaTheme="minorEastAsia" w:hAnsiTheme="majorHAnsi" w:cstheme="majorHAnsi"/>
        </w:rPr>
        <w:t xml:space="preserve">al, West Conshohocken, PA. </w:t>
      </w:r>
    </w:p>
    <w:p w14:paraId="4DC798D7" w14:textId="69F58BB1" w:rsidR="00647FD1" w:rsidRDefault="00647FD1" w:rsidP="00B93060">
      <w:pPr>
        <w:spacing w:before="240" w:after="240" w:line="240" w:lineRule="auto"/>
        <w:ind w:left="540" w:hanging="360"/>
        <w:rPr>
          <w:rFonts w:asciiTheme="majorHAnsi" w:eastAsiaTheme="minorEastAsia" w:hAnsiTheme="majorHAnsi" w:cstheme="majorHAnsi"/>
        </w:rPr>
      </w:pPr>
      <w:r w:rsidRPr="00647FD1">
        <w:rPr>
          <w:rFonts w:asciiTheme="majorHAnsi" w:eastAsiaTheme="minorEastAsia" w:hAnsiTheme="majorHAnsi" w:cstheme="majorHAnsi"/>
        </w:rPr>
        <w:t>ASTM D3080-03</w:t>
      </w:r>
      <w:r>
        <w:rPr>
          <w:rFonts w:asciiTheme="majorHAnsi" w:eastAsiaTheme="minorEastAsia" w:hAnsiTheme="majorHAnsi" w:cstheme="majorHAnsi"/>
        </w:rPr>
        <w:t xml:space="preserve"> (2003)</w:t>
      </w:r>
      <w:r w:rsidR="00102A86">
        <w:rPr>
          <w:rFonts w:asciiTheme="majorHAnsi" w:eastAsiaTheme="minorEastAsia" w:hAnsiTheme="majorHAnsi" w:cstheme="majorHAnsi"/>
        </w:rPr>
        <w:t>.</w:t>
      </w:r>
      <w:r w:rsidRPr="003F61EB">
        <w:rPr>
          <w:rFonts w:asciiTheme="majorHAnsi" w:eastAsiaTheme="minorEastAsia" w:hAnsiTheme="majorHAnsi" w:cstheme="majorHAnsi"/>
        </w:rPr>
        <w:t xml:space="preserve"> </w:t>
      </w:r>
      <w:r w:rsidRPr="00647FD1">
        <w:rPr>
          <w:rFonts w:asciiTheme="majorHAnsi" w:eastAsiaTheme="minorEastAsia" w:hAnsiTheme="majorHAnsi" w:cstheme="majorHAnsi"/>
          <w:i/>
        </w:rPr>
        <w:t>Standard Test Method for Direct Shear Test of Soils Under Consolidated Drained Conditions</w:t>
      </w:r>
      <w:r w:rsidRPr="003F61EB">
        <w:rPr>
          <w:rFonts w:asciiTheme="majorHAnsi" w:eastAsiaTheme="minorEastAsia" w:hAnsiTheme="majorHAnsi" w:cstheme="majorHAnsi"/>
        </w:rPr>
        <w:t xml:space="preserve">, </w:t>
      </w:r>
      <w:r w:rsidRPr="00647FD1">
        <w:rPr>
          <w:rFonts w:asciiTheme="majorHAnsi" w:eastAsiaTheme="minorEastAsia" w:hAnsiTheme="majorHAnsi" w:cstheme="majorHAnsi"/>
        </w:rPr>
        <w:t xml:space="preserve">American Society for Testing and Materials </w:t>
      </w:r>
      <w:r>
        <w:rPr>
          <w:rFonts w:asciiTheme="majorHAnsi" w:eastAsiaTheme="minorEastAsia" w:hAnsiTheme="majorHAnsi" w:cstheme="majorHAnsi"/>
        </w:rPr>
        <w:t>(</w:t>
      </w:r>
      <w:r w:rsidRPr="003F61EB">
        <w:rPr>
          <w:rFonts w:asciiTheme="majorHAnsi" w:eastAsiaTheme="minorEastAsia" w:hAnsiTheme="majorHAnsi" w:cstheme="majorHAnsi"/>
        </w:rPr>
        <w:t>ASTM</w:t>
      </w:r>
      <w:r>
        <w:rPr>
          <w:rFonts w:asciiTheme="majorHAnsi" w:eastAsiaTheme="minorEastAsia" w:hAnsiTheme="majorHAnsi" w:cstheme="majorHAnsi"/>
        </w:rPr>
        <w:t>)</w:t>
      </w:r>
      <w:r w:rsidRPr="003F61EB">
        <w:rPr>
          <w:rFonts w:asciiTheme="majorHAnsi" w:eastAsiaTheme="minorEastAsia" w:hAnsiTheme="majorHAnsi" w:cstheme="majorHAnsi"/>
        </w:rPr>
        <w:t xml:space="preserve"> Internation</w:t>
      </w:r>
      <w:r>
        <w:rPr>
          <w:rFonts w:asciiTheme="majorHAnsi" w:eastAsiaTheme="minorEastAsia" w:hAnsiTheme="majorHAnsi" w:cstheme="majorHAnsi"/>
        </w:rPr>
        <w:t xml:space="preserve">al, West Conshohocken, PA. </w:t>
      </w:r>
    </w:p>
    <w:p w14:paraId="7D3F5089" w14:textId="34E520D8" w:rsidR="000718F5" w:rsidRDefault="00102A86"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ASTM D5321-12 (2012).</w:t>
      </w:r>
      <w:r w:rsidR="009F0A85" w:rsidRPr="003F61EB">
        <w:rPr>
          <w:rFonts w:asciiTheme="majorHAnsi" w:eastAsiaTheme="minorEastAsia" w:hAnsiTheme="majorHAnsi" w:cstheme="majorHAnsi"/>
        </w:rPr>
        <w:t xml:space="preserve"> </w:t>
      </w:r>
      <w:r w:rsidR="009F0A85" w:rsidRPr="009F0A85">
        <w:rPr>
          <w:rFonts w:asciiTheme="majorHAnsi" w:eastAsiaTheme="minorEastAsia" w:hAnsiTheme="majorHAnsi" w:cstheme="majorHAnsi"/>
          <w:i/>
        </w:rPr>
        <w:t>Standard Test Method for Determining the Shear Strength of Soil-Geosynthetic and Geosynthetic-Geosynthetic Interfaces by Direct Shear</w:t>
      </w:r>
      <w:r w:rsidR="009F0A85" w:rsidRPr="003F61EB">
        <w:rPr>
          <w:rFonts w:asciiTheme="majorHAnsi" w:eastAsiaTheme="minorEastAsia" w:hAnsiTheme="majorHAnsi" w:cstheme="majorHAnsi"/>
        </w:rPr>
        <w:t xml:space="preserve">, </w:t>
      </w:r>
      <w:r w:rsidR="009F0A85" w:rsidRPr="00647FD1">
        <w:rPr>
          <w:rFonts w:asciiTheme="majorHAnsi" w:eastAsiaTheme="minorEastAsia" w:hAnsiTheme="majorHAnsi" w:cstheme="majorHAnsi"/>
        </w:rPr>
        <w:t xml:space="preserve">American Society for Testing and Materials </w:t>
      </w:r>
      <w:r w:rsidR="009F0A85">
        <w:rPr>
          <w:rFonts w:asciiTheme="majorHAnsi" w:eastAsiaTheme="minorEastAsia" w:hAnsiTheme="majorHAnsi" w:cstheme="majorHAnsi"/>
        </w:rPr>
        <w:t>(</w:t>
      </w:r>
      <w:r w:rsidR="009F0A85" w:rsidRPr="003F61EB">
        <w:rPr>
          <w:rFonts w:asciiTheme="majorHAnsi" w:eastAsiaTheme="minorEastAsia" w:hAnsiTheme="majorHAnsi" w:cstheme="majorHAnsi"/>
        </w:rPr>
        <w:t>ASTM</w:t>
      </w:r>
      <w:r w:rsidR="009F0A85">
        <w:rPr>
          <w:rFonts w:asciiTheme="majorHAnsi" w:eastAsiaTheme="minorEastAsia" w:hAnsiTheme="majorHAnsi" w:cstheme="majorHAnsi"/>
        </w:rPr>
        <w:t>)</w:t>
      </w:r>
      <w:r w:rsidR="009F0A85" w:rsidRPr="003F61EB">
        <w:rPr>
          <w:rFonts w:asciiTheme="majorHAnsi" w:eastAsiaTheme="minorEastAsia" w:hAnsiTheme="majorHAnsi" w:cstheme="majorHAnsi"/>
        </w:rPr>
        <w:t xml:space="preserve"> Internation</w:t>
      </w:r>
      <w:r w:rsidR="009F0A85">
        <w:rPr>
          <w:rFonts w:asciiTheme="majorHAnsi" w:eastAsiaTheme="minorEastAsia" w:hAnsiTheme="majorHAnsi" w:cstheme="majorHAnsi"/>
        </w:rPr>
        <w:t>al, West Conshohocken, PA.</w:t>
      </w:r>
    </w:p>
    <w:p w14:paraId="01018F36" w14:textId="3EDB1D36" w:rsidR="009F0A85" w:rsidRDefault="009F0A85"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 </w:t>
      </w:r>
      <w:r w:rsidR="000718F5" w:rsidRPr="000718F5">
        <w:rPr>
          <w:rFonts w:asciiTheme="majorHAnsi" w:eastAsiaTheme="minorEastAsia" w:hAnsiTheme="majorHAnsi" w:cstheme="majorHAnsi"/>
        </w:rPr>
        <w:t>ASTM D1586-11 (2011)</w:t>
      </w:r>
      <w:r w:rsidR="00102A86">
        <w:rPr>
          <w:rFonts w:asciiTheme="majorHAnsi" w:eastAsiaTheme="minorEastAsia" w:hAnsiTheme="majorHAnsi" w:cstheme="majorHAnsi"/>
        </w:rPr>
        <w:t>.</w:t>
      </w:r>
      <w:r w:rsidR="000718F5" w:rsidRPr="000718F5">
        <w:rPr>
          <w:rFonts w:asciiTheme="majorHAnsi" w:eastAsiaTheme="minorEastAsia" w:hAnsiTheme="majorHAnsi" w:cstheme="majorHAnsi"/>
        </w:rPr>
        <w:t xml:space="preserve"> Standard Test Method for Standard Penetration Test (SPT) and Split-Barrel Sampling of Soils, American Society for Testing and Materials (ASTM) International, West Conshohocken, PA.</w:t>
      </w:r>
    </w:p>
    <w:p w14:paraId="33DFAC69" w14:textId="4E9F4FED" w:rsidR="008754FA" w:rsidRDefault="008754FA" w:rsidP="00B93060">
      <w:pPr>
        <w:spacing w:before="240" w:after="240" w:line="240" w:lineRule="auto"/>
        <w:ind w:left="540" w:hanging="360"/>
        <w:rPr>
          <w:rFonts w:asciiTheme="majorHAnsi" w:eastAsiaTheme="minorEastAsia" w:hAnsiTheme="majorHAnsi" w:cstheme="majorHAnsi"/>
        </w:rPr>
      </w:pPr>
      <w:r w:rsidRPr="008754FA">
        <w:rPr>
          <w:rFonts w:asciiTheme="majorHAnsi" w:eastAsiaTheme="minorEastAsia" w:hAnsiTheme="majorHAnsi" w:cstheme="majorHAnsi"/>
        </w:rPr>
        <w:lastRenderedPageBreak/>
        <w:t xml:space="preserve">Bareither, C.A., Benson, C.H., </w:t>
      </w:r>
      <w:r>
        <w:rPr>
          <w:rFonts w:asciiTheme="majorHAnsi" w:eastAsiaTheme="minorEastAsia" w:hAnsiTheme="majorHAnsi" w:cstheme="majorHAnsi"/>
        </w:rPr>
        <w:t>Edil, T.B. (</w:t>
      </w:r>
      <w:r w:rsidRPr="008754FA">
        <w:rPr>
          <w:rFonts w:asciiTheme="majorHAnsi" w:eastAsiaTheme="minorEastAsia" w:hAnsiTheme="majorHAnsi" w:cstheme="majorHAnsi"/>
        </w:rPr>
        <w:t>2008</w:t>
      </w:r>
      <w:r>
        <w:rPr>
          <w:rFonts w:asciiTheme="majorHAnsi" w:eastAsiaTheme="minorEastAsia" w:hAnsiTheme="majorHAnsi" w:cstheme="majorHAnsi"/>
        </w:rPr>
        <w:t>)</w:t>
      </w:r>
      <w:r w:rsidR="00102A86">
        <w:rPr>
          <w:rFonts w:asciiTheme="majorHAnsi" w:eastAsiaTheme="minorEastAsia" w:hAnsiTheme="majorHAnsi" w:cstheme="majorHAnsi"/>
        </w:rPr>
        <w:t>.</w:t>
      </w:r>
      <w:r w:rsidRPr="008754FA">
        <w:rPr>
          <w:rFonts w:asciiTheme="majorHAnsi" w:eastAsiaTheme="minorEastAsia" w:hAnsiTheme="majorHAnsi" w:cstheme="majorHAnsi"/>
        </w:rPr>
        <w:t xml:space="preserve"> </w:t>
      </w:r>
      <w:r w:rsidRPr="008754FA">
        <w:rPr>
          <w:rFonts w:asciiTheme="majorHAnsi" w:eastAsiaTheme="minorEastAsia" w:hAnsiTheme="majorHAnsi" w:cstheme="majorHAnsi"/>
          <w:i/>
        </w:rPr>
        <w:t>Comparison of Shear Strength of Sand Backfills Measured in Small-Scale and Large-Scale Direct Shear Tests</w:t>
      </w:r>
      <w:r>
        <w:rPr>
          <w:rFonts w:asciiTheme="majorHAnsi" w:eastAsiaTheme="minorEastAsia" w:hAnsiTheme="majorHAnsi" w:cstheme="majorHAnsi"/>
        </w:rPr>
        <w:t>,</w:t>
      </w:r>
      <w:r w:rsidRPr="008754FA">
        <w:rPr>
          <w:rFonts w:asciiTheme="majorHAnsi" w:eastAsiaTheme="minorEastAsia" w:hAnsiTheme="majorHAnsi" w:cstheme="majorHAnsi"/>
        </w:rPr>
        <w:t xml:space="preserve"> Can. Geotech. J., Vol. 45, No. 9, pp. 1224 – 1236.</w:t>
      </w:r>
    </w:p>
    <w:p w14:paraId="26E60EEA" w14:textId="7393D1DF"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Barr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9E21DC">
        <w:rPr>
          <w:rFonts w:asciiTheme="majorHAnsi" w:eastAsiaTheme="minorEastAsia" w:hAnsiTheme="majorHAnsi" w:cstheme="majorHAnsi"/>
          <w:i/>
        </w:rPr>
        <w:t>Rock County GRS-IBS Project Website</w:t>
      </w:r>
      <w:r>
        <w:rPr>
          <w:rFonts w:asciiTheme="majorHAnsi" w:eastAsiaTheme="minorEastAsia" w:hAnsiTheme="majorHAnsi" w:cstheme="majorHAnsi"/>
        </w:rPr>
        <w:t xml:space="preserve">. Retrived from </w:t>
      </w:r>
      <w:hyperlink r:id="rId194" w:history="1">
        <w:r w:rsidRPr="00694510">
          <w:rPr>
            <w:rStyle w:val="Hyperlink"/>
            <w:rFonts w:asciiTheme="majorHAnsi" w:eastAsiaTheme="minorEastAsia" w:hAnsiTheme="majorHAnsi" w:cstheme="majorHAnsi"/>
          </w:rPr>
          <w:t>https://gims.barr.com/index.html</w:t>
        </w:r>
      </w:hyperlink>
      <w:r>
        <w:rPr>
          <w:rFonts w:asciiTheme="majorHAnsi" w:eastAsiaTheme="minorEastAsia" w:hAnsiTheme="majorHAnsi" w:cstheme="majorHAnsi"/>
        </w:rPr>
        <w:t xml:space="preserve">. </w:t>
      </w:r>
    </w:p>
    <w:p w14:paraId="62D6F305" w14:textId="08E75F69" w:rsidR="009344F4" w:rsidRDefault="009344F4" w:rsidP="00B93060">
      <w:pPr>
        <w:spacing w:before="240" w:after="240" w:line="240" w:lineRule="auto"/>
        <w:ind w:left="540" w:hanging="360"/>
        <w:rPr>
          <w:rFonts w:asciiTheme="majorHAnsi" w:eastAsiaTheme="minorEastAsia" w:hAnsiTheme="majorHAnsi" w:cstheme="majorHAnsi"/>
        </w:rPr>
      </w:pPr>
      <w:r w:rsidRPr="00A73326">
        <w:rPr>
          <w:rFonts w:asciiTheme="majorHAnsi" w:eastAsiaTheme="minorEastAsia" w:hAnsiTheme="majorHAnsi" w:cstheme="majorHAnsi"/>
        </w:rPr>
        <w:t>Bardow</w:t>
      </w:r>
      <w:r>
        <w:rPr>
          <w:rFonts w:asciiTheme="majorHAnsi" w:eastAsiaTheme="minorEastAsia" w:hAnsiTheme="majorHAnsi" w:cstheme="majorHAnsi"/>
        </w:rPr>
        <w:t>, A. K. (2015)</w:t>
      </w:r>
      <w:r w:rsidR="00102A86">
        <w:rPr>
          <w:rFonts w:asciiTheme="majorHAnsi" w:eastAsiaTheme="minorEastAsia" w:hAnsiTheme="majorHAnsi" w:cstheme="majorHAnsi"/>
        </w:rPr>
        <w:t>.</w:t>
      </w:r>
      <w:r>
        <w:rPr>
          <w:rFonts w:asciiTheme="majorHAnsi" w:eastAsiaTheme="minorEastAsia" w:hAnsiTheme="majorHAnsi" w:cstheme="majorHAnsi"/>
        </w:rPr>
        <w:t xml:space="preserve"> Infrastructure Health Monitoring through the Use of Remote Sensing Technology. 2015 Innovation Conference. Retrieved from: </w:t>
      </w:r>
      <w:hyperlink r:id="rId195" w:history="1">
        <w:r w:rsidRPr="008C4BAE">
          <w:rPr>
            <w:rStyle w:val="Hyperlink"/>
          </w:rPr>
          <w:t>www.</w:t>
        </w:r>
        <w:r w:rsidRPr="008C4BAE">
          <w:rPr>
            <w:rStyle w:val="Hyperlink"/>
            <w:b/>
            <w:bCs/>
          </w:rPr>
          <w:t>massdot</w:t>
        </w:r>
        <w:r w:rsidRPr="008C4BAE">
          <w:rPr>
            <w:rStyle w:val="Hyperlink"/>
          </w:rPr>
          <w:t>innovation.com/Pdfs/Session7D-RemoteSensing.pdf</w:t>
        </w:r>
      </w:hyperlink>
      <w:r>
        <w:rPr>
          <w:rStyle w:val="HTMLCite"/>
        </w:rPr>
        <w:t xml:space="preserve">. </w:t>
      </w:r>
    </w:p>
    <w:p w14:paraId="6B35FE5D" w14:textId="5E0D006E" w:rsidR="009344F4" w:rsidRDefault="00102A86"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Bartlett (2015).</w:t>
      </w:r>
      <w:r w:rsidR="009344F4">
        <w:rPr>
          <w:rFonts w:asciiTheme="majorHAnsi" w:eastAsiaTheme="minorEastAsia" w:hAnsiTheme="majorHAnsi" w:cstheme="majorHAnsi"/>
        </w:rPr>
        <w:t xml:space="preserve"> </w:t>
      </w:r>
      <w:r w:rsidR="009344F4" w:rsidRPr="0056075A">
        <w:rPr>
          <w:rFonts w:asciiTheme="majorHAnsi" w:eastAsiaTheme="minorEastAsia" w:hAnsiTheme="majorHAnsi" w:cstheme="majorHAnsi"/>
          <w:i/>
        </w:rPr>
        <w:t>Missouri's experience with GRS-IBS bridges: Lesson Learned</w:t>
      </w:r>
      <w:r w:rsidR="009344F4">
        <w:rPr>
          <w:rFonts w:asciiTheme="majorHAnsi" w:eastAsiaTheme="minorEastAsia" w:hAnsiTheme="majorHAnsi" w:cstheme="majorHAnsi"/>
        </w:rPr>
        <w:t xml:space="preserve">. Bartlett &amp; West. Transportation Engineers Association of Missouri, Missouri Department of Transporation. Retrieved from: </w:t>
      </w:r>
      <w:hyperlink r:id="rId196" w:history="1">
        <w:r w:rsidR="009344F4">
          <w:rPr>
            <w:rStyle w:val="Hyperlink"/>
          </w:rPr>
          <w:t>http://www.modot.org/TEAM/2015/documents/06GeosyntheticallyReinforcedSoil-IntegratedBridgeSystemAbutmentsandBridges.pdf</w:t>
        </w:r>
      </w:hyperlink>
      <w:r w:rsidR="009344F4">
        <w:t>.</w:t>
      </w:r>
    </w:p>
    <w:p w14:paraId="116C1B64" w14:textId="43AE883A" w:rsidR="009344F4" w:rsidRDefault="009344F4" w:rsidP="00B93060">
      <w:pPr>
        <w:spacing w:before="240" w:after="240" w:line="240" w:lineRule="auto"/>
        <w:ind w:left="540" w:hanging="360"/>
        <w:rPr>
          <w:rFonts w:asciiTheme="majorHAnsi" w:eastAsiaTheme="minorEastAsia" w:hAnsiTheme="majorHAnsi" w:cstheme="majorHAnsi"/>
        </w:rPr>
      </w:pPr>
      <w:r w:rsidRPr="00C510EC">
        <w:rPr>
          <w:rFonts w:asciiTheme="majorHAnsi" w:eastAsiaTheme="minorEastAsia" w:hAnsiTheme="majorHAnsi" w:cstheme="majorHAnsi"/>
        </w:rPr>
        <w:t>Benton, B. (2014)</w:t>
      </w:r>
      <w:r w:rsidR="00102A86">
        <w:rPr>
          <w:rFonts w:asciiTheme="majorHAnsi" w:eastAsiaTheme="minorEastAsia" w:hAnsiTheme="majorHAnsi" w:cstheme="majorHAnsi"/>
        </w:rPr>
        <w:t>.</w:t>
      </w:r>
      <w:r w:rsidRPr="00C510EC">
        <w:rPr>
          <w:rFonts w:asciiTheme="majorHAnsi" w:eastAsiaTheme="minorEastAsia" w:hAnsiTheme="majorHAnsi" w:cstheme="majorHAnsi"/>
        </w:rPr>
        <w:t xml:space="preserve"> </w:t>
      </w:r>
      <w:r w:rsidRPr="00C510EC">
        <w:rPr>
          <w:rFonts w:asciiTheme="majorHAnsi" w:eastAsiaTheme="minorEastAsia" w:hAnsiTheme="majorHAnsi" w:cstheme="majorHAnsi"/>
          <w:i/>
        </w:rPr>
        <w:t>BR 1-366 on Chesapeake City Road: DelDOT’s First GRS-IBS Bridge</w:t>
      </w:r>
      <w:r w:rsidRPr="00C510EC">
        <w:rPr>
          <w:rFonts w:asciiTheme="majorHAnsi" w:eastAsiaTheme="minorEastAsia" w:hAnsiTheme="majorHAnsi" w:cstheme="majorHAnsi"/>
        </w:rPr>
        <w:t>, Delaware Department of Transportation (DelDOT), February 14, 2014.</w:t>
      </w:r>
    </w:p>
    <w:p w14:paraId="7B638A7D" w14:textId="77777777" w:rsidR="0035472D" w:rsidRDefault="0035472D" w:rsidP="00B93060">
      <w:pPr>
        <w:spacing w:before="240" w:after="240" w:line="240" w:lineRule="auto"/>
        <w:ind w:left="540" w:hanging="360"/>
        <w:rPr>
          <w:rFonts w:asciiTheme="majorHAnsi" w:eastAsiaTheme="minorEastAsia" w:hAnsiTheme="majorHAnsi" w:cstheme="majorHAnsi"/>
          <w:szCs w:val="22"/>
          <w:lang w:bidi="ar-SA"/>
        </w:rPr>
      </w:pPr>
      <w:r w:rsidRPr="0035472D">
        <w:rPr>
          <w:rFonts w:asciiTheme="majorHAnsi" w:eastAsiaTheme="minorEastAsia" w:hAnsiTheme="majorHAnsi" w:cstheme="majorHAnsi"/>
          <w:szCs w:val="22"/>
          <w:lang w:bidi="ar-SA"/>
        </w:rPr>
        <w:t>Berg, R.R., Christopher, B.R., and Samtani, N.C. (2009). Design and Construction of Mechanically-Stabilized Earth Walls and Reinforced Soil Slopes – Volume I. Publication No. FHWA-NHI-10-024, FHWA, U.S. Department of Transportation, Washington, D.C., USA.</w:t>
      </w:r>
    </w:p>
    <w:p w14:paraId="34C4E255" w14:textId="77777777" w:rsidR="009344F4" w:rsidRPr="00A350FB" w:rsidRDefault="009344F4" w:rsidP="00B93060">
      <w:pPr>
        <w:spacing w:before="240" w:after="240" w:line="240" w:lineRule="auto"/>
        <w:ind w:left="540" w:hanging="360"/>
        <w:rPr>
          <w:rFonts w:asciiTheme="majorHAnsi" w:eastAsiaTheme="minorEastAsia" w:hAnsiTheme="majorHAnsi" w:cstheme="majorHAnsi"/>
          <w:szCs w:val="22"/>
          <w:lang w:bidi="ar-SA"/>
        </w:rPr>
      </w:pPr>
      <w:r>
        <w:rPr>
          <w:rFonts w:asciiTheme="majorHAnsi" w:eastAsiaTheme="minorEastAsia" w:hAnsiTheme="majorHAnsi" w:cstheme="majorHAnsi"/>
        </w:rPr>
        <w:t xml:space="preserve">Bloser, S., Shearer, D., Corradini, K., Scheetz, B., Larson, T. D. (2012). </w:t>
      </w:r>
      <w:r w:rsidRPr="00A350FB">
        <w:rPr>
          <w:rFonts w:asciiTheme="majorHAnsi" w:eastAsiaTheme="minorEastAsia" w:hAnsiTheme="majorHAnsi" w:cstheme="majorHAnsi"/>
          <w:i/>
        </w:rPr>
        <w:t>Geosynthetically Reinforced Soil-Integrated Bridge System (GRS-IBS) Specification Development for PennDOT Publication 447. Approved Products for Low Volume Roads</w:t>
      </w:r>
      <w:r>
        <w:rPr>
          <w:rFonts w:asciiTheme="majorHAnsi" w:eastAsiaTheme="minorEastAsia" w:hAnsiTheme="majorHAnsi" w:cstheme="majorHAnsi"/>
        </w:rPr>
        <w:t xml:space="preserve">. Commonwealth of Pennsylvania Department of Transportation Institute. Retrieved from: </w:t>
      </w:r>
      <w:hyperlink r:id="rId197" w:history="1">
        <w:r w:rsidRPr="008C4BAE">
          <w:rPr>
            <w:rStyle w:val="Hyperlink"/>
            <w:rFonts w:ascii="Times New Roman" w:hAnsi="Times New Roman"/>
            <w:iCs/>
            <w:lang w:bidi="ar-SA"/>
          </w:rPr>
          <w:t>www.paconstructors.org/wp-content/uploads/2013/01/</w:t>
        </w:r>
        <w:r w:rsidRPr="008C4BAE">
          <w:rPr>
            <w:rStyle w:val="Hyperlink"/>
            <w:rFonts w:ascii="Times New Roman" w:hAnsi="Times New Roman"/>
            <w:b/>
            <w:bCs/>
            <w:iCs/>
            <w:lang w:bidi="ar-SA"/>
          </w:rPr>
          <w:t>GRS</w:t>
        </w:r>
        <w:r w:rsidRPr="008C4BAE">
          <w:rPr>
            <w:rStyle w:val="Hyperlink"/>
            <w:rFonts w:ascii="Times New Roman" w:hAnsi="Times New Roman"/>
            <w:iCs/>
            <w:lang w:bidi="ar-SA"/>
          </w:rPr>
          <w:t>IBSreport.pdf</w:t>
        </w:r>
      </w:hyperlink>
      <w:r w:rsidRPr="00A350FB">
        <w:rPr>
          <w:rFonts w:ascii="Times New Roman" w:hAnsi="Times New Roman"/>
          <w:lang w:bidi="ar-SA"/>
        </w:rPr>
        <w:t xml:space="preserve">. </w:t>
      </w:r>
    </w:p>
    <w:p w14:paraId="002BB9B7"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Bogart, T. (2011). </w:t>
      </w:r>
      <w:r w:rsidRPr="00A350FB">
        <w:rPr>
          <w:rFonts w:asciiTheme="majorHAnsi" w:eastAsiaTheme="minorEastAsia" w:hAnsiTheme="majorHAnsi" w:cstheme="majorHAnsi"/>
          <w:i/>
        </w:rPr>
        <w:t>Geosynthetically Reinforced</w:t>
      </w:r>
      <w:r>
        <w:rPr>
          <w:rFonts w:asciiTheme="majorHAnsi" w:eastAsiaTheme="minorEastAsia" w:hAnsiTheme="majorHAnsi" w:cstheme="majorHAnsi"/>
          <w:i/>
        </w:rPr>
        <w:t xml:space="preserve"> Soil-Integrated Bridge System. GRS-IBS User Perspective. </w:t>
      </w:r>
      <w:r>
        <w:rPr>
          <w:rFonts w:asciiTheme="majorHAnsi" w:eastAsiaTheme="minorEastAsia" w:hAnsiTheme="majorHAnsi" w:cstheme="majorHAnsi"/>
        </w:rPr>
        <w:t xml:space="preserve">Retrieved from: </w:t>
      </w:r>
      <w:hyperlink r:id="rId198" w:history="1">
        <w:r w:rsidRPr="008C4BAE">
          <w:rPr>
            <w:rStyle w:val="Hyperlink"/>
            <w:rFonts w:asciiTheme="majorHAnsi" w:eastAsiaTheme="minorEastAsia" w:hAnsiTheme="majorHAnsi" w:cstheme="majorHAnsi"/>
          </w:rPr>
          <w:t>http://www.countyengineers.org/events/annualconf/2011%20Presentations/4-18-11%203.15%20-%204.30%20Tracks%201-4/Bogart%20-%20GRS-IBS%20Track%202%204-18-11%20.pdf</w:t>
        </w:r>
      </w:hyperlink>
      <w:r>
        <w:rPr>
          <w:rFonts w:asciiTheme="majorHAnsi" w:eastAsiaTheme="minorEastAsia" w:hAnsiTheme="majorHAnsi" w:cstheme="majorHAnsi"/>
        </w:rPr>
        <w:t xml:space="preserve">. </w:t>
      </w:r>
    </w:p>
    <w:p w14:paraId="28804500" w14:textId="7B795F82" w:rsidR="00D434DD" w:rsidRPr="00A539F4" w:rsidRDefault="00D434DD" w:rsidP="00D434DD">
      <w:pPr>
        <w:spacing w:before="240" w:after="240" w:line="240" w:lineRule="auto"/>
        <w:ind w:left="540" w:hanging="360"/>
        <w:rPr>
          <w:rFonts w:asciiTheme="majorHAnsi" w:eastAsiaTheme="minorEastAsia" w:hAnsiTheme="majorHAnsi" w:cstheme="majorHAnsi"/>
        </w:rPr>
      </w:pPr>
      <w:r w:rsidRPr="00D434DD">
        <w:rPr>
          <w:rFonts w:asciiTheme="majorHAnsi" w:eastAsiaTheme="minorEastAsia" w:hAnsiTheme="majorHAnsi" w:cstheme="majorHAnsi"/>
        </w:rPr>
        <w:t xml:space="preserve">Bolton, M.D. </w:t>
      </w:r>
      <w:r w:rsidR="008E68ED">
        <w:rPr>
          <w:rFonts w:asciiTheme="majorHAnsi" w:eastAsiaTheme="minorEastAsia" w:hAnsiTheme="majorHAnsi" w:cstheme="majorHAnsi"/>
        </w:rPr>
        <w:t>(</w:t>
      </w:r>
      <w:r w:rsidRPr="00D434DD">
        <w:rPr>
          <w:rFonts w:asciiTheme="majorHAnsi" w:eastAsiaTheme="minorEastAsia" w:hAnsiTheme="majorHAnsi" w:cstheme="majorHAnsi"/>
        </w:rPr>
        <w:t>1986</w:t>
      </w:r>
      <w:r w:rsidR="008E68ED">
        <w:rPr>
          <w:rFonts w:asciiTheme="majorHAnsi" w:eastAsiaTheme="minorEastAsia" w:hAnsiTheme="majorHAnsi" w:cstheme="majorHAnsi"/>
        </w:rPr>
        <w:t>)</w:t>
      </w:r>
      <w:r w:rsidRPr="00D434DD">
        <w:rPr>
          <w:rFonts w:asciiTheme="majorHAnsi" w:eastAsiaTheme="minorEastAsia" w:hAnsiTheme="majorHAnsi" w:cstheme="majorHAnsi"/>
        </w:rPr>
        <w:t>. The strength and dilatancy of sands.</w:t>
      </w:r>
      <w:r>
        <w:rPr>
          <w:rFonts w:asciiTheme="majorHAnsi" w:eastAsiaTheme="minorEastAsia" w:hAnsiTheme="majorHAnsi" w:cstheme="majorHAnsi"/>
        </w:rPr>
        <w:t xml:space="preserve"> </w:t>
      </w:r>
      <w:r w:rsidRPr="00D434DD">
        <w:rPr>
          <w:rFonts w:asciiTheme="majorHAnsi" w:eastAsiaTheme="minorEastAsia" w:hAnsiTheme="majorHAnsi" w:cstheme="majorHAnsi"/>
        </w:rPr>
        <w:t>Géotechnique. 36(1): 65–78.</w:t>
      </w:r>
    </w:p>
    <w:p w14:paraId="06215DA8" w14:textId="504FD46E" w:rsidR="008E68ED" w:rsidRDefault="008E68ED"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Breskin, K. (2012). </w:t>
      </w:r>
      <w:r w:rsidRPr="002702DA">
        <w:rPr>
          <w:rFonts w:asciiTheme="majorHAnsi" w:eastAsiaTheme="minorEastAsia" w:hAnsiTheme="majorHAnsi" w:cstheme="majorHAnsi"/>
          <w:i/>
        </w:rPr>
        <w:t>Geotechnical Design Report for the Replacement of State Route 32 Strut, Bremen, Maine</w:t>
      </w:r>
      <w:r w:rsidR="002702DA">
        <w:rPr>
          <w:rFonts w:asciiTheme="majorHAnsi" w:eastAsiaTheme="minorEastAsia" w:hAnsiTheme="majorHAnsi" w:cstheme="majorHAnsi"/>
        </w:rPr>
        <w:t>. Highway Bridge Program, Maine Department of Transportation, Augusta, Maine.</w:t>
      </w:r>
    </w:p>
    <w:p w14:paraId="5BE3C839" w14:textId="1AD8A75B"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Briaud, J. </w:t>
      </w:r>
      <w:r w:rsidRPr="00342914">
        <w:rPr>
          <w:rFonts w:asciiTheme="majorHAnsi" w:eastAsiaTheme="minorEastAsia" w:hAnsiTheme="majorHAnsi" w:cstheme="majorHAnsi"/>
        </w:rPr>
        <w:t>L.</w:t>
      </w:r>
      <w:r>
        <w:rPr>
          <w:rFonts w:asciiTheme="majorHAnsi" w:eastAsiaTheme="minorEastAsia" w:hAnsiTheme="majorHAnsi" w:cstheme="majorHAnsi"/>
        </w:rPr>
        <w:t>, James, R. W., Hoffman, S. B. (1997)</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342914">
        <w:rPr>
          <w:rFonts w:asciiTheme="majorHAnsi" w:eastAsiaTheme="minorEastAsia" w:hAnsiTheme="majorHAnsi" w:cstheme="majorHAnsi"/>
          <w:i/>
        </w:rPr>
        <w:t>Settlement of Bridge Approaches : (the Bump at The End of The Bridge)</w:t>
      </w:r>
      <w:r>
        <w:rPr>
          <w:rFonts w:asciiTheme="majorHAnsi" w:eastAsiaTheme="minorEastAsia" w:hAnsiTheme="majorHAnsi" w:cstheme="majorHAnsi"/>
        </w:rPr>
        <w:t>. National Cooperative Highway Research Program (NCHRP), Report 234.</w:t>
      </w:r>
    </w:p>
    <w:p w14:paraId="4C8515E9"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lastRenderedPageBreak/>
        <w:t xml:space="preserve">Budge. A. S., Dasenbrock, D. D., Mattison, D. J., Bryan, G. K., Grosser, A. T., Adams, M., Nicks, J. (2014). </w:t>
      </w:r>
      <w:r w:rsidRPr="00C34F8F">
        <w:rPr>
          <w:rFonts w:asciiTheme="majorHAnsi" w:eastAsiaTheme="minorEastAsia" w:hAnsiTheme="majorHAnsi" w:cstheme="majorHAnsi"/>
          <w:i/>
        </w:rPr>
        <w:t>Instrumentation and Early Performance of Large Grade GRS-IBS Wall</w:t>
      </w:r>
      <w:r>
        <w:rPr>
          <w:rFonts w:asciiTheme="majorHAnsi" w:eastAsiaTheme="minorEastAsia" w:hAnsiTheme="majorHAnsi" w:cstheme="majorHAnsi"/>
        </w:rPr>
        <w:t>, Geo-Congress 2014 Technical Papers.</w:t>
      </w:r>
    </w:p>
    <w:p w14:paraId="28A6785E"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Campbell, D., Gilbert, B., Leaf, T. (2015). </w:t>
      </w:r>
      <w:r w:rsidRPr="009E21DC">
        <w:rPr>
          <w:rFonts w:asciiTheme="majorHAnsi" w:eastAsiaTheme="minorEastAsia" w:hAnsiTheme="majorHAnsi" w:cstheme="majorHAnsi"/>
          <w:i/>
        </w:rPr>
        <w:t>Rustic Road Bridge: Lesson Learned</w:t>
      </w:r>
      <w:r>
        <w:rPr>
          <w:rFonts w:asciiTheme="majorHAnsi" w:eastAsiaTheme="minorEastAsia" w:hAnsiTheme="majorHAnsi" w:cstheme="majorHAnsi"/>
        </w:rPr>
        <w:t>. Retrived from: .</w:t>
      </w:r>
    </w:p>
    <w:p w14:paraId="15647722" w14:textId="7BFC808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Clowser, M. L., McDonald, P. E., Long, W. M., Webb, C. D., Clark, C. R., Parsons, P. M., George, A. H.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252FA0">
        <w:rPr>
          <w:rFonts w:asciiTheme="majorHAnsi" w:eastAsiaTheme="minorEastAsia" w:hAnsiTheme="majorHAnsi" w:cstheme="majorHAnsi"/>
          <w:i/>
        </w:rPr>
        <w:t>West Virginia Construction News – March/April</w:t>
      </w:r>
      <w:r>
        <w:rPr>
          <w:rFonts w:asciiTheme="majorHAnsi" w:eastAsiaTheme="minorEastAsia" w:hAnsiTheme="majorHAnsi" w:cstheme="majorHAnsi"/>
        </w:rPr>
        <w:t xml:space="preserve">. Retrieved from </w:t>
      </w:r>
      <w:r w:rsidRPr="00252FA0">
        <w:rPr>
          <w:rFonts w:asciiTheme="majorHAnsi" w:eastAsiaTheme="minorEastAsia" w:hAnsiTheme="majorHAnsi" w:cstheme="majorHAnsi"/>
        </w:rPr>
        <w:t>Contractors Association of West Virginia, Inc.</w:t>
      </w:r>
      <w:r>
        <w:rPr>
          <w:rFonts w:asciiTheme="majorHAnsi" w:eastAsiaTheme="minorEastAsia" w:hAnsiTheme="majorHAnsi" w:cstheme="majorHAnsi"/>
        </w:rPr>
        <w:t xml:space="preserve"> website: </w:t>
      </w:r>
      <w:hyperlink r:id="rId199" w:history="1">
        <w:r w:rsidRPr="00CA2409">
          <w:rPr>
            <w:rStyle w:val="Hyperlink"/>
            <w:rFonts w:asciiTheme="majorHAnsi" w:eastAsiaTheme="minorEastAsia" w:hAnsiTheme="majorHAnsi" w:cstheme="majorHAnsi"/>
          </w:rPr>
          <w:t>http://www.cawv.org/site/publisher/files/WVCN%20Mar%20Apr%202015%20for%20WEB.pdf</w:t>
        </w:r>
      </w:hyperlink>
      <w:r>
        <w:rPr>
          <w:rFonts w:asciiTheme="majorHAnsi" w:eastAsiaTheme="minorEastAsia" w:hAnsiTheme="majorHAnsi" w:cstheme="majorHAnsi"/>
        </w:rPr>
        <w:t xml:space="preserve">. </w:t>
      </w:r>
    </w:p>
    <w:p w14:paraId="4A3B03AE"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Connors, P. J. (2015). </w:t>
      </w:r>
      <w:r w:rsidRPr="00DD5BD0">
        <w:rPr>
          <w:rFonts w:asciiTheme="majorHAnsi" w:eastAsiaTheme="minorEastAsia" w:hAnsiTheme="majorHAnsi" w:cstheme="majorHAnsi"/>
          <w:i/>
        </w:rPr>
        <w:t>GRS-IBS at MassDOT</w:t>
      </w:r>
      <w:r>
        <w:rPr>
          <w:rFonts w:asciiTheme="majorHAnsi" w:eastAsiaTheme="minorEastAsia" w:hAnsiTheme="majorHAnsi" w:cstheme="majorHAnsi"/>
        </w:rPr>
        <w:t>. February 2015</w:t>
      </w:r>
    </w:p>
    <w:p w14:paraId="55090A1E" w14:textId="77777777" w:rsidR="00666BB1" w:rsidRDefault="00666BB1"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Defiance (2016). </w:t>
      </w:r>
      <w:r w:rsidRPr="00666BB1">
        <w:rPr>
          <w:rFonts w:asciiTheme="majorHAnsi" w:eastAsiaTheme="minorEastAsia" w:hAnsiTheme="majorHAnsi" w:cstheme="majorHAnsi"/>
          <w:i/>
        </w:rPr>
        <w:t>What is GRS? Geosynthetically Reinforced Soil</w:t>
      </w:r>
      <w:r>
        <w:rPr>
          <w:rFonts w:asciiTheme="majorHAnsi" w:eastAsiaTheme="minorEastAsia" w:hAnsiTheme="majorHAnsi" w:cstheme="majorHAnsi"/>
        </w:rPr>
        <w:t xml:space="preserve">. </w:t>
      </w:r>
      <w:r w:rsidRPr="00666BB1">
        <w:rPr>
          <w:rFonts w:asciiTheme="majorHAnsi" w:eastAsiaTheme="minorEastAsia" w:hAnsiTheme="majorHAnsi" w:cstheme="majorHAnsi"/>
        </w:rPr>
        <w:t>Defiance County Engineer's Office</w:t>
      </w:r>
      <w:r>
        <w:rPr>
          <w:rFonts w:asciiTheme="majorHAnsi" w:eastAsiaTheme="minorEastAsia" w:hAnsiTheme="majorHAnsi" w:cstheme="majorHAnsi"/>
        </w:rPr>
        <w:t xml:space="preserve">, Defiance County. Retrieved from: </w:t>
      </w:r>
      <w:hyperlink r:id="rId200" w:history="1">
        <w:r w:rsidRPr="00951D3B">
          <w:rPr>
            <w:rStyle w:val="Hyperlink"/>
            <w:rFonts w:asciiTheme="majorHAnsi" w:eastAsiaTheme="minorEastAsia" w:hAnsiTheme="majorHAnsi" w:cstheme="majorHAnsi"/>
          </w:rPr>
          <w:t>http://www.defiance-county.com/engineer/GRS.htm</w:t>
        </w:r>
      </w:hyperlink>
      <w:r>
        <w:rPr>
          <w:rFonts w:asciiTheme="majorHAnsi" w:eastAsiaTheme="minorEastAsia" w:hAnsiTheme="majorHAnsi" w:cstheme="majorHAnsi"/>
        </w:rPr>
        <w:t xml:space="preserve">. </w:t>
      </w:r>
    </w:p>
    <w:p w14:paraId="56D60DEB" w14:textId="2507DB89" w:rsidR="009344F4" w:rsidRDefault="009344F4" w:rsidP="000D65BC">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Diop, M., Barros, H.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5666F4">
        <w:rPr>
          <w:rFonts w:asciiTheme="majorHAnsi" w:eastAsiaTheme="minorEastAsia" w:hAnsiTheme="majorHAnsi" w:cstheme="majorHAnsi"/>
          <w:i/>
        </w:rPr>
        <w:t>27</w:t>
      </w:r>
      <w:r w:rsidRPr="000D65BC">
        <w:rPr>
          <w:rFonts w:asciiTheme="majorHAnsi" w:eastAsiaTheme="minorEastAsia" w:hAnsiTheme="majorHAnsi" w:cstheme="majorHAnsi"/>
          <w:i/>
          <w:vertAlign w:val="superscript"/>
        </w:rPr>
        <w:t>th</w:t>
      </w:r>
      <w:r w:rsidR="000D65BC">
        <w:rPr>
          <w:rFonts w:asciiTheme="majorHAnsi" w:eastAsiaTheme="minorEastAsia" w:hAnsiTheme="majorHAnsi" w:cstheme="majorHAnsi"/>
          <w:i/>
        </w:rPr>
        <w:t xml:space="preserve"> </w:t>
      </w:r>
      <w:r w:rsidRPr="005666F4">
        <w:rPr>
          <w:rFonts w:asciiTheme="majorHAnsi" w:eastAsiaTheme="minorEastAsia" w:hAnsiTheme="majorHAnsi" w:cstheme="majorHAnsi"/>
          <w:i/>
        </w:rPr>
        <w:t>Street NW Bridge Replacement</w:t>
      </w:r>
      <w:r>
        <w:rPr>
          <w:rFonts w:asciiTheme="majorHAnsi" w:eastAsiaTheme="minorEastAsia" w:hAnsiTheme="majorHAnsi" w:cstheme="majorHAnsi"/>
        </w:rPr>
        <w:t xml:space="preserve">. Fort Myer Construction, Washington, DC. Retrieved from Fort Myer Construction official website: </w:t>
      </w:r>
      <w:hyperlink r:id="rId201" w:history="1">
        <w:r w:rsidRPr="00CA2409">
          <w:rPr>
            <w:rStyle w:val="Hyperlink"/>
            <w:rFonts w:asciiTheme="majorHAnsi" w:eastAsiaTheme="minorEastAsia" w:hAnsiTheme="majorHAnsi" w:cstheme="majorHAnsi"/>
          </w:rPr>
          <w:t>http://fortmyer.com/projects/27th-street-nw-bridge-replacement/</w:t>
        </w:r>
      </w:hyperlink>
      <w:r>
        <w:rPr>
          <w:rFonts w:asciiTheme="majorHAnsi" w:eastAsiaTheme="minorEastAsia" w:hAnsiTheme="majorHAnsi" w:cstheme="majorHAnsi"/>
        </w:rPr>
        <w:t xml:space="preserve">. </w:t>
      </w:r>
    </w:p>
    <w:p w14:paraId="6CE0D539" w14:textId="2F5F040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DOEE (2014)</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323773">
        <w:rPr>
          <w:rFonts w:asciiTheme="majorHAnsi" w:eastAsiaTheme="minorEastAsia" w:hAnsiTheme="majorHAnsi" w:cstheme="majorHAnsi"/>
          <w:i/>
        </w:rPr>
        <w:t>Stream Restoration Projects | Stream Projects in Design: Broad Branch Stream Restoration</w:t>
      </w:r>
      <w:r>
        <w:rPr>
          <w:rFonts w:asciiTheme="majorHAnsi" w:eastAsiaTheme="minorEastAsia" w:hAnsiTheme="majorHAnsi" w:cstheme="majorHAnsi"/>
        </w:rPr>
        <w:t xml:space="preserve">. Retrieved from Department of Energy and Environment, Washington DC: </w:t>
      </w:r>
      <w:hyperlink r:id="rId202" w:history="1">
        <w:r w:rsidRPr="00CA2409">
          <w:rPr>
            <w:rStyle w:val="Hyperlink"/>
            <w:rFonts w:asciiTheme="majorHAnsi" w:eastAsiaTheme="minorEastAsia" w:hAnsiTheme="majorHAnsi" w:cstheme="majorHAnsi"/>
          </w:rPr>
          <w:t>http://doee.dc.gov/service/habitat-restoration</w:t>
        </w:r>
      </w:hyperlink>
      <w:r>
        <w:rPr>
          <w:rFonts w:asciiTheme="majorHAnsi" w:eastAsiaTheme="minorEastAsia" w:hAnsiTheme="majorHAnsi" w:cstheme="majorHAnsi"/>
        </w:rPr>
        <w:t xml:space="preserve">. </w:t>
      </w:r>
    </w:p>
    <w:p w14:paraId="0860D848" w14:textId="77777777" w:rsidR="001573F5" w:rsidRDefault="001573F5"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Dolce, C., Wiltgen, N., Erdman, J. (2015). </w:t>
      </w:r>
      <w:r w:rsidRPr="00835116">
        <w:rPr>
          <w:rFonts w:asciiTheme="majorHAnsi" w:eastAsiaTheme="minorEastAsia" w:hAnsiTheme="majorHAnsi" w:cstheme="majorHAnsi"/>
          <w:i/>
        </w:rPr>
        <w:t>Texas and Oklahoma Set All-Time Record Wet Month; Other May Rain Records Shattered in Arkansas, Nebraska</w:t>
      </w:r>
      <w:r>
        <w:rPr>
          <w:rFonts w:asciiTheme="majorHAnsi" w:eastAsiaTheme="minorEastAsia" w:hAnsiTheme="majorHAnsi" w:cstheme="majorHAnsi"/>
        </w:rPr>
        <w:t xml:space="preserve">. </w:t>
      </w:r>
      <w:r w:rsidRPr="00E420DA">
        <w:rPr>
          <w:rFonts w:asciiTheme="majorHAnsi" w:eastAsiaTheme="minorEastAsia" w:hAnsiTheme="majorHAnsi" w:cstheme="majorHAnsi"/>
        </w:rPr>
        <w:t>The Weather Channel, LLC</w:t>
      </w:r>
      <w:r>
        <w:rPr>
          <w:rFonts w:asciiTheme="majorHAnsi" w:eastAsiaTheme="minorEastAsia" w:hAnsiTheme="majorHAnsi" w:cstheme="majorHAnsi"/>
        </w:rPr>
        <w:t xml:space="preserve">. Retrieved from: </w:t>
      </w:r>
      <w:hyperlink r:id="rId203" w:history="1">
        <w:r w:rsidRPr="00A600B9">
          <w:rPr>
            <w:rStyle w:val="Hyperlink"/>
            <w:rFonts w:asciiTheme="majorHAnsi" w:eastAsiaTheme="minorEastAsia" w:hAnsiTheme="majorHAnsi" w:cstheme="majorHAnsi"/>
          </w:rPr>
          <w:t>https://weather.com/forecast/regional/news/plains-rain-flood-threat-wettest-may-ranking</w:t>
        </w:r>
      </w:hyperlink>
      <w:r>
        <w:rPr>
          <w:rFonts w:asciiTheme="majorHAnsi" w:eastAsiaTheme="minorEastAsia" w:hAnsiTheme="majorHAnsi" w:cstheme="majorHAnsi"/>
        </w:rPr>
        <w:t xml:space="preserve"> </w:t>
      </w:r>
    </w:p>
    <w:p w14:paraId="0655FD47" w14:textId="77777777" w:rsidR="00615D24" w:rsidRDefault="00615D24" w:rsidP="00B93060">
      <w:pPr>
        <w:spacing w:before="240" w:after="240" w:line="240" w:lineRule="auto"/>
        <w:ind w:left="540" w:hanging="360"/>
        <w:rPr>
          <w:rFonts w:asciiTheme="majorHAnsi" w:eastAsiaTheme="minorEastAsia" w:hAnsiTheme="majorHAnsi" w:cstheme="majorHAnsi"/>
        </w:rPr>
      </w:pPr>
      <w:r w:rsidRPr="00615D24">
        <w:rPr>
          <w:rFonts w:asciiTheme="majorHAnsi" w:eastAsiaTheme="minorEastAsia" w:hAnsiTheme="majorHAnsi" w:cstheme="majorHAnsi"/>
        </w:rPr>
        <w:t xml:space="preserve">EngineeringToolBox. Concrete - Properties. The Engineering Toolbox. Retrieved from: </w:t>
      </w:r>
      <w:hyperlink r:id="rId204" w:history="1">
        <w:r w:rsidRPr="000B4610">
          <w:rPr>
            <w:rStyle w:val="Hyperlink"/>
            <w:rFonts w:asciiTheme="majorHAnsi" w:eastAsiaTheme="minorEastAsia" w:hAnsiTheme="majorHAnsi" w:cstheme="majorHAnsi"/>
          </w:rPr>
          <w:t>http://www.engineeringtoolbox.com/concrete-properties-d_1223.html</w:t>
        </w:r>
      </w:hyperlink>
      <w:r>
        <w:rPr>
          <w:rFonts w:asciiTheme="majorHAnsi" w:eastAsiaTheme="minorEastAsia" w:hAnsiTheme="majorHAnsi" w:cstheme="majorHAnsi"/>
        </w:rPr>
        <w:t xml:space="preserve"> </w:t>
      </w:r>
    </w:p>
    <w:p w14:paraId="2BE24C55" w14:textId="4F50BC03" w:rsidR="00201993" w:rsidRDefault="00201993" w:rsidP="00B93060">
      <w:pPr>
        <w:spacing w:before="240" w:after="240" w:line="240" w:lineRule="auto"/>
        <w:ind w:left="540" w:hanging="360"/>
        <w:rPr>
          <w:rFonts w:asciiTheme="majorHAnsi" w:eastAsiaTheme="minorEastAsia" w:hAnsiTheme="majorHAnsi" w:cstheme="majorHAnsi"/>
        </w:rPr>
      </w:pPr>
      <w:r w:rsidRPr="00201993">
        <w:rPr>
          <w:rFonts w:asciiTheme="majorHAnsi" w:eastAsiaTheme="minorEastAsia" w:hAnsiTheme="majorHAnsi" w:cstheme="majorHAnsi"/>
        </w:rPr>
        <w:t>FHWA (2013)</w:t>
      </w:r>
      <w:r w:rsidR="00102A86">
        <w:rPr>
          <w:rFonts w:asciiTheme="majorHAnsi" w:eastAsiaTheme="minorEastAsia" w:hAnsiTheme="majorHAnsi" w:cstheme="majorHAnsi"/>
        </w:rPr>
        <w:t>.</w:t>
      </w:r>
      <w:r w:rsidRPr="00201993">
        <w:rPr>
          <w:rFonts w:asciiTheme="majorHAnsi" w:eastAsiaTheme="minorEastAsia" w:hAnsiTheme="majorHAnsi" w:cstheme="majorHAnsi"/>
        </w:rPr>
        <w:t xml:space="preserve"> Highway Functional Classification Concepts, Criteria and Procedures, U.S. Department of Transportation, Federal Highway Administration.</w:t>
      </w:r>
    </w:p>
    <w:p w14:paraId="239733EB"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FHWA (2010). </w:t>
      </w:r>
      <w:r w:rsidRPr="00942A44">
        <w:rPr>
          <w:rFonts w:asciiTheme="majorHAnsi" w:eastAsiaTheme="minorEastAsia" w:hAnsiTheme="majorHAnsi" w:cstheme="majorHAnsi"/>
          <w:i/>
        </w:rPr>
        <w:t xml:space="preserve">Geosynthetic Reinforced Soil </w:t>
      </w:r>
      <w:r>
        <w:rPr>
          <w:rFonts w:asciiTheme="majorHAnsi" w:eastAsiaTheme="minorEastAsia" w:hAnsiTheme="majorHAnsi" w:cstheme="majorHAnsi"/>
          <w:i/>
        </w:rPr>
        <w:t xml:space="preserve">– </w:t>
      </w:r>
      <w:r w:rsidRPr="00942A44">
        <w:rPr>
          <w:rFonts w:asciiTheme="majorHAnsi" w:eastAsiaTheme="minorEastAsia" w:hAnsiTheme="majorHAnsi" w:cstheme="majorHAnsi"/>
          <w:i/>
        </w:rPr>
        <w:t>Integrated Bridge System</w:t>
      </w:r>
      <w:r>
        <w:rPr>
          <w:rFonts w:asciiTheme="majorHAnsi" w:eastAsiaTheme="minorEastAsia" w:hAnsiTheme="majorHAnsi" w:cstheme="majorHAnsi"/>
          <w:i/>
        </w:rPr>
        <w:t xml:space="preserve"> (GRS-IBS). </w:t>
      </w:r>
      <w:r>
        <w:rPr>
          <w:rFonts w:asciiTheme="majorHAnsi" w:eastAsiaTheme="minorEastAsia" w:hAnsiTheme="majorHAnsi" w:cstheme="majorHAnsi"/>
        </w:rPr>
        <w:t xml:space="preserve">Retrieved from: </w:t>
      </w:r>
      <w:hyperlink r:id="rId205" w:history="1">
        <w:r>
          <w:rPr>
            <w:rStyle w:val="Hyperlink"/>
          </w:rPr>
          <w:t>http://www.fhwa.dot.gov/innovation/everydaycounts/pdfs/summits/GRS-IBS_full_presentation.pdf</w:t>
        </w:r>
      </w:hyperlink>
      <w:r>
        <w:t>.</w:t>
      </w:r>
      <w:r>
        <w:rPr>
          <w:rFonts w:asciiTheme="majorHAnsi" w:eastAsiaTheme="minorEastAsia" w:hAnsiTheme="majorHAnsi" w:cstheme="majorHAnsi"/>
        </w:rPr>
        <w:t xml:space="preserve"> </w:t>
      </w:r>
    </w:p>
    <w:p w14:paraId="7AAF8C71" w14:textId="0C7FBF84" w:rsidR="009344F4" w:rsidRDefault="00102A86" w:rsidP="000D65BC">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Forest (2015).</w:t>
      </w:r>
      <w:r w:rsidR="009344F4">
        <w:rPr>
          <w:rFonts w:asciiTheme="majorHAnsi" w:eastAsiaTheme="minorEastAsia" w:hAnsiTheme="majorHAnsi" w:cstheme="majorHAnsi"/>
        </w:rPr>
        <w:t xml:space="preserve"> </w:t>
      </w:r>
      <w:r w:rsidR="009344F4" w:rsidRPr="00057C16">
        <w:rPr>
          <w:rFonts w:asciiTheme="majorHAnsi" w:eastAsiaTheme="minorEastAsia" w:hAnsiTheme="majorHAnsi" w:cstheme="majorHAnsi"/>
          <w:i/>
        </w:rPr>
        <w:t>27</w:t>
      </w:r>
      <w:r w:rsidR="009344F4" w:rsidRPr="000D65BC">
        <w:rPr>
          <w:rFonts w:asciiTheme="majorHAnsi" w:eastAsiaTheme="minorEastAsia" w:hAnsiTheme="majorHAnsi" w:cstheme="majorHAnsi"/>
          <w:i/>
          <w:vertAlign w:val="superscript"/>
        </w:rPr>
        <w:t>th</w:t>
      </w:r>
      <w:r w:rsidR="000D65BC">
        <w:rPr>
          <w:rFonts w:asciiTheme="majorHAnsi" w:eastAsiaTheme="minorEastAsia" w:hAnsiTheme="majorHAnsi" w:cstheme="majorHAnsi"/>
          <w:i/>
        </w:rPr>
        <w:t xml:space="preserve"> </w:t>
      </w:r>
      <w:r w:rsidR="009344F4" w:rsidRPr="00057C16">
        <w:rPr>
          <w:rFonts w:asciiTheme="majorHAnsi" w:eastAsiaTheme="minorEastAsia" w:hAnsiTheme="majorHAnsi" w:cstheme="majorHAnsi"/>
          <w:i/>
        </w:rPr>
        <w:t>Street bridge reopens after 3-month replacement project</w:t>
      </w:r>
      <w:r w:rsidR="009344F4">
        <w:rPr>
          <w:rFonts w:asciiTheme="majorHAnsi" w:eastAsiaTheme="minorEastAsia" w:hAnsiTheme="majorHAnsi" w:cstheme="majorHAnsi"/>
        </w:rPr>
        <w:t xml:space="preserve">. Retrieved from Forest Hill Connection: </w:t>
      </w:r>
      <w:hyperlink r:id="rId206" w:anchor="comment-616497" w:history="1">
        <w:r w:rsidR="009344F4" w:rsidRPr="00CA2409">
          <w:rPr>
            <w:rStyle w:val="Hyperlink"/>
            <w:rFonts w:asciiTheme="majorHAnsi" w:eastAsiaTheme="minorEastAsia" w:hAnsiTheme="majorHAnsi" w:cstheme="majorHAnsi"/>
          </w:rPr>
          <w:t>http://www.foresthillsconnection.com/news/27th-street-bridge-reopens-after-3-month-replacement-project/#comment-616497</w:t>
        </w:r>
      </w:hyperlink>
      <w:r w:rsidR="009344F4">
        <w:rPr>
          <w:rFonts w:asciiTheme="majorHAnsi" w:eastAsiaTheme="minorEastAsia" w:hAnsiTheme="majorHAnsi" w:cstheme="majorHAnsi"/>
        </w:rPr>
        <w:t xml:space="preserve">. </w:t>
      </w:r>
    </w:p>
    <w:p w14:paraId="3BABD598" w14:textId="6C059667" w:rsidR="009344F4" w:rsidRPr="001518D0"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lastRenderedPageBreak/>
        <w:t>Geocomp (2014)</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942A44">
        <w:rPr>
          <w:rFonts w:asciiTheme="majorHAnsi" w:eastAsiaTheme="minorEastAsia" w:hAnsiTheme="majorHAnsi" w:cstheme="majorHAnsi"/>
          <w:i/>
        </w:rPr>
        <w:t xml:space="preserve">Geosynthetic Reinforced Soil </w:t>
      </w:r>
      <w:r>
        <w:rPr>
          <w:rFonts w:asciiTheme="majorHAnsi" w:eastAsiaTheme="minorEastAsia" w:hAnsiTheme="majorHAnsi" w:cstheme="majorHAnsi"/>
          <w:i/>
        </w:rPr>
        <w:t xml:space="preserve">– </w:t>
      </w:r>
      <w:r w:rsidRPr="00942A44">
        <w:rPr>
          <w:rFonts w:asciiTheme="majorHAnsi" w:eastAsiaTheme="minorEastAsia" w:hAnsiTheme="majorHAnsi" w:cstheme="majorHAnsi"/>
          <w:i/>
        </w:rPr>
        <w:t>Integrated Bridge System</w:t>
      </w:r>
      <w:r>
        <w:rPr>
          <w:rFonts w:asciiTheme="majorHAnsi" w:eastAsiaTheme="minorEastAsia" w:hAnsiTheme="majorHAnsi" w:cstheme="majorHAnsi"/>
          <w:i/>
        </w:rPr>
        <w:t xml:space="preserve"> (GRS-IBS). </w:t>
      </w:r>
      <w:r>
        <w:rPr>
          <w:rFonts w:asciiTheme="majorHAnsi" w:eastAsiaTheme="minorEastAsia" w:hAnsiTheme="majorHAnsi" w:cstheme="majorHAnsi"/>
        </w:rPr>
        <w:t xml:space="preserve">Retrieved from </w:t>
      </w:r>
      <w:r w:rsidRPr="001518D0">
        <w:rPr>
          <w:rFonts w:asciiTheme="majorHAnsi" w:eastAsiaTheme="minorEastAsia" w:hAnsiTheme="majorHAnsi" w:cstheme="majorHAnsi"/>
        </w:rPr>
        <w:t>Geocomp Corporation</w:t>
      </w:r>
      <w:r>
        <w:rPr>
          <w:rFonts w:asciiTheme="majorHAnsi" w:eastAsiaTheme="minorEastAsia" w:hAnsiTheme="majorHAnsi" w:cstheme="majorHAnsi"/>
        </w:rPr>
        <w:t xml:space="preserve"> website: </w:t>
      </w:r>
      <w:hyperlink r:id="rId207" w:history="1">
        <w:r w:rsidRPr="00CA2409">
          <w:rPr>
            <w:rStyle w:val="Hyperlink"/>
            <w:rFonts w:asciiTheme="majorHAnsi" w:eastAsiaTheme="minorEastAsia" w:hAnsiTheme="majorHAnsi" w:cstheme="majorHAnsi"/>
          </w:rPr>
          <w:t>https://www.geocomp.com/files/newsletters/NewsEvents_14021_CO%20I-70_final.pdf</w:t>
        </w:r>
      </w:hyperlink>
      <w:r>
        <w:rPr>
          <w:rFonts w:asciiTheme="majorHAnsi" w:eastAsiaTheme="minorEastAsia" w:hAnsiTheme="majorHAnsi" w:cstheme="majorHAnsi"/>
        </w:rPr>
        <w:t xml:space="preserve">. </w:t>
      </w:r>
    </w:p>
    <w:p w14:paraId="4A2DFC83" w14:textId="056A51A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Geosynthetics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323773">
        <w:rPr>
          <w:rFonts w:asciiTheme="majorHAnsi" w:eastAsiaTheme="minorEastAsia" w:hAnsiTheme="majorHAnsi" w:cstheme="majorHAnsi"/>
          <w:i/>
        </w:rPr>
        <w:t>First GRS-IBS bridge for D.C</w:t>
      </w:r>
      <w:r>
        <w:rPr>
          <w:rFonts w:asciiTheme="majorHAnsi" w:eastAsiaTheme="minorEastAsia" w:hAnsiTheme="majorHAnsi" w:cstheme="majorHAnsi"/>
        </w:rPr>
        <w:t xml:space="preserve">. </w:t>
      </w:r>
      <w:r w:rsidRPr="00323773">
        <w:rPr>
          <w:rFonts w:asciiTheme="majorHAnsi" w:eastAsiaTheme="minorEastAsia" w:hAnsiTheme="majorHAnsi" w:cstheme="majorHAnsi"/>
        </w:rPr>
        <w:t>Industrial Fabrics Association International</w:t>
      </w:r>
      <w:r>
        <w:rPr>
          <w:rFonts w:asciiTheme="majorHAnsi" w:eastAsiaTheme="minorEastAsia" w:hAnsiTheme="majorHAnsi" w:cstheme="majorHAnsi"/>
        </w:rPr>
        <w:t xml:space="preserve">. Retrived from Geosynthetics: </w:t>
      </w:r>
      <w:hyperlink r:id="rId208" w:history="1">
        <w:r w:rsidRPr="00CA2409">
          <w:rPr>
            <w:rStyle w:val="Hyperlink"/>
            <w:rFonts w:asciiTheme="majorHAnsi" w:eastAsiaTheme="minorEastAsia" w:hAnsiTheme="majorHAnsi" w:cstheme="majorHAnsi"/>
          </w:rPr>
          <w:t>http://geosyntheticsmagazine.com/2015/07/08/first-grs-ibs-bridge-for-d-c/</w:t>
        </w:r>
      </w:hyperlink>
      <w:r>
        <w:rPr>
          <w:rFonts w:asciiTheme="majorHAnsi" w:eastAsiaTheme="minorEastAsia" w:hAnsiTheme="majorHAnsi" w:cstheme="majorHAnsi"/>
        </w:rPr>
        <w:t xml:space="preserve">. </w:t>
      </w:r>
    </w:p>
    <w:p w14:paraId="613D14B1" w14:textId="3F0E2396"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GM2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1518D0">
        <w:rPr>
          <w:rFonts w:asciiTheme="majorHAnsi" w:eastAsiaTheme="minorEastAsia" w:hAnsiTheme="majorHAnsi" w:cstheme="majorHAnsi"/>
          <w:i/>
        </w:rPr>
        <w:t>Replacement of Bridge #01320 Bassett Road over I-91</w:t>
      </w:r>
      <w:r>
        <w:rPr>
          <w:rFonts w:asciiTheme="majorHAnsi" w:eastAsiaTheme="minorEastAsia" w:hAnsiTheme="majorHAnsi" w:cstheme="majorHAnsi"/>
        </w:rPr>
        <w:t>, Retrieved from GM2 Associates, Inc.:</w:t>
      </w:r>
      <w:r w:rsidRPr="001518D0">
        <w:t xml:space="preserve"> </w:t>
      </w:r>
      <w:hyperlink r:id="rId209" w:history="1">
        <w:r w:rsidRPr="00CA2409">
          <w:rPr>
            <w:rStyle w:val="Hyperlink"/>
            <w:rFonts w:asciiTheme="majorHAnsi" w:eastAsiaTheme="minorEastAsia" w:hAnsiTheme="majorHAnsi" w:cstheme="majorHAnsi"/>
          </w:rPr>
          <w:t>http://gm2inc.com/archives/portfolio/replacement-of-bridge-01320-bassett-road-over-i-91</w:t>
        </w:r>
      </w:hyperlink>
      <w:r>
        <w:rPr>
          <w:rFonts w:asciiTheme="majorHAnsi" w:eastAsiaTheme="minorEastAsia" w:hAnsiTheme="majorHAnsi" w:cstheme="majorHAnsi"/>
        </w:rPr>
        <w:t xml:space="preserve">. </w:t>
      </w:r>
    </w:p>
    <w:p w14:paraId="7F4FA1BD" w14:textId="45A7DE6B" w:rsidR="00B843B8" w:rsidRDefault="00102A86"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HanesGeo (2015).</w:t>
      </w:r>
      <w:r w:rsidR="00B843B8" w:rsidRPr="00B843B8">
        <w:rPr>
          <w:rFonts w:asciiTheme="majorHAnsi" w:eastAsiaTheme="minorEastAsia" w:hAnsiTheme="majorHAnsi" w:cstheme="majorHAnsi"/>
        </w:rPr>
        <w:t xml:space="preserve"> TerraTex HPG-57, Hanes Geo Components, Wnston Salem, NC. Retrieved from: http://hanesgeo.com/files/documents/terratex-hpg-57-spec-sheet-1043.pdf</w:t>
      </w:r>
    </w:p>
    <w:p w14:paraId="0E0059BC" w14:textId="57E4EA87" w:rsidR="003C76F5" w:rsidRPr="003C76F5" w:rsidRDefault="003C76F5" w:rsidP="003C76F5">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Hatami, K., Ngo, T., </w:t>
      </w:r>
      <w:r w:rsidRPr="003C76F5">
        <w:rPr>
          <w:rFonts w:asciiTheme="majorHAnsi" w:eastAsiaTheme="minorEastAsia" w:hAnsiTheme="majorHAnsi" w:cstheme="majorHAnsi"/>
        </w:rPr>
        <w:t>Miller, G</w:t>
      </w:r>
      <w:r>
        <w:rPr>
          <w:rFonts w:asciiTheme="majorHAnsi" w:eastAsiaTheme="minorEastAsia" w:hAnsiTheme="majorHAnsi" w:cstheme="majorHAnsi"/>
        </w:rPr>
        <w:t>.</w:t>
      </w:r>
      <w:r w:rsidRPr="003C76F5">
        <w:rPr>
          <w:rFonts w:asciiTheme="majorHAnsi" w:eastAsiaTheme="minorEastAsia" w:hAnsiTheme="majorHAnsi" w:cstheme="majorHAnsi"/>
        </w:rPr>
        <w:t xml:space="preserve"> (2014)</w:t>
      </w:r>
      <w:r>
        <w:rPr>
          <w:rFonts w:asciiTheme="majorHAnsi" w:eastAsiaTheme="minorEastAsia" w:hAnsiTheme="majorHAnsi" w:cstheme="majorHAnsi"/>
        </w:rPr>
        <w:t>.</w:t>
      </w:r>
      <w:r w:rsidRPr="003C76F5">
        <w:rPr>
          <w:rFonts w:asciiTheme="majorHAnsi" w:eastAsiaTheme="minorEastAsia" w:hAnsiTheme="majorHAnsi" w:cstheme="majorHAnsi"/>
        </w:rPr>
        <w:t xml:space="preserve"> “Feasibility Study of GRS Systems for Bridge Abutments in Oklahoma”, Annual Project Status Report ~FFY 2014, ODOT SP&amp;R Item No. 2262, ODOT, OKC, OK.</w:t>
      </w:r>
    </w:p>
    <w:p w14:paraId="54EFFDF4" w14:textId="21553372" w:rsidR="003C76F5" w:rsidRPr="003C76F5" w:rsidRDefault="003C76F5" w:rsidP="003C76F5">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Hatami, K., Ngo, T., Pena, L. (2015</w:t>
      </w:r>
      <w:r w:rsidRPr="003C76F5">
        <w:rPr>
          <w:rFonts w:asciiTheme="majorHAnsi" w:eastAsiaTheme="minorEastAsia" w:hAnsiTheme="majorHAnsi" w:cstheme="majorHAnsi"/>
        </w:rPr>
        <w:t>) “Feasibility Study of GRS Systems for Bridge Abutments in Oklahoma”, Annual</w:t>
      </w:r>
      <w:r w:rsidR="00A062CD">
        <w:rPr>
          <w:rFonts w:asciiTheme="majorHAnsi" w:eastAsiaTheme="minorEastAsia" w:hAnsiTheme="majorHAnsi" w:cstheme="majorHAnsi"/>
        </w:rPr>
        <w:t xml:space="preserve"> Project Status Report ~FFY 2015</w:t>
      </w:r>
      <w:r w:rsidRPr="003C76F5">
        <w:rPr>
          <w:rFonts w:asciiTheme="majorHAnsi" w:eastAsiaTheme="minorEastAsia" w:hAnsiTheme="majorHAnsi" w:cstheme="majorHAnsi"/>
        </w:rPr>
        <w:t>, ODOT SP&amp;R Item No. 2262, ODOT, OKC, OK.</w:t>
      </w:r>
    </w:p>
    <w:p w14:paraId="2CFCCEE4" w14:textId="024F83FD" w:rsidR="009344F4" w:rsidRDefault="009344F4" w:rsidP="00B93060">
      <w:pPr>
        <w:spacing w:before="240" w:after="240" w:line="240" w:lineRule="auto"/>
        <w:ind w:left="540" w:hanging="360"/>
        <w:rPr>
          <w:rStyle w:val="Hyperlink"/>
        </w:rPr>
      </w:pPr>
      <w:r>
        <w:rPr>
          <w:rFonts w:asciiTheme="majorHAnsi" w:eastAsiaTheme="minorEastAsia" w:hAnsiTheme="majorHAnsi" w:cstheme="majorHAnsi"/>
        </w:rPr>
        <w:t>Jenkins, S., Houska, G., Beck, M.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252FA0">
        <w:rPr>
          <w:rFonts w:asciiTheme="majorHAnsi" w:eastAsiaTheme="minorEastAsia" w:hAnsiTheme="majorHAnsi" w:cstheme="majorHAnsi"/>
          <w:i/>
        </w:rPr>
        <w:t>Modified GRS IBS for Fergus County</w:t>
      </w:r>
      <w:r>
        <w:rPr>
          <w:rFonts w:asciiTheme="majorHAnsi" w:eastAsiaTheme="minorEastAsia" w:hAnsiTheme="majorHAnsi" w:cstheme="majorHAnsi"/>
        </w:rPr>
        <w:t xml:space="preserve">. LTAP Matters – Montana’s Answers to Technical Education of Roads &amp; Streets. Summer 2015. Retrieved from Montana State University website: </w:t>
      </w:r>
      <w:hyperlink r:id="rId210" w:history="1">
        <w:r w:rsidRPr="006D1B2D">
          <w:rPr>
            <w:rStyle w:val="Hyperlink"/>
          </w:rPr>
          <w:t>http://www.montana.edu/ltap/newsletter/documents/MT_LTAP_Summer_2015.pdf</w:t>
        </w:r>
      </w:hyperlink>
    </w:p>
    <w:p w14:paraId="7999C4C9" w14:textId="405372C1" w:rsidR="00B42E21" w:rsidRDefault="00B42E21" w:rsidP="00B42E21">
      <w:pPr>
        <w:spacing w:before="240" w:after="240" w:line="240" w:lineRule="auto"/>
        <w:ind w:left="540" w:hanging="360"/>
      </w:pPr>
      <w:r>
        <w:t xml:space="preserve">Jewell, R.A. </w:t>
      </w:r>
      <w:r w:rsidR="00102A86">
        <w:t>(</w:t>
      </w:r>
      <w:r>
        <w:t>1989</w:t>
      </w:r>
      <w:r w:rsidR="00102A86">
        <w:t>)</w:t>
      </w:r>
      <w:r>
        <w:t>. Direct shear tests on sand. Géotechnique. 39(2): 309–322.</w:t>
      </w:r>
    </w:p>
    <w:p w14:paraId="1B1F498F" w14:textId="3B8C9FA9" w:rsidR="009344F4" w:rsidRDefault="009344F4" w:rsidP="00B93060">
      <w:pPr>
        <w:spacing w:before="240" w:after="240" w:line="240" w:lineRule="auto"/>
        <w:ind w:left="540" w:hanging="360"/>
        <w:rPr>
          <w:rFonts w:asciiTheme="majorHAnsi" w:eastAsiaTheme="minorEastAsia" w:hAnsiTheme="majorHAnsi" w:cstheme="majorHAnsi"/>
        </w:rPr>
      </w:pPr>
      <w:r w:rsidRPr="00C0478E">
        <w:rPr>
          <w:rFonts w:asciiTheme="majorHAnsi" w:eastAsiaTheme="minorEastAsia" w:hAnsiTheme="majorHAnsi" w:cstheme="majorHAnsi"/>
        </w:rPr>
        <w:t>Keierleber, B., Vennapusa, P., White D.</w:t>
      </w:r>
      <w:r w:rsidR="00102A86">
        <w:rPr>
          <w:rFonts w:asciiTheme="majorHAnsi" w:eastAsiaTheme="minorEastAsia" w:hAnsiTheme="majorHAnsi" w:cstheme="majorHAnsi"/>
        </w:rPr>
        <w:t xml:space="preserve"> (2014).</w:t>
      </w:r>
      <w:r w:rsidRPr="00C0478E">
        <w:rPr>
          <w:rFonts w:asciiTheme="majorHAnsi" w:eastAsiaTheme="minorEastAsia" w:hAnsiTheme="majorHAnsi" w:cstheme="majorHAnsi"/>
        </w:rPr>
        <w:t xml:space="preserve"> </w:t>
      </w:r>
      <w:r w:rsidRPr="00C0478E">
        <w:rPr>
          <w:rFonts w:asciiTheme="majorHAnsi" w:eastAsiaTheme="minorEastAsia" w:hAnsiTheme="majorHAnsi" w:cstheme="majorHAnsi"/>
          <w:i/>
        </w:rPr>
        <w:t>A Case Study of Geosynthetic Reinforced Soil I a Low Volume Bridge Abutment in Iowa</w:t>
      </w:r>
      <w:r w:rsidRPr="00C0478E">
        <w:rPr>
          <w:rFonts w:asciiTheme="majorHAnsi" w:eastAsiaTheme="minorEastAsia" w:hAnsiTheme="majorHAnsi" w:cstheme="majorHAnsi"/>
        </w:rPr>
        <w:t>, Geo-Congress 2014 Technical Papers, GSP 234, American Society of Civil Engineers.</w:t>
      </w:r>
    </w:p>
    <w:p w14:paraId="1A55B437" w14:textId="77777777" w:rsidR="009344F4" w:rsidRDefault="009344F4" w:rsidP="00B93060">
      <w:pPr>
        <w:spacing w:before="240" w:after="240" w:line="240" w:lineRule="auto"/>
        <w:ind w:left="540" w:hanging="360"/>
        <w:rPr>
          <w:rFonts w:asciiTheme="majorHAnsi" w:eastAsiaTheme="minorEastAsia" w:hAnsiTheme="majorHAnsi" w:cstheme="majorHAnsi"/>
        </w:rPr>
      </w:pPr>
      <w:r w:rsidRPr="001518D0">
        <w:rPr>
          <w:rFonts w:asciiTheme="majorHAnsi" w:eastAsiaTheme="minorEastAsia" w:hAnsiTheme="majorHAnsi" w:cstheme="majorHAnsi"/>
        </w:rPr>
        <w:t xml:space="preserve">Keller, G. (2012). </w:t>
      </w:r>
      <w:r w:rsidRPr="001518D0">
        <w:rPr>
          <w:rFonts w:asciiTheme="majorHAnsi" w:eastAsiaTheme="minorEastAsia" w:hAnsiTheme="majorHAnsi" w:cstheme="majorHAnsi"/>
          <w:i/>
        </w:rPr>
        <w:t>Smarter, Faster, Cheaper: Geosynthetic Reinforced Soil (GRS) Bridge Abutments – Part 2</w:t>
      </w:r>
      <w:r w:rsidRPr="001518D0">
        <w:rPr>
          <w:rFonts w:asciiTheme="majorHAnsi" w:eastAsiaTheme="minorEastAsia" w:hAnsiTheme="majorHAnsi" w:cstheme="majorHAnsi"/>
        </w:rPr>
        <w:t xml:space="preserve">. (Aug 17, 2012). Retrieved from geosynthetica.net: </w:t>
      </w:r>
      <w:hyperlink r:id="rId211" w:history="1">
        <w:r w:rsidRPr="00CA2409">
          <w:rPr>
            <w:rStyle w:val="Hyperlink"/>
            <w:rFonts w:asciiTheme="majorHAnsi" w:eastAsiaTheme="minorEastAsia" w:hAnsiTheme="majorHAnsi" w:cstheme="majorHAnsi"/>
          </w:rPr>
          <w:t>http://www.geosynthetica.net/smarter-faster-cheaper-geosynthetic-reinforced-soil-grs-bridge-abutments-part-2/</w:t>
        </w:r>
      </w:hyperlink>
      <w:r>
        <w:rPr>
          <w:rFonts w:asciiTheme="majorHAnsi" w:eastAsiaTheme="minorEastAsia" w:hAnsiTheme="majorHAnsi" w:cstheme="majorHAnsi"/>
        </w:rPr>
        <w:t xml:space="preserve">. </w:t>
      </w:r>
    </w:p>
    <w:p w14:paraId="64EF5D79" w14:textId="77777777" w:rsidR="009344F4" w:rsidRDefault="009344F4" w:rsidP="00B93060">
      <w:pPr>
        <w:spacing w:before="240" w:after="240" w:line="240" w:lineRule="auto"/>
        <w:ind w:left="540" w:hanging="360"/>
        <w:rPr>
          <w:rFonts w:asciiTheme="majorHAnsi" w:eastAsiaTheme="minorEastAsia" w:hAnsiTheme="majorHAnsi" w:cstheme="majorHAnsi"/>
        </w:rPr>
      </w:pPr>
      <w:r w:rsidRPr="009F2B29">
        <w:rPr>
          <w:rFonts w:asciiTheme="majorHAnsi" w:eastAsiaTheme="minorEastAsia" w:hAnsiTheme="majorHAnsi" w:cstheme="majorHAnsi"/>
        </w:rPr>
        <w:t>Lawrence</w:t>
      </w:r>
      <w:r>
        <w:rPr>
          <w:rFonts w:asciiTheme="majorHAnsi" w:eastAsiaTheme="minorEastAsia" w:hAnsiTheme="majorHAnsi" w:cstheme="majorHAnsi"/>
        </w:rPr>
        <w:t xml:space="preserve">, J. B. (2014). </w:t>
      </w:r>
      <w:r w:rsidRPr="00740E8A">
        <w:rPr>
          <w:rFonts w:asciiTheme="majorHAnsi" w:eastAsiaTheme="minorEastAsia" w:hAnsiTheme="majorHAnsi" w:cstheme="majorHAnsi"/>
          <w:i/>
        </w:rPr>
        <w:t xml:space="preserve">Structural Health Monitoring of the First </w:t>
      </w:r>
      <w:r w:rsidRPr="00942A44">
        <w:rPr>
          <w:rFonts w:asciiTheme="majorHAnsi" w:eastAsiaTheme="minorEastAsia" w:hAnsiTheme="majorHAnsi" w:cstheme="majorHAnsi"/>
          <w:i/>
        </w:rPr>
        <w:t xml:space="preserve">Geosynthetic Reinforced Soil </w:t>
      </w:r>
      <w:r>
        <w:rPr>
          <w:rFonts w:asciiTheme="majorHAnsi" w:eastAsiaTheme="minorEastAsia" w:hAnsiTheme="majorHAnsi" w:cstheme="majorHAnsi"/>
          <w:i/>
        </w:rPr>
        <w:t xml:space="preserve">– </w:t>
      </w:r>
      <w:r w:rsidRPr="00942A44">
        <w:rPr>
          <w:rFonts w:asciiTheme="majorHAnsi" w:eastAsiaTheme="minorEastAsia" w:hAnsiTheme="majorHAnsi" w:cstheme="majorHAnsi"/>
          <w:i/>
        </w:rPr>
        <w:t>Integrated Bridge System</w:t>
      </w:r>
      <w:r w:rsidRPr="00740E8A">
        <w:rPr>
          <w:rFonts w:asciiTheme="majorHAnsi" w:eastAsiaTheme="minorEastAsia" w:hAnsiTheme="majorHAnsi" w:cstheme="majorHAnsi"/>
          <w:i/>
        </w:rPr>
        <w:t xml:space="preserve"> in Hawaii</w:t>
      </w:r>
      <w:r>
        <w:rPr>
          <w:rFonts w:asciiTheme="majorHAnsi" w:eastAsiaTheme="minorEastAsia" w:hAnsiTheme="majorHAnsi" w:cstheme="majorHAnsi"/>
        </w:rPr>
        <w:t>.</w:t>
      </w:r>
      <w:r w:rsidRPr="009F2B29">
        <w:rPr>
          <w:rFonts w:asciiTheme="majorHAnsi" w:eastAsiaTheme="minorEastAsia" w:hAnsiTheme="majorHAnsi" w:cstheme="majorHAnsi"/>
        </w:rPr>
        <w:t xml:space="preserve"> Mast</w:t>
      </w:r>
      <w:r>
        <w:rPr>
          <w:rFonts w:asciiTheme="majorHAnsi" w:eastAsiaTheme="minorEastAsia" w:hAnsiTheme="majorHAnsi" w:cstheme="majorHAnsi"/>
        </w:rPr>
        <w:t xml:space="preserve">er's Thesis. </w:t>
      </w:r>
      <w:r w:rsidRPr="00BE61CF">
        <w:rPr>
          <w:rFonts w:asciiTheme="majorHAnsi" w:eastAsiaTheme="minorEastAsia" w:hAnsiTheme="majorHAnsi" w:cstheme="majorHAnsi"/>
        </w:rPr>
        <w:t>Hamilton Library</w:t>
      </w:r>
      <w:r>
        <w:rPr>
          <w:rFonts w:asciiTheme="majorHAnsi" w:eastAsiaTheme="minorEastAsia" w:hAnsiTheme="majorHAnsi" w:cstheme="majorHAnsi"/>
        </w:rPr>
        <w:t>,</w:t>
      </w:r>
      <w:r w:rsidRPr="00BE61CF">
        <w:rPr>
          <w:rFonts w:asciiTheme="majorHAnsi" w:eastAsiaTheme="minorEastAsia" w:hAnsiTheme="majorHAnsi" w:cstheme="majorHAnsi"/>
        </w:rPr>
        <w:t xml:space="preserve"> </w:t>
      </w:r>
      <w:r>
        <w:rPr>
          <w:rFonts w:asciiTheme="majorHAnsi" w:eastAsiaTheme="minorEastAsia" w:hAnsiTheme="majorHAnsi" w:cstheme="majorHAnsi"/>
        </w:rPr>
        <w:t xml:space="preserve">University of Hawaii at Manoa. Retrived from: </w:t>
      </w:r>
      <w:hyperlink r:id="rId212" w:history="1">
        <w:r w:rsidRPr="008C4BAE">
          <w:rPr>
            <w:rStyle w:val="Hyperlink"/>
            <w:rFonts w:asciiTheme="majorHAnsi" w:eastAsiaTheme="minorEastAsia" w:hAnsiTheme="majorHAnsi" w:cstheme="majorHAnsi"/>
          </w:rPr>
          <w:t>http://scholarspace.manoa.hawaii.edu/handle/10125/100440</w:t>
        </w:r>
      </w:hyperlink>
      <w:r>
        <w:rPr>
          <w:rFonts w:asciiTheme="majorHAnsi" w:eastAsiaTheme="minorEastAsia" w:hAnsiTheme="majorHAnsi" w:cstheme="majorHAnsi"/>
        </w:rPr>
        <w:t xml:space="preserve">. </w:t>
      </w:r>
    </w:p>
    <w:p w14:paraId="4DE1CD56" w14:textId="577393B3" w:rsidR="009344F4" w:rsidRDefault="009344F4" w:rsidP="00B93060">
      <w:pPr>
        <w:spacing w:before="240" w:after="240" w:line="240" w:lineRule="auto"/>
        <w:ind w:left="540" w:hanging="360"/>
        <w:rPr>
          <w:rFonts w:asciiTheme="majorHAnsi" w:eastAsiaTheme="minorEastAsia" w:hAnsiTheme="majorHAnsi" w:cstheme="majorHAnsi"/>
        </w:rPr>
      </w:pPr>
      <w:r w:rsidRPr="003952A5">
        <w:rPr>
          <w:rFonts w:asciiTheme="majorHAnsi" w:eastAsiaTheme="minorEastAsia" w:hAnsiTheme="majorHAnsi" w:cstheme="majorHAnsi"/>
        </w:rPr>
        <w:lastRenderedPageBreak/>
        <w:t>Luber</w:t>
      </w:r>
      <w:r>
        <w:rPr>
          <w:rFonts w:asciiTheme="majorHAnsi" w:eastAsiaTheme="minorEastAsia" w:hAnsiTheme="majorHAnsi" w:cstheme="majorHAnsi"/>
        </w:rPr>
        <w:t>, J. (2015)</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5666F4">
        <w:rPr>
          <w:rFonts w:asciiTheme="majorHAnsi" w:eastAsiaTheme="minorEastAsia" w:hAnsiTheme="majorHAnsi" w:cstheme="majorHAnsi"/>
          <w:i/>
        </w:rPr>
        <w:t>Driving You Crazy: I-70 Tower Road Lane Squeeze</w:t>
      </w:r>
      <w:r>
        <w:rPr>
          <w:rFonts w:asciiTheme="majorHAnsi" w:eastAsiaTheme="minorEastAsia" w:hAnsiTheme="majorHAnsi" w:cstheme="majorHAnsi"/>
        </w:rPr>
        <w:t>.</w:t>
      </w:r>
      <w:r w:rsidRPr="005666F4">
        <w:rPr>
          <w:rFonts w:asciiTheme="majorHAnsi" w:eastAsiaTheme="minorEastAsia" w:hAnsiTheme="majorHAnsi" w:cstheme="majorHAnsi"/>
          <w:i/>
        </w:rPr>
        <w:t xml:space="preserve"> When Will This Project Ever Be Finished?</w:t>
      </w:r>
      <w:r>
        <w:rPr>
          <w:rFonts w:asciiTheme="majorHAnsi" w:eastAsiaTheme="minorEastAsia" w:hAnsiTheme="majorHAnsi" w:cstheme="majorHAnsi"/>
        </w:rPr>
        <w:t xml:space="preserve"> Extracted from 7News Denver: </w:t>
      </w:r>
      <w:hyperlink r:id="rId213" w:history="1">
        <w:r w:rsidRPr="00CA2409">
          <w:rPr>
            <w:rStyle w:val="Hyperlink"/>
            <w:rFonts w:asciiTheme="majorHAnsi" w:eastAsiaTheme="minorEastAsia" w:hAnsiTheme="majorHAnsi" w:cstheme="majorHAnsi"/>
          </w:rPr>
          <w:t>http://www.thedenverchannel.com/traffic/driving-you-crazy/driving-you-crazy-i-70-tower-road-lane-squeeze</w:t>
        </w:r>
      </w:hyperlink>
      <w:r>
        <w:rPr>
          <w:rFonts w:asciiTheme="majorHAnsi" w:eastAsiaTheme="minorEastAsia" w:hAnsiTheme="majorHAnsi" w:cstheme="majorHAnsi"/>
        </w:rPr>
        <w:t xml:space="preserve">. </w:t>
      </w:r>
    </w:p>
    <w:p w14:paraId="6A8F4909"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Mermejo, C.</w:t>
      </w:r>
      <w:r w:rsidRPr="005B180C">
        <w:rPr>
          <w:rFonts w:asciiTheme="majorHAnsi" w:eastAsiaTheme="minorEastAsia" w:hAnsiTheme="majorHAnsi" w:cstheme="majorHAnsi"/>
        </w:rPr>
        <w:t xml:space="preserve"> (2015). </w:t>
      </w:r>
      <w:r w:rsidRPr="00690BFF">
        <w:rPr>
          <w:rFonts w:asciiTheme="majorHAnsi" w:eastAsiaTheme="minorEastAsia" w:hAnsiTheme="majorHAnsi" w:cstheme="majorHAnsi"/>
          <w:i/>
        </w:rPr>
        <w:t>GRS-IBS EDC Webinar - Penn DOT</w:t>
      </w:r>
      <w:r w:rsidRPr="005B180C">
        <w:rPr>
          <w:rFonts w:asciiTheme="majorHAnsi" w:eastAsiaTheme="minorEastAsia" w:hAnsiTheme="majorHAnsi" w:cstheme="majorHAnsi"/>
        </w:rPr>
        <w:t xml:space="preserve">. GRS-IBS EDC Webinar. U.S. Department of Transportation - Federal Highway Administration. Retrieved from </w:t>
      </w:r>
      <w:hyperlink r:id="rId214" w:history="1">
        <w:r w:rsidRPr="00CA2409">
          <w:rPr>
            <w:rStyle w:val="Hyperlink"/>
            <w:rFonts w:asciiTheme="majorHAnsi" w:eastAsiaTheme="minorEastAsia" w:hAnsiTheme="majorHAnsi" w:cstheme="majorHAnsi"/>
          </w:rPr>
          <w:t>https://connectdot.connectsolutions.com/p7t4uvdqg9c/?launcher=false&amp;fcsContent=true&amp;pbMode=normal</w:t>
        </w:r>
      </w:hyperlink>
      <w:r>
        <w:rPr>
          <w:rFonts w:asciiTheme="majorHAnsi" w:eastAsiaTheme="minorEastAsia" w:hAnsiTheme="majorHAnsi" w:cstheme="majorHAnsi"/>
        </w:rPr>
        <w:t xml:space="preserve">. </w:t>
      </w:r>
    </w:p>
    <w:p w14:paraId="15F1D496" w14:textId="77777777" w:rsidR="009344F4" w:rsidRDefault="00690BFF"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METCO (2012). </w:t>
      </w:r>
      <w:r w:rsidRPr="00690BFF">
        <w:rPr>
          <w:rFonts w:asciiTheme="majorHAnsi" w:eastAsiaTheme="minorEastAsia" w:hAnsiTheme="majorHAnsi" w:cstheme="majorHAnsi"/>
          <w:i/>
        </w:rPr>
        <w:t>Geotechnical Engineering Services Report</w:t>
      </w:r>
      <w:r>
        <w:rPr>
          <w:rFonts w:asciiTheme="majorHAnsi" w:eastAsiaTheme="minorEastAsia" w:hAnsiTheme="majorHAnsi" w:cstheme="majorHAnsi"/>
        </w:rPr>
        <w:t>.</w:t>
      </w:r>
      <w:r w:rsidRPr="00690BFF">
        <w:rPr>
          <w:rFonts w:asciiTheme="majorHAnsi" w:eastAsiaTheme="minorEastAsia" w:hAnsiTheme="majorHAnsi" w:cstheme="majorHAnsi"/>
        </w:rPr>
        <w:t xml:space="preserve"> Midwest Engineering &amp; Testing Corporation.</w:t>
      </w:r>
    </w:p>
    <w:p w14:paraId="79752AB2"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Meunier, S. M. (2013). </w:t>
      </w:r>
      <w:r w:rsidRPr="0007288E">
        <w:rPr>
          <w:rFonts w:asciiTheme="majorHAnsi" w:eastAsiaTheme="minorEastAsia" w:hAnsiTheme="majorHAnsi" w:cstheme="majorHAnsi"/>
          <w:i/>
        </w:rPr>
        <w:t>GRS-IBS Technology</w:t>
      </w:r>
      <w:r>
        <w:rPr>
          <w:rFonts w:asciiTheme="majorHAnsi" w:eastAsiaTheme="minorEastAsia" w:hAnsiTheme="majorHAnsi" w:cstheme="majorHAnsi"/>
        </w:rPr>
        <w:t xml:space="preserve">. 2013 Louisiana Transportation Conference. </w:t>
      </w:r>
      <w:r w:rsidRPr="0007288E">
        <w:rPr>
          <w:rFonts w:asciiTheme="majorHAnsi" w:eastAsiaTheme="minorEastAsia" w:hAnsiTheme="majorHAnsi" w:cstheme="majorHAnsi"/>
        </w:rPr>
        <w:t>LA Transportation Research Center</w:t>
      </w:r>
      <w:r>
        <w:rPr>
          <w:rFonts w:asciiTheme="majorHAnsi" w:eastAsiaTheme="minorEastAsia" w:hAnsiTheme="majorHAnsi" w:cstheme="majorHAnsi"/>
        </w:rPr>
        <w:t xml:space="preserve">. Retrieved from: </w:t>
      </w:r>
      <w:hyperlink r:id="rId215" w:history="1">
        <w:r>
          <w:rPr>
            <w:rStyle w:val="Hyperlink"/>
          </w:rPr>
          <w:t>http://www.ltrc.lsu.edu/ltc_13/pdf/presentations/S56_Innovative%20Bridge%20Applications%20in%20Louisiana%20Geosynthetic%20Reinforced%20Soil%20Integrated%20Bridge%20System%20(GRS%20IBS)_LTC2013.pdf</w:t>
        </w:r>
      </w:hyperlink>
      <w:r>
        <w:t>.</w:t>
      </w:r>
      <w:r>
        <w:rPr>
          <w:rFonts w:asciiTheme="majorHAnsi" w:eastAsiaTheme="minorEastAsia" w:hAnsiTheme="majorHAnsi" w:cstheme="majorHAnsi"/>
        </w:rPr>
        <w:t xml:space="preserve"> </w:t>
      </w:r>
    </w:p>
    <w:p w14:paraId="1EF3F550"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Mohamed, K., Abouzakhm, M., Elias, M. (2011). </w:t>
      </w:r>
      <w:r w:rsidRPr="00565DB8">
        <w:rPr>
          <w:rFonts w:asciiTheme="majorHAnsi" w:eastAsiaTheme="minorEastAsia" w:hAnsiTheme="majorHAnsi" w:cstheme="majorHAnsi"/>
          <w:i/>
        </w:rPr>
        <w:t>Applications and Performance of Geosynthetic-Reinforced Soil Abutments on Soft Subsurface Soil Conditions</w:t>
      </w:r>
      <w:r>
        <w:rPr>
          <w:rFonts w:asciiTheme="majorHAnsi" w:eastAsiaTheme="minorEastAsia" w:hAnsiTheme="majorHAnsi" w:cstheme="majorHAnsi"/>
          <w:i/>
        </w:rPr>
        <w:t>.</w:t>
      </w:r>
      <w:r>
        <w:rPr>
          <w:rFonts w:asciiTheme="majorHAnsi" w:eastAsiaTheme="minorEastAsia" w:hAnsiTheme="majorHAnsi" w:cstheme="majorHAnsi"/>
        </w:rPr>
        <w:t xml:space="preserve"> </w:t>
      </w:r>
      <w:r w:rsidRPr="004E0AE8">
        <w:rPr>
          <w:rFonts w:asciiTheme="majorHAnsi" w:eastAsiaTheme="minorEastAsia" w:hAnsiTheme="majorHAnsi" w:cstheme="majorHAnsi"/>
        </w:rPr>
        <w:t>Transportation Research Record: Journal of the Transportation Research Board</w:t>
      </w:r>
      <w:r>
        <w:rPr>
          <w:rFonts w:asciiTheme="majorHAnsi" w:eastAsiaTheme="minorEastAsia" w:hAnsiTheme="majorHAnsi" w:cstheme="majorHAnsi"/>
        </w:rPr>
        <w:t xml:space="preserve"> Volume 2212. Retrieved from: </w:t>
      </w:r>
      <w:hyperlink r:id="rId216" w:history="1">
        <w:r w:rsidRPr="00EB7D57">
          <w:rPr>
            <w:rStyle w:val="Hyperlink"/>
            <w:rFonts w:asciiTheme="majorHAnsi" w:eastAsiaTheme="minorEastAsia" w:hAnsiTheme="majorHAnsi" w:cstheme="majorHAnsi"/>
          </w:rPr>
          <w:t>http://trrjournalonline.trb.org/doi/abs/10.3141/2212-08</w:t>
        </w:r>
      </w:hyperlink>
      <w:r>
        <w:rPr>
          <w:rFonts w:asciiTheme="majorHAnsi" w:eastAsiaTheme="minorEastAsia" w:hAnsiTheme="majorHAnsi" w:cstheme="majorHAnsi"/>
        </w:rPr>
        <w:t xml:space="preserve">. </w:t>
      </w:r>
    </w:p>
    <w:p w14:paraId="1016C147" w14:textId="77777777" w:rsidR="009344F4" w:rsidRDefault="009344F4" w:rsidP="00B93060">
      <w:pPr>
        <w:spacing w:before="240" w:after="240" w:line="240" w:lineRule="auto"/>
        <w:ind w:left="540" w:hanging="360"/>
        <w:rPr>
          <w:rFonts w:asciiTheme="majorHAnsi" w:eastAsiaTheme="minorEastAsia" w:hAnsiTheme="majorHAnsi" w:cstheme="majorHAnsi"/>
        </w:rPr>
      </w:pPr>
      <w:r w:rsidRPr="007F2F12">
        <w:rPr>
          <w:rFonts w:asciiTheme="majorHAnsi" w:eastAsiaTheme="minorEastAsia" w:hAnsiTheme="majorHAnsi" w:cstheme="majorHAnsi"/>
        </w:rPr>
        <w:t xml:space="preserve">Nguyen, Q. (2012). </w:t>
      </w:r>
      <w:r w:rsidRPr="007F2F12">
        <w:rPr>
          <w:rFonts w:asciiTheme="majorHAnsi" w:eastAsiaTheme="minorEastAsia" w:hAnsiTheme="majorHAnsi" w:cstheme="majorHAnsi"/>
          <w:i/>
        </w:rPr>
        <w:t>GRS Abutments for Bridge Replacement National Wildlife Refuge</w:t>
      </w:r>
      <w:r>
        <w:rPr>
          <w:rFonts w:asciiTheme="majorHAnsi" w:eastAsiaTheme="minorEastAsia" w:hAnsiTheme="majorHAnsi" w:cstheme="majorHAnsi"/>
        </w:rPr>
        <w:t>.</w:t>
      </w:r>
      <w:r w:rsidRPr="007F2F12">
        <w:rPr>
          <w:rFonts w:asciiTheme="majorHAnsi" w:eastAsiaTheme="minorEastAsia" w:hAnsiTheme="majorHAnsi" w:cstheme="majorHAnsi"/>
        </w:rPr>
        <w:t xml:space="preserve"> A New Era of Partnerships - Investing in America's Treasures, U.S. Department of Transportation, FHWA, EFLHD.</w:t>
      </w:r>
      <w:r>
        <w:rPr>
          <w:rFonts w:asciiTheme="majorHAnsi" w:eastAsiaTheme="minorEastAsia" w:hAnsiTheme="majorHAnsi" w:cstheme="majorHAnsi"/>
        </w:rPr>
        <w:t xml:space="preserve">  Retrieved from </w:t>
      </w:r>
      <w:r w:rsidRPr="00214B71">
        <w:rPr>
          <w:rFonts w:asciiTheme="majorHAnsi" w:eastAsiaTheme="minorEastAsia" w:hAnsiTheme="majorHAnsi" w:cstheme="majorHAnsi"/>
        </w:rPr>
        <w:t>State of New Hampshire</w:t>
      </w:r>
      <w:r>
        <w:rPr>
          <w:rFonts w:asciiTheme="majorHAnsi" w:eastAsiaTheme="minorEastAsia" w:hAnsiTheme="majorHAnsi" w:cstheme="majorHAnsi"/>
        </w:rPr>
        <w:t xml:space="preserve"> website: </w:t>
      </w:r>
      <w:hyperlink r:id="rId217" w:history="1">
        <w:r w:rsidRPr="00CA2409">
          <w:rPr>
            <w:rStyle w:val="Hyperlink"/>
            <w:rFonts w:asciiTheme="majorHAnsi" w:eastAsiaTheme="minorEastAsia" w:hAnsiTheme="majorHAnsi" w:cstheme="majorHAnsi"/>
          </w:rPr>
          <w:t>https://www.nh.gov/dot/org/projectdevelopment/bridgedesign/presentations/documents/grsabutments2012.pdf</w:t>
        </w:r>
      </w:hyperlink>
      <w:r>
        <w:rPr>
          <w:rFonts w:asciiTheme="majorHAnsi" w:eastAsiaTheme="minorEastAsia" w:hAnsiTheme="majorHAnsi" w:cstheme="majorHAnsi"/>
        </w:rPr>
        <w:t xml:space="preserve">. </w:t>
      </w:r>
    </w:p>
    <w:p w14:paraId="540171A5" w14:textId="77777777" w:rsidR="006B7AF0" w:rsidRDefault="006B7AF0"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ODOT (2009). </w:t>
      </w:r>
      <w:r w:rsidRPr="00680775">
        <w:rPr>
          <w:rFonts w:asciiTheme="majorHAnsi" w:eastAsiaTheme="minorEastAsia" w:hAnsiTheme="majorHAnsi" w:cstheme="majorHAnsi"/>
          <w:i/>
        </w:rPr>
        <w:t>2009 Standard Specifications Book</w:t>
      </w:r>
      <w:r w:rsidR="00680775">
        <w:rPr>
          <w:rFonts w:asciiTheme="majorHAnsi" w:eastAsiaTheme="minorEastAsia" w:hAnsiTheme="majorHAnsi" w:cstheme="majorHAnsi"/>
        </w:rPr>
        <w:t xml:space="preserve">. </w:t>
      </w:r>
      <w:r w:rsidR="00680775" w:rsidRPr="00680775">
        <w:rPr>
          <w:rFonts w:asciiTheme="majorHAnsi" w:eastAsiaTheme="minorEastAsia" w:hAnsiTheme="majorHAnsi" w:cstheme="majorHAnsi"/>
        </w:rPr>
        <w:t>Oklahoma Department of Transportation</w:t>
      </w:r>
      <w:r w:rsidR="00680775">
        <w:rPr>
          <w:rFonts w:asciiTheme="majorHAnsi" w:eastAsiaTheme="minorEastAsia" w:hAnsiTheme="majorHAnsi" w:cstheme="majorHAnsi"/>
        </w:rPr>
        <w:t xml:space="preserve">. Retrieved from: </w:t>
      </w:r>
      <w:hyperlink r:id="rId218" w:history="1">
        <w:r w:rsidR="00680775" w:rsidRPr="001F445D">
          <w:rPr>
            <w:rStyle w:val="Hyperlink"/>
            <w:rFonts w:asciiTheme="majorHAnsi" w:eastAsiaTheme="minorEastAsia" w:hAnsiTheme="majorHAnsi" w:cstheme="majorHAnsi"/>
          </w:rPr>
          <w:t>http://www.odot.org/c_manuals/specbook/oe_ss_2009.pdf</w:t>
        </w:r>
      </w:hyperlink>
      <w:r w:rsidR="00680775">
        <w:rPr>
          <w:rFonts w:asciiTheme="majorHAnsi" w:eastAsiaTheme="minorEastAsia" w:hAnsiTheme="majorHAnsi" w:cstheme="majorHAnsi"/>
        </w:rPr>
        <w:t xml:space="preserve">. </w:t>
      </w:r>
    </w:p>
    <w:p w14:paraId="5671B143"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Oliva, B. (2013). </w:t>
      </w:r>
      <w:r w:rsidRPr="00710245">
        <w:rPr>
          <w:rFonts w:asciiTheme="majorHAnsi" w:eastAsiaTheme="minorEastAsia" w:hAnsiTheme="majorHAnsi" w:cstheme="majorHAnsi"/>
          <w:i/>
        </w:rPr>
        <w:t>FHWA – NDOT GRS-IBS Workshop. WisDOT STH 40 GRS-IBS Project</w:t>
      </w:r>
      <w:r>
        <w:rPr>
          <w:rFonts w:asciiTheme="majorHAnsi" w:eastAsiaTheme="minorEastAsia" w:hAnsiTheme="majorHAnsi" w:cstheme="majorHAnsi"/>
        </w:rPr>
        <w:t xml:space="preserve">. Retrived from: </w:t>
      </w:r>
      <w:hyperlink r:id="rId219" w:history="1">
        <w:r>
          <w:rPr>
            <w:rStyle w:val="Hyperlink"/>
          </w:rPr>
          <w:t>ftp://ftp.dot.wi.gov/dtsd/structures/pub/NEV-GRS-Workshop/NV%232%20STH%2040%20GRS%20Presentation1.pdf</w:t>
        </w:r>
      </w:hyperlink>
      <w:r>
        <w:rPr>
          <w:rFonts w:asciiTheme="majorHAnsi" w:eastAsiaTheme="minorEastAsia" w:hAnsiTheme="majorHAnsi" w:cstheme="majorHAnsi"/>
        </w:rPr>
        <w:t xml:space="preserve">. </w:t>
      </w:r>
    </w:p>
    <w:p w14:paraId="62AA4DE0" w14:textId="079E4F3A" w:rsidR="009344F4" w:rsidRDefault="00102A86"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Orders (2013).</w:t>
      </w:r>
      <w:r w:rsidR="009344F4">
        <w:rPr>
          <w:rFonts w:asciiTheme="majorHAnsi" w:eastAsiaTheme="minorEastAsia" w:hAnsiTheme="majorHAnsi" w:cstheme="majorHAnsi"/>
        </w:rPr>
        <w:t xml:space="preserve"> </w:t>
      </w:r>
      <w:r w:rsidR="009344F4" w:rsidRPr="00FD2AE0">
        <w:rPr>
          <w:rFonts w:asciiTheme="majorHAnsi" w:eastAsiaTheme="minorEastAsia" w:hAnsiTheme="majorHAnsi" w:cstheme="majorHAnsi"/>
          <w:i/>
        </w:rPr>
        <w:t>Veterans Administration Hospital Bridge, Harrison County, WV</w:t>
      </w:r>
      <w:r w:rsidR="009344F4">
        <w:rPr>
          <w:rFonts w:asciiTheme="majorHAnsi" w:eastAsiaTheme="minorEastAsia" w:hAnsiTheme="majorHAnsi" w:cstheme="majorHAnsi"/>
        </w:rPr>
        <w:t xml:space="preserve">. Retrieved from Orders Construction Company website: </w:t>
      </w:r>
      <w:hyperlink r:id="rId220" w:history="1">
        <w:r w:rsidR="009344F4" w:rsidRPr="00CA2409">
          <w:rPr>
            <w:rStyle w:val="Hyperlink"/>
            <w:rFonts w:asciiTheme="majorHAnsi" w:eastAsiaTheme="minorEastAsia" w:hAnsiTheme="majorHAnsi" w:cstheme="majorHAnsi"/>
          </w:rPr>
          <w:t>http://ordersconstruction.com/projects/bridges/veterans-administration-hospital-bridge</w:t>
        </w:r>
      </w:hyperlink>
      <w:r w:rsidR="009344F4">
        <w:rPr>
          <w:rFonts w:asciiTheme="majorHAnsi" w:eastAsiaTheme="minorEastAsia" w:hAnsiTheme="majorHAnsi" w:cstheme="majorHAnsi"/>
        </w:rPr>
        <w:t xml:space="preserve">. </w:t>
      </w:r>
    </w:p>
    <w:p w14:paraId="3A7A71DA" w14:textId="6CF93509" w:rsidR="009344F4" w:rsidRDefault="009344F4" w:rsidP="00B93060">
      <w:pPr>
        <w:spacing w:before="240" w:after="240" w:line="240" w:lineRule="auto"/>
        <w:ind w:left="540" w:hanging="360"/>
        <w:rPr>
          <w:rFonts w:asciiTheme="majorHAnsi" w:eastAsiaTheme="minorEastAsia" w:hAnsiTheme="majorHAnsi" w:cstheme="majorHAnsi"/>
        </w:rPr>
      </w:pPr>
      <w:r w:rsidRPr="00E4715F">
        <w:rPr>
          <w:rFonts w:asciiTheme="majorHAnsi" w:eastAsiaTheme="minorEastAsia" w:hAnsiTheme="majorHAnsi" w:cstheme="majorHAnsi"/>
        </w:rPr>
        <w:lastRenderedPageBreak/>
        <w:t>Phillips</w:t>
      </w:r>
      <w:r w:rsidR="00102A86">
        <w:rPr>
          <w:rFonts w:asciiTheme="majorHAnsi" w:eastAsiaTheme="minorEastAsia" w:hAnsiTheme="majorHAnsi" w:cstheme="majorHAnsi"/>
        </w:rPr>
        <w:t>, E. K. (2014).</w:t>
      </w:r>
      <w:r>
        <w:rPr>
          <w:rFonts w:asciiTheme="majorHAnsi" w:eastAsiaTheme="minorEastAsia" w:hAnsiTheme="majorHAnsi" w:cstheme="majorHAnsi"/>
        </w:rPr>
        <w:t xml:space="preserve"> </w:t>
      </w:r>
      <w:r w:rsidRPr="00E4715F">
        <w:rPr>
          <w:rFonts w:asciiTheme="majorHAnsi" w:eastAsiaTheme="minorEastAsia" w:hAnsiTheme="majorHAnsi" w:cstheme="majorHAnsi"/>
          <w:i/>
        </w:rPr>
        <w:t>Investigation of Required Tensile Strength Predicted by Current Reinforced Soil Design Methodologies</w:t>
      </w:r>
      <w:r>
        <w:rPr>
          <w:rFonts w:asciiTheme="majorHAnsi" w:eastAsiaTheme="minorEastAsia" w:hAnsiTheme="majorHAnsi" w:cstheme="majorHAnsi"/>
        </w:rPr>
        <w:t xml:space="preserve">, </w:t>
      </w:r>
      <w:r w:rsidRPr="00E4715F">
        <w:rPr>
          <w:rFonts w:asciiTheme="majorHAnsi" w:eastAsiaTheme="minorEastAsia" w:hAnsiTheme="majorHAnsi" w:cstheme="majorHAnsi"/>
        </w:rPr>
        <w:t>Virginia Polytechnic Institute and State University</w:t>
      </w:r>
      <w:r>
        <w:rPr>
          <w:rFonts w:asciiTheme="majorHAnsi" w:eastAsiaTheme="minorEastAsia" w:hAnsiTheme="majorHAnsi" w:cstheme="majorHAnsi"/>
        </w:rPr>
        <w:t>.</w:t>
      </w:r>
    </w:p>
    <w:p w14:paraId="066E8C1E" w14:textId="2531DE55"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Pagan, H. R. L., Marrero, E., Rosado, F. O. P., Pacheco, J. R. R., Leo</w:t>
      </w:r>
      <w:r w:rsidR="00102A86">
        <w:rPr>
          <w:rFonts w:asciiTheme="majorHAnsi" w:eastAsiaTheme="minorEastAsia" w:hAnsiTheme="majorHAnsi" w:cstheme="majorHAnsi"/>
        </w:rPr>
        <w:t>n, Z. L., Acevedo, J. C. (2014).</w:t>
      </w:r>
      <w:r>
        <w:rPr>
          <w:rFonts w:asciiTheme="majorHAnsi" w:eastAsiaTheme="minorEastAsia" w:hAnsiTheme="majorHAnsi" w:cstheme="majorHAnsi"/>
        </w:rPr>
        <w:t xml:space="preserve"> </w:t>
      </w:r>
      <w:r w:rsidRPr="00213957">
        <w:rPr>
          <w:rFonts w:asciiTheme="majorHAnsi" w:eastAsiaTheme="minorEastAsia" w:hAnsiTheme="majorHAnsi" w:cstheme="majorHAnsi"/>
          <w:i/>
        </w:rPr>
        <w:t>Puerto Rico PR-2 Geosynthetic Reinforced Soil Integrated Bridge System Showcase</w:t>
      </w:r>
      <w:r>
        <w:rPr>
          <w:rFonts w:asciiTheme="majorHAnsi" w:eastAsiaTheme="minorEastAsia" w:hAnsiTheme="majorHAnsi" w:cstheme="majorHAnsi"/>
        </w:rPr>
        <w:t xml:space="preserve">. Retrieved from </w:t>
      </w:r>
      <w:r w:rsidRPr="00213957">
        <w:rPr>
          <w:rFonts w:asciiTheme="majorHAnsi" w:eastAsiaTheme="minorEastAsia" w:hAnsiTheme="majorHAnsi" w:cstheme="majorHAnsi"/>
        </w:rPr>
        <w:t>Puerto Rico Transportation Technology Transfer Center websit</w:t>
      </w:r>
      <w:r>
        <w:rPr>
          <w:rFonts w:asciiTheme="majorHAnsi" w:eastAsiaTheme="minorEastAsia" w:hAnsiTheme="majorHAnsi" w:cstheme="majorHAnsi"/>
        </w:rPr>
        <w:t>e:</w:t>
      </w:r>
      <w:r w:rsidRPr="00213957">
        <w:t xml:space="preserve"> </w:t>
      </w:r>
      <w:hyperlink r:id="rId221" w:history="1">
        <w:r w:rsidRPr="00033B41">
          <w:rPr>
            <w:rStyle w:val="Hyperlink"/>
            <w:rFonts w:asciiTheme="majorHAnsi" w:eastAsiaTheme="minorEastAsia" w:hAnsiTheme="majorHAnsi" w:cstheme="majorHAnsi"/>
          </w:rPr>
          <w:t>http://prltap.org/eng/wp-content/uploads/2014/04/Handout_Puerto-Rico-PR-2-GRS-IBS-Showcase.pdf</w:t>
        </w:r>
      </w:hyperlink>
      <w:r>
        <w:rPr>
          <w:rFonts w:asciiTheme="majorHAnsi" w:eastAsiaTheme="minorEastAsia" w:hAnsiTheme="majorHAnsi" w:cstheme="majorHAnsi"/>
        </w:rPr>
        <w:t xml:space="preserve">. </w:t>
      </w:r>
    </w:p>
    <w:p w14:paraId="5A021F28" w14:textId="7D4601DD" w:rsidR="009344F4" w:rsidRDefault="009D38C2"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Redi-Rock</w:t>
      </w:r>
      <w:r w:rsidR="009344F4">
        <w:rPr>
          <w:rFonts w:asciiTheme="majorHAnsi" w:eastAsiaTheme="minorEastAsia" w:hAnsiTheme="majorHAnsi" w:cstheme="majorHAnsi"/>
        </w:rPr>
        <w:t xml:space="preserve">. </w:t>
      </w:r>
      <w:r w:rsidR="008D6562">
        <w:rPr>
          <w:rFonts w:asciiTheme="majorHAnsi" w:eastAsiaTheme="minorEastAsia" w:hAnsiTheme="majorHAnsi" w:cstheme="majorHAnsi"/>
        </w:rPr>
        <w:t xml:space="preserve">(2016). </w:t>
      </w:r>
      <w:r w:rsidR="009344F4" w:rsidRPr="00723879">
        <w:rPr>
          <w:rFonts w:asciiTheme="majorHAnsi" w:eastAsiaTheme="minorEastAsia" w:hAnsiTheme="majorHAnsi" w:cstheme="majorHAnsi"/>
          <w:i/>
        </w:rPr>
        <w:t>Unique Bridge Repair Using GRS Wall Solution. Maine</w:t>
      </w:r>
      <w:r>
        <w:rPr>
          <w:rFonts w:asciiTheme="majorHAnsi" w:eastAsiaTheme="minorEastAsia" w:hAnsiTheme="majorHAnsi" w:cstheme="majorHAnsi"/>
          <w:i/>
        </w:rPr>
        <w:t xml:space="preserve"> Bridge Uses First GRS Wall in a</w:t>
      </w:r>
      <w:r w:rsidR="009344F4" w:rsidRPr="00723879">
        <w:rPr>
          <w:rFonts w:asciiTheme="majorHAnsi" w:eastAsiaTheme="minorEastAsia" w:hAnsiTheme="majorHAnsi" w:cstheme="majorHAnsi"/>
          <w:i/>
        </w:rPr>
        <w:t xml:space="preserve"> Marine Environment</w:t>
      </w:r>
      <w:r w:rsidR="009344F4">
        <w:rPr>
          <w:rFonts w:asciiTheme="majorHAnsi" w:eastAsiaTheme="minorEastAsia" w:hAnsiTheme="majorHAnsi" w:cstheme="majorHAnsi"/>
        </w:rPr>
        <w:t xml:space="preserve">. </w:t>
      </w:r>
      <w:r w:rsidR="009344F4" w:rsidRPr="00723879">
        <w:rPr>
          <w:rFonts w:asciiTheme="majorHAnsi" w:eastAsiaTheme="minorEastAsia" w:hAnsiTheme="majorHAnsi" w:cstheme="majorHAnsi"/>
        </w:rPr>
        <w:t>Redi-Rock International</w:t>
      </w:r>
      <w:r w:rsidR="009344F4">
        <w:rPr>
          <w:rFonts w:asciiTheme="majorHAnsi" w:eastAsiaTheme="minorEastAsia" w:hAnsiTheme="majorHAnsi" w:cstheme="majorHAnsi"/>
        </w:rPr>
        <w:t xml:space="preserve">. Retrieved from: </w:t>
      </w:r>
      <w:hyperlink r:id="rId222" w:history="1">
        <w:r w:rsidR="009344F4" w:rsidRPr="008C4BAE">
          <w:rPr>
            <w:rStyle w:val="Hyperlink"/>
            <w:rFonts w:asciiTheme="majorHAnsi" w:eastAsiaTheme="minorEastAsia" w:hAnsiTheme="majorHAnsi" w:cstheme="majorHAnsi"/>
          </w:rPr>
          <w:t>https://www.redi-rock.com/unique-bridge-repair-using-GRS-wall-solution.htm</w:t>
        </w:r>
      </w:hyperlink>
      <w:r w:rsidR="009344F4">
        <w:rPr>
          <w:rFonts w:asciiTheme="majorHAnsi" w:eastAsiaTheme="minorEastAsia" w:hAnsiTheme="majorHAnsi" w:cstheme="majorHAnsi"/>
        </w:rPr>
        <w:t xml:space="preserve">. </w:t>
      </w:r>
    </w:p>
    <w:p w14:paraId="1E722D95" w14:textId="77777777"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Russell, H. (2011). </w:t>
      </w:r>
      <w:r w:rsidRPr="008A44BC">
        <w:rPr>
          <w:rFonts w:asciiTheme="majorHAnsi" w:eastAsiaTheme="minorEastAsia" w:hAnsiTheme="majorHAnsi" w:cstheme="majorHAnsi"/>
          <w:i/>
        </w:rPr>
        <w:t xml:space="preserve">Adjacent Precast Concrete Box-Beam Bridges: State of the </w:t>
      </w:r>
      <w:r>
        <w:rPr>
          <w:rFonts w:asciiTheme="majorHAnsi" w:eastAsiaTheme="minorEastAsia" w:hAnsiTheme="majorHAnsi" w:cstheme="majorHAnsi"/>
          <w:i/>
        </w:rPr>
        <w:t xml:space="preserve">Practice, </w:t>
      </w:r>
      <w:r w:rsidRPr="00C510EC">
        <w:rPr>
          <w:rFonts w:asciiTheme="majorHAnsi" w:eastAsiaTheme="minorEastAsia" w:hAnsiTheme="majorHAnsi" w:cstheme="majorHAnsi"/>
        </w:rPr>
        <w:t xml:space="preserve">Precast/Prestressed Concrete Institute Journal, Vol. 56 (1): 75-91. </w:t>
      </w:r>
    </w:p>
    <w:p w14:paraId="1D4B5DC3" w14:textId="77777777" w:rsidR="009344F4" w:rsidRPr="003D221C"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 xml:space="preserve">Schlatter, W. (2012). </w:t>
      </w:r>
      <w:r w:rsidRPr="005140B2">
        <w:rPr>
          <w:rFonts w:eastAsiaTheme="minorEastAsia" w:cs="Arial"/>
          <w:i/>
        </w:rPr>
        <w:t>Geosynthetic Reinforced Soil - Integrated Bridge System (GRS-IBS)</w:t>
      </w:r>
      <w:r>
        <w:rPr>
          <w:rFonts w:eastAsiaTheme="minorEastAsia" w:cs="Arial"/>
          <w:i/>
        </w:rPr>
        <w:t>.</w:t>
      </w:r>
      <w:r w:rsidRPr="003D221C">
        <w:t xml:space="preserve"> </w:t>
      </w:r>
      <w:r w:rsidRPr="003D221C">
        <w:rPr>
          <w:rFonts w:eastAsiaTheme="minorEastAsia" w:cs="Arial"/>
          <w:i/>
        </w:rPr>
        <w:t>Defiance County's GRS Experience</w:t>
      </w:r>
      <w:r>
        <w:rPr>
          <w:rFonts w:eastAsiaTheme="minorEastAsia" w:cs="Arial"/>
          <w:i/>
        </w:rPr>
        <w:t>.</w:t>
      </w:r>
      <w:r w:rsidRPr="003D221C">
        <w:rPr>
          <w:rFonts w:eastAsiaTheme="minorEastAsia" w:cs="Arial"/>
        </w:rPr>
        <w:t xml:space="preserve"> C</w:t>
      </w:r>
      <w:r>
        <w:rPr>
          <w:rFonts w:eastAsiaTheme="minorEastAsia" w:cs="Arial"/>
        </w:rPr>
        <w:t xml:space="preserve">enter for Technology &amp; Training, </w:t>
      </w:r>
      <w:r w:rsidRPr="003D221C">
        <w:rPr>
          <w:rFonts w:eastAsiaTheme="minorEastAsia" w:cs="Arial"/>
        </w:rPr>
        <w:t>Department of Civil &amp; Environmental Engineering</w:t>
      </w:r>
      <w:r>
        <w:rPr>
          <w:rFonts w:eastAsiaTheme="minorEastAsia" w:cs="Arial"/>
        </w:rPr>
        <w:t xml:space="preserve">, </w:t>
      </w:r>
      <w:r w:rsidRPr="003D221C">
        <w:rPr>
          <w:rFonts w:eastAsiaTheme="minorEastAsia" w:cs="Arial"/>
        </w:rPr>
        <w:t xml:space="preserve">Michigan Technological University. </w:t>
      </w:r>
      <w:r>
        <w:rPr>
          <w:rFonts w:eastAsiaTheme="minorEastAsia" w:cs="Arial"/>
        </w:rPr>
        <w:t xml:space="preserve">Retrieved from: </w:t>
      </w:r>
      <w:hyperlink r:id="rId223" w:history="1">
        <w:r>
          <w:rPr>
            <w:rStyle w:val="Hyperlink"/>
          </w:rPr>
          <w:t>https://www.ctt.mtu.edu/sites/ctt/files/resources/cew2013/2013schlatter_grs-ibs.pdf</w:t>
        </w:r>
      </w:hyperlink>
      <w:r>
        <w:t>.</w:t>
      </w:r>
    </w:p>
    <w:p w14:paraId="6F58B0E4" w14:textId="3A4C6B01" w:rsidR="009344F4" w:rsidRPr="005E49E1" w:rsidRDefault="009344F4" w:rsidP="00B93060">
      <w:pPr>
        <w:spacing w:before="240" w:after="240" w:line="240" w:lineRule="auto"/>
        <w:ind w:left="540" w:hanging="360"/>
        <w:rPr>
          <w:rFonts w:asciiTheme="majorHAnsi" w:eastAsiaTheme="minorEastAsia" w:hAnsiTheme="majorHAnsi" w:cstheme="majorHAnsi"/>
        </w:rPr>
      </w:pPr>
      <w:r w:rsidRPr="005E49E1">
        <w:rPr>
          <w:rFonts w:asciiTheme="majorHAnsi" w:eastAsiaTheme="minorEastAsia" w:hAnsiTheme="majorHAnsi" w:cstheme="majorHAnsi"/>
        </w:rPr>
        <w:t>Talebi, M., Meehan, C., Cacciola, D., and Becker M.</w:t>
      </w:r>
      <w:r w:rsidR="00102A86">
        <w:rPr>
          <w:rFonts w:asciiTheme="majorHAnsi" w:eastAsiaTheme="minorEastAsia" w:hAnsiTheme="majorHAnsi" w:cstheme="majorHAnsi"/>
        </w:rPr>
        <w:t xml:space="preserve"> </w:t>
      </w:r>
      <w:r w:rsidRPr="005E49E1">
        <w:rPr>
          <w:rFonts w:asciiTheme="majorHAnsi" w:eastAsiaTheme="minorEastAsia" w:hAnsiTheme="majorHAnsi" w:cstheme="majorHAnsi"/>
        </w:rPr>
        <w:t>(2014)</w:t>
      </w:r>
      <w:r w:rsidR="00102A86">
        <w:rPr>
          <w:rFonts w:asciiTheme="majorHAnsi" w:eastAsiaTheme="minorEastAsia" w:hAnsiTheme="majorHAnsi" w:cstheme="majorHAnsi"/>
        </w:rPr>
        <w:t>.</w:t>
      </w:r>
      <w:r w:rsidRPr="005E49E1">
        <w:rPr>
          <w:rFonts w:asciiTheme="majorHAnsi" w:eastAsiaTheme="minorEastAsia" w:hAnsiTheme="majorHAnsi" w:cstheme="majorHAnsi"/>
        </w:rPr>
        <w:t xml:space="preserve"> </w:t>
      </w:r>
      <w:r w:rsidRPr="005E49E1">
        <w:rPr>
          <w:rFonts w:asciiTheme="majorHAnsi" w:eastAsiaTheme="minorEastAsia" w:hAnsiTheme="majorHAnsi" w:cstheme="majorHAnsi"/>
          <w:i/>
        </w:rPr>
        <w:t xml:space="preserve">Design and Construction of a Geosynthetic Reinforced Soil Integrated Bridge System </w:t>
      </w:r>
      <w:r w:rsidRPr="005E49E1">
        <w:rPr>
          <w:rFonts w:asciiTheme="majorHAnsi" w:eastAsiaTheme="minorEastAsia" w:hAnsiTheme="majorHAnsi" w:cstheme="majorHAnsi"/>
        </w:rPr>
        <w:t>(2014), Geo-Congress 2014 Technical Papers, GSP 234, American Society of Civil Engineers.</w:t>
      </w:r>
    </w:p>
    <w:p w14:paraId="38871DBB" w14:textId="641A108F"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Torres, C., Munoz, J. (2014)</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Pr>
          <w:rFonts w:asciiTheme="majorHAnsi" w:eastAsiaTheme="minorEastAsia" w:hAnsiTheme="majorHAnsi" w:cstheme="majorHAnsi"/>
          <w:i/>
        </w:rPr>
        <w:t>Instrumentation and Monitoring Program</w:t>
      </w:r>
      <w:r>
        <w:rPr>
          <w:rFonts w:asciiTheme="majorHAnsi" w:eastAsiaTheme="minorEastAsia" w:hAnsiTheme="majorHAnsi" w:cstheme="majorHAnsi"/>
        </w:rPr>
        <w:t xml:space="preserve">. Retrieved from </w:t>
      </w:r>
      <w:r w:rsidRPr="00213957">
        <w:rPr>
          <w:rFonts w:asciiTheme="majorHAnsi" w:eastAsiaTheme="minorEastAsia" w:hAnsiTheme="majorHAnsi" w:cstheme="majorHAnsi"/>
        </w:rPr>
        <w:t>Puerto Rico Transportation Technology Transfer Center websit</w:t>
      </w:r>
      <w:r>
        <w:rPr>
          <w:rFonts w:asciiTheme="majorHAnsi" w:eastAsiaTheme="minorEastAsia" w:hAnsiTheme="majorHAnsi" w:cstheme="majorHAnsi"/>
        </w:rPr>
        <w:t>e:</w:t>
      </w:r>
      <w:r w:rsidRPr="00213957">
        <w:t xml:space="preserve"> </w:t>
      </w:r>
      <w:hyperlink r:id="rId224" w:history="1">
        <w:r w:rsidRPr="00033B41">
          <w:rPr>
            <w:rStyle w:val="Hyperlink"/>
            <w:rFonts w:asciiTheme="majorHAnsi" w:eastAsiaTheme="minorEastAsia" w:hAnsiTheme="majorHAnsi" w:cstheme="majorHAnsi"/>
          </w:rPr>
          <w:t>http://prltap.org/eng/wp-content/uploads/2014/04/Handout_Puerto-Rico-PR-2-GRS-IBS-Showcase.pdf</w:t>
        </w:r>
      </w:hyperlink>
      <w:r>
        <w:rPr>
          <w:rFonts w:asciiTheme="majorHAnsi" w:eastAsiaTheme="minorEastAsia" w:hAnsiTheme="majorHAnsi" w:cstheme="majorHAnsi"/>
        </w:rPr>
        <w:t xml:space="preserve">. </w:t>
      </w:r>
    </w:p>
    <w:p w14:paraId="328C4F00" w14:textId="77777777" w:rsidR="001573F5" w:rsidRPr="001573F5" w:rsidRDefault="001573F5"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USClimateDat</w:t>
      </w:r>
      <w:r w:rsidR="00201993">
        <w:rPr>
          <w:rFonts w:asciiTheme="majorHAnsi" w:eastAsiaTheme="minorEastAsia" w:hAnsiTheme="majorHAnsi" w:cstheme="majorHAnsi"/>
        </w:rPr>
        <w:t>a</w:t>
      </w:r>
      <w:r>
        <w:rPr>
          <w:rFonts w:asciiTheme="majorHAnsi" w:eastAsiaTheme="minorEastAsia" w:hAnsiTheme="majorHAnsi" w:cstheme="majorHAnsi"/>
        </w:rPr>
        <w:t xml:space="preserve"> (2015). </w:t>
      </w:r>
      <w:r w:rsidRPr="001573F5">
        <w:rPr>
          <w:rFonts w:asciiTheme="majorHAnsi" w:eastAsiaTheme="minorEastAsia" w:hAnsiTheme="majorHAnsi" w:cstheme="majorHAnsi"/>
          <w:i/>
        </w:rPr>
        <w:t>Weather history Blackwell may 2015</w:t>
      </w:r>
      <w:r>
        <w:rPr>
          <w:rFonts w:asciiTheme="majorHAnsi" w:eastAsiaTheme="minorEastAsia" w:hAnsiTheme="majorHAnsi" w:cstheme="majorHAnsi"/>
        </w:rPr>
        <w:t xml:space="preserve">. </w:t>
      </w:r>
      <w:r w:rsidRPr="001573F5">
        <w:rPr>
          <w:rFonts w:asciiTheme="majorHAnsi" w:eastAsiaTheme="minorEastAsia" w:hAnsiTheme="majorHAnsi" w:cstheme="majorHAnsi"/>
        </w:rPr>
        <w:t>US Climate Data</w:t>
      </w:r>
      <w:r>
        <w:rPr>
          <w:rFonts w:asciiTheme="majorHAnsi" w:eastAsiaTheme="minorEastAsia" w:hAnsiTheme="majorHAnsi" w:cstheme="majorHAnsi"/>
        </w:rPr>
        <w:t xml:space="preserve">. Retrieved from: </w:t>
      </w:r>
      <w:hyperlink r:id="rId225" w:history="1">
        <w:r w:rsidRPr="00E401DC">
          <w:rPr>
            <w:rStyle w:val="Hyperlink"/>
            <w:rFonts w:asciiTheme="majorHAnsi" w:eastAsiaTheme="minorEastAsia" w:hAnsiTheme="majorHAnsi" w:cstheme="majorHAnsi"/>
          </w:rPr>
          <w:t>http://www.usclimatedata.com/climate/blackwell/oklahoma/united-states/usok0049/2015/5</w:t>
        </w:r>
      </w:hyperlink>
      <w:r>
        <w:rPr>
          <w:rFonts w:asciiTheme="majorHAnsi" w:eastAsiaTheme="minorEastAsia" w:hAnsiTheme="majorHAnsi" w:cstheme="majorHAnsi"/>
        </w:rPr>
        <w:t xml:space="preserve">. </w:t>
      </w:r>
    </w:p>
    <w:p w14:paraId="4BBF7217" w14:textId="77777777" w:rsidR="001573F5" w:rsidRPr="001573F5" w:rsidRDefault="001573F5"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USClimateDat</w:t>
      </w:r>
      <w:r w:rsidR="00201993">
        <w:rPr>
          <w:rFonts w:asciiTheme="majorHAnsi" w:eastAsiaTheme="minorEastAsia" w:hAnsiTheme="majorHAnsi" w:cstheme="majorHAnsi"/>
        </w:rPr>
        <w:t>a</w:t>
      </w:r>
      <w:r>
        <w:rPr>
          <w:rFonts w:asciiTheme="majorHAnsi" w:eastAsiaTheme="minorEastAsia" w:hAnsiTheme="majorHAnsi" w:cstheme="majorHAnsi"/>
        </w:rPr>
        <w:t xml:space="preserve"> (2016). </w:t>
      </w:r>
      <w:r w:rsidRPr="001573F5">
        <w:rPr>
          <w:rFonts w:asciiTheme="majorHAnsi" w:eastAsiaTheme="minorEastAsia" w:hAnsiTheme="majorHAnsi" w:cstheme="majorHAnsi"/>
          <w:i/>
        </w:rPr>
        <w:t>Climate Blackwell - Oklahoma</w:t>
      </w:r>
      <w:r>
        <w:rPr>
          <w:rFonts w:asciiTheme="majorHAnsi" w:eastAsiaTheme="minorEastAsia" w:hAnsiTheme="majorHAnsi" w:cstheme="majorHAnsi"/>
        </w:rPr>
        <w:t xml:space="preserve">. </w:t>
      </w:r>
      <w:r w:rsidRPr="001573F5">
        <w:rPr>
          <w:rFonts w:asciiTheme="majorHAnsi" w:eastAsiaTheme="minorEastAsia" w:hAnsiTheme="majorHAnsi" w:cstheme="majorHAnsi"/>
        </w:rPr>
        <w:t>US Climate Data</w:t>
      </w:r>
      <w:r>
        <w:rPr>
          <w:rFonts w:asciiTheme="majorHAnsi" w:eastAsiaTheme="minorEastAsia" w:hAnsiTheme="majorHAnsi" w:cstheme="majorHAnsi"/>
        </w:rPr>
        <w:t xml:space="preserve">. Retrieved from: </w:t>
      </w:r>
      <w:hyperlink r:id="rId226" w:history="1">
        <w:r w:rsidRPr="00E401DC">
          <w:rPr>
            <w:rStyle w:val="Hyperlink"/>
            <w:rFonts w:asciiTheme="majorHAnsi" w:eastAsiaTheme="minorEastAsia" w:hAnsiTheme="majorHAnsi" w:cstheme="majorHAnsi"/>
          </w:rPr>
          <w:t>http://www.usclimatedata.com/climate.php?location=USOK0049</w:t>
        </w:r>
      </w:hyperlink>
      <w:r>
        <w:rPr>
          <w:rFonts w:asciiTheme="majorHAnsi" w:eastAsiaTheme="minorEastAsia" w:hAnsiTheme="majorHAnsi" w:cstheme="majorHAnsi"/>
        </w:rPr>
        <w:t xml:space="preserve">. </w:t>
      </w:r>
    </w:p>
    <w:p w14:paraId="0A88B3F3" w14:textId="77777777" w:rsidR="009344F4" w:rsidRDefault="009344F4" w:rsidP="00B93060">
      <w:pPr>
        <w:spacing w:before="240" w:after="240" w:line="240" w:lineRule="auto"/>
        <w:ind w:left="540" w:hanging="360"/>
        <w:rPr>
          <w:rFonts w:eastAsiaTheme="minorEastAsia" w:cs="Arial"/>
        </w:rPr>
      </w:pPr>
      <w:r w:rsidRPr="007F2F12">
        <w:rPr>
          <w:rFonts w:eastAsiaTheme="minorEastAsia" w:cs="Arial"/>
        </w:rPr>
        <w:t xml:space="preserve">Vennapusa, P., White, D., Klaiber, W., and Wang, S. (2012). </w:t>
      </w:r>
      <w:r w:rsidRPr="007F2F12">
        <w:rPr>
          <w:rFonts w:eastAsiaTheme="minorEastAsia" w:cs="Arial"/>
          <w:i/>
        </w:rPr>
        <w:t>Geosynthetic Reinforced Soil for Low-Volume Bridge Abutments</w:t>
      </w:r>
      <w:r w:rsidRPr="007F2F12">
        <w:rPr>
          <w:rFonts w:eastAsiaTheme="minorEastAsia" w:cs="Arial"/>
        </w:rPr>
        <w:t>, Iowa Highway Research Board and Iowa Department of Transportation (IDOT), January 2012.</w:t>
      </w:r>
    </w:p>
    <w:p w14:paraId="396C31B7" w14:textId="43BB0AF4" w:rsidR="009344F4" w:rsidRDefault="009344F4" w:rsidP="00B93060">
      <w:pPr>
        <w:spacing w:before="240" w:after="240" w:line="240" w:lineRule="auto"/>
        <w:ind w:left="540" w:hanging="360"/>
        <w:rPr>
          <w:rFonts w:eastAsiaTheme="minorEastAsia" w:cs="Arial"/>
        </w:rPr>
      </w:pPr>
      <w:r>
        <w:rPr>
          <w:rFonts w:eastAsiaTheme="minorEastAsia" w:cs="Arial"/>
        </w:rPr>
        <w:lastRenderedPageBreak/>
        <w:t>W</w:t>
      </w:r>
      <w:r w:rsidR="00102A86">
        <w:rPr>
          <w:rFonts w:eastAsiaTheme="minorEastAsia" w:cs="Arial"/>
        </w:rPr>
        <w:t xml:space="preserve">ahab, R., Sargent, K. K. (2015). </w:t>
      </w:r>
      <w:r w:rsidRPr="005140B2">
        <w:rPr>
          <w:rFonts w:eastAsiaTheme="minorEastAsia" w:cs="Arial"/>
          <w:i/>
        </w:rPr>
        <w:t>First Use of Geosynthetic Reinforced Soil - Integrated Bridge System (GRS-IBS) In Illinois</w:t>
      </w:r>
      <w:r>
        <w:rPr>
          <w:rFonts w:eastAsiaTheme="minorEastAsia" w:cs="Arial"/>
        </w:rPr>
        <w:t xml:space="preserve">, Thomas Engineering, Retrieved from LinkedIn: </w:t>
      </w:r>
      <w:hyperlink r:id="rId227" w:history="1">
        <w:r w:rsidRPr="00954B8C">
          <w:rPr>
            <w:rStyle w:val="Hyperlink"/>
            <w:rFonts w:eastAsiaTheme="minorEastAsia" w:cs="Arial"/>
          </w:rPr>
          <w:t>http://www.slideshare.net/thomas-engineering/first-use-of-geosynthetic-reinforced-soil-integrated-bridge-system-in-illinois-44059440</w:t>
        </w:r>
      </w:hyperlink>
      <w:r>
        <w:rPr>
          <w:rFonts w:eastAsiaTheme="minorEastAsia" w:cs="Arial"/>
        </w:rPr>
        <w:t xml:space="preserve">. </w:t>
      </w:r>
    </w:p>
    <w:p w14:paraId="06BC1B6A" w14:textId="0DF7263E" w:rsidR="009344F4" w:rsidRDefault="009344F4" w:rsidP="00B93060">
      <w:pPr>
        <w:spacing w:before="240" w:after="240" w:line="240" w:lineRule="auto"/>
        <w:ind w:left="540" w:hanging="360"/>
        <w:rPr>
          <w:rFonts w:ascii="Arial" w:eastAsiaTheme="minorEastAsia" w:hAnsi="Arial" w:cs="Arial"/>
          <w:szCs w:val="22"/>
          <w:lang w:bidi="ar-SA"/>
        </w:rPr>
      </w:pPr>
      <w:r>
        <w:rPr>
          <w:rFonts w:eastAsiaTheme="minorEastAsia" w:cs="Arial"/>
        </w:rPr>
        <w:t>Walls, S. (2014)</w:t>
      </w:r>
      <w:r w:rsidR="00102A86">
        <w:rPr>
          <w:rFonts w:eastAsiaTheme="minorEastAsia" w:cs="Arial"/>
        </w:rPr>
        <w:t>.</w:t>
      </w:r>
      <w:r>
        <w:rPr>
          <w:rFonts w:eastAsiaTheme="minorEastAsia" w:cs="Arial"/>
        </w:rPr>
        <w:t xml:space="preserve"> </w:t>
      </w:r>
      <w:r>
        <w:rPr>
          <w:rFonts w:eastAsiaTheme="minorEastAsia" w:cs="Arial"/>
          <w:i/>
        </w:rPr>
        <w:t>DelDOT and the GRS-IBS Experience,</w:t>
      </w:r>
      <w:r>
        <w:rPr>
          <w:rFonts w:eastAsiaTheme="minorEastAsia" w:cs="Arial"/>
        </w:rPr>
        <w:t xml:space="preserve"> Delaware Department of Transportation (DelDOT), July 21, 2014.</w:t>
      </w:r>
    </w:p>
    <w:p w14:paraId="7974747E" w14:textId="019A421C" w:rsidR="009344F4" w:rsidRDefault="009344F4" w:rsidP="00B93060">
      <w:pPr>
        <w:spacing w:before="240" w:after="240" w:line="240" w:lineRule="auto"/>
        <w:ind w:left="540" w:hanging="360"/>
        <w:rPr>
          <w:rFonts w:asciiTheme="majorHAnsi" w:eastAsiaTheme="minorEastAsia" w:hAnsiTheme="majorHAnsi" w:cstheme="majorHAnsi"/>
        </w:rPr>
      </w:pPr>
      <w:r>
        <w:rPr>
          <w:rFonts w:asciiTheme="majorHAnsi" w:eastAsiaTheme="minorEastAsia" w:hAnsiTheme="majorHAnsi" w:cstheme="majorHAnsi"/>
        </w:rPr>
        <w:t>Wu, J. T. H., Lee, K. Z. Z., Helwany, S. B., Ketchart, K. (2006)</w:t>
      </w:r>
      <w:r w:rsidR="00102A86">
        <w:rPr>
          <w:rFonts w:asciiTheme="majorHAnsi" w:eastAsiaTheme="minorEastAsia" w:hAnsiTheme="majorHAnsi" w:cstheme="majorHAnsi"/>
        </w:rPr>
        <w:t>.</w:t>
      </w:r>
      <w:r>
        <w:rPr>
          <w:rFonts w:asciiTheme="majorHAnsi" w:eastAsiaTheme="minorEastAsia" w:hAnsiTheme="majorHAnsi" w:cstheme="majorHAnsi"/>
        </w:rPr>
        <w:t xml:space="preserve"> </w:t>
      </w:r>
      <w:r w:rsidRPr="003D3ADA">
        <w:rPr>
          <w:rFonts w:asciiTheme="majorHAnsi" w:eastAsiaTheme="minorEastAsia" w:hAnsiTheme="majorHAnsi" w:cstheme="majorHAnsi"/>
          <w:i/>
        </w:rPr>
        <w:t>Design and Construction Guidelines for Geosynthetic-Reinforced Soil Bridge Abutments With a Flexible Facing</w:t>
      </w:r>
      <w:r>
        <w:rPr>
          <w:rFonts w:asciiTheme="majorHAnsi" w:eastAsiaTheme="minorEastAsia" w:hAnsiTheme="majorHAnsi" w:cstheme="majorHAnsi"/>
        </w:rPr>
        <w:t>. National Cooperative Highway Research Program (NCHRP), Report 556.</w:t>
      </w:r>
    </w:p>
    <w:p w14:paraId="1EB6B571" w14:textId="4FBBF4E8" w:rsidR="00265306" w:rsidRDefault="00265306" w:rsidP="00265306">
      <w:pPr>
        <w:spacing w:before="240" w:after="240" w:line="240" w:lineRule="auto"/>
        <w:ind w:left="540" w:hanging="360"/>
        <w:rPr>
          <w:rFonts w:asciiTheme="majorHAnsi" w:eastAsiaTheme="minorEastAsia" w:hAnsiTheme="majorHAnsi" w:cstheme="majorHAnsi"/>
        </w:rPr>
      </w:pPr>
    </w:p>
    <w:p w14:paraId="78AF4AA9" w14:textId="77777777" w:rsidR="002F59E2" w:rsidRDefault="002F59E2" w:rsidP="00265306">
      <w:pPr>
        <w:spacing w:before="240" w:after="240" w:line="240" w:lineRule="auto"/>
        <w:ind w:left="540" w:hanging="360"/>
        <w:rPr>
          <w:rFonts w:asciiTheme="majorHAnsi" w:eastAsiaTheme="minorEastAsia" w:hAnsiTheme="majorHAnsi" w:cstheme="majorHAnsi"/>
        </w:rPr>
      </w:pPr>
    </w:p>
    <w:sectPr w:rsidR="002F59E2" w:rsidSect="00432CF1">
      <w:footerReference w:type="default" r:id="rId228"/>
      <w:pgSz w:w="12240" w:h="15840" w:code="1"/>
      <w:pgMar w:top="1440" w:right="1440" w:bottom="1440" w:left="2304" w:header="144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37986" w14:textId="77777777" w:rsidR="009D0B0E" w:rsidRDefault="009D0B0E" w:rsidP="008E1C26">
      <w:pPr>
        <w:spacing w:line="240" w:lineRule="auto"/>
      </w:pPr>
      <w:r>
        <w:separator/>
      </w:r>
    </w:p>
  </w:endnote>
  <w:endnote w:type="continuationSeparator" w:id="0">
    <w:p w14:paraId="21F219E9" w14:textId="77777777" w:rsidR="009D0B0E" w:rsidRDefault="009D0B0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67EF1" w14:textId="77777777" w:rsidR="002F59E2" w:rsidRDefault="002F59E2" w:rsidP="008E1C26">
    <w:pPr>
      <w:pStyle w:val="Footer"/>
      <w:jc w:val="center"/>
    </w:pPr>
    <w:r>
      <w:fldChar w:fldCharType="begin"/>
    </w:r>
    <w:r>
      <w:instrText xml:space="preserve"> PAGE   \* MERGEFORMAT </w:instrText>
    </w:r>
    <w:r>
      <w:fldChar w:fldCharType="separate"/>
    </w:r>
    <w:r w:rsidR="00172FA1">
      <w:rPr>
        <w:noProof/>
      </w:rPr>
      <w:t>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B2B4F" w14:textId="77777777" w:rsidR="002F59E2" w:rsidRDefault="002F59E2" w:rsidP="008E1C26">
    <w:pPr>
      <w:pStyle w:val="Footer"/>
      <w:jc w:val="center"/>
    </w:pPr>
    <w:r>
      <w:fldChar w:fldCharType="begin"/>
    </w:r>
    <w:r>
      <w:instrText xml:space="preserve"> PAGE   \* MERGEFORMAT </w:instrText>
    </w:r>
    <w:r>
      <w:fldChar w:fldCharType="separate"/>
    </w:r>
    <w:r w:rsidR="00172FA1">
      <w:rPr>
        <w:noProof/>
      </w:rPr>
      <w:t>1</w:t>
    </w:r>
    <w:r>
      <w:rPr>
        <w:noProof/>
      </w:rPr>
      <w:fldChar w:fldCharType="end"/>
    </w:r>
    <w:bookmarkStart w:id="438" w:name="_Toc310579464"/>
    <w:bookmarkStart w:id="439" w:name="_Toc446455954"/>
    <w:bookmarkEnd w:id="438"/>
    <w:bookmarkEnd w:id="439"/>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1E868" w14:textId="77777777" w:rsidR="009D0B0E" w:rsidRDefault="009D0B0E" w:rsidP="008E1C26">
      <w:pPr>
        <w:spacing w:line="240" w:lineRule="auto"/>
      </w:pPr>
      <w:r>
        <w:separator/>
      </w:r>
    </w:p>
  </w:footnote>
  <w:footnote w:type="continuationSeparator" w:id="0">
    <w:p w14:paraId="09FA565A" w14:textId="77777777" w:rsidR="009D0B0E" w:rsidRDefault="009D0B0E"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4262A"/>
    <w:multiLevelType w:val="hybridMultilevel"/>
    <w:tmpl w:val="90406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316D86"/>
    <w:multiLevelType w:val="multilevel"/>
    <w:tmpl w:val="ECCA83B0"/>
    <w:lvl w:ilvl="0">
      <w:start w:val="1"/>
      <w:numFmt w:val="decimal"/>
      <w:lvlText w:val="%1."/>
      <w:lvlJc w:val="left"/>
      <w:pPr>
        <w:ind w:left="288" w:hanging="288"/>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left"/>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432" w:hanging="432"/>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2" w15:restartNumberingAfterBreak="0">
    <w:nsid w:val="22AE2C1A"/>
    <w:multiLevelType w:val="hybridMultilevel"/>
    <w:tmpl w:val="7E9EF418"/>
    <w:lvl w:ilvl="0" w:tplc="94A63BE0">
      <w:start w:val="1"/>
      <w:numFmt w:val="decimal"/>
      <w:lvlText w:val="(%1)"/>
      <w:lvlJc w:val="left"/>
      <w:pPr>
        <w:ind w:left="720" w:hanging="360"/>
      </w:pPr>
      <w:rPr>
        <w:rFonts w:ascii="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C1207"/>
    <w:multiLevelType w:val="hybridMultilevel"/>
    <w:tmpl w:val="B726B4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364CC3"/>
    <w:multiLevelType w:val="multilevel"/>
    <w:tmpl w:val="FE3626B2"/>
    <w:lvl w:ilvl="0">
      <w:start w:val="1"/>
      <w:numFmt w:val="decimal"/>
      <w:pStyle w:val="Heading1"/>
      <w:lvlText w:val="%1."/>
      <w:lvlJc w:val="left"/>
      <w:pPr>
        <w:ind w:left="360" w:hanging="360"/>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pStyle w:val="Heading2"/>
      <w:isLgl/>
      <w:lvlText w:val="%1.%2"/>
      <w:lvlJc w:val="left"/>
      <w:pPr>
        <w:ind w:left="432" w:hanging="432"/>
      </w:pPr>
      <w:rPr>
        <w:rFonts w:ascii="Times New Roman" w:hAnsi="Times New Roman" w:hint="default"/>
        <w:b/>
        <w:i w:val="0"/>
        <w:color w:val="000000" w:themeColor="text1"/>
        <w:sz w:val="24"/>
        <w:u w:val="none"/>
      </w:rPr>
    </w:lvl>
    <w:lvl w:ilvl="2">
      <w:start w:val="1"/>
      <w:numFmt w:val="decimal"/>
      <w:pStyle w:val="Heading3"/>
      <w:isLgl/>
      <w:lvlText w:val="%1.%2.%3"/>
      <w:lvlJc w:val="center"/>
      <w:pPr>
        <w:ind w:left="504" w:hanging="216"/>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5" w15:restartNumberingAfterBreak="0">
    <w:nsid w:val="34090B8F"/>
    <w:multiLevelType w:val="hybridMultilevel"/>
    <w:tmpl w:val="FAECCC32"/>
    <w:lvl w:ilvl="0" w:tplc="10200F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D73E43"/>
    <w:multiLevelType w:val="multilevel"/>
    <w:tmpl w:val="1D3E20AE"/>
    <w:lvl w:ilvl="0">
      <w:start w:val="1"/>
      <w:numFmt w:val="decimal"/>
      <w:lvlText w:val="%1."/>
      <w:lvlJc w:val="center"/>
      <w:pPr>
        <w:ind w:left="288" w:hanging="288"/>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center"/>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432" w:hanging="432"/>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7" w15:restartNumberingAfterBreak="0">
    <w:nsid w:val="3B532231"/>
    <w:multiLevelType w:val="hybridMultilevel"/>
    <w:tmpl w:val="2034D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05F02"/>
    <w:multiLevelType w:val="hybridMultilevel"/>
    <w:tmpl w:val="5AAC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B9302C"/>
    <w:multiLevelType w:val="multilevel"/>
    <w:tmpl w:val="BBC2A9A4"/>
    <w:lvl w:ilvl="0">
      <w:start w:val="1"/>
      <w:numFmt w:val="decimal"/>
      <w:lvlText w:val="%1."/>
      <w:lvlJc w:val="left"/>
      <w:pPr>
        <w:ind w:left="288" w:hanging="288"/>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left"/>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432" w:hanging="432"/>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0" w15:restartNumberingAfterBreak="0">
    <w:nsid w:val="49CE1BB4"/>
    <w:multiLevelType w:val="multilevel"/>
    <w:tmpl w:val="0BE00A4A"/>
    <w:lvl w:ilvl="0">
      <w:start w:val="1"/>
      <w:numFmt w:val="decimal"/>
      <w:lvlText w:val="%1."/>
      <w:lvlJc w:val="left"/>
      <w:pPr>
        <w:ind w:left="360" w:hanging="360"/>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left"/>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504" w:hanging="72"/>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1" w15:restartNumberingAfterBreak="0">
    <w:nsid w:val="4B024DD3"/>
    <w:multiLevelType w:val="multilevel"/>
    <w:tmpl w:val="F26839A4"/>
    <w:lvl w:ilvl="0">
      <w:start w:val="1"/>
      <w:numFmt w:val="decimal"/>
      <w:lvlText w:val="%1."/>
      <w:lvlJc w:val="left"/>
      <w:pPr>
        <w:ind w:left="360" w:hanging="360"/>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left"/>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504" w:hanging="144"/>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602CD"/>
    <w:multiLevelType w:val="multilevel"/>
    <w:tmpl w:val="93A22B62"/>
    <w:lvl w:ilvl="0">
      <w:start w:val="1"/>
      <w:numFmt w:val="decimal"/>
      <w:lvlText w:val="%1."/>
      <w:lvlJc w:val="left"/>
      <w:pPr>
        <w:ind w:left="288" w:hanging="288"/>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left"/>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432" w:hanging="432"/>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4" w15:restartNumberingAfterBreak="0">
    <w:nsid w:val="68664E44"/>
    <w:multiLevelType w:val="multilevel"/>
    <w:tmpl w:val="691A8D2E"/>
    <w:lvl w:ilvl="0">
      <w:start w:val="1"/>
      <w:numFmt w:val="decimal"/>
      <w:lvlText w:val="%1."/>
      <w:lvlJc w:val="left"/>
      <w:pPr>
        <w:ind w:left="288" w:hanging="274"/>
      </w:pPr>
      <w:rPr>
        <w:rFonts w:ascii="Times New Roman" w:hAnsi="Times New Roman" w:hint="default"/>
        <w:b/>
        <w:bCs w:val="0"/>
        <w:i w:val="0"/>
        <w:iCs w:val="0"/>
        <w:caps w:val="0"/>
        <w:strike w:val="0"/>
        <w:dstrike w:val="0"/>
        <w:vanish w:val="0"/>
        <w:color w:val="000000" w:themeColor="text1"/>
        <w:spacing w:val="0"/>
        <w:kern w:val="0"/>
        <w:position w:val="0"/>
        <w:sz w:val="28"/>
        <w:u w:val="none"/>
        <w:effect w:val="none"/>
        <w:vertAlign w:val="baseline"/>
        <w:em w:val="none"/>
      </w:rPr>
    </w:lvl>
    <w:lvl w:ilvl="1">
      <w:start w:val="1"/>
      <w:numFmt w:val="decimal"/>
      <w:isLgl/>
      <w:lvlText w:val="%1.%2"/>
      <w:lvlJc w:val="left"/>
      <w:pPr>
        <w:ind w:left="432" w:hanging="432"/>
      </w:pPr>
      <w:rPr>
        <w:rFonts w:ascii="Times New Roman" w:hAnsi="Times New Roman" w:hint="default"/>
        <w:b/>
        <w:i w:val="0"/>
        <w:color w:val="000000" w:themeColor="text1"/>
        <w:sz w:val="24"/>
        <w:u w:val="none"/>
      </w:rPr>
    </w:lvl>
    <w:lvl w:ilvl="2">
      <w:start w:val="1"/>
      <w:numFmt w:val="decimal"/>
      <w:isLgl/>
      <w:lvlText w:val="%1.%2.%3"/>
      <w:lvlJc w:val="center"/>
      <w:pPr>
        <w:ind w:left="432" w:hanging="432"/>
      </w:pPr>
      <w:rPr>
        <w:rFonts w:ascii="Times New Roman" w:hAnsi="Times New Roman" w:hint="default"/>
        <w:b w:val="0"/>
        <w:i/>
        <w:color w:val="000000" w:themeColor="text1"/>
        <w:sz w:val="24"/>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5" w15:restartNumberingAfterBreak="0">
    <w:nsid w:val="6B1011A8"/>
    <w:multiLevelType w:val="hybridMultilevel"/>
    <w:tmpl w:val="C0F4FD98"/>
    <w:lvl w:ilvl="0" w:tplc="B20AD012">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BD33CBC"/>
    <w:multiLevelType w:val="hybridMultilevel"/>
    <w:tmpl w:val="91969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D43CD"/>
    <w:multiLevelType w:val="hybridMultilevel"/>
    <w:tmpl w:val="C55CE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A70E3A"/>
    <w:multiLevelType w:val="hybridMultilevel"/>
    <w:tmpl w:val="169828D2"/>
    <w:lvl w:ilvl="0" w:tplc="79563766">
      <w:start w:val="1"/>
      <w:numFmt w:val="bullet"/>
      <w:lvlText w:val="•"/>
      <w:lvlJc w:val="left"/>
      <w:pPr>
        <w:tabs>
          <w:tab w:val="num" w:pos="720"/>
        </w:tabs>
        <w:ind w:left="720" w:hanging="360"/>
      </w:pPr>
      <w:rPr>
        <w:rFonts w:ascii="Arial" w:hAnsi="Arial" w:hint="default"/>
      </w:rPr>
    </w:lvl>
    <w:lvl w:ilvl="1" w:tplc="97B80156" w:tentative="1">
      <w:start w:val="1"/>
      <w:numFmt w:val="bullet"/>
      <w:lvlText w:val="•"/>
      <w:lvlJc w:val="left"/>
      <w:pPr>
        <w:tabs>
          <w:tab w:val="num" w:pos="1440"/>
        </w:tabs>
        <w:ind w:left="1440" w:hanging="360"/>
      </w:pPr>
      <w:rPr>
        <w:rFonts w:ascii="Arial" w:hAnsi="Arial" w:hint="default"/>
      </w:rPr>
    </w:lvl>
    <w:lvl w:ilvl="2" w:tplc="B7384D7A" w:tentative="1">
      <w:start w:val="1"/>
      <w:numFmt w:val="bullet"/>
      <w:lvlText w:val="•"/>
      <w:lvlJc w:val="left"/>
      <w:pPr>
        <w:tabs>
          <w:tab w:val="num" w:pos="2160"/>
        </w:tabs>
        <w:ind w:left="2160" w:hanging="360"/>
      </w:pPr>
      <w:rPr>
        <w:rFonts w:ascii="Arial" w:hAnsi="Arial" w:hint="default"/>
      </w:rPr>
    </w:lvl>
    <w:lvl w:ilvl="3" w:tplc="BF523580" w:tentative="1">
      <w:start w:val="1"/>
      <w:numFmt w:val="bullet"/>
      <w:lvlText w:val="•"/>
      <w:lvlJc w:val="left"/>
      <w:pPr>
        <w:tabs>
          <w:tab w:val="num" w:pos="2880"/>
        </w:tabs>
        <w:ind w:left="2880" w:hanging="360"/>
      </w:pPr>
      <w:rPr>
        <w:rFonts w:ascii="Arial" w:hAnsi="Arial" w:hint="default"/>
      </w:rPr>
    </w:lvl>
    <w:lvl w:ilvl="4" w:tplc="BC326DF8" w:tentative="1">
      <w:start w:val="1"/>
      <w:numFmt w:val="bullet"/>
      <w:lvlText w:val="•"/>
      <w:lvlJc w:val="left"/>
      <w:pPr>
        <w:tabs>
          <w:tab w:val="num" w:pos="3600"/>
        </w:tabs>
        <w:ind w:left="3600" w:hanging="360"/>
      </w:pPr>
      <w:rPr>
        <w:rFonts w:ascii="Arial" w:hAnsi="Arial" w:hint="default"/>
      </w:rPr>
    </w:lvl>
    <w:lvl w:ilvl="5" w:tplc="549A1196" w:tentative="1">
      <w:start w:val="1"/>
      <w:numFmt w:val="bullet"/>
      <w:lvlText w:val="•"/>
      <w:lvlJc w:val="left"/>
      <w:pPr>
        <w:tabs>
          <w:tab w:val="num" w:pos="4320"/>
        </w:tabs>
        <w:ind w:left="4320" w:hanging="360"/>
      </w:pPr>
      <w:rPr>
        <w:rFonts w:ascii="Arial" w:hAnsi="Arial" w:hint="default"/>
      </w:rPr>
    </w:lvl>
    <w:lvl w:ilvl="6" w:tplc="F664F61C" w:tentative="1">
      <w:start w:val="1"/>
      <w:numFmt w:val="bullet"/>
      <w:lvlText w:val="•"/>
      <w:lvlJc w:val="left"/>
      <w:pPr>
        <w:tabs>
          <w:tab w:val="num" w:pos="5040"/>
        </w:tabs>
        <w:ind w:left="5040" w:hanging="360"/>
      </w:pPr>
      <w:rPr>
        <w:rFonts w:ascii="Arial" w:hAnsi="Arial" w:hint="default"/>
      </w:rPr>
    </w:lvl>
    <w:lvl w:ilvl="7" w:tplc="1DD4D5C6" w:tentative="1">
      <w:start w:val="1"/>
      <w:numFmt w:val="bullet"/>
      <w:lvlText w:val="•"/>
      <w:lvlJc w:val="left"/>
      <w:pPr>
        <w:tabs>
          <w:tab w:val="num" w:pos="5760"/>
        </w:tabs>
        <w:ind w:left="5760" w:hanging="360"/>
      </w:pPr>
      <w:rPr>
        <w:rFonts w:ascii="Arial" w:hAnsi="Arial" w:hint="default"/>
      </w:rPr>
    </w:lvl>
    <w:lvl w:ilvl="8" w:tplc="A680276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6"/>
  </w:num>
  <w:num w:numId="3">
    <w:abstractNumId w:val="18"/>
  </w:num>
  <w:num w:numId="4">
    <w:abstractNumId w:val="7"/>
  </w:num>
  <w:num w:numId="5">
    <w:abstractNumId w:val="5"/>
  </w:num>
  <w:num w:numId="6">
    <w:abstractNumId w:val="4"/>
  </w:num>
  <w:num w:numId="7">
    <w:abstractNumId w:val="4"/>
  </w:num>
  <w:num w:numId="8">
    <w:abstractNumId w:val="4"/>
  </w:num>
  <w:num w:numId="9">
    <w:abstractNumId w:val="2"/>
  </w:num>
  <w:num w:numId="10">
    <w:abstractNumId w:val="8"/>
  </w:num>
  <w:num w:numId="11">
    <w:abstractNumId w:val="15"/>
  </w:num>
  <w:num w:numId="12">
    <w:abstractNumId w:val="8"/>
  </w:num>
  <w:num w:numId="13">
    <w:abstractNumId w:val="5"/>
  </w:num>
  <w:num w:numId="14">
    <w:abstractNumId w:val="12"/>
  </w:num>
  <w:num w:numId="15">
    <w:abstractNumId w:val="6"/>
  </w:num>
  <w:num w:numId="16">
    <w:abstractNumId w:val="4"/>
  </w:num>
  <w:num w:numId="17">
    <w:abstractNumId w:val="9"/>
  </w:num>
  <w:num w:numId="18">
    <w:abstractNumId w:val="13"/>
  </w:num>
  <w:num w:numId="19">
    <w:abstractNumId w:val="4"/>
  </w:num>
  <w:num w:numId="20">
    <w:abstractNumId w:val="14"/>
  </w:num>
  <w:num w:numId="21">
    <w:abstractNumId w:val="4"/>
  </w:num>
  <w:num w:numId="22">
    <w:abstractNumId w:val="3"/>
  </w:num>
  <w:num w:numId="23">
    <w:abstractNumId w:val="17"/>
  </w:num>
  <w:num w:numId="24">
    <w:abstractNumId w:val="4"/>
  </w:num>
  <w:num w:numId="25">
    <w:abstractNumId w:val="4"/>
  </w:num>
  <w:num w:numId="26">
    <w:abstractNumId w:val="1"/>
  </w:num>
  <w:num w:numId="27">
    <w:abstractNumId w:val="4"/>
  </w:num>
  <w:num w:numId="28">
    <w:abstractNumId w:val="10"/>
  </w:num>
  <w:num w:numId="29">
    <w:abstractNumId w:val="4"/>
  </w:num>
  <w:num w:numId="30">
    <w:abstractNumId w:val="1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num>
  <w:num w:numId="3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263"/>
    <w:rsid w:val="0000148A"/>
    <w:rsid w:val="000027FE"/>
    <w:rsid w:val="00003110"/>
    <w:rsid w:val="000036BC"/>
    <w:rsid w:val="00004EFC"/>
    <w:rsid w:val="00005708"/>
    <w:rsid w:val="00005C06"/>
    <w:rsid w:val="0001053C"/>
    <w:rsid w:val="00010C39"/>
    <w:rsid w:val="00011036"/>
    <w:rsid w:val="00013CE8"/>
    <w:rsid w:val="00014BA8"/>
    <w:rsid w:val="00014CC4"/>
    <w:rsid w:val="00015470"/>
    <w:rsid w:val="0001736B"/>
    <w:rsid w:val="000200E7"/>
    <w:rsid w:val="00020670"/>
    <w:rsid w:val="00021DFB"/>
    <w:rsid w:val="0002439A"/>
    <w:rsid w:val="00025A12"/>
    <w:rsid w:val="0002734D"/>
    <w:rsid w:val="000274E1"/>
    <w:rsid w:val="000275E6"/>
    <w:rsid w:val="00027850"/>
    <w:rsid w:val="00027CD8"/>
    <w:rsid w:val="000313C0"/>
    <w:rsid w:val="000321D9"/>
    <w:rsid w:val="0003224F"/>
    <w:rsid w:val="00033503"/>
    <w:rsid w:val="00033FCE"/>
    <w:rsid w:val="00034AF8"/>
    <w:rsid w:val="00035A1F"/>
    <w:rsid w:val="000361CF"/>
    <w:rsid w:val="00037213"/>
    <w:rsid w:val="000374EB"/>
    <w:rsid w:val="000374F1"/>
    <w:rsid w:val="0003762C"/>
    <w:rsid w:val="0003782D"/>
    <w:rsid w:val="00040BE8"/>
    <w:rsid w:val="00041638"/>
    <w:rsid w:val="00041B19"/>
    <w:rsid w:val="0004224B"/>
    <w:rsid w:val="000431FB"/>
    <w:rsid w:val="00043D78"/>
    <w:rsid w:val="00045809"/>
    <w:rsid w:val="00045AA6"/>
    <w:rsid w:val="00046BE8"/>
    <w:rsid w:val="00047C00"/>
    <w:rsid w:val="00050D81"/>
    <w:rsid w:val="00053FDE"/>
    <w:rsid w:val="000540EC"/>
    <w:rsid w:val="0005492E"/>
    <w:rsid w:val="00055E0C"/>
    <w:rsid w:val="00057C16"/>
    <w:rsid w:val="000602E5"/>
    <w:rsid w:val="00060326"/>
    <w:rsid w:val="00060387"/>
    <w:rsid w:val="00061229"/>
    <w:rsid w:val="00061319"/>
    <w:rsid w:val="000613C0"/>
    <w:rsid w:val="00061B0E"/>
    <w:rsid w:val="00062BC2"/>
    <w:rsid w:val="00062CDA"/>
    <w:rsid w:val="000635DF"/>
    <w:rsid w:val="00063AA3"/>
    <w:rsid w:val="00063DBB"/>
    <w:rsid w:val="00070863"/>
    <w:rsid w:val="00070AAE"/>
    <w:rsid w:val="00070EED"/>
    <w:rsid w:val="00070FFB"/>
    <w:rsid w:val="00071347"/>
    <w:rsid w:val="000718F5"/>
    <w:rsid w:val="00071E5B"/>
    <w:rsid w:val="00072109"/>
    <w:rsid w:val="00072221"/>
    <w:rsid w:val="0007288E"/>
    <w:rsid w:val="00073B77"/>
    <w:rsid w:val="00074CD1"/>
    <w:rsid w:val="00074DEA"/>
    <w:rsid w:val="000766DD"/>
    <w:rsid w:val="00076B36"/>
    <w:rsid w:val="00077F0A"/>
    <w:rsid w:val="00080510"/>
    <w:rsid w:val="0008106E"/>
    <w:rsid w:val="0008176F"/>
    <w:rsid w:val="00082C6B"/>
    <w:rsid w:val="000838A2"/>
    <w:rsid w:val="00083A40"/>
    <w:rsid w:val="000844F6"/>
    <w:rsid w:val="00084775"/>
    <w:rsid w:val="000850AA"/>
    <w:rsid w:val="000868A7"/>
    <w:rsid w:val="000868DB"/>
    <w:rsid w:val="00087188"/>
    <w:rsid w:val="000871D9"/>
    <w:rsid w:val="00087E1F"/>
    <w:rsid w:val="00092E1D"/>
    <w:rsid w:val="000930D4"/>
    <w:rsid w:val="00093C28"/>
    <w:rsid w:val="00093CB2"/>
    <w:rsid w:val="000953C2"/>
    <w:rsid w:val="000A1363"/>
    <w:rsid w:val="000A1AEA"/>
    <w:rsid w:val="000A1FC4"/>
    <w:rsid w:val="000A2600"/>
    <w:rsid w:val="000A3181"/>
    <w:rsid w:val="000A3C44"/>
    <w:rsid w:val="000A45D6"/>
    <w:rsid w:val="000A4664"/>
    <w:rsid w:val="000A48C2"/>
    <w:rsid w:val="000A4A79"/>
    <w:rsid w:val="000A57C2"/>
    <w:rsid w:val="000A69FD"/>
    <w:rsid w:val="000B256E"/>
    <w:rsid w:val="000B2774"/>
    <w:rsid w:val="000B3479"/>
    <w:rsid w:val="000B3E90"/>
    <w:rsid w:val="000B4ABB"/>
    <w:rsid w:val="000B55DE"/>
    <w:rsid w:val="000B59BD"/>
    <w:rsid w:val="000B793B"/>
    <w:rsid w:val="000B7A55"/>
    <w:rsid w:val="000C0D5D"/>
    <w:rsid w:val="000C18DE"/>
    <w:rsid w:val="000C18E6"/>
    <w:rsid w:val="000C1E27"/>
    <w:rsid w:val="000C24B8"/>
    <w:rsid w:val="000C2DF1"/>
    <w:rsid w:val="000C354C"/>
    <w:rsid w:val="000C3B9A"/>
    <w:rsid w:val="000C5173"/>
    <w:rsid w:val="000C7CAE"/>
    <w:rsid w:val="000D0233"/>
    <w:rsid w:val="000D070F"/>
    <w:rsid w:val="000D0CE4"/>
    <w:rsid w:val="000D0EC1"/>
    <w:rsid w:val="000D1B14"/>
    <w:rsid w:val="000D1CEC"/>
    <w:rsid w:val="000D2272"/>
    <w:rsid w:val="000D2929"/>
    <w:rsid w:val="000D2B8A"/>
    <w:rsid w:val="000D3781"/>
    <w:rsid w:val="000D469C"/>
    <w:rsid w:val="000D4748"/>
    <w:rsid w:val="000D5356"/>
    <w:rsid w:val="000D54EA"/>
    <w:rsid w:val="000D608E"/>
    <w:rsid w:val="000D65BC"/>
    <w:rsid w:val="000D673A"/>
    <w:rsid w:val="000D6F6E"/>
    <w:rsid w:val="000D7DE4"/>
    <w:rsid w:val="000E0BBA"/>
    <w:rsid w:val="000E1A33"/>
    <w:rsid w:val="000E2967"/>
    <w:rsid w:val="000E2FB5"/>
    <w:rsid w:val="000E3733"/>
    <w:rsid w:val="000E462E"/>
    <w:rsid w:val="000E4BFE"/>
    <w:rsid w:val="000E4D52"/>
    <w:rsid w:val="000E5597"/>
    <w:rsid w:val="000E5B7A"/>
    <w:rsid w:val="000E6625"/>
    <w:rsid w:val="000E6DFD"/>
    <w:rsid w:val="000E7095"/>
    <w:rsid w:val="000E7322"/>
    <w:rsid w:val="000F0672"/>
    <w:rsid w:val="000F06FC"/>
    <w:rsid w:val="000F0B9A"/>
    <w:rsid w:val="000F198F"/>
    <w:rsid w:val="000F1ED5"/>
    <w:rsid w:val="000F2772"/>
    <w:rsid w:val="000F2C1D"/>
    <w:rsid w:val="000F30D7"/>
    <w:rsid w:val="000F56FF"/>
    <w:rsid w:val="000F57B6"/>
    <w:rsid w:val="000F6861"/>
    <w:rsid w:val="000F69FF"/>
    <w:rsid w:val="000F6BC3"/>
    <w:rsid w:val="000F7493"/>
    <w:rsid w:val="00101088"/>
    <w:rsid w:val="00101DD9"/>
    <w:rsid w:val="001024A5"/>
    <w:rsid w:val="001026B6"/>
    <w:rsid w:val="00102A86"/>
    <w:rsid w:val="00102F39"/>
    <w:rsid w:val="00103E0E"/>
    <w:rsid w:val="001040E7"/>
    <w:rsid w:val="00105238"/>
    <w:rsid w:val="0010555E"/>
    <w:rsid w:val="00105BBB"/>
    <w:rsid w:val="00105E4F"/>
    <w:rsid w:val="001063F0"/>
    <w:rsid w:val="00106C83"/>
    <w:rsid w:val="00106E69"/>
    <w:rsid w:val="00111044"/>
    <w:rsid w:val="00111138"/>
    <w:rsid w:val="00111915"/>
    <w:rsid w:val="00111E50"/>
    <w:rsid w:val="001154D5"/>
    <w:rsid w:val="00120D33"/>
    <w:rsid w:val="00121432"/>
    <w:rsid w:val="00123AA2"/>
    <w:rsid w:val="0012578D"/>
    <w:rsid w:val="0013076A"/>
    <w:rsid w:val="001315CA"/>
    <w:rsid w:val="00131DAD"/>
    <w:rsid w:val="0013534A"/>
    <w:rsid w:val="0013760E"/>
    <w:rsid w:val="00140885"/>
    <w:rsid w:val="001436CF"/>
    <w:rsid w:val="00143D15"/>
    <w:rsid w:val="00144B35"/>
    <w:rsid w:val="00146613"/>
    <w:rsid w:val="00147189"/>
    <w:rsid w:val="0014723C"/>
    <w:rsid w:val="00150694"/>
    <w:rsid w:val="00150848"/>
    <w:rsid w:val="00150F05"/>
    <w:rsid w:val="001518D0"/>
    <w:rsid w:val="0015281C"/>
    <w:rsid w:val="00152867"/>
    <w:rsid w:val="00152B54"/>
    <w:rsid w:val="00155087"/>
    <w:rsid w:val="001555A0"/>
    <w:rsid w:val="00155A95"/>
    <w:rsid w:val="00156121"/>
    <w:rsid w:val="001572C1"/>
    <w:rsid w:val="001573F5"/>
    <w:rsid w:val="00157EBA"/>
    <w:rsid w:val="00162C66"/>
    <w:rsid w:val="00163298"/>
    <w:rsid w:val="001638B3"/>
    <w:rsid w:val="00163A9E"/>
    <w:rsid w:val="00166A9D"/>
    <w:rsid w:val="001676BC"/>
    <w:rsid w:val="001704F5"/>
    <w:rsid w:val="00170505"/>
    <w:rsid w:val="00170991"/>
    <w:rsid w:val="0017100B"/>
    <w:rsid w:val="00171B62"/>
    <w:rsid w:val="0017209F"/>
    <w:rsid w:val="00172240"/>
    <w:rsid w:val="001726DB"/>
    <w:rsid w:val="00172FA1"/>
    <w:rsid w:val="00174266"/>
    <w:rsid w:val="001742EF"/>
    <w:rsid w:val="0017491E"/>
    <w:rsid w:val="0017653F"/>
    <w:rsid w:val="00177E36"/>
    <w:rsid w:val="00180428"/>
    <w:rsid w:val="001809DD"/>
    <w:rsid w:val="00181045"/>
    <w:rsid w:val="001825AB"/>
    <w:rsid w:val="001832BE"/>
    <w:rsid w:val="00186FC9"/>
    <w:rsid w:val="00187691"/>
    <w:rsid w:val="0019707E"/>
    <w:rsid w:val="001A00F7"/>
    <w:rsid w:val="001A1B83"/>
    <w:rsid w:val="001A2CA0"/>
    <w:rsid w:val="001A47D7"/>
    <w:rsid w:val="001A68E6"/>
    <w:rsid w:val="001A6FB1"/>
    <w:rsid w:val="001A7A30"/>
    <w:rsid w:val="001A7C3A"/>
    <w:rsid w:val="001B0144"/>
    <w:rsid w:val="001B0363"/>
    <w:rsid w:val="001B1129"/>
    <w:rsid w:val="001B12EF"/>
    <w:rsid w:val="001B1E85"/>
    <w:rsid w:val="001B2652"/>
    <w:rsid w:val="001B29F3"/>
    <w:rsid w:val="001B3035"/>
    <w:rsid w:val="001B3088"/>
    <w:rsid w:val="001B348A"/>
    <w:rsid w:val="001B57D2"/>
    <w:rsid w:val="001B664B"/>
    <w:rsid w:val="001B6706"/>
    <w:rsid w:val="001B6AFA"/>
    <w:rsid w:val="001C039C"/>
    <w:rsid w:val="001C0AAC"/>
    <w:rsid w:val="001C0D89"/>
    <w:rsid w:val="001C0E34"/>
    <w:rsid w:val="001C2474"/>
    <w:rsid w:val="001C3B63"/>
    <w:rsid w:val="001C4E18"/>
    <w:rsid w:val="001C53A2"/>
    <w:rsid w:val="001C62FD"/>
    <w:rsid w:val="001D0909"/>
    <w:rsid w:val="001D094B"/>
    <w:rsid w:val="001D1E3D"/>
    <w:rsid w:val="001D343A"/>
    <w:rsid w:val="001D3692"/>
    <w:rsid w:val="001D3E25"/>
    <w:rsid w:val="001D4045"/>
    <w:rsid w:val="001D474A"/>
    <w:rsid w:val="001D53B7"/>
    <w:rsid w:val="001D62B6"/>
    <w:rsid w:val="001D62CD"/>
    <w:rsid w:val="001D6484"/>
    <w:rsid w:val="001D675C"/>
    <w:rsid w:val="001E0220"/>
    <w:rsid w:val="001E03BF"/>
    <w:rsid w:val="001E069B"/>
    <w:rsid w:val="001E2404"/>
    <w:rsid w:val="001E36F2"/>
    <w:rsid w:val="001E3CFB"/>
    <w:rsid w:val="001E5DBF"/>
    <w:rsid w:val="001E76FE"/>
    <w:rsid w:val="001F28CB"/>
    <w:rsid w:val="001F3CE4"/>
    <w:rsid w:val="001F4C9D"/>
    <w:rsid w:val="001F57B2"/>
    <w:rsid w:val="00200992"/>
    <w:rsid w:val="00201311"/>
    <w:rsid w:val="00201545"/>
    <w:rsid w:val="00201726"/>
    <w:rsid w:val="00201993"/>
    <w:rsid w:val="002032DC"/>
    <w:rsid w:val="0020505A"/>
    <w:rsid w:val="002056FB"/>
    <w:rsid w:val="00206C81"/>
    <w:rsid w:val="00206DEB"/>
    <w:rsid w:val="002104FE"/>
    <w:rsid w:val="00210EE7"/>
    <w:rsid w:val="002112CA"/>
    <w:rsid w:val="00211DC9"/>
    <w:rsid w:val="002122DF"/>
    <w:rsid w:val="002123BB"/>
    <w:rsid w:val="00213957"/>
    <w:rsid w:val="002147D8"/>
    <w:rsid w:val="00214893"/>
    <w:rsid w:val="00214B71"/>
    <w:rsid w:val="0021516A"/>
    <w:rsid w:val="002169D2"/>
    <w:rsid w:val="00217FA0"/>
    <w:rsid w:val="00221C82"/>
    <w:rsid w:val="00224728"/>
    <w:rsid w:val="00226275"/>
    <w:rsid w:val="0022702A"/>
    <w:rsid w:val="00227B33"/>
    <w:rsid w:val="002313B1"/>
    <w:rsid w:val="0023375C"/>
    <w:rsid w:val="002339A3"/>
    <w:rsid w:val="002339F0"/>
    <w:rsid w:val="00233AE5"/>
    <w:rsid w:val="00234706"/>
    <w:rsid w:val="00234D53"/>
    <w:rsid w:val="00235E78"/>
    <w:rsid w:val="00236638"/>
    <w:rsid w:val="00236AEA"/>
    <w:rsid w:val="00237755"/>
    <w:rsid w:val="00240B95"/>
    <w:rsid w:val="0024201E"/>
    <w:rsid w:val="002435E0"/>
    <w:rsid w:val="0024427A"/>
    <w:rsid w:val="00244C59"/>
    <w:rsid w:val="002465CC"/>
    <w:rsid w:val="00247CCD"/>
    <w:rsid w:val="00250388"/>
    <w:rsid w:val="00252058"/>
    <w:rsid w:val="002528B3"/>
    <w:rsid w:val="00252FA0"/>
    <w:rsid w:val="0025309E"/>
    <w:rsid w:val="00253C8F"/>
    <w:rsid w:val="0025407C"/>
    <w:rsid w:val="002548FE"/>
    <w:rsid w:val="00254E1F"/>
    <w:rsid w:val="00255667"/>
    <w:rsid w:val="00255E29"/>
    <w:rsid w:val="00257076"/>
    <w:rsid w:val="00260CC9"/>
    <w:rsid w:val="00260F9A"/>
    <w:rsid w:val="0026105D"/>
    <w:rsid w:val="00261719"/>
    <w:rsid w:val="0026263F"/>
    <w:rsid w:val="00262A6C"/>
    <w:rsid w:val="00263881"/>
    <w:rsid w:val="00263F82"/>
    <w:rsid w:val="0026412F"/>
    <w:rsid w:val="002645BA"/>
    <w:rsid w:val="00265306"/>
    <w:rsid w:val="0026630F"/>
    <w:rsid w:val="00266514"/>
    <w:rsid w:val="00266ACC"/>
    <w:rsid w:val="002702DA"/>
    <w:rsid w:val="0027124B"/>
    <w:rsid w:val="002718CB"/>
    <w:rsid w:val="00271ED6"/>
    <w:rsid w:val="00272060"/>
    <w:rsid w:val="00272CAD"/>
    <w:rsid w:val="00274029"/>
    <w:rsid w:val="00276801"/>
    <w:rsid w:val="00277017"/>
    <w:rsid w:val="00277EDC"/>
    <w:rsid w:val="00277F99"/>
    <w:rsid w:val="0028001B"/>
    <w:rsid w:val="00281BD2"/>
    <w:rsid w:val="00282288"/>
    <w:rsid w:val="0028527F"/>
    <w:rsid w:val="00287000"/>
    <w:rsid w:val="002873CF"/>
    <w:rsid w:val="00287BAE"/>
    <w:rsid w:val="00287CD9"/>
    <w:rsid w:val="0029017E"/>
    <w:rsid w:val="002907FC"/>
    <w:rsid w:val="0029127E"/>
    <w:rsid w:val="00291ECB"/>
    <w:rsid w:val="00293158"/>
    <w:rsid w:val="002957D2"/>
    <w:rsid w:val="00295B45"/>
    <w:rsid w:val="002A053F"/>
    <w:rsid w:val="002A0557"/>
    <w:rsid w:val="002A0E47"/>
    <w:rsid w:val="002A4000"/>
    <w:rsid w:val="002A4DD1"/>
    <w:rsid w:val="002A650C"/>
    <w:rsid w:val="002A6DB8"/>
    <w:rsid w:val="002A71D2"/>
    <w:rsid w:val="002A7541"/>
    <w:rsid w:val="002B047D"/>
    <w:rsid w:val="002B1BBD"/>
    <w:rsid w:val="002B347F"/>
    <w:rsid w:val="002B3BB0"/>
    <w:rsid w:val="002B4314"/>
    <w:rsid w:val="002B47BC"/>
    <w:rsid w:val="002B51F4"/>
    <w:rsid w:val="002B5672"/>
    <w:rsid w:val="002B60AB"/>
    <w:rsid w:val="002B6595"/>
    <w:rsid w:val="002B6A29"/>
    <w:rsid w:val="002B6DEC"/>
    <w:rsid w:val="002B7BDB"/>
    <w:rsid w:val="002B7F5E"/>
    <w:rsid w:val="002C0766"/>
    <w:rsid w:val="002C370F"/>
    <w:rsid w:val="002C37D3"/>
    <w:rsid w:val="002C509D"/>
    <w:rsid w:val="002C53EE"/>
    <w:rsid w:val="002C7051"/>
    <w:rsid w:val="002C7CFC"/>
    <w:rsid w:val="002C7D46"/>
    <w:rsid w:val="002C7DE4"/>
    <w:rsid w:val="002D1E7B"/>
    <w:rsid w:val="002D4289"/>
    <w:rsid w:val="002D5337"/>
    <w:rsid w:val="002D58A2"/>
    <w:rsid w:val="002D6D66"/>
    <w:rsid w:val="002D6E20"/>
    <w:rsid w:val="002E02B8"/>
    <w:rsid w:val="002E047D"/>
    <w:rsid w:val="002E157F"/>
    <w:rsid w:val="002E173E"/>
    <w:rsid w:val="002E2A0C"/>
    <w:rsid w:val="002E3B68"/>
    <w:rsid w:val="002E3B77"/>
    <w:rsid w:val="002E409C"/>
    <w:rsid w:val="002E45BC"/>
    <w:rsid w:val="002E5101"/>
    <w:rsid w:val="002E691E"/>
    <w:rsid w:val="002E7187"/>
    <w:rsid w:val="002F1BA2"/>
    <w:rsid w:val="002F1EDF"/>
    <w:rsid w:val="002F2092"/>
    <w:rsid w:val="002F59E2"/>
    <w:rsid w:val="002F6D54"/>
    <w:rsid w:val="002F7461"/>
    <w:rsid w:val="002F7878"/>
    <w:rsid w:val="00301A5F"/>
    <w:rsid w:val="00302093"/>
    <w:rsid w:val="00302766"/>
    <w:rsid w:val="00303713"/>
    <w:rsid w:val="00303E95"/>
    <w:rsid w:val="0030430C"/>
    <w:rsid w:val="00304B21"/>
    <w:rsid w:val="0030639F"/>
    <w:rsid w:val="00306FF7"/>
    <w:rsid w:val="00307078"/>
    <w:rsid w:val="0030767B"/>
    <w:rsid w:val="00310F57"/>
    <w:rsid w:val="003131AE"/>
    <w:rsid w:val="0031460F"/>
    <w:rsid w:val="00314F31"/>
    <w:rsid w:val="00314F3F"/>
    <w:rsid w:val="003173C1"/>
    <w:rsid w:val="00317567"/>
    <w:rsid w:val="003203C5"/>
    <w:rsid w:val="003214E8"/>
    <w:rsid w:val="003218D0"/>
    <w:rsid w:val="00321E2D"/>
    <w:rsid w:val="00322442"/>
    <w:rsid w:val="00323773"/>
    <w:rsid w:val="00323BBD"/>
    <w:rsid w:val="003240AA"/>
    <w:rsid w:val="00324729"/>
    <w:rsid w:val="00324B03"/>
    <w:rsid w:val="00325692"/>
    <w:rsid w:val="003275E0"/>
    <w:rsid w:val="003300C7"/>
    <w:rsid w:val="00330203"/>
    <w:rsid w:val="00330716"/>
    <w:rsid w:val="00331C9F"/>
    <w:rsid w:val="00331D3B"/>
    <w:rsid w:val="00333302"/>
    <w:rsid w:val="003338A2"/>
    <w:rsid w:val="00334D84"/>
    <w:rsid w:val="00335A42"/>
    <w:rsid w:val="00336022"/>
    <w:rsid w:val="00336186"/>
    <w:rsid w:val="00340073"/>
    <w:rsid w:val="0034035B"/>
    <w:rsid w:val="00340D24"/>
    <w:rsid w:val="00341BF7"/>
    <w:rsid w:val="0034286E"/>
    <w:rsid w:val="00342914"/>
    <w:rsid w:val="00343673"/>
    <w:rsid w:val="003436E3"/>
    <w:rsid w:val="003440AB"/>
    <w:rsid w:val="003440C9"/>
    <w:rsid w:val="00344547"/>
    <w:rsid w:val="00344C1A"/>
    <w:rsid w:val="003450B1"/>
    <w:rsid w:val="00345F12"/>
    <w:rsid w:val="00346BC9"/>
    <w:rsid w:val="00347938"/>
    <w:rsid w:val="00351A95"/>
    <w:rsid w:val="00352A99"/>
    <w:rsid w:val="0035472D"/>
    <w:rsid w:val="00356FE1"/>
    <w:rsid w:val="003571A6"/>
    <w:rsid w:val="0036250F"/>
    <w:rsid w:val="003627FF"/>
    <w:rsid w:val="003635D6"/>
    <w:rsid w:val="0036568A"/>
    <w:rsid w:val="0036690F"/>
    <w:rsid w:val="00367B34"/>
    <w:rsid w:val="00371B73"/>
    <w:rsid w:val="00371DEF"/>
    <w:rsid w:val="00371EC0"/>
    <w:rsid w:val="00371EEC"/>
    <w:rsid w:val="003737D9"/>
    <w:rsid w:val="00374715"/>
    <w:rsid w:val="0037472C"/>
    <w:rsid w:val="003755BF"/>
    <w:rsid w:val="0037563E"/>
    <w:rsid w:val="00376CE1"/>
    <w:rsid w:val="0037731F"/>
    <w:rsid w:val="00377AE8"/>
    <w:rsid w:val="00381013"/>
    <w:rsid w:val="00382D16"/>
    <w:rsid w:val="00384086"/>
    <w:rsid w:val="0038568C"/>
    <w:rsid w:val="00385AD8"/>
    <w:rsid w:val="00385BC8"/>
    <w:rsid w:val="00385E9D"/>
    <w:rsid w:val="00386E26"/>
    <w:rsid w:val="003904F1"/>
    <w:rsid w:val="00390791"/>
    <w:rsid w:val="003920D5"/>
    <w:rsid w:val="00392746"/>
    <w:rsid w:val="00392F97"/>
    <w:rsid w:val="00393159"/>
    <w:rsid w:val="00393841"/>
    <w:rsid w:val="00393A53"/>
    <w:rsid w:val="00393A54"/>
    <w:rsid w:val="00394CAD"/>
    <w:rsid w:val="003952A5"/>
    <w:rsid w:val="00396207"/>
    <w:rsid w:val="00396FE2"/>
    <w:rsid w:val="00397102"/>
    <w:rsid w:val="00397ACF"/>
    <w:rsid w:val="00397FD6"/>
    <w:rsid w:val="003A060D"/>
    <w:rsid w:val="003A0AD7"/>
    <w:rsid w:val="003A0C47"/>
    <w:rsid w:val="003A1A21"/>
    <w:rsid w:val="003A1BCA"/>
    <w:rsid w:val="003A2106"/>
    <w:rsid w:val="003A28D3"/>
    <w:rsid w:val="003A2F81"/>
    <w:rsid w:val="003A3D5A"/>
    <w:rsid w:val="003A4342"/>
    <w:rsid w:val="003A44FD"/>
    <w:rsid w:val="003A4C10"/>
    <w:rsid w:val="003A6F6D"/>
    <w:rsid w:val="003A78BF"/>
    <w:rsid w:val="003B1975"/>
    <w:rsid w:val="003B3344"/>
    <w:rsid w:val="003B4956"/>
    <w:rsid w:val="003B559A"/>
    <w:rsid w:val="003B5E7E"/>
    <w:rsid w:val="003B73A8"/>
    <w:rsid w:val="003B763D"/>
    <w:rsid w:val="003B7B49"/>
    <w:rsid w:val="003B7B6D"/>
    <w:rsid w:val="003C0501"/>
    <w:rsid w:val="003C21D8"/>
    <w:rsid w:val="003C3F4C"/>
    <w:rsid w:val="003C4C8D"/>
    <w:rsid w:val="003C5CD4"/>
    <w:rsid w:val="003C6076"/>
    <w:rsid w:val="003C68BD"/>
    <w:rsid w:val="003C7303"/>
    <w:rsid w:val="003C76F5"/>
    <w:rsid w:val="003C7C2C"/>
    <w:rsid w:val="003D1261"/>
    <w:rsid w:val="003D221C"/>
    <w:rsid w:val="003D2B8C"/>
    <w:rsid w:val="003D3308"/>
    <w:rsid w:val="003D3ADA"/>
    <w:rsid w:val="003D4037"/>
    <w:rsid w:val="003D473C"/>
    <w:rsid w:val="003D52E4"/>
    <w:rsid w:val="003E003A"/>
    <w:rsid w:val="003E10A1"/>
    <w:rsid w:val="003E22B5"/>
    <w:rsid w:val="003E401D"/>
    <w:rsid w:val="003E48D8"/>
    <w:rsid w:val="003E55D8"/>
    <w:rsid w:val="003E702A"/>
    <w:rsid w:val="003E7424"/>
    <w:rsid w:val="003E79BE"/>
    <w:rsid w:val="003F02B2"/>
    <w:rsid w:val="003F07D5"/>
    <w:rsid w:val="003F08D7"/>
    <w:rsid w:val="003F14AE"/>
    <w:rsid w:val="003F1757"/>
    <w:rsid w:val="003F1768"/>
    <w:rsid w:val="003F5313"/>
    <w:rsid w:val="003F61EB"/>
    <w:rsid w:val="003F7CFF"/>
    <w:rsid w:val="004011F3"/>
    <w:rsid w:val="00401253"/>
    <w:rsid w:val="00401662"/>
    <w:rsid w:val="00401A69"/>
    <w:rsid w:val="00403F1B"/>
    <w:rsid w:val="004044FE"/>
    <w:rsid w:val="00404FF5"/>
    <w:rsid w:val="00405609"/>
    <w:rsid w:val="0040602E"/>
    <w:rsid w:val="00406A9C"/>
    <w:rsid w:val="00411603"/>
    <w:rsid w:val="00411A0F"/>
    <w:rsid w:val="00412C39"/>
    <w:rsid w:val="00413EEA"/>
    <w:rsid w:val="00414EEC"/>
    <w:rsid w:val="0041534E"/>
    <w:rsid w:val="00415B8C"/>
    <w:rsid w:val="00416487"/>
    <w:rsid w:val="00416E81"/>
    <w:rsid w:val="0041769D"/>
    <w:rsid w:val="00420B75"/>
    <w:rsid w:val="00421022"/>
    <w:rsid w:val="00424B5E"/>
    <w:rsid w:val="004253B4"/>
    <w:rsid w:val="00426D9E"/>
    <w:rsid w:val="00426FDE"/>
    <w:rsid w:val="004302CC"/>
    <w:rsid w:val="00430CAA"/>
    <w:rsid w:val="00432CF1"/>
    <w:rsid w:val="00434886"/>
    <w:rsid w:val="004350D7"/>
    <w:rsid w:val="00441587"/>
    <w:rsid w:val="004431F8"/>
    <w:rsid w:val="00444FEE"/>
    <w:rsid w:val="00446A45"/>
    <w:rsid w:val="0045075F"/>
    <w:rsid w:val="00451114"/>
    <w:rsid w:val="00451948"/>
    <w:rsid w:val="004521EB"/>
    <w:rsid w:val="00452B93"/>
    <w:rsid w:val="00452F4E"/>
    <w:rsid w:val="00454130"/>
    <w:rsid w:val="0045464D"/>
    <w:rsid w:val="004550B1"/>
    <w:rsid w:val="0045592B"/>
    <w:rsid w:val="004568C7"/>
    <w:rsid w:val="0045777D"/>
    <w:rsid w:val="004607E6"/>
    <w:rsid w:val="0046082E"/>
    <w:rsid w:val="00461AA9"/>
    <w:rsid w:val="0046298B"/>
    <w:rsid w:val="00462BF5"/>
    <w:rsid w:val="00462E9D"/>
    <w:rsid w:val="004632E9"/>
    <w:rsid w:val="004643A4"/>
    <w:rsid w:val="00464427"/>
    <w:rsid w:val="00466C47"/>
    <w:rsid w:val="0046734B"/>
    <w:rsid w:val="004679BB"/>
    <w:rsid w:val="00470AF9"/>
    <w:rsid w:val="00470DE0"/>
    <w:rsid w:val="004715CD"/>
    <w:rsid w:val="00472B7F"/>
    <w:rsid w:val="004742CA"/>
    <w:rsid w:val="00474404"/>
    <w:rsid w:val="00475DD0"/>
    <w:rsid w:val="00476441"/>
    <w:rsid w:val="00477399"/>
    <w:rsid w:val="004800CE"/>
    <w:rsid w:val="004819D1"/>
    <w:rsid w:val="00483DCB"/>
    <w:rsid w:val="0048547F"/>
    <w:rsid w:val="00485F43"/>
    <w:rsid w:val="004866BD"/>
    <w:rsid w:val="004872B9"/>
    <w:rsid w:val="00487BC1"/>
    <w:rsid w:val="00493ED8"/>
    <w:rsid w:val="00497A98"/>
    <w:rsid w:val="004A0837"/>
    <w:rsid w:val="004A1853"/>
    <w:rsid w:val="004A1D47"/>
    <w:rsid w:val="004A2220"/>
    <w:rsid w:val="004A257F"/>
    <w:rsid w:val="004A2696"/>
    <w:rsid w:val="004A26A4"/>
    <w:rsid w:val="004A32EA"/>
    <w:rsid w:val="004A3F22"/>
    <w:rsid w:val="004A5550"/>
    <w:rsid w:val="004A585E"/>
    <w:rsid w:val="004A7153"/>
    <w:rsid w:val="004A76F1"/>
    <w:rsid w:val="004B2E71"/>
    <w:rsid w:val="004B55DC"/>
    <w:rsid w:val="004B709D"/>
    <w:rsid w:val="004C0929"/>
    <w:rsid w:val="004C0ABD"/>
    <w:rsid w:val="004C0E3A"/>
    <w:rsid w:val="004C127A"/>
    <w:rsid w:val="004C1E9C"/>
    <w:rsid w:val="004C42C3"/>
    <w:rsid w:val="004C474B"/>
    <w:rsid w:val="004C501D"/>
    <w:rsid w:val="004C5CA4"/>
    <w:rsid w:val="004C6089"/>
    <w:rsid w:val="004C715C"/>
    <w:rsid w:val="004C7E4E"/>
    <w:rsid w:val="004D01DA"/>
    <w:rsid w:val="004D08A0"/>
    <w:rsid w:val="004D33B1"/>
    <w:rsid w:val="004D4B5B"/>
    <w:rsid w:val="004D5273"/>
    <w:rsid w:val="004D565B"/>
    <w:rsid w:val="004D76A3"/>
    <w:rsid w:val="004E0944"/>
    <w:rsid w:val="004E0AE8"/>
    <w:rsid w:val="004E1ACA"/>
    <w:rsid w:val="004E2BB0"/>
    <w:rsid w:val="004E2F2A"/>
    <w:rsid w:val="004E346D"/>
    <w:rsid w:val="004E4650"/>
    <w:rsid w:val="004E5448"/>
    <w:rsid w:val="004E5A0D"/>
    <w:rsid w:val="004E5C30"/>
    <w:rsid w:val="004E6322"/>
    <w:rsid w:val="004E71E1"/>
    <w:rsid w:val="004E7DCA"/>
    <w:rsid w:val="004F031A"/>
    <w:rsid w:val="004F1F77"/>
    <w:rsid w:val="004F2E2E"/>
    <w:rsid w:val="004F33E1"/>
    <w:rsid w:val="004F56DB"/>
    <w:rsid w:val="004F60E1"/>
    <w:rsid w:val="004F6324"/>
    <w:rsid w:val="004F689B"/>
    <w:rsid w:val="004F7412"/>
    <w:rsid w:val="004F76F1"/>
    <w:rsid w:val="004F7F3A"/>
    <w:rsid w:val="00500F5C"/>
    <w:rsid w:val="00500F6E"/>
    <w:rsid w:val="005021A5"/>
    <w:rsid w:val="005024A0"/>
    <w:rsid w:val="00502B51"/>
    <w:rsid w:val="00503255"/>
    <w:rsid w:val="0050468D"/>
    <w:rsid w:val="00504DD3"/>
    <w:rsid w:val="00505430"/>
    <w:rsid w:val="005055FD"/>
    <w:rsid w:val="00505855"/>
    <w:rsid w:val="0050628D"/>
    <w:rsid w:val="005074B5"/>
    <w:rsid w:val="00507C2E"/>
    <w:rsid w:val="00507EB0"/>
    <w:rsid w:val="0051031D"/>
    <w:rsid w:val="00510785"/>
    <w:rsid w:val="00510C60"/>
    <w:rsid w:val="0051213D"/>
    <w:rsid w:val="00512BDB"/>
    <w:rsid w:val="005140B2"/>
    <w:rsid w:val="00514341"/>
    <w:rsid w:val="00514AA0"/>
    <w:rsid w:val="00515297"/>
    <w:rsid w:val="00515DC3"/>
    <w:rsid w:val="00516426"/>
    <w:rsid w:val="00517DC5"/>
    <w:rsid w:val="00520C98"/>
    <w:rsid w:val="0052274E"/>
    <w:rsid w:val="005242D8"/>
    <w:rsid w:val="00524364"/>
    <w:rsid w:val="00526586"/>
    <w:rsid w:val="00526B8A"/>
    <w:rsid w:val="005275DF"/>
    <w:rsid w:val="00527906"/>
    <w:rsid w:val="00527A7D"/>
    <w:rsid w:val="0053028C"/>
    <w:rsid w:val="00530323"/>
    <w:rsid w:val="005312A2"/>
    <w:rsid w:val="005328E3"/>
    <w:rsid w:val="005330B6"/>
    <w:rsid w:val="00534C1F"/>
    <w:rsid w:val="005354E8"/>
    <w:rsid w:val="005356AF"/>
    <w:rsid w:val="005372B0"/>
    <w:rsid w:val="00537621"/>
    <w:rsid w:val="00537D7E"/>
    <w:rsid w:val="00550F37"/>
    <w:rsid w:val="00552B0F"/>
    <w:rsid w:val="00552EFA"/>
    <w:rsid w:val="00554006"/>
    <w:rsid w:val="0055462E"/>
    <w:rsid w:val="00554DF8"/>
    <w:rsid w:val="005556FC"/>
    <w:rsid w:val="00560CFE"/>
    <w:rsid w:val="00561873"/>
    <w:rsid w:val="00561B62"/>
    <w:rsid w:val="0056230B"/>
    <w:rsid w:val="00563B70"/>
    <w:rsid w:val="00565D86"/>
    <w:rsid w:val="00565DB8"/>
    <w:rsid w:val="005661A3"/>
    <w:rsid w:val="005666F4"/>
    <w:rsid w:val="00567B76"/>
    <w:rsid w:val="005701D7"/>
    <w:rsid w:val="00570797"/>
    <w:rsid w:val="00570F8B"/>
    <w:rsid w:val="005712F3"/>
    <w:rsid w:val="0057161F"/>
    <w:rsid w:val="00571BAD"/>
    <w:rsid w:val="00573B47"/>
    <w:rsid w:val="005750F8"/>
    <w:rsid w:val="00575CB7"/>
    <w:rsid w:val="00576C50"/>
    <w:rsid w:val="00576F9C"/>
    <w:rsid w:val="0057775C"/>
    <w:rsid w:val="00577E38"/>
    <w:rsid w:val="0058031F"/>
    <w:rsid w:val="00581B24"/>
    <w:rsid w:val="00582156"/>
    <w:rsid w:val="0058287F"/>
    <w:rsid w:val="00582EBC"/>
    <w:rsid w:val="00583EB1"/>
    <w:rsid w:val="00585D0B"/>
    <w:rsid w:val="00586171"/>
    <w:rsid w:val="00586604"/>
    <w:rsid w:val="00586FD2"/>
    <w:rsid w:val="00590412"/>
    <w:rsid w:val="00594955"/>
    <w:rsid w:val="00594E7A"/>
    <w:rsid w:val="005958E0"/>
    <w:rsid w:val="005966AC"/>
    <w:rsid w:val="00596960"/>
    <w:rsid w:val="0059740E"/>
    <w:rsid w:val="0059791D"/>
    <w:rsid w:val="005A02D0"/>
    <w:rsid w:val="005A20BC"/>
    <w:rsid w:val="005A2344"/>
    <w:rsid w:val="005A2B79"/>
    <w:rsid w:val="005A36C3"/>
    <w:rsid w:val="005A3E8A"/>
    <w:rsid w:val="005A437F"/>
    <w:rsid w:val="005A5289"/>
    <w:rsid w:val="005A6A93"/>
    <w:rsid w:val="005A6B20"/>
    <w:rsid w:val="005B06A3"/>
    <w:rsid w:val="005B0705"/>
    <w:rsid w:val="005B14E3"/>
    <w:rsid w:val="005B180C"/>
    <w:rsid w:val="005B1C14"/>
    <w:rsid w:val="005B2100"/>
    <w:rsid w:val="005B6905"/>
    <w:rsid w:val="005B6E91"/>
    <w:rsid w:val="005B728D"/>
    <w:rsid w:val="005C0109"/>
    <w:rsid w:val="005C0620"/>
    <w:rsid w:val="005C1BFC"/>
    <w:rsid w:val="005C3ABD"/>
    <w:rsid w:val="005C4751"/>
    <w:rsid w:val="005C5B4A"/>
    <w:rsid w:val="005C5BBE"/>
    <w:rsid w:val="005C67D8"/>
    <w:rsid w:val="005C71C2"/>
    <w:rsid w:val="005D1860"/>
    <w:rsid w:val="005D2E1F"/>
    <w:rsid w:val="005D345A"/>
    <w:rsid w:val="005D4E9A"/>
    <w:rsid w:val="005D53F0"/>
    <w:rsid w:val="005D636C"/>
    <w:rsid w:val="005D68FD"/>
    <w:rsid w:val="005D6FFE"/>
    <w:rsid w:val="005D71FC"/>
    <w:rsid w:val="005D7BB6"/>
    <w:rsid w:val="005E06F8"/>
    <w:rsid w:val="005E2304"/>
    <w:rsid w:val="005E2527"/>
    <w:rsid w:val="005E2563"/>
    <w:rsid w:val="005E2661"/>
    <w:rsid w:val="005E3B75"/>
    <w:rsid w:val="005E3EED"/>
    <w:rsid w:val="005E49E1"/>
    <w:rsid w:val="005E522C"/>
    <w:rsid w:val="005E5C33"/>
    <w:rsid w:val="005E71D9"/>
    <w:rsid w:val="005E7B84"/>
    <w:rsid w:val="005E7D38"/>
    <w:rsid w:val="005F03A8"/>
    <w:rsid w:val="005F0A27"/>
    <w:rsid w:val="005F1490"/>
    <w:rsid w:val="005F37BE"/>
    <w:rsid w:val="005F3C51"/>
    <w:rsid w:val="005F3D65"/>
    <w:rsid w:val="005F5CA7"/>
    <w:rsid w:val="005F7843"/>
    <w:rsid w:val="00601692"/>
    <w:rsid w:val="00601DF6"/>
    <w:rsid w:val="006029BA"/>
    <w:rsid w:val="0060369D"/>
    <w:rsid w:val="00604238"/>
    <w:rsid w:val="00605F47"/>
    <w:rsid w:val="00606A3C"/>
    <w:rsid w:val="006073CA"/>
    <w:rsid w:val="006075E8"/>
    <w:rsid w:val="006105D1"/>
    <w:rsid w:val="006107EC"/>
    <w:rsid w:val="00611EC7"/>
    <w:rsid w:val="006128AD"/>
    <w:rsid w:val="00613FFF"/>
    <w:rsid w:val="006148EC"/>
    <w:rsid w:val="0061525A"/>
    <w:rsid w:val="00615D24"/>
    <w:rsid w:val="0061665E"/>
    <w:rsid w:val="00616A57"/>
    <w:rsid w:val="00616A91"/>
    <w:rsid w:val="00617C30"/>
    <w:rsid w:val="00620B46"/>
    <w:rsid w:val="00621540"/>
    <w:rsid w:val="00621931"/>
    <w:rsid w:val="00622694"/>
    <w:rsid w:val="0062270D"/>
    <w:rsid w:val="00623C4A"/>
    <w:rsid w:val="00624DCC"/>
    <w:rsid w:val="006269B4"/>
    <w:rsid w:val="00627067"/>
    <w:rsid w:val="006273C0"/>
    <w:rsid w:val="00627E78"/>
    <w:rsid w:val="00627E82"/>
    <w:rsid w:val="0063108F"/>
    <w:rsid w:val="00631CCA"/>
    <w:rsid w:val="006326FD"/>
    <w:rsid w:val="00632E67"/>
    <w:rsid w:val="00633253"/>
    <w:rsid w:val="00633C74"/>
    <w:rsid w:val="006358D5"/>
    <w:rsid w:val="00635C11"/>
    <w:rsid w:val="00635FA4"/>
    <w:rsid w:val="00636151"/>
    <w:rsid w:val="006367B7"/>
    <w:rsid w:val="00637301"/>
    <w:rsid w:val="00637950"/>
    <w:rsid w:val="00637E0A"/>
    <w:rsid w:val="0064071B"/>
    <w:rsid w:val="0064074C"/>
    <w:rsid w:val="00641883"/>
    <w:rsid w:val="006419EE"/>
    <w:rsid w:val="00643B05"/>
    <w:rsid w:val="006448BB"/>
    <w:rsid w:val="00644919"/>
    <w:rsid w:val="006453FB"/>
    <w:rsid w:val="006459A1"/>
    <w:rsid w:val="006459AC"/>
    <w:rsid w:val="00645A8F"/>
    <w:rsid w:val="00646ABD"/>
    <w:rsid w:val="00647FD1"/>
    <w:rsid w:val="0065207D"/>
    <w:rsid w:val="00652CEB"/>
    <w:rsid w:val="00653347"/>
    <w:rsid w:val="0065398F"/>
    <w:rsid w:val="00653C73"/>
    <w:rsid w:val="0065441E"/>
    <w:rsid w:val="00657164"/>
    <w:rsid w:val="00657E42"/>
    <w:rsid w:val="0066000E"/>
    <w:rsid w:val="00660B74"/>
    <w:rsid w:val="00660D22"/>
    <w:rsid w:val="006610ED"/>
    <w:rsid w:val="00661C13"/>
    <w:rsid w:val="006628ED"/>
    <w:rsid w:val="006634DE"/>
    <w:rsid w:val="006635FC"/>
    <w:rsid w:val="00666B5D"/>
    <w:rsid w:val="00666BB1"/>
    <w:rsid w:val="006676EB"/>
    <w:rsid w:val="00667AC0"/>
    <w:rsid w:val="00670774"/>
    <w:rsid w:val="00672183"/>
    <w:rsid w:val="00673FE4"/>
    <w:rsid w:val="00674331"/>
    <w:rsid w:val="006746B3"/>
    <w:rsid w:val="00674C84"/>
    <w:rsid w:val="00674E73"/>
    <w:rsid w:val="006756FA"/>
    <w:rsid w:val="00676924"/>
    <w:rsid w:val="006805AE"/>
    <w:rsid w:val="00680775"/>
    <w:rsid w:val="00680911"/>
    <w:rsid w:val="00681539"/>
    <w:rsid w:val="00681665"/>
    <w:rsid w:val="00682406"/>
    <w:rsid w:val="00682ECF"/>
    <w:rsid w:val="006857E1"/>
    <w:rsid w:val="00686044"/>
    <w:rsid w:val="006909CB"/>
    <w:rsid w:val="00690A23"/>
    <w:rsid w:val="00690BFF"/>
    <w:rsid w:val="00691EBE"/>
    <w:rsid w:val="0069211B"/>
    <w:rsid w:val="00692433"/>
    <w:rsid w:val="00693579"/>
    <w:rsid w:val="0069415A"/>
    <w:rsid w:val="006943CC"/>
    <w:rsid w:val="006947EF"/>
    <w:rsid w:val="00694D7B"/>
    <w:rsid w:val="006957A6"/>
    <w:rsid w:val="00695A74"/>
    <w:rsid w:val="00695D5C"/>
    <w:rsid w:val="00695E15"/>
    <w:rsid w:val="00696D4A"/>
    <w:rsid w:val="006975B8"/>
    <w:rsid w:val="006A04E5"/>
    <w:rsid w:val="006A16BA"/>
    <w:rsid w:val="006A1B74"/>
    <w:rsid w:val="006A23FA"/>
    <w:rsid w:val="006A2A44"/>
    <w:rsid w:val="006A3557"/>
    <w:rsid w:val="006A43E7"/>
    <w:rsid w:val="006A5B11"/>
    <w:rsid w:val="006A5BA2"/>
    <w:rsid w:val="006A6340"/>
    <w:rsid w:val="006A76BA"/>
    <w:rsid w:val="006A7CD2"/>
    <w:rsid w:val="006B03C4"/>
    <w:rsid w:val="006B0AE2"/>
    <w:rsid w:val="006B1D41"/>
    <w:rsid w:val="006B27FB"/>
    <w:rsid w:val="006B3161"/>
    <w:rsid w:val="006B5145"/>
    <w:rsid w:val="006B5215"/>
    <w:rsid w:val="006B531D"/>
    <w:rsid w:val="006B5C7A"/>
    <w:rsid w:val="006B637C"/>
    <w:rsid w:val="006B6E4B"/>
    <w:rsid w:val="006B7519"/>
    <w:rsid w:val="006B7AF0"/>
    <w:rsid w:val="006C0009"/>
    <w:rsid w:val="006C018C"/>
    <w:rsid w:val="006C01C2"/>
    <w:rsid w:val="006C01C4"/>
    <w:rsid w:val="006C04A4"/>
    <w:rsid w:val="006C1779"/>
    <w:rsid w:val="006C3AF3"/>
    <w:rsid w:val="006C6CCE"/>
    <w:rsid w:val="006C7ADE"/>
    <w:rsid w:val="006C7C03"/>
    <w:rsid w:val="006D0129"/>
    <w:rsid w:val="006D2FDE"/>
    <w:rsid w:val="006D33F4"/>
    <w:rsid w:val="006D4321"/>
    <w:rsid w:val="006D6CA4"/>
    <w:rsid w:val="006E0C99"/>
    <w:rsid w:val="006E1456"/>
    <w:rsid w:val="006E17AB"/>
    <w:rsid w:val="006E203F"/>
    <w:rsid w:val="006E227E"/>
    <w:rsid w:val="006E3332"/>
    <w:rsid w:val="006E4ACA"/>
    <w:rsid w:val="006E4F36"/>
    <w:rsid w:val="006E6132"/>
    <w:rsid w:val="006F0052"/>
    <w:rsid w:val="006F06BB"/>
    <w:rsid w:val="006F093D"/>
    <w:rsid w:val="006F0CFE"/>
    <w:rsid w:val="006F10CE"/>
    <w:rsid w:val="006F21D9"/>
    <w:rsid w:val="006F2CBF"/>
    <w:rsid w:val="006F476B"/>
    <w:rsid w:val="006F662F"/>
    <w:rsid w:val="006F6F4C"/>
    <w:rsid w:val="006F721F"/>
    <w:rsid w:val="006F7D93"/>
    <w:rsid w:val="006F7E97"/>
    <w:rsid w:val="0070017B"/>
    <w:rsid w:val="007041C5"/>
    <w:rsid w:val="0070458B"/>
    <w:rsid w:val="0070479B"/>
    <w:rsid w:val="00705086"/>
    <w:rsid w:val="00705221"/>
    <w:rsid w:val="007058F0"/>
    <w:rsid w:val="00706187"/>
    <w:rsid w:val="0070654B"/>
    <w:rsid w:val="00706DB1"/>
    <w:rsid w:val="00707419"/>
    <w:rsid w:val="00710245"/>
    <w:rsid w:val="00710718"/>
    <w:rsid w:val="00710DD9"/>
    <w:rsid w:val="00711122"/>
    <w:rsid w:val="00711ABB"/>
    <w:rsid w:val="00712510"/>
    <w:rsid w:val="00713CCE"/>
    <w:rsid w:val="00713DD5"/>
    <w:rsid w:val="00713F97"/>
    <w:rsid w:val="00715274"/>
    <w:rsid w:val="007158CD"/>
    <w:rsid w:val="00716252"/>
    <w:rsid w:val="007164E3"/>
    <w:rsid w:val="00717A08"/>
    <w:rsid w:val="00717C83"/>
    <w:rsid w:val="0072023F"/>
    <w:rsid w:val="007217C0"/>
    <w:rsid w:val="00723875"/>
    <w:rsid w:val="00723879"/>
    <w:rsid w:val="00724AEA"/>
    <w:rsid w:val="0072618E"/>
    <w:rsid w:val="00730577"/>
    <w:rsid w:val="00730F0A"/>
    <w:rsid w:val="00732E10"/>
    <w:rsid w:val="007332A8"/>
    <w:rsid w:val="00733A46"/>
    <w:rsid w:val="00733A4E"/>
    <w:rsid w:val="007340A4"/>
    <w:rsid w:val="00734B6A"/>
    <w:rsid w:val="007376DF"/>
    <w:rsid w:val="00737B19"/>
    <w:rsid w:val="00737B2F"/>
    <w:rsid w:val="007400B1"/>
    <w:rsid w:val="00741D6D"/>
    <w:rsid w:val="00741E74"/>
    <w:rsid w:val="00742E25"/>
    <w:rsid w:val="007432A0"/>
    <w:rsid w:val="007434F3"/>
    <w:rsid w:val="0074478A"/>
    <w:rsid w:val="007447F6"/>
    <w:rsid w:val="00745ABA"/>
    <w:rsid w:val="007464BF"/>
    <w:rsid w:val="00746E16"/>
    <w:rsid w:val="007478E4"/>
    <w:rsid w:val="007507A8"/>
    <w:rsid w:val="00753081"/>
    <w:rsid w:val="00753424"/>
    <w:rsid w:val="00753965"/>
    <w:rsid w:val="00753C9B"/>
    <w:rsid w:val="007559B1"/>
    <w:rsid w:val="00755A7C"/>
    <w:rsid w:val="007563E4"/>
    <w:rsid w:val="00761FDB"/>
    <w:rsid w:val="00762C43"/>
    <w:rsid w:val="007659CA"/>
    <w:rsid w:val="00765B02"/>
    <w:rsid w:val="00765CC5"/>
    <w:rsid w:val="00766E1D"/>
    <w:rsid w:val="0076701C"/>
    <w:rsid w:val="007676C9"/>
    <w:rsid w:val="0077096A"/>
    <w:rsid w:val="00770F86"/>
    <w:rsid w:val="00772940"/>
    <w:rsid w:val="007739FB"/>
    <w:rsid w:val="007746C6"/>
    <w:rsid w:val="007751CB"/>
    <w:rsid w:val="00775701"/>
    <w:rsid w:val="00777D60"/>
    <w:rsid w:val="00777E64"/>
    <w:rsid w:val="00780105"/>
    <w:rsid w:val="007803FD"/>
    <w:rsid w:val="00781125"/>
    <w:rsid w:val="00782A23"/>
    <w:rsid w:val="00782BB4"/>
    <w:rsid w:val="00782E98"/>
    <w:rsid w:val="00783491"/>
    <w:rsid w:val="00784551"/>
    <w:rsid w:val="00784D1C"/>
    <w:rsid w:val="0078679A"/>
    <w:rsid w:val="00786B0D"/>
    <w:rsid w:val="00787895"/>
    <w:rsid w:val="00791664"/>
    <w:rsid w:val="007928B8"/>
    <w:rsid w:val="00793460"/>
    <w:rsid w:val="007939C0"/>
    <w:rsid w:val="007962C2"/>
    <w:rsid w:val="007A1270"/>
    <w:rsid w:val="007A3C32"/>
    <w:rsid w:val="007A5141"/>
    <w:rsid w:val="007A530B"/>
    <w:rsid w:val="007A5956"/>
    <w:rsid w:val="007A62BF"/>
    <w:rsid w:val="007A656F"/>
    <w:rsid w:val="007A6B79"/>
    <w:rsid w:val="007A7819"/>
    <w:rsid w:val="007B0199"/>
    <w:rsid w:val="007B175C"/>
    <w:rsid w:val="007B23C8"/>
    <w:rsid w:val="007B2602"/>
    <w:rsid w:val="007B3298"/>
    <w:rsid w:val="007B3E25"/>
    <w:rsid w:val="007B4A2E"/>
    <w:rsid w:val="007B6740"/>
    <w:rsid w:val="007B6B65"/>
    <w:rsid w:val="007B74FE"/>
    <w:rsid w:val="007B795F"/>
    <w:rsid w:val="007C06B1"/>
    <w:rsid w:val="007C08DA"/>
    <w:rsid w:val="007C128E"/>
    <w:rsid w:val="007C2267"/>
    <w:rsid w:val="007C31DA"/>
    <w:rsid w:val="007C3DD2"/>
    <w:rsid w:val="007C3F39"/>
    <w:rsid w:val="007C4963"/>
    <w:rsid w:val="007D1C18"/>
    <w:rsid w:val="007D3151"/>
    <w:rsid w:val="007D3B83"/>
    <w:rsid w:val="007D3DA1"/>
    <w:rsid w:val="007D4739"/>
    <w:rsid w:val="007D494D"/>
    <w:rsid w:val="007D5E8A"/>
    <w:rsid w:val="007D5F4D"/>
    <w:rsid w:val="007E02B7"/>
    <w:rsid w:val="007E0CDD"/>
    <w:rsid w:val="007E32C9"/>
    <w:rsid w:val="007E43F6"/>
    <w:rsid w:val="007E4796"/>
    <w:rsid w:val="007E4EAF"/>
    <w:rsid w:val="007E5847"/>
    <w:rsid w:val="007F01EE"/>
    <w:rsid w:val="007F1142"/>
    <w:rsid w:val="007F1423"/>
    <w:rsid w:val="007F231A"/>
    <w:rsid w:val="007F2648"/>
    <w:rsid w:val="007F2F12"/>
    <w:rsid w:val="007F30E3"/>
    <w:rsid w:val="007F3B82"/>
    <w:rsid w:val="007F51D0"/>
    <w:rsid w:val="007F5752"/>
    <w:rsid w:val="007F7655"/>
    <w:rsid w:val="007F76C3"/>
    <w:rsid w:val="007F776D"/>
    <w:rsid w:val="007F7A84"/>
    <w:rsid w:val="00800320"/>
    <w:rsid w:val="008027E2"/>
    <w:rsid w:val="008030E1"/>
    <w:rsid w:val="0080345F"/>
    <w:rsid w:val="00806433"/>
    <w:rsid w:val="008067B8"/>
    <w:rsid w:val="008069C6"/>
    <w:rsid w:val="00806F22"/>
    <w:rsid w:val="00806FA1"/>
    <w:rsid w:val="008103DC"/>
    <w:rsid w:val="008108ED"/>
    <w:rsid w:val="00811246"/>
    <w:rsid w:val="0081188D"/>
    <w:rsid w:val="008127C0"/>
    <w:rsid w:val="00812CA5"/>
    <w:rsid w:val="00814666"/>
    <w:rsid w:val="008146BA"/>
    <w:rsid w:val="00815745"/>
    <w:rsid w:val="0081580A"/>
    <w:rsid w:val="00817685"/>
    <w:rsid w:val="00817AEB"/>
    <w:rsid w:val="00822052"/>
    <w:rsid w:val="00823029"/>
    <w:rsid w:val="00823AA1"/>
    <w:rsid w:val="00824752"/>
    <w:rsid w:val="00825479"/>
    <w:rsid w:val="008258A8"/>
    <w:rsid w:val="0082627F"/>
    <w:rsid w:val="008263F5"/>
    <w:rsid w:val="008304CA"/>
    <w:rsid w:val="008308D8"/>
    <w:rsid w:val="008332A1"/>
    <w:rsid w:val="00835116"/>
    <w:rsid w:val="00835BEF"/>
    <w:rsid w:val="00835F74"/>
    <w:rsid w:val="00836DBD"/>
    <w:rsid w:val="0083715D"/>
    <w:rsid w:val="008373C9"/>
    <w:rsid w:val="00840B10"/>
    <w:rsid w:val="00843A10"/>
    <w:rsid w:val="00844477"/>
    <w:rsid w:val="00845BBD"/>
    <w:rsid w:val="008466EE"/>
    <w:rsid w:val="00846DD9"/>
    <w:rsid w:val="00851C56"/>
    <w:rsid w:val="00852BC7"/>
    <w:rsid w:val="00852DF2"/>
    <w:rsid w:val="0085386F"/>
    <w:rsid w:val="00853E30"/>
    <w:rsid w:val="008558B4"/>
    <w:rsid w:val="0086052D"/>
    <w:rsid w:val="00860E81"/>
    <w:rsid w:val="00861FA3"/>
    <w:rsid w:val="008625AF"/>
    <w:rsid w:val="0086523C"/>
    <w:rsid w:val="00866B9D"/>
    <w:rsid w:val="00866DF3"/>
    <w:rsid w:val="008673F9"/>
    <w:rsid w:val="008703BA"/>
    <w:rsid w:val="008713B5"/>
    <w:rsid w:val="00872413"/>
    <w:rsid w:val="008735D6"/>
    <w:rsid w:val="00873D56"/>
    <w:rsid w:val="00875271"/>
    <w:rsid w:val="008754FA"/>
    <w:rsid w:val="00875AC3"/>
    <w:rsid w:val="00876A29"/>
    <w:rsid w:val="00876F3B"/>
    <w:rsid w:val="00876F83"/>
    <w:rsid w:val="00877013"/>
    <w:rsid w:val="008775C8"/>
    <w:rsid w:val="0087783E"/>
    <w:rsid w:val="00877D48"/>
    <w:rsid w:val="00877DE7"/>
    <w:rsid w:val="0088163D"/>
    <w:rsid w:val="008845A6"/>
    <w:rsid w:val="0088482D"/>
    <w:rsid w:val="008857A3"/>
    <w:rsid w:val="008859BE"/>
    <w:rsid w:val="00887403"/>
    <w:rsid w:val="00887753"/>
    <w:rsid w:val="0089088D"/>
    <w:rsid w:val="00891658"/>
    <w:rsid w:val="0089384D"/>
    <w:rsid w:val="00893CBF"/>
    <w:rsid w:val="00893EB7"/>
    <w:rsid w:val="00895457"/>
    <w:rsid w:val="0089647C"/>
    <w:rsid w:val="008972F8"/>
    <w:rsid w:val="008A00D8"/>
    <w:rsid w:val="008A1A46"/>
    <w:rsid w:val="008A272E"/>
    <w:rsid w:val="008A4233"/>
    <w:rsid w:val="008A44BC"/>
    <w:rsid w:val="008A4F22"/>
    <w:rsid w:val="008A60D0"/>
    <w:rsid w:val="008A6F75"/>
    <w:rsid w:val="008A79F8"/>
    <w:rsid w:val="008A7DE7"/>
    <w:rsid w:val="008B050D"/>
    <w:rsid w:val="008B31F5"/>
    <w:rsid w:val="008B6D29"/>
    <w:rsid w:val="008C08D9"/>
    <w:rsid w:val="008C218B"/>
    <w:rsid w:val="008C33FA"/>
    <w:rsid w:val="008C70D9"/>
    <w:rsid w:val="008C7EE5"/>
    <w:rsid w:val="008D21BA"/>
    <w:rsid w:val="008D2E75"/>
    <w:rsid w:val="008D320B"/>
    <w:rsid w:val="008D4171"/>
    <w:rsid w:val="008D53B5"/>
    <w:rsid w:val="008D5C15"/>
    <w:rsid w:val="008D6562"/>
    <w:rsid w:val="008D7B52"/>
    <w:rsid w:val="008E04AA"/>
    <w:rsid w:val="008E1A06"/>
    <w:rsid w:val="008E1C26"/>
    <w:rsid w:val="008E1CF0"/>
    <w:rsid w:val="008E24AA"/>
    <w:rsid w:val="008E26FB"/>
    <w:rsid w:val="008E3B86"/>
    <w:rsid w:val="008E3FF2"/>
    <w:rsid w:val="008E4006"/>
    <w:rsid w:val="008E4057"/>
    <w:rsid w:val="008E4092"/>
    <w:rsid w:val="008E46EC"/>
    <w:rsid w:val="008E68ED"/>
    <w:rsid w:val="008E732B"/>
    <w:rsid w:val="008F169E"/>
    <w:rsid w:val="008F1822"/>
    <w:rsid w:val="008F3504"/>
    <w:rsid w:val="008F3E15"/>
    <w:rsid w:val="008F439A"/>
    <w:rsid w:val="008F55C0"/>
    <w:rsid w:val="008F5740"/>
    <w:rsid w:val="00900550"/>
    <w:rsid w:val="00902170"/>
    <w:rsid w:val="0090288B"/>
    <w:rsid w:val="00902CA5"/>
    <w:rsid w:val="00903065"/>
    <w:rsid w:val="00904C3E"/>
    <w:rsid w:val="00906698"/>
    <w:rsid w:val="009109E0"/>
    <w:rsid w:val="009118EE"/>
    <w:rsid w:val="00914AE2"/>
    <w:rsid w:val="0091584D"/>
    <w:rsid w:val="0091697C"/>
    <w:rsid w:val="00917D6C"/>
    <w:rsid w:val="0092120D"/>
    <w:rsid w:val="00921B22"/>
    <w:rsid w:val="00921EE0"/>
    <w:rsid w:val="009245C5"/>
    <w:rsid w:val="009251E9"/>
    <w:rsid w:val="00925431"/>
    <w:rsid w:val="00927233"/>
    <w:rsid w:val="00930E71"/>
    <w:rsid w:val="009312FF"/>
    <w:rsid w:val="0093247A"/>
    <w:rsid w:val="009331C1"/>
    <w:rsid w:val="00933344"/>
    <w:rsid w:val="00933F5C"/>
    <w:rsid w:val="009344F4"/>
    <w:rsid w:val="00935846"/>
    <w:rsid w:val="00935D9E"/>
    <w:rsid w:val="00937379"/>
    <w:rsid w:val="00937927"/>
    <w:rsid w:val="00937B94"/>
    <w:rsid w:val="009415B3"/>
    <w:rsid w:val="00941AA2"/>
    <w:rsid w:val="00941CCD"/>
    <w:rsid w:val="00942A44"/>
    <w:rsid w:val="00942D02"/>
    <w:rsid w:val="00944A58"/>
    <w:rsid w:val="00947004"/>
    <w:rsid w:val="00947127"/>
    <w:rsid w:val="009478C3"/>
    <w:rsid w:val="00950005"/>
    <w:rsid w:val="009501BE"/>
    <w:rsid w:val="00950669"/>
    <w:rsid w:val="009506AC"/>
    <w:rsid w:val="009517FD"/>
    <w:rsid w:val="009533A1"/>
    <w:rsid w:val="00954461"/>
    <w:rsid w:val="00954748"/>
    <w:rsid w:val="009551C7"/>
    <w:rsid w:val="00956AEE"/>
    <w:rsid w:val="00956C59"/>
    <w:rsid w:val="00956D7F"/>
    <w:rsid w:val="00957CC3"/>
    <w:rsid w:val="009607E5"/>
    <w:rsid w:val="00960F29"/>
    <w:rsid w:val="00962B78"/>
    <w:rsid w:val="009637B7"/>
    <w:rsid w:val="00963C47"/>
    <w:rsid w:val="00966160"/>
    <w:rsid w:val="009664C2"/>
    <w:rsid w:val="00966670"/>
    <w:rsid w:val="00966C10"/>
    <w:rsid w:val="009671ED"/>
    <w:rsid w:val="009708CA"/>
    <w:rsid w:val="00970DD6"/>
    <w:rsid w:val="00971784"/>
    <w:rsid w:val="00972058"/>
    <w:rsid w:val="009739C3"/>
    <w:rsid w:val="00973F5E"/>
    <w:rsid w:val="00973FCA"/>
    <w:rsid w:val="0097624F"/>
    <w:rsid w:val="00976BD4"/>
    <w:rsid w:val="00977829"/>
    <w:rsid w:val="009779B2"/>
    <w:rsid w:val="00977D65"/>
    <w:rsid w:val="009813CC"/>
    <w:rsid w:val="0098148E"/>
    <w:rsid w:val="00981B1B"/>
    <w:rsid w:val="00985C20"/>
    <w:rsid w:val="00986450"/>
    <w:rsid w:val="00986B10"/>
    <w:rsid w:val="00987B2E"/>
    <w:rsid w:val="00990D15"/>
    <w:rsid w:val="00991908"/>
    <w:rsid w:val="0099227D"/>
    <w:rsid w:val="0099230C"/>
    <w:rsid w:val="00992C28"/>
    <w:rsid w:val="00994CE7"/>
    <w:rsid w:val="00995C0F"/>
    <w:rsid w:val="00997015"/>
    <w:rsid w:val="00997D29"/>
    <w:rsid w:val="009A0969"/>
    <w:rsid w:val="009A0EF4"/>
    <w:rsid w:val="009A130D"/>
    <w:rsid w:val="009A161F"/>
    <w:rsid w:val="009A1650"/>
    <w:rsid w:val="009A2505"/>
    <w:rsid w:val="009A2C21"/>
    <w:rsid w:val="009A3DBE"/>
    <w:rsid w:val="009A4518"/>
    <w:rsid w:val="009A5172"/>
    <w:rsid w:val="009A7A1D"/>
    <w:rsid w:val="009A7F84"/>
    <w:rsid w:val="009B02FB"/>
    <w:rsid w:val="009B03B2"/>
    <w:rsid w:val="009B04C8"/>
    <w:rsid w:val="009B0EAD"/>
    <w:rsid w:val="009B2A80"/>
    <w:rsid w:val="009B3CB1"/>
    <w:rsid w:val="009B49FC"/>
    <w:rsid w:val="009B4C85"/>
    <w:rsid w:val="009B52C8"/>
    <w:rsid w:val="009B555C"/>
    <w:rsid w:val="009B5798"/>
    <w:rsid w:val="009B6176"/>
    <w:rsid w:val="009B6498"/>
    <w:rsid w:val="009B7F46"/>
    <w:rsid w:val="009C0731"/>
    <w:rsid w:val="009C0EF9"/>
    <w:rsid w:val="009C215C"/>
    <w:rsid w:val="009C217F"/>
    <w:rsid w:val="009C2CAC"/>
    <w:rsid w:val="009C2EBC"/>
    <w:rsid w:val="009C3A50"/>
    <w:rsid w:val="009C3F49"/>
    <w:rsid w:val="009C41BE"/>
    <w:rsid w:val="009C4FEF"/>
    <w:rsid w:val="009C608F"/>
    <w:rsid w:val="009C6893"/>
    <w:rsid w:val="009C73C7"/>
    <w:rsid w:val="009D046E"/>
    <w:rsid w:val="009D0B0E"/>
    <w:rsid w:val="009D236F"/>
    <w:rsid w:val="009D237E"/>
    <w:rsid w:val="009D31C6"/>
    <w:rsid w:val="009D38C2"/>
    <w:rsid w:val="009D3914"/>
    <w:rsid w:val="009D3E4B"/>
    <w:rsid w:val="009D476B"/>
    <w:rsid w:val="009D47C5"/>
    <w:rsid w:val="009D5274"/>
    <w:rsid w:val="009D5789"/>
    <w:rsid w:val="009D6799"/>
    <w:rsid w:val="009D715D"/>
    <w:rsid w:val="009D77CA"/>
    <w:rsid w:val="009E0578"/>
    <w:rsid w:val="009E191D"/>
    <w:rsid w:val="009E3650"/>
    <w:rsid w:val="009E56D6"/>
    <w:rsid w:val="009E5B76"/>
    <w:rsid w:val="009E6D53"/>
    <w:rsid w:val="009F0259"/>
    <w:rsid w:val="009F055A"/>
    <w:rsid w:val="009F0A85"/>
    <w:rsid w:val="009F3D38"/>
    <w:rsid w:val="009F3E57"/>
    <w:rsid w:val="009F3FF0"/>
    <w:rsid w:val="00A0094B"/>
    <w:rsid w:val="00A01BA3"/>
    <w:rsid w:val="00A01E5B"/>
    <w:rsid w:val="00A041DC"/>
    <w:rsid w:val="00A055E1"/>
    <w:rsid w:val="00A062CD"/>
    <w:rsid w:val="00A07FBA"/>
    <w:rsid w:val="00A11198"/>
    <w:rsid w:val="00A12229"/>
    <w:rsid w:val="00A12475"/>
    <w:rsid w:val="00A15260"/>
    <w:rsid w:val="00A153F1"/>
    <w:rsid w:val="00A16602"/>
    <w:rsid w:val="00A1686F"/>
    <w:rsid w:val="00A169D3"/>
    <w:rsid w:val="00A16A71"/>
    <w:rsid w:val="00A17DD4"/>
    <w:rsid w:val="00A21515"/>
    <w:rsid w:val="00A218E7"/>
    <w:rsid w:val="00A2200E"/>
    <w:rsid w:val="00A242E3"/>
    <w:rsid w:val="00A258DC"/>
    <w:rsid w:val="00A25F0A"/>
    <w:rsid w:val="00A277E8"/>
    <w:rsid w:val="00A27D8E"/>
    <w:rsid w:val="00A32612"/>
    <w:rsid w:val="00A32B68"/>
    <w:rsid w:val="00A33B0D"/>
    <w:rsid w:val="00A33C45"/>
    <w:rsid w:val="00A350FB"/>
    <w:rsid w:val="00A37F1D"/>
    <w:rsid w:val="00A4019C"/>
    <w:rsid w:val="00A40A73"/>
    <w:rsid w:val="00A412B6"/>
    <w:rsid w:val="00A41601"/>
    <w:rsid w:val="00A42B7F"/>
    <w:rsid w:val="00A43566"/>
    <w:rsid w:val="00A43D37"/>
    <w:rsid w:val="00A446F5"/>
    <w:rsid w:val="00A4479F"/>
    <w:rsid w:val="00A45B65"/>
    <w:rsid w:val="00A460F3"/>
    <w:rsid w:val="00A46953"/>
    <w:rsid w:val="00A470D0"/>
    <w:rsid w:val="00A50007"/>
    <w:rsid w:val="00A50015"/>
    <w:rsid w:val="00A51D48"/>
    <w:rsid w:val="00A52A54"/>
    <w:rsid w:val="00A52EF9"/>
    <w:rsid w:val="00A53717"/>
    <w:rsid w:val="00A539F4"/>
    <w:rsid w:val="00A53EE7"/>
    <w:rsid w:val="00A560FE"/>
    <w:rsid w:val="00A561E6"/>
    <w:rsid w:val="00A5626C"/>
    <w:rsid w:val="00A5687A"/>
    <w:rsid w:val="00A573CF"/>
    <w:rsid w:val="00A57B31"/>
    <w:rsid w:val="00A6126B"/>
    <w:rsid w:val="00A612E5"/>
    <w:rsid w:val="00A624FB"/>
    <w:rsid w:val="00A63C3A"/>
    <w:rsid w:val="00A63E4C"/>
    <w:rsid w:val="00A6562D"/>
    <w:rsid w:val="00A67323"/>
    <w:rsid w:val="00A678B2"/>
    <w:rsid w:val="00A7059B"/>
    <w:rsid w:val="00A716D2"/>
    <w:rsid w:val="00A717DE"/>
    <w:rsid w:val="00A73326"/>
    <w:rsid w:val="00A74238"/>
    <w:rsid w:val="00A7588D"/>
    <w:rsid w:val="00A76D67"/>
    <w:rsid w:val="00A773AA"/>
    <w:rsid w:val="00A80877"/>
    <w:rsid w:val="00A8121B"/>
    <w:rsid w:val="00A81A24"/>
    <w:rsid w:val="00A82802"/>
    <w:rsid w:val="00A83424"/>
    <w:rsid w:val="00A84422"/>
    <w:rsid w:val="00A84748"/>
    <w:rsid w:val="00A90647"/>
    <w:rsid w:val="00A90963"/>
    <w:rsid w:val="00A909F0"/>
    <w:rsid w:val="00A90F47"/>
    <w:rsid w:val="00A92F6D"/>
    <w:rsid w:val="00A93E3A"/>
    <w:rsid w:val="00A9454A"/>
    <w:rsid w:val="00A9582E"/>
    <w:rsid w:val="00A96325"/>
    <w:rsid w:val="00A979AC"/>
    <w:rsid w:val="00AA0518"/>
    <w:rsid w:val="00AA0B13"/>
    <w:rsid w:val="00AA1949"/>
    <w:rsid w:val="00AA1B3B"/>
    <w:rsid w:val="00AA2238"/>
    <w:rsid w:val="00AA3292"/>
    <w:rsid w:val="00AA3ED9"/>
    <w:rsid w:val="00AA4AED"/>
    <w:rsid w:val="00AA4C3E"/>
    <w:rsid w:val="00AA5602"/>
    <w:rsid w:val="00AA5689"/>
    <w:rsid w:val="00AB07FF"/>
    <w:rsid w:val="00AB16BE"/>
    <w:rsid w:val="00AB276C"/>
    <w:rsid w:val="00AB2863"/>
    <w:rsid w:val="00AB2F98"/>
    <w:rsid w:val="00AB3361"/>
    <w:rsid w:val="00AB3C99"/>
    <w:rsid w:val="00AB52D4"/>
    <w:rsid w:val="00AC15C4"/>
    <w:rsid w:val="00AC2DBF"/>
    <w:rsid w:val="00AC2F0C"/>
    <w:rsid w:val="00AC46C9"/>
    <w:rsid w:val="00AC4CB2"/>
    <w:rsid w:val="00AC576C"/>
    <w:rsid w:val="00AC5E50"/>
    <w:rsid w:val="00AC6283"/>
    <w:rsid w:val="00AC664A"/>
    <w:rsid w:val="00AD0D4A"/>
    <w:rsid w:val="00AD1664"/>
    <w:rsid w:val="00AD1B2F"/>
    <w:rsid w:val="00AD296E"/>
    <w:rsid w:val="00AD3ADE"/>
    <w:rsid w:val="00AD3FCF"/>
    <w:rsid w:val="00AD5417"/>
    <w:rsid w:val="00AD5C2A"/>
    <w:rsid w:val="00AD6537"/>
    <w:rsid w:val="00AD69FB"/>
    <w:rsid w:val="00AD7002"/>
    <w:rsid w:val="00AD78D9"/>
    <w:rsid w:val="00AE02EE"/>
    <w:rsid w:val="00AE03C4"/>
    <w:rsid w:val="00AE09DF"/>
    <w:rsid w:val="00AE1034"/>
    <w:rsid w:val="00AE120E"/>
    <w:rsid w:val="00AE35B4"/>
    <w:rsid w:val="00AE3C11"/>
    <w:rsid w:val="00AE3C69"/>
    <w:rsid w:val="00AE3FDD"/>
    <w:rsid w:val="00AE4073"/>
    <w:rsid w:val="00AE4487"/>
    <w:rsid w:val="00AE455C"/>
    <w:rsid w:val="00AE475B"/>
    <w:rsid w:val="00AE498C"/>
    <w:rsid w:val="00AE67AB"/>
    <w:rsid w:val="00AE6ECE"/>
    <w:rsid w:val="00AE6F6D"/>
    <w:rsid w:val="00AE76A8"/>
    <w:rsid w:val="00AF0BB2"/>
    <w:rsid w:val="00AF1801"/>
    <w:rsid w:val="00AF2C6A"/>
    <w:rsid w:val="00AF5B11"/>
    <w:rsid w:val="00AF7685"/>
    <w:rsid w:val="00AF7C2E"/>
    <w:rsid w:val="00B0042A"/>
    <w:rsid w:val="00B007D7"/>
    <w:rsid w:val="00B00E24"/>
    <w:rsid w:val="00B01554"/>
    <w:rsid w:val="00B01821"/>
    <w:rsid w:val="00B01BB9"/>
    <w:rsid w:val="00B01CB0"/>
    <w:rsid w:val="00B02424"/>
    <w:rsid w:val="00B02C77"/>
    <w:rsid w:val="00B038EE"/>
    <w:rsid w:val="00B0394F"/>
    <w:rsid w:val="00B03DF1"/>
    <w:rsid w:val="00B041FB"/>
    <w:rsid w:val="00B0660C"/>
    <w:rsid w:val="00B071CC"/>
    <w:rsid w:val="00B10A8C"/>
    <w:rsid w:val="00B10B58"/>
    <w:rsid w:val="00B10F35"/>
    <w:rsid w:val="00B110DF"/>
    <w:rsid w:val="00B1366F"/>
    <w:rsid w:val="00B13AC0"/>
    <w:rsid w:val="00B141FD"/>
    <w:rsid w:val="00B155C4"/>
    <w:rsid w:val="00B15CF4"/>
    <w:rsid w:val="00B17FF1"/>
    <w:rsid w:val="00B20EC6"/>
    <w:rsid w:val="00B210B8"/>
    <w:rsid w:val="00B22E3B"/>
    <w:rsid w:val="00B22F73"/>
    <w:rsid w:val="00B23369"/>
    <w:rsid w:val="00B242CA"/>
    <w:rsid w:val="00B2481C"/>
    <w:rsid w:val="00B25439"/>
    <w:rsid w:val="00B26394"/>
    <w:rsid w:val="00B267A8"/>
    <w:rsid w:val="00B27333"/>
    <w:rsid w:val="00B2750B"/>
    <w:rsid w:val="00B2754C"/>
    <w:rsid w:val="00B27FB2"/>
    <w:rsid w:val="00B30F3D"/>
    <w:rsid w:val="00B33531"/>
    <w:rsid w:val="00B342B4"/>
    <w:rsid w:val="00B34855"/>
    <w:rsid w:val="00B363DF"/>
    <w:rsid w:val="00B36426"/>
    <w:rsid w:val="00B3647A"/>
    <w:rsid w:val="00B376A1"/>
    <w:rsid w:val="00B37A06"/>
    <w:rsid w:val="00B41488"/>
    <w:rsid w:val="00B42811"/>
    <w:rsid w:val="00B42E21"/>
    <w:rsid w:val="00B43705"/>
    <w:rsid w:val="00B4404F"/>
    <w:rsid w:val="00B45A9E"/>
    <w:rsid w:val="00B45C2F"/>
    <w:rsid w:val="00B45E19"/>
    <w:rsid w:val="00B47153"/>
    <w:rsid w:val="00B5001B"/>
    <w:rsid w:val="00B503F5"/>
    <w:rsid w:val="00B5068F"/>
    <w:rsid w:val="00B507BA"/>
    <w:rsid w:val="00B50A88"/>
    <w:rsid w:val="00B521C4"/>
    <w:rsid w:val="00B52398"/>
    <w:rsid w:val="00B52597"/>
    <w:rsid w:val="00B530D0"/>
    <w:rsid w:val="00B53647"/>
    <w:rsid w:val="00B54365"/>
    <w:rsid w:val="00B543BB"/>
    <w:rsid w:val="00B563FC"/>
    <w:rsid w:val="00B60657"/>
    <w:rsid w:val="00B611FD"/>
    <w:rsid w:val="00B629E3"/>
    <w:rsid w:val="00B64402"/>
    <w:rsid w:val="00B64A9D"/>
    <w:rsid w:val="00B6694B"/>
    <w:rsid w:val="00B70C3E"/>
    <w:rsid w:val="00B71C48"/>
    <w:rsid w:val="00B72B3F"/>
    <w:rsid w:val="00B72BFF"/>
    <w:rsid w:val="00B76122"/>
    <w:rsid w:val="00B76901"/>
    <w:rsid w:val="00B7734F"/>
    <w:rsid w:val="00B80649"/>
    <w:rsid w:val="00B80D40"/>
    <w:rsid w:val="00B80D42"/>
    <w:rsid w:val="00B80ED0"/>
    <w:rsid w:val="00B82B1C"/>
    <w:rsid w:val="00B83B3C"/>
    <w:rsid w:val="00B843B8"/>
    <w:rsid w:val="00B846A8"/>
    <w:rsid w:val="00B84C3F"/>
    <w:rsid w:val="00B86140"/>
    <w:rsid w:val="00B86D54"/>
    <w:rsid w:val="00B86F6E"/>
    <w:rsid w:val="00B87447"/>
    <w:rsid w:val="00B91C82"/>
    <w:rsid w:val="00B91E22"/>
    <w:rsid w:val="00B93060"/>
    <w:rsid w:val="00B94A8C"/>
    <w:rsid w:val="00B94C2F"/>
    <w:rsid w:val="00B95597"/>
    <w:rsid w:val="00B964F0"/>
    <w:rsid w:val="00B97584"/>
    <w:rsid w:val="00BA189B"/>
    <w:rsid w:val="00BA1988"/>
    <w:rsid w:val="00BA1A3A"/>
    <w:rsid w:val="00BA1AA4"/>
    <w:rsid w:val="00BA2776"/>
    <w:rsid w:val="00BA4943"/>
    <w:rsid w:val="00BA5878"/>
    <w:rsid w:val="00BA5962"/>
    <w:rsid w:val="00BA5F9F"/>
    <w:rsid w:val="00BA666F"/>
    <w:rsid w:val="00BA6908"/>
    <w:rsid w:val="00BA6D19"/>
    <w:rsid w:val="00BA6D31"/>
    <w:rsid w:val="00BB0279"/>
    <w:rsid w:val="00BB0C3C"/>
    <w:rsid w:val="00BB0FE2"/>
    <w:rsid w:val="00BB16A9"/>
    <w:rsid w:val="00BB1BDE"/>
    <w:rsid w:val="00BB1E25"/>
    <w:rsid w:val="00BB2DDE"/>
    <w:rsid w:val="00BB3F72"/>
    <w:rsid w:val="00BB4C87"/>
    <w:rsid w:val="00BB585A"/>
    <w:rsid w:val="00BB678C"/>
    <w:rsid w:val="00BB7C7D"/>
    <w:rsid w:val="00BC03B0"/>
    <w:rsid w:val="00BC053A"/>
    <w:rsid w:val="00BC0CBD"/>
    <w:rsid w:val="00BC10AB"/>
    <w:rsid w:val="00BC489A"/>
    <w:rsid w:val="00BC7B07"/>
    <w:rsid w:val="00BD034A"/>
    <w:rsid w:val="00BD0581"/>
    <w:rsid w:val="00BD1142"/>
    <w:rsid w:val="00BD2769"/>
    <w:rsid w:val="00BD2A11"/>
    <w:rsid w:val="00BD3481"/>
    <w:rsid w:val="00BD3CA7"/>
    <w:rsid w:val="00BD45A6"/>
    <w:rsid w:val="00BD45C8"/>
    <w:rsid w:val="00BD4D26"/>
    <w:rsid w:val="00BD4D2C"/>
    <w:rsid w:val="00BD6CA1"/>
    <w:rsid w:val="00BD7866"/>
    <w:rsid w:val="00BE191A"/>
    <w:rsid w:val="00BE2D74"/>
    <w:rsid w:val="00BE40C4"/>
    <w:rsid w:val="00BE4B0D"/>
    <w:rsid w:val="00BE61CF"/>
    <w:rsid w:val="00BE743A"/>
    <w:rsid w:val="00BF1787"/>
    <w:rsid w:val="00BF1E1A"/>
    <w:rsid w:val="00BF20BC"/>
    <w:rsid w:val="00BF2CA5"/>
    <w:rsid w:val="00BF2D0E"/>
    <w:rsid w:val="00BF3963"/>
    <w:rsid w:val="00BF427D"/>
    <w:rsid w:val="00BF4944"/>
    <w:rsid w:val="00BF50F3"/>
    <w:rsid w:val="00BF5CDA"/>
    <w:rsid w:val="00BF6CD3"/>
    <w:rsid w:val="00BF6DB2"/>
    <w:rsid w:val="00C00198"/>
    <w:rsid w:val="00C01075"/>
    <w:rsid w:val="00C016B6"/>
    <w:rsid w:val="00C01D9F"/>
    <w:rsid w:val="00C03CBC"/>
    <w:rsid w:val="00C03E39"/>
    <w:rsid w:val="00C0454D"/>
    <w:rsid w:val="00C0478E"/>
    <w:rsid w:val="00C0529E"/>
    <w:rsid w:val="00C05DAA"/>
    <w:rsid w:val="00C060D3"/>
    <w:rsid w:val="00C07071"/>
    <w:rsid w:val="00C073E1"/>
    <w:rsid w:val="00C1075E"/>
    <w:rsid w:val="00C116D2"/>
    <w:rsid w:val="00C12D28"/>
    <w:rsid w:val="00C13472"/>
    <w:rsid w:val="00C153AA"/>
    <w:rsid w:val="00C15600"/>
    <w:rsid w:val="00C16C66"/>
    <w:rsid w:val="00C1780C"/>
    <w:rsid w:val="00C202F5"/>
    <w:rsid w:val="00C21BAD"/>
    <w:rsid w:val="00C22697"/>
    <w:rsid w:val="00C2292E"/>
    <w:rsid w:val="00C22C76"/>
    <w:rsid w:val="00C23413"/>
    <w:rsid w:val="00C23A63"/>
    <w:rsid w:val="00C2400A"/>
    <w:rsid w:val="00C242C9"/>
    <w:rsid w:val="00C25307"/>
    <w:rsid w:val="00C25854"/>
    <w:rsid w:val="00C2595D"/>
    <w:rsid w:val="00C26912"/>
    <w:rsid w:val="00C2717B"/>
    <w:rsid w:val="00C27C5E"/>
    <w:rsid w:val="00C30A22"/>
    <w:rsid w:val="00C30CCE"/>
    <w:rsid w:val="00C30D30"/>
    <w:rsid w:val="00C322A1"/>
    <w:rsid w:val="00C332E6"/>
    <w:rsid w:val="00C34FC9"/>
    <w:rsid w:val="00C35586"/>
    <w:rsid w:val="00C35AA5"/>
    <w:rsid w:val="00C36E17"/>
    <w:rsid w:val="00C37058"/>
    <w:rsid w:val="00C3745C"/>
    <w:rsid w:val="00C378FA"/>
    <w:rsid w:val="00C40222"/>
    <w:rsid w:val="00C4062A"/>
    <w:rsid w:val="00C41812"/>
    <w:rsid w:val="00C422C8"/>
    <w:rsid w:val="00C423D5"/>
    <w:rsid w:val="00C4279F"/>
    <w:rsid w:val="00C43D9B"/>
    <w:rsid w:val="00C44187"/>
    <w:rsid w:val="00C44259"/>
    <w:rsid w:val="00C44697"/>
    <w:rsid w:val="00C4480F"/>
    <w:rsid w:val="00C45695"/>
    <w:rsid w:val="00C460A1"/>
    <w:rsid w:val="00C50A79"/>
    <w:rsid w:val="00C510EC"/>
    <w:rsid w:val="00C519A8"/>
    <w:rsid w:val="00C52FEC"/>
    <w:rsid w:val="00C530CD"/>
    <w:rsid w:val="00C5443E"/>
    <w:rsid w:val="00C54A10"/>
    <w:rsid w:val="00C561CD"/>
    <w:rsid w:val="00C56841"/>
    <w:rsid w:val="00C570CB"/>
    <w:rsid w:val="00C60928"/>
    <w:rsid w:val="00C62D6D"/>
    <w:rsid w:val="00C63B1A"/>
    <w:rsid w:val="00C63C23"/>
    <w:rsid w:val="00C64255"/>
    <w:rsid w:val="00C65063"/>
    <w:rsid w:val="00C652D6"/>
    <w:rsid w:val="00C65A55"/>
    <w:rsid w:val="00C668F3"/>
    <w:rsid w:val="00C700B8"/>
    <w:rsid w:val="00C721AA"/>
    <w:rsid w:val="00C7459B"/>
    <w:rsid w:val="00C74DBF"/>
    <w:rsid w:val="00C75034"/>
    <w:rsid w:val="00C75328"/>
    <w:rsid w:val="00C76D10"/>
    <w:rsid w:val="00C810B1"/>
    <w:rsid w:val="00C814A2"/>
    <w:rsid w:val="00C82FAE"/>
    <w:rsid w:val="00C8326D"/>
    <w:rsid w:val="00C83C42"/>
    <w:rsid w:val="00C83D89"/>
    <w:rsid w:val="00C83E75"/>
    <w:rsid w:val="00C84EFD"/>
    <w:rsid w:val="00C86672"/>
    <w:rsid w:val="00C9134F"/>
    <w:rsid w:val="00C9173D"/>
    <w:rsid w:val="00C92079"/>
    <w:rsid w:val="00C9489E"/>
    <w:rsid w:val="00C958D9"/>
    <w:rsid w:val="00C9682F"/>
    <w:rsid w:val="00CA2901"/>
    <w:rsid w:val="00CA3879"/>
    <w:rsid w:val="00CA3C92"/>
    <w:rsid w:val="00CA4101"/>
    <w:rsid w:val="00CA443E"/>
    <w:rsid w:val="00CA5F08"/>
    <w:rsid w:val="00CA6F57"/>
    <w:rsid w:val="00CA76DD"/>
    <w:rsid w:val="00CA7B0C"/>
    <w:rsid w:val="00CB00E6"/>
    <w:rsid w:val="00CB307D"/>
    <w:rsid w:val="00CB3839"/>
    <w:rsid w:val="00CB6670"/>
    <w:rsid w:val="00CB7769"/>
    <w:rsid w:val="00CC0B1B"/>
    <w:rsid w:val="00CC10B8"/>
    <w:rsid w:val="00CC2116"/>
    <w:rsid w:val="00CC2C37"/>
    <w:rsid w:val="00CC3B28"/>
    <w:rsid w:val="00CC4054"/>
    <w:rsid w:val="00CC6241"/>
    <w:rsid w:val="00CC6404"/>
    <w:rsid w:val="00CC6770"/>
    <w:rsid w:val="00CC6C62"/>
    <w:rsid w:val="00CD0846"/>
    <w:rsid w:val="00CD1226"/>
    <w:rsid w:val="00CD1B0F"/>
    <w:rsid w:val="00CD2DA2"/>
    <w:rsid w:val="00CE02BE"/>
    <w:rsid w:val="00CE1629"/>
    <w:rsid w:val="00CE18D4"/>
    <w:rsid w:val="00CE26F2"/>
    <w:rsid w:val="00CE2C11"/>
    <w:rsid w:val="00CE36D6"/>
    <w:rsid w:val="00CE3C3A"/>
    <w:rsid w:val="00CE4CE3"/>
    <w:rsid w:val="00CE7DE7"/>
    <w:rsid w:val="00CF0431"/>
    <w:rsid w:val="00CF2ABA"/>
    <w:rsid w:val="00CF3046"/>
    <w:rsid w:val="00CF4206"/>
    <w:rsid w:val="00CF45C7"/>
    <w:rsid w:val="00CF58F9"/>
    <w:rsid w:val="00CF6A61"/>
    <w:rsid w:val="00D00D9A"/>
    <w:rsid w:val="00D014E0"/>
    <w:rsid w:val="00D01E10"/>
    <w:rsid w:val="00D0243F"/>
    <w:rsid w:val="00D028FF"/>
    <w:rsid w:val="00D02CEF"/>
    <w:rsid w:val="00D04290"/>
    <w:rsid w:val="00D050A7"/>
    <w:rsid w:val="00D0667F"/>
    <w:rsid w:val="00D07AAA"/>
    <w:rsid w:val="00D07AB5"/>
    <w:rsid w:val="00D1022A"/>
    <w:rsid w:val="00D10F76"/>
    <w:rsid w:val="00D11BD1"/>
    <w:rsid w:val="00D13613"/>
    <w:rsid w:val="00D1453F"/>
    <w:rsid w:val="00D15815"/>
    <w:rsid w:val="00D16AF8"/>
    <w:rsid w:val="00D213E1"/>
    <w:rsid w:val="00D21B5F"/>
    <w:rsid w:val="00D22A40"/>
    <w:rsid w:val="00D23514"/>
    <w:rsid w:val="00D24050"/>
    <w:rsid w:val="00D2406D"/>
    <w:rsid w:val="00D24B7F"/>
    <w:rsid w:val="00D25575"/>
    <w:rsid w:val="00D25A84"/>
    <w:rsid w:val="00D25F00"/>
    <w:rsid w:val="00D26698"/>
    <w:rsid w:val="00D268A7"/>
    <w:rsid w:val="00D275ED"/>
    <w:rsid w:val="00D307A5"/>
    <w:rsid w:val="00D30D68"/>
    <w:rsid w:val="00D31938"/>
    <w:rsid w:val="00D332B1"/>
    <w:rsid w:val="00D33D3B"/>
    <w:rsid w:val="00D368A5"/>
    <w:rsid w:val="00D40D27"/>
    <w:rsid w:val="00D4160E"/>
    <w:rsid w:val="00D417E2"/>
    <w:rsid w:val="00D418C5"/>
    <w:rsid w:val="00D43187"/>
    <w:rsid w:val="00D434DD"/>
    <w:rsid w:val="00D44097"/>
    <w:rsid w:val="00D4461F"/>
    <w:rsid w:val="00D45B1B"/>
    <w:rsid w:val="00D461F9"/>
    <w:rsid w:val="00D472BA"/>
    <w:rsid w:val="00D4784E"/>
    <w:rsid w:val="00D4786B"/>
    <w:rsid w:val="00D47881"/>
    <w:rsid w:val="00D511CE"/>
    <w:rsid w:val="00D51824"/>
    <w:rsid w:val="00D518B4"/>
    <w:rsid w:val="00D5190F"/>
    <w:rsid w:val="00D5242E"/>
    <w:rsid w:val="00D52457"/>
    <w:rsid w:val="00D52C86"/>
    <w:rsid w:val="00D52F57"/>
    <w:rsid w:val="00D533D9"/>
    <w:rsid w:val="00D5361C"/>
    <w:rsid w:val="00D53BB4"/>
    <w:rsid w:val="00D54EFA"/>
    <w:rsid w:val="00D57354"/>
    <w:rsid w:val="00D57A31"/>
    <w:rsid w:val="00D6301A"/>
    <w:rsid w:val="00D64907"/>
    <w:rsid w:val="00D64B22"/>
    <w:rsid w:val="00D64B52"/>
    <w:rsid w:val="00D64EA7"/>
    <w:rsid w:val="00D6610D"/>
    <w:rsid w:val="00D66A9F"/>
    <w:rsid w:val="00D702C1"/>
    <w:rsid w:val="00D702FB"/>
    <w:rsid w:val="00D70E9D"/>
    <w:rsid w:val="00D71EF7"/>
    <w:rsid w:val="00D72088"/>
    <w:rsid w:val="00D723D1"/>
    <w:rsid w:val="00D726A2"/>
    <w:rsid w:val="00D73169"/>
    <w:rsid w:val="00D734FB"/>
    <w:rsid w:val="00D74812"/>
    <w:rsid w:val="00D74E11"/>
    <w:rsid w:val="00D763E5"/>
    <w:rsid w:val="00D80273"/>
    <w:rsid w:val="00D81D4C"/>
    <w:rsid w:val="00D81EAD"/>
    <w:rsid w:val="00D83C8C"/>
    <w:rsid w:val="00D8560F"/>
    <w:rsid w:val="00D867D5"/>
    <w:rsid w:val="00D90BBA"/>
    <w:rsid w:val="00D93560"/>
    <w:rsid w:val="00D95559"/>
    <w:rsid w:val="00D95C76"/>
    <w:rsid w:val="00D97118"/>
    <w:rsid w:val="00D974C1"/>
    <w:rsid w:val="00DA0169"/>
    <w:rsid w:val="00DA0DD3"/>
    <w:rsid w:val="00DA10D5"/>
    <w:rsid w:val="00DA1971"/>
    <w:rsid w:val="00DA1ACA"/>
    <w:rsid w:val="00DA37D1"/>
    <w:rsid w:val="00DA42FD"/>
    <w:rsid w:val="00DA5602"/>
    <w:rsid w:val="00DA566E"/>
    <w:rsid w:val="00DA6422"/>
    <w:rsid w:val="00DA6423"/>
    <w:rsid w:val="00DA6701"/>
    <w:rsid w:val="00DA7C83"/>
    <w:rsid w:val="00DA7DEE"/>
    <w:rsid w:val="00DB28D0"/>
    <w:rsid w:val="00DB36E7"/>
    <w:rsid w:val="00DB3737"/>
    <w:rsid w:val="00DB530D"/>
    <w:rsid w:val="00DB6457"/>
    <w:rsid w:val="00DB664C"/>
    <w:rsid w:val="00DB72FB"/>
    <w:rsid w:val="00DC3C82"/>
    <w:rsid w:val="00DC58C5"/>
    <w:rsid w:val="00DC6243"/>
    <w:rsid w:val="00DC703C"/>
    <w:rsid w:val="00DC72B2"/>
    <w:rsid w:val="00DD1987"/>
    <w:rsid w:val="00DD2F3B"/>
    <w:rsid w:val="00DD4A57"/>
    <w:rsid w:val="00DD4FBC"/>
    <w:rsid w:val="00DD5BD0"/>
    <w:rsid w:val="00DD5C31"/>
    <w:rsid w:val="00DD60CB"/>
    <w:rsid w:val="00DD6E6C"/>
    <w:rsid w:val="00DD73A5"/>
    <w:rsid w:val="00DE1163"/>
    <w:rsid w:val="00DE1EF7"/>
    <w:rsid w:val="00DE298A"/>
    <w:rsid w:val="00DE30C7"/>
    <w:rsid w:val="00DE32E8"/>
    <w:rsid w:val="00DE3DC8"/>
    <w:rsid w:val="00DE4747"/>
    <w:rsid w:val="00DE48EA"/>
    <w:rsid w:val="00DE50F8"/>
    <w:rsid w:val="00DE58E6"/>
    <w:rsid w:val="00DE5F8B"/>
    <w:rsid w:val="00DE75F1"/>
    <w:rsid w:val="00DE75F2"/>
    <w:rsid w:val="00DF09D7"/>
    <w:rsid w:val="00DF14E5"/>
    <w:rsid w:val="00DF1CC1"/>
    <w:rsid w:val="00DF3B4A"/>
    <w:rsid w:val="00DF3F9D"/>
    <w:rsid w:val="00DF41E4"/>
    <w:rsid w:val="00DF4230"/>
    <w:rsid w:val="00DF6010"/>
    <w:rsid w:val="00DF7412"/>
    <w:rsid w:val="00E022F7"/>
    <w:rsid w:val="00E0501B"/>
    <w:rsid w:val="00E060A6"/>
    <w:rsid w:val="00E079A6"/>
    <w:rsid w:val="00E10716"/>
    <w:rsid w:val="00E11853"/>
    <w:rsid w:val="00E118D4"/>
    <w:rsid w:val="00E12569"/>
    <w:rsid w:val="00E12AE1"/>
    <w:rsid w:val="00E13792"/>
    <w:rsid w:val="00E13875"/>
    <w:rsid w:val="00E150BA"/>
    <w:rsid w:val="00E16343"/>
    <w:rsid w:val="00E16984"/>
    <w:rsid w:val="00E1706F"/>
    <w:rsid w:val="00E20003"/>
    <w:rsid w:val="00E200E4"/>
    <w:rsid w:val="00E2070A"/>
    <w:rsid w:val="00E20770"/>
    <w:rsid w:val="00E20B9A"/>
    <w:rsid w:val="00E21C70"/>
    <w:rsid w:val="00E222A1"/>
    <w:rsid w:val="00E22D0A"/>
    <w:rsid w:val="00E23BCA"/>
    <w:rsid w:val="00E252B0"/>
    <w:rsid w:val="00E2600D"/>
    <w:rsid w:val="00E275D4"/>
    <w:rsid w:val="00E27B60"/>
    <w:rsid w:val="00E301E6"/>
    <w:rsid w:val="00E32895"/>
    <w:rsid w:val="00E33142"/>
    <w:rsid w:val="00E3394C"/>
    <w:rsid w:val="00E34866"/>
    <w:rsid w:val="00E34BC1"/>
    <w:rsid w:val="00E35891"/>
    <w:rsid w:val="00E36011"/>
    <w:rsid w:val="00E3706A"/>
    <w:rsid w:val="00E3741C"/>
    <w:rsid w:val="00E420DA"/>
    <w:rsid w:val="00E43987"/>
    <w:rsid w:val="00E453E8"/>
    <w:rsid w:val="00E4617C"/>
    <w:rsid w:val="00E47091"/>
    <w:rsid w:val="00E4715F"/>
    <w:rsid w:val="00E47187"/>
    <w:rsid w:val="00E50730"/>
    <w:rsid w:val="00E50BD6"/>
    <w:rsid w:val="00E50DFE"/>
    <w:rsid w:val="00E50E79"/>
    <w:rsid w:val="00E52446"/>
    <w:rsid w:val="00E53AF2"/>
    <w:rsid w:val="00E53D7E"/>
    <w:rsid w:val="00E55002"/>
    <w:rsid w:val="00E5543F"/>
    <w:rsid w:val="00E559E2"/>
    <w:rsid w:val="00E6062A"/>
    <w:rsid w:val="00E60E85"/>
    <w:rsid w:val="00E63D48"/>
    <w:rsid w:val="00E65640"/>
    <w:rsid w:val="00E672B1"/>
    <w:rsid w:val="00E67850"/>
    <w:rsid w:val="00E7150F"/>
    <w:rsid w:val="00E73157"/>
    <w:rsid w:val="00E75001"/>
    <w:rsid w:val="00E75075"/>
    <w:rsid w:val="00E75CCE"/>
    <w:rsid w:val="00E76483"/>
    <w:rsid w:val="00E76DE2"/>
    <w:rsid w:val="00E77477"/>
    <w:rsid w:val="00E80A03"/>
    <w:rsid w:val="00E81DD2"/>
    <w:rsid w:val="00E8312B"/>
    <w:rsid w:val="00E83632"/>
    <w:rsid w:val="00E83E64"/>
    <w:rsid w:val="00E849E4"/>
    <w:rsid w:val="00E85A0B"/>
    <w:rsid w:val="00E86003"/>
    <w:rsid w:val="00E86085"/>
    <w:rsid w:val="00E915E0"/>
    <w:rsid w:val="00E925A1"/>
    <w:rsid w:val="00E948D0"/>
    <w:rsid w:val="00E94D1B"/>
    <w:rsid w:val="00E97984"/>
    <w:rsid w:val="00EA1564"/>
    <w:rsid w:val="00EA16C4"/>
    <w:rsid w:val="00EA20F0"/>
    <w:rsid w:val="00EA2A20"/>
    <w:rsid w:val="00EA2D4C"/>
    <w:rsid w:val="00EA2DBC"/>
    <w:rsid w:val="00EA2E42"/>
    <w:rsid w:val="00EA4B67"/>
    <w:rsid w:val="00EA6E6B"/>
    <w:rsid w:val="00EA7E4F"/>
    <w:rsid w:val="00EB0FFC"/>
    <w:rsid w:val="00EB14E9"/>
    <w:rsid w:val="00EB28B3"/>
    <w:rsid w:val="00EB4A7A"/>
    <w:rsid w:val="00EB4F8A"/>
    <w:rsid w:val="00EB5728"/>
    <w:rsid w:val="00EB5FE8"/>
    <w:rsid w:val="00EB76B4"/>
    <w:rsid w:val="00EB786A"/>
    <w:rsid w:val="00EC0B54"/>
    <w:rsid w:val="00EC1B6C"/>
    <w:rsid w:val="00EC26F1"/>
    <w:rsid w:val="00EC3960"/>
    <w:rsid w:val="00EC3A2B"/>
    <w:rsid w:val="00EC4E2B"/>
    <w:rsid w:val="00EC6484"/>
    <w:rsid w:val="00EC6CC2"/>
    <w:rsid w:val="00ED001C"/>
    <w:rsid w:val="00ED4043"/>
    <w:rsid w:val="00ED443F"/>
    <w:rsid w:val="00ED52D8"/>
    <w:rsid w:val="00ED5E76"/>
    <w:rsid w:val="00ED683F"/>
    <w:rsid w:val="00ED6BD7"/>
    <w:rsid w:val="00ED750C"/>
    <w:rsid w:val="00ED7B76"/>
    <w:rsid w:val="00EE0589"/>
    <w:rsid w:val="00EE3797"/>
    <w:rsid w:val="00EE4885"/>
    <w:rsid w:val="00EE4DA0"/>
    <w:rsid w:val="00EE5B6A"/>
    <w:rsid w:val="00EE5E42"/>
    <w:rsid w:val="00EE5F8F"/>
    <w:rsid w:val="00EF16D7"/>
    <w:rsid w:val="00EF452B"/>
    <w:rsid w:val="00EF53A2"/>
    <w:rsid w:val="00F008F2"/>
    <w:rsid w:val="00F01399"/>
    <w:rsid w:val="00F017EE"/>
    <w:rsid w:val="00F019AA"/>
    <w:rsid w:val="00F02427"/>
    <w:rsid w:val="00F0252E"/>
    <w:rsid w:val="00F04E06"/>
    <w:rsid w:val="00F04E87"/>
    <w:rsid w:val="00F058C1"/>
    <w:rsid w:val="00F061D4"/>
    <w:rsid w:val="00F0639F"/>
    <w:rsid w:val="00F0667D"/>
    <w:rsid w:val="00F0715C"/>
    <w:rsid w:val="00F07D4D"/>
    <w:rsid w:val="00F11607"/>
    <w:rsid w:val="00F11DBD"/>
    <w:rsid w:val="00F13B66"/>
    <w:rsid w:val="00F14EA5"/>
    <w:rsid w:val="00F14F1C"/>
    <w:rsid w:val="00F152E1"/>
    <w:rsid w:val="00F15FF0"/>
    <w:rsid w:val="00F17422"/>
    <w:rsid w:val="00F2123B"/>
    <w:rsid w:val="00F22C52"/>
    <w:rsid w:val="00F2394A"/>
    <w:rsid w:val="00F2396E"/>
    <w:rsid w:val="00F24D3E"/>
    <w:rsid w:val="00F25089"/>
    <w:rsid w:val="00F26516"/>
    <w:rsid w:val="00F268B0"/>
    <w:rsid w:val="00F270DC"/>
    <w:rsid w:val="00F27248"/>
    <w:rsid w:val="00F2773F"/>
    <w:rsid w:val="00F27E98"/>
    <w:rsid w:val="00F3116A"/>
    <w:rsid w:val="00F31706"/>
    <w:rsid w:val="00F31DB5"/>
    <w:rsid w:val="00F3261A"/>
    <w:rsid w:val="00F3274D"/>
    <w:rsid w:val="00F32CD7"/>
    <w:rsid w:val="00F341ED"/>
    <w:rsid w:val="00F357F6"/>
    <w:rsid w:val="00F400C4"/>
    <w:rsid w:val="00F402A0"/>
    <w:rsid w:val="00F40B4F"/>
    <w:rsid w:val="00F41DF3"/>
    <w:rsid w:val="00F42EA4"/>
    <w:rsid w:val="00F43664"/>
    <w:rsid w:val="00F437E3"/>
    <w:rsid w:val="00F45DC9"/>
    <w:rsid w:val="00F46A49"/>
    <w:rsid w:val="00F46CBA"/>
    <w:rsid w:val="00F46E32"/>
    <w:rsid w:val="00F47EE3"/>
    <w:rsid w:val="00F50E67"/>
    <w:rsid w:val="00F528EA"/>
    <w:rsid w:val="00F52C97"/>
    <w:rsid w:val="00F53037"/>
    <w:rsid w:val="00F53E51"/>
    <w:rsid w:val="00F54B09"/>
    <w:rsid w:val="00F54B26"/>
    <w:rsid w:val="00F5550D"/>
    <w:rsid w:val="00F5659B"/>
    <w:rsid w:val="00F572D9"/>
    <w:rsid w:val="00F6015F"/>
    <w:rsid w:val="00F6021C"/>
    <w:rsid w:val="00F63E10"/>
    <w:rsid w:val="00F63EA9"/>
    <w:rsid w:val="00F6506B"/>
    <w:rsid w:val="00F666FC"/>
    <w:rsid w:val="00F67593"/>
    <w:rsid w:val="00F67688"/>
    <w:rsid w:val="00F67C19"/>
    <w:rsid w:val="00F72CF3"/>
    <w:rsid w:val="00F745F0"/>
    <w:rsid w:val="00F74E88"/>
    <w:rsid w:val="00F75B18"/>
    <w:rsid w:val="00F75BF3"/>
    <w:rsid w:val="00F75D10"/>
    <w:rsid w:val="00F76D32"/>
    <w:rsid w:val="00F80F63"/>
    <w:rsid w:val="00F8369A"/>
    <w:rsid w:val="00F8394D"/>
    <w:rsid w:val="00F83DBA"/>
    <w:rsid w:val="00F84268"/>
    <w:rsid w:val="00F84328"/>
    <w:rsid w:val="00F85987"/>
    <w:rsid w:val="00F861A4"/>
    <w:rsid w:val="00F86227"/>
    <w:rsid w:val="00F86298"/>
    <w:rsid w:val="00F907B5"/>
    <w:rsid w:val="00F91223"/>
    <w:rsid w:val="00F9173E"/>
    <w:rsid w:val="00F9333C"/>
    <w:rsid w:val="00F937E6"/>
    <w:rsid w:val="00F93C26"/>
    <w:rsid w:val="00F9431F"/>
    <w:rsid w:val="00F945CB"/>
    <w:rsid w:val="00FA09D0"/>
    <w:rsid w:val="00FA0C88"/>
    <w:rsid w:val="00FA2425"/>
    <w:rsid w:val="00FA2A0A"/>
    <w:rsid w:val="00FA2F15"/>
    <w:rsid w:val="00FA2F55"/>
    <w:rsid w:val="00FA3499"/>
    <w:rsid w:val="00FA3C5B"/>
    <w:rsid w:val="00FA4B61"/>
    <w:rsid w:val="00FA786F"/>
    <w:rsid w:val="00FB0C99"/>
    <w:rsid w:val="00FB17AA"/>
    <w:rsid w:val="00FB2E10"/>
    <w:rsid w:val="00FB36BE"/>
    <w:rsid w:val="00FB3DE0"/>
    <w:rsid w:val="00FB4133"/>
    <w:rsid w:val="00FB4789"/>
    <w:rsid w:val="00FB4D6C"/>
    <w:rsid w:val="00FB50E1"/>
    <w:rsid w:val="00FB5E77"/>
    <w:rsid w:val="00FB72BD"/>
    <w:rsid w:val="00FB7457"/>
    <w:rsid w:val="00FB7A2A"/>
    <w:rsid w:val="00FB7E29"/>
    <w:rsid w:val="00FC1F72"/>
    <w:rsid w:val="00FC2331"/>
    <w:rsid w:val="00FC3519"/>
    <w:rsid w:val="00FC467B"/>
    <w:rsid w:val="00FC5D6F"/>
    <w:rsid w:val="00FC65A5"/>
    <w:rsid w:val="00FC6A58"/>
    <w:rsid w:val="00FC6B4B"/>
    <w:rsid w:val="00FC6EDD"/>
    <w:rsid w:val="00FC7026"/>
    <w:rsid w:val="00FD07AE"/>
    <w:rsid w:val="00FD0FBC"/>
    <w:rsid w:val="00FD1923"/>
    <w:rsid w:val="00FD19B1"/>
    <w:rsid w:val="00FD2AE0"/>
    <w:rsid w:val="00FD31ED"/>
    <w:rsid w:val="00FD4DD8"/>
    <w:rsid w:val="00FD5C8E"/>
    <w:rsid w:val="00FD6153"/>
    <w:rsid w:val="00FD6931"/>
    <w:rsid w:val="00FE19AA"/>
    <w:rsid w:val="00FE3729"/>
    <w:rsid w:val="00FE499D"/>
    <w:rsid w:val="00FE4A96"/>
    <w:rsid w:val="00FE56C9"/>
    <w:rsid w:val="00FF2DC3"/>
    <w:rsid w:val="00FF3074"/>
    <w:rsid w:val="00FF3ABC"/>
    <w:rsid w:val="00FF68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F1ED4"/>
  <w15:docId w15:val="{3D9DBD9F-044F-4575-A010-FE0F504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A69FD"/>
    <w:pPr>
      <w:keepNext/>
      <w:keepLines/>
      <w:numPr>
        <w:numId w:val="6"/>
      </w:numPr>
      <w:spacing w:before="480" w:line="480" w:lineRule="auto"/>
      <w:outlineLvl w:val="0"/>
    </w:pPr>
    <w:rPr>
      <w:rFonts w:asciiTheme="majorHAnsi" w:hAnsiTheme="majorHAnsi"/>
      <w:b/>
      <w:bCs/>
      <w:caps/>
      <w:color w:val="000000" w:themeColor="text1"/>
      <w:sz w:val="24"/>
      <w:szCs w:val="32"/>
      <w:lang w:bidi="en-US"/>
    </w:rPr>
  </w:style>
  <w:style w:type="paragraph" w:styleId="Heading2">
    <w:name w:val="heading 2"/>
    <w:next w:val="Normal"/>
    <w:link w:val="Heading2Char"/>
    <w:autoRedefine/>
    <w:uiPriority w:val="9"/>
    <w:unhideWhenUsed/>
    <w:qFormat/>
    <w:rsid w:val="00A12229"/>
    <w:pPr>
      <w:keepNext/>
      <w:numPr>
        <w:ilvl w:val="1"/>
        <w:numId w:val="29"/>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376DF"/>
    <w:pPr>
      <w:keepNext/>
      <w:numPr>
        <w:ilvl w:val="2"/>
        <w:numId w:val="29"/>
      </w:numPr>
      <w:spacing w:line="480" w:lineRule="auto"/>
      <w:ind w:left="475"/>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BA6908"/>
    <w:pPr>
      <w:keepNext/>
      <w:spacing w:before="240" w:after="60"/>
      <w:outlineLvl w:val="3"/>
    </w:pPr>
    <w:rPr>
      <w:bCs/>
      <w:szCs w:val="28"/>
      <w:u w:val="single"/>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9FD"/>
    <w:rPr>
      <w:rFonts w:asciiTheme="majorHAnsi" w:hAnsiTheme="majorHAnsi"/>
      <w:b/>
      <w:bCs/>
      <w:caps/>
      <w:color w:val="000000" w:themeColor="text1"/>
      <w:sz w:val="24"/>
      <w:szCs w:val="32"/>
      <w:lang w:bidi="en-US"/>
    </w:rPr>
  </w:style>
  <w:style w:type="character" w:customStyle="1" w:styleId="Heading2Char">
    <w:name w:val="Heading 2 Char"/>
    <w:basedOn w:val="DefaultParagraphFont"/>
    <w:link w:val="Heading2"/>
    <w:uiPriority w:val="9"/>
    <w:rsid w:val="00A1222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376DF"/>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BA6908"/>
    <w:rPr>
      <w:rFonts w:asciiTheme="minorHAnsi" w:hAnsiTheme="minorHAnsi"/>
      <w:bCs/>
      <w:sz w:val="24"/>
      <w:szCs w:val="28"/>
      <w:u w:val="single"/>
      <w:lang w:bidi="en-US"/>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basedOn w:val="DefaultParagraphFont"/>
    <w:link w:val="Title"/>
    <w:uiPriority w:val="10"/>
    <w:rsid w:val="00C3745C"/>
    <w:rPr>
      <w:rFonts w:asciiTheme="majorHAnsi" w:hAnsiTheme="majorHAnsi"/>
      <w:b/>
      <w:color w:val="000000" w:themeColor="text1"/>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aliases w:val="Normal 2"/>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aliases w:val="Normal 2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PageNumber">
    <w:name w:val="page number"/>
    <w:basedOn w:val="DefaultParagraphFont"/>
    <w:rsid w:val="005C5B4A"/>
  </w:style>
  <w:style w:type="character" w:customStyle="1" w:styleId="CaptionChar">
    <w:name w:val="Caption Char"/>
    <w:basedOn w:val="DefaultParagraphFont"/>
    <w:link w:val="Caption"/>
    <w:uiPriority w:val="35"/>
    <w:locked/>
    <w:rsid w:val="005C5B4A"/>
    <w:rPr>
      <w:rFonts w:asciiTheme="minorHAnsi" w:hAnsiTheme="minorHAnsi"/>
      <w:b/>
      <w:bCs/>
      <w:sz w:val="24"/>
      <w:szCs w:val="18"/>
      <w:lang w:bidi="en-US"/>
    </w:rPr>
  </w:style>
  <w:style w:type="character" w:customStyle="1" w:styleId="term">
    <w:name w:val="term"/>
    <w:basedOn w:val="DefaultParagraphFont"/>
    <w:rsid w:val="005C5B4A"/>
  </w:style>
  <w:style w:type="paragraph" w:customStyle="1" w:styleId="Images">
    <w:name w:val="Images"/>
    <w:basedOn w:val="Normal"/>
    <w:qFormat/>
    <w:rsid w:val="005C5B4A"/>
    <w:pPr>
      <w:keepNext/>
      <w:spacing w:line="276" w:lineRule="auto"/>
      <w:jc w:val="center"/>
    </w:pPr>
    <w:rPr>
      <w:rFonts w:ascii="Calibri" w:eastAsiaTheme="minorHAnsi" w:hAnsi="Calibri" w:cs="Arial"/>
      <w:b/>
      <w:noProof/>
      <w:sz w:val="22"/>
      <w:szCs w:val="22"/>
      <w:lang w:bidi="ar-SA"/>
    </w:rPr>
  </w:style>
  <w:style w:type="character" w:styleId="FollowedHyperlink">
    <w:name w:val="FollowedHyperlink"/>
    <w:basedOn w:val="DefaultParagraphFont"/>
    <w:uiPriority w:val="99"/>
    <w:semiHidden/>
    <w:unhideWhenUsed/>
    <w:rsid w:val="005C5B4A"/>
    <w:rPr>
      <w:color w:val="800080" w:themeColor="followedHyperlink"/>
      <w:u w:val="single"/>
    </w:rPr>
  </w:style>
  <w:style w:type="character" w:styleId="CommentReference">
    <w:name w:val="annotation reference"/>
    <w:basedOn w:val="DefaultParagraphFont"/>
    <w:uiPriority w:val="99"/>
    <w:semiHidden/>
    <w:unhideWhenUsed/>
    <w:rsid w:val="005C5B4A"/>
    <w:rPr>
      <w:sz w:val="16"/>
      <w:szCs w:val="16"/>
    </w:rPr>
  </w:style>
  <w:style w:type="paragraph" w:styleId="CommentText">
    <w:name w:val="annotation text"/>
    <w:basedOn w:val="Normal"/>
    <w:link w:val="CommentTextChar"/>
    <w:uiPriority w:val="99"/>
    <w:semiHidden/>
    <w:unhideWhenUsed/>
    <w:rsid w:val="005C5B4A"/>
    <w:rPr>
      <w:rFonts w:ascii="Arial" w:eastAsiaTheme="minorHAnsi" w:hAnsi="Arial" w:cs="Arial"/>
      <w:sz w:val="20"/>
      <w:szCs w:val="20"/>
      <w:lang w:bidi="ar-SA"/>
    </w:rPr>
  </w:style>
  <w:style w:type="character" w:customStyle="1" w:styleId="CommentTextChar">
    <w:name w:val="Comment Text Char"/>
    <w:basedOn w:val="DefaultParagraphFont"/>
    <w:link w:val="CommentText"/>
    <w:uiPriority w:val="99"/>
    <w:semiHidden/>
    <w:rsid w:val="005C5B4A"/>
    <w:rPr>
      <w:rFonts w:ascii="Arial" w:eastAsiaTheme="minorHAnsi" w:hAnsi="Arial" w:cs="Arial"/>
    </w:rPr>
  </w:style>
  <w:style w:type="paragraph" w:styleId="CommentSubject">
    <w:name w:val="annotation subject"/>
    <w:basedOn w:val="CommentText"/>
    <w:next w:val="CommentText"/>
    <w:link w:val="CommentSubjectChar"/>
    <w:uiPriority w:val="99"/>
    <w:semiHidden/>
    <w:unhideWhenUsed/>
    <w:rsid w:val="005C5B4A"/>
    <w:rPr>
      <w:b/>
      <w:bCs/>
    </w:rPr>
  </w:style>
  <w:style w:type="character" w:customStyle="1" w:styleId="CommentSubjectChar">
    <w:name w:val="Comment Subject Char"/>
    <w:basedOn w:val="CommentTextChar"/>
    <w:link w:val="CommentSubject"/>
    <w:uiPriority w:val="99"/>
    <w:semiHidden/>
    <w:rsid w:val="005C5B4A"/>
    <w:rPr>
      <w:rFonts w:ascii="Arial" w:eastAsiaTheme="minorHAnsi" w:hAnsi="Arial" w:cs="Arial"/>
      <w:b/>
      <w:bCs/>
    </w:rPr>
  </w:style>
  <w:style w:type="character" w:styleId="HTMLCite">
    <w:name w:val="HTML Cite"/>
    <w:basedOn w:val="DefaultParagraphFont"/>
    <w:uiPriority w:val="99"/>
    <w:semiHidden/>
    <w:unhideWhenUsed/>
    <w:rsid w:val="00A350FB"/>
    <w:rPr>
      <w:i/>
      <w:iCs/>
    </w:rPr>
  </w:style>
  <w:style w:type="paragraph" w:styleId="Revision">
    <w:name w:val="Revision"/>
    <w:hidden/>
    <w:uiPriority w:val="99"/>
    <w:semiHidden/>
    <w:rsid w:val="00F04E87"/>
    <w:rPr>
      <w:rFonts w:asciiTheme="minorHAnsi" w:hAnsiTheme="minorHAnsi"/>
      <w:sz w:val="24"/>
      <w:szCs w:val="24"/>
      <w:lang w:bidi="en-US"/>
    </w:rPr>
  </w:style>
  <w:style w:type="paragraph" w:customStyle="1" w:styleId="Reference">
    <w:name w:val="Reference"/>
    <w:basedOn w:val="Normal"/>
    <w:qFormat/>
    <w:rsid w:val="003C76F5"/>
    <w:pPr>
      <w:tabs>
        <w:tab w:val="left" w:pos="360"/>
      </w:tabs>
      <w:spacing w:after="40" w:line="360" w:lineRule="auto"/>
      <w:ind w:left="270" w:hanging="270"/>
      <w:jc w:val="both"/>
    </w:pPr>
    <w:rPr>
      <w:rFonts w:ascii="Arial" w:eastAsiaTheme="minorHAnsi" w:hAnsi="Arial"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2798">
      <w:bodyDiv w:val="1"/>
      <w:marLeft w:val="0"/>
      <w:marRight w:val="0"/>
      <w:marTop w:val="0"/>
      <w:marBottom w:val="0"/>
      <w:divBdr>
        <w:top w:val="none" w:sz="0" w:space="0" w:color="auto"/>
        <w:left w:val="none" w:sz="0" w:space="0" w:color="auto"/>
        <w:bottom w:val="none" w:sz="0" w:space="0" w:color="auto"/>
        <w:right w:val="none" w:sz="0" w:space="0" w:color="auto"/>
      </w:divBdr>
    </w:div>
    <w:div w:id="48920245">
      <w:bodyDiv w:val="1"/>
      <w:marLeft w:val="0"/>
      <w:marRight w:val="0"/>
      <w:marTop w:val="0"/>
      <w:marBottom w:val="0"/>
      <w:divBdr>
        <w:top w:val="none" w:sz="0" w:space="0" w:color="auto"/>
        <w:left w:val="none" w:sz="0" w:space="0" w:color="auto"/>
        <w:bottom w:val="none" w:sz="0" w:space="0" w:color="auto"/>
        <w:right w:val="none" w:sz="0" w:space="0" w:color="auto"/>
      </w:divBdr>
    </w:div>
    <w:div w:id="70856913">
      <w:bodyDiv w:val="1"/>
      <w:marLeft w:val="0"/>
      <w:marRight w:val="0"/>
      <w:marTop w:val="0"/>
      <w:marBottom w:val="0"/>
      <w:divBdr>
        <w:top w:val="none" w:sz="0" w:space="0" w:color="auto"/>
        <w:left w:val="none" w:sz="0" w:space="0" w:color="auto"/>
        <w:bottom w:val="none" w:sz="0" w:space="0" w:color="auto"/>
        <w:right w:val="none" w:sz="0" w:space="0" w:color="auto"/>
      </w:divBdr>
    </w:div>
    <w:div w:id="146166891">
      <w:bodyDiv w:val="1"/>
      <w:marLeft w:val="0"/>
      <w:marRight w:val="0"/>
      <w:marTop w:val="0"/>
      <w:marBottom w:val="0"/>
      <w:divBdr>
        <w:top w:val="none" w:sz="0" w:space="0" w:color="auto"/>
        <w:left w:val="none" w:sz="0" w:space="0" w:color="auto"/>
        <w:bottom w:val="none" w:sz="0" w:space="0" w:color="auto"/>
        <w:right w:val="none" w:sz="0" w:space="0" w:color="auto"/>
      </w:divBdr>
    </w:div>
    <w:div w:id="174466960">
      <w:bodyDiv w:val="1"/>
      <w:marLeft w:val="0"/>
      <w:marRight w:val="0"/>
      <w:marTop w:val="0"/>
      <w:marBottom w:val="0"/>
      <w:divBdr>
        <w:top w:val="none" w:sz="0" w:space="0" w:color="auto"/>
        <w:left w:val="none" w:sz="0" w:space="0" w:color="auto"/>
        <w:bottom w:val="none" w:sz="0" w:space="0" w:color="auto"/>
        <w:right w:val="none" w:sz="0" w:space="0" w:color="auto"/>
      </w:divBdr>
    </w:div>
    <w:div w:id="179780084">
      <w:bodyDiv w:val="1"/>
      <w:marLeft w:val="0"/>
      <w:marRight w:val="0"/>
      <w:marTop w:val="0"/>
      <w:marBottom w:val="0"/>
      <w:divBdr>
        <w:top w:val="none" w:sz="0" w:space="0" w:color="auto"/>
        <w:left w:val="none" w:sz="0" w:space="0" w:color="auto"/>
        <w:bottom w:val="none" w:sz="0" w:space="0" w:color="auto"/>
        <w:right w:val="none" w:sz="0" w:space="0" w:color="auto"/>
      </w:divBdr>
    </w:div>
    <w:div w:id="198856225">
      <w:bodyDiv w:val="1"/>
      <w:marLeft w:val="0"/>
      <w:marRight w:val="0"/>
      <w:marTop w:val="0"/>
      <w:marBottom w:val="0"/>
      <w:divBdr>
        <w:top w:val="none" w:sz="0" w:space="0" w:color="auto"/>
        <w:left w:val="none" w:sz="0" w:space="0" w:color="auto"/>
        <w:bottom w:val="none" w:sz="0" w:space="0" w:color="auto"/>
        <w:right w:val="none" w:sz="0" w:space="0" w:color="auto"/>
      </w:divBdr>
    </w:div>
    <w:div w:id="202404676">
      <w:bodyDiv w:val="1"/>
      <w:marLeft w:val="0"/>
      <w:marRight w:val="0"/>
      <w:marTop w:val="0"/>
      <w:marBottom w:val="0"/>
      <w:divBdr>
        <w:top w:val="none" w:sz="0" w:space="0" w:color="auto"/>
        <w:left w:val="none" w:sz="0" w:space="0" w:color="auto"/>
        <w:bottom w:val="none" w:sz="0" w:space="0" w:color="auto"/>
        <w:right w:val="none" w:sz="0" w:space="0" w:color="auto"/>
      </w:divBdr>
    </w:div>
    <w:div w:id="370540582">
      <w:bodyDiv w:val="1"/>
      <w:marLeft w:val="0"/>
      <w:marRight w:val="0"/>
      <w:marTop w:val="0"/>
      <w:marBottom w:val="0"/>
      <w:divBdr>
        <w:top w:val="none" w:sz="0" w:space="0" w:color="auto"/>
        <w:left w:val="none" w:sz="0" w:space="0" w:color="auto"/>
        <w:bottom w:val="none" w:sz="0" w:space="0" w:color="auto"/>
        <w:right w:val="none" w:sz="0" w:space="0" w:color="auto"/>
      </w:divBdr>
    </w:div>
    <w:div w:id="383411354">
      <w:bodyDiv w:val="1"/>
      <w:marLeft w:val="0"/>
      <w:marRight w:val="0"/>
      <w:marTop w:val="0"/>
      <w:marBottom w:val="0"/>
      <w:divBdr>
        <w:top w:val="none" w:sz="0" w:space="0" w:color="auto"/>
        <w:left w:val="none" w:sz="0" w:space="0" w:color="auto"/>
        <w:bottom w:val="none" w:sz="0" w:space="0" w:color="auto"/>
        <w:right w:val="none" w:sz="0" w:space="0" w:color="auto"/>
      </w:divBdr>
    </w:div>
    <w:div w:id="384063311">
      <w:bodyDiv w:val="1"/>
      <w:marLeft w:val="0"/>
      <w:marRight w:val="0"/>
      <w:marTop w:val="0"/>
      <w:marBottom w:val="0"/>
      <w:divBdr>
        <w:top w:val="none" w:sz="0" w:space="0" w:color="auto"/>
        <w:left w:val="none" w:sz="0" w:space="0" w:color="auto"/>
        <w:bottom w:val="none" w:sz="0" w:space="0" w:color="auto"/>
        <w:right w:val="none" w:sz="0" w:space="0" w:color="auto"/>
      </w:divBdr>
      <w:divsChild>
        <w:div w:id="1956282264">
          <w:marLeft w:val="0"/>
          <w:marRight w:val="0"/>
          <w:marTop w:val="0"/>
          <w:marBottom w:val="0"/>
          <w:divBdr>
            <w:top w:val="none" w:sz="0" w:space="0" w:color="auto"/>
            <w:left w:val="none" w:sz="0" w:space="0" w:color="auto"/>
            <w:bottom w:val="none" w:sz="0" w:space="0" w:color="auto"/>
            <w:right w:val="none" w:sz="0" w:space="0" w:color="auto"/>
          </w:divBdr>
        </w:div>
      </w:divsChild>
    </w:div>
    <w:div w:id="412433128">
      <w:bodyDiv w:val="1"/>
      <w:marLeft w:val="0"/>
      <w:marRight w:val="0"/>
      <w:marTop w:val="0"/>
      <w:marBottom w:val="0"/>
      <w:divBdr>
        <w:top w:val="none" w:sz="0" w:space="0" w:color="auto"/>
        <w:left w:val="none" w:sz="0" w:space="0" w:color="auto"/>
        <w:bottom w:val="none" w:sz="0" w:space="0" w:color="auto"/>
        <w:right w:val="none" w:sz="0" w:space="0" w:color="auto"/>
      </w:divBdr>
    </w:div>
    <w:div w:id="417361401">
      <w:bodyDiv w:val="1"/>
      <w:marLeft w:val="0"/>
      <w:marRight w:val="0"/>
      <w:marTop w:val="0"/>
      <w:marBottom w:val="0"/>
      <w:divBdr>
        <w:top w:val="none" w:sz="0" w:space="0" w:color="auto"/>
        <w:left w:val="none" w:sz="0" w:space="0" w:color="auto"/>
        <w:bottom w:val="none" w:sz="0" w:space="0" w:color="auto"/>
        <w:right w:val="none" w:sz="0" w:space="0" w:color="auto"/>
      </w:divBdr>
    </w:div>
    <w:div w:id="439564795">
      <w:bodyDiv w:val="1"/>
      <w:marLeft w:val="0"/>
      <w:marRight w:val="0"/>
      <w:marTop w:val="0"/>
      <w:marBottom w:val="0"/>
      <w:divBdr>
        <w:top w:val="none" w:sz="0" w:space="0" w:color="auto"/>
        <w:left w:val="none" w:sz="0" w:space="0" w:color="auto"/>
        <w:bottom w:val="none" w:sz="0" w:space="0" w:color="auto"/>
        <w:right w:val="none" w:sz="0" w:space="0" w:color="auto"/>
      </w:divBdr>
    </w:div>
    <w:div w:id="449783231">
      <w:bodyDiv w:val="1"/>
      <w:marLeft w:val="0"/>
      <w:marRight w:val="0"/>
      <w:marTop w:val="0"/>
      <w:marBottom w:val="0"/>
      <w:divBdr>
        <w:top w:val="none" w:sz="0" w:space="0" w:color="auto"/>
        <w:left w:val="none" w:sz="0" w:space="0" w:color="auto"/>
        <w:bottom w:val="none" w:sz="0" w:space="0" w:color="auto"/>
        <w:right w:val="none" w:sz="0" w:space="0" w:color="auto"/>
      </w:divBdr>
    </w:div>
    <w:div w:id="459495259">
      <w:bodyDiv w:val="1"/>
      <w:marLeft w:val="0"/>
      <w:marRight w:val="0"/>
      <w:marTop w:val="0"/>
      <w:marBottom w:val="0"/>
      <w:divBdr>
        <w:top w:val="none" w:sz="0" w:space="0" w:color="auto"/>
        <w:left w:val="none" w:sz="0" w:space="0" w:color="auto"/>
        <w:bottom w:val="none" w:sz="0" w:space="0" w:color="auto"/>
        <w:right w:val="none" w:sz="0" w:space="0" w:color="auto"/>
      </w:divBdr>
    </w:div>
    <w:div w:id="460147043">
      <w:bodyDiv w:val="1"/>
      <w:marLeft w:val="0"/>
      <w:marRight w:val="0"/>
      <w:marTop w:val="0"/>
      <w:marBottom w:val="0"/>
      <w:divBdr>
        <w:top w:val="none" w:sz="0" w:space="0" w:color="auto"/>
        <w:left w:val="none" w:sz="0" w:space="0" w:color="auto"/>
        <w:bottom w:val="none" w:sz="0" w:space="0" w:color="auto"/>
        <w:right w:val="none" w:sz="0" w:space="0" w:color="auto"/>
      </w:divBdr>
    </w:div>
    <w:div w:id="488400500">
      <w:bodyDiv w:val="1"/>
      <w:marLeft w:val="0"/>
      <w:marRight w:val="0"/>
      <w:marTop w:val="0"/>
      <w:marBottom w:val="0"/>
      <w:divBdr>
        <w:top w:val="none" w:sz="0" w:space="0" w:color="auto"/>
        <w:left w:val="none" w:sz="0" w:space="0" w:color="auto"/>
        <w:bottom w:val="none" w:sz="0" w:space="0" w:color="auto"/>
        <w:right w:val="none" w:sz="0" w:space="0" w:color="auto"/>
      </w:divBdr>
    </w:div>
    <w:div w:id="494145973">
      <w:bodyDiv w:val="1"/>
      <w:marLeft w:val="0"/>
      <w:marRight w:val="0"/>
      <w:marTop w:val="0"/>
      <w:marBottom w:val="0"/>
      <w:divBdr>
        <w:top w:val="none" w:sz="0" w:space="0" w:color="auto"/>
        <w:left w:val="none" w:sz="0" w:space="0" w:color="auto"/>
        <w:bottom w:val="none" w:sz="0" w:space="0" w:color="auto"/>
        <w:right w:val="none" w:sz="0" w:space="0" w:color="auto"/>
      </w:divBdr>
    </w:div>
    <w:div w:id="504169556">
      <w:bodyDiv w:val="1"/>
      <w:marLeft w:val="0"/>
      <w:marRight w:val="0"/>
      <w:marTop w:val="0"/>
      <w:marBottom w:val="0"/>
      <w:divBdr>
        <w:top w:val="none" w:sz="0" w:space="0" w:color="auto"/>
        <w:left w:val="none" w:sz="0" w:space="0" w:color="auto"/>
        <w:bottom w:val="none" w:sz="0" w:space="0" w:color="auto"/>
        <w:right w:val="none" w:sz="0" w:space="0" w:color="auto"/>
      </w:divBdr>
    </w:div>
    <w:div w:id="519778471">
      <w:bodyDiv w:val="1"/>
      <w:marLeft w:val="0"/>
      <w:marRight w:val="0"/>
      <w:marTop w:val="0"/>
      <w:marBottom w:val="0"/>
      <w:divBdr>
        <w:top w:val="none" w:sz="0" w:space="0" w:color="auto"/>
        <w:left w:val="none" w:sz="0" w:space="0" w:color="auto"/>
        <w:bottom w:val="none" w:sz="0" w:space="0" w:color="auto"/>
        <w:right w:val="none" w:sz="0" w:space="0" w:color="auto"/>
      </w:divBdr>
    </w:div>
    <w:div w:id="523859800">
      <w:bodyDiv w:val="1"/>
      <w:marLeft w:val="0"/>
      <w:marRight w:val="0"/>
      <w:marTop w:val="0"/>
      <w:marBottom w:val="0"/>
      <w:divBdr>
        <w:top w:val="none" w:sz="0" w:space="0" w:color="auto"/>
        <w:left w:val="none" w:sz="0" w:space="0" w:color="auto"/>
        <w:bottom w:val="none" w:sz="0" w:space="0" w:color="auto"/>
        <w:right w:val="none" w:sz="0" w:space="0" w:color="auto"/>
      </w:divBdr>
    </w:div>
    <w:div w:id="545335101">
      <w:bodyDiv w:val="1"/>
      <w:marLeft w:val="0"/>
      <w:marRight w:val="0"/>
      <w:marTop w:val="0"/>
      <w:marBottom w:val="0"/>
      <w:divBdr>
        <w:top w:val="none" w:sz="0" w:space="0" w:color="auto"/>
        <w:left w:val="none" w:sz="0" w:space="0" w:color="auto"/>
        <w:bottom w:val="none" w:sz="0" w:space="0" w:color="auto"/>
        <w:right w:val="none" w:sz="0" w:space="0" w:color="auto"/>
      </w:divBdr>
    </w:div>
    <w:div w:id="556668503">
      <w:bodyDiv w:val="1"/>
      <w:marLeft w:val="0"/>
      <w:marRight w:val="0"/>
      <w:marTop w:val="0"/>
      <w:marBottom w:val="0"/>
      <w:divBdr>
        <w:top w:val="none" w:sz="0" w:space="0" w:color="auto"/>
        <w:left w:val="none" w:sz="0" w:space="0" w:color="auto"/>
        <w:bottom w:val="none" w:sz="0" w:space="0" w:color="auto"/>
        <w:right w:val="none" w:sz="0" w:space="0" w:color="auto"/>
      </w:divBdr>
    </w:div>
    <w:div w:id="605503067">
      <w:bodyDiv w:val="1"/>
      <w:marLeft w:val="0"/>
      <w:marRight w:val="0"/>
      <w:marTop w:val="0"/>
      <w:marBottom w:val="0"/>
      <w:divBdr>
        <w:top w:val="none" w:sz="0" w:space="0" w:color="auto"/>
        <w:left w:val="none" w:sz="0" w:space="0" w:color="auto"/>
        <w:bottom w:val="none" w:sz="0" w:space="0" w:color="auto"/>
        <w:right w:val="none" w:sz="0" w:space="0" w:color="auto"/>
      </w:divBdr>
    </w:div>
    <w:div w:id="641934567">
      <w:bodyDiv w:val="1"/>
      <w:marLeft w:val="0"/>
      <w:marRight w:val="0"/>
      <w:marTop w:val="0"/>
      <w:marBottom w:val="0"/>
      <w:divBdr>
        <w:top w:val="none" w:sz="0" w:space="0" w:color="auto"/>
        <w:left w:val="none" w:sz="0" w:space="0" w:color="auto"/>
        <w:bottom w:val="none" w:sz="0" w:space="0" w:color="auto"/>
        <w:right w:val="none" w:sz="0" w:space="0" w:color="auto"/>
      </w:divBdr>
    </w:div>
    <w:div w:id="673217629">
      <w:bodyDiv w:val="1"/>
      <w:marLeft w:val="0"/>
      <w:marRight w:val="0"/>
      <w:marTop w:val="0"/>
      <w:marBottom w:val="0"/>
      <w:divBdr>
        <w:top w:val="none" w:sz="0" w:space="0" w:color="auto"/>
        <w:left w:val="none" w:sz="0" w:space="0" w:color="auto"/>
        <w:bottom w:val="none" w:sz="0" w:space="0" w:color="auto"/>
        <w:right w:val="none" w:sz="0" w:space="0" w:color="auto"/>
      </w:divBdr>
    </w:div>
    <w:div w:id="689338191">
      <w:bodyDiv w:val="1"/>
      <w:marLeft w:val="0"/>
      <w:marRight w:val="0"/>
      <w:marTop w:val="0"/>
      <w:marBottom w:val="0"/>
      <w:divBdr>
        <w:top w:val="none" w:sz="0" w:space="0" w:color="auto"/>
        <w:left w:val="none" w:sz="0" w:space="0" w:color="auto"/>
        <w:bottom w:val="none" w:sz="0" w:space="0" w:color="auto"/>
        <w:right w:val="none" w:sz="0" w:space="0" w:color="auto"/>
      </w:divBdr>
    </w:div>
    <w:div w:id="712773242">
      <w:bodyDiv w:val="1"/>
      <w:marLeft w:val="0"/>
      <w:marRight w:val="0"/>
      <w:marTop w:val="0"/>
      <w:marBottom w:val="0"/>
      <w:divBdr>
        <w:top w:val="none" w:sz="0" w:space="0" w:color="auto"/>
        <w:left w:val="none" w:sz="0" w:space="0" w:color="auto"/>
        <w:bottom w:val="none" w:sz="0" w:space="0" w:color="auto"/>
        <w:right w:val="none" w:sz="0" w:space="0" w:color="auto"/>
      </w:divBdr>
    </w:div>
    <w:div w:id="802506162">
      <w:bodyDiv w:val="1"/>
      <w:marLeft w:val="0"/>
      <w:marRight w:val="0"/>
      <w:marTop w:val="0"/>
      <w:marBottom w:val="0"/>
      <w:divBdr>
        <w:top w:val="none" w:sz="0" w:space="0" w:color="auto"/>
        <w:left w:val="none" w:sz="0" w:space="0" w:color="auto"/>
        <w:bottom w:val="none" w:sz="0" w:space="0" w:color="auto"/>
        <w:right w:val="none" w:sz="0" w:space="0" w:color="auto"/>
      </w:divBdr>
    </w:div>
    <w:div w:id="844133289">
      <w:bodyDiv w:val="1"/>
      <w:marLeft w:val="0"/>
      <w:marRight w:val="0"/>
      <w:marTop w:val="0"/>
      <w:marBottom w:val="0"/>
      <w:divBdr>
        <w:top w:val="none" w:sz="0" w:space="0" w:color="auto"/>
        <w:left w:val="none" w:sz="0" w:space="0" w:color="auto"/>
        <w:bottom w:val="none" w:sz="0" w:space="0" w:color="auto"/>
        <w:right w:val="none" w:sz="0" w:space="0" w:color="auto"/>
      </w:divBdr>
    </w:div>
    <w:div w:id="850265228">
      <w:bodyDiv w:val="1"/>
      <w:marLeft w:val="0"/>
      <w:marRight w:val="0"/>
      <w:marTop w:val="0"/>
      <w:marBottom w:val="0"/>
      <w:divBdr>
        <w:top w:val="none" w:sz="0" w:space="0" w:color="auto"/>
        <w:left w:val="none" w:sz="0" w:space="0" w:color="auto"/>
        <w:bottom w:val="none" w:sz="0" w:space="0" w:color="auto"/>
        <w:right w:val="none" w:sz="0" w:space="0" w:color="auto"/>
      </w:divBdr>
    </w:div>
    <w:div w:id="1024137986">
      <w:bodyDiv w:val="1"/>
      <w:marLeft w:val="0"/>
      <w:marRight w:val="0"/>
      <w:marTop w:val="0"/>
      <w:marBottom w:val="0"/>
      <w:divBdr>
        <w:top w:val="none" w:sz="0" w:space="0" w:color="auto"/>
        <w:left w:val="none" w:sz="0" w:space="0" w:color="auto"/>
        <w:bottom w:val="none" w:sz="0" w:space="0" w:color="auto"/>
        <w:right w:val="none" w:sz="0" w:space="0" w:color="auto"/>
      </w:divBdr>
    </w:div>
    <w:div w:id="1039281012">
      <w:bodyDiv w:val="1"/>
      <w:marLeft w:val="0"/>
      <w:marRight w:val="0"/>
      <w:marTop w:val="0"/>
      <w:marBottom w:val="0"/>
      <w:divBdr>
        <w:top w:val="none" w:sz="0" w:space="0" w:color="auto"/>
        <w:left w:val="none" w:sz="0" w:space="0" w:color="auto"/>
        <w:bottom w:val="none" w:sz="0" w:space="0" w:color="auto"/>
        <w:right w:val="none" w:sz="0" w:space="0" w:color="auto"/>
      </w:divBdr>
    </w:div>
    <w:div w:id="1065029297">
      <w:bodyDiv w:val="1"/>
      <w:marLeft w:val="0"/>
      <w:marRight w:val="0"/>
      <w:marTop w:val="0"/>
      <w:marBottom w:val="0"/>
      <w:divBdr>
        <w:top w:val="none" w:sz="0" w:space="0" w:color="auto"/>
        <w:left w:val="none" w:sz="0" w:space="0" w:color="auto"/>
        <w:bottom w:val="none" w:sz="0" w:space="0" w:color="auto"/>
        <w:right w:val="none" w:sz="0" w:space="0" w:color="auto"/>
      </w:divBdr>
    </w:div>
    <w:div w:id="1066491607">
      <w:bodyDiv w:val="1"/>
      <w:marLeft w:val="0"/>
      <w:marRight w:val="0"/>
      <w:marTop w:val="0"/>
      <w:marBottom w:val="0"/>
      <w:divBdr>
        <w:top w:val="none" w:sz="0" w:space="0" w:color="auto"/>
        <w:left w:val="none" w:sz="0" w:space="0" w:color="auto"/>
        <w:bottom w:val="none" w:sz="0" w:space="0" w:color="auto"/>
        <w:right w:val="none" w:sz="0" w:space="0" w:color="auto"/>
      </w:divBdr>
    </w:div>
    <w:div w:id="1171409421">
      <w:bodyDiv w:val="1"/>
      <w:marLeft w:val="0"/>
      <w:marRight w:val="0"/>
      <w:marTop w:val="0"/>
      <w:marBottom w:val="0"/>
      <w:divBdr>
        <w:top w:val="none" w:sz="0" w:space="0" w:color="auto"/>
        <w:left w:val="none" w:sz="0" w:space="0" w:color="auto"/>
        <w:bottom w:val="none" w:sz="0" w:space="0" w:color="auto"/>
        <w:right w:val="none" w:sz="0" w:space="0" w:color="auto"/>
      </w:divBdr>
    </w:div>
    <w:div w:id="1190215687">
      <w:bodyDiv w:val="1"/>
      <w:marLeft w:val="0"/>
      <w:marRight w:val="0"/>
      <w:marTop w:val="0"/>
      <w:marBottom w:val="0"/>
      <w:divBdr>
        <w:top w:val="none" w:sz="0" w:space="0" w:color="auto"/>
        <w:left w:val="none" w:sz="0" w:space="0" w:color="auto"/>
        <w:bottom w:val="none" w:sz="0" w:space="0" w:color="auto"/>
        <w:right w:val="none" w:sz="0" w:space="0" w:color="auto"/>
      </w:divBdr>
    </w:div>
    <w:div w:id="1245381100">
      <w:bodyDiv w:val="1"/>
      <w:marLeft w:val="0"/>
      <w:marRight w:val="0"/>
      <w:marTop w:val="0"/>
      <w:marBottom w:val="0"/>
      <w:divBdr>
        <w:top w:val="none" w:sz="0" w:space="0" w:color="auto"/>
        <w:left w:val="none" w:sz="0" w:space="0" w:color="auto"/>
        <w:bottom w:val="none" w:sz="0" w:space="0" w:color="auto"/>
        <w:right w:val="none" w:sz="0" w:space="0" w:color="auto"/>
      </w:divBdr>
    </w:div>
    <w:div w:id="1336880862">
      <w:bodyDiv w:val="1"/>
      <w:marLeft w:val="0"/>
      <w:marRight w:val="0"/>
      <w:marTop w:val="0"/>
      <w:marBottom w:val="0"/>
      <w:divBdr>
        <w:top w:val="none" w:sz="0" w:space="0" w:color="auto"/>
        <w:left w:val="none" w:sz="0" w:space="0" w:color="auto"/>
        <w:bottom w:val="none" w:sz="0" w:space="0" w:color="auto"/>
        <w:right w:val="none" w:sz="0" w:space="0" w:color="auto"/>
      </w:divBdr>
    </w:div>
    <w:div w:id="1344437087">
      <w:bodyDiv w:val="1"/>
      <w:marLeft w:val="0"/>
      <w:marRight w:val="0"/>
      <w:marTop w:val="0"/>
      <w:marBottom w:val="0"/>
      <w:divBdr>
        <w:top w:val="none" w:sz="0" w:space="0" w:color="auto"/>
        <w:left w:val="none" w:sz="0" w:space="0" w:color="auto"/>
        <w:bottom w:val="none" w:sz="0" w:space="0" w:color="auto"/>
        <w:right w:val="none" w:sz="0" w:space="0" w:color="auto"/>
      </w:divBdr>
    </w:div>
    <w:div w:id="1372684006">
      <w:bodyDiv w:val="1"/>
      <w:marLeft w:val="0"/>
      <w:marRight w:val="0"/>
      <w:marTop w:val="0"/>
      <w:marBottom w:val="0"/>
      <w:divBdr>
        <w:top w:val="none" w:sz="0" w:space="0" w:color="auto"/>
        <w:left w:val="none" w:sz="0" w:space="0" w:color="auto"/>
        <w:bottom w:val="none" w:sz="0" w:space="0" w:color="auto"/>
        <w:right w:val="none" w:sz="0" w:space="0" w:color="auto"/>
      </w:divBdr>
    </w:div>
    <w:div w:id="1428381489">
      <w:bodyDiv w:val="1"/>
      <w:marLeft w:val="0"/>
      <w:marRight w:val="0"/>
      <w:marTop w:val="0"/>
      <w:marBottom w:val="0"/>
      <w:divBdr>
        <w:top w:val="none" w:sz="0" w:space="0" w:color="auto"/>
        <w:left w:val="none" w:sz="0" w:space="0" w:color="auto"/>
        <w:bottom w:val="none" w:sz="0" w:space="0" w:color="auto"/>
        <w:right w:val="none" w:sz="0" w:space="0" w:color="auto"/>
      </w:divBdr>
    </w:div>
    <w:div w:id="1444105421">
      <w:bodyDiv w:val="1"/>
      <w:marLeft w:val="0"/>
      <w:marRight w:val="0"/>
      <w:marTop w:val="0"/>
      <w:marBottom w:val="0"/>
      <w:divBdr>
        <w:top w:val="none" w:sz="0" w:space="0" w:color="auto"/>
        <w:left w:val="none" w:sz="0" w:space="0" w:color="auto"/>
        <w:bottom w:val="none" w:sz="0" w:space="0" w:color="auto"/>
        <w:right w:val="none" w:sz="0" w:space="0" w:color="auto"/>
      </w:divBdr>
    </w:div>
    <w:div w:id="1462308552">
      <w:bodyDiv w:val="1"/>
      <w:marLeft w:val="0"/>
      <w:marRight w:val="0"/>
      <w:marTop w:val="0"/>
      <w:marBottom w:val="0"/>
      <w:divBdr>
        <w:top w:val="none" w:sz="0" w:space="0" w:color="auto"/>
        <w:left w:val="none" w:sz="0" w:space="0" w:color="auto"/>
        <w:bottom w:val="none" w:sz="0" w:space="0" w:color="auto"/>
        <w:right w:val="none" w:sz="0" w:space="0" w:color="auto"/>
      </w:divBdr>
    </w:div>
    <w:div w:id="1462383148">
      <w:bodyDiv w:val="1"/>
      <w:marLeft w:val="0"/>
      <w:marRight w:val="0"/>
      <w:marTop w:val="0"/>
      <w:marBottom w:val="0"/>
      <w:divBdr>
        <w:top w:val="none" w:sz="0" w:space="0" w:color="auto"/>
        <w:left w:val="none" w:sz="0" w:space="0" w:color="auto"/>
        <w:bottom w:val="none" w:sz="0" w:space="0" w:color="auto"/>
        <w:right w:val="none" w:sz="0" w:space="0" w:color="auto"/>
      </w:divBdr>
    </w:div>
    <w:div w:id="1470243247">
      <w:bodyDiv w:val="1"/>
      <w:marLeft w:val="0"/>
      <w:marRight w:val="0"/>
      <w:marTop w:val="0"/>
      <w:marBottom w:val="0"/>
      <w:divBdr>
        <w:top w:val="none" w:sz="0" w:space="0" w:color="auto"/>
        <w:left w:val="none" w:sz="0" w:space="0" w:color="auto"/>
        <w:bottom w:val="none" w:sz="0" w:space="0" w:color="auto"/>
        <w:right w:val="none" w:sz="0" w:space="0" w:color="auto"/>
      </w:divBdr>
    </w:div>
    <w:div w:id="1484854674">
      <w:bodyDiv w:val="1"/>
      <w:marLeft w:val="0"/>
      <w:marRight w:val="0"/>
      <w:marTop w:val="0"/>
      <w:marBottom w:val="0"/>
      <w:divBdr>
        <w:top w:val="none" w:sz="0" w:space="0" w:color="auto"/>
        <w:left w:val="none" w:sz="0" w:space="0" w:color="auto"/>
        <w:bottom w:val="none" w:sz="0" w:space="0" w:color="auto"/>
        <w:right w:val="none" w:sz="0" w:space="0" w:color="auto"/>
      </w:divBdr>
    </w:div>
    <w:div w:id="1508211292">
      <w:bodyDiv w:val="1"/>
      <w:marLeft w:val="0"/>
      <w:marRight w:val="0"/>
      <w:marTop w:val="0"/>
      <w:marBottom w:val="0"/>
      <w:divBdr>
        <w:top w:val="none" w:sz="0" w:space="0" w:color="auto"/>
        <w:left w:val="none" w:sz="0" w:space="0" w:color="auto"/>
        <w:bottom w:val="none" w:sz="0" w:space="0" w:color="auto"/>
        <w:right w:val="none" w:sz="0" w:space="0" w:color="auto"/>
      </w:divBdr>
    </w:div>
    <w:div w:id="1537157213">
      <w:bodyDiv w:val="1"/>
      <w:marLeft w:val="0"/>
      <w:marRight w:val="0"/>
      <w:marTop w:val="0"/>
      <w:marBottom w:val="0"/>
      <w:divBdr>
        <w:top w:val="none" w:sz="0" w:space="0" w:color="auto"/>
        <w:left w:val="none" w:sz="0" w:space="0" w:color="auto"/>
        <w:bottom w:val="none" w:sz="0" w:space="0" w:color="auto"/>
        <w:right w:val="none" w:sz="0" w:space="0" w:color="auto"/>
      </w:divBdr>
    </w:div>
    <w:div w:id="1546985492">
      <w:bodyDiv w:val="1"/>
      <w:marLeft w:val="0"/>
      <w:marRight w:val="0"/>
      <w:marTop w:val="0"/>
      <w:marBottom w:val="0"/>
      <w:divBdr>
        <w:top w:val="none" w:sz="0" w:space="0" w:color="auto"/>
        <w:left w:val="none" w:sz="0" w:space="0" w:color="auto"/>
        <w:bottom w:val="none" w:sz="0" w:space="0" w:color="auto"/>
        <w:right w:val="none" w:sz="0" w:space="0" w:color="auto"/>
      </w:divBdr>
    </w:div>
    <w:div w:id="1611232195">
      <w:bodyDiv w:val="1"/>
      <w:marLeft w:val="0"/>
      <w:marRight w:val="0"/>
      <w:marTop w:val="0"/>
      <w:marBottom w:val="0"/>
      <w:divBdr>
        <w:top w:val="none" w:sz="0" w:space="0" w:color="auto"/>
        <w:left w:val="none" w:sz="0" w:space="0" w:color="auto"/>
        <w:bottom w:val="none" w:sz="0" w:space="0" w:color="auto"/>
        <w:right w:val="none" w:sz="0" w:space="0" w:color="auto"/>
      </w:divBdr>
    </w:div>
    <w:div w:id="1685664684">
      <w:bodyDiv w:val="1"/>
      <w:marLeft w:val="0"/>
      <w:marRight w:val="0"/>
      <w:marTop w:val="0"/>
      <w:marBottom w:val="0"/>
      <w:divBdr>
        <w:top w:val="none" w:sz="0" w:space="0" w:color="auto"/>
        <w:left w:val="none" w:sz="0" w:space="0" w:color="auto"/>
        <w:bottom w:val="none" w:sz="0" w:space="0" w:color="auto"/>
        <w:right w:val="none" w:sz="0" w:space="0" w:color="auto"/>
      </w:divBdr>
    </w:div>
    <w:div w:id="1705403078">
      <w:bodyDiv w:val="1"/>
      <w:marLeft w:val="0"/>
      <w:marRight w:val="0"/>
      <w:marTop w:val="0"/>
      <w:marBottom w:val="0"/>
      <w:divBdr>
        <w:top w:val="none" w:sz="0" w:space="0" w:color="auto"/>
        <w:left w:val="none" w:sz="0" w:space="0" w:color="auto"/>
        <w:bottom w:val="none" w:sz="0" w:space="0" w:color="auto"/>
        <w:right w:val="none" w:sz="0" w:space="0" w:color="auto"/>
      </w:divBdr>
    </w:div>
    <w:div w:id="1731612277">
      <w:bodyDiv w:val="1"/>
      <w:marLeft w:val="0"/>
      <w:marRight w:val="0"/>
      <w:marTop w:val="0"/>
      <w:marBottom w:val="0"/>
      <w:divBdr>
        <w:top w:val="none" w:sz="0" w:space="0" w:color="auto"/>
        <w:left w:val="none" w:sz="0" w:space="0" w:color="auto"/>
        <w:bottom w:val="none" w:sz="0" w:space="0" w:color="auto"/>
        <w:right w:val="none" w:sz="0" w:space="0" w:color="auto"/>
      </w:divBdr>
    </w:div>
    <w:div w:id="1759133694">
      <w:bodyDiv w:val="1"/>
      <w:marLeft w:val="0"/>
      <w:marRight w:val="0"/>
      <w:marTop w:val="0"/>
      <w:marBottom w:val="0"/>
      <w:divBdr>
        <w:top w:val="none" w:sz="0" w:space="0" w:color="auto"/>
        <w:left w:val="none" w:sz="0" w:space="0" w:color="auto"/>
        <w:bottom w:val="none" w:sz="0" w:space="0" w:color="auto"/>
        <w:right w:val="none" w:sz="0" w:space="0" w:color="auto"/>
      </w:divBdr>
    </w:div>
    <w:div w:id="1777602489">
      <w:bodyDiv w:val="1"/>
      <w:marLeft w:val="0"/>
      <w:marRight w:val="0"/>
      <w:marTop w:val="0"/>
      <w:marBottom w:val="0"/>
      <w:divBdr>
        <w:top w:val="none" w:sz="0" w:space="0" w:color="auto"/>
        <w:left w:val="none" w:sz="0" w:space="0" w:color="auto"/>
        <w:bottom w:val="none" w:sz="0" w:space="0" w:color="auto"/>
        <w:right w:val="none" w:sz="0" w:space="0" w:color="auto"/>
      </w:divBdr>
    </w:div>
    <w:div w:id="1787189691">
      <w:bodyDiv w:val="1"/>
      <w:marLeft w:val="0"/>
      <w:marRight w:val="0"/>
      <w:marTop w:val="0"/>
      <w:marBottom w:val="0"/>
      <w:divBdr>
        <w:top w:val="none" w:sz="0" w:space="0" w:color="auto"/>
        <w:left w:val="none" w:sz="0" w:space="0" w:color="auto"/>
        <w:bottom w:val="none" w:sz="0" w:space="0" w:color="auto"/>
        <w:right w:val="none" w:sz="0" w:space="0" w:color="auto"/>
      </w:divBdr>
    </w:div>
    <w:div w:id="1813012265">
      <w:bodyDiv w:val="1"/>
      <w:marLeft w:val="0"/>
      <w:marRight w:val="0"/>
      <w:marTop w:val="0"/>
      <w:marBottom w:val="0"/>
      <w:divBdr>
        <w:top w:val="none" w:sz="0" w:space="0" w:color="auto"/>
        <w:left w:val="none" w:sz="0" w:space="0" w:color="auto"/>
        <w:bottom w:val="none" w:sz="0" w:space="0" w:color="auto"/>
        <w:right w:val="none" w:sz="0" w:space="0" w:color="auto"/>
      </w:divBdr>
    </w:div>
    <w:div w:id="1841584414">
      <w:bodyDiv w:val="1"/>
      <w:marLeft w:val="0"/>
      <w:marRight w:val="0"/>
      <w:marTop w:val="0"/>
      <w:marBottom w:val="0"/>
      <w:divBdr>
        <w:top w:val="none" w:sz="0" w:space="0" w:color="auto"/>
        <w:left w:val="none" w:sz="0" w:space="0" w:color="auto"/>
        <w:bottom w:val="none" w:sz="0" w:space="0" w:color="auto"/>
        <w:right w:val="none" w:sz="0" w:space="0" w:color="auto"/>
      </w:divBdr>
    </w:div>
    <w:div w:id="1868368684">
      <w:bodyDiv w:val="1"/>
      <w:marLeft w:val="0"/>
      <w:marRight w:val="0"/>
      <w:marTop w:val="0"/>
      <w:marBottom w:val="0"/>
      <w:divBdr>
        <w:top w:val="none" w:sz="0" w:space="0" w:color="auto"/>
        <w:left w:val="none" w:sz="0" w:space="0" w:color="auto"/>
        <w:bottom w:val="none" w:sz="0" w:space="0" w:color="auto"/>
        <w:right w:val="none" w:sz="0" w:space="0" w:color="auto"/>
      </w:divBdr>
    </w:div>
    <w:div w:id="1897431036">
      <w:bodyDiv w:val="1"/>
      <w:marLeft w:val="0"/>
      <w:marRight w:val="0"/>
      <w:marTop w:val="0"/>
      <w:marBottom w:val="0"/>
      <w:divBdr>
        <w:top w:val="none" w:sz="0" w:space="0" w:color="auto"/>
        <w:left w:val="none" w:sz="0" w:space="0" w:color="auto"/>
        <w:bottom w:val="none" w:sz="0" w:space="0" w:color="auto"/>
        <w:right w:val="none" w:sz="0" w:space="0" w:color="auto"/>
      </w:divBdr>
    </w:div>
    <w:div w:id="1949776106">
      <w:bodyDiv w:val="1"/>
      <w:marLeft w:val="0"/>
      <w:marRight w:val="0"/>
      <w:marTop w:val="0"/>
      <w:marBottom w:val="0"/>
      <w:divBdr>
        <w:top w:val="none" w:sz="0" w:space="0" w:color="auto"/>
        <w:left w:val="none" w:sz="0" w:space="0" w:color="auto"/>
        <w:bottom w:val="none" w:sz="0" w:space="0" w:color="auto"/>
        <w:right w:val="none" w:sz="0" w:space="0" w:color="auto"/>
      </w:divBdr>
    </w:div>
    <w:div w:id="2115396847">
      <w:bodyDiv w:val="1"/>
      <w:marLeft w:val="0"/>
      <w:marRight w:val="0"/>
      <w:marTop w:val="0"/>
      <w:marBottom w:val="0"/>
      <w:divBdr>
        <w:top w:val="none" w:sz="0" w:space="0" w:color="auto"/>
        <w:left w:val="none" w:sz="0" w:space="0" w:color="auto"/>
        <w:bottom w:val="none" w:sz="0" w:space="0" w:color="auto"/>
        <w:right w:val="none" w:sz="0" w:space="0" w:color="auto"/>
      </w:divBdr>
    </w:div>
    <w:div w:id="2122991552">
      <w:bodyDiv w:val="1"/>
      <w:marLeft w:val="0"/>
      <w:marRight w:val="0"/>
      <w:marTop w:val="0"/>
      <w:marBottom w:val="0"/>
      <w:divBdr>
        <w:top w:val="none" w:sz="0" w:space="0" w:color="auto"/>
        <w:left w:val="none" w:sz="0" w:space="0" w:color="auto"/>
        <w:bottom w:val="none" w:sz="0" w:space="0" w:color="auto"/>
        <w:right w:val="none" w:sz="0" w:space="0" w:color="auto"/>
      </w:divBdr>
    </w:div>
    <w:div w:id="21409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13.png"/><Relationship Id="rId42" Type="http://schemas.openxmlformats.org/officeDocument/2006/relationships/image" Target="media/image33.png"/><Relationship Id="rId63" Type="http://schemas.openxmlformats.org/officeDocument/2006/relationships/image" Target="media/image52.png"/><Relationship Id="rId84" Type="http://schemas.openxmlformats.org/officeDocument/2006/relationships/image" Target="media/image71.jpeg"/><Relationship Id="rId138" Type="http://schemas.openxmlformats.org/officeDocument/2006/relationships/image" Target="media/image118.png"/><Relationship Id="rId159" Type="http://schemas.openxmlformats.org/officeDocument/2006/relationships/image" Target="media/image137.png"/><Relationship Id="rId170" Type="http://schemas.openxmlformats.org/officeDocument/2006/relationships/chart" Target="charts/chart7.xml"/><Relationship Id="rId191" Type="http://schemas.openxmlformats.org/officeDocument/2006/relationships/hyperlink" Target="https://connectdot.connectsolutions.com/p7t4uvdqg9c/?launcher=false&amp;fcsContent=true&amp;pbMode=normal" TargetMode="External"/><Relationship Id="rId205" Type="http://schemas.openxmlformats.org/officeDocument/2006/relationships/hyperlink" Target="http://www.fhwa.dot.gov/innovation/everydaycounts/pdfs/summits/GRS-IBS_full_presentation.pdf" TargetMode="External"/><Relationship Id="rId226" Type="http://schemas.openxmlformats.org/officeDocument/2006/relationships/hyperlink" Target="http://www.usclimatedata.com/climate.php?location=USOK0049" TargetMode="External"/><Relationship Id="rId107" Type="http://schemas.openxmlformats.org/officeDocument/2006/relationships/image" Target="media/image88.png"/><Relationship Id="rId11" Type="http://schemas.openxmlformats.org/officeDocument/2006/relationships/image" Target="media/image3.png"/><Relationship Id="rId32" Type="http://schemas.openxmlformats.org/officeDocument/2006/relationships/image" Target="media/image24.jpeg"/><Relationship Id="rId53" Type="http://schemas.openxmlformats.org/officeDocument/2006/relationships/image" Target="media/image42.png"/><Relationship Id="rId74" Type="http://schemas.openxmlformats.org/officeDocument/2006/relationships/image" Target="media/image62.png"/><Relationship Id="rId128" Type="http://schemas.openxmlformats.org/officeDocument/2006/relationships/image" Target="media/image108.png"/><Relationship Id="rId149" Type="http://schemas.openxmlformats.org/officeDocument/2006/relationships/image" Target="media/image129.pn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38.png"/><Relationship Id="rId181" Type="http://schemas.openxmlformats.org/officeDocument/2006/relationships/image" Target="media/image157.png"/><Relationship Id="rId216" Type="http://schemas.openxmlformats.org/officeDocument/2006/relationships/hyperlink" Target="http://trrjournalonline.trb.org/doi/abs/10.3141/2212-08" TargetMode="External"/><Relationship Id="rId22" Type="http://schemas.openxmlformats.org/officeDocument/2006/relationships/image" Target="media/image14.emf"/><Relationship Id="rId43" Type="http://schemas.openxmlformats.org/officeDocument/2006/relationships/image" Target="media/image34.png"/><Relationship Id="rId64" Type="http://schemas.openxmlformats.org/officeDocument/2006/relationships/image" Target="media/image53.png"/><Relationship Id="rId118" Type="http://schemas.openxmlformats.org/officeDocument/2006/relationships/image" Target="media/image98.png"/><Relationship Id="rId139" Type="http://schemas.openxmlformats.org/officeDocument/2006/relationships/image" Target="media/image119.png"/><Relationship Id="rId85" Type="http://schemas.openxmlformats.org/officeDocument/2006/relationships/image" Target="media/image72.png"/><Relationship Id="rId150" Type="http://schemas.openxmlformats.org/officeDocument/2006/relationships/image" Target="media/image130.jpeg"/><Relationship Id="rId171" Type="http://schemas.openxmlformats.org/officeDocument/2006/relationships/image" Target="media/image147.png"/><Relationship Id="rId192" Type="http://schemas.openxmlformats.org/officeDocument/2006/relationships/hyperlink" Target="http://shrp2.transportation.org/Pages/showcase_columbia2015.aspx" TargetMode="External"/><Relationship Id="rId206" Type="http://schemas.openxmlformats.org/officeDocument/2006/relationships/hyperlink" Target="http://www.foresthillsconnection.com/news/27th-street-bridge-reopens-after-3-month-replacement-project/" TargetMode="External"/><Relationship Id="rId227" Type="http://schemas.openxmlformats.org/officeDocument/2006/relationships/hyperlink" Target="http://www.slideshare.net/thomas-engineering/first-use-of-geosynthetic-reinforced-soil-integrated-bridge-system-in-illinois-44059440" TargetMode="External"/><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oleObject" Target="embeddings/oleObject7.bin"/><Relationship Id="rId129" Type="http://schemas.openxmlformats.org/officeDocument/2006/relationships/image" Target="media/image109.png"/><Relationship Id="rId54" Type="http://schemas.openxmlformats.org/officeDocument/2006/relationships/image" Target="media/image43.png"/><Relationship Id="rId75" Type="http://schemas.openxmlformats.org/officeDocument/2006/relationships/image" Target="media/image63.jpeg"/><Relationship Id="rId96" Type="http://schemas.openxmlformats.org/officeDocument/2006/relationships/oleObject" Target="embeddings/oleObject1.bin"/><Relationship Id="rId140" Type="http://schemas.openxmlformats.org/officeDocument/2006/relationships/image" Target="media/image120.png"/><Relationship Id="rId161" Type="http://schemas.openxmlformats.org/officeDocument/2006/relationships/image" Target="media/image139.png"/><Relationship Id="rId182" Type="http://schemas.openxmlformats.org/officeDocument/2006/relationships/image" Target="media/image158.png"/><Relationship Id="rId217" Type="http://schemas.openxmlformats.org/officeDocument/2006/relationships/hyperlink" Target="https://www.nh.gov/dot/org/projectdevelopment/bridgedesign/presentations/documents/grsabutments2012.pdf" TargetMode="External"/><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99.png"/><Relationship Id="rId44" Type="http://schemas.openxmlformats.org/officeDocument/2006/relationships/image" Target="media/image35.png"/><Relationship Id="rId65" Type="http://schemas.openxmlformats.org/officeDocument/2006/relationships/image" Target="media/image54.png"/><Relationship Id="rId86" Type="http://schemas.openxmlformats.org/officeDocument/2006/relationships/image" Target="media/image73.png"/><Relationship Id="rId130" Type="http://schemas.openxmlformats.org/officeDocument/2006/relationships/image" Target="media/image110.png"/><Relationship Id="rId151" Type="http://schemas.openxmlformats.org/officeDocument/2006/relationships/image" Target="media/image131.jpeg"/><Relationship Id="rId172" Type="http://schemas.openxmlformats.org/officeDocument/2006/relationships/image" Target="media/image148.png"/><Relationship Id="rId193" Type="http://schemas.openxmlformats.org/officeDocument/2006/relationships/hyperlink" Target="http://www.infrastructurereportcard.org/bridges/" TargetMode="External"/><Relationship Id="rId207" Type="http://schemas.openxmlformats.org/officeDocument/2006/relationships/hyperlink" Target="https://www.geocomp.com/files/newsletters/NewsEvents_14021_CO%20I-70_final.pdf" TargetMode="External"/><Relationship Id="rId228" Type="http://schemas.openxmlformats.org/officeDocument/2006/relationships/footer" Target="footer2.xml"/><Relationship Id="rId13" Type="http://schemas.openxmlformats.org/officeDocument/2006/relationships/image" Target="media/image5.png"/><Relationship Id="rId109" Type="http://schemas.openxmlformats.org/officeDocument/2006/relationships/image" Target="media/image89.jpeg"/><Relationship Id="rId34" Type="http://schemas.openxmlformats.org/officeDocument/2006/relationships/image" Target="media/image26.png"/><Relationship Id="rId55" Type="http://schemas.openxmlformats.org/officeDocument/2006/relationships/image" Target="media/image44.jpeg"/><Relationship Id="rId76" Type="http://schemas.openxmlformats.org/officeDocument/2006/relationships/image" Target="media/image64.png"/><Relationship Id="rId97" Type="http://schemas.openxmlformats.org/officeDocument/2006/relationships/image" Target="media/image83.png"/><Relationship Id="rId120" Type="http://schemas.openxmlformats.org/officeDocument/2006/relationships/image" Target="media/image100.png"/><Relationship Id="rId141" Type="http://schemas.openxmlformats.org/officeDocument/2006/relationships/image" Target="media/image121.png"/><Relationship Id="rId7" Type="http://schemas.openxmlformats.org/officeDocument/2006/relationships/endnotes" Target="endnotes.xml"/><Relationship Id="rId162" Type="http://schemas.openxmlformats.org/officeDocument/2006/relationships/image" Target="media/image140.png"/><Relationship Id="rId183" Type="http://schemas.openxmlformats.org/officeDocument/2006/relationships/image" Target="media/image159.png"/><Relationship Id="rId218" Type="http://schemas.openxmlformats.org/officeDocument/2006/relationships/hyperlink" Target="http://www.odot.org/c_manuals/specbook/oe_ss_2009.pdf" TargetMode="External"/><Relationship Id="rId24" Type="http://schemas.openxmlformats.org/officeDocument/2006/relationships/image" Target="media/image16.emf"/><Relationship Id="rId45" Type="http://schemas.openxmlformats.org/officeDocument/2006/relationships/image" Target="media/image36.png"/><Relationship Id="rId66" Type="http://schemas.openxmlformats.org/officeDocument/2006/relationships/image" Target="media/image55.png"/><Relationship Id="rId87" Type="http://schemas.openxmlformats.org/officeDocument/2006/relationships/image" Target="media/image74.png"/><Relationship Id="rId110" Type="http://schemas.openxmlformats.org/officeDocument/2006/relationships/image" Target="media/image90.jpeg"/><Relationship Id="rId131" Type="http://schemas.openxmlformats.org/officeDocument/2006/relationships/image" Target="media/image111.png"/><Relationship Id="rId152" Type="http://schemas.openxmlformats.org/officeDocument/2006/relationships/image" Target="media/image132.png"/><Relationship Id="rId173" Type="http://schemas.openxmlformats.org/officeDocument/2006/relationships/image" Target="media/image149.png"/><Relationship Id="rId194" Type="http://schemas.openxmlformats.org/officeDocument/2006/relationships/hyperlink" Target="https://gims.barr.com/index.html" TargetMode="External"/><Relationship Id="rId208" Type="http://schemas.openxmlformats.org/officeDocument/2006/relationships/hyperlink" Target="http://geosyntheticsmagazine.com/2015/07/08/first-grs-ibs-bridge-for-d-c/" TargetMode="External"/><Relationship Id="rId229" Type="http://schemas.openxmlformats.org/officeDocument/2006/relationships/fontTable" Target="fontTable.xml"/><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5.png"/><Relationship Id="rId77" Type="http://schemas.openxmlformats.org/officeDocument/2006/relationships/chart" Target="charts/chart4.xml"/><Relationship Id="rId100" Type="http://schemas.openxmlformats.org/officeDocument/2006/relationships/oleObject" Target="embeddings/oleObject3.bin"/><Relationship Id="rId8" Type="http://schemas.openxmlformats.org/officeDocument/2006/relationships/footer" Target="footer1.xml"/><Relationship Id="rId98" Type="http://schemas.openxmlformats.org/officeDocument/2006/relationships/oleObject" Target="embeddings/oleObject2.bin"/><Relationship Id="rId121" Type="http://schemas.openxmlformats.org/officeDocument/2006/relationships/image" Target="media/image101.png"/><Relationship Id="rId142" Type="http://schemas.openxmlformats.org/officeDocument/2006/relationships/image" Target="media/image122.png"/><Relationship Id="rId163" Type="http://schemas.openxmlformats.org/officeDocument/2006/relationships/image" Target="media/image141.png"/><Relationship Id="rId184" Type="http://schemas.openxmlformats.org/officeDocument/2006/relationships/chart" Target="charts/chart8.xml"/><Relationship Id="rId219" Type="http://schemas.openxmlformats.org/officeDocument/2006/relationships/hyperlink" Target="ftp://ftp.dot.wi.gov/dtsd/structures/pub/NEV-GRS-Workshop/NV%232%20STH%2040%20GRS%20Presentation1.pdf" TargetMode="External"/><Relationship Id="rId230" Type="http://schemas.openxmlformats.org/officeDocument/2006/relationships/glossaryDocument" Target="glossary/document.xml"/><Relationship Id="rId25" Type="http://schemas.openxmlformats.org/officeDocument/2006/relationships/image" Target="media/image17.emf"/><Relationship Id="rId46" Type="http://schemas.openxmlformats.org/officeDocument/2006/relationships/image" Target="media/image37.png"/><Relationship Id="rId67" Type="http://schemas.openxmlformats.org/officeDocument/2006/relationships/image" Target="media/image56.png"/><Relationship Id="rId116" Type="http://schemas.openxmlformats.org/officeDocument/2006/relationships/image" Target="media/image96.png"/><Relationship Id="rId137" Type="http://schemas.openxmlformats.org/officeDocument/2006/relationships/image" Target="media/image117.png"/><Relationship Id="rId158" Type="http://schemas.openxmlformats.org/officeDocument/2006/relationships/image" Target="media/image135.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1.jpeg"/><Relationship Id="rId132" Type="http://schemas.openxmlformats.org/officeDocument/2006/relationships/image" Target="media/image112.png"/><Relationship Id="rId153" Type="http://schemas.openxmlformats.org/officeDocument/2006/relationships/image" Target="media/image133.png"/><Relationship Id="rId174" Type="http://schemas.openxmlformats.org/officeDocument/2006/relationships/image" Target="media/image150.png"/><Relationship Id="rId179" Type="http://schemas.openxmlformats.org/officeDocument/2006/relationships/image" Target="media/image155.png"/><Relationship Id="rId195" Type="http://schemas.openxmlformats.org/officeDocument/2006/relationships/hyperlink" Target="http://www.massdotinnovation.com/Pdfs/Session7D-RemoteSensing.pdf" TargetMode="External"/><Relationship Id="rId209" Type="http://schemas.openxmlformats.org/officeDocument/2006/relationships/hyperlink" Target="http://gm2inc.com/archives/portfolio/replacement-of-bridge-01320-bassett-road-over-i-91" TargetMode="External"/><Relationship Id="rId190" Type="http://schemas.openxmlformats.org/officeDocument/2006/relationships/hyperlink" Target="ftp://ftp.odot.state.or.us/techserv/Geo-Environmental/NW_Geotechnical/NW%20Geotech/4_August_Tuesday/1_GRS-IBS%20update_Alzamora%208-2015.pdf" TargetMode="External"/><Relationship Id="rId204" Type="http://schemas.openxmlformats.org/officeDocument/2006/relationships/hyperlink" Target="http://www.engineeringtoolbox.com/concrete-properties-d_1223.html" TargetMode="External"/><Relationship Id="rId220" Type="http://schemas.openxmlformats.org/officeDocument/2006/relationships/hyperlink" Target="http://ordersconstruction.com/projects/bridges/veterans-administration-hospital-bridge" TargetMode="External"/><Relationship Id="rId225" Type="http://schemas.openxmlformats.org/officeDocument/2006/relationships/hyperlink" Target="http://www.usclimatedata.com/climate/blackwell/oklahoma/united-states/usok0049/2015/5" TargetMode="External"/><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6.png"/><Relationship Id="rId106" Type="http://schemas.openxmlformats.org/officeDocument/2006/relationships/oleObject" Target="embeddings/oleObject6.bin"/><Relationship Id="rId127" Type="http://schemas.openxmlformats.org/officeDocument/2006/relationships/image" Target="media/image107.pn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chart" Target="charts/chart2.xml"/><Relationship Id="rId73" Type="http://schemas.openxmlformats.org/officeDocument/2006/relationships/image" Target="media/image61.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4.png"/><Relationship Id="rId101" Type="http://schemas.openxmlformats.org/officeDocument/2006/relationships/image" Target="media/image85.png"/><Relationship Id="rId122" Type="http://schemas.openxmlformats.org/officeDocument/2006/relationships/image" Target="media/image102.png"/><Relationship Id="rId143" Type="http://schemas.openxmlformats.org/officeDocument/2006/relationships/image" Target="media/image123.png"/><Relationship Id="rId148" Type="http://schemas.openxmlformats.org/officeDocument/2006/relationships/image" Target="media/image128.png"/><Relationship Id="rId164" Type="http://schemas.openxmlformats.org/officeDocument/2006/relationships/image" Target="media/image142.png"/><Relationship Id="rId169" Type="http://schemas.openxmlformats.org/officeDocument/2006/relationships/chart" Target="charts/chart6.xml"/><Relationship Id="rId185"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56.png"/><Relationship Id="rId210" Type="http://schemas.openxmlformats.org/officeDocument/2006/relationships/hyperlink" Target="http://www.montana.edu/ltap/newsletter/documents/MT_LTAP_Summer_2015.pdf" TargetMode="External"/><Relationship Id="rId215" Type="http://schemas.openxmlformats.org/officeDocument/2006/relationships/hyperlink" Target="http://www.ltrc.lsu.edu/ltc_13/pdf/presentations/S56_Innovative%20Bridge%20Applications%20in%20Louisiana%20Geosynthetic%20Reinforced%20Soil%20Integrated%20Bridge%20System%20%28GRS%20IBS%29_LTC2013.pdf" TargetMode="External"/><Relationship Id="rId26" Type="http://schemas.openxmlformats.org/officeDocument/2006/relationships/image" Target="media/image18.png"/><Relationship Id="rId231" Type="http://schemas.openxmlformats.org/officeDocument/2006/relationships/theme" Target="theme/theme1.xml"/><Relationship Id="rId47" Type="http://schemas.openxmlformats.org/officeDocument/2006/relationships/image" Target="media/image38.png"/><Relationship Id="rId68" Type="http://schemas.openxmlformats.org/officeDocument/2006/relationships/image" Target="media/image57.jpeg"/><Relationship Id="rId89" Type="http://schemas.openxmlformats.org/officeDocument/2006/relationships/image" Target="media/image76.jpeg"/><Relationship Id="rId112" Type="http://schemas.openxmlformats.org/officeDocument/2006/relationships/image" Target="media/image92.jpeg"/><Relationship Id="rId133" Type="http://schemas.openxmlformats.org/officeDocument/2006/relationships/image" Target="media/image113.png"/><Relationship Id="rId154" Type="http://schemas.openxmlformats.org/officeDocument/2006/relationships/image" Target="media/image134.png"/><Relationship Id="rId175" Type="http://schemas.openxmlformats.org/officeDocument/2006/relationships/image" Target="media/image151.png"/><Relationship Id="rId196" Type="http://schemas.openxmlformats.org/officeDocument/2006/relationships/hyperlink" Target="http://www.modot.org/TEAM/2015/documents/06GeosyntheticallyReinforcedSoil-IntegratedBridgeSystemAbutmentsandBridges.pdf" TargetMode="External"/><Relationship Id="rId200" Type="http://schemas.openxmlformats.org/officeDocument/2006/relationships/hyperlink" Target="http://www.defiance-county.com/engineer/GRS.htm" TargetMode="External"/><Relationship Id="rId16" Type="http://schemas.openxmlformats.org/officeDocument/2006/relationships/image" Target="media/image8.png"/><Relationship Id="rId221" Type="http://schemas.openxmlformats.org/officeDocument/2006/relationships/hyperlink" Target="http://prltap.org/eng/wp-content/uploads/2014/04/Handout_Puerto-Rico-PR-2-GRS-IBS-Showcase.pdf" TargetMode="External"/><Relationship Id="rId37" Type="http://schemas.openxmlformats.org/officeDocument/2006/relationships/image" Target="media/image29.png"/><Relationship Id="rId58" Type="http://schemas.openxmlformats.org/officeDocument/2006/relationships/image" Target="media/image47.png"/><Relationship Id="rId79" Type="http://schemas.openxmlformats.org/officeDocument/2006/relationships/image" Target="media/image66.png"/><Relationship Id="rId102" Type="http://schemas.openxmlformats.org/officeDocument/2006/relationships/oleObject" Target="embeddings/oleObject4.bin"/><Relationship Id="rId123" Type="http://schemas.openxmlformats.org/officeDocument/2006/relationships/image" Target="media/image103.png"/><Relationship Id="rId144" Type="http://schemas.openxmlformats.org/officeDocument/2006/relationships/image" Target="media/image124.png"/><Relationship Id="rId90" Type="http://schemas.openxmlformats.org/officeDocument/2006/relationships/image" Target="media/image77.png"/><Relationship Id="rId165" Type="http://schemas.openxmlformats.org/officeDocument/2006/relationships/image" Target="media/image143.png"/><Relationship Id="rId186" Type="http://schemas.openxmlformats.org/officeDocument/2006/relationships/hyperlink" Target="https://www.google.com/url?q=http://www.mdt.mt.gov/other/webdata/external/research/docs/epsl/grs/EVAL_jun15.pdf&amp;sa=U&amp;ved=0ahUKEwi7hLeG_ZjLAhWCFh4KHWwICxcQFggFMAA&amp;client=internal-uds-cse&amp;usg=AFQjCNGej59QZTUjgZnAIg0DHO0JF-OibA" TargetMode="External"/><Relationship Id="rId211" Type="http://schemas.openxmlformats.org/officeDocument/2006/relationships/hyperlink" Target="http://www.geosynthetica.net/smarter-faster-cheaper-geosynthetic-reinforced-soil-grs-bridge-abutments-part-2/" TargetMode="External"/><Relationship Id="rId27" Type="http://schemas.openxmlformats.org/officeDocument/2006/relationships/image" Target="media/image19.png"/><Relationship Id="rId48" Type="http://schemas.openxmlformats.org/officeDocument/2006/relationships/image" Target="media/image39.png"/><Relationship Id="rId69" Type="http://schemas.openxmlformats.org/officeDocument/2006/relationships/chart" Target="charts/chart3.xml"/><Relationship Id="rId113" Type="http://schemas.openxmlformats.org/officeDocument/2006/relationships/image" Target="media/image93.png"/><Relationship Id="rId134" Type="http://schemas.openxmlformats.org/officeDocument/2006/relationships/image" Target="media/image114.png"/><Relationship Id="rId80" Type="http://schemas.openxmlformats.org/officeDocument/2006/relationships/image" Target="media/image67.png"/><Relationship Id="rId176" Type="http://schemas.openxmlformats.org/officeDocument/2006/relationships/image" Target="media/image152.png"/><Relationship Id="rId197" Type="http://schemas.openxmlformats.org/officeDocument/2006/relationships/hyperlink" Target="http://www.paconstructors.org/wp-content/uploads/2013/01/GRSIBSreport.pdf" TargetMode="External"/><Relationship Id="rId201" Type="http://schemas.openxmlformats.org/officeDocument/2006/relationships/hyperlink" Target="http://fortmyer.com/projects/27th-street-nw-bridge-replacement/" TargetMode="External"/><Relationship Id="rId222" Type="http://schemas.openxmlformats.org/officeDocument/2006/relationships/hyperlink" Target="https://www.redi-rock.com/unique-bridge-repair-using-GRS-wall-solution.htm" TargetMode="External"/><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48.png"/><Relationship Id="rId103" Type="http://schemas.openxmlformats.org/officeDocument/2006/relationships/image" Target="media/image86.png"/><Relationship Id="rId124" Type="http://schemas.openxmlformats.org/officeDocument/2006/relationships/image" Target="media/image104.png"/><Relationship Id="rId70" Type="http://schemas.openxmlformats.org/officeDocument/2006/relationships/image" Target="media/image58.jpeg"/><Relationship Id="rId91" Type="http://schemas.openxmlformats.org/officeDocument/2006/relationships/image" Target="media/image78.jpeg"/><Relationship Id="rId145" Type="http://schemas.openxmlformats.org/officeDocument/2006/relationships/image" Target="media/image125.png"/><Relationship Id="rId166" Type="http://schemas.openxmlformats.org/officeDocument/2006/relationships/image" Target="media/image144.png"/><Relationship Id="rId187" Type="http://schemas.openxmlformats.org/officeDocument/2006/relationships/hyperlink" Target="http://www.dirtandgravel.psu.edu/sites/default/files/Education%20Training/workshops/2012/documents/GRS_Huston_twp.pdf" TargetMode="External"/><Relationship Id="rId1" Type="http://schemas.openxmlformats.org/officeDocument/2006/relationships/customXml" Target="../customXml/item1.xml"/><Relationship Id="rId212" Type="http://schemas.openxmlformats.org/officeDocument/2006/relationships/hyperlink" Target="http://scholarspace.manoa.hawaii.edu/handle/10125/100440" TargetMode="External"/><Relationship Id="rId28" Type="http://schemas.openxmlformats.org/officeDocument/2006/relationships/image" Target="media/image20.png"/><Relationship Id="rId49" Type="http://schemas.openxmlformats.org/officeDocument/2006/relationships/image" Target="media/image40.jpeg"/><Relationship Id="rId114" Type="http://schemas.openxmlformats.org/officeDocument/2006/relationships/image" Target="media/image94.png"/><Relationship Id="rId60" Type="http://schemas.openxmlformats.org/officeDocument/2006/relationships/image" Target="media/image49.png"/><Relationship Id="rId81" Type="http://schemas.openxmlformats.org/officeDocument/2006/relationships/image" Target="media/image68.png"/><Relationship Id="rId135" Type="http://schemas.openxmlformats.org/officeDocument/2006/relationships/image" Target="media/image115.png"/><Relationship Id="rId156" Type="http://schemas.openxmlformats.org/officeDocument/2006/relationships/image" Target="media/image1350.png"/><Relationship Id="rId177" Type="http://schemas.openxmlformats.org/officeDocument/2006/relationships/image" Target="media/image153.png"/><Relationship Id="rId198" Type="http://schemas.openxmlformats.org/officeDocument/2006/relationships/hyperlink" Target="http://www.countyengineers.org/events/annualconf/2011%20Presentations/4-18-11%203.15%20-%204.30%20Tracks%201-4/Bogart%20-%20GRS-IBS%20Track%202%204-18-11%20.pdf" TargetMode="External"/><Relationship Id="rId202" Type="http://schemas.openxmlformats.org/officeDocument/2006/relationships/hyperlink" Target="http://doee.dc.gov/service/habitat-restoration" TargetMode="External"/><Relationship Id="rId223" Type="http://schemas.openxmlformats.org/officeDocument/2006/relationships/hyperlink" Target="https://www.ctt.mtu.edu/sites/ctt/files/resources/cew2013/2013schlatter_grs-ibs.pdf" TargetMode="External"/><Relationship Id="rId18" Type="http://schemas.openxmlformats.org/officeDocument/2006/relationships/image" Target="media/image10.jpeg"/><Relationship Id="rId39" Type="http://schemas.openxmlformats.org/officeDocument/2006/relationships/image" Target="media/image31.png"/><Relationship Id="rId50" Type="http://schemas.openxmlformats.org/officeDocument/2006/relationships/image" Target="media/image41.jpeg"/><Relationship Id="rId104" Type="http://schemas.openxmlformats.org/officeDocument/2006/relationships/oleObject" Target="embeddings/oleObject5.bin"/><Relationship Id="rId125" Type="http://schemas.openxmlformats.org/officeDocument/2006/relationships/image" Target="media/image105.png"/><Relationship Id="rId146" Type="http://schemas.openxmlformats.org/officeDocument/2006/relationships/image" Target="media/image126.png"/><Relationship Id="rId167" Type="http://schemas.openxmlformats.org/officeDocument/2006/relationships/image" Target="media/image145.png"/><Relationship Id="rId188" Type="http://schemas.openxmlformats.org/officeDocument/2006/relationships/hyperlink" Target="https://connectdot.connectsolutions.com/p7t4uvdqg9c/?launcher=false&amp;fcsContent=true&amp;pbMode=normal" TargetMode="External"/><Relationship Id="rId71" Type="http://schemas.openxmlformats.org/officeDocument/2006/relationships/image" Target="media/image59.jpeg"/><Relationship Id="rId92" Type="http://schemas.openxmlformats.org/officeDocument/2006/relationships/image" Target="media/image79.jpeg"/><Relationship Id="rId213" Type="http://schemas.openxmlformats.org/officeDocument/2006/relationships/hyperlink" Target="http://www.thedenverchannel.com/traffic/driving-you-crazy/driving-you-crazy-i-70-tower-road-lane-squeeze" TargetMode="External"/><Relationship Id="rId2" Type="http://schemas.openxmlformats.org/officeDocument/2006/relationships/numbering" Target="numbering.xml"/><Relationship Id="rId29" Type="http://schemas.openxmlformats.org/officeDocument/2006/relationships/image" Target="media/image21.png"/><Relationship Id="rId40" Type="http://schemas.microsoft.com/office/2007/relationships/hdphoto" Target="media/hdphoto1.wdp"/><Relationship Id="rId115" Type="http://schemas.openxmlformats.org/officeDocument/2006/relationships/image" Target="media/image95.png"/><Relationship Id="rId136" Type="http://schemas.openxmlformats.org/officeDocument/2006/relationships/image" Target="media/image116.png"/><Relationship Id="rId157" Type="http://schemas.openxmlformats.org/officeDocument/2006/relationships/image" Target="media/image136.png"/><Relationship Id="rId178" Type="http://schemas.openxmlformats.org/officeDocument/2006/relationships/image" Target="media/image154.png"/><Relationship Id="rId61" Type="http://schemas.openxmlformats.org/officeDocument/2006/relationships/image" Target="media/image50.png"/><Relationship Id="rId82" Type="http://schemas.openxmlformats.org/officeDocument/2006/relationships/image" Target="media/image69.png"/><Relationship Id="rId199" Type="http://schemas.openxmlformats.org/officeDocument/2006/relationships/hyperlink" Target="http://www.cawv.org/site/publisher/files/WVCN%20Mar%20Apr%202015%20for%20WEB.pdf" TargetMode="External"/><Relationship Id="rId203" Type="http://schemas.openxmlformats.org/officeDocument/2006/relationships/hyperlink" Target="https://weather.com/forecast/regional/news/plains-rain-flood-threat-wettest-may-ranking" TargetMode="External"/><Relationship Id="rId19" Type="http://schemas.openxmlformats.org/officeDocument/2006/relationships/image" Target="media/image11.png"/><Relationship Id="rId224" Type="http://schemas.openxmlformats.org/officeDocument/2006/relationships/hyperlink" Target="http://prltap.org/eng/wp-content/uploads/2014/04/Handout_Puerto-Rico-PR-2-GRS-IBS-Showcase.pdf" TargetMode="External"/><Relationship Id="rId30" Type="http://schemas.openxmlformats.org/officeDocument/2006/relationships/image" Target="media/image22.jpeg"/><Relationship Id="rId105" Type="http://schemas.openxmlformats.org/officeDocument/2006/relationships/image" Target="media/image87.png"/><Relationship Id="rId126" Type="http://schemas.openxmlformats.org/officeDocument/2006/relationships/image" Target="media/image106.png"/><Relationship Id="rId147" Type="http://schemas.openxmlformats.org/officeDocument/2006/relationships/image" Target="media/image127.png"/><Relationship Id="rId168" Type="http://schemas.openxmlformats.org/officeDocument/2006/relationships/chart" Target="charts/chart5.xml"/><Relationship Id="rId51" Type="http://schemas.openxmlformats.org/officeDocument/2006/relationships/chart" Target="charts/chart1.xml"/><Relationship Id="rId72" Type="http://schemas.openxmlformats.org/officeDocument/2006/relationships/image" Target="media/image60.png"/><Relationship Id="rId93" Type="http://schemas.openxmlformats.org/officeDocument/2006/relationships/image" Target="media/image80.png"/><Relationship Id="rId189" Type="http://schemas.openxmlformats.org/officeDocument/2006/relationships/hyperlink" Target="http://www.ndltap.org/events/conference/downloads/2011_geosynthetic_reinforced_soil.pdf" TargetMode="External"/><Relationship Id="rId3" Type="http://schemas.openxmlformats.org/officeDocument/2006/relationships/styles" Target="styles.xml"/><Relationship Id="rId214" Type="http://schemas.openxmlformats.org/officeDocument/2006/relationships/hyperlink" Target="https://connectdot.connectsolutions.com/p7t4uvdqg9c/?launcher=false&amp;fcsContent=true&amp;pbMode=norma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am%20Ngo\Dropbox\Defense%20Presentation%20links\PA%20cost%20compariso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Iam%20Ngo\Dropbox\Theresa's%20Thesis\Thesis\US%20GRS-IBS%20Literature%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am%20Ngo\Dropbox\GRS-IBS\1.%20Oklahoma\2.%20General%20Data\7.Lab%20Testing\Gradation\Sieve%20Analysis%20Kay%20County%208-29-2014.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Iam%20Ngo\Dropbox\GRS-IBS\1.%20Oklahoma\2.%20General%20Data\7.Lab%20Testing\DST%20and%20IST\Direct%20shear%20test\Kay%20County%20LS_DST%20No.%2089%20copy%20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Iam%20Ngo\Dropbox\FLAC_Theres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am%20Ngo\Dropbox\GRS-IBS\1.%20Oklahoma\2.%20General%20Data\4.FLAC%20Modeling\FLAC_Theresa_Thesis.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am%20Ngo\Dropbox\GRS-IBS\1.%20Oklahoma\2.%20General%20Data\4.FLAC%20Modeling\FLAC_Theresa_Thesis.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am%20Ngo\Dropbox\GRS-IBS\1.%20Oklahoma\2.%20General%20Data\4.FLAC%20Modeling\FLAC_Theresa_Thesi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am%20Ngo\Dropbox\GRS-IBS\1.%20Oklahoma\2.%20General%20Data\4.FLAC%20Modeling\FLAC_Theresa_Thesis.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9584426946628"/>
          <c:y val="5.6482746161980429E-2"/>
          <c:w val="0.80946259842519697"/>
          <c:h val="0.6723578013013275"/>
        </c:manualLayout>
      </c:layout>
      <c:lineChart>
        <c:grouping val="standard"/>
        <c:varyColors val="0"/>
        <c:ser>
          <c:idx val="0"/>
          <c:order val="0"/>
          <c:spPr>
            <a:ln w="19050" cap="rnd">
              <a:solidFill>
                <a:schemeClr val="accent1"/>
              </a:solidFill>
              <a:round/>
            </a:ln>
            <a:effectLst/>
          </c:spPr>
          <c:marker>
            <c:symbol val="none"/>
          </c:marker>
          <c:dLbls>
            <c:numFmt formatCode="&quot;$&quot;#,##0.00" sourceLinked="0"/>
            <c:spPr>
              <a:solidFill>
                <a:schemeClr val="tx1">
                  <a:alpha val="60000"/>
                </a:schemeClr>
              </a:solid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1">
                        <a:lumMod val="20000"/>
                        <a:lumOff val="80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Sheet1!$A$1:$A$12</c:f>
              <c:strCache>
                <c:ptCount val="12"/>
                <c:pt idx="0">
                  <c:v>Mt Pleasant</c:v>
                </c:pt>
                <c:pt idx="1">
                  <c:v>Old Bliss</c:v>
                </c:pt>
                <c:pt idx="2">
                  <c:v>Huson</c:v>
                </c:pt>
                <c:pt idx="3">
                  <c:v>Brown Hill</c:v>
                </c:pt>
                <c:pt idx="4">
                  <c:v>Harford</c:v>
                </c:pt>
                <c:pt idx="5">
                  <c:v>Rausch</c:v>
                </c:pt>
                <c:pt idx="6">
                  <c:v>Sportsman</c:v>
                </c:pt>
                <c:pt idx="7">
                  <c:v>DCNR</c:v>
                </c:pt>
                <c:pt idx="8">
                  <c:v>Lick Isand</c:v>
                </c:pt>
                <c:pt idx="9">
                  <c:v>Mattocks</c:v>
                </c:pt>
                <c:pt idx="10">
                  <c:v>Liberty</c:v>
                </c:pt>
                <c:pt idx="11">
                  <c:v>Average</c:v>
                </c:pt>
              </c:strCache>
            </c:strRef>
          </c:cat>
          <c:val>
            <c:numRef>
              <c:f>Sheet1!$B$1:$B$12</c:f>
              <c:numCache>
                <c:formatCode>0.00</c:formatCode>
                <c:ptCount val="12"/>
                <c:pt idx="0">
                  <c:v>71.02</c:v>
                </c:pt>
                <c:pt idx="1">
                  <c:v>110.53</c:v>
                </c:pt>
                <c:pt idx="2">
                  <c:v>54.84</c:v>
                </c:pt>
                <c:pt idx="3">
                  <c:v>255.02</c:v>
                </c:pt>
                <c:pt idx="4">
                  <c:v>143.35</c:v>
                </c:pt>
                <c:pt idx="5">
                  <c:v>96.15</c:v>
                </c:pt>
                <c:pt idx="6">
                  <c:v>77.260000000000005</c:v>
                </c:pt>
                <c:pt idx="7">
                  <c:v>55.9</c:v>
                </c:pt>
                <c:pt idx="8">
                  <c:v>60.29</c:v>
                </c:pt>
                <c:pt idx="9">
                  <c:v>45.66</c:v>
                </c:pt>
                <c:pt idx="10">
                  <c:v>190.48</c:v>
                </c:pt>
                <c:pt idx="11">
                  <c:v>95.535555555555547</c:v>
                </c:pt>
              </c:numCache>
            </c:numRef>
          </c:val>
          <c:smooth val="0"/>
        </c:ser>
        <c:ser>
          <c:idx val="1"/>
          <c:order val="1"/>
          <c:tx>
            <c:strRef>
              <c:f>Sheet1!$A$1:$A$12</c:f>
              <c:strCache>
                <c:ptCount val="12"/>
                <c:pt idx="0">
                  <c:v>Mt Pleasant</c:v>
                </c:pt>
                <c:pt idx="1">
                  <c:v>Old Bliss</c:v>
                </c:pt>
                <c:pt idx="2">
                  <c:v>Huson</c:v>
                </c:pt>
                <c:pt idx="3">
                  <c:v>Brown Hill</c:v>
                </c:pt>
                <c:pt idx="4">
                  <c:v>Harford</c:v>
                </c:pt>
                <c:pt idx="5">
                  <c:v>Rausch</c:v>
                </c:pt>
                <c:pt idx="6">
                  <c:v>Sportsman</c:v>
                </c:pt>
                <c:pt idx="7">
                  <c:v>DCNR</c:v>
                </c:pt>
                <c:pt idx="8">
                  <c:v>Lick Isand</c:v>
                </c:pt>
                <c:pt idx="9">
                  <c:v>Mattocks</c:v>
                </c:pt>
                <c:pt idx="10">
                  <c:v>Liberty</c:v>
                </c:pt>
                <c:pt idx="11">
                  <c:v>Average</c:v>
                </c:pt>
              </c:strCache>
            </c:strRef>
          </c:tx>
          <c:spPr>
            <a:ln w="19050" cap="rnd">
              <a:solidFill>
                <a:schemeClr val="accent2"/>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8.657545931758541E-2"/>
                  <c:y val="-4.14204226127363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900">
                        <a:solidFill>
                          <a:schemeClr val="accent2"/>
                        </a:solidFill>
                        <a:latin typeface="Times New Roman" panose="02020603050405020304" pitchFamily="18" charset="0"/>
                        <a:cs typeface="Times New Roman" panose="02020603050405020304" pitchFamily="18" charset="0"/>
                      </a:rPr>
                      <a:t>Average:</a:t>
                    </a:r>
                    <a:r>
                      <a:rPr lang="en-US" sz="900" baseline="0">
                        <a:latin typeface="Times New Roman" panose="02020603050405020304" pitchFamily="18" charset="0"/>
                        <a:cs typeface="Times New Roman" panose="02020603050405020304" pitchFamily="18" charset="0"/>
                      </a:rPr>
                      <a:t> </a:t>
                    </a:r>
                    <a:fld id="{454D20DA-C53F-4003-8360-50839B8433EF}" type="VALUE">
                      <a:rPr lang="en-US" sz="900">
                        <a:solidFill>
                          <a:srgbClr val="C00000"/>
                        </a:solidFill>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endParaRPr lang="en-US" sz="900" baseline="0">
                      <a:latin typeface="Times New Roman" panose="02020603050405020304" pitchFamily="18" charset="0"/>
                      <a:cs typeface="Times New Roman" panose="02020603050405020304" pitchFamily="18" charset="0"/>
                    </a:endParaRPr>
                  </a:p>
                </c:rich>
              </c:tx>
              <c:numFmt formatCode="&quot;$&quot;#,##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0.2478740157480315"/>
                      <c:h val="9.995372060280544E-2"/>
                    </c:manualLayout>
                  </c15:layout>
                  <c15:dlblFieldTable/>
                  <c15:showDataLabelsRange val="0"/>
                </c:ext>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Sheet1!$C$1:$C$12</c:f>
              <c:numCache>
                <c:formatCode>0.00</c:formatCode>
                <c:ptCount val="12"/>
                <c:pt idx="0">
                  <c:v>95.535555555555547</c:v>
                </c:pt>
                <c:pt idx="1">
                  <c:v>95.535555555555547</c:v>
                </c:pt>
                <c:pt idx="2">
                  <c:v>95.535555555555547</c:v>
                </c:pt>
                <c:pt idx="3">
                  <c:v>95.535555555555547</c:v>
                </c:pt>
                <c:pt idx="4">
                  <c:v>95.535555555555547</c:v>
                </c:pt>
                <c:pt idx="5">
                  <c:v>95.535555555555547</c:v>
                </c:pt>
                <c:pt idx="6">
                  <c:v>95.535555555555547</c:v>
                </c:pt>
                <c:pt idx="7">
                  <c:v>95.535555555555547</c:v>
                </c:pt>
                <c:pt idx="8">
                  <c:v>95.535555555555547</c:v>
                </c:pt>
                <c:pt idx="9">
                  <c:v>95.535555555555547</c:v>
                </c:pt>
                <c:pt idx="10">
                  <c:v>95.535555555555547</c:v>
                </c:pt>
                <c:pt idx="11">
                  <c:v>95.535555555555547</c:v>
                </c:pt>
              </c:numCache>
            </c:numRef>
          </c:val>
          <c:smooth val="0"/>
        </c:ser>
        <c:ser>
          <c:idx val="2"/>
          <c:order val="2"/>
          <c:tx>
            <c:strRef>
              <c:f>Sheet1!$A$1:$A$12</c:f>
              <c:strCache>
                <c:ptCount val="12"/>
                <c:pt idx="0">
                  <c:v>Mt Pleasant</c:v>
                </c:pt>
                <c:pt idx="1">
                  <c:v>Old Bliss</c:v>
                </c:pt>
                <c:pt idx="2">
                  <c:v>Huson</c:v>
                </c:pt>
                <c:pt idx="3">
                  <c:v>Brown Hill</c:v>
                </c:pt>
                <c:pt idx="4">
                  <c:v>Harford</c:v>
                </c:pt>
                <c:pt idx="5">
                  <c:v>Rausch</c:v>
                </c:pt>
                <c:pt idx="6">
                  <c:v>Sportsman</c:v>
                </c:pt>
                <c:pt idx="7">
                  <c:v>DCNR</c:v>
                </c:pt>
                <c:pt idx="8">
                  <c:v>Lick Isand</c:v>
                </c:pt>
                <c:pt idx="9">
                  <c:v>Mattocks</c:v>
                </c:pt>
                <c:pt idx="10">
                  <c:v>Liberty</c:v>
                </c:pt>
                <c:pt idx="11">
                  <c:v>Average</c:v>
                </c:pt>
              </c:strCache>
            </c:strRef>
          </c:tx>
          <c:spPr>
            <a:ln w="19050" cap="rnd">
              <a:solidFill>
                <a:srgbClr val="00B050"/>
              </a:solidFill>
              <a:round/>
            </a:ln>
            <a:effectLst/>
          </c:spPr>
          <c:marker>
            <c:symbol val="none"/>
          </c:marker>
          <c:dLbls>
            <c:dLbl>
              <c:idx val="8"/>
              <c:layout>
                <c:manualLayout>
                  <c:x val="-0.17079636920384958"/>
                  <c:y val="-4.665854061288696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900">
                        <a:solidFill>
                          <a:srgbClr val="00B050"/>
                        </a:solidFill>
                        <a:latin typeface="Times New Roman" panose="02020603050405020304" pitchFamily="18" charset="0"/>
                        <a:cs typeface="Times New Roman" panose="02020603050405020304" pitchFamily="18" charset="0"/>
                      </a:rPr>
                      <a:t>Traditional</a:t>
                    </a:r>
                    <a:r>
                      <a:rPr lang="en-US" sz="900" baseline="0">
                        <a:solidFill>
                          <a:srgbClr val="00B050"/>
                        </a:solidFill>
                        <a:latin typeface="Times New Roman" panose="02020603050405020304" pitchFamily="18" charset="0"/>
                        <a:cs typeface="Times New Roman" panose="02020603050405020304" pitchFamily="18" charset="0"/>
                      </a:rPr>
                      <a:t> Abutment:</a:t>
                    </a:r>
                    <a:r>
                      <a:rPr lang="en-US" sz="900" baseline="0">
                        <a:latin typeface="Times New Roman" panose="02020603050405020304" pitchFamily="18" charset="0"/>
                        <a:cs typeface="Times New Roman" panose="02020603050405020304" pitchFamily="18" charset="0"/>
                      </a:rPr>
                      <a:t> </a:t>
                    </a:r>
                    <a:fld id="{230AB503-B0D5-47EF-B568-DE77182279B3}" type="VALUE">
                      <a:rPr lang="en-US" sz="900">
                        <a:solidFill>
                          <a:srgbClr val="C00000"/>
                        </a:solidFill>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endParaRPr lang="en-US" sz="900" baseline="0">
                      <a:latin typeface="Times New Roman" panose="02020603050405020304" pitchFamily="18" charset="0"/>
                      <a:cs typeface="Times New Roman" panose="02020603050405020304" pitchFamily="18" charset="0"/>
                    </a:endParaRPr>
                  </a:p>
                </c:rich>
              </c:tx>
              <c:numFmt formatCode="&quot;$&quot;#,##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0.38817607174103236"/>
                      <c:h val="8.7644414895157979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Sheet1!$D$1:$D$12</c:f>
              <c:numCache>
                <c:formatCode>General</c:formatCode>
                <c:ptCount val="12"/>
                <c:pt idx="0">
                  <c:v>208.54</c:v>
                </c:pt>
                <c:pt idx="1">
                  <c:v>208.54</c:v>
                </c:pt>
                <c:pt idx="2">
                  <c:v>208.54</c:v>
                </c:pt>
                <c:pt idx="3">
                  <c:v>208.54</c:v>
                </c:pt>
                <c:pt idx="4">
                  <c:v>208.54</c:v>
                </c:pt>
                <c:pt idx="5">
                  <c:v>208.54</c:v>
                </c:pt>
                <c:pt idx="6">
                  <c:v>208.54</c:v>
                </c:pt>
                <c:pt idx="7">
                  <c:v>208.54</c:v>
                </c:pt>
                <c:pt idx="8">
                  <c:v>208.54</c:v>
                </c:pt>
                <c:pt idx="9">
                  <c:v>208.54</c:v>
                </c:pt>
                <c:pt idx="10">
                  <c:v>208.54</c:v>
                </c:pt>
                <c:pt idx="11">
                  <c:v>208.54</c:v>
                </c:pt>
              </c:numCache>
            </c:numRef>
          </c:val>
          <c:smooth val="0"/>
        </c:ser>
        <c:dLbls>
          <c:showLegendKey val="0"/>
          <c:showVal val="0"/>
          <c:showCatName val="0"/>
          <c:showSerName val="0"/>
          <c:showPercent val="0"/>
          <c:showBubbleSize val="0"/>
        </c:dLbls>
        <c:smooth val="0"/>
        <c:axId val="176426048"/>
        <c:axId val="176417888"/>
      </c:lineChart>
      <c:catAx>
        <c:axId val="17642604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17888"/>
        <c:crosses val="autoZero"/>
        <c:auto val="1"/>
        <c:lblAlgn val="ctr"/>
        <c:lblOffset val="100"/>
        <c:tickMarkSkip val="1"/>
        <c:noMultiLvlLbl val="0"/>
      </c:catAx>
      <c:valAx>
        <c:axId val="176417888"/>
        <c:scaling>
          <c:orientation val="minMax"/>
        </c:scaling>
        <c:delete val="0"/>
        <c:axPos val="l"/>
        <c:numFmt formatCode="&quot;$&quot;#,##0" sourceLinked="0"/>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2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a:noFill/>
            </a:ln>
            <a:effectLst>
              <a:outerShdw blurRad="57150" dist="19050" dir="5400000" algn="ctr" rotWithShape="0">
                <a:srgbClr val="000000">
                  <a:alpha val="63000"/>
                </a:srgbClr>
              </a:outerShdw>
            </a:effectLst>
          </c:spPr>
          <c:marker>
            <c:spPr>
              <a:gradFill rotWithShape="1">
                <a:gsLst>
                  <a:gs pos="0">
                    <a:schemeClr val="dk1">
                      <a:satMod val="103000"/>
                      <a:lumMod val="102000"/>
                      <a:tint val="94000"/>
                    </a:schemeClr>
                  </a:gs>
                  <a:gs pos="50000">
                    <a:schemeClr val="dk1">
                      <a:satMod val="110000"/>
                      <a:lumMod val="100000"/>
                      <a:shade val="100000"/>
                    </a:schemeClr>
                  </a:gs>
                  <a:gs pos="100000">
                    <a:schemeClr val="dk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trendline>
            <c:spPr>
              <a:ln>
                <a:solidFill>
                  <a:srgbClr val="C00000"/>
                </a:solidFill>
              </a:ln>
            </c:spPr>
            <c:trendlineType val="linear"/>
            <c:dispRSqr val="1"/>
            <c:dispEq val="0"/>
            <c:trendlineLbl>
              <c:layout>
                <c:manualLayout>
                  <c:x val="-2.0967191601049876E-2"/>
                  <c:y val="1.3889617964421156E-2"/>
                </c:manualLayout>
              </c:layout>
              <c:numFmt formatCode="General" sourceLinked="0"/>
            </c:trendlineLbl>
          </c:trendline>
          <c:xVal>
            <c:numRef>
              <c:f>('construction days'!$C$3:$C$9,'construction days'!$C$11,'construction days'!$C$13:$C$23)</c:f>
              <c:numCache>
                <c:formatCode>General</c:formatCode>
                <c:ptCount val="19"/>
                <c:pt idx="0">
                  <c:v>75</c:v>
                </c:pt>
                <c:pt idx="1">
                  <c:v>120</c:v>
                </c:pt>
                <c:pt idx="2">
                  <c:v>120</c:v>
                </c:pt>
                <c:pt idx="3">
                  <c:v>60</c:v>
                </c:pt>
                <c:pt idx="4">
                  <c:v>35</c:v>
                </c:pt>
                <c:pt idx="5">
                  <c:v>25</c:v>
                </c:pt>
                <c:pt idx="6">
                  <c:v>8</c:v>
                </c:pt>
                <c:pt idx="7">
                  <c:v>70</c:v>
                </c:pt>
                <c:pt idx="8">
                  <c:v>42</c:v>
                </c:pt>
                <c:pt idx="9">
                  <c:v>21</c:v>
                </c:pt>
                <c:pt idx="10">
                  <c:v>60</c:v>
                </c:pt>
                <c:pt idx="11">
                  <c:v>30</c:v>
                </c:pt>
                <c:pt idx="12">
                  <c:v>30</c:v>
                </c:pt>
                <c:pt idx="13">
                  <c:v>30</c:v>
                </c:pt>
                <c:pt idx="14">
                  <c:v>21</c:v>
                </c:pt>
                <c:pt idx="15">
                  <c:v>36</c:v>
                </c:pt>
                <c:pt idx="16">
                  <c:v>45</c:v>
                </c:pt>
                <c:pt idx="17">
                  <c:v>57</c:v>
                </c:pt>
                <c:pt idx="18">
                  <c:v>65</c:v>
                </c:pt>
              </c:numCache>
            </c:numRef>
          </c:xVal>
          <c:yVal>
            <c:numRef>
              <c:f>('construction days'!$D$3:$D$9,'construction days'!$D$11,'construction days'!$D$13:$D$23)</c:f>
              <c:numCache>
                <c:formatCode>_("$"* #,##0.00_);_("$"* \(#,##0.00\);_("$"* "-"??_);_(@_)</c:formatCode>
                <c:ptCount val="19"/>
                <c:pt idx="0">
                  <c:v>218586</c:v>
                </c:pt>
                <c:pt idx="1">
                  <c:v>910918</c:v>
                </c:pt>
                <c:pt idx="2">
                  <c:v>2000000</c:v>
                </c:pt>
                <c:pt idx="3">
                  <c:v>550000</c:v>
                </c:pt>
                <c:pt idx="4">
                  <c:v>514000</c:v>
                </c:pt>
                <c:pt idx="5">
                  <c:v>102711</c:v>
                </c:pt>
                <c:pt idx="6">
                  <c:v>44000</c:v>
                </c:pt>
                <c:pt idx="7">
                  <c:v>419331.26</c:v>
                </c:pt>
                <c:pt idx="8">
                  <c:v>272000</c:v>
                </c:pt>
                <c:pt idx="9">
                  <c:v>105000</c:v>
                </c:pt>
                <c:pt idx="10">
                  <c:v>616000</c:v>
                </c:pt>
                <c:pt idx="11">
                  <c:v>79000</c:v>
                </c:pt>
                <c:pt idx="12">
                  <c:v>82000</c:v>
                </c:pt>
                <c:pt idx="13">
                  <c:v>82000</c:v>
                </c:pt>
                <c:pt idx="14">
                  <c:v>142000</c:v>
                </c:pt>
                <c:pt idx="15">
                  <c:v>101893</c:v>
                </c:pt>
                <c:pt idx="16">
                  <c:v>1143242.9249999998</c:v>
                </c:pt>
                <c:pt idx="17">
                  <c:v>1143242.9249999998</c:v>
                </c:pt>
                <c:pt idx="18">
                  <c:v>1368000</c:v>
                </c:pt>
              </c:numCache>
            </c:numRef>
          </c:yVal>
          <c:smooth val="0"/>
        </c:ser>
        <c:dLbls>
          <c:showLegendKey val="0"/>
          <c:showVal val="0"/>
          <c:showCatName val="0"/>
          <c:showSerName val="0"/>
          <c:showPercent val="0"/>
          <c:showBubbleSize val="0"/>
        </c:dLbls>
        <c:axId val="176428224"/>
        <c:axId val="176421152"/>
      </c:scatterChart>
      <c:valAx>
        <c:axId val="176428224"/>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Construction time (days)</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76421152"/>
        <c:crosses val="autoZero"/>
        <c:crossBetween val="midCat"/>
      </c:valAx>
      <c:valAx>
        <c:axId val="176421152"/>
        <c:scaling>
          <c:orientation val="minMax"/>
          <c:min val="0"/>
        </c:scaling>
        <c:delete val="0"/>
        <c:axPos val="l"/>
        <c:majorGridlines/>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Total cost (Thousand$)</a:t>
                </a:r>
              </a:p>
            </c:rich>
          </c:tx>
          <c:overlay val="0"/>
        </c:title>
        <c:numFmt formatCode="#,###,"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76428224"/>
        <c:crosses val="autoZero"/>
        <c:crossBetween val="midCat"/>
      </c:valAx>
      <c:spPr>
        <a:ln>
          <a:solidFill>
            <a:schemeClr val="bg1">
              <a:lumMod val="75000"/>
            </a:schemeClr>
          </a:solid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43724541418741"/>
          <c:y val="5.2326057796230993E-2"/>
          <c:w val="0.80233665977260027"/>
          <c:h val="0.66923270311067562"/>
        </c:manualLayout>
      </c:layout>
      <c:areaChart>
        <c:grouping val="stacked"/>
        <c:varyColors val="0"/>
        <c:ser>
          <c:idx val="3"/>
          <c:order val="3"/>
          <c:tx>
            <c:strRef>
              <c:f>'C:\Users\Iam Ngo\Dropbox\Communications in the Research Group\Edmund''s Research Files\GRS-IBS\[Sieve Analysis.xlsx]Sheet1'!$T$4</c:f>
              <c:strCache>
                <c:ptCount val="1"/>
                <c:pt idx="0">
                  <c:v>Bottom area</c:v>
                </c:pt>
              </c:strCache>
            </c:strRef>
          </c:tx>
          <c:spPr>
            <a:noFill/>
          </c:spPr>
          <c:cat>
            <c:numRef>
              <c:f>[2]Sheet1!$S$5:$S$16</c:f>
              <c:numCache>
                <c:formatCode>General</c:formatCode>
                <c:ptCount val="12"/>
                <c:pt idx="0">
                  <c:v>0</c:v>
                </c:pt>
                <c:pt idx="1">
                  <c:v>159.04041823988732</c:v>
                </c:pt>
                <c:pt idx="2">
                  <c:v>159.04041823988732</c:v>
                </c:pt>
                <c:pt idx="3">
                  <c:v>357.29400243537469</c:v>
                </c:pt>
                <c:pt idx="4">
                  <c:v>382.04267855941271</c:v>
                </c:pt>
                <c:pt idx="5">
                  <c:v>457.63733432336932</c:v>
                </c:pt>
                <c:pt idx="6">
                  <c:v>534.0199971093208</c:v>
                </c:pt>
                <c:pt idx="7">
                  <c:v>558.89786987495256</c:v>
                </c:pt>
                <c:pt idx="8">
                  <c:v>659.62166144921798</c:v>
                </c:pt>
                <c:pt idx="9">
                  <c:v>701.26790698531738</c:v>
                </c:pt>
                <c:pt idx="10">
                  <c:v>701.26790698531738</c:v>
                </c:pt>
                <c:pt idx="11">
                  <c:v>1000</c:v>
                </c:pt>
              </c:numCache>
            </c:numRef>
          </c:cat>
          <c:val>
            <c:numRef>
              <c:f>[2]Sheet1!$T$5:$T$16</c:f>
              <c:numCache>
                <c:formatCode>General</c:formatCode>
                <c:ptCount val="12"/>
                <c:pt idx="0">
                  <c:v>0</c:v>
                </c:pt>
                <c:pt idx="1">
                  <c:v>0</c:v>
                </c:pt>
                <c:pt idx="2">
                  <c:v>0</c:v>
                </c:pt>
                <c:pt idx="3">
                  <c:v>0</c:v>
                </c:pt>
                <c:pt idx="4">
                  <c:v>1</c:v>
                </c:pt>
                <c:pt idx="5">
                  <c:v>5</c:v>
                </c:pt>
                <c:pt idx="6">
                  <c:v>13.5</c:v>
                </c:pt>
                <c:pt idx="7">
                  <c:v>20</c:v>
                </c:pt>
                <c:pt idx="8">
                  <c:v>90</c:v>
                </c:pt>
                <c:pt idx="9">
                  <c:v>100</c:v>
                </c:pt>
                <c:pt idx="10">
                  <c:v>0</c:v>
                </c:pt>
                <c:pt idx="11">
                  <c:v>0</c:v>
                </c:pt>
              </c:numCache>
            </c:numRef>
          </c:val>
        </c:ser>
        <c:ser>
          <c:idx val="4"/>
          <c:order val="4"/>
          <c:tx>
            <c:strRef>
              <c:f>'C:\Users\Iam Ngo\Dropbox\Communications in the Research Group\Edmund''s Research Files\GRS-IBS\[Sieve Analysis.xlsx]Sheet1'!$U$4</c:f>
              <c:strCache>
                <c:ptCount val="1"/>
                <c:pt idx="0">
                  <c:v>Delta fill</c:v>
                </c:pt>
              </c:strCache>
            </c:strRef>
          </c:tx>
          <c:spPr>
            <a:solidFill>
              <a:schemeClr val="bg1">
                <a:lumMod val="50000"/>
                <a:alpha val="50000"/>
              </a:schemeClr>
            </a:solidFill>
          </c:spPr>
          <c:cat>
            <c:numRef>
              <c:f>[2]Sheet1!$S$5:$S$16</c:f>
              <c:numCache>
                <c:formatCode>General</c:formatCode>
                <c:ptCount val="12"/>
                <c:pt idx="0">
                  <c:v>0</c:v>
                </c:pt>
                <c:pt idx="1">
                  <c:v>159.04041823988732</c:v>
                </c:pt>
                <c:pt idx="2">
                  <c:v>159.04041823988732</c:v>
                </c:pt>
                <c:pt idx="3">
                  <c:v>357.29400243537469</c:v>
                </c:pt>
                <c:pt idx="4">
                  <c:v>382.04267855941271</c:v>
                </c:pt>
                <c:pt idx="5">
                  <c:v>457.63733432336932</c:v>
                </c:pt>
                <c:pt idx="6">
                  <c:v>534.0199971093208</c:v>
                </c:pt>
                <c:pt idx="7">
                  <c:v>558.89786987495256</c:v>
                </c:pt>
                <c:pt idx="8">
                  <c:v>659.62166144921798</c:v>
                </c:pt>
                <c:pt idx="9">
                  <c:v>701.26790698531738</c:v>
                </c:pt>
                <c:pt idx="10">
                  <c:v>701.26790698531738</c:v>
                </c:pt>
                <c:pt idx="11">
                  <c:v>1000</c:v>
                </c:pt>
              </c:numCache>
            </c:numRef>
          </c:cat>
          <c:val>
            <c:numRef>
              <c:f>[2]Sheet1!$U$5:$U$16</c:f>
              <c:numCache>
                <c:formatCode>General</c:formatCode>
                <c:ptCount val="12"/>
                <c:pt idx="0">
                  <c:v>0</c:v>
                </c:pt>
                <c:pt idx="1">
                  <c:v>0</c:v>
                </c:pt>
                <c:pt idx="2">
                  <c:v>5</c:v>
                </c:pt>
                <c:pt idx="3">
                  <c:v>10</c:v>
                </c:pt>
                <c:pt idx="4">
                  <c:v>13</c:v>
                </c:pt>
                <c:pt idx="5">
                  <c:v>25</c:v>
                </c:pt>
                <c:pt idx="6">
                  <c:v>34.5</c:v>
                </c:pt>
                <c:pt idx="7">
                  <c:v>35</c:v>
                </c:pt>
                <c:pt idx="8">
                  <c:v>10</c:v>
                </c:pt>
                <c:pt idx="9">
                  <c:v>0</c:v>
                </c:pt>
                <c:pt idx="10">
                  <c:v>0</c:v>
                </c:pt>
                <c:pt idx="11">
                  <c:v>0</c:v>
                </c:pt>
              </c:numCache>
            </c:numRef>
          </c:val>
        </c:ser>
        <c:dLbls>
          <c:showLegendKey val="0"/>
          <c:showVal val="0"/>
          <c:showCatName val="0"/>
          <c:showSerName val="0"/>
          <c:showPercent val="0"/>
          <c:showBubbleSize val="0"/>
        </c:dLbls>
        <c:axId val="111661104"/>
        <c:axId val="111669808"/>
      </c:areaChart>
      <c:scatterChart>
        <c:scatterStyle val="smoothMarker"/>
        <c:varyColors val="0"/>
        <c:ser>
          <c:idx val="2"/>
          <c:order val="0"/>
          <c:tx>
            <c:v>No 89 Standard Lower Limit</c:v>
          </c:tx>
          <c:spPr>
            <a:ln cmpd="thinThick">
              <a:solidFill>
                <a:schemeClr val="tx1"/>
              </a:solidFill>
              <a:prstDash val="dash"/>
            </a:ln>
          </c:spPr>
          <c:marker>
            <c:symbol val="none"/>
          </c:marker>
          <c:xVal>
            <c:numRef>
              <c:f>[2]Sheet1!$H$7:$H$12</c:f>
              <c:numCache>
                <c:formatCode>General</c:formatCode>
                <c:ptCount val="6"/>
                <c:pt idx="0">
                  <c:v>12.7</c:v>
                </c:pt>
                <c:pt idx="1">
                  <c:v>9.5250000000000004</c:v>
                </c:pt>
                <c:pt idx="2">
                  <c:v>4.75</c:v>
                </c:pt>
                <c:pt idx="3">
                  <c:v>2.36</c:v>
                </c:pt>
                <c:pt idx="4">
                  <c:v>1.1800000000000035</c:v>
                </c:pt>
                <c:pt idx="5">
                  <c:v>0.30000000000000032</c:v>
                </c:pt>
              </c:numCache>
            </c:numRef>
          </c:xVal>
          <c:yVal>
            <c:numRef>
              <c:f>[2]Sheet1!$I$7:$I$12</c:f>
              <c:numCache>
                <c:formatCode>General</c:formatCode>
                <c:ptCount val="6"/>
                <c:pt idx="0">
                  <c:v>100</c:v>
                </c:pt>
                <c:pt idx="1">
                  <c:v>90</c:v>
                </c:pt>
                <c:pt idx="2">
                  <c:v>20</c:v>
                </c:pt>
                <c:pt idx="3">
                  <c:v>5</c:v>
                </c:pt>
                <c:pt idx="4">
                  <c:v>0</c:v>
                </c:pt>
                <c:pt idx="5">
                  <c:v>0</c:v>
                </c:pt>
              </c:numCache>
            </c:numRef>
          </c:yVal>
          <c:smooth val="1"/>
        </c:ser>
        <c:ser>
          <c:idx val="1"/>
          <c:order val="1"/>
          <c:tx>
            <c:v>No 89 Standard Upper Limit</c:v>
          </c:tx>
          <c:spPr>
            <a:ln cmpd="thickThin">
              <a:solidFill>
                <a:schemeClr val="tx1"/>
              </a:solidFill>
              <a:prstDash val="dash"/>
            </a:ln>
          </c:spPr>
          <c:marker>
            <c:symbol val="none"/>
          </c:marker>
          <c:xVal>
            <c:numRef>
              <c:f>[2]Sheet1!$H$7:$H$12</c:f>
              <c:numCache>
                <c:formatCode>General</c:formatCode>
                <c:ptCount val="6"/>
                <c:pt idx="0">
                  <c:v>12.7</c:v>
                </c:pt>
                <c:pt idx="1">
                  <c:v>9.5250000000000004</c:v>
                </c:pt>
                <c:pt idx="2">
                  <c:v>4.75</c:v>
                </c:pt>
                <c:pt idx="3">
                  <c:v>2.36</c:v>
                </c:pt>
                <c:pt idx="4">
                  <c:v>1.1800000000000035</c:v>
                </c:pt>
                <c:pt idx="5">
                  <c:v>0.30000000000000032</c:v>
                </c:pt>
              </c:numCache>
            </c:numRef>
          </c:xVal>
          <c:yVal>
            <c:numRef>
              <c:f>[2]Sheet1!$J$7:$J$12</c:f>
              <c:numCache>
                <c:formatCode>General</c:formatCode>
                <c:ptCount val="6"/>
                <c:pt idx="0">
                  <c:v>100</c:v>
                </c:pt>
                <c:pt idx="1">
                  <c:v>100</c:v>
                </c:pt>
                <c:pt idx="2">
                  <c:v>55</c:v>
                </c:pt>
                <c:pt idx="3">
                  <c:v>30</c:v>
                </c:pt>
                <c:pt idx="4">
                  <c:v>10</c:v>
                </c:pt>
                <c:pt idx="5">
                  <c:v>5</c:v>
                </c:pt>
              </c:numCache>
            </c:numRef>
          </c:yVal>
          <c:smooth val="1"/>
        </c:ser>
        <c:ser>
          <c:idx val="0"/>
          <c:order val="2"/>
          <c:tx>
            <c:v>No 89 Sample (04/2014)</c:v>
          </c:tx>
          <c:spPr>
            <a:ln w="25400" cap="flat" cmpd="sng" algn="ctr">
              <a:solidFill>
                <a:srgbClr val="0070C0"/>
              </a:solidFill>
              <a:prstDash val="sysDot"/>
            </a:ln>
            <a:effectLst/>
          </c:spPr>
          <c:marker>
            <c:symbol val="none"/>
          </c:marker>
          <c:xVal>
            <c:numRef>
              <c:f>[2]Sheet1!$B$2:$B$9</c:f>
              <c:numCache>
                <c:formatCode>General</c:formatCode>
                <c:ptCount val="8"/>
                <c:pt idx="0">
                  <c:v>19.05</c:v>
                </c:pt>
                <c:pt idx="1">
                  <c:v>12.7</c:v>
                </c:pt>
                <c:pt idx="2">
                  <c:v>9.5250000000000004</c:v>
                </c:pt>
                <c:pt idx="3">
                  <c:v>6.35</c:v>
                </c:pt>
                <c:pt idx="4">
                  <c:v>4.75</c:v>
                </c:pt>
                <c:pt idx="5">
                  <c:v>2</c:v>
                </c:pt>
                <c:pt idx="6">
                  <c:v>1.1800000000000035</c:v>
                </c:pt>
                <c:pt idx="7">
                  <c:v>0.30000000000000032</c:v>
                </c:pt>
              </c:numCache>
            </c:numRef>
          </c:xVal>
          <c:yVal>
            <c:numRef>
              <c:f>[2]Sheet1!$F$2:$F$9</c:f>
              <c:numCache>
                <c:formatCode>General</c:formatCode>
                <c:ptCount val="8"/>
                <c:pt idx="0">
                  <c:v>100</c:v>
                </c:pt>
                <c:pt idx="1">
                  <c:v>99.938727336647958</c:v>
                </c:pt>
                <c:pt idx="2">
                  <c:v>90.352066696800748</c:v>
                </c:pt>
                <c:pt idx="3">
                  <c:v>29.971372608106059</c:v>
                </c:pt>
                <c:pt idx="4">
                  <c:v>10.033649741349</c:v>
                </c:pt>
                <c:pt idx="5">
                  <c:v>1.919541961729692</c:v>
                </c:pt>
                <c:pt idx="6">
                  <c:v>1.5930892471498075</c:v>
                </c:pt>
                <c:pt idx="7">
                  <c:v>1.26864547235197</c:v>
                </c:pt>
              </c:numCache>
            </c:numRef>
          </c:yVal>
          <c:smooth val="1"/>
        </c:ser>
        <c:ser>
          <c:idx val="5"/>
          <c:order val="5"/>
          <c:tx>
            <c:v>No 89 Sample (08/2014)</c:v>
          </c:tx>
          <c:spPr>
            <a:ln w="25400" cap="flat" cmpd="sng" algn="ctr">
              <a:solidFill>
                <a:srgbClr val="00B050"/>
              </a:solidFill>
              <a:prstDash val="dashDot"/>
            </a:ln>
            <a:effectLst/>
          </c:spPr>
          <c:marker>
            <c:symbol val="none"/>
          </c:marker>
          <c:xVal>
            <c:numRef>
              <c:f>'No 89 (04-14)'!$B$3:$B$8</c:f>
              <c:numCache>
                <c:formatCode>General</c:formatCode>
                <c:ptCount val="6"/>
                <c:pt idx="0">
                  <c:v>19.05</c:v>
                </c:pt>
                <c:pt idx="1">
                  <c:v>12.7</c:v>
                </c:pt>
                <c:pt idx="2">
                  <c:v>9.5250000000000004</c:v>
                </c:pt>
                <c:pt idx="3">
                  <c:v>6.35</c:v>
                </c:pt>
                <c:pt idx="4">
                  <c:v>4.75</c:v>
                </c:pt>
                <c:pt idx="5">
                  <c:v>2</c:v>
                </c:pt>
              </c:numCache>
            </c:numRef>
          </c:xVal>
          <c:yVal>
            <c:numRef>
              <c:f>'No 89 (04-14)'!$E$3:$E$8</c:f>
              <c:numCache>
                <c:formatCode>General</c:formatCode>
                <c:ptCount val="6"/>
                <c:pt idx="0">
                  <c:v>99.016986631822306</c:v>
                </c:pt>
                <c:pt idx="1">
                  <c:v>97.968640064328127</c:v>
                </c:pt>
                <c:pt idx="2">
                  <c:v>88.092270579957798</c:v>
                </c:pt>
                <c:pt idx="3">
                  <c:v>30.478440044225437</c:v>
                </c:pt>
                <c:pt idx="4">
                  <c:v>10.797065031661468</c:v>
                </c:pt>
                <c:pt idx="5">
                  <c:v>2.6334304955271879</c:v>
                </c:pt>
              </c:numCache>
            </c:numRef>
          </c:yVal>
          <c:smooth val="1"/>
        </c:ser>
        <c:ser>
          <c:idx val="6"/>
          <c:order val="6"/>
          <c:tx>
            <c:v>No 89 Sample (05/2015)</c:v>
          </c:tx>
          <c:spPr>
            <a:ln w="19050" cap="flat" cmpd="sng" algn="ctr">
              <a:solidFill>
                <a:srgbClr val="FF0000"/>
              </a:solidFill>
              <a:prstDash val="dash"/>
            </a:ln>
            <a:effectLst/>
          </c:spPr>
          <c:marker>
            <c:symbol val="none"/>
          </c:marker>
          <c:xVal>
            <c:numRef>
              <c:f>'No 89 (02-15) Test 1'!$B$3:$B$9</c:f>
              <c:numCache>
                <c:formatCode>General</c:formatCode>
                <c:ptCount val="7"/>
                <c:pt idx="0">
                  <c:v>19.05</c:v>
                </c:pt>
                <c:pt idx="1">
                  <c:v>12.7</c:v>
                </c:pt>
                <c:pt idx="2">
                  <c:v>9.5250000000000004</c:v>
                </c:pt>
                <c:pt idx="3">
                  <c:v>6.35</c:v>
                </c:pt>
                <c:pt idx="4">
                  <c:v>4.75</c:v>
                </c:pt>
                <c:pt idx="5">
                  <c:v>2</c:v>
                </c:pt>
                <c:pt idx="6">
                  <c:v>0.4</c:v>
                </c:pt>
              </c:numCache>
            </c:numRef>
          </c:xVal>
          <c:yVal>
            <c:numRef>
              <c:f>'No 89 (02-15) Test 1'!$E$3:$E$9</c:f>
              <c:numCache>
                <c:formatCode>General</c:formatCode>
                <c:ptCount val="7"/>
                <c:pt idx="0">
                  <c:v>99.541050484446927</c:v>
                </c:pt>
                <c:pt idx="1">
                  <c:v>96.63437021927588</c:v>
                </c:pt>
                <c:pt idx="2">
                  <c:v>89.546149923508423</c:v>
                </c:pt>
                <c:pt idx="3">
                  <c:v>48.750637429882516</c:v>
                </c:pt>
                <c:pt idx="4">
                  <c:v>26.925038245792869</c:v>
                </c:pt>
                <c:pt idx="5">
                  <c:v>6.4762876083630934</c:v>
                </c:pt>
                <c:pt idx="6">
                  <c:v>3.8755736868944397</c:v>
                </c:pt>
              </c:numCache>
            </c:numRef>
          </c:yVal>
          <c:smooth val="1"/>
        </c:ser>
        <c:ser>
          <c:idx val="7"/>
          <c:order val="7"/>
          <c:tx>
            <c:v>No 89 Sample (12/2015)</c:v>
          </c:tx>
          <c:spPr>
            <a:ln w="19050" cap="flat" cmpd="sng" algn="ctr">
              <a:solidFill>
                <a:srgbClr val="FFFF00"/>
              </a:solidFill>
              <a:prstDash val="sysDot"/>
            </a:ln>
            <a:effectLst>
              <a:outerShdw blurRad="40000" dist="23000" dir="5400000" rotWithShape="0">
                <a:srgbClr val="000000">
                  <a:alpha val="35000"/>
                </a:srgbClr>
              </a:outerShdw>
            </a:effectLst>
          </c:spPr>
          <c:marker>
            <c:symbol val="none"/>
          </c:marker>
          <c:xVal>
            <c:numRef>
              <c:f>'No 89 (02-15) Test2'!$B$3:$B$9</c:f>
              <c:numCache>
                <c:formatCode>General</c:formatCode>
                <c:ptCount val="7"/>
                <c:pt idx="0">
                  <c:v>19.05</c:v>
                </c:pt>
                <c:pt idx="1">
                  <c:v>12.7</c:v>
                </c:pt>
                <c:pt idx="2">
                  <c:v>9.5250000000000004</c:v>
                </c:pt>
                <c:pt idx="3">
                  <c:v>6.35</c:v>
                </c:pt>
                <c:pt idx="4">
                  <c:v>4.75</c:v>
                </c:pt>
                <c:pt idx="5">
                  <c:v>2</c:v>
                </c:pt>
                <c:pt idx="6">
                  <c:v>0.4</c:v>
                </c:pt>
              </c:numCache>
            </c:numRef>
          </c:xVal>
          <c:yVal>
            <c:numRef>
              <c:f>'No 89 (02-15) Test2'!$E$3:$E$9</c:f>
              <c:numCache>
                <c:formatCode>General</c:formatCode>
                <c:ptCount val="7"/>
                <c:pt idx="0">
                  <c:v>98.396793587174344</c:v>
                </c:pt>
                <c:pt idx="1">
                  <c:v>92.184368737474443</c:v>
                </c:pt>
                <c:pt idx="2">
                  <c:v>83.967935871743506</c:v>
                </c:pt>
                <c:pt idx="3">
                  <c:v>47.294589178356709</c:v>
                </c:pt>
                <c:pt idx="4">
                  <c:v>27.054108216432891</c:v>
                </c:pt>
                <c:pt idx="5">
                  <c:v>8.2164328657314627</c:v>
                </c:pt>
                <c:pt idx="6">
                  <c:v>4.8096192384769445</c:v>
                </c:pt>
              </c:numCache>
            </c:numRef>
          </c:yVal>
          <c:smooth val="1"/>
        </c:ser>
        <c:dLbls>
          <c:showLegendKey val="0"/>
          <c:showVal val="0"/>
          <c:showCatName val="0"/>
          <c:showSerName val="0"/>
          <c:showPercent val="0"/>
          <c:showBubbleSize val="0"/>
        </c:dLbls>
        <c:axId val="176427680"/>
        <c:axId val="111673616"/>
      </c:scatterChart>
      <c:valAx>
        <c:axId val="176427680"/>
        <c:scaling>
          <c:logBase val="10"/>
          <c:orientation val="maxMin"/>
          <c:max val="100"/>
          <c:min val="0.1"/>
        </c:scaling>
        <c:delete val="0"/>
        <c:axPos val="b"/>
        <c:majorGridlines/>
        <c:minorGridlines/>
        <c:title>
          <c:tx>
            <c:rich>
              <a:bodyPr/>
              <a:lstStyle/>
              <a:p>
                <a:pPr>
                  <a:defRPr sz="1600" b="0"/>
                </a:pPr>
                <a:r>
                  <a:rPr lang="en-US" sz="1600" b="0"/>
                  <a:t>Particle size (mm)</a:t>
                </a:r>
              </a:p>
            </c:rich>
          </c:tx>
          <c:layout>
            <c:manualLayout>
              <c:xMode val="edge"/>
              <c:yMode val="edge"/>
              <c:x val="0.4457604048360001"/>
              <c:y val="0.79300398956805496"/>
            </c:manualLayout>
          </c:layout>
          <c:overlay val="0"/>
        </c:title>
        <c:numFmt formatCode="General" sourceLinked="1"/>
        <c:majorTickMark val="out"/>
        <c:minorTickMark val="none"/>
        <c:tickLblPos val="nextTo"/>
        <c:txPr>
          <a:bodyPr/>
          <a:lstStyle/>
          <a:p>
            <a:pPr>
              <a:defRPr sz="1400"/>
            </a:pPr>
            <a:endParaRPr lang="en-US"/>
          </a:p>
        </c:txPr>
        <c:crossAx val="111673616"/>
        <c:crossesAt val="0"/>
        <c:crossBetween val="midCat"/>
      </c:valAx>
      <c:valAx>
        <c:axId val="111673616"/>
        <c:scaling>
          <c:orientation val="minMax"/>
          <c:max val="100"/>
          <c:min val="0"/>
        </c:scaling>
        <c:delete val="0"/>
        <c:axPos val="r"/>
        <c:majorGridlines/>
        <c:minorGridlines>
          <c:spPr>
            <a:ln>
              <a:noFill/>
            </a:ln>
          </c:spPr>
        </c:minorGridlines>
        <c:title>
          <c:tx>
            <c:rich>
              <a:bodyPr rot="-5400000" vert="horz"/>
              <a:lstStyle/>
              <a:p>
                <a:pPr>
                  <a:defRPr sz="1600" b="0"/>
                </a:pPr>
                <a:r>
                  <a:rPr lang="en-US" sz="1600" b="0"/>
                  <a:t>Percent passing (%)</a:t>
                </a:r>
              </a:p>
            </c:rich>
          </c:tx>
          <c:layout>
            <c:manualLayout>
              <c:xMode val="edge"/>
              <c:yMode val="edge"/>
              <c:x val="2.3582677165354386E-2"/>
              <c:y val="0.25978200641586502"/>
            </c:manualLayout>
          </c:layout>
          <c:overlay val="0"/>
        </c:title>
        <c:numFmt formatCode="General" sourceLinked="1"/>
        <c:majorTickMark val="none"/>
        <c:minorTickMark val="none"/>
        <c:tickLblPos val="high"/>
        <c:txPr>
          <a:bodyPr/>
          <a:lstStyle/>
          <a:p>
            <a:pPr>
              <a:defRPr sz="1400"/>
            </a:pPr>
            <a:endParaRPr lang="en-US"/>
          </a:p>
        </c:txPr>
        <c:crossAx val="176427680"/>
        <c:crossesAt val="100"/>
        <c:crossBetween val="midCat"/>
        <c:majorUnit val="10"/>
      </c:valAx>
      <c:valAx>
        <c:axId val="111669808"/>
        <c:scaling>
          <c:orientation val="minMax"/>
        </c:scaling>
        <c:delete val="1"/>
        <c:axPos val="l"/>
        <c:numFmt formatCode="General" sourceLinked="1"/>
        <c:majorTickMark val="out"/>
        <c:minorTickMark val="none"/>
        <c:tickLblPos val="none"/>
        <c:crossAx val="111661104"/>
        <c:crosses val="max"/>
        <c:crossBetween val="between"/>
      </c:valAx>
      <c:dateAx>
        <c:axId val="111661104"/>
        <c:scaling>
          <c:orientation val="maxMin"/>
        </c:scaling>
        <c:delete val="1"/>
        <c:axPos val="t"/>
        <c:numFmt formatCode="General" sourceLinked="1"/>
        <c:majorTickMark val="out"/>
        <c:minorTickMark val="none"/>
        <c:tickLblPos val="none"/>
        <c:crossAx val="111669808"/>
        <c:crosses val="max"/>
        <c:auto val="0"/>
        <c:lblOffset val="100"/>
        <c:baseTimeUnit val="days"/>
      </c:dateAx>
      <c:spPr>
        <a:noFill/>
      </c:spPr>
    </c:plotArea>
    <c:legend>
      <c:legendPos val="b"/>
      <c:legendEntry>
        <c:idx val="0"/>
        <c:delete val="1"/>
      </c:legendEntry>
      <c:legendEntry>
        <c:idx val="1"/>
        <c:delete val="1"/>
      </c:legendEntry>
      <c:layout>
        <c:manualLayout>
          <c:xMode val="edge"/>
          <c:yMode val="edge"/>
          <c:x val="1.6136136898823514E-2"/>
          <c:y val="0.86526698069289298"/>
          <c:w val="0.98183904816554701"/>
          <c:h val="0.13473301930710704"/>
        </c:manualLayout>
      </c:layout>
      <c:overlay val="0"/>
      <c:txPr>
        <a:bodyPr/>
        <a:lstStyle/>
        <a:p>
          <a:pPr>
            <a:defRPr sz="1100"/>
          </a:pPr>
          <a:endParaRPr lang="en-US"/>
        </a:p>
      </c:txPr>
    </c:legend>
    <c:plotVisOnly val="1"/>
    <c:dispBlanksAs val="gap"/>
    <c:showDLblsOverMax val="0"/>
  </c:chart>
  <c:spPr>
    <a:ln w="38100">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12158345131571"/>
          <c:y val="6.7901234567901231E-2"/>
          <c:w val="0.62649105310020481"/>
          <c:h val="0.6604009915427238"/>
        </c:manualLayout>
      </c:layout>
      <c:scatterChart>
        <c:scatterStyle val="smoothMarker"/>
        <c:varyColors val="0"/>
        <c:ser>
          <c:idx val="0"/>
          <c:order val="0"/>
          <c:tx>
            <c:v>34 kPa</c:v>
          </c:tx>
          <c:spPr>
            <a:ln>
              <a:solidFill>
                <a:schemeClr val="tx1"/>
              </a:solidFill>
              <a:prstDash val="dashDot"/>
            </a:ln>
          </c:spPr>
          <c:marker>
            <c:symbol val="none"/>
          </c:marker>
          <c:xVal>
            <c:numRef>
              <c:f>'LSDS-8 34kPa'!$G$16:$G$72</c:f>
              <c:numCache>
                <c:formatCode>General</c:formatCode>
                <c:ptCount val="57"/>
                <c:pt idx="0">
                  <c:v>0</c:v>
                </c:pt>
                <c:pt idx="1">
                  <c:v>0</c:v>
                </c:pt>
                <c:pt idx="2">
                  <c:v>0</c:v>
                </c:pt>
                <c:pt idx="3">
                  <c:v>0</c:v>
                </c:pt>
                <c:pt idx="4">
                  <c:v>0</c:v>
                </c:pt>
                <c:pt idx="5">
                  <c:v>7.3050000000000004E-2</c:v>
                </c:pt>
                <c:pt idx="6">
                  <c:v>0.22070000000000001</c:v>
                </c:pt>
                <c:pt idx="7">
                  <c:v>0.72580000000000122</c:v>
                </c:pt>
                <c:pt idx="8">
                  <c:v>1.742</c:v>
                </c:pt>
                <c:pt idx="9">
                  <c:v>2.7840000000000011</c:v>
                </c:pt>
                <c:pt idx="10">
                  <c:v>3.782</c:v>
                </c:pt>
                <c:pt idx="11">
                  <c:v>4.8090000000000002</c:v>
                </c:pt>
                <c:pt idx="12">
                  <c:v>5.8039999999999985</c:v>
                </c:pt>
                <c:pt idx="13">
                  <c:v>6.806</c:v>
                </c:pt>
                <c:pt idx="14">
                  <c:v>7.8259999999999899</c:v>
                </c:pt>
                <c:pt idx="15">
                  <c:v>8.8190000000000008</c:v>
                </c:pt>
                <c:pt idx="16">
                  <c:v>9.8370000000000015</c:v>
                </c:pt>
                <c:pt idx="17">
                  <c:v>10.870000000000006</c:v>
                </c:pt>
                <c:pt idx="18">
                  <c:v>11.88</c:v>
                </c:pt>
                <c:pt idx="19">
                  <c:v>12.9</c:v>
                </c:pt>
                <c:pt idx="20">
                  <c:v>13.88</c:v>
                </c:pt>
                <c:pt idx="21">
                  <c:v>14.91</c:v>
                </c:pt>
                <c:pt idx="22">
                  <c:v>15.93</c:v>
                </c:pt>
                <c:pt idx="23">
                  <c:v>16.959999999999987</c:v>
                </c:pt>
                <c:pt idx="24">
                  <c:v>17.97</c:v>
                </c:pt>
                <c:pt idx="25">
                  <c:v>18.979999999999986</c:v>
                </c:pt>
                <c:pt idx="26">
                  <c:v>19.990000000000002</c:v>
                </c:pt>
                <c:pt idx="27">
                  <c:v>21</c:v>
                </c:pt>
                <c:pt idx="28">
                  <c:v>22.020000000000003</c:v>
                </c:pt>
                <c:pt idx="29">
                  <c:v>23.05</c:v>
                </c:pt>
                <c:pt idx="30">
                  <c:v>24.060000000000002</c:v>
                </c:pt>
                <c:pt idx="31">
                  <c:v>25.07</c:v>
                </c:pt>
                <c:pt idx="32">
                  <c:v>26.07</c:v>
                </c:pt>
                <c:pt idx="33">
                  <c:v>27.08</c:v>
                </c:pt>
                <c:pt idx="34">
                  <c:v>28.09</c:v>
                </c:pt>
                <c:pt idx="35">
                  <c:v>29.12</c:v>
                </c:pt>
                <c:pt idx="36">
                  <c:v>30.14</c:v>
                </c:pt>
                <c:pt idx="37">
                  <c:v>31.14</c:v>
                </c:pt>
                <c:pt idx="38">
                  <c:v>32.160000000000011</c:v>
                </c:pt>
                <c:pt idx="39">
                  <c:v>33.160000000000011</c:v>
                </c:pt>
                <c:pt idx="40">
                  <c:v>34.190000000000012</c:v>
                </c:pt>
                <c:pt idx="41">
                  <c:v>35.200000000000003</c:v>
                </c:pt>
                <c:pt idx="42">
                  <c:v>36.230000000000011</c:v>
                </c:pt>
                <c:pt idx="43">
                  <c:v>37.27000000000001</c:v>
                </c:pt>
                <c:pt idx="44">
                  <c:v>38.27000000000001</c:v>
                </c:pt>
                <c:pt idx="45">
                  <c:v>39.28</c:v>
                </c:pt>
                <c:pt idx="46">
                  <c:v>40.300000000000004</c:v>
                </c:pt>
                <c:pt idx="47">
                  <c:v>41.33</c:v>
                </c:pt>
                <c:pt idx="48">
                  <c:v>42.34</c:v>
                </c:pt>
                <c:pt idx="49">
                  <c:v>43.37</c:v>
                </c:pt>
                <c:pt idx="50">
                  <c:v>44.38</c:v>
                </c:pt>
                <c:pt idx="51">
                  <c:v>45.400000000000006</c:v>
                </c:pt>
                <c:pt idx="52">
                  <c:v>46.4</c:v>
                </c:pt>
                <c:pt idx="53">
                  <c:v>47.410000000000004</c:v>
                </c:pt>
                <c:pt idx="54">
                  <c:v>48.43</c:v>
                </c:pt>
                <c:pt idx="55">
                  <c:v>49.46</c:v>
                </c:pt>
                <c:pt idx="56">
                  <c:v>50.1</c:v>
                </c:pt>
              </c:numCache>
            </c:numRef>
          </c:xVal>
          <c:yVal>
            <c:numRef>
              <c:f>'LSDS-8 34kPa'!$E$16:$E$72</c:f>
              <c:numCache>
                <c:formatCode>General</c:formatCode>
                <c:ptCount val="57"/>
                <c:pt idx="0">
                  <c:v>15.06</c:v>
                </c:pt>
                <c:pt idx="1">
                  <c:v>15.1</c:v>
                </c:pt>
                <c:pt idx="2">
                  <c:v>15.12</c:v>
                </c:pt>
                <c:pt idx="3">
                  <c:v>15.1</c:v>
                </c:pt>
                <c:pt idx="4">
                  <c:v>15.06</c:v>
                </c:pt>
                <c:pt idx="5">
                  <c:v>17.7</c:v>
                </c:pt>
                <c:pt idx="6">
                  <c:v>19.32</c:v>
                </c:pt>
                <c:pt idx="7">
                  <c:v>22.51</c:v>
                </c:pt>
                <c:pt idx="8">
                  <c:v>26.41</c:v>
                </c:pt>
                <c:pt idx="9">
                  <c:v>29.110000000000031</c:v>
                </c:pt>
                <c:pt idx="10">
                  <c:v>31.110000000000031</c:v>
                </c:pt>
                <c:pt idx="11">
                  <c:v>33.120000000000012</c:v>
                </c:pt>
                <c:pt idx="12">
                  <c:v>34.880000000000003</c:v>
                </c:pt>
                <c:pt idx="13">
                  <c:v>36.290000000000013</c:v>
                </c:pt>
                <c:pt idx="14">
                  <c:v>37.520000000000003</c:v>
                </c:pt>
                <c:pt idx="15">
                  <c:v>38.85</c:v>
                </c:pt>
                <c:pt idx="16">
                  <c:v>39.94</c:v>
                </c:pt>
                <c:pt idx="17">
                  <c:v>40.97</c:v>
                </c:pt>
                <c:pt idx="18">
                  <c:v>41.620000000000012</c:v>
                </c:pt>
                <c:pt idx="19">
                  <c:v>42.33</c:v>
                </c:pt>
                <c:pt idx="20">
                  <c:v>43.34</c:v>
                </c:pt>
                <c:pt idx="21">
                  <c:v>44.49</c:v>
                </c:pt>
                <c:pt idx="22">
                  <c:v>44.82</c:v>
                </c:pt>
                <c:pt idx="23">
                  <c:v>46.02</c:v>
                </c:pt>
                <c:pt idx="24">
                  <c:v>46.54</c:v>
                </c:pt>
                <c:pt idx="25">
                  <c:v>46.31</c:v>
                </c:pt>
                <c:pt idx="26">
                  <c:v>46.82</c:v>
                </c:pt>
                <c:pt idx="27">
                  <c:v>47.78</c:v>
                </c:pt>
                <c:pt idx="28">
                  <c:v>48.75</c:v>
                </c:pt>
                <c:pt idx="29">
                  <c:v>49.78</c:v>
                </c:pt>
                <c:pt idx="30">
                  <c:v>50.760000000000012</c:v>
                </c:pt>
                <c:pt idx="31">
                  <c:v>51.220000000000013</c:v>
                </c:pt>
                <c:pt idx="32">
                  <c:v>51.5</c:v>
                </c:pt>
                <c:pt idx="33">
                  <c:v>51.35</c:v>
                </c:pt>
                <c:pt idx="34">
                  <c:v>52.120000000000012</c:v>
                </c:pt>
                <c:pt idx="35">
                  <c:v>53.05</c:v>
                </c:pt>
                <c:pt idx="36">
                  <c:v>52.67</c:v>
                </c:pt>
                <c:pt idx="37">
                  <c:v>53.38</c:v>
                </c:pt>
                <c:pt idx="38">
                  <c:v>53.63</c:v>
                </c:pt>
                <c:pt idx="39">
                  <c:v>53.09</c:v>
                </c:pt>
                <c:pt idx="40">
                  <c:v>53.7</c:v>
                </c:pt>
                <c:pt idx="41">
                  <c:v>53.86</c:v>
                </c:pt>
                <c:pt idx="42">
                  <c:v>53.36</c:v>
                </c:pt>
                <c:pt idx="43">
                  <c:v>52.38</c:v>
                </c:pt>
                <c:pt idx="44">
                  <c:v>52.75</c:v>
                </c:pt>
                <c:pt idx="45">
                  <c:v>52.31</c:v>
                </c:pt>
                <c:pt idx="46">
                  <c:v>52.36</c:v>
                </c:pt>
                <c:pt idx="47">
                  <c:v>51.790000000000013</c:v>
                </c:pt>
                <c:pt idx="48">
                  <c:v>51.41</c:v>
                </c:pt>
                <c:pt idx="49">
                  <c:v>51.75</c:v>
                </c:pt>
                <c:pt idx="50">
                  <c:v>51.730000000000011</c:v>
                </c:pt>
                <c:pt idx="51">
                  <c:v>52.44</c:v>
                </c:pt>
                <c:pt idx="52">
                  <c:v>53.660000000000011</c:v>
                </c:pt>
                <c:pt idx="53">
                  <c:v>53.3</c:v>
                </c:pt>
                <c:pt idx="54">
                  <c:v>54.2</c:v>
                </c:pt>
                <c:pt idx="55">
                  <c:v>53.07</c:v>
                </c:pt>
                <c:pt idx="56">
                  <c:v>52.9</c:v>
                </c:pt>
              </c:numCache>
            </c:numRef>
          </c:yVal>
          <c:smooth val="1"/>
        </c:ser>
        <c:ser>
          <c:idx val="1"/>
          <c:order val="1"/>
          <c:tx>
            <c:v>69 kPa</c:v>
          </c:tx>
          <c:spPr>
            <a:ln>
              <a:solidFill>
                <a:schemeClr val="tx1"/>
              </a:solidFill>
              <a:prstDash val="dash"/>
            </a:ln>
          </c:spPr>
          <c:marker>
            <c:symbol val="none"/>
          </c:marker>
          <c:xVal>
            <c:numRef>
              <c:f>'LSDST-6 69KPa '!$H$12:$H$68</c:f>
              <c:numCache>
                <c:formatCode>General</c:formatCode>
                <c:ptCount val="57"/>
                <c:pt idx="0">
                  <c:v>0</c:v>
                </c:pt>
                <c:pt idx="1">
                  <c:v>1.5540000000000024E-3</c:v>
                </c:pt>
                <c:pt idx="2">
                  <c:v>1.5540000000000024E-3</c:v>
                </c:pt>
                <c:pt idx="3">
                  <c:v>3.1090000000000063E-3</c:v>
                </c:pt>
                <c:pt idx="4">
                  <c:v>5.9060000000000119E-2</c:v>
                </c:pt>
                <c:pt idx="5">
                  <c:v>0.19269999999999998</c:v>
                </c:pt>
                <c:pt idx="6">
                  <c:v>0.35130000000000056</c:v>
                </c:pt>
                <c:pt idx="7">
                  <c:v>0.84090000000000065</c:v>
                </c:pt>
                <c:pt idx="8">
                  <c:v>1.82</c:v>
                </c:pt>
                <c:pt idx="9">
                  <c:v>2.8149999999999977</c:v>
                </c:pt>
                <c:pt idx="10">
                  <c:v>3.8080000000000003</c:v>
                </c:pt>
                <c:pt idx="11">
                  <c:v>4.8</c:v>
                </c:pt>
                <c:pt idx="12">
                  <c:v>5.7960000000000003</c:v>
                </c:pt>
                <c:pt idx="13">
                  <c:v>6.7920000000000007</c:v>
                </c:pt>
                <c:pt idx="14">
                  <c:v>7.7960000000000003</c:v>
                </c:pt>
                <c:pt idx="15">
                  <c:v>8.8350000000000026</c:v>
                </c:pt>
                <c:pt idx="16">
                  <c:v>9.843</c:v>
                </c:pt>
                <c:pt idx="17">
                  <c:v>10.84</c:v>
                </c:pt>
                <c:pt idx="18">
                  <c:v>11.850000000000017</c:v>
                </c:pt>
                <c:pt idx="19">
                  <c:v>12.850000000000017</c:v>
                </c:pt>
                <c:pt idx="20">
                  <c:v>13.88</c:v>
                </c:pt>
                <c:pt idx="21">
                  <c:v>14.89</c:v>
                </c:pt>
                <c:pt idx="22">
                  <c:v>15.92</c:v>
                </c:pt>
                <c:pt idx="23">
                  <c:v>16.920000000000002</c:v>
                </c:pt>
                <c:pt idx="24">
                  <c:v>17.93</c:v>
                </c:pt>
                <c:pt idx="25">
                  <c:v>18.950000000000003</c:v>
                </c:pt>
                <c:pt idx="26">
                  <c:v>19.959999999999987</c:v>
                </c:pt>
                <c:pt idx="27">
                  <c:v>20.979999999999986</c:v>
                </c:pt>
                <c:pt idx="28">
                  <c:v>21.99</c:v>
                </c:pt>
                <c:pt idx="29">
                  <c:v>22.979999999999986</c:v>
                </c:pt>
                <c:pt idx="30">
                  <c:v>24</c:v>
                </c:pt>
                <c:pt idx="31">
                  <c:v>25</c:v>
                </c:pt>
                <c:pt idx="32">
                  <c:v>26.020000000000003</c:v>
                </c:pt>
                <c:pt idx="33">
                  <c:v>27.040000000000003</c:v>
                </c:pt>
                <c:pt idx="34">
                  <c:v>28.060000000000002</c:v>
                </c:pt>
                <c:pt idx="35">
                  <c:v>29.07</c:v>
                </c:pt>
                <c:pt idx="36">
                  <c:v>30.08</c:v>
                </c:pt>
                <c:pt idx="37">
                  <c:v>31.099999999999987</c:v>
                </c:pt>
                <c:pt idx="38">
                  <c:v>32.100000000000009</c:v>
                </c:pt>
                <c:pt idx="39">
                  <c:v>33.11</c:v>
                </c:pt>
                <c:pt idx="40">
                  <c:v>34.15</c:v>
                </c:pt>
                <c:pt idx="41">
                  <c:v>35.17</c:v>
                </c:pt>
                <c:pt idx="42">
                  <c:v>36.190000000000012</c:v>
                </c:pt>
                <c:pt idx="43">
                  <c:v>37.17</c:v>
                </c:pt>
                <c:pt idx="44">
                  <c:v>38.18</c:v>
                </c:pt>
                <c:pt idx="45">
                  <c:v>39.20000000000001</c:v>
                </c:pt>
                <c:pt idx="46">
                  <c:v>40.240000000000009</c:v>
                </c:pt>
                <c:pt idx="47">
                  <c:v>41.24</c:v>
                </c:pt>
                <c:pt idx="48">
                  <c:v>42.28</c:v>
                </c:pt>
                <c:pt idx="49">
                  <c:v>43.28</c:v>
                </c:pt>
                <c:pt idx="50">
                  <c:v>44.31</c:v>
                </c:pt>
                <c:pt idx="51">
                  <c:v>45.330000000000005</c:v>
                </c:pt>
                <c:pt idx="52">
                  <c:v>46.339999999999996</c:v>
                </c:pt>
                <c:pt idx="53">
                  <c:v>47.36</c:v>
                </c:pt>
                <c:pt idx="54">
                  <c:v>48.38</c:v>
                </c:pt>
                <c:pt idx="55">
                  <c:v>49.39</c:v>
                </c:pt>
                <c:pt idx="56">
                  <c:v>49.83</c:v>
                </c:pt>
              </c:numCache>
            </c:numRef>
          </c:xVal>
          <c:yVal>
            <c:numRef>
              <c:f>'LSDST-6 69KPa '!$E$12:$E$68</c:f>
              <c:numCache>
                <c:formatCode>General</c:formatCode>
                <c:ptCount val="57"/>
                <c:pt idx="0">
                  <c:v>-5.5419999999999998</c:v>
                </c:pt>
                <c:pt idx="1">
                  <c:v>-5.5419999999999998</c:v>
                </c:pt>
                <c:pt idx="2">
                  <c:v>-5.5229999999999908</c:v>
                </c:pt>
                <c:pt idx="3">
                  <c:v>-4.3760000000000003</c:v>
                </c:pt>
                <c:pt idx="4">
                  <c:v>0.8791000000000011</c:v>
                </c:pt>
                <c:pt idx="5">
                  <c:v>10.11</c:v>
                </c:pt>
                <c:pt idx="6">
                  <c:v>13.97</c:v>
                </c:pt>
                <c:pt idx="7">
                  <c:v>21.04</c:v>
                </c:pt>
                <c:pt idx="8">
                  <c:v>29.16</c:v>
                </c:pt>
                <c:pt idx="9">
                  <c:v>35.68</c:v>
                </c:pt>
                <c:pt idx="10">
                  <c:v>40.840000000000003</c:v>
                </c:pt>
                <c:pt idx="11">
                  <c:v>45.52</c:v>
                </c:pt>
                <c:pt idx="12">
                  <c:v>49.78</c:v>
                </c:pt>
                <c:pt idx="13">
                  <c:v>53.21</c:v>
                </c:pt>
                <c:pt idx="14">
                  <c:v>56.51</c:v>
                </c:pt>
                <c:pt idx="15">
                  <c:v>59.42</c:v>
                </c:pt>
                <c:pt idx="16">
                  <c:v>61.1</c:v>
                </c:pt>
                <c:pt idx="17">
                  <c:v>63.51</c:v>
                </c:pt>
                <c:pt idx="18">
                  <c:v>65.649999999999991</c:v>
                </c:pt>
                <c:pt idx="19">
                  <c:v>66.66</c:v>
                </c:pt>
                <c:pt idx="20">
                  <c:v>68.06</c:v>
                </c:pt>
                <c:pt idx="21">
                  <c:v>69.410000000000025</c:v>
                </c:pt>
                <c:pt idx="22">
                  <c:v>70.410000000000025</c:v>
                </c:pt>
                <c:pt idx="23">
                  <c:v>71.760000000000005</c:v>
                </c:pt>
                <c:pt idx="24">
                  <c:v>72.3</c:v>
                </c:pt>
                <c:pt idx="25">
                  <c:v>72.53</c:v>
                </c:pt>
                <c:pt idx="26">
                  <c:v>73.900000000000006</c:v>
                </c:pt>
                <c:pt idx="27">
                  <c:v>74.739999999999995</c:v>
                </c:pt>
                <c:pt idx="28">
                  <c:v>75.510000000000005</c:v>
                </c:pt>
                <c:pt idx="29">
                  <c:v>77.27</c:v>
                </c:pt>
                <c:pt idx="30">
                  <c:v>79.040000000000006</c:v>
                </c:pt>
                <c:pt idx="31">
                  <c:v>79.349999999999994</c:v>
                </c:pt>
                <c:pt idx="32">
                  <c:v>80.31</c:v>
                </c:pt>
                <c:pt idx="33">
                  <c:v>81.169999999999987</c:v>
                </c:pt>
                <c:pt idx="34">
                  <c:v>81.239999999999995</c:v>
                </c:pt>
                <c:pt idx="35">
                  <c:v>83.13</c:v>
                </c:pt>
                <c:pt idx="36">
                  <c:v>83.11</c:v>
                </c:pt>
                <c:pt idx="37">
                  <c:v>83.69</c:v>
                </c:pt>
                <c:pt idx="38">
                  <c:v>82.6</c:v>
                </c:pt>
                <c:pt idx="39">
                  <c:v>83.990000000000023</c:v>
                </c:pt>
                <c:pt idx="40">
                  <c:v>84.78</c:v>
                </c:pt>
                <c:pt idx="41">
                  <c:v>84.179999999999978</c:v>
                </c:pt>
                <c:pt idx="42">
                  <c:v>85.410000000000025</c:v>
                </c:pt>
                <c:pt idx="43">
                  <c:v>86.92</c:v>
                </c:pt>
                <c:pt idx="44">
                  <c:v>85.27</c:v>
                </c:pt>
                <c:pt idx="45">
                  <c:v>84.86999999999999</c:v>
                </c:pt>
                <c:pt idx="46">
                  <c:v>85.77</c:v>
                </c:pt>
                <c:pt idx="47">
                  <c:v>86.31</c:v>
                </c:pt>
                <c:pt idx="48">
                  <c:v>88.06</c:v>
                </c:pt>
                <c:pt idx="49">
                  <c:v>89.31</c:v>
                </c:pt>
                <c:pt idx="50">
                  <c:v>89.440000000000026</c:v>
                </c:pt>
                <c:pt idx="51">
                  <c:v>88.79</c:v>
                </c:pt>
                <c:pt idx="52">
                  <c:v>89.36</c:v>
                </c:pt>
                <c:pt idx="53">
                  <c:v>88.710000000000022</c:v>
                </c:pt>
                <c:pt idx="54">
                  <c:v>89.29</c:v>
                </c:pt>
                <c:pt idx="55">
                  <c:v>91.64</c:v>
                </c:pt>
                <c:pt idx="56">
                  <c:v>89.88</c:v>
                </c:pt>
              </c:numCache>
            </c:numRef>
          </c:yVal>
          <c:smooth val="1"/>
        </c:ser>
        <c:ser>
          <c:idx val="2"/>
          <c:order val="2"/>
          <c:tx>
            <c:v>138 kPa</c:v>
          </c:tx>
          <c:spPr>
            <a:ln w="28575">
              <a:solidFill>
                <a:schemeClr val="tx1"/>
              </a:solidFill>
              <a:prstDash val="sysDot"/>
            </a:ln>
          </c:spPr>
          <c:marker>
            <c:symbol val="none"/>
          </c:marker>
          <c:xVal>
            <c:numRef>
              <c:f>'LSDS-7 138KPa'!$G$17:$G$73</c:f>
              <c:numCache>
                <c:formatCode>General</c:formatCode>
                <c:ptCount val="57"/>
                <c:pt idx="0">
                  <c:v>0</c:v>
                </c:pt>
                <c:pt idx="1">
                  <c:v>4.6630000000000013E-3</c:v>
                </c:pt>
                <c:pt idx="2">
                  <c:v>1.0879999999999996E-2</c:v>
                </c:pt>
                <c:pt idx="3">
                  <c:v>2.0210000000000002E-2</c:v>
                </c:pt>
                <c:pt idx="4">
                  <c:v>2.0210000000000002E-2</c:v>
                </c:pt>
                <c:pt idx="5">
                  <c:v>4.8180000000000001E-2</c:v>
                </c:pt>
                <c:pt idx="6">
                  <c:v>0.20050000000000001</c:v>
                </c:pt>
                <c:pt idx="7">
                  <c:v>0.67300000000000149</c:v>
                </c:pt>
                <c:pt idx="8">
                  <c:v>1.641</c:v>
                </c:pt>
                <c:pt idx="9">
                  <c:v>2.641</c:v>
                </c:pt>
                <c:pt idx="10">
                  <c:v>3.6309999999999998</c:v>
                </c:pt>
                <c:pt idx="11">
                  <c:v>4.6269999999999945</c:v>
                </c:pt>
                <c:pt idx="12">
                  <c:v>5.6059999999999945</c:v>
                </c:pt>
                <c:pt idx="13">
                  <c:v>6.5979999999999945</c:v>
                </c:pt>
                <c:pt idx="14">
                  <c:v>7.5909999999999975</c:v>
                </c:pt>
                <c:pt idx="15">
                  <c:v>8.604000000000001</c:v>
                </c:pt>
                <c:pt idx="16">
                  <c:v>9.6120000000000001</c:v>
                </c:pt>
                <c:pt idx="17">
                  <c:v>10.62</c:v>
                </c:pt>
                <c:pt idx="18">
                  <c:v>11.620000000000001</c:v>
                </c:pt>
                <c:pt idx="19">
                  <c:v>12.63</c:v>
                </c:pt>
                <c:pt idx="20">
                  <c:v>13.620000000000001</c:v>
                </c:pt>
                <c:pt idx="21">
                  <c:v>14.64</c:v>
                </c:pt>
                <c:pt idx="22">
                  <c:v>15.65</c:v>
                </c:pt>
                <c:pt idx="23">
                  <c:v>16.650000000000031</c:v>
                </c:pt>
                <c:pt idx="24">
                  <c:v>17.66</c:v>
                </c:pt>
                <c:pt idx="25">
                  <c:v>18.669999999999987</c:v>
                </c:pt>
                <c:pt idx="26">
                  <c:v>19.68</c:v>
                </c:pt>
                <c:pt idx="27">
                  <c:v>20.69</c:v>
                </c:pt>
                <c:pt idx="28">
                  <c:v>21.71</c:v>
                </c:pt>
                <c:pt idx="29">
                  <c:v>22.72</c:v>
                </c:pt>
                <c:pt idx="30">
                  <c:v>23.720000000000002</c:v>
                </c:pt>
                <c:pt idx="31">
                  <c:v>24.740000000000002</c:v>
                </c:pt>
                <c:pt idx="32">
                  <c:v>25.74</c:v>
                </c:pt>
                <c:pt idx="33">
                  <c:v>26.759999999999987</c:v>
                </c:pt>
                <c:pt idx="34">
                  <c:v>27.779999999999987</c:v>
                </c:pt>
                <c:pt idx="35">
                  <c:v>28.79</c:v>
                </c:pt>
                <c:pt idx="36">
                  <c:v>29.8</c:v>
                </c:pt>
                <c:pt idx="37">
                  <c:v>30.810000000000031</c:v>
                </c:pt>
                <c:pt idx="38">
                  <c:v>31.810000000000031</c:v>
                </c:pt>
                <c:pt idx="39">
                  <c:v>32.81</c:v>
                </c:pt>
                <c:pt idx="40">
                  <c:v>33.83</c:v>
                </c:pt>
                <c:pt idx="41">
                  <c:v>34.85</c:v>
                </c:pt>
                <c:pt idx="42">
                  <c:v>35.870000000000005</c:v>
                </c:pt>
                <c:pt idx="43">
                  <c:v>36.880000000000003</c:v>
                </c:pt>
                <c:pt idx="44">
                  <c:v>37.910000000000004</c:v>
                </c:pt>
                <c:pt idx="45">
                  <c:v>38.910000000000004</c:v>
                </c:pt>
                <c:pt idx="46">
                  <c:v>39.9</c:v>
                </c:pt>
                <c:pt idx="47">
                  <c:v>40.92</c:v>
                </c:pt>
                <c:pt idx="48">
                  <c:v>41.95</c:v>
                </c:pt>
                <c:pt idx="49">
                  <c:v>42.98</c:v>
                </c:pt>
                <c:pt idx="50">
                  <c:v>43.97</c:v>
                </c:pt>
                <c:pt idx="51">
                  <c:v>44.98</c:v>
                </c:pt>
                <c:pt idx="52">
                  <c:v>45.99</c:v>
                </c:pt>
                <c:pt idx="53">
                  <c:v>47.02</c:v>
                </c:pt>
                <c:pt idx="54">
                  <c:v>48.03</c:v>
                </c:pt>
                <c:pt idx="55">
                  <c:v>49.07</c:v>
                </c:pt>
                <c:pt idx="56">
                  <c:v>50.05</c:v>
                </c:pt>
              </c:numCache>
            </c:numRef>
          </c:xVal>
          <c:yVal>
            <c:numRef>
              <c:f>'LSDS-7 138KPa'!$E$17:$E$73</c:f>
              <c:numCache>
                <c:formatCode>General</c:formatCode>
                <c:ptCount val="57"/>
                <c:pt idx="0">
                  <c:v>-1.6439999999999975</c:v>
                </c:pt>
                <c:pt idx="1">
                  <c:v>-1.1279999999999974</c:v>
                </c:pt>
                <c:pt idx="2">
                  <c:v>-5.7330000000000117E-2</c:v>
                </c:pt>
                <c:pt idx="3">
                  <c:v>1.51</c:v>
                </c:pt>
                <c:pt idx="4">
                  <c:v>1.472</c:v>
                </c:pt>
                <c:pt idx="5">
                  <c:v>7.4530000000000003</c:v>
                </c:pt>
                <c:pt idx="6">
                  <c:v>18.5</c:v>
                </c:pt>
                <c:pt idx="7">
                  <c:v>33.65</c:v>
                </c:pt>
                <c:pt idx="8">
                  <c:v>49.230000000000011</c:v>
                </c:pt>
                <c:pt idx="9">
                  <c:v>59.4</c:v>
                </c:pt>
                <c:pt idx="10">
                  <c:v>67.599999999999994</c:v>
                </c:pt>
                <c:pt idx="11">
                  <c:v>73.81</c:v>
                </c:pt>
                <c:pt idx="12">
                  <c:v>80.31</c:v>
                </c:pt>
                <c:pt idx="13">
                  <c:v>85.89</c:v>
                </c:pt>
                <c:pt idx="14">
                  <c:v>90.42</c:v>
                </c:pt>
                <c:pt idx="15">
                  <c:v>94.77</c:v>
                </c:pt>
                <c:pt idx="16">
                  <c:v>99.07</c:v>
                </c:pt>
                <c:pt idx="17">
                  <c:v>101.6</c:v>
                </c:pt>
                <c:pt idx="18">
                  <c:v>105.3</c:v>
                </c:pt>
                <c:pt idx="19">
                  <c:v>108.4</c:v>
                </c:pt>
                <c:pt idx="20">
                  <c:v>110.4</c:v>
                </c:pt>
                <c:pt idx="21">
                  <c:v>113.3</c:v>
                </c:pt>
                <c:pt idx="22">
                  <c:v>116.5</c:v>
                </c:pt>
                <c:pt idx="23">
                  <c:v>119.7</c:v>
                </c:pt>
                <c:pt idx="24">
                  <c:v>123</c:v>
                </c:pt>
                <c:pt idx="25">
                  <c:v>126</c:v>
                </c:pt>
                <c:pt idx="26">
                  <c:v>127.5</c:v>
                </c:pt>
                <c:pt idx="27">
                  <c:v>128</c:v>
                </c:pt>
                <c:pt idx="28">
                  <c:v>129.30000000000001</c:v>
                </c:pt>
                <c:pt idx="29">
                  <c:v>131.9</c:v>
                </c:pt>
                <c:pt idx="30">
                  <c:v>132.19999999999999</c:v>
                </c:pt>
                <c:pt idx="31">
                  <c:v>130.9</c:v>
                </c:pt>
                <c:pt idx="32">
                  <c:v>132.5</c:v>
                </c:pt>
                <c:pt idx="33">
                  <c:v>133.1</c:v>
                </c:pt>
                <c:pt idx="34">
                  <c:v>134.30000000000001</c:v>
                </c:pt>
                <c:pt idx="35">
                  <c:v>135.69999999999999</c:v>
                </c:pt>
                <c:pt idx="36">
                  <c:v>137.80000000000001</c:v>
                </c:pt>
                <c:pt idx="37">
                  <c:v>139.80000000000001</c:v>
                </c:pt>
                <c:pt idx="38">
                  <c:v>140</c:v>
                </c:pt>
                <c:pt idx="39">
                  <c:v>142.1</c:v>
                </c:pt>
                <c:pt idx="40">
                  <c:v>142.80000000000001</c:v>
                </c:pt>
                <c:pt idx="41">
                  <c:v>141.80000000000001</c:v>
                </c:pt>
                <c:pt idx="42">
                  <c:v>143.4</c:v>
                </c:pt>
                <c:pt idx="43">
                  <c:v>145.5</c:v>
                </c:pt>
                <c:pt idx="44">
                  <c:v>143.6</c:v>
                </c:pt>
                <c:pt idx="45">
                  <c:v>146.5</c:v>
                </c:pt>
                <c:pt idx="46">
                  <c:v>148.9</c:v>
                </c:pt>
                <c:pt idx="47">
                  <c:v>150.4</c:v>
                </c:pt>
                <c:pt idx="48">
                  <c:v>149.9</c:v>
                </c:pt>
                <c:pt idx="49">
                  <c:v>151.19999999999999</c:v>
                </c:pt>
                <c:pt idx="50">
                  <c:v>153.80000000000001</c:v>
                </c:pt>
                <c:pt idx="51">
                  <c:v>154</c:v>
                </c:pt>
                <c:pt idx="52">
                  <c:v>152.9</c:v>
                </c:pt>
                <c:pt idx="53">
                  <c:v>151.5</c:v>
                </c:pt>
                <c:pt idx="54">
                  <c:v>152.30000000000001</c:v>
                </c:pt>
                <c:pt idx="55">
                  <c:v>152.1</c:v>
                </c:pt>
                <c:pt idx="56">
                  <c:v>152.69999999999999</c:v>
                </c:pt>
              </c:numCache>
            </c:numRef>
          </c:yVal>
          <c:smooth val="1"/>
        </c:ser>
        <c:dLbls>
          <c:showLegendKey val="0"/>
          <c:showVal val="0"/>
          <c:showCatName val="0"/>
          <c:showSerName val="0"/>
          <c:showPercent val="0"/>
          <c:showBubbleSize val="0"/>
        </c:dLbls>
        <c:axId val="111665456"/>
        <c:axId val="111666000"/>
      </c:scatterChart>
      <c:valAx>
        <c:axId val="111665456"/>
        <c:scaling>
          <c:orientation val="minMax"/>
          <c:min val="0"/>
        </c:scaling>
        <c:delete val="0"/>
        <c:axPos val="b"/>
        <c:minorGridlines>
          <c:spPr>
            <a:ln>
              <a:noFill/>
            </a:ln>
          </c:spPr>
        </c:minorGridlines>
        <c:title>
          <c:tx>
            <c:rich>
              <a:bodyPr/>
              <a:lstStyle/>
              <a:p>
                <a:pPr>
                  <a:defRPr/>
                </a:pPr>
                <a:r>
                  <a:rPr lang="en-US"/>
                  <a:t>Horizontal displacement (mm)</a:t>
                </a:r>
              </a:p>
            </c:rich>
          </c:tx>
          <c:overlay val="0"/>
        </c:title>
        <c:numFmt formatCode="General" sourceLinked="1"/>
        <c:majorTickMark val="none"/>
        <c:minorTickMark val="none"/>
        <c:tickLblPos val="nextTo"/>
        <c:crossAx val="111666000"/>
        <c:crosses val="autoZero"/>
        <c:crossBetween val="midCat"/>
      </c:valAx>
      <c:valAx>
        <c:axId val="111666000"/>
        <c:scaling>
          <c:orientation val="minMax"/>
          <c:min val="0"/>
        </c:scaling>
        <c:delete val="0"/>
        <c:axPos val="l"/>
        <c:title>
          <c:tx>
            <c:rich>
              <a:bodyPr/>
              <a:lstStyle/>
              <a:p>
                <a:pPr>
                  <a:defRPr/>
                </a:pPr>
                <a:r>
                  <a:rPr lang="en-US"/>
                  <a:t>Shear stress (kPa)</a:t>
                </a:r>
              </a:p>
            </c:rich>
          </c:tx>
          <c:overlay val="0"/>
        </c:title>
        <c:numFmt formatCode="General" sourceLinked="1"/>
        <c:majorTickMark val="none"/>
        <c:minorTickMark val="none"/>
        <c:tickLblPos val="nextTo"/>
        <c:crossAx val="111665456"/>
        <c:crosses val="autoZero"/>
        <c:crossBetween val="midCat"/>
      </c:valAx>
      <c:spPr>
        <a:ln>
          <a:solidFill>
            <a:schemeClr val="bg1">
              <a:lumMod val="65000"/>
            </a:schemeClr>
          </a:solidFill>
        </a:ln>
      </c:spPr>
    </c:plotArea>
    <c:legend>
      <c:legendPos val="r"/>
      <c:overlay val="0"/>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92688457195403E-2"/>
          <c:y val="0.154178149606299"/>
          <c:w val="0.86961783545933724"/>
          <c:h val="0.80762740594925597"/>
        </c:manualLayout>
      </c:layout>
      <c:scatterChart>
        <c:scatterStyle val="smoothMarker"/>
        <c:varyColors val="0"/>
        <c:ser>
          <c:idx val="9"/>
          <c:order val="0"/>
          <c:tx>
            <c:v>Traffic Load (phi=34)</c:v>
          </c:tx>
          <c:spPr>
            <a:ln w="12700" cap="flat" cmpd="sng" algn="ctr">
              <a:solidFill>
                <a:schemeClr val="dk1">
                  <a:shade val="50000"/>
                </a:schemeClr>
              </a:solidFill>
              <a:prstDash val="solid"/>
              <a:miter lim="800000"/>
            </a:ln>
            <a:effectLst/>
          </c:spPr>
          <c:marker>
            <c:symbol val="triangle"/>
            <c:size val="4"/>
            <c:spPr>
              <a:solidFill>
                <a:schemeClr val="dk1"/>
              </a:solidFill>
              <a:ln w="12700" cap="flat" cmpd="sng" algn="ctr">
                <a:solidFill>
                  <a:schemeClr val="dk1">
                    <a:shade val="50000"/>
                  </a:schemeClr>
                </a:solidFill>
                <a:prstDash val="solid"/>
                <a:miter lim="800000"/>
              </a:ln>
              <a:effectLst/>
            </c:spPr>
          </c:marker>
          <c:xVal>
            <c:numRef>
              <c:f>'sett_sv8 (reduced)'!$C$8:$BO$8</c:f>
              <c:numCache>
                <c:formatCode>General</c:formatCode>
                <c:ptCount val="36"/>
                <c:pt idx="0">
                  <c:v>0</c:v>
                </c:pt>
                <c:pt idx="1">
                  <c:v>0.12000000000000011</c:v>
                </c:pt>
                <c:pt idx="2">
                  <c:v>0.25700000000000012</c:v>
                </c:pt>
                <c:pt idx="3">
                  <c:v>0.35700000000000021</c:v>
                </c:pt>
                <c:pt idx="4">
                  <c:v>0.45900000000000007</c:v>
                </c:pt>
                <c:pt idx="5">
                  <c:v>0.56099999999999994</c:v>
                </c:pt>
                <c:pt idx="6">
                  <c:v>0.66299999999999981</c:v>
                </c:pt>
                <c:pt idx="7">
                  <c:v>0.76500000000000012</c:v>
                </c:pt>
                <c:pt idx="8">
                  <c:v>0.8660000000000001</c:v>
                </c:pt>
                <c:pt idx="9">
                  <c:v>0.96799999999999997</c:v>
                </c:pt>
                <c:pt idx="10">
                  <c:v>1.0699999999999998</c:v>
                </c:pt>
                <c:pt idx="11">
                  <c:v>1.1709999999999998</c:v>
                </c:pt>
                <c:pt idx="12">
                  <c:v>1.2730000000000001</c:v>
                </c:pt>
                <c:pt idx="13">
                  <c:v>1.375</c:v>
                </c:pt>
                <c:pt idx="14">
                  <c:v>1.4769999999999999</c:v>
                </c:pt>
                <c:pt idx="15">
                  <c:v>1.5780000000000003</c:v>
                </c:pt>
                <c:pt idx="16">
                  <c:v>1.6799999999999997</c:v>
                </c:pt>
                <c:pt idx="17">
                  <c:v>1.782</c:v>
                </c:pt>
                <c:pt idx="18">
                  <c:v>1.883</c:v>
                </c:pt>
                <c:pt idx="19">
                  <c:v>1.9710000000000001</c:v>
                </c:pt>
                <c:pt idx="20">
                  <c:v>1.9930000000000003</c:v>
                </c:pt>
                <c:pt idx="21">
                  <c:v>2.1059999999999999</c:v>
                </c:pt>
                <c:pt idx="22">
                  <c:v>2.226</c:v>
                </c:pt>
                <c:pt idx="23">
                  <c:v>2.3540000000000001</c:v>
                </c:pt>
                <c:pt idx="24">
                  <c:v>2.492</c:v>
                </c:pt>
                <c:pt idx="25">
                  <c:v>2.5940000000000003</c:v>
                </c:pt>
                <c:pt idx="26">
                  <c:v>2.6950000000000003</c:v>
                </c:pt>
                <c:pt idx="27">
                  <c:v>2.7969999999999997</c:v>
                </c:pt>
                <c:pt idx="28">
                  <c:v>2.8979999999999997</c:v>
                </c:pt>
                <c:pt idx="29">
                  <c:v>3</c:v>
                </c:pt>
                <c:pt idx="30">
                  <c:v>3.101</c:v>
                </c:pt>
                <c:pt idx="31">
                  <c:v>3.2030000000000003</c:v>
                </c:pt>
                <c:pt idx="32">
                  <c:v>3.3049999999999997</c:v>
                </c:pt>
                <c:pt idx="33">
                  <c:v>3.4059999999999997</c:v>
                </c:pt>
                <c:pt idx="34">
                  <c:v>3.508</c:v>
                </c:pt>
                <c:pt idx="35">
                  <c:v>3.609</c:v>
                </c:pt>
              </c:numCache>
            </c:numRef>
          </c:xVal>
          <c:yVal>
            <c:numRef>
              <c:f>'sett_sv8 (reduced)'!$C$18:$BO$18</c:f>
              <c:numCache>
                <c:formatCode>General</c:formatCode>
                <c:ptCount val="36"/>
                <c:pt idx="0">
                  <c:v>5.8490000000000002</c:v>
                </c:pt>
                <c:pt idx="1">
                  <c:v>5.7690000000000001</c:v>
                </c:pt>
                <c:pt idx="2">
                  <c:v>5.7050000000000001</c:v>
                </c:pt>
                <c:pt idx="3">
                  <c:v>5.6580000000000004</c:v>
                </c:pt>
                <c:pt idx="4">
                  <c:v>5.6340000000000003</c:v>
                </c:pt>
                <c:pt idx="5">
                  <c:v>5.6509999999999998</c:v>
                </c:pt>
                <c:pt idx="6">
                  <c:v>3.504</c:v>
                </c:pt>
                <c:pt idx="7">
                  <c:v>3.8759999999999999</c:v>
                </c:pt>
                <c:pt idx="8">
                  <c:v>3.9060000000000001</c:v>
                </c:pt>
                <c:pt idx="9">
                  <c:v>3.8679999999999999</c:v>
                </c:pt>
                <c:pt idx="10">
                  <c:v>3.8</c:v>
                </c:pt>
                <c:pt idx="11">
                  <c:v>3.7130000000000001</c:v>
                </c:pt>
                <c:pt idx="12">
                  <c:v>3.6059999999999999</c:v>
                </c:pt>
                <c:pt idx="13">
                  <c:v>3.488</c:v>
                </c:pt>
                <c:pt idx="14">
                  <c:v>3.379</c:v>
                </c:pt>
                <c:pt idx="15">
                  <c:v>3.2930000000000001</c:v>
                </c:pt>
                <c:pt idx="16">
                  <c:v>3.2440000000000002</c:v>
                </c:pt>
                <c:pt idx="17">
                  <c:v>3.2240000000000002</c:v>
                </c:pt>
                <c:pt idx="18">
                  <c:v>3.2469999999999999</c:v>
                </c:pt>
                <c:pt idx="19">
                  <c:v>3.0519999999999996</c:v>
                </c:pt>
                <c:pt idx="20">
                  <c:v>3.0730000000000004</c:v>
                </c:pt>
                <c:pt idx="21">
                  <c:v>3.1980000000000004</c:v>
                </c:pt>
                <c:pt idx="22">
                  <c:v>3.2909999999999995</c:v>
                </c:pt>
                <c:pt idx="23">
                  <c:v>3.370000000000001</c:v>
                </c:pt>
                <c:pt idx="24">
                  <c:v>3.4380000000000006</c:v>
                </c:pt>
                <c:pt idx="25">
                  <c:v>3.4820000000000002</c:v>
                </c:pt>
                <c:pt idx="26">
                  <c:v>3.5200000000000005</c:v>
                </c:pt>
                <c:pt idx="27">
                  <c:v>3.5529999999999999</c:v>
                </c:pt>
                <c:pt idx="28">
                  <c:v>3.5829999999999993</c:v>
                </c:pt>
                <c:pt idx="29">
                  <c:v>3.6089999999999991</c:v>
                </c:pt>
                <c:pt idx="30">
                  <c:v>3.633</c:v>
                </c:pt>
                <c:pt idx="31">
                  <c:v>3.6539999999999999</c:v>
                </c:pt>
                <c:pt idx="32">
                  <c:v>3.6739999999999995</c:v>
                </c:pt>
                <c:pt idx="33">
                  <c:v>3.6899999999999995</c:v>
                </c:pt>
                <c:pt idx="34">
                  <c:v>3.7039999999999997</c:v>
                </c:pt>
                <c:pt idx="35">
                  <c:v>3.7190000000000003</c:v>
                </c:pt>
              </c:numCache>
            </c:numRef>
          </c:yVal>
          <c:smooth val="1"/>
        </c:ser>
        <c:ser>
          <c:idx val="1"/>
          <c:order val="1"/>
          <c:tx>
            <c:v>Traffic Load (phi=38)</c:v>
          </c:tx>
          <c:spPr>
            <a:ln w="12700" cap="flat" cmpd="sng" algn="ctr">
              <a:solidFill>
                <a:schemeClr val="dk1">
                  <a:shade val="50000"/>
                </a:schemeClr>
              </a:solidFill>
              <a:prstDash val="solid"/>
              <a:miter lim="800000"/>
            </a:ln>
            <a:effectLst/>
          </c:spPr>
          <c:marker>
            <c:symbol val="square"/>
            <c:size val="4"/>
            <c:spPr>
              <a:solidFill>
                <a:schemeClr val="dk1"/>
              </a:solidFill>
              <a:ln w="12700" cap="flat" cmpd="sng" algn="ctr">
                <a:solidFill>
                  <a:schemeClr val="dk1">
                    <a:shade val="50000"/>
                  </a:schemeClr>
                </a:solidFill>
                <a:prstDash val="solid"/>
                <a:miter lim="800000"/>
              </a:ln>
              <a:effectLst/>
            </c:spPr>
          </c:marker>
          <c:xVal>
            <c:numRef>
              <c:f>'sett_sv8 (reduced)'!$C$8:$BO$8</c:f>
              <c:numCache>
                <c:formatCode>General</c:formatCode>
                <c:ptCount val="36"/>
                <c:pt idx="0">
                  <c:v>0</c:v>
                </c:pt>
                <c:pt idx="1">
                  <c:v>0.12000000000000011</c:v>
                </c:pt>
                <c:pt idx="2">
                  <c:v>0.25700000000000012</c:v>
                </c:pt>
                <c:pt idx="3">
                  <c:v>0.35700000000000021</c:v>
                </c:pt>
                <c:pt idx="4">
                  <c:v>0.45900000000000007</c:v>
                </c:pt>
                <c:pt idx="5">
                  <c:v>0.56099999999999994</c:v>
                </c:pt>
                <c:pt idx="6">
                  <c:v>0.66299999999999981</c:v>
                </c:pt>
                <c:pt idx="7">
                  <c:v>0.76500000000000012</c:v>
                </c:pt>
                <c:pt idx="8">
                  <c:v>0.8660000000000001</c:v>
                </c:pt>
                <c:pt idx="9">
                  <c:v>0.96799999999999997</c:v>
                </c:pt>
                <c:pt idx="10">
                  <c:v>1.0699999999999998</c:v>
                </c:pt>
                <c:pt idx="11">
                  <c:v>1.1709999999999998</c:v>
                </c:pt>
                <c:pt idx="12">
                  <c:v>1.2730000000000001</c:v>
                </c:pt>
                <c:pt idx="13">
                  <c:v>1.375</c:v>
                </c:pt>
                <c:pt idx="14">
                  <c:v>1.4769999999999999</c:v>
                </c:pt>
                <c:pt idx="15">
                  <c:v>1.5780000000000003</c:v>
                </c:pt>
                <c:pt idx="16">
                  <c:v>1.6799999999999997</c:v>
                </c:pt>
                <c:pt idx="17">
                  <c:v>1.782</c:v>
                </c:pt>
                <c:pt idx="18">
                  <c:v>1.883</c:v>
                </c:pt>
                <c:pt idx="19">
                  <c:v>1.9710000000000001</c:v>
                </c:pt>
                <c:pt idx="20">
                  <c:v>1.9930000000000003</c:v>
                </c:pt>
                <c:pt idx="21">
                  <c:v>2.1059999999999999</c:v>
                </c:pt>
                <c:pt idx="22">
                  <c:v>2.226</c:v>
                </c:pt>
                <c:pt idx="23">
                  <c:v>2.3540000000000001</c:v>
                </c:pt>
                <c:pt idx="24">
                  <c:v>2.492</c:v>
                </c:pt>
                <c:pt idx="25">
                  <c:v>2.5940000000000003</c:v>
                </c:pt>
                <c:pt idx="26">
                  <c:v>2.6950000000000003</c:v>
                </c:pt>
                <c:pt idx="27">
                  <c:v>2.7969999999999997</c:v>
                </c:pt>
                <c:pt idx="28">
                  <c:v>2.8979999999999997</c:v>
                </c:pt>
                <c:pt idx="29">
                  <c:v>3</c:v>
                </c:pt>
                <c:pt idx="30">
                  <c:v>3.101</c:v>
                </c:pt>
                <c:pt idx="31">
                  <c:v>3.2030000000000003</c:v>
                </c:pt>
                <c:pt idx="32">
                  <c:v>3.3049999999999997</c:v>
                </c:pt>
                <c:pt idx="33">
                  <c:v>3.4059999999999997</c:v>
                </c:pt>
                <c:pt idx="34">
                  <c:v>3.508</c:v>
                </c:pt>
                <c:pt idx="35">
                  <c:v>3.609</c:v>
                </c:pt>
              </c:numCache>
            </c:numRef>
          </c:xVal>
          <c:yVal>
            <c:numRef>
              <c:f>'sett_sv8 (reduced)'!$C$19:$BO$19</c:f>
              <c:numCache>
                <c:formatCode>General</c:formatCode>
                <c:ptCount val="36"/>
                <c:pt idx="0">
                  <c:v>5.3220000000000001</c:v>
                </c:pt>
                <c:pt idx="1">
                  <c:v>5.2670000000000003</c:v>
                </c:pt>
                <c:pt idx="2">
                  <c:v>5.2069999999999999</c:v>
                </c:pt>
                <c:pt idx="3">
                  <c:v>5.1509999999999998</c:v>
                </c:pt>
                <c:pt idx="4">
                  <c:v>5.0819999999999999</c:v>
                </c:pt>
                <c:pt idx="5">
                  <c:v>5.0369999999999999</c:v>
                </c:pt>
                <c:pt idx="6">
                  <c:v>3.7349999999999999</c:v>
                </c:pt>
                <c:pt idx="7">
                  <c:v>3.855</c:v>
                </c:pt>
                <c:pt idx="8">
                  <c:v>3.8</c:v>
                </c:pt>
                <c:pt idx="9">
                  <c:v>3.7229999999999999</c:v>
                </c:pt>
                <c:pt idx="10">
                  <c:v>3.6360000000000001</c:v>
                </c:pt>
                <c:pt idx="11">
                  <c:v>3.5350000000000001</c:v>
                </c:pt>
                <c:pt idx="12">
                  <c:v>3.4220000000000002</c:v>
                </c:pt>
                <c:pt idx="13">
                  <c:v>3.3149999999999999</c:v>
                </c:pt>
                <c:pt idx="14">
                  <c:v>3.234</c:v>
                </c:pt>
                <c:pt idx="15">
                  <c:v>3.1859999999999999</c:v>
                </c:pt>
                <c:pt idx="16">
                  <c:v>3.169</c:v>
                </c:pt>
                <c:pt idx="17">
                  <c:v>3.173</c:v>
                </c:pt>
                <c:pt idx="18">
                  <c:v>3.1960000000000002</c:v>
                </c:pt>
                <c:pt idx="19">
                  <c:v>3.0629999999999997</c:v>
                </c:pt>
                <c:pt idx="20">
                  <c:v>3.0850000000000004</c:v>
                </c:pt>
                <c:pt idx="21">
                  <c:v>3.2109999999999994</c:v>
                </c:pt>
                <c:pt idx="22">
                  <c:v>3.3040000000000003</c:v>
                </c:pt>
                <c:pt idx="23">
                  <c:v>3.3820000000000006</c:v>
                </c:pt>
                <c:pt idx="24">
                  <c:v>3.4509999999999996</c:v>
                </c:pt>
                <c:pt idx="25">
                  <c:v>3.4940000000000007</c:v>
                </c:pt>
                <c:pt idx="26">
                  <c:v>3.5320000000000009</c:v>
                </c:pt>
                <c:pt idx="27">
                  <c:v>3.5639999999999992</c:v>
                </c:pt>
                <c:pt idx="28">
                  <c:v>3.593</c:v>
                </c:pt>
                <c:pt idx="29">
                  <c:v>3.62</c:v>
                </c:pt>
                <c:pt idx="30">
                  <c:v>3.6430000000000007</c:v>
                </c:pt>
                <c:pt idx="31">
                  <c:v>3.6639999999999997</c:v>
                </c:pt>
                <c:pt idx="32">
                  <c:v>3.681</c:v>
                </c:pt>
                <c:pt idx="33">
                  <c:v>3.6979999999999995</c:v>
                </c:pt>
                <c:pt idx="34">
                  <c:v>3.7119999999999997</c:v>
                </c:pt>
                <c:pt idx="35">
                  <c:v>3.7249999999999996</c:v>
                </c:pt>
              </c:numCache>
            </c:numRef>
          </c:yVal>
          <c:smooth val="1"/>
        </c:ser>
        <c:ser>
          <c:idx val="3"/>
          <c:order val="2"/>
          <c:tx>
            <c:v>Traffic Load (phi=44)</c:v>
          </c:tx>
          <c:spPr>
            <a:ln w="12700" cap="flat" cmpd="sng" algn="ctr">
              <a:solidFill>
                <a:schemeClr val="dk1">
                  <a:shade val="50000"/>
                </a:schemeClr>
              </a:solidFill>
              <a:prstDash val="solid"/>
              <a:miter lim="800000"/>
            </a:ln>
            <a:effectLst/>
          </c:spPr>
          <c:marker>
            <c:symbol val="circle"/>
            <c:size val="4"/>
            <c:spPr>
              <a:solidFill>
                <a:schemeClr val="dk1"/>
              </a:solidFill>
              <a:ln w="12700" cap="flat" cmpd="sng" algn="ctr">
                <a:solidFill>
                  <a:schemeClr val="dk1">
                    <a:shade val="50000"/>
                  </a:schemeClr>
                </a:solidFill>
                <a:prstDash val="solid"/>
                <a:miter lim="800000"/>
              </a:ln>
              <a:effectLst/>
            </c:spPr>
          </c:marker>
          <c:xVal>
            <c:numRef>
              <c:f>'sett_sv8 (reduced)'!$C$8:$BO$8</c:f>
              <c:numCache>
                <c:formatCode>General</c:formatCode>
                <c:ptCount val="36"/>
                <c:pt idx="0">
                  <c:v>0</c:v>
                </c:pt>
                <c:pt idx="1">
                  <c:v>0.12000000000000011</c:v>
                </c:pt>
                <c:pt idx="2">
                  <c:v>0.25700000000000012</c:v>
                </c:pt>
                <c:pt idx="3">
                  <c:v>0.35700000000000021</c:v>
                </c:pt>
                <c:pt idx="4">
                  <c:v>0.45900000000000007</c:v>
                </c:pt>
                <c:pt idx="5">
                  <c:v>0.56099999999999994</c:v>
                </c:pt>
                <c:pt idx="6">
                  <c:v>0.66299999999999981</c:v>
                </c:pt>
                <c:pt idx="7">
                  <c:v>0.76500000000000012</c:v>
                </c:pt>
                <c:pt idx="8">
                  <c:v>0.8660000000000001</c:v>
                </c:pt>
                <c:pt idx="9">
                  <c:v>0.96799999999999997</c:v>
                </c:pt>
                <c:pt idx="10">
                  <c:v>1.0699999999999998</c:v>
                </c:pt>
                <c:pt idx="11">
                  <c:v>1.1709999999999998</c:v>
                </c:pt>
                <c:pt idx="12">
                  <c:v>1.2730000000000001</c:v>
                </c:pt>
                <c:pt idx="13">
                  <c:v>1.375</c:v>
                </c:pt>
                <c:pt idx="14">
                  <c:v>1.4769999999999999</c:v>
                </c:pt>
                <c:pt idx="15">
                  <c:v>1.5780000000000003</c:v>
                </c:pt>
                <c:pt idx="16">
                  <c:v>1.6799999999999997</c:v>
                </c:pt>
                <c:pt idx="17">
                  <c:v>1.782</c:v>
                </c:pt>
                <c:pt idx="18">
                  <c:v>1.883</c:v>
                </c:pt>
                <c:pt idx="19">
                  <c:v>1.9710000000000001</c:v>
                </c:pt>
                <c:pt idx="20">
                  <c:v>1.9930000000000003</c:v>
                </c:pt>
                <c:pt idx="21">
                  <c:v>2.1059999999999999</c:v>
                </c:pt>
                <c:pt idx="22">
                  <c:v>2.226</c:v>
                </c:pt>
                <c:pt idx="23">
                  <c:v>2.3540000000000001</c:v>
                </c:pt>
                <c:pt idx="24">
                  <c:v>2.492</c:v>
                </c:pt>
                <c:pt idx="25">
                  <c:v>2.5940000000000003</c:v>
                </c:pt>
                <c:pt idx="26">
                  <c:v>2.6950000000000003</c:v>
                </c:pt>
                <c:pt idx="27">
                  <c:v>2.7969999999999997</c:v>
                </c:pt>
                <c:pt idx="28">
                  <c:v>2.8979999999999997</c:v>
                </c:pt>
                <c:pt idx="29">
                  <c:v>3</c:v>
                </c:pt>
                <c:pt idx="30">
                  <c:v>3.101</c:v>
                </c:pt>
                <c:pt idx="31">
                  <c:v>3.2030000000000003</c:v>
                </c:pt>
                <c:pt idx="32">
                  <c:v>3.3049999999999997</c:v>
                </c:pt>
                <c:pt idx="33">
                  <c:v>3.4059999999999997</c:v>
                </c:pt>
                <c:pt idx="34">
                  <c:v>3.508</c:v>
                </c:pt>
                <c:pt idx="35">
                  <c:v>3.609</c:v>
                </c:pt>
              </c:numCache>
            </c:numRef>
          </c:xVal>
          <c:yVal>
            <c:numRef>
              <c:f>'sett_sv8 (reduced)'!$C$20:$BO$20</c:f>
              <c:numCache>
                <c:formatCode>General</c:formatCode>
                <c:ptCount val="36"/>
                <c:pt idx="0">
                  <c:v>4.6500000000000004</c:v>
                </c:pt>
                <c:pt idx="1">
                  <c:v>4.62</c:v>
                </c:pt>
                <c:pt idx="2">
                  <c:v>4.58</c:v>
                </c:pt>
                <c:pt idx="3">
                  <c:v>4.53</c:v>
                </c:pt>
                <c:pt idx="4">
                  <c:v>4.4400000000000004</c:v>
                </c:pt>
                <c:pt idx="5">
                  <c:v>4.3600000000000003</c:v>
                </c:pt>
                <c:pt idx="6">
                  <c:v>3.67</c:v>
                </c:pt>
                <c:pt idx="7">
                  <c:v>3.67</c:v>
                </c:pt>
                <c:pt idx="8">
                  <c:v>3.59</c:v>
                </c:pt>
                <c:pt idx="9">
                  <c:v>3.51</c:v>
                </c:pt>
                <c:pt idx="10">
                  <c:v>3.41</c:v>
                </c:pt>
                <c:pt idx="11">
                  <c:v>3.31</c:v>
                </c:pt>
                <c:pt idx="12">
                  <c:v>3.22</c:v>
                </c:pt>
                <c:pt idx="13">
                  <c:v>3.15</c:v>
                </c:pt>
                <c:pt idx="14">
                  <c:v>3.11</c:v>
                </c:pt>
                <c:pt idx="15">
                  <c:v>3.1</c:v>
                </c:pt>
                <c:pt idx="16">
                  <c:v>3.11</c:v>
                </c:pt>
                <c:pt idx="17">
                  <c:v>3.14</c:v>
                </c:pt>
                <c:pt idx="18">
                  <c:v>3.17</c:v>
                </c:pt>
                <c:pt idx="19">
                  <c:v>3.0580000000000007</c:v>
                </c:pt>
                <c:pt idx="20">
                  <c:v>3.0879999999999996</c:v>
                </c:pt>
                <c:pt idx="21">
                  <c:v>3.2119999999999997</c:v>
                </c:pt>
                <c:pt idx="22">
                  <c:v>3.3049999999999997</c:v>
                </c:pt>
                <c:pt idx="23">
                  <c:v>3.3880000000000008</c:v>
                </c:pt>
                <c:pt idx="24">
                  <c:v>3.4530000000000012</c:v>
                </c:pt>
                <c:pt idx="25">
                  <c:v>3.5000000000000009</c:v>
                </c:pt>
                <c:pt idx="26">
                  <c:v>3.5339999999999998</c:v>
                </c:pt>
                <c:pt idx="27">
                  <c:v>3.5650000000000004</c:v>
                </c:pt>
                <c:pt idx="28">
                  <c:v>3.5949999999999998</c:v>
                </c:pt>
                <c:pt idx="29">
                  <c:v>3.6249999999999991</c:v>
                </c:pt>
                <c:pt idx="30">
                  <c:v>3.6489999999999991</c:v>
                </c:pt>
                <c:pt idx="31">
                  <c:v>3.665</c:v>
                </c:pt>
                <c:pt idx="32">
                  <c:v>3.6800000000000006</c:v>
                </c:pt>
                <c:pt idx="33">
                  <c:v>3.7039999999999997</c:v>
                </c:pt>
                <c:pt idx="34">
                  <c:v>3.7170000000000005</c:v>
                </c:pt>
                <c:pt idx="35">
                  <c:v>3.7300000000000004</c:v>
                </c:pt>
              </c:numCache>
            </c:numRef>
          </c:yVal>
          <c:smooth val="1"/>
        </c:ser>
        <c:dLbls>
          <c:showLegendKey val="0"/>
          <c:showVal val="0"/>
          <c:showCatName val="0"/>
          <c:showSerName val="0"/>
          <c:showPercent val="0"/>
          <c:showBubbleSize val="0"/>
        </c:dLbls>
        <c:axId val="111666544"/>
        <c:axId val="111671440"/>
      </c:scatterChart>
      <c:valAx>
        <c:axId val="111666544"/>
        <c:scaling>
          <c:orientation val="minMax"/>
        </c:scaling>
        <c:delete val="0"/>
        <c:axPos val="t"/>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Abutment</a:t>
                </a:r>
                <a:r>
                  <a:rPr lang="en-US" sz="1100" baseline="0">
                    <a:latin typeface="Times New Roman" panose="02020603050405020304" pitchFamily="18" charset="0"/>
                    <a:cs typeface="Times New Roman" panose="02020603050405020304" pitchFamily="18" charset="0"/>
                  </a:rPr>
                  <a:t> Width (m)</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71440"/>
        <c:crosses val="autoZero"/>
        <c:crossBetween val="midCat"/>
      </c:valAx>
      <c:valAx>
        <c:axId val="111671440"/>
        <c:scaling>
          <c:orientation val="maxMin"/>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Settlement (mm)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66544"/>
        <c:crosses val="autoZero"/>
        <c:crossBetween val="midCat"/>
      </c:valAx>
      <c:spPr>
        <a:noFill/>
        <a:ln w="9525">
          <a:solidFill>
            <a:schemeClr val="bg1">
              <a:lumMod val="75000"/>
            </a:schemeClr>
          </a:solidFill>
        </a:ln>
        <a:effectLst/>
      </c:spPr>
    </c:plotArea>
    <c:legend>
      <c:legendPos val="r"/>
      <c:layout>
        <c:manualLayout>
          <c:xMode val="edge"/>
          <c:yMode val="edge"/>
          <c:x val="0.57960377445101885"/>
          <c:y val="0.79186903221236105"/>
          <c:w val="0.343288430857908"/>
          <c:h val="0.1624739303037613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7130523778866"/>
          <c:y val="2.1488731162125862E-2"/>
          <c:w val="0.78258854105174558"/>
          <c:h val="0.87695538057742795"/>
        </c:manualLayout>
      </c:layout>
      <c:scatterChart>
        <c:scatterStyle val="smoothMarker"/>
        <c:varyColors val="0"/>
        <c:ser>
          <c:idx val="5"/>
          <c:order val="0"/>
          <c:tx>
            <c:v>EOC (phi=34) </c:v>
          </c:tx>
          <c:spPr>
            <a:ln w="28575" cap="rnd">
              <a:solidFill>
                <a:schemeClr val="tx1"/>
              </a:solidFill>
              <a:prstDash val="sysDot"/>
              <a:round/>
            </a:ln>
            <a:effectLst/>
          </c:spPr>
          <c:marker>
            <c:symbol val="none"/>
          </c:marker>
          <c:xVal>
            <c:numRef>
              <c:f>def_sv8!$N$4:$N$25</c:f>
              <c:numCache>
                <c:formatCode>General</c:formatCode>
                <c:ptCount val="22"/>
                <c:pt idx="0">
                  <c:v>4.0960000000000001</c:v>
                </c:pt>
                <c:pt idx="1">
                  <c:v>3.9569999999999999</c:v>
                </c:pt>
                <c:pt idx="2">
                  <c:v>5.83</c:v>
                </c:pt>
                <c:pt idx="3">
                  <c:v>5.5819999999999999</c:v>
                </c:pt>
                <c:pt idx="4">
                  <c:v>7.0659999999999998</c:v>
                </c:pt>
                <c:pt idx="5">
                  <c:v>6.7089999999999996</c:v>
                </c:pt>
                <c:pt idx="6">
                  <c:v>7.734</c:v>
                </c:pt>
                <c:pt idx="7">
                  <c:v>7.2750000000000004</c:v>
                </c:pt>
                <c:pt idx="8">
                  <c:v>7.53</c:v>
                </c:pt>
                <c:pt idx="9">
                  <c:v>7.0060000000000002</c:v>
                </c:pt>
                <c:pt idx="10">
                  <c:v>6.5730000000000004</c:v>
                </c:pt>
                <c:pt idx="11">
                  <c:v>6.03</c:v>
                </c:pt>
                <c:pt idx="12">
                  <c:v>5.508</c:v>
                </c:pt>
                <c:pt idx="13">
                  <c:v>4.9530000000000003</c:v>
                </c:pt>
                <c:pt idx="14">
                  <c:v>4.3949999999999996</c:v>
                </c:pt>
                <c:pt idx="15">
                  <c:v>3.83</c:v>
                </c:pt>
                <c:pt idx="16">
                  <c:v>3.2469999999999999</c:v>
                </c:pt>
                <c:pt idx="17">
                  <c:v>2.6760000000000002</c:v>
                </c:pt>
                <c:pt idx="18">
                  <c:v>2.08</c:v>
                </c:pt>
                <c:pt idx="19">
                  <c:v>1.5069999999999999</c:v>
                </c:pt>
                <c:pt idx="20">
                  <c:v>0.85599999999999998</c:v>
                </c:pt>
                <c:pt idx="21">
                  <c:v>0.32400000000000001</c:v>
                </c:pt>
              </c:numCache>
            </c:numRef>
          </c:xVal>
          <c:yVal>
            <c:numRef>
              <c:f>def_sv8!$O$4:$O$25</c:f>
              <c:numCache>
                <c:formatCode>General</c:formatCode>
                <c:ptCount val="22"/>
                <c:pt idx="0">
                  <c:v>2.1340000000000003</c:v>
                </c:pt>
                <c:pt idx="1">
                  <c:v>2.032</c:v>
                </c:pt>
                <c:pt idx="2">
                  <c:v>1.9299999999999997</c:v>
                </c:pt>
                <c:pt idx="3">
                  <c:v>1.8280000000000003</c:v>
                </c:pt>
                <c:pt idx="4">
                  <c:v>1.726</c:v>
                </c:pt>
                <c:pt idx="5">
                  <c:v>1.6239999999999997</c:v>
                </c:pt>
                <c:pt idx="6">
                  <c:v>1.5220000000000002</c:v>
                </c:pt>
                <c:pt idx="7">
                  <c:v>1.42</c:v>
                </c:pt>
                <c:pt idx="8">
                  <c:v>1.3179999999999996</c:v>
                </c:pt>
                <c:pt idx="9">
                  <c:v>1.2160000000000002</c:v>
                </c:pt>
                <c:pt idx="10">
                  <c:v>1.1139999999999999</c:v>
                </c:pt>
                <c:pt idx="11">
                  <c:v>1.0129999999999999</c:v>
                </c:pt>
                <c:pt idx="12">
                  <c:v>0.91099999999999959</c:v>
                </c:pt>
                <c:pt idx="13">
                  <c:v>0.80900000000000016</c:v>
                </c:pt>
                <c:pt idx="14">
                  <c:v>0.70699999999999985</c:v>
                </c:pt>
                <c:pt idx="15">
                  <c:v>0.60599999999999987</c:v>
                </c:pt>
                <c:pt idx="16">
                  <c:v>0.50399999999999956</c:v>
                </c:pt>
                <c:pt idx="17">
                  <c:v>0.40299999999999958</c:v>
                </c:pt>
                <c:pt idx="18">
                  <c:v>0.3019999999999996</c:v>
                </c:pt>
                <c:pt idx="19">
                  <c:v>0.20000000000000018</c:v>
                </c:pt>
                <c:pt idx="20">
                  <c:v>9.9000000000000199E-2</c:v>
                </c:pt>
                <c:pt idx="21">
                  <c:v>-3.0000000000001137E-3</c:v>
                </c:pt>
              </c:numCache>
            </c:numRef>
          </c:yVal>
          <c:smooth val="1"/>
        </c:ser>
        <c:ser>
          <c:idx val="0"/>
          <c:order val="1"/>
          <c:tx>
            <c:v>EOC (phi=38)</c:v>
          </c:tx>
          <c:spPr>
            <a:ln w="28575" cap="rnd">
              <a:solidFill>
                <a:schemeClr val="tx1"/>
              </a:solidFill>
              <a:prstDash val="dashDot"/>
              <a:round/>
            </a:ln>
            <a:effectLst/>
          </c:spPr>
          <c:marker>
            <c:symbol val="none"/>
          </c:marker>
          <c:xVal>
            <c:numRef>
              <c:f>def_sv8!$R$4:$R$25</c:f>
              <c:numCache>
                <c:formatCode>General</c:formatCode>
                <c:ptCount val="22"/>
                <c:pt idx="0">
                  <c:v>3.3759999999999999</c:v>
                </c:pt>
                <c:pt idx="1">
                  <c:v>3.26</c:v>
                </c:pt>
                <c:pt idx="2">
                  <c:v>4.7110000000000003</c:v>
                </c:pt>
                <c:pt idx="3">
                  <c:v>4.5090000000000003</c:v>
                </c:pt>
                <c:pt idx="4">
                  <c:v>5.6319999999999997</c:v>
                </c:pt>
                <c:pt idx="5">
                  <c:v>5.3460000000000001</c:v>
                </c:pt>
                <c:pt idx="6">
                  <c:v>5.9619999999999997</c:v>
                </c:pt>
                <c:pt idx="7">
                  <c:v>5.6070000000000002</c:v>
                </c:pt>
                <c:pt idx="8">
                  <c:v>5.6779999999999999</c:v>
                </c:pt>
                <c:pt idx="9">
                  <c:v>5.282</c:v>
                </c:pt>
                <c:pt idx="10">
                  <c:v>4.8810000000000002</c:v>
                </c:pt>
                <c:pt idx="11">
                  <c:v>4.4770000000000003</c:v>
                </c:pt>
                <c:pt idx="12">
                  <c:v>4.0880000000000001</c:v>
                </c:pt>
                <c:pt idx="13">
                  <c:v>3.673</c:v>
                </c:pt>
                <c:pt idx="14">
                  <c:v>3.2559999999999998</c:v>
                </c:pt>
                <c:pt idx="15">
                  <c:v>2.8330000000000002</c:v>
                </c:pt>
                <c:pt idx="16">
                  <c:v>2.3940000000000001</c:v>
                </c:pt>
                <c:pt idx="17">
                  <c:v>1.966</c:v>
                </c:pt>
                <c:pt idx="18">
                  <c:v>1.514</c:v>
                </c:pt>
                <c:pt idx="19">
                  <c:v>1.0840000000000001</c:v>
                </c:pt>
                <c:pt idx="20">
                  <c:v>0.57699999999999996</c:v>
                </c:pt>
                <c:pt idx="21">
                  <c:v>0.186</c:v>
                </c:pt>
              </c:numCache>
            </c:numRef>
          </c:xVal>
          <c:yVal>
            <c:numRef>
              <c:f>def_sv8!$S$4:$S$25</c:f>
              <c:numCache>
                <c:formatCode>General</c:formatCode>
                <c:ptCount val="22"/>
                <c:pt idx="0">
                  <c:v>2.1340000000000003</c:v>
                </c:pt>
                <c:pt idx="1">
                  <c:v>2.032</c:v>
                </c:pt>
                <c:pt idx="2">
                  <c:v>1.9299999999999997</c:v>
                </c:pt>
                <c:pt idx="3">
                  <c:v>1.8280000000000003</c:v>
                </c:pt>
                <c:pt idx="4">
                  <c:v>1.726</c:v>
                </c:pt>
                <c:pt idx="5">
                  <c:v>1.6239999999999997</c:v>
                </c:pt>
                <c:pt idx="6">
                  <c:v>1.5220000000000002</c:v>
                </c:pt>
                <c:pt idx="7">
                  <c:v>1.42</c:v>
                </c:pt>
                <c:pt idx="8">
                  <c:v>1.3179999999999996</c:v>
                </c:pt>
                <c:pt idx="9">
                  <c:v>1.2160000000000002</c:v>
                </c:pt>
                <c:pt idx="10">
                  <c:v>1.1139999999999999</c:v>
                </c:pt>
                <c:pt idx="11">
                  <c:v>1.0129999999999999</c:v>
                </c:pt>
                <c:pt idx="12">
                  <c:v>0.91099999999999959</c:v>
                </c:pt>
                <c:pt idx="13">
                  <c:v>0.80900000000000016</c:v>
                </c:pt>
                <c:pt idx="14">
                  <c:v>0.70699999999999985</c:v>
                </c:pt>
                <c:pt idx="15">
                  <c:v>0.60599999999999987</c:v>
                </c:pt>
                <c:pt idx="16">
                  <c:v>0.50399999999999956</c:v>
                </c:pt>
                <c:pt idx="17">
                  <c:v>0.40299999999999958</c:v>
                </c:pt>
                <c:pt idx="18">
                  <c:v>0.3019999999999996</c:v>
                </c:pt>
                <c:pt idx="19">
                  <c:v>0.20000000000000018</c:v>
                </c:pt>
                <c:pt idx="20">
                  <c:v>9.9000000000000199E-2</c:v>
                </c:pt>
                <c:pt idx="21">
                  <c:v>-3.0000000000001137E-3</c:v>
                </c:pt>
              </c:numCache>
            </c:numRef>
          </c:yVal>
          <c:smooth val="1"/>
        </c:ser>
        <c:ser>
          <c:idx val="2"/>
          <c:order val="2"/>
          <c:tx>
            <c:v>EOC (phi=44)</c:v>
          </c:tx>
          <c:spPr>
            <a:ln w="28575" cap="rnd">
              <a:solidFill>
                <a:schemeClr val="tx1"/>
              </a:solidFill>
              <a:prstDash val="sysDash"/>
              <a:round/>
            </a:ln>
            <a:effectLst/>
          </c:spPr>
          <c:marker>
            <c:symbol val="none"/>
          </c:marker>
          <c:xVal>
            <c:numRef>
              <c:f>def_sv8!$V$4:$V$25</c:f>
              <c:numCache>
                <c:formatCode>General</c:formatCode>
                <c:ptCount val="22"/>
                <c:pt idx="0">
                  <c:v>2.4529999999999998</c:v>
                </c:pt>
                <c:pt idx="1">
                  <c:v>2.3679999999999999</c:v>
                </c:pt>
                <c:pt idx="2">
                  <c:v>3.3679999999999999</c:v>
                </c:pt>
                <c:pt idx="3">
                  <c:v>3.222</c:v>
                </c:pt>
                <c:pt idx="4">
                  <c:v>3.9169999999999998</c:v>
                </c:pt>
                <c:pt idx="5">
                  <c:v>3.7160000000000002</c:v>
                </c:pt>
                <c:pt idx="6">
                  <c:v>3.7970000000000002</c:v>
                </c:pt>
                <c:pt idx="7">
                  <c:v>3.57</c:v>
                </c:pt>
                <c:pt idx="8">
                  <c:v>3.4159999999999999</c:v>
                </c:pt>
                <c:pt idx="9">
                  <c:v>3.177</c:v>
                </c:pt>
                <c:pt idx="10">
                  <c:v>2.9670000000000001</c:v>
                </c:pt>
                <c:pt idx="11">
                  <c:v>2.7189999999999999</c:v>
                </c:pt>
                <c:pt idx="12">
                  <c:v>2.4830000000000001</c:v>
                </c:pt>
                <c:pt idx="13">
                  <c:v>2.226</c:v>
                </c:pt>
                <c:pt idx="14">
                  <c:v>1.9650000000000001</c:v>
                </c:pt>
                <c:pt idx="15">
                  <c:v>1.7010000000000001</c:v>
                </c:pt>
                <c:pt idx="16">
                  <c:v>1.4179999999999999</c:v>
                </c:pt>
                <c:pt idx="17">
                  <c:v>1.151</c:v>
                </c:pt>
                <c:pt idx="18">
                  <c:v>0.85899999999999999</c:v>
                </c:pt>
                <c:pt idx="19">
                  <c:v>0.59199999999999997</c:v>
                </c:pt>
                <c:pt idx="20">
                  <c:v>0.248</c:v>
                </c:pt>
                <c:pt idx="21">
                  <c:v>3.5999999999999997E-2</c:v>
                </c:pt>
              </c:numCache>
            </c:numRef>
          </c:xVal>
          <c:yVal>
            <c:numRef>
              <c:f>def_sv8!$W$4:$W$25</c:f>
              <c:numCache>
                <c:formatCode>General</c:formatCode>
                <c:ptCount val="22"/>
                <c:pt idx="0">
                  <c:v>2.1340000000000003</c:v>
                </c:pt>
                <c:pt idx="1">
                  <c:v>2.032</c:v>
                </c:pt>
                <c:pt idx="2">
                  <c:v>1.9299999999999997</c:v>
                </c:pt>
                <c:pt idx="3">
                  <c:v>1.8280000000000003</c:v>
                </c:pt>
                <c:pt idx="4">
                  <c:v>1.726</c:v>
                </c:pt>
                <c:pt idx="5">
                  <c:v>1.6239999999999997</c:v>
                </c:pt>
                <c:pt idx="6">
                  <c:v>1.5220000000000002</c:v>
                </c:pt>
                <c:pt idx="7">
                  <c:v>1.42</c:v>
                </c:pt>
                <c:pt idx="8">
                  <c:v>1.3179999999999996</c:v>
                </c:pt>
                <c:pt idx="9">
                  <c:v>1.2160000000000002</c:v>
                </c:pt>
                <c:pt idx="10">
                  <c:v>1.1139999999999999</c:v>
                </c:pt>
                <c:pt idx="11">
                  <c:v>1.0129999999999999</c:v>
                </c:pt>
                <c:pt idx="12">
                  <c:v>0.91099999999999959</c:v>
                </c:pt>
                <c:pt idx="13">
                  <c:v>0.80900000000000016</c:v>
                </c:pt>
                <c:pt idx="14">
                  <c:v>0.70699999999999985</c:v>
                </c:pt>
                <c:pt idx="15">
                  <c:v>0.60599999999999987</c:v>
                </c:pt>
                <c:pt idx="16">
                  <c:v>0.50399999999999956</c:v>
                </c:pt>
                <c:pt idx="17">
                  <c:v>0.40299999999999958</c:v>
                </c:pt>
                <c:pt idx="18">
                  <c:v>0.3019999999999996</c:v>
                </c:pt>
                <c:pt idx="19">
                  <c:v>0.20000000000000018</c:v>
                </c:pt>
                <c:pt idx="20">
                  <c:v>9.9000000000000199E-2</c:v>
                </c:pt>
                <c:pt idx="21">
                  <c:v>-3.0000000000001137E-3</c:v>
                </c:pt>
              </c:numCache>
            </c:numRef>
          </c:yVal>
          <c:smooth val="1"/>
        </c:ser>
        <c:dLbls>
          <c:showLegendKey val="0"/>
          <c:showVal val="0"/>
          <c:showCatName val="0"/>
          <c:showSerName val="0"/>
          <c:showPercent val="0"/>
          <c:showBubbleSize val="0"/>
        </c:dLbls>
        <c:axId val="20599664"/>
        <c:axId val="183948896"/>
      </c:scatterChart>
      <c:valAx>
        <c:axId val="2059966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Facing Wall Lateral Deformation (mm)</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48896"/>
        <c:crosses val="autoZero"/>
        <c:crossBetween val="midCat"/>
      </c:valAx>
      <c:valAx>
        <c:axId val="183948896"/>
        <c:scaling>
          <c:orientation val="minMax"/>
          <c:min val="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Abutment Height (m)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99664"/>
        <c:crosses val="autoZero"/>
        <c:crossBetween val="midCat"/>
      </c:valAx>
      <c:spPr>
        <a:noFill/>
        <a:ln>
          <a:solidFill>
            <a:schemeClr val="bg1">
              <a:lumMod val="75000"/>
            </a:schemeClr>
          </a:solidFill>
        </a:ln>
        <a:effectLst/>
      </c:spPr>
    </c:plotArea>
    <c:legend>
      <c:legendPos val="r"/>
      <c:layout>
        <c:manualLayout>
          <c:xMode val="edge"/>
          <c:yMode val="edge"/>
          <c:x val="0.63398661252249144"/>
          <c:y val="0.71069707835816298"/>
          <c:w val="0.28712280658313932"/>
          <c:h val="0.1758215769903762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1241968987005"/>
          <c:y val="1.812688821752266E-2"/>
          <c:w val="0.78739438495793557"/>
          <c:h val="0.87695538057742795"/>
        </c:manualLayout>
      </c:layout>
      <c:scatterChart>
        <c:scatterStyle val="smoothMarker"/>
        <c:varyColors val="0"/>
        <c:ser>
          <c:idx val="6"/>
          <c:order val="0"/>
          <c:tx>
            <c:v>Traffic Load (phi=34)</c:v>
          </c:tx>
          <c:spPr>
            <a:ln w="12700" cap="flat" cmpd="sng" algn="ctr">
              <a:solidFill>
                <a:schemeClr val="dk1">
                  <a:shade val="50000"/>
                </a:schemeClr>
              </a:solidFill>
              <a:prstDash val="solid"/>
              <a:miter lim="800000"/>
            </a:ln>
            <a:effectLst/>
          </c:spPr>
          <c:marker>
            <c:symbol val="triangle"/>
            <c:size val="6"/>
            <c:spPr>
              <a:solidFill>
                <a:schemeClr val="dk1"/>
              </a:solidFill>
              <a:ln w="12700" cap="flat" cmpd="sng" algn="ctr">
                <a:solidFill>
                  <a:schemeClr val="dk1">
                    <a:shade val="50000"/>
                  </a:schemeClr>
                </a:solidFill>
                <a:prstDash val="solid"/>
                <a:miter lim="800000"/>
              </a:ln>
              <a:effectLst/>
            </c:spPr>
          </c:marker>
          <c:xVal>
            <c:numRef>
              <c:f>def_sv8!$P$4:$P$25</c:f>
              <c:numCache>
                <c:formatCode>General</c:formatCode>
                <c:ptCount val="22"/>
                <c:pt idx="0">
                  <c:v>4.109</c:v>
                </c:pt>
                <c:pt idx="1">
                  <c:v>3.9990000000000001</c:v>
                </c:pt>
                <c:pt idx="2">
                  <c:v>5.9020000000000001</c:v>
                </c:pt>
                <c:pt idx="3">
                  <c:v>5.681</c:v>
                </c:pt>
                <c:pt idx="4">
                  <c:v>7.1920000000000002</c:v>
                </c:pt>
                <c:pt idx="5">
                  <c:v>6.8620000000000001</c:v>
                </c:pt>
                <c:pt idx="6">
                  <c:v>7.9119999999999999</c:v>
                </c:pt>
                <c:pt idx="7">
                  <c:v>7.4779999999999998</c:v>
                </c:pt>
                <c:pt idx="8">
                  <c:v>7.7569999999999997</c:v>
                </c:pt>
                <c:pt idx="9">
                  <c:v>7.2560000000000002</c:v>
                </c:pt>
                <c:pt idx="10">
                  <c:v>6.8449999999999998</c:v>
                </c:pt>
                <c:pt idx="11">
                  <c:v>6.3230000000000004</c:v>
                </c:pt>
                <c:pt idx="12">
                  <c:v>5.8209999999999997</c:v>
                </c:pt>
                <c:pt idx="13">
                  <c:v>5.2850000000000001</c:v>
                </c:pt>
                <c:pt idx="14">
                  <c:v>4.7450000000000001</c:v>
                </c:pt>
                <c:pt idx="15">
                  <c:v>4.1970000000000001</c:v>
                </c:pt>
                <c:pt idx="16">
                  <c:v>3.6309999999999998</c:v>
                </c:pt>
                <c:pt idx="17">
                  <c:v>3.0760000000000001</c:v>
                </c:pt>
                <c:pt idx="18">
                  <c:v>2.4940000000000002</c:v>
                </c:pt>
                <c:pt idx="19">
                  <c:v>1.9359999999999999</c:v>
                </c:pt>
                <c:pt idx="20">
                  <c:v>1.2989999999999999</c:v>
                </c:pt>
                <c:pt idx="21">
                  <c:v>0.58899999999999997</c:v>
                </c:pt>
              </c:numCache>
            </c:numRef>
          </c:xVal>
          <c:yVal>
            <c:numRef>
              <c:f>def_sv8!$Q$4:$Q$25</c:f>
              <c:numCache>
                <c:formatCode>General</c:formatCode>
                <c:ptCount val="22"/>
                <c:pt idx="0">
                  <c:v>2.1349999999999998</c:v>
                </c:pt>
                <c:pt idx="1">
                  <c:v>2.0330000000000004</c:v>
                </c:pt>
                <c:pt idx="2">
                  <c:v>1.931</c:v>
                </c:pt>
                <c:pt idx="3">
                  <c:v>1.83</c:v>
                </c:pt>
                <c:pt idx="4">
                  <c:v>1.7270000000000003</c:v>
                </c:pt>
                <c:pt idx="5">
                  <c:v>1.6260000000000003</c:v>
                </c:pt>
                <c:pt idx="6">
                  <c:v>1.5229999999999997</c:v>
                </c:pt>
                <c:pt idx="7">
                  <c:v>1.4219999999999997</c:v>
                </c:pt>
                <c:pt idx="8">
                  <c:v>1.3200000000000003</c:v>
                </c:pt>
                <c:pt idx="9">
                  <c:v>1.218</c:v>
                </c:pt>
                <c:pt idx="10">
                  <c:v>1.1159999999999997</c:v>
                </c:pt>
                <c:pt idx="11">
                  <c:v>1.0140000000000002</c:v>
                </c:pt>
                <c:pt idx="12">
                  <c:v>0.91199999999999992</c:v>
                </c:pt>
                <c:pt idx="13">
                  <c:v>0.80999999999999961</c:v>
                </c:pt>
                <c:pt idx="14">
                  <c:v>0.70899999999999963</c:v>
                </c:pt>
                <c:pt idx="15">
                  <c:v>0.60700000000000021</c:v>
                </c:pt>
                <c:pt idx="16">
                  <c:v>0.50499999999999989</c:v>
                </c:pt>
                <c:pt idx="17">
                  <c:v>0.40399999999999991</c:v>
                </c:pt>
                <c:pt idx="18">
                  <c:v>0.3019999999999996</c:v>
                </c:pt>
                <c:pt idx="19">
                  <c:v>0.20099999999999962</c:v>
                </c:pt>
                <c:pt idx="20">
                  <c:v>9.9999999999999645E-2</c:v>
                </c:pt>
                <c:pt idx="21">
                  <c:v>-1.9999999999997797E-3</c:v>
                </c:pt>
              </c:numCache>
            </c:numRef>
          </c:yVal>
          <c:smooth val="1"/>
        </c:ser>
        <c:ser>
          <c:idx val="1"/>
          <c:order val="1"/>
          <c:tx>
            <c:v>Traffic Load (phi=38)</c:v>
          </c:tx>
          <c:spPr>
            <a:ln w="12700" cap="flat" cmpd="sng" algn="ctr">
              <a:solidFill>
                <a:schemeClr val="dk1">
                  <a:shade val="50000"/>
                </a:schemeClr>
              </a:solidFill>
              <a:prstDash val="solid"/>
              <a:miter lim="800000"/>
            </a:ln>
            <a:effectLst/>
          </c:spPr>
          <c:marker>
            <c:symbol val="square"/>
            <c:size val="6"/>
            <c:spPr>
              <a:solidFill>
                <a:schemeClr val="dk1"/>
              </a:solidFill>
              <a:ln w="12700" cap="flat" cmpd="sng" algn="ctr">
                <a:solidFill>
                  <a:schemeClr val="dk1">
                    <a:shade val="50000"/>
                  </a:schemeClr>
                </a:solidFill>
                <a:prstDash val="solid"/>
                <a:miter lim="800000"/>
              </a:ln>
              <a:effectLst/>
            </c:spPr>
          </c:marker>
          <c:xVal>
            <c:numRef>
              <c:f>def_sv8!$T$4:$T$25</c:f>
              <c:numCache>
                <c:formatCode>General</c:formatCode>
                <c:ptCount val="22"/>
                <c:pt idx="0">
                  <c:v>3.383</c:v>
                </c:pt>
                <c:pt idx="1">
                  <c:v>3.2919999999999998</c:v>
                </c:pt>
                <c:pt idx="2">
                  <c:v>4.7679999999999998</c:v>
                </c:pt>
                <c:pt idx="3">
                  <c:v>4.59</c:v>
                </c:pt>
                <c:pt idx="4">
                  <c:v>5.7370000000000001</c:v>
                </c:pt>
                <c:pt idx="5">
                  <c:v>5.4729999999999999</c:v>
                </c:pt>
                <c:pt idx="6">
                  <c:v>6.11</c:v>
                </c:pt>
                <c:pt idx="7">
                  <c:v>5.7759999999999998</c:v>
                </c:pt>
                <c:pt idx="8">
                  <c:v>5.867</c:v>
                </c:pt>
                <c:pt idx="9">
                  <c:v>5.49</c:v>
                </c:pt>
                <c:pt idx="10">
                  <c:v>5.1070000000000002</c:v>
                </c:pt>
                <c:pt idx="11">
                  <c:v>4.72</c:v>
                </c:pt>
                <c:pt idx="12">
                  <c:v>4.3470000000000004</c:v>
                </c:pt>
                <c:pt idx="13">
                  <c:v>3.9470000000000001</c:v>
                </c:pt>
                <c:pt idx="14">
                  <c:v>3.544</c:v>
                </c:pt>
                <c:pt idx="15">
                  <c:v>3.1349999999999998</c:v>
                </c:pt>
                <c:pt idx="16">
                  <c:v>2.7080000000000002</c:v>
                </c:pt>
                <c:pt idx="17">
                  <c:v>2.2909999999999999</c:v>
                </c:pt>
                <c:pt idx="18">
                  <c:v>1.851</c:v>
                </c:pt>
                <c:pt idx="19">
                  <c:v>1.4319999999999999</c:v>
                </c:pt>
                <c:pt idx="20">
                  <c:v>0.93600000000000005</c:v>
                </c:pt>
                <c:pt idx="21">
                  <c:v>0.42199999999999999</c:v>
                </c:pt>
              </c:numCache>
            </c:numRef>
          </c:xVal>
          <c:yVal>
            <c:numRef>
              <c:f>def_sv8!$U$4:$U$25</c:f>
              <c:numCache>
                <c:formatCode>General</c:formatCode>
                <c:ptCount val="22"/>
                <c:pt idx="0">
                  <c:v>2.1349999999999998</c:v>
                </c:pt>
                <c:pt idx="1">
                  <c:v>2.0330000000000004</c:v>
                </c:pt>
                <c:pt idx="2">
                  <c:v>1.931</c:v>
                </c:pt>
                <c:pt idx="3">
                  <c:v>1.83</c:v>
                </c:pt>
                <c:pt idx="4">
                  <c:v>1.7270000000000003</c:v>
                </c:pt>
                <c:pt idx="5">
                  <c:v>1.6260000000000003</c:v>
                </c:pt>
                <c:pt idx="6">
                  <c:v>1.5229999999999997</c:v>
                </c:pt>
                <c:pt idx="7">
                  <c:v>1.4219999999999997</c:v>
                </c:pt>
                <c:pt idx="8">
                  <c:v>1.3200000000000003</c:v>
                </c:pt>
                <c:pt idx="9">
                  <c:v>1.218</c:v>
                </c:pt>
                <c:pt idx="10">
                  <c:v>1.1159999999999997</c:v>
                </c:pt>
                <c:pt idx="11">
                  <c:v>1.0140000000000002</c:v>
                </c:pt>
                <c:pt idx="12">
                  <c:v>0.91199999999999992</c:v>
                </c:pt>
                <c:pt idx="13">
                  <c:v>0.80999999999999961</c:v>
                </c:pt>
                <c:pt idx="14">
                  <c:v>0.70899999999999963</c:v>
                </c:pt>
                <c:pt idx="15">
                  <c:v>0.60700000000000021</c:v>
                </c:pt>
                <c:pt idx="16">
                  <c:v>0.50499999999999989</c:v>
                </c:pt>
                <c:pt idx="17">
                  <c:v>0.40399999999999991</c:v>
                </c:pt>
                <c:pt idx="18">
                  <c:v>0.3019999999999996</c:v>
                </c:pt>
                <c:pt idx="19">
                  <c:v>0.20099999999999962</c:v>
                </c:pt>
                <c:pt idx="20">
                  <c:v>9.9999999999999645E-2</c:v>
                </c:pt>
                <c:pt idx="21">
                  <c:v>-1.9999999999997797E-3</c:v>
                </c:pt>
              </c:numCache>
            </c:numRef>
          </c:yVal>
          <c:smooth val="1"/>
        </c:ser>
        <c:ser>
          <c:idx val="3"/>
          <c:order val="2"/>
          <c:tx>
            <c:v>Traffic Load (phi=44)</c:v>
          </c:tx>
          <c:spPr>
            <a:ln w="12700" cap="flat" cmpd="sng" algn="ctr">
              <a:solidFill>
                <a:schemeClr val="dk1">
                  <a:shade val="50000"/>
                </a:schemeClr>
              </a:solidFill>
              <a:prstDash val="solid"/>
              <a:miter lim="800000"/>
            </a:ln>
            <a:effectLst/>
          </c:spPr>
          <c:marker>
            <c:symbol val="circle"/>
            <c:size val="6"/>
            <c:spPr>
              <a:solidFill>
                <a:schemeClr val="dk1"/>
              </a:solidFill>
              <a:ln w="12700" cap="flat" cmpd="sng" algn="ctr">
                <a:solidFill>
                  <a:schemeClr val="dk1">
                    <a:shade val="50000"/>
                  </a:schemeClr>
                </a:solidFill>
                <a:prstDash val="solid"/>
                <a:miter lim="800000"/>
              </a:ln>
              <a:effectLst/>
            </c:spPr>
          </c:marker>
          <c:xVal>
            <c:numRef>
              <c:f>def_sv8!$X$4:$X$25</c:f>
              <c:numCache>
                <c:formatCode>General</c:formatCode>
                <c:ptCount val="22"/>
                <c:pt idx="0">
                  <c:v>2.4620000000000002</c:v>
                </c:pt>
                <c:pt idx="1">
                  <c:v>2.3969999999999998</c:v>
                </c:pt>
                <c:pt idx="2">
                  <c:v>3.4159999999999999</c:v>
                </c:pt>
                <c:pt idx="3">
                  <c:v>3.2890000000000001</c:v>
                </c:pt>
                <c:pt idx="4">
                  <c:v>4.0030000000000001</c:v>
                </c:pt>
                <c:pt idx="5">
                  <c:v>3.819</c:v>
                </c:pt>
                <c:pt idx="6">
                  <c:v>3.9169999999999998</c:v>
                </c:pt>
                <c:pt idx="7">
                  <c:v>3.706</c:v>
                </c:pt>
                <c:pt idx="8">
                  <c:v>3.5670000000000002</c:v>
                </c:pt>
                <c:pt idx="9">
                  <c:v>3.3420000000000001</c:v>
                </c:pt>
                <c:pt idx="10">
                  <c:v>3.1459999999999999</c:v>
                </c:pt>
                <c:pt idx="11">
                  <c:v>2.91</c:v>
                </c:pt>
                <c:pt idx="12">
                  <c:v>2.6850000000000001</c:v>
                </c:pt>
                <c:pt idx="13">
                  <c:v>2.4390000000000001</c:v>
                </c:pt>
                <c:pt idx="14">
                  <c:v>2.1869999999999998</c:v>
                </c:pt>
                <c:pt idx="15">
                  <c:v>1.9330000000000001</c:v>
                </c:pt>
                <c:pt idx="16">
                  <c:v>1.6579999999999999</c:v>
                </c:pt>
                <c:pt idx="17">
                  <c:v>1.3979999999999999</c:v>
                </c:pt>
                <c:pt idx="18">
                  <c:v>1.113</c:v>
                </c:pt>
                <c:pt idx="19">
                  <c:v>0.85199999999999998</c:v>
                </c:pt>
                <c:pt idx="20">
                  <c:v>0.51400000000000001</c:v>
                </c:pt>
                <c:pt idx="21">
                  <c:v>0.23</c:v>
                </c:pt>
              </c:numCache>
            </c:numRef>
          </c:xVal>
          <c:yVal>
            <c:numRef>
              <c:f>def_sv8!$Y$4:$Y$25</c:f>
              <c:numCache>
                <c:formatCode>General</c:formatCode>
                <c:ptCount val="22"/>
                <c:pt idx="0">
                  <c:v>2.1349999999999998</c:v>
                </c:pt>
                <c:pt idx="1">
                  <c:v>2.0330000000000004</c:v>
                </c:pt>
                <c:pt idx="2">
                  <c:v>1.931</c:v>
                </c:pt>
                <c:pt idx="3">
                  <c:v>1.83</c:v>
                </c:pt>
                <c:pt idx="4">
                  <c:v>1.7270000000000003</c:v>
                </c:pt>
                <c:pt idx="5">
                  <c:v>1.6260000000000003</c:v>
                </c:pt>
                <c:pt idx="6">
                  <c:v>1.5229999999999997</c:v>
                </c:pt>
                <c:pt idx="7">
                  <c:v>1.4219999999999997</c:v>
                </c:pt>
                <c:pt idx="8">
                  <c:v>1.3200000000000003</c:v>
                </c:pt>
                <c:pt idx="9">
                  <c:v>1.218</c:v>
                </c:pt>
                <c:pt idx="10">
                  <c:v>1.1159999999999997</c:v>
                </c:pt>
                <c:pt idx="11">
                  <c:v>1.0140000000000002</c:v>
                </c:pt>
                <c:pt idx="12">
                  <c:v>0.91199999999999992</c:v>
                </c:pt>
                <c:pt idx="13">
                  <c:v>0.80999999999999961</c:v>
                </c:pt>
                <c:pt idx="14">
                  <c:v>0.70899999999999963</c:v>
                </c:pt>
                <c:pt idx="15">
                  <c:v>0.60700000000000021</c:v>
                </c:pt>
                <c:pt idx="16">
                  <c:v>0.50499999999999989</c:v>
                </c:pt>
                <c:pt idx="17">
                  <c:v>0.40399999999999991</c:v>
                </c:pt>
                <c:pt idx="18">
                  <c:v>0.3019999999999996</c:v>
                </c:pt>
                <c:pt idx="19">
                  <c:v>0.20099999999999962</c:v>
                </c:pt>
                <c:pt idx="20">
                  <c:v>9.9999999999999645E-2</c:v>
                </c:pt>
                <c:pt idx="21">
                  <c:v>-1.9999999999997797E-3</c:v>
                </c:pt>
              </c:numCache>
            </c:numRef>
          </c:yVal>
          <c:smooth val="1"/>
        </c:ser>
        <c:dLbls>
          <c:showLegendKey val="0"/>
          <c:showVal val="0"/>
          <c:showCatName val="0"/>
          <c:showSerName val="0"/>
          <c:showPercent val="0"/>
          <c:showBubbleSize val="0"/>
        </c:dLbls>
        <c:axId val="183950528"/>
        <c:axId val="183970656"/>
      </c:scatterChart>
      <c:valAx>
        <c:axId val="1839505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Facing Wall Lateral Deformation (mm)</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70656"/>
        <c:crosses val="autoZero"/>
        <c:crossBetween val="midCat"/>
      </c:valAx>
      <c:valAx>
        <c:axId val="183970656"/>
        <c:scaling>
          <c:orientation val="minMax"/>
          <c:min val="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Abutment Height (m)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50528"/>
        <c:crosses val="autoZero"/>
        <c:crossBetween val="midCat"/>
      </c:valAx>
      <c:spPr>
        <a:noFill/>
        <a:ln>
          <a:solidFill>
            <a:schemeClr val="bg1">
              <a:lumMod val="75000"/>
            </a:schemeClr>
          </a:solidFill>
        </a:ln>
        <a:effectLst/>
      </c:spPr>
    </c:plotArea>
    <c:legend>
      <c:legendPos val="r"/>
      <c:layout>
        <c:manualLayout>
          <c:xMode val="edge"/>
          <c:yMode val="edge"/>
          <c:x val="0.5699873305931098"/>
          <c:y val="0.71504965928554709"/>
          <c:w val="0.36816017101635878"/>
          <c:h val="0.1792937992125984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32096831321699"/>
          <c:y val="2.1145833333333301E-2"/>
          <c:w val="0.85304542922619098"/>
          <c:h val="0.81561379046369198"/>
        </c:manualLayout>
      </c:layout>
      <c:scatterChart>
        <c:scatterStyle val="smoothMarker"/>
        <c:varyColors val="0"/>
        <c:ser>
          <c:idx val="0"/>
          <c:order val="0"/>
          <c:tx>
            <c:v>Sv=8 in</c:v>
          </c:tx>
          <c:spPr>
            <a:ln w="12700" cap="flat" cmpd="sng" algn="ctr">
              <a:solidFill>
                <a:schemeClr val="dk1"/>
              </a:solidFill>
              <a:prstDash val="solid"/>
              <a:miter lim="800000"/>
            </a:ln>
            <a:effectLst/>
          </c:spPr>
          <c:marker>
            <c:symbol val="circle"/>
            <c:size val="8"/>
            <c:spPr>
              <a:solidFill>
                <a:schemeClr val="tx1"/>
              </a:solidFill>
              <a:ln w="12700" cap="flat" cmpd="sng" algn="ctr">
                <a:solidFill>
                  <a:schemeClr val="dk1"/>
                </a:solidFill>
                <a:prstDash val="solid"/>
                <a:miter lim="800000"/>
              </a:ln>
              <a:effectLst/>
            </c:spPr>
          </c:marker>
          <c:xVal>
            <c:numRef>
              <c:f>def_sv16!$AL$3:$AL$5</c:f>
              <c:numCache>
                <c:formatCode>General</c:formatCode>
                <c:ptCount val="3"/>
                <c:pt idx="0">
                  <c:v>34</c:v>
                </c:pt>
                <c:pt idx="1">
                  <c:v>38</c:v>
                </c:pt>
                <c:pt idx="2">
                  <c:v>44</c:v>
                </c:pt>
              </c:numCache>
            </c:numRef>
          </c:xVal>
          <c:yVal>
            <c:numRef>
              <c:f>def_sv16!$AM$3:$AM$5</c:f>
              <c:numCache>
                <c:formatCode>General</c:formatCode>
                <c:ptCount val="3"/>
                <c:pt idx="0">
                  <c:v>8</c:v>
                </c:pt>
                <c:pt idx="1">
                  <c:v>6</c:v>
                </c:pt>
                <c:pt idx="2">
                  <c:v>4</c:v>
                </c:pt>
              </c:numCache>
            </c:numRef>
          </c:yVal>
          <c:smooth val="1"/>
        </c:ser>
        <c:ser>
          <c:idx val="1"/>
          <c:order val="1"/>
          <c:tx>
            <c:v>Sv=16 in</c:v>
          </c:tx>
          <c:spPr>
            <a:ln w="12700" cap="flat" cmpd="sng" algn="ctr">
              <a:solidFill>
                <a:schemeClr val="dk1"/>
              </a:solidFill>
              <a:prstDash val="solid"/>
              <a:miter lim="800000"/>
            </a:ln>
            <a:effectLst/>
          </c:spPr>
          <c:marker>
            <c:symbol val="x"/>
            <c:size val="9"/>
            <c:spPr>
              <a:solidFill>
                <a:schemeClr val="lt1"/>
              </a:solidFill>
              <a:ln w="12700" cap="flat" cmpd="sng" algn="ctr">
                <a:solidFill>
                  <a:schemeClr val="dk1"/>
                </a:solidFill>
                <a:prstDash val="solid"/>
                <a:miter lim="800000"/>
              </a:ln>
              <a:effectLst/>
            </c:spPr>
          </c:marker>
          <c:xVal>
            <c:numRef>
              <c:f>def_sv16!$AL$3:$AL$5</c:f>
              <c:numCache>
                <c:formatCode>General</c:formatCode>
                <c:ptCount val="3"/>
                <c:pt idx="0">
                  <c:v>34</c:v>
                </c:pt>
                <c:pt idx="1">
                  <c:v>38</c:v>
                </c:pt>
                <c:pt idx="2">
                  <c:v>44</c:v>
                </c:pt>
              </c:numCache>
            </c:numRef>
          </c:xVal>
          <c:yVal>
            <c:numRef>
              <c:f>def_sv16!$AN$3:$AN$5</c:f>
              <c:numCache>
                <c:formatCode>General</c:formatCode>
                <c:ptCount val="3"/>
                <c:pt idx="0">
                  <c:v>14</c:v>
                </c:pt>
                <c:pt idx="1">
                  <c:v>11</c:v>
                </c:pt>
                <c:pt idx="2">
                  <c:v>7</c:v>
                </c:pt>
              </c:numCache>
            </c:numRef>
          </c:yVal>
          <c:smooth val="1"/>
        </c:ser>
        <c:dLbls>
          <c:showLegendKey val="0"/>
          <c:showVal val="0"/>
          <c:showCatName val="0"/>
          <c:showSerName val="0"/>
          <c:showPercent val="0"/>
          <c:showBubbleSize val="0"/>
        </c:dLbls>
        <c:axId val="183952160"/>
        <c:axId val="183957600"/>
      </c:scatterChart>
      <c:valAx>
        <c:axId val="183952160"/>
        <c:scaling>
          <c:orientation val="minMax"/>
          <c:min val="30"/>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Friction Angle (degree)</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957600"/>
        <c:crosses val="autoZero"/>
        <c:crossBetween val="midCat"/>
        <c:majorUnit val="5"/>
      </c:valAx>
      <c:valAx>
        <c:axId val="18395760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Maximum Facing Deflection, </a:t>
                </a:r>
                <a:r>
                  <a:rPr lang="el-GR" sz="1100">
                    <a:latin typeface="Times New Roman" panose="02020603050405020304" pitchFamily="18" charset="0"/>
                    <a:cs typeface="Times New Roman" panose="02020603050405020304" pitchFamily="18" charset="0"/>
                  </a:rPr>
                  <a:t>δ</a:t>
                </a:r>
                <a:r>
                  <a:rPr lang="en-US" sz="1100" baseline="-25000">
                    <a:latin typeface="Times New Roman" panose="02020603050405020304" pitchFamily="18" charset="0"/>
                    <a:cs typeface="Times New Roman" panose="02020603050405020304" pitchFamily="18" charset="0"/>
                  </a:rPr>
                  <a:t>max</a:t>
                </a:r>
                <a:r>
                  <a:rPr lang="en-US" sz="1100">
                    <a:latin typeface="Times New Roman" panose="02020603050405020304" pitchFamily="18" charset="0"/>
                    <a:cs typeface="Times New Roman" panose="02020603050405020304" pitchFamily="18" charset="0"/>
                  </a:rPr>
                  <a:t> (mm)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952160"/>
        <c:crosses val="autoZero"/>
        <c:crossBetween val="midCat"/>
      </c:valAx>
      <c:spPr>
        <a:noFill/>
        <a:ln>
          <a:solidFill>
            <a:schemeClr val="bg1">
              <a:lumMod val="75000"/>
            </a:schemeClr>
          </a:solidFill>
        </a:ln>
        <a:effectLst/>
      </c:spPr>
    </c:plotArea>
    <c:legend>
      <c:legendPos val="r"/>
      <c:layout>
        <c:manualLayout>
          <c:xMode val="edge"/>
          <c:yMode val="edge"/>
          <c:x val="0.68730738783084599"/>
          <c:y val="0.66710028433945801"/>
          <c:w val="0.19254651451440499"/>
          <c:h val="0.13303532370953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84385123815317"/>
          <c:y val="2.1145833333333332E-2"/>
          <c:w val="0.85304542922619098"/>
          <c:h val="0.81561379046369198"/>
        </c:manualLayout>
      </c:layout>
      <c:scatterChart>
        <c:scatterStyle val="smoothMarker"/>
        <c:varyColors val="0"/>
        <c:ser>
          <c:idx val="0"/>
          <c:order val="0"/>
          <c:tx>
            <c:strRef>
              <c:f>summary!$B$14</c:f>
              <c:strCache>
                <c:ptCount val="1"/>
                <c:pt idx="0">
                  <c:v>Sv=8 in</c:v>
                </c:pt>
              </c:strCache>
            </c:strRef>
          </c:tx>
          <c:spPr>
            <a:ln w="12700" cap="flat" cmpd="sng" algn="ctr">
              <a:solidFill>
                <a:schemeClr val="dk1"/>
              </a:solidFill>
              <a:prstDash val="sysDot"/>
              <a:miter lim="800000"/>
            </a:ln>
            <a:effectLst/>
          </c:spPr>
          <c:marker>
            <c:symbol val="x"/>
            <c:size val="9"/>
            <c:spPr>
              <a:solidFill>
                <a:schemeClr val="lt1"/>
              </a:solidFill>
              <a:ln w="12700" cap="flat" cmpd="sng" algn="ctr">
                <a:solidFill>
                  <a:schemeClr val="dk1"/>
                </a:solidFill>
                <a:prstDash val="sysDot"/>
                <a:miter lim="800000"/>
              </a:ln>
              <a:effectLst/>
            </c:spPr>
          </c:marker>
          <c:dPt>
            <c:idx val="0"/>
            <c:marker>
              <c:symbol val="circle"/>
              <c:size val="9"/>
              <c:spPr>
                <a:solidFill>
                  <a:schemeClr val="lt1"/>
                </a:solidFill>
                <a:ln w="12700" cap="flat" cmpd="sng" algn="ctr">
                  <a:solidFill>
                    <a:schemeClr val="dk1"/>
                  </a:solidFill>
                  <a:prstDash val="sysDot"/>
                  <a:miter lim="800000"/>
                </a:ln>
                <a:effectLst/>
              </c:spPr>
            </c:marker>
            <c:bubble3D val="0"/>
          </c:dPt>
          <c:dPt>
            <c:idx val="1"/>
            <c:marker>
              <c:symbol val="circle"/>
              <c:size val="9"/>
              <c:spPr>
                <a:solidFill>
                  <a:schemeClr val="lt1"/>
                </a:solidFill>
                <a:ln w="12700" cap="flat" cmpd="sng" algn="ctr">
                  <a:solidFill>
                    <a:schemeClr val="dk1"/>
                  </a:solidFill>
                  <a:prstDash val="sysDot"/>
                  <a:miter lim="800000"/>
                </a:ln>
                <a:effectLst/>
              </c:spPr>
            </c:marker>
            <c:bubble3D val="0"/>
          </c:dPt>
          <c:dPt>
            <c:idx val="2"/>
            <c:marker>
              <c:symbol val="circle"/>
              <c:size val="9"/>
              <c:spPr>
                <a:solidFill>
                  <a:schemeClr val="lt1"/>
                </a:solidFill>
                <a:ln w="12700" cap="flat" cmpd="sng" algn="ctr">
                  <a:solidFill>
                    <a:schemeClr val="dk1"/>
                  </a:solidFill>
                  <a:prstDash val="sysDot"/>
                  <a:miter lim="800000"/>
                </a:ln>
                <a:effectLst/>
              </c:spPr>
            </c:marker>
            <c:bubble3D val="0"/>
          </c:dPt>
          <c:xVal>
            <c:numRef>
              <c:f>summary!$A$15:$A$17</c:f>
              <c:numCache>
                <c:formatCode>General</c:formatCode>
                <c:ptCount val="3"/>
                <c:pt idx="0">
                  <c:v>34</c:v>
                </c:pt>
                <c:pt idx="1">
                  <c:v>38</c:v>
                </c:pt>
                <c:pt idx="2">
                  <c:v>44</c:v>
                </c:pt>
              </c:numCache>
            </c:numRef>
          </c:xVal>
          <c:yVal>
            <c:numRef>
              <c:f>summary!$B$15:$B$17</c:f>
              <c:numCache>
                <c:formatCode>General</c:formatCode>
                <c:ptCount val="3"/>
                <c:pt idx="0">
                  <c:v>6</c:v>
                </c:pt>
                <c:pt idx="1">
                  <c:v>5</c:v>
                </c:pt>
                <c:pt idx="2">
                  <c:v>4</c:v>
                </c:pt>
              </c:numCache>
            </c:numRef>
          </c:yVal>
          <c:smooth val="1"/>
        </c:ser>
        <c:ser>
          <c:idx val="1"/>
          <c:order val="1"/>
          <c:tx>
            <c:strRef>
              <c:f>summary!$C$14</c:f>
              <c:strCache>
                <c:ptCount val="1"/>
                <c:pt idx="0">
                  <c:v>Sv=16 in</c:v>
                </c:pt>
              </c:strCache>
            </c:strRef>
          </c:tx>
          <c:spPr>
            <a:ln w="12700" cap="flat" cmpd="sng" algn="ctr">
              <a:solidFill>
                <a:schemeClr val="dk1"/>
              </a:solidFill>
              <a:prstDash val="sysDot"/>
              <a:miter lim="800000"/>
            </a:ln>
            <a:effectLst/>
          </c:spPr>
          <c:marker>
            <c:symbol val="x"/>
            <c:size val="9"/>
            <c:spPr>
              <a:solidFill>
                <a:schemeClr val="lt1"/>
              </a:solidFill>
              <a:ln w="12700" cap="flat" cmpd="sng" algn="ctr">
                <a:solidFill>
                  <a:schemeClr val="dk1"/>
                </a:solidFill>
                <a:prstDash val="sysDot"/>
                <a:miter lim="800000"/>
              </a:ln>
              <a:effectLst/>
            </c:spPr>
          </c:marker>
          <c:xVal>
            <c:numRef>
              <c:f>summary!$A$15:$A$17</c:f>
              <c:numCache>
                <c:formatCode>General</c:formatCode>
                <c:ptCount val="3"/>
                <c:pt idx="0">
                  <c:v>34</c:v>
                </c:pt>
                <c:pt idx="1">
                  <c:v>38</c:v>
                </c:pt>
                <c:pt idx="2">
                  <c:v>44</c:v>
                </c:pt>
              </c:numCache>
            </c:numRef>
          </c:xVal>
          <c:yVal>
            <c:numRef>
              <c:f>summary!$C$15:$C$17</c:f>
              <c:numCache>
                <c:formatCode>General</c:formatCode>
                <c:ptCount val="3"/>
                <c:pt idx="0">
                  <c:v>7</c:v>
                </c:pt>
                <c:pt idx="1">
                  <c:v>7</c:v>
                </c:pt>
                <c:pt idx="2">
                  <c:v>5</c:v>
                </c:pt>
              </c:numCache>
            </c:numRef>
          </c:yVal>
          <c:smooth val="1"/>
        </c:ser>
        <c:dLbls>
          <c:showLegendKey val="0"/>
          <c:showVal val="0"/>
          <c:showCatName val="0"/>
          <c:showSerName val="0"/>
          <c:showPercent val="0"/>
          <c:showBubbleSize val="0"/>
        </c:dLbls>
        <c:axId val="183944544"/>
        <c:axId val="183941824"/>
      </c:scatterChart>
      <c:valAx>
        <c:axId val="183944544"/>
        <c:scaling>
          <c:orientation val="minMax"/>
          <c:min val="30"/>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Friction Angle (degree)</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941824"/>
        <c:crosses val="autoZero"/>
        <c:crossBetween val="midCat"/>
        <c:majorUnit val="5"/>
      </c:valAx>
      <c:valAx>
        <c:axId val="183941824"/>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Maximum</a:t>
                </a:r>
                <a:r>
                  <a:rPr lang="en-US" sz="1100" baseline="0">
                    <a:latin typeface="Times New Roman" panose="02020603050405020304" pitchFamily="18" charset="0"/>
                    <a:cs typeface="Times New Roman" panose="02020603050405020304" pitchFamily="18" charset="0"/>
                  </a:rPr>
                  <a:t> Settlement</a:t>
                </a:r>
                <a:r>
                  <a:rPr lang="en-US" sz="1100">
                    <a:latin typeface="Times New Roman" panose="02020603050405020304" pitchFamily="18" charset="0"/>
                    <a:cs typeface="Times New Roman" panose="02020603050405020304" pitchFamily="18" charset="0"/>
                  </a:rPr>
                  <a:t> (mm)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944544"/>
        <c:crosses val="autoZero"/>
        <c:crossBetween val="midCat"/>
      </c:valAx>
      <c:spPr>
        <a:solidFill>
          <a:schemeClr val="lt1"/>
        </a:solidFill>
        <a:ln w="9525">
          <a:solidFill>
            <a:schemeClr val="bg1">
              <a:lumMod val="75000"/>
            </a:schemeClr>
          </a:solidFill>
          <a:prstDash val="solid"/>
        </a:ln>
        <a:effectLst/>
      </c:spPr>
    </c:plotArea>
    <c:legend>
      <c:legendPos val="r"/>
      <c:layout>
        <c:manualLayout>
          <c:xMode val="edge"/>
          <c:yMode val="edge"/>
          <c:x val="0.70744784500031388"/>
          <c:y val="0.62098233814523185"/>
          <c:w val="0.19935149645379799"/>
          <c:h val="0.1330353237095363"/>
        </c:manualLayout>
      </c:layout>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3.xml.rels><?xml version="1.0" encoding="UTF-8" standalone="yes"?>
<Relationships xmlns="http://schemas.openxmlformats.org/package/2006/relationships"><Relationship Id="rId1" Type="http://schemas.openxmlformats.org/officeDocument/2006/relationships/image" Target="../media/image146.png"/></Relationships>
</file>

<file path=word/drawings/_rels/drawing4.xml.rels><?xml version="1.0" encoding="UTF-8" standalone="yes"?>
<Relationships xmlns="http://schemas.openxmlformats.org/package/2006/relationships"><Relationship Id="rId2" Type="http://schemas.openxmlformats.org/officeDocument/2006/relationships/image" Target="../media/image161.png"/><Relationship Id="rId1" Type="http://schemas.openxmlformats.org/officeDocument/2006/relationships/image" Target="../media/image160.png"/></Relationships>
</file>

<file path=word/drawings/drawing1.xml><?xml version="1.0" encoding="utf-8"?>
<c:userShapes xmlns:c="http://schemas.openxmlformats.org/drawingml/2006/chart">
  <cdr:relSizeAnchor xmlns:cdr="http://schemas.openxmlformats.org/drawingml/2006/chartDrawing">
    <cdr:from>
      <cdr:x>0</cdr:x>
      <cdr:y>0.10557</cdr:y>
    </cdr:from>
    <cdr:to>
      <cdr:x>0.0625</cdr:x>
      <cdr:y>0.53079</cdr:y>
    </cdr:to>
    <cdr:sp macro="" textlink="">
      <cdr:nvSpPr>
        <cdr:cNvPr id="2" name="TextBox 1"/>
        <cdr:cNvSpPr txBox="1"/>
      </cdr:nvSpPr>
      <cdr:spPr>
        <a:xfrm xmlns:a="http://schemas.openxmlformats.org/drawingml/2006/main">
          <a:off x="0" y="342901"/>
          <a:ext cx="285750" cy="1381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0.11382</cdr:y>
    </cdr:from>
    <cdr:to>
      <cdr:x>0.06622</cdr:x>
      <cdr:y>0.87955</cdr:y>
    </cdr:to>
    <cdr:sp macro="" textlink="">
      <cdr:nvSpPr>
        <cdr:cNvPr id="3" name="TextBox 2"/>
        <cdr:cNvSpPr txBox="1"/>
      </cdr:nvSpPr>
      <cdr:spPr>
        <a:xfrm xmlns:a="http://schemas.openxmlformats.org/drawingml/2006/main">
          <a:off x="0" y="314324"/>
          <a:ext cx="302758" cy="211455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Per</a:t>
          </a:r>
          <a:r>
            <a:rPr lang="en-US" sz="1100" baseline="0">
              <a:latin typeface="Times New Roman" panose="02020603050405020304" pitchFamily="18" charset="0"/>
              <a:cs typeface="Times New Roman" panose="02020603050405020304" pitchFamily="18" charset="0"/>
            </a:rPr>
            <a:t>-</a:t>
          </a:r>
          <a:r>
            <a:rPr lang="en-US" sz="1100">
              <a:latin typeface="Times New Roman" panose="02020603050405020304" pitchFamily="18" charset="0"/>
              <a:cs typeface="Times New Roman" panose="02020603050405020304" pitchFamily="18" charset="0"/>
            </a:rPr>
            <a:t>Square-Foot</a:t>
          </a:r>
          <a:r>
            <a:rPr lang="en-US" sz="1100" baseline="0">
              <a:latin typeface="Times New Roman" panose="02020603050405020304" pitchFamily="18" charset="0"/>
              <a:cs typeface="Times New Roman" panose="02020603050405020304" pitchFamily="18" charset="0"/>
            </a:rPr>
            <a:t> Abutment Cost</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0.64349</cdr:x>
      <cdr:y>0.11111</cdr:y>
    </cdr:from>
    <cdr:to>
      <cdr:x>0.69663</cdr:x>
      <cdr:y>0.22222</cdr:y>
    </cdr:to>
    <cdr:sp macro="" textlink="">
      <cdr:nvSpPr>
        <cdr:cNvPr id="8" name="Oval 7"/>
        <cdr:cNvSpPr/>
      </cdr:nvSpPr>
      <cdr:spPr>
        <a:xfrm xmlns:a="http://schemas.openxmlformats.org/drawingml/2006/main">
          <a:off x="2767965" y="228600"/>
          <a:ext cx="228600" cy="228600"/>
        </a:xfrm>
        <a:prstGeom xmlns:a="http://schemas.openxmlformats.org/drawingml/2006/main" prst="ellipse">
          <a:avLst/>
        </a:prstGeom>
        <a:noFill xmlns:a="http://schemas.openxmlformats.org/drawingml/2006/main"/>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0.61692</cdr:x>
      <cdr:y>0.33333</cdr:y>
    </cdr:from>
    <cdr:to>
      <cdr:x>0.67006</cdr:x>
      <cdr:y>0.44444</cdr:y>
    </cdr:to>
    <cdr:sp macro="" textlink="">
      <cdr:nvSpPr>
        <cdr:cNvPr id="9" name="Oval 8"/>
        <cdr:cNvSpPr/>
      </cdr:nvSpPr>
      <cdr:spPr>
        <a:xfrm xmlns:a="http://schemas.openxmlformats.org/drawingml/2006/main">
          <a:off x="2653665" y="685800"/>
          <a:ext cx="228600" cy="228600"/>
        </a:xfrm>
        <a:prstGeom xmlns:a="http://schemas.openxmlformats.org/drawingml/2006/main" prst="ellipse">
          <a:avLst/>
        </a:prstGeom>
        <a:noFill xmlns:a="http://schemas.openxmlformats.org/drawingml/2006/main"/>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0.61697</cdr:x>
      <cdr:y>0.5</cdr:y>
    </cdr:from>
    <cdr:to>
      <cdr:x>0.67011</cdr:x>
      <cdr:y>0.61111</cdr:y>
    </cdr:to>
    <cdr:sp macro="" textlink="">
      <cdr:nvSpPr>
        <cdr:cNvPr id="10" name="Oval 9"/>
        <cdr:cNvSpPr/>
      </cdr:nvSpPr>
      <cdr:spPr>
        <a:xfrm xmlns:a="http://schemas.openxmlformats.org/drawingml/2006/main">
          <a:off x="2653887" y="1028700"/>
          <a:ext cx="228600" cy="228600"/>
        </a:xfrm>
        <a:prstGeom xmlns:a="http://schemas.openxmlformats.org/drawingml/2006/main" prst="ellipse">
          <a:avLst/>
        </a:prstGeom>
        <a:noFill xmlns:a="http://schemas.openxmlformats.org/drawingml/2006/main"/>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drawings/drawing3.xml><?xml version="1.0" encoding="utf-8"?>
<c:userShapes xmlns:c="http://schemas.openxmlformats.org/drawingml/2006/chart">
  <cdr:relSizeAnchor xmlns:cdr="http://schemas.openxmlformats.org/drawingml/2006/chartDrawing">
    <cdr:from>
      <cdr:x>0.09402</cdr:x>
      <cdr:y>0.22615</cdr:y>
    </cdr:from>
    <cdr:to>
      <cdr:x>0.85181</cdr:x>
      <cdr:y>0.38468</cdr:y>
    </cdr:to>
    <cdr:grpSp>
      <cdr:nvGrpSpPr>
        <cdr:cNvPr id="2" name="Group 1"/>
        <cdr:cNvGrpSpPr/>
      </cdr:nvGrpSpPr>
      <cdr:grpSpPr>
        <a:xfrm xmlns:a="http://schemas.openxmlformats.org/drawingml/2006/main">
          <a:off x="441325" y="724675"/>
          <a:ext cx="3557000" cy="508000"/>
          <a:chOff x="0" y="7125"/>
          <a:chExt cx="3557000" cy="508000"/>
        </a:xfrm>
      </cdr:grpSpPr>
      <cdr:cxnSp macro="">
        <cdr:nvCxnSpPr>
          <cdr:cNvPr id="3" name="Straight Connector 2"/>
          <cdr:cNvCxnSpPr/>
        </cdr:nvCxnSpPr>
        <cdr:spPr>
          <a:xfrm xmlns:a="http://schemas.openxmlformats.org/drawingml/2006/main">
            <a:off x="690144" y="28560"/>
            <a:ext cx="0" cy="451640"/>
          </a:xfrm>
          <a:prstGeom xmlns:a="http://schemas.openxmlformats.org/drawingml/2006/main" prst="line">
            <a:avLst/>
          </a:prstGeom>
          <a:ln xmlns:a="http://schemas.openxmlformats.org/drawingml/2006/main"/>
        </cdr:spPr>
        <cdr:style>
          <a:lnRef xmlns:a="http://schemas.openxmlformats.org/drawingml/2006/main" idx="3">
            <a:schemeClr val="accent5"/>
          </a:lnRef>
          <a:fillRef xmlns:a="http://schemas.openxmlformats.org/drawingml/2006/main" idx="0">
            <a:schemeClr val="accent5"/>
          </a:fillRef>
          <a:effectRef xmlns:a="http://schemas.openxmlformats.org/drawingml/2006/main" idx="2">
            <a:schemeClr val="accent5"/>
          </a:effectRef>
          <a:fontRef xmlns:a="http://schemas.openxmlformats.org/drawingml/2006/main" idx="minor">
            <a:schemeClr val="tx1"/>
          </a:fontRef>
        </cdr:style>
      </cdr:cxnSp>
      <cdr:cxnSp macro="">
        <cdr:nvCxnSpPr>
          <cdr:cNvPr id="4" name="Straight Arrow Connector 3"/>
          <cdr:cNvCxnSpPr/>
        </cdr:nvCxnSpPr>
        <cdr:spPr>
          <a:xfrm xmlns:a="http://schemas.openxmlformats.org/drawingml/2006/main">
            <a:off x="0" y="257950"/>
            <a:ext cx="3557000" cy="0"/>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5" name="Straight Connector 4"/>
          <cdr:cNvCxnSpPr/>
        </cdr:nvCxnSpPr>
        <cdr:spPr>
          <a:xfrm xmlns:a="http://schemas.openxmlformats.org/drawingml/2006/main">
            <a:off x="2000699" y="85725"/>
            <a:ext cx="0" cy="400834"/>
          </a:xfrm>
          <a:prstGeom xmlns:a="http://schemas.openxmlformats.org/drawingml/2006/main" prst="line">
            <a:avLst/>
          </a:prstGeom>
          <a:ln xmlns:a="http://schemas.openxmlformats.org/drawingml/2006/main"/>
        </cdr:spPr>
        <cdr:style>
          <a:lnRef xmlns:a="http://schemas.openxmlformats.org/drawingml/2006/main" idx="3">
            <a:schemeClr val="accent5"/>
          </a:lnRef>
          <a:fillRef xmlns:a="http://schemas.openxmlformats.org/drawingml/2006/main" idx="0">
            <a:schemeClr val="accent5"/>
          </a:fillRef>
          <a:effectRef xmlns:a="http://schemas.openxmlformats.org/drawingml/2006/main" idx="2">
            <a:schemeClr val="accent5"/>
          </a:effectRef>
          <a:fontRef xmlns:a="http://schemas.openxmlformats.org/drawingml/2006/main" idx="minor">
            <a:schemeClr val="tx1"/>
          </a:fontRef>
        </cdr:style>
      </cdr:cxnSp>
      <cdr:sp macro="" textlink="">
        <cdr:nvSpPr>
          <cdr:cNvPr id="6" name="TextBox 5"/>
          <cdr:cNvSpPr txBox="1"/>
        </cdr:nvSpPr>
        <cdr:spPr>
          <a:xfrm xmlns:a="http://schemas.openxmlformats.org/drawingml/2006/main">
            <a:off x="144203" y="19824"/>
            <a:ext cx="608857" cy="492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BeamSeat</a:t>
            </a:r>
          </a:p>
        </cdr:txBody>
      </cdr:sp>
      <cdr:sp macro="" textlink="">
        <cdr:nvSpPr>
          <cdr:cNvPr id="7" name="TextBox 1"/>
          <cdr:cNvSpPr txBox="1"/>
        </cdr:nvSpPr>
        <cdr:spPr>
          <a:xfrm xmlns:a="http://schemas.openxmlformats.org/drawingml/2006/main">
            <a:off x="884443" y="23000"/>
            <a:ext cx="1118372" cy="492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Approach</a:t>
            </a:r>
            <a:r>
              <a:rPr lang="en-US" sz="1200" baseline="0">
                <a:latin typeface="Times New Roman" panose="02020603050405020304" pitchFamily="18" charset="0"/>
                <a:cs typeface="Times New Roman" panose="02020603050405020304" pitchFamily="18" charset="0"/>
              </a:rPr>
              <a:t> </a:t>
            </a:r>
            <a:r>
              <a:rPr lang="en-US" sz="1200" b="1" baseline="0">
                <a:latin typeface="Times New Roman" panose="02020603050405020304" pitchFamily="18" charset="0"/>
                <a:cs typeface="Times New Roman" panose="02020603050405020304" pitchFamily="18" charset="0"/>
              </a:rPr>
              <a:t>Roadway</a:t>
            </a:r>
            <a:endParaRPr lang="en-US" sz="1200" b="1">
              <a:latin typeface="Times New Roman" panose="02020603050405020304" pitchFamily="18" charset="0"/>
              <a:cs typeface="Times New Roman" panose="02020603050405020304" pitchFamily="18" charset="0"/>
            </a:endParaRPr>
          </a:p>
        </cdr:txBody>
      </cdr:sp>
      <cdr:sp macro="" textlink="">
        <cdr:nvSpPr>
          <cdr:cNvPr id="8" name="TextBox 1"/>
          <cdr:cNvSpPr txBox="1"/>
        </cdr:nvSpPr>
        <cdr:spPr>
          <a:xfrm xmlns:a="http://schemas.openxmlformats.org/drawingml/2006/main">
            <a:off x="2070110" y="7125"/>
            <a:ext cx="1422800" cy="492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Native</a:t>
            </a:r>
            <a:r>
              <a:rPr lang="en-US" sz="1200" b="1" baseline="0">
                <a:latin typeface="Times New Roman" panose="02020603050405020304" pitchFamily="18" charset="0"/>
                <a:cs typeface="Times New Roman" panose="02020603050405020304" pitchFamily="18" charset="0"/>
              </a:rPr>
              <a:t> Soil</a:t>
            </a:r>
            <a:endParaRPr lang="en-US" sz="1200" b="1">
              <a:latin typeface="Times New Roman" panose="02020603050405020304" pitchFamily="18" charset="0"/>
              <a:cs typeface="Times New Roman" panose="02020603050405020304" pitchFamily="18" charset="0"/>
            </a:endParaRPr>
          </a:p>
        </cdr:txBody>
      </cdr:sp>
    </cdr:grpSp>
  </cdr:relSizeAnchor>
  <cdr:relSizeAnchor xmlns:cdr="http://schemas.openxmlformats.org/drawingml/2006/chartDrawing">
    <cdr:from>
      <cdr:x>0</cdr:x>
      <cdr:y>0</cdr:y>
    </cdr:from>
    <cdr:to>
      <cdr:x>0.99935</cdr:x>
      <cdr:y>0.99987</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3619048" cy="2285714"/>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0.7036</cdr:x>
      <cdr:y>0.03581</cdr:y>
    </cdr:from>
    <cdr:to>
      <cdr:x>0.95374</cdr:x>
      <cdr:y>0.34827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43312" y="130969"/>
          <a:ext cx="1295238" cy="1142857"/>
        </a:xfrm>
        <a:prstGeom xmlns:a="http://schemas.openxmlformats.org/drawingml/2006/main" prst="rect">
          <a:avLst/>
        </a:prstGeom>
      </cdr:spPr>
    </cdr:pic>
  </cdr:relSizeAnchor>
  <cdr:relSizeAnchor xmlns:cdr="http://schemas.openxmlformats.org/drawingml/2006/chartDrawing">
    <cdr:from>
      <cdr:x>0.59486</cdr:x>
      <cdr:y>0.03258</cdr:y>
    </cdr:from>
    <cdr:to>
      <cdr:x>0.97826</cdr:x>
      <cdr:y>0.35849</cdr:y>
    </cdr:to>
    <cdr:grpSp>
      <cdr:nvGrpSpPr>
        <cdr:cNvPr id="15" name="Group 14"/>
        <cdr:cNvGrpSpPr/>
      </cdr:nvGrpSpPr>
      <cdr:grpSpPr>
        <a:xfrm xmlns:a="http://schemas.openxmlformats.org/drawingml/2006/main">
          <a:off x="2867026" y="103326"/>
          <a:ext cx="1847849" cy="1033731"/>
          <a:chOff x="2926340" y="91419"/>
          <a:chExt cx="1886117" cy="1033722"/>
        </a:xfrm>
      </cdr:grpSpPr>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926340" y="91419"/>
            <a:ext cx="512804" cy="272885"/>
          </a:xfrm>
          <a:prstGeom xmlns:a="http://schemas.openxmlformats.org/drawingml/2006/main" prst="rect">
            <a:avLst/>
          </a:prstGeom>
        </cdr:spPr>
      </cdr:pic>
      <cdr:sp macro="" textlink="">
        <cdr:nvSpPr>
          <cdr:cNvPr id="8" name="TextBox 7"/>
          <cdr:cNvSpPr txBox="1"/>
        </cdr:nvSpPr>
        <cdr:spPr>
          <a:xfrm xmlns:a="http://schemas.openxmlformats.org/drawingml/2006/main">
            <a:off x="3836145" y="565548"/>
            <a:ext cx="976312" cy="5595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GRS Abutment</a:t>
            </a:r>
          </a:p>
        </cdr:txBody>
      </cdr:sp>
      <cdr:cxnSp macro="">
        <cdr:nvCxnSpPr>
          <cdr:cNvPr id="12" name="Curved Connector 11"/>
          <cdr:cNvCxnSpPr/>
        </cdr:nvCxnSpPr>
        <cdr:spPr>
          <a:xfrm xmlns:a="http://schemas.openxmlformats.org/drawingml/2006/main" rot="10800000">
            <a:off x="3354121" y="311943"/>
            <a:ext cx="126387" cy="95247"/>
          </a:xfrm>
          <a:prstGeom xmlns:a="http://schemas.openxmlformats.org/drawingml/2006/main" prst="curvedConnector3">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userShapes>
</file>

<file path=word/drawings/drawing5.xml><?xml version="1.0" encoding="utf-8"?>
<c:userShapes xmlns:c="http://schemas.openxmlformats.org/drawingml/2006/chart">
  <cdr:relSizeAnchor xmlns:cdr="http://schemas.openxmlformats.org/drawingml/2006/chartDrawing">
    <cdr:from>
      <cdr:x>1.13942E-5</cdr:x>
      <cdr:y>0</cdr:y>
    </cdr:from>
    <cdr:to>
      <cdr:x>1.13942E-5</cdr:x>
      <cdr:y>0</cdr:y>
    </cdr:to>
    <cdr:grpSp>
      <cdr:nvGrpSpPr>
        <cdr:cNvPr id="15" name="Group 14"/>
        <cdr:cNvGrpSpPr/>
      </cdr:nvGrpSpPr>
      <cdr:grpSpPr>
        <a:xfrm xmlns:a="http://schemas.openxmlformats.org/drawingml/2006/main">
          <a:off x="59" y="0"/>
          <a:ext cx="0" cy="0"/>
          <a:chOff x="0" y="0"/>
          <a:chExt cx="0" cy="0"/>
        </a:xfrm>
      </cdr:grpSpPr>
    </cdr:grp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403E"/>
    <w:rsid w:val="0009246A"/>
    <w:rsid w:val="0011676F"/>
    <w:rsid w:val="001207CD"/>
    <w:rsid w:val="00126453"/>
    <w:rsid w:val="001362C5"/>
    <w:rsid w:val="00151A9E"/>
    <w:rsid w:val="00152CEC"/>
    <w:rsid w:val="001648E1"/>
    <w:rsid w:val="001709A8"/>
    <w:rsid w:val="001924A2"/>
    <w:rsid w:val="001A125B"/>
    <w:rsid w:val="001A5AE9"/>
    <w:rsid w:val="001C73B8"/>
    <w:rsid w:val="001D1841"/>
    <w:rsid w:val="001D26AE"/>
    <w:rsid w:val="001D5093"/>
    <w:rsid w:val="001F1822"/>
    <w:rsid w:val="002148F1"/>
    <w:rsid w:val="00240AB3"/>
    <w:rsid w:val="00255B44"/>
    <w:rsid w:val="0026084A"/>
    <w:rsid w:val="00261010"/>
    <w:rsid w:val="00272B7F"/>
    <w:rsid w:val="002749B7"/>
    <w:rsid w:val="00275F52"/>
    <w:rsid w:val="00280858"/>
    <w:rsid w:val="002A25AB"/>
    <w:rsid w:val="002C6CF4"/>
    <w:rsid w:val="002E0F22"/>
    <w:rsid w:val="002F2904"/>
    <w:rsid w:val="00303490"/>
    <w:rsid w:val="00315232"/>
    <w:rsid w:val="003153C5"/>
    <w:rsid w:val="00320C50"/>
    <w:rsid w:val="00323594"/>
    <w:rsid w:val="00327900"/>
    <w:rsid w:val="00331C2C"/>
    <w:rsid w:val="003354CE"/>
    <w:rsid w:val="00345B65"/>
    <w:rsid w:val="0035458A"/>
    <w:rsid w:val="00381069"/>
    <w:rsid w:val="00391313"/>
    <w:rsid w:val="003B489B"/>
    <w:rsid w:val="003B6370"/>
    <w:rsid w:val="003F79C7"/>
    <w:rsid w:val="0040667A"/>
    <w:rsid w:val="00433B79"/>
    <w:rsid w:val="00442481"/>
    <w:rsid w:val="00442DDF"/>
    <w:rsid w:val="0044439E"/>
    <w:rsid w:val="004546D8"/>
    <w:rsid w:val="00465B1E"/>
    <w:rsid w:val="00493B42"/>
    <w:rsid w:val="004A3284"/>
    <w:rsid w:val="004B434F"/>
    <w:rsid w:val="004B75CC"/>
    <w:rsid w:val="004B7A6A"/>
    <w:rsid w:val="004C58FB"/>
    <w:rsid w:val="004D7422"/>
    <w:rsid w:val="004E60B7"/>
    <w:rsid w:val="004F10EE"/>
    <w:rsid w:val="0051270B"/>
    <w:rsid w:val="00520686"/>
    <w:rsid w:val="0053599A"/>
    <w:rsid w:val="0054293E"/>
    <w:rsid w:val="00547F28"/>
    <w:rsid w:val="00567C92"/>
    <w:rsid w:val="0057449F"/>
    <w:rsid w:val="00595B0C"/>
    <w:rsid w:val="005C08FC"/>
    <w:rsid w:val="005D52AA"/>
    <w:rsid w:val="005E2E12"/>
    <w:rsid w:val="00617A9D"/>
    <w:rsid w:val="0064429E"/>
    <w:rsid w:val="006845FF"/>
    <w:rsid w:val="00690B08"/>
    <w:rsid w:val="006C28B0"/>
    <w:rsid w:val="006E2984"/>
    <w:rsid w:val="006F25EA"/>
    <w:rsid w:val="0070173D"/>
    <w:rsid w:val="0070383E"/>
    <w:rsid w:val="00713126"/>
    <w:rsid w:val="00716876"/>
    <w:rsid w:val="00732047"/>
    <w:rsid w:val="007332C0"/>
    <w:rsid w:val="00754A66"/>
    <w:rsid w:val="007736D6"/>
    <w:rsid w:val="0079595C"/>
    <w:rsid w:val="007C0C01"/>
    <w:rsid w:val="007C2FA5"/>
    <w:rsid w:val="007C5179"/>
    <w:rsid w:val="007D11E5"/>
    <w:rsid w:val="008075CE"/>
    <w:rsid w:val="00820060"/>
    <w:rsid w:val="0086030F"/>
    <w:rsid w:val="008809FC"/>
    <w:rsid w:val="008816A7"/>
    <w:rsid w:val="0088717B"/>
    <w:rsid w:val="008B0B3E"/>
    <w:rsid w:val="008B7CFD"/>
    <w:rsid w:val="008C0287"/>
    <w:rsid w:val="008C0805"/>
    <w:rsid w:val="008C5305"/>
    <w:rsid w:val="008C532B"/>
    <w:rsid w:val="008D00C9"/>
    <w:rsid w:val="008D1229"/>
    <w:rsid w:val="008D1845"/>
    <w:rsid w:val="008D52D7"/>
    <w:rsid w:val="008E482F"/>
    <w:rsid w:val="008F07A6"/>
    <w:rsid w:val="009018BC"/>
    <w:rsid w:val="009112CB"/>
    <w:rsid w:val="009354B3"/>
    <w:rsid w:val="00943536"/>
    <w:rsid w:val="009932F2"/>
    <w:rsid w:val="009A7815"/>
    <w:rsid w:val="009B3EEB"/>
    <w:rsid w:val="009C1661"/>
    <w:rsid w:val="00A4381C"/>
    <w:rsid w:val="00A616F7"/>
    <w:rsid w:val="00A83F6A"/>
    <w:rsid w:val="00A8622F"/>
    <w:rsid w:val="00AA3A8B"/>
    <w:rsid w:val="00AB270C"/>
    <w:rsid w:val="00AD143D"/>
    <w:rsid w:val="00AD54FC"/>
    <w:rsid w:val="00AD7AA9"/>
    <w:rsid w:val="00AE5F41"/>
    <w:rsid w:val="00B12DA6"/>
    <w:rsid w:val="00B2087E"/>
    <w:rsid w:val="00B43F5A"/>
    <w:rsid w:val="00B47536"/>
    <w:rsid w:val="00B524E6"/>
    <w:rsid w:val="00B646A3"/>
    <w:rsid w:val="00B90897"/>
    <w:rsid w:val="00BA01E6"/>
    <w:rsid w:val="00BA071C"/>
    <w:rsid w:val="00BB6775"/>
    <w:rsid w:val="00BD15AF"/>
    <w:rsid w:val="00BD52DE"/>
    <w:rsid w:val="00C011C9"/>
    <w:rsid w:val="00C011E4"/>
    <w:rsid w:val="00C22D4B"/>
    <w:rsid w:val="00C235D5"/>
    <w:rsid w:val="00C467ED"/>
    <w:rsid w:val="00C7465F"/>
    <w:rsid w:val="00C8247C"/>
    <w:rsid w:val="00C869DF"/>
    <w:rsid w:val="00C93080"/>
    <w:rsid w:val="00CA088B"/>
    <w:rsid w:val="00CC327A"/>
    <w:rsid w:val="00CC49E9"/>
    <w:rsid w:val="00D13373"/>
    <w:rsid w:val="00D6622D"/>
    <w:rsid w:val="00D70276"/>
    <w:rsid w:val="00D71750"/>
    <w:rsid w:val="00D81D71"/>
    <w:rsid w:val="00DD44AF"/>
    <w:rsid w:val="00DD4C40"/>
    <w:rsid w:val="00E5448F"/>
    <w:rsid w:val="00E637F6"/>
    <w:rsid w:val="00E71CF4"/>
    <w:rsid w:val="00E8102B"/>
    <w:rsid w:val="00E868C5"/>
    <w:rsid w:val="00E90821"/>
    <w:rsid w:val="00E95928"/>
    <w:rsid w:val="00EB5161"/>
    <w:rsid w:val="00EB61A1"/>
    <w:rsid w:val="00EC313A"/>
    <w:rsid w:val="00EC71F3"/>
    <w:rsid w:val="00ED7638"/>
    <w:rsid w:val="00ED7EC4"/>
    <w:rsid w:val="00EE76DB"/>
    <w:rsid w:val="00EF580E"/>
    <w:rsid w:val="00EF6402"/>
    <w:rsid w:val="00F03928"/>
    <w:rsid w:val="00F048B9"/>
    <w:rsid w:val="00F07456"/>
    <w:rsid w:val="00F129A0"/>
    <w:rsid w:val="00F30AE8"/>
    <w:rsid w:val="00F32D8D"/>
    <w:rsid w:val="00F61D78"/>
    <w:rsid w:val="00F717C1"/>
    <w:rsid w:val="00F85E79"/>
    <w:rsid w:val="00F93167"/>
    <w:rsid w:val="00FA77AD"/>
    <w:rsid w:val="00FB162A"/>
    <w:rsid w:val="00FB5ED1"/>
    <w:rsid w:val="00FC56E0"/>
    <w:rsid w:val="00FD257D"/>
    <w:rsid w:val="00FD376E"/>
    <w:rsid w:val="00FD5A09"/>
    <w:rsid w:val="00FE5F95"/>
    <w:rsid w:val="00FF5F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40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87702D4486754052AABE12384847A024">
    <w:name w:val="87702D4486754052AABE12384847A024"/>
    <w:rsid w:val="00275F52"/>
    <w:pPr>
      <w:spacing w:after="160" w:line="259" w:lineRule="auto"/>
    </w:pPr>
  </w:style>
  <w:style w:type="paragraph" w:customStyle="1" w:styleId="94C52AE1EE9C42E59F5E067C9B3AA3D2">
    <w:name w:val="94C52AE1EE9C42E59F5E067C9B3AA3D2"/>
    <w:rsid w:val="00275F52"/>
    <w:pPr>
      <w:spacing w:after="160" w:line="259" w:lineRule="auto"/>
    </w:pPr>
  </w:style>
  <w:style w:type="paragraph" w:customStyle="1" w:styleId="EAA21F25657C4B108299B6DA8DF82DE8">
    <w:name w:val="EAA21F25657C4B108299B6DA8DF82DE8"/>
    <w:rsid w:val="00275F52"/>
    <w:pPr>
      <w:spacing w:after="160" w:line="259" w:lineRule="auto"/>
    </w:pPr>
  </w:style>
  <w:style w:type="paragraph" w:customStyle="1" w:styleId="634AF03BB8FD42B988145E1A1E2CB56D">
    <w:name w:val="634AF03BB8FD42B988145E1A1E2CB56D"/>
    <w:rsid w:val="00275F52"/>
    <w:pPr>
      <w:spacing w:after="160" w:line="259" w:lineRule="auto"/>
    </w:pPr>
  </w:style>
  <w:style w:type="paragraph" w:customStyle="1" w:styleId="14209468E28D40A1AA9C3FCF4862EE66">
    <w:name w:val="14209468E28D40A1AA9C3FCF4862EE66"/>
    <w:rsid w:val="00275F52"/>
    <w:pPr>
      <w:spacing w:after="160" w:line="259" w:lineRule="auto"/>
    </w:pPr>
  </w:style>
  <w:style w:type="paragraph" w:customStyle="1" w:styleId="8792AD873A184E4A9C38ADBDFAD3AE1E">
    <w:name w:val="8792AD873A184E4A9C38ADBDFAD3AE1E"/>
    <w:rsid w:val="00275F52"/>
    <w:pPr>
      <w:spacing w:after="160" w:line="259" w:lineRule="auto"/>
    </w:pPr>
  </w:style>
  <w:style w:type="paragraph" w:customStyle="1" w:styleId="39525873B5E14948BF87DFB699248F68">
    <w:name w:val="39525873B5E14948BF87DFB699248F68"/>
    <w:rsid w:val="00275F52"/>
    <w:pPr>
      <w:spacing w:after="160" w:line="259" w:lineRule="auto"/>
    </w:pPr>
  </w:style>
  <w:style w:type="paragraph" w:customStyle="1" w:styleId="A8E48A13C06D4326A92F99D3858A4866">
    <w:name w:val="A8E48A13C06D4326A92F99D3858A4866"/>
    <w:rsid w:val="00275F52"/>
    <w:pPr>
      <w:spacing w:after="160" w:line="259" w:lineRule="auto"/>
    </w:pPr>
  </w:style>
  <w:style w:type="paragraph" w:customStyle="1" w:styleId="F27DED9E011049C394744B80DC17AB55">
    <w:name w:val="F27DED9E011049C394744B80DC17AB55"/>
    <w:rsid w:val="00275F52"/>
    <w:pPr>
      <w:spacing w:after="160" w:line="259" w:lineRule="auto"/>
    </w:pPr>
  </w:style>
  <w:style w:type="paragraph" w:customStyle="1" w:styleId="616E2B5708804E98A6A6AAD869DC4DC3">
    <w:name w:val="616E2B5708804E98A6A6AAD869DC4DC3"/>
    <w:rsid w:val="00275F52"/>
    <w:pPr>
      <w:spacing w:after="160" w:line="259" w:lineRule="auto"/>
    </w:pPr>
  </w:style>
  <w:style w:type="paragraph" w:customStyle="1" w:styleId="CFF86D7243874A419D0D1E46A8CA39D1">
    <w:name w:val="CFF86D7243874A419D0D1E46A8CA39D1"/>
    <w:rsid w:val="00AA3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F3DF1-F6EF-428C-AEC2-8BD080AD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146</Pages>
  <Words>26586</Words>
  <Characters>151541</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177772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Theresa Ngo</cp:lastModifiedBy>
  <cp:revision>23</cp:revision>
  <cp:lastPrinted>2016-05-11T01:18:00Z</cp:lastPrinted>
  <dcterms:created xsi:type="dcterms:W3CDTF">2016-05-07T17:56:00Z</dcterms:created>
  <dcterms:modified xsi:type="dcterms:W3CDTF">2016-05-11T23:53:00Z</dcterms:modified>
</cp:coreProperties>
</file>